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008710353"/>
        <w:docPartObj>
          <w:docPartGallery w:val="Cover Pages"/>
          <w:docPartUnique/>
        </w:docPartObj>
      </w:sdtPr>
      <w:sdtContent>
        <w:p w14:paraId="41F6952C" w14:textId="7195DCAE" w:rsidR="002B5C5E" w:rsidRPr="008524AF" w:rsidRDefault="00E000FA">
          <w:pPr>
            <w:rPr>
              <w:rFonts w:ascii="Arial" w:hAnsi="Arial" w:cs="Arial"/>
            </w:rPr>
          </w:pPr>
          <w:r w:rsidRPr="008524AF">
            <w:rPr>
              <w:rFonts w:ascii="Arial" w:hAnsi="Arial" w:cs="Arial"/>
              <w:noProof/>
            </w:rPr>
            <mc:AlternateContent>
              <mc:Choice Requires="wpg">
                <w:drawing>
                  <wp:anchor distT="0" distB="0" distL="114300" distR="114300" simplePos="0" relativeHeight="251662336" behindDoc="0" locked="0" layoutInCell="1" allowOverlap="1" wp14:anchorId="39760906" wp14:editId="3ADDF4FF">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06310" cy="1211580"/>
                    <wp:effectExtent l="0" t="0" r="0" b="0"/>
                    <wp:wrapNone/>
                    <wp:docPr id="151655386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06310" cy="121158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3609784" id="Group 7" o:spid="_x0000_s1026" style="position:absolute;margin-left:0;margin-top:0;width:575.3pt;height:95.4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r w:rsidRPr="008524AF">
            <w:rPr>
              <w:rFonts w:ascii="Arial" w:hAnsi="Arial" w:cs="Arial"/>
              <w:noProof/>
            </w:rPr>
            <mc:AlternateContent>
              <mc:Choice Requires="wps">
                <w:drawing>
                  <wp:anchor distT="0" distB="0" distL="114300" distR="114300" simplePos="0" relativeHeight="251661312" behindDoc="0" locked="0" layoutInCell="1" allowOverlap="1" wp14:anchorId="3577D339" wp14:editId="763EF5D5">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06310" cy="527050"/>
                    <wp:effectExtent l="0" t="0" r="0" b="0"/>
                    <wp:wrapSquare wrapText="bothSides"/>
                    <wp:docPr id="169053938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06310" cy="527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D0FF74" w14:textId="5196BE63" w:rsidR="002B5C5E" w:rsidRPr="00EF36D7" w:rsidRDefault="004B32D9">
                                <w:pPr>
                                  <w:pStyle w:val="NoSpacing"/>
                                  <w:jc w:val="right"/>
                                  <w:rPr>
                                    <w:rFonts w:ascii="Arial" w:hAnsi="Arial" w:cs="Arial"/>
                                    <w:sz w:val="28"/>
                                    <w:szCs w:val="28"/>
                                  </w:rPr>
                                </w:pPr>
                                <w:r w:rsidRPr="00EF36D7">
                                  <w:rPr>
                                    <w:rFonts w:ascii="Arial" w:hAnsi="Arial" w:cs="Arial"/>
                                    <w:sz w:val="28"/>
                                    <w:szCs w:val="28"/>
                                  </w:rPr>
                                  <w:t>Submission</w:t>
                                </w:r>
                                <w:r w:rsidR="00F64261" w:rsidRPr="00EF36D7">
                                  <w:rPr>
                                    <w:rFonts w:ascii="Arial" w:hAnsi="Arial" w:cs="Arial"/>
                                    <w:sz w:val="28"/>
                                    <w:szCs w:val="28"/>
                                  </w:rPr>
                                  <w:t xml:space="preserve"> Date: 26 June 2026</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6E4C97A" w14:textId="07E01F28" w:rsidR="002B5C5E" w:rsidRDefault="00F6426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577D339" id="_x0000_t202" coordsize="21600,21600" o:spt="202" path="m,l,21600r21600,l21600,xe">
                    <v:stroke joinstyle="miter"/>
                    <v:path gradientshapeok="t" o:connecttype="rect"/>
                  </v:shapetype>
                  <v:shape id="Text Box 3" o:spid="_x0000_s1026" type="#_x0000_t202" style="position:absolute;margin-left:0;margin-top:0;width:575.3pt;height:41.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" filled="f" stroked="f" strokeweight=".5pt">
                    <v:textbox style="mso-fit-shape-to-text:t" inset="126pt,0,54pt,0">
                      <w:txbxContent>
                        <w:p w14:paraId="32D0FF74" w14:textId="5196BE63" w:rsidR="002B5C5E" w:rsidRPr="00EF36D7" w:rsidRDefault="004B32D9">
                          <w:pPr>
                            <w:pStyle w:val="NoSpacing"/>
                            <w:jc w:val="right"/>
                            <w:rPr>
                              <w:rFonts w:ascii="Arial" w:hAnsi="Arial" w:cs="Arial"/>
                              <w:sz w:val="28"/>
                              <w:szCs w:val="28"/>
                            </w:rPr>
                          </w:pPr>
                          <w:r w:rsidRPr="00EF36D7">
                            <w:rPr>
                              <w:rFonts w:ascii="Arial" w:hAnsi="Arial" w:cs="Arial"/>
                              <w:sz w:val="28"/>
                              <w:szCs w:val="28"/>
                            </w:rPr>
                            <w:t>Submission</w:t>
                          </w:r>
                          <w:r w:rsidR="00F64261" w:rsidRPr="00EF36D7">
                            <w:rPr>
                              <w:rFonts w:ascii="Arial" w:hAnsi="Arial" w:cs="Arial"/>
                              <w:sz w:val="28"/>
                              <w:szCs w:val="28"/>
                            </w:rPr>
                            <w:t xml:space="preserve"> Date: 26 June 2026</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6E4C97A" w14:textId="07E01F28" w:rsidR="002B5C5E" w:rsidRDefault="00F6426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Pr="008524AF">
            <w:rPr>
              <w:rFonts w:ascii="Arial" w:hAnsi="Arial" w:cs="Arial"/>
              <w:noProof/>
            </w:rPr>
            <mc:AlternateContent>
              <mc:Choice Requires="wps">
                <w:drawing>
                  <wp:anchor distT="0" distB="0" distL="114300" distR="114300" simplePos="0" relativeHeight="251659264" behindDoc="0" locked="0" layoutInCell="1" allowOverlap="1" wp14:anchorId="0EAF22EA" wp14:editId="16A3A19A">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06310" cy="3651250"/>
                    <wp:effectExtent l="0" t="0" r="0" b="0"/>
                    <wp:wrapSquare wrapText="bothSides"/>
                    <wp:docPr id="205522887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06310"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7B3853" w14:textId="1725F533" w:rsidR="002B5C5E" w:rsidRPr="00F64261" w:rsidRDefault="00000000">
                                <w:pPr>
                                  <w:jc w:val="right"/>
                                  <w:rPr>
                                    <w:rFonts w:ascii="Arial" w:hAnsi="Arial" w:cs="Arial"/>
                                    <w:sz w:val="48"/>
                                    <w:szCs w:val="48"/>
                                  </w:rPr>
                                </w:pPr>
                                <w:sdt>
                                  <w:sdtPr>
                                    <w:rPr>
                                      <w:rFonts w:ascii="Arial" w:hAnsi="Arial" w:cs="Arial"/>
                                      <w:caps/>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B5C5E" w:rsidRPr="00F64261">
                                      <w:rPr>
                                        <w:rFonts w:ascii="Arial" w:hAnsi="Arial" w:cs="Arial"/>
                                        <w:caps/>
                                        <w:sz w:val="48"/>
                                        <w:szCs w:val="48"/>
                                      </w:rPr>
                                      <w:t>An investigation into the role of leadership and management in implementing work procedures and improving employee performance in logistics operations</w:t>
                                    </w:r>
                                  </w:sdtContent>
                                </w:sdt>
                              </w:p>
                              <w:sdt>
                                <w:sdtPr>
                                  <w:rPr>
                                    <w:rFonts w:ascii="Arial" w:hAnsi="Arial" w:cs="Arial"/>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12CC44E" w14:textId="624266BC" w:rsidR="002B5C5E" w:rsidRPr="00F64261" w:rsidRDefault="00F64261">
                                    <w:pPr>
                                      <w:jc w:val="right"/>
                                      <w:rPr>
                                        <w:rFonts w:ascii="Arial" w:hAnsi="Arial" w:cs="Arial"/>
                                        <w:smallCaps/>
                                        <w:color w:val="404040" w:themeColor="text1" w:themeTint="BF"/>
                                        <w:sz w:val="36"/>
                                        <w:szCs w:val="36"/>
                                      </w:rPr>
                                    </w:pPr>
                                    <w:r w:rsidRPr="00EF36D7">
                                      <w:rPr>
                                        <w:rFonts w:ascii="Arial" w:hAnsi="Arial" w:cs="Arial"/>
                                        <w:sz w:val="36"/>
                                        <w:szCs w:val="36"/>
                                      </w:rPr>
                                      <w:t>Luciana Stafi - 2130653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EAF22EA" id="Text Box 1" o:spid="_x0000_s1027" type="#_x0000_t202" style="position:absolute;margin-left:0;margin-top:0;width:575.3pt;height:287.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" filled="f" stroked="f" strokeweight=".5pt">
                    <v:textbox inset="126pt,0,54pt,0">
                      <w:txbxContent>
                        <w:p w14:paraId="6B7B3853" w14:textId="1725F533" w:rsidR="002B5C5E" w:rsidRPr="00F64261" w:rsidRDefault="00000000">
                          <w:pPr>
                            <w:jc w:val="right"/>
                            <w:rPr>
                              <w:rFonts w:ascii="Arial" w:hAnsi="Arial" w:cs="Arial"/>
                              <w:sz w:val="48"/>
                              <w:szCs w:val="48"/>
                            </w:rPr>
                          </w:pPr>
                          <w:sdt>
                            <w:sdtPr>
                              <w:rPr>
                                <w:rFonts w:ascii="Arial" w:hAnsi="Arial" w:cs="Arial"/>
                                <w:caps/>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B5C5E" w:rsidRPr="00F64261">
                                <w:rPr>
                                  <w:rFonts w:ascii="Arial" w:hAnsi="Arial" w:cs="Arial"/>
                                  <w:caps/>
                                  <w:sz w:val="48"/>
                                  <w:szCs w:val="48"/>
                                </w:rPr>
                                <w:t>An investigation into the role of leadership and management in implementing work procedures and improving employee performance in logistics operations</w:t>
                              </w:r>
                            </w:sdtContent>
                          </w:sdt>
                        </w:p>
                        <w:sdt>
                          <w:sdtPr>
                            <w:rPr>
                              <w:rFonts w:ascii="Arial" w:hAnsi="Arial" w:cs="Arial"/>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12CC44E" w14:textId="624266BC" w:rsidR="002B5C5E" w:rsidRPr="00F64261" w:rsidRDefault="00F64261">
                              <w:pPr>
                                <w:jc w:val="right"/>
                                <w:rPr>
                                  <w:rFonts w:ascii="Arial" w:hAnsi="Arial" w:cs="Arial"/>
                                  <w:smallCaps/>
                                  <w:color w:val="404040" w:themeColor="text1" w:themeTint="BF"/>
                                  <w:sz w:val="36"/>
                                  <w:szCs w:val="36"/>
                                </w:rPr>
                              </w:pPr>
                              <w:r w:rsidRPr="00EF36D7">
                                <w:rPr>
                                  <w:rFonts w:ascii="Arial" w:hAnsi="Arial" w:cs="Arial"/>
                                  <w:sz w:val="36"/>
                                  <w:szCs w:val="36"/>
                                </w:rPr>
                                <w:t>Luciana Stafi - 2130653</w:t>
                              </w:r>
                            </w:p>
                          </w:sdtContent>
                        </w:sdt>
                      </w:txbxContent>
                    </v:textbox>
                    <w10:wrap type="square" anchorx="page" anchory="page"/>
                  </v:shape>
                </w:pict>
              </mc:Fallback>
            </mc:AlternateContent>
          </w:r>
        </w:p>
        <w:p w14:paraId="79B33431" w14:textId="1D3FE75E" w:rsidR="00B96348" w:rsidRPr="008524AF" w:rsidRDefault="00D427D7" w:rsidP="00B96348">
          <w:pPr>
            <w:jc w:val="center"/>
            <w:rPr>
              <w:rFonts w:ascii="Arial" w:hAnsi="Arial" w:cs="Arial"/>
            </w:rPr>
          </w:pPr>
          <w:r w:rsidRPr="008524AF">
            <w:rPr>
              <w:rFonts w:ascii="Arial" w:hAnsi="Arial" w:cs="Arial"/>
              <w:noProof/>
            </w:rPr>
            <mc:AlternateContent>
              <mc:Choice Requires="wps">
                <w:drawing>
                  <wp:anchor distT="0" distB="0" distL="114300" distR="114300" simplePos="0" relativeHeight="251660288" behindDoc="0" locked="0" layoutInCell="1" allowOverlap="1" wp14:anchorId="5439D9BD" wp14:editId="4B92DED1">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06310" cy="304800"/>
                    <wp:effectExtent l="0" t="0" r="0" b="0"/>
                    <wp:wrapSquare wrapText="bothSides"/>
                    <wp:docPr id="111367535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0631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A5A6FD" w14:textId="67FE4AC3" w:rsidR="002B5C5E" w:rsidRPr="00EF36D7" w:rsidRDefault="00D427D7" w:rsidP="00D427D7">
                                <w:pPr>
                                  <w:pStyle w:val="NoSpacing"/>
                                  <w:jc w:val="center"/>
                                  <w:rPr>
                                    <w:sz w:val="18"/>
                                    <w:szCs w:val="18"/>
                                  </w:rPr>
                                </w:pPr>
                                <w:r w:rsidRPr="00EF36D7">
                                  <w:rPr>
                                    <w:rFonts w:ascii="Arial" w:hAnsi="Arial" w:cs="Arial"/>
                                    <w:sz w:val="28"/>
                                    <w:szCs w:val="28"/>
                                    <w:u w:val="single"/>
                                    <w:lang w:val="en-GB"/>
                                  </w:rPr>
                                  <w:t>University of Wales Trinity Saint David</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439D9BD" id="Text Box 5" o:spid="_x0000_s1028" type="#_x0000_t202" style="position:absolute;left:0;text-align:left;margin-left:0;margin-top:0;width:575.3pt;height:24pt;z-index:251660288;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" filled="f" stroked="f" strokeweight=".5pt">
                    <v:textbox inset="126pt,0,54pt,0">
                      <w:txbxContent>
                        <w:p w14:paraId="48A5A6FD" w14:textId="67FE4AC3" w:rsidR="002B5C5E" w:rsidRPr="00EF36D7" w:rsidRDefault="00D427D7" w:rsidP="00D427D7">
                          <w:pPr>
                            <w:pStyle w:val="NoSpacing"/>
                            <w:jc w:val="center"/>
                            <w:rPr>
                              <w:sz w:val="18"/>
                              <w:szCs w:val="18"/>
                            </w:rPr>
                          </w:pPr>
                          <w:r w:rsidRPr="00EF36D7">
                            <w:rPr>
                              <w:rFonts w:ascii="Arial" w:hAnsi="Arial" w:cs="Arial"/>
                              <w:sz w:val="28"/>
                              <w:szCs w:val="28"/>
                              <w:u w:val="single"/>
                              <w:lang w:val="en-GB"/>
                            </w:rPr>
                            <w:t>University of Wales Trinity Saint David</w:t>
                          </w:r>
                        </w:p>
                      </w:txbxContent>
                    </v:textbox>
                    <w10:wrap type="square" anchorx="page" anchory="page"/>
                  </v:shape>
                </w:pict>
              </mc:Fallback>
            </mc:AlternateContent>
          </w:r>
          <w:r w:rsidR="002B5C5E" w:rsidRPr="008524AF">
            <w:rPr>
              <w:rFonts w:ascii="Arial" w:hAnsi="Arial" w:cs="Arial"/>
            </w:rPr>
            <w:br w:type="page"/>
          </w:r>
        </w:p>
        <w:sdt>
          <w:sdtPr>
            <w:rPr>
              <w:rFonts w:ascii="Arial" w:eastAsiaTheme="minorHAnsi" w:hAnsi="Arial" w:cs="Arial"/>
              <w:color w:val="auto"/>
              <w:kern w:val="2"/>
              <w:sz w:val="22"/>
              <w:szCs w:val="22"/>
              <w:lang w:val="en-GB"/>
              <w14:ligatures w14:val="standardContextual"/>
            </w:rPr>
            <w:id w:val="-1598556702"/>
            <w:docPartObj>
              <w:docPartGallery w:val="Table of Contents"/>
              <w:docPartUnique/>
            </w:docPartObj>
          </w:sdtPr>
          <w:sdtEndPr>
            <w:rPr>
              <w:b/>
              <w:bCs/>
              <w:noProof/>
            </w:rPr>
          </w:sdtEndPr>
          <w:sdtContent>
            <w:p w14:paraId="6AE6467E" w14:textId="2F0AE767" w:rsidR="00B96348" w:rsidRPr="008F4B7D" w:rsidRDefault="00B96348">
              <w:pPr>
                <w:pStyle w:val="TOCHeading"/>
                <w:rPr>
                  <w:rFonts w:ascii="Arial" w:hAnsi="Arial" w:cs="Arial"/>
                  <w:color w:val="auto"/>
                </w:rPr>
              </w:pPr>
              <w:r w:rsidRPr="008F4B7D">
                <w:rPr>
                  <w:rFonts w:ascii="Arial" w:hAnsi="Arial" w:cs="Arial"/>
                  <w:color w:val="auto"/>
                </w:rPr>
                <w:t>Table of Contents</w:t>
              </w:r>
            </w:p>
            <w:p w14:paraId="314C5B5C" w14:textId="4CA7D326" w:rsidR="00002466" w:rsidRDefault="00B96348">
              <w:pPr>
                <w:pStyle w:val="TOC1"/>
                <w:tabs>
                  <w:tab w:val="right" w:leader="dot" w:pos="9350"/>
                </w:tabs>
                <w:rPr>
                  <w:rFonts w:eastAsiaTheme="minorEastAsia"/>
                  <w:noProof/>
                  <w:sz w:val="24"/>
                  <w:szCs w:val="24"/>
                  <w:lang w:val="en-US"/>
                </w:rPr>
              </w:pPr>
              <w:r w:rsidRPr="008524AF">
                <w:rPr>
                  <w:rFonts w:ascii="Arial" w:hAnsi="Arial" w:cs="Arial"/>
                </w:rPr>
                <w:fldChar w:fldCharType="begin"/>
              </w:r>
              <w:r w:rsidRPr="008524AF">
                <w:rPr>
                  <w:rFonts w:ascii="Arial" w:hAnsi="Arial" w:cs="Arial"/>
                </w:rPr>
                <w:instrText xml:space="preserve"> TOC \o "1-3" \h \z \u </w:instrText>
              </w:r>
              <w:r w:rsidRPr="008524AF">
                <w:rPr>
                  <w:rFonts w:ascii="Arial" w:hAnsi="Arial" w:cs="Arial"/>
                </w:rPr>
                <w:fldChar w:fldCharType="separate"/>
              </w:r>
              <w:hyperlink w:anchor="_Toc233406443" w:history="1">
                <w:r w:rsidR="00002466" w:rsidRPr="00AB0A44">
                  <w:rPr>
                    <w:rStyle w:val="Hyperlink"/>
                    <w:rFonts w:ascii="Arial" w:eastAsia="Times New Roman" w:hAnsi="Arial" w:cs="Arial"/>
                    <w:noProof/>
                  </w:rPr>
                  <w:t>1. Introduction</w:t>
                </w:r>
                <w:r w:rsidR="00002466">
                  <w:rPr>
                    <w:noProof/>
                    <w:webHidden/>
                  </w:rPr>
                  <w:tab/>
                </w:r>
                <w:r w:rsidR="00002466">
                  <w:rPr>
                    <w:noProof/>
                    <w:webHidden/>
                  </w:rPr>
                  <w:fldChar w:fldCharType="begin"/>
                </w:r>
                <w:r w:rsidR="00002466">
                  <w:rPr>
                    <w:noProof/>
                    <w:webHidden/>
                  </w:rPr>
                  <w:instrText xml:space="preserve"> PAGEREF _Toc233406443 \h </w:instrText>
                </w:r>
                <w:r w:rsidR="00002466">
                  <w:rPr>
                    <w:noProof/>
                    <w:webHidden/>
                  </w:rPr>
                </w:r>
                <w:r w:rsidR="00002466">
                  <w:rPr>
                    <w:noProof/>
                    <w:webHidden/>
                  </w:rPr>
                  <w:fldChar w:fldCharType="separate"/>
                </w:r>
                <w:r w:rsidR="00002466">
                  <w:rPr>
                    <w:noProof/>
                    <w:webHidden/>
                  </w:rPr>
                  <w:t>2</w:t>
                </w:r>
                <w:r w:rsidR="00002466">
                  <w:rPr>
                    <w:noProof/>
                    <w:webHidden/>
                  </w:rPr>
                  <w:fldChar w:fldCharType="end"/>
                </w:r>
              </w:hyperlink>
            </w:p>
            <w:p w14:paraId="5959AD64" w14:textId="335229A9" w:rsidR="00002466" w:rsidRDefault="00002466">
              <w:pPr>
                <w:pStyle w:val="TOC1"/>
                <w:tabs>
                  <w:tab w:val="right" w:leader="dot" w:pos="9350"/>
                </w:tabs>
                <w:rPr>
                  <w:rFonts w:eastAsiaTheme="minorEastAsia"/>
                  <w:noProof/>
                  <w:sz w:val="24"/>
                  <w:szCs w:val="24"/>
                  <w:lang w:val="en-US"/>
                </w:rPr>
              </w:pPr>
              <w:hyperlink w:anchor="_Toc233406444" w:history="1">
                <w:r w:rsidRPr="00AB0A44">
                  <w:rPr>
                    <w:rStyle w:val="Hyperlink"/>
                    <w:rFonts w:ascii="Arial" w:eastAsia="Times New Roman" w:hAnsi="Arial" w:cs="Arial"/>
                    <w:noProof/>
                  </w:rPr>
                  <w:t>2. Background Literature</w:t>
                </w:r>
                <w:r>
                  <w:rPr>
                    <w:noProof/>
                    <w:webHidden/>
                  </w:rPr>
                  <w:tab/>
                </w:r>
                <w:r>
                  <w:rPr>
                    <w:noProof/>
                    <w:webHidden/>
                  </w:rPr>
                  <w:fldChar w:fldCharType="begin"/>
                </w:r>
                <w:r>
                  <w:rPr>
                    <w:noProof/>
                    <w:webHidden/>
                  </w:rPr>
                  <w:instrText xml:space="preserve"> PAGEREF _Toc233406444 \h </w:instrText>
                </w:r>
                <w:r>
                  <w:rPr>
                    <w:noProof/>
                    <w:webHidden/>
                  </w:rPr>
                </w:r>
                <w:r>
                  <w:rPr>
                    <w:noProof/>
                    <w:webHidden/>
                  </w:rPr>
                  <w:fldChar w:fldCharType="separate"/>
                </w:r>
                <w:r>
                  <w:rPr>
                    <w:noProof/>
                    <w:webHidden/>
                  </w:rPr>
                  <w:t>4</w:t>
                </w:r>
                <w:r>
                  <w:rPr>
                    <w:noProof/>
                    <w:webHidden/>
                  </w:rPr>
                  <w:fldChar w:fldCharType="end"/>
                </w:r>
              </w:hyperlink>
            </w:p>
            <w:p w14:paraId="605DAE6B" w14:textId="2B559165" w:rsidR="00002466" w:rsidRDefault="00002466">
              <w:pPr>
                <w:pStyle w:val="TOC1"/>
                <w:tabs>
                  <w:tab w:val="right" w:leader="dot" w:pos="9350"/>
                </w:tabs>
                <w:rPr>
                  <w:rFonts w:eastAsiaTheme="minorEastAsia"/>
                  <w:noProof/>
                  <w:sz w:val="24"/>
                  <w:szCs w:val="24"/>
                  <w:lang w:val="en-US"/>
                </w:rPr>
              </w:pPr>
              <w:hyperlink w:anchor="_Toc233406445" w:history="1">
                <w:r w:rsidRPr="00AB0A44">
                  <w:rPr>
                    <w:rStyle w:val="Hyperlink"/>
                    <w:rFonts w:ascii="Arial" w:eastAsia="Times New Roman" w:hAnsi="Arial" w:cs="Arial"/>
                    <w:noProof/>
                  </w:rPr>
                  <w:t>3. Research Aim, Objectives and Research Questions</w:t>
                </w:r>
                <w:r>
                  <w:rPr>
                    <w:noProof/>
                    <w:webHidden/>
                  </w:rPr>
                  <w:tab/>
                </w:r>
                <w:r>
                  <w:rPr>
                    <w:noProof/>
                    <w:webHidden/>
                  </w:rPr>
                  <w:fldChar w:fldCharType="begin"/>
                </w:r>
                <w:r>
                  <w:rPr>
                    <w:noProof/>
                    <w:webHidden/>
                  </w:rPr>
                  <w:instrText xml:space="preserve"> PAGEREF _Toc233406445 \h </w:instrText>
                </w:r>
                <w:r>
                  <w:rPr>
                    <w:noProof/>
                    <w:webHidden/>
                  </w:rPr>
                </w:r>
                <w:r>
                  <w:rPr>
                    <w:noProof/>
                    <w:webHidden/>
                  </w:rPr>
                  <w:fldChar w:fldCharType="separate"/>
                </w:r>
                <w:r>
                  <w:rPr>
                    <w:noProof/>
                    <w:webHidden/>
                  </w:rPr>
                  <w:t>9</w:t>
                </w:r>
                <w:r>
                  <w:rPr>
                    <w:noProof/>
                    <w:webHidden/>
                  </w:rPr>
                  <w:fldChar w:fldCharType="end"/>
                </w:r>
              </w:hyperlink>
            </w:p>
            <w:p w14:paraId="04F91797" w14:textId="7C266121" w:rsidR="00002466" w:rsidRDefault="00002466">
              <w:pPr>
                <w:pStyle w:val="TOC1"/>
                <w:tabs>
                  <w:tab w:val="right" w:leader="dot" w:pos="9350"/>
                </w:tabs>
                <w:rPr>
                  <w:rFonts w:eastAsiaTheme="minorEastAsia"/>
                  <w:noProof/>
                  <w:sz w:val="24"/>
                  <w:szCs w:val="24"/>
                  <w:lang w:val="en-US"/>
                </w:rPr>
              </w:pPr>
              <w:hyperlink w:anchor="_Toc233406446" w:history="1">
                <w:r w:rsidRPr="00AB0A44">
                  <w:rPr>
                    <w:rStyle w:val="Hyperlink"/>
                    <w:rFonts w:ascii="Arial" w:eastAsia="Times New Roman" w:hAnsi="Arial" w:cs="Arial"/>
                    <w:noProof/>
                  </w:rPr>
                  <w:t>4. Research Methodology</w:t>
                </w:r>
                <w:r>
                  <w:rPr>
                    <w:noProof/>
                    <w:webHidden/>
                  </w:rPr>
                  <w:tab/>
                </w:r>
                <w:r>
                  <w:rPr>
                    <w:noProof/>
                    <w:webHidden/>
                  </w:rPr>
                  <w:fldChar w:fldCharType="begin"/>
                </w:r>
                <w:r>
                  <w:rPr>
                    <w:noProof/>
                    <w:webHidden/>
                  </w:rPr>
                  <w:instrText xml:space="preserve"> PAGEREF _Toc233406446 \h </w:instrText>
                </w:r>
                <w:r>
                  <w:rPr>
                    <w:noProof/>
                    <w:webHidden/>
                  </w:rPr>
                </w:r>
                <w:r>
                  <w:rPr>
                    <w:noProof/>
                    <w:webHidden/>
                  </w:rPr>
                  <w:fldChar w:fldCharType="separate"/>
                </w:r>
                <w:r>
                  <w:rPr>
                    <w:noProof/>
                    <w:webHidden/>
                  </w:rPr>
                  <w:t>11</w:t>
                </w:r>
                <w:r>
                  <w:rPr>
                    <w:noProof/>
                    <w:webHidden/>
                  </w:rPr>
                  <w:fldChar w:fldCharType="end"/>
                </w:r>
              </w:hyperlink>
            </w:p>
            <w:p w14:paraId="630AB1BA" w14:textId="466FDD23" w:rsidR="00002466" w:rsidRDefault="00002466">
              <w:pPr>
                <w:pStyle w:val="TOC1"/>
                <w:tabs>
                  <w:tab w:val="right" w:leader="dot" w:pos="9350"/>
                </w:tabs>
                <w:rPr>
                  <w:rFonts w:eastAsiaTheme="minorEastAsia"/>
                  <w:noProof/>
                  <w:sz w:val="24"/>
                  <w:szCs w:val="24"/>
                  <w:lang w:val="en-US"/>
                </w:rPr>
              </w:pPr>
              <w:hyperlink w:anchor="_Toc233406447" w:history="1">
                <w:r w:rsidRPr="00AB0A44">
                  <w:rPr>
                    <w:rStyle w:val="Hyperlink"/>
                    <w:rFonts w:ascii="Arial" w:eastAsia="Times New Roman" w:hAnsi="Arial" w:cs="Arial"/>
                    <w:noProof/>
                    <w:lang w:val="en-US"/>
                  </w:rPr>
                  <w:t>5. Sampling Framework</w:t>
                </w:r>
                <w:r>
                  <w:rPr>
                    <w:noProof/>
                    <w:webHidden/>
                  </w:rPr>
                  <w:tab/>
                </w:r>
                <w:r>
                  <w:rPr>
                    <w:noProof/>
                    <w:webHidden/>
                  </w:rPr>
                  <w:fldChar w:fldCharType="begin"/>
                </w:r>
                <w:r>
                  <w:rPr>
                    <w:noProof/>
                    <w:webHidden/>
                  </w:rPr>
                  <w:instrText xml:space="preserve"> PAGEREF _Toc233406447 \h </w:instrText>
                </w:r>
                <w:r>
                  <w:rPr>
                    <w:noProof/>
                    <w:webHidden/>
                  </w:rPr>
                </w:r>
                <w:r>
                  <w:rPr>
                    <w:noProof/>
                    <w:webHidden/>
                  </w:rPr>
                  <w:fldChar w:fldCharType="separate"/>
                </w:r>
                <w:r>
                  <w:rPr>
                    <w:noProof/>
                    <w:webHidden/>
                  </w:rPr>
                  <w:t>15</w:t>
                </w:r>
                <w:r>
                  <w:rPr>
                    <w:noProof/>
                    <w:webHidden/>
                  </w:rPr>
                  <w:fldChar w:fldCharType="end"/>
                </w:r>
              </w:hyperlink>
            </w:p>
            <w:p w14:paraId="2C511D6A" w14:textId="68A3E659" w:rsidR="00002466" w:rsidRDefault="00002466">
              <w:pPr>
                <w:pStyle w:val="TOC1"/>
                <w:tabs>
                  <w:tab w:val="right" w:leader="dot" w:pos="9350"/>
                </w:tabs>
                <w:rPr>
                  <w:rFonts w:eastAsiaTheme="minorEastAsia"/>
                  <w:noProof/>
                  <w:sz w:val="24"/>
                  <w:szCs w:val="24"/>
                  <w:lang w:val="en-US"/>
                </w:rPr>
              </w:pPr>
              <w:hyperlink w:anchor="_Toc233406448" w:history="1">
                <w:r w:rsidRPr="00AB0A44">
                  <w:rPr>
                    <w:rStyle w:val="Hyperlink"/>
                    <w:rFonts w:ascii="Arial" w:eastAsia="Times New Roman" w:hAnsi="Arial" w:cs="Arial"/>
                    <w:noProof/>
                  </w:rPr>
                  <w:t>6. Data Collection and Data Analysis</w:t>
                </w:r>
                <w:r>
                  <w:rPr>
                    <w:noProof/>
                    <w:webHidden/>
                  </w:rPr>
                  <w:tab/>
                </w:r>
                <w:r>
                  <w:rPr>
                    <w:noProof/>
                    <w:webHidden/>
                  </w:rPr>
                  <w:fldChar w:fldCharType="begin"/>
                </w:r>
                <w:r>
                  <w:rPr>
                    <w:noProof/>
                    <w:webHidden/>
                  </w:rPr>
                  <w:instrText xml:space="preserve"> PAGEREF _Toc233406448 \h </w:instrText>
                </w:r>
                <w:r>
                  <w:rPr>
                    <w:noProof/>
                    <w:webHidden/>
                  </w:rPr>
                </w:r>
                <w:r>
                  <w:rPr>
                    <w:noProof/>
                    <w:webHidden/>
                  </w:rPr>
                  <w:fldChar w:fldCharType="separate"/>
                </w:r>
                <w:r>
                  <w:rPr>
                    <w:noProof/>
                    <w:webHidden/>
                  </w:rPr>
                  <w:t>18</w:t>
                </w:r>
                <w:r>
                  <w:rPr>
                    <w:noProof/>
                    <w:webHidden/>
                  </w:rPr>
                  <w:fldChar w:fldCharType="end"/>
                </w:r>
              </w:hyperlink>
            </w:p>
            <w:p w14:paraId="3EE2341D" w14:textId="1EA99C51" w:rsidR="00002466" w:rsidRDefault="00002466">
              <w:pPr>
                <w:pStyle w:val="TOC1"/>
                <w:tabs>
                  <w:tab w:val="right" w:leader="dot" w:pos="9350"/>
                </w:tabs>
                <w:rPr>
                  <w:rFonts w:eastAsiaTheme="minorEastAsia"/>
                  <w:noProof/>
                  <w:sz w:val="24"/>
                  <w:szCs w:val="24"/>
                  <w:lang w:val="en-US"/>
                </w:rPr>
              </w:pPr>
              <w:hyperlink w:anchor="_Toc233406449" w:history="1">
                <w:r w:rsidRPr="00AB0A44">
                  <w:rPr>
                    <w:rStyle w:val="Hyperlink"/>
                    <w:rFonts w:ascii="Arial" w:eastAsia="Times New Roman" w:hAnsi="Arial" w:cs="Arial"/>
                    <w:noProof/>
                    <w:lang w:val="en-US"/>
                  </w:rPr>
                  <w:t>7. Ethical Considerations and Limitations</w:t>
                </w:r>
                <w:r>
                  <w:rPr>
                    <w:noProof/>
                    <w:webHidden/>
                  </w:rPr>
                  <w:tab/>
                </w:r>
                <w:r>
                  <w:rPr>
                    <w:noProof/>
                    <w:webHidden/>
                  </w:rPr>
                  <w:fldChar w:fldCharType="begin"/>
                </w:r>
                <w:r>
                  <w:rPr>
                    <w:noProof/>
                    <w:webHidden/>
                  </w:rPr>
                  <w:instrText xml:space="preserve"> PAGEREF _Toc233406449 \h </w:instrText>
                </w:r>
                <w:r>
                  <w:rPr>
                    <w:noProof/>
                    <w:webHidden/>
                  </w:rPr>
                </w:r>
                <w:r>
                  <w:rPr>
                    <w:noProof/>
                    <w:webHidden/>
                  </w:rPr>
                  <w:fldChar w:fldCharType="separate"/>
                </w:r>
                <w:r>
                  <w:rPr>
                    <w:noProof/>
                    <w:webHidden/>
                  </w:rPr>
                  <w:t>22</w:t>
                </w:r>
                <w:r>
                  <w:rPr>
                    <w:noProof/>
                    <w:webHidden/>
                  </w:rPr>
                  <w:fldChar w:fldCharType="end"/>
                </w:r>
              </w:hyperlink>
            </w:p>
            <w:p w14:paraId="06F616C1" w14:textId="544A92D4" w:rsidR="00002466" w:rsidRDefault="00002466">
              <w:pPr>
                <w:pStyle w:val="TOC1"/>
                <w:tabs>
                  <w:tab w:val="right" w:leader="dot" w:pos="9350"/>
                </w:tabs>
                <w:rPr>
                  <w:rFonts w:eastAsiaTheme="minorEastAsia"/>
                  <w:noProof/>
                  <w:sz w:val="24"/>
                  <w:szCs w:val="24"/>
                  <w:lang w:val="en-US"/>
                </w:rPr>
              </w:pPr>
              <w:hyperlink w:anchor="_Toc233406450" w:history="1">
                <w:r w:rsidRPr="00AB0A44">
                  <w:rPr>
                    <w:rStyle w:val="Hyperlink"/>
                    <w:rFonts w:ascii="Arial" w:eastAsia="Times New Roman" w:hAnsi="Arial" w:cs="Arial"/>
                    <w:noProof/>
                    <w:lang w:val="en-US"/>
                  </w:rPr>
                  <w:t>8. Resources and Planning</w:t>
                </w:r>
                <w:r>
                  <w:rPr>
                    <w:noProof/>
                    <w:webHidden/>
                  </w:rPr>
                  <w:tab/>
                </w:r>
                <w:r>
                  <w:rPr>
                    <w:noProof/>
                    <w:webHidden/>
                  </w:rPr>
                  <w:fldChar w:fldCharType="begin"/>
                </w:r>
                <w:r>
                  <w:rPr>
                    <w:noProof/>
                    <w:webHidden/>
                  </w:rPr>
                  <w:instrText xml:space="preserve"> PAGEREF _Toc233406450 \h </w:instrText>
                </w:r>
                <w:r>
                  <w:rPr>
                    <w:noProof/>
                    <w:webHidden/>
                  </w:rPr>
                </w:r>
                <w:r>
                  <w:rPr>
                    <w:noProof/>
                    <w:webHidden/>
                  </w:rPr>
                  <w:fldChar w:fldCharType="separate"/>
                </w:r>
                <w:r>
                  <w:rPr>
                    <w:noProof/>
                    <w:webHidden/>
                  </w:rPr>
                  <w:t>24</w:t>
                </w:r>
                <w:r>
                  <w:rPr>
                    <w:noProof/>
                    <w:webHidden/>
                  </w:rPr>
                  <w:fldChar w:fldCharType="end"/>
                </w:r>
              </w:hyperlink>
            </w:p>
            <w:p w14:paraId="29D391E7" w14:textId="44AC258A" w:rsidR="00002466" w:rsidRDefault="00002466">
              <w:pPr>
                <w:pStyle w:val="TOC1"/>
                <w:tabs>
                  <w:tab w:val="right" w:leader="dot" w:pos="9350"/>
                </w:tabs>
                <w:rPr>
                  <w:rFonts w:eastAsiaTheme="minorEastAsia"/>
                  <w:noProof/>
                  <w:sz w:val="24"/>
                  <w:szCs w:val="24"/>
                  <w:lang w:val="en-US"/>
                </w:rPr>
              </w:pPr>
              <w:hyperlink w:anchor="_Toc233406451" w:history="1">
                <w:r w:rsidRPr="00AB0A44">
                  <w:rPr>
                    <w:rStyle w:val="Hyperlink"/>
                    <w:rFonts w:ascii="Arial" w:eastAsia="Times New Roman" w:hAnsi="Arial" w:cs="Arial"/>
                    <w:noProof/>
                    <w:lang w:val="en-US"/>
                  </w:rPr>
                  <w:t>Conclusion</w:t>
                </w:r>
                <w:r>
                  <w:rPr>
                    <w:noProof/>
                    <w:webHidden/>
                  </w:rPr>
                  <w:tab/>
                </w:r>
                <w:r>
                  <w:rPr>
                    <w:noProof/>
                    <w:webHidden/>
                  </w:rPr>
                  <w:fldChar w:fldCharType="begin"/>
                </w:r>
                <w:r>
                  <w:rPr>
                    <w:noProof/>
                    <w:webHidden/>
                  </w:rPr>
                  <w:instrText xml:space="preserve"> PAGEREF _Toc233406451 \h </w:instrText>
                </w:r>
                <w:r>
                  <w:rPr>
                    <w:noProof/>
                    <w:webHidden/>
                  </w:rPr>
                </w:r>
                <w:r>
                  <w:rPr>
                    <w:noProof/>
                    <w:webHidden/>
                  </w:rPr>
                  <w:fldChar w:fldCharType="separate"/>
                </w:r>
                <w:r>
                  <w:rPr>
                    <w:noProof/>
                    <w:webHidden/>
                  </w:rPr>
                  <w:t>26</w:t>
                </w:r>
                <w:r>
                  <w:rPr>
                    <w:noProof/>
                    <w:webHidden/>
                  </w:rPr>
                  <w:fldChar w:fldCharType="end"/>
                </w:r>
              </w:hyperlink>
            </w:p>
            <w:p w14:paraId="34910FB4" w14:textId="0F6568CD" w:rsidR="00002466" w:rsidRDefault="00002466">
              <w:pPr>
                <w:pStyle w:val="TOC1"/>
                <w:tabs>
                  <w:tab w:val="right" w:leader="dot" w:pos="9350"/>
                </w:tabs>
                <w:rPr>
                  <w:rFonts w:eastAsiaTheme="minorEastAsia"/>
                  <w:noProof/>
                  <w:sz w:val="24"/>
                  <w:szCs w:val="24"/>
                  <w:lang w:val="en-US"/>
                </w:rPr>
              </w:pPr>
              <w:hyperlink w:anchor="_Toc233406452" w:history="1">
                <w:r w:rsidRPr="00AB0A44">
                  <w:rPr>
                    <w:rStyle w:val="Hyperlink"/>
                    <w:rFonts w:ascii="Arial" w:eastAsia="Times New Roman" w:hAnsi="Arial" w:cs="Arial"/>
                    <w:noProof/>
                    <w:lang w:val="en-US"/>
                  </w:rPr>
                  <w:t>Reference List</w:t>
                </w:r>
                <w:r>
                  <w:rPr>
                    <w:noProof/>
                    <w:webHidden/>
                  </w:rPr>
                  <w:tab/>
                </w:r>
                <w:r>
                  <w:rPr>
                    <w:noProof/>
                    <w:webHidden/>
                  </w:rPr>
                  <w:fldChar w:fldCharType="begin"/>
                </w:r>
                <w:r>
                  <w:rPr>
                    <w:noProof/>
                    <w:webHidden/>
                  </w:rPr>
                  <w:instrText xml:space="preserve"> PAGEREF _Toc233406452 \h </w:instrText>
                </w:r>
                <w:r>
                  <w:rPr>
                    <w:noProof/>
                    <w:webHidden/>
                  </w:rPr>
                </w:r>
                <w:r>
                  <w:rPr>
                    <w:noProof/>
                    <w:webHidden/>
                  </w:rPr>
                  <w:fldChar w:fldCharType="separate"/>
                </w:r>
                <w:r>
                  <w:rPr>
                    <w:noProof/>
                    <w:webHidden/>
                  </w:rPr>
                  <w:t>27</w:t>
                </w:r>
                <w:r>
                  <w:rPr>
                    <w:noProof/>
                    <w:webHidden/>
                  </w:rPr>
                  <w:fldChar w:fldCharType="end"/>
                </w:r>
              </w:hyperlink>
            </w:p>
            <w:p w14:paraId="3C143C7D" w14:textId="7BA99BA1" w:rsidR="00002466" w:rsidRDefault="00002466">
              <w:pPr>
                <w:pStyle w:val="TOC1"/>
                <w:tabs>
                  <w:tab w:val="right" w:leader="dot" w:pos="9350"/>
                </w:tabs>
                <w:rPr>
                  <w:rFonts w:eastAsiaTheme="minorEastAsia"/>
                  <w:noProof/>
                  <w:sz w:val="24"/>
                  <w:szCs w:val="24"/>
                  <w:lang w:val="en-US"/>
                </w:rPr>
              </w:pPr>
              <w:hyperlink w:anchor="_Toc233406453" w:history="1">
                <w:r w:rsidRPr="00AB0A44">
                  <w:rPr>
                    <w:rStyle w:val="Hyperlink"/>
                    <w:rFonts w:ascii="Arial" w:eastAsia="Times New Roman" w:hAnsi="Arial" w:cs="Arial"/>
                    <w:noProof/>
                    <w:lang w:val="en-US"/>
                  </w:rPr>
                  <w:t>Appendices</w:t>
                </w:r>
                <w:r>
                  <w:rPr>
                    <w:noProof/>
                    <w:webHidden/>
                  </w:rPr>
                  <w:tab/>
                </w:r>
                <w:r>
                  <w:rPr>
                    <w:noProof/>
                    <w:webHidden/>
                  </w:rPr>
                  <w:fldChar w:fldCharType="begin"/>
                </w:r>
                <w:r>
                  <w:rPr>
                    <w:noProof/>
                    <w:webHidden/>
                  </w:rPr>
                  <w:instrText xml:space="preserve"> PAGEREF _Toc233406453 \h </w:instrText>
                </w:r>
                <w:r>
                  <w:rPr>
                    <w:noProof/>
                    <w:webHidden/>
                  </w:rPr>
                </w:r>
                <w:r>
                  <w:rPr>
                    <w:noProof/>
                    <w:webHidden/>
                  </w:rPr>
                  <w:fldChar w:fldCharType="separate"/>
                </w:r>
                <w:r>
                  <w:rPr>
                    <w:noProof/>
                    <w:webHidden/>
                  </w:rPr>
                  <w:t>32</w:t>
                </w:r>
                <w:r>
                  <w:rPr>
                    <w:noProof/>
                    <w:webHidden/>
                  </w:rPr>
                  <w:fldChar w:fldCharType="end"/>
                </w:r>
              </w:hyperlink>
            </w:p>
            <w:p w14:paraId="6F6167EA" w14:textId="70E6550F" w:rsidR="00002466" w:rsidRDefault="00002466">
              <w:pPr>
                <w:pStyle w:val="TOC2"/>
                <w:tabs>
                  <w:tab w:val="right" w:leader="dot" w:pos="9350"/>
                </w:tabs>
                <w:rPr>
                  <w:rFonts w:eastAsiaTheme="minorEastAsia"/>
                  <w:noProof/>
                  <w:sz w:val="24"/>
                  <w:szCs w:val="24"/>
                  <w:lang w:val="en-US"/>
                </w:rPr>
              </w:pPr>
              <w:hyperlink w:anchor="_Toc233406454" w:history="1">
                <w:r w:rsidRPr="00AB0A44">
                  <w:rPr>
                    <w:rStyle w:val="Hyperlink"/>
                    <w:rFonts w:ascii="Arial" w:eastAsia="Times New Roman" w:hAnsi="Arial" w:cs="Arial"/>
                    <w:noProof/>
                    <w:lang w:val="en-US"/>
                  </w:rPr>
                  <w:t>A1. Gantt Chart</w:t>
                </w:r>
                <w:r>
                  <w:rPr>
                    <w:noProof/>
                    <w:webHidden/>
                  </w:rPr>
                  <w:tab/>
                </w:r>
                <w:r>
                  <w:rPr>
                    <w:noProof/>
                    <w:webHidden/>
                  </w:rPr>
                  <w:fldChar w:fldCharType="begin"/>
                </w:r>
                <w:r>
                  <w:rPr>
                    <w:noProof/>
                    <w:webHidden/>
                  </w:rPr>
                  <w:instrText xml:space="preserve"> PAGEREF _Toc233406454 \h </w:instrText>
                </w:r>
                <w:r>
                  <w:rPr>
                    <w:noProof/>
                    <w:webHidden/>
                  </w:rPr>
                </w:r>
                <w:r>
                  <w:rPr>
                    <w:noProof/>
                    <w:webHidden/>
                  </w:rPr>
                  <w:fldChar w:fldCharType="separate"/>
                </w:r>
                <w:r>
                  <w:rPr>
                    <w:noProof/>
                    <w:webHidden/>
                  </w:rPr>
                  <w:t>32</w:t>
                </w:r>
                <w:r>
                  <w:rPr>
                    <w:noProof/>
                    <w:webHidden/>
                  </w:rPr>
                  <w:fldChar w:fldCharType="end"/>
                </w:r>
              </w:hyperlink>
            </w:p>
            <w:p w14:paraId="06DC7A6A" w14:textId="4F1C5E6B" w:rsidR="00002466" w:rsidRDefault="00002466">
              <w:pPr>
                <w:pStyle w:val="TOC2"/>
                <w:tabs>
                  <w:tab w:val="right" w:leader="dot" w:pos="9350"/>
                </w:tabs>
                <w:rPr>
                  <w:rFonts w:eastAsiaTheme="minorEastAsia"/>
                  <w:noProof/>
                  <w:sz w:val="24"/>
                  <w:szCs w:val="24"/>
                  <w:lang w:val="en-US"/>
                </w:rPr>
              </w:pPr>
              <w:hyperlink w:anchor="_Toc233406455" w:history="1">
                <w:r w:rsidRPr="00AB0A44">
                  <w:rPr>
                    <w:rStyle w:val="Hyperlink"/>
                    <w:rFonts w:ascii="Arial" w:eastAsia="Times New Roman" w:hAnsi="Arial" w:cs="Arial"/>
                    <w:noProof/>
                    <w:lang w:val="en-US"/>
                  </w:rPr>
                  <w:t>A2.  Questionnaire</w:t>
                </w:r>
                <w:r>
                  <w:rPr>
                    <w:noProof/>
                    <w:webHidden/>
                  </w:rPr>
                  <w:tab/>
                </w:r>
                <w:r>
                  <w:rPr>
                    <w:noProof/>
                    <w:webHidden/>
                  </w:rPr>
                  <w:fldChar w:fldCharType="begin"/>
                </w:r>
                <w:r>
                  <w:rPr>
                    <w:noProof/>
                    <w:webHidden/>
                  </w:rPr>
                  <w:instrText xml:space="preserve"> PAGEREF _Toc233406455 \h </w:instrText>
                </w:r>
                <w:r>
                  <w:rPr>
                    <w:noProof/>
                    <w:webHidden/>
                  </w:rPr>
                </w:r>
                <w:r>
                  <w:rPr>
                    <w:noProof/>
                    <w:webHidden/>
                  </w:rPr>
                  <w:fldChar w:fldCharType="separate"/>
                </w:r>
                <w:r>
                  <w:rPr>
                    <w:noProof/>
                    <w:webHidden/>
                  </w:rPr>
                  <w:t>33</w:t>
                </w:r>
                <w:r>
                  <w:rPr>
                    <w:noProof/>
                    <w:webHidden/>
                  </w:rPr>
                  <w:fldChar w:fldCharType="end"/>
                </w:r>
              </w:hyperlink>
            </w:p>
            <w:p w14:paraId="5350F878" w14:textId="6F149D54" w:rsidR="00002466" w:rsidRDefault="00002466">
              <w:pPr>
                <w:pStyle w:val="TOC2"/>
                <w:tabs>
                  <w:tab w:val="right" w:leader="dot" w:pos="9350"/>
                </w:tabs>
                <w:rPr>
                  <w:rFonts w:eastAsiaTheme="minorEastAsia"/>
                  <w:noProof/>
                  <w:sz w:val="24"/>
                  <w:szCs w:val="24"/>
                  <w:lang w:val="en-US"/>
                </w:rPr>
              </w:pPr>
              <w:hyperlink w:anchor="_Toc233406456" w:history="1">
                <w:r w:rsidRPr="00AB0A44">
                  <w:rPr>
                    <w:rStyle w:val="Hyperlink"/>
                    <w:rFonts w:ascii="Arial" w:eastAsia="Times New Roman" w:hAnsi="Arial" w:cs="Arial"/>
                    <w:noProof/>
                    <w:lang w:val="en-US"/>
                  </w:rPr>
                  <w:t>A3.  Interview Questions</w:t>
                </w:r>
                <w:r>
                  <w:rPr>
                    <w:noProof/>
                    <w:webHidden/>
                  </w:rPr>
                  <w:tab/>
                </w:r>
                <w:r>
                  <w:rPr>
                    <w:noProof/>
                    <w:webHidden/>
                  </w:rPr>
                  <w:fldChar w:fldCharType="begin"/>
                </w:r>
                <w:r>
                  <w:rPr>
                    <w:noProof/>
                    <w:webHidden/>
                  </w:rPr>
                  <w:instrText xml:space="preserve"> PAGEREF _Toc233406456 \h </w:instrText>
                </w:r>
                <w:r>
                  <w:rPr>
                    <w:noProof/>
                    <w:webHidden/>
                  </w:rPr>
                </w:r>
                <w:r>
                  <w:rPr>
                    <w:noProof/>
                    <w:webHidden/>
                  </w:rPr>
                  <w:fldChar w:fldCharType="separate"/>
                </w:r>
                <w:r>
                  <w:rPr>
                    <w:noProof/>
                    <w:webHidden/>
                  </w:rPr>
                  <w:t>39</w:t>
                </w:r>
                <w:r>
                  <w:rPr>
                    <w:noProof/>
                    <w:webHidden/>
                  </w:rPr>
                  <w:fldChar w:fldCharType="end"/>
                </w:r>
              </w:hyperlink>
            </w:p>
            <w:p w14:paraId="1F2B3202" w14:textId="6458E3C4" w:rsidR="00B96348" w:rsidRPr="008524AF" w:rsidRDefault="00B96348">
              <w:pPr>
                <w:rPr>
                  <w:rFonts w:ascii="Arial" w:hAnsi="Arial" w:cs="Arial"/>
                </w:rPr>
              </w:pPr>
              <w:r w:rsidRPr="008524AF">
                <w:rPr>
                  <w:rFonts w:ascii="Arial" w:hAnsi="Arial" w:cs="Arial"/>
                  <w:b/>
                  <w:bCs/>
                  <w:noProof/>
                </w:rPr>
                <w:fldChar w:fldCharType="end"/>
              </w:r>
            </w:p>
          </w:sdtContent>
        </w:sdt>
        <w:p w14:paraId="785A7043" w14:textId="4FFB6088" w:rsidR="00B96348" w:rsidRPr="008524AF" w:rsidRDefault="00B96348" w:rsidP="00B96348">
          <w:pPr>
            <w:jc w:val="center"/>
            <w:rPr>
              <w:rFonts w:ascii="Arial" w:hAnsi="Arial" w:cs="Arial"/>
            </w:rPr>
          </w:pPr>
          <w:r w:rsidRPr="008524AF">
            <w:rPr>
              <w:rFonts w:ascii="Arial" w:hAnsi="Arial" w:cs="Arial"/>
            </w:rPr>
            <w:br w:type="page"/>
          </w:r>
        </w:p>
        <w:p w14:paraId="76BED69D" w14:textId="09B17822" w:rsidR="002B5C5E" w:rsidRPr="008524AF" w:rsidRDefault="00000000">
          <w:pPr>
            <w:rPr>
              <w:rFonts w:ascii="Arial" w:hAnsi="Arial" w:cs="Arial"/>
            </w:rPr>
          </w:pPr>
        </w:p>
      </w:sdtContent>
    </w:sdt>
    <w:p w14:paraId="0D02AC7F" w14:textId="7F2E1CE4" w:rsidR="00447E0A" w:rsidRPr="008524AF" w:rsidRDefault="00803B93" w:rsidP="00803B93">
      <w:pPr>
        <w:pStyle w:val="Heading1"/>
        <w:rPr>
          <w:rFonts w:ascii="Arial" w:eastAsia="Times New Roman" w:hAnsi="Arial" w:cs="Arial"/>
          <w:color w:val="auto"/>
        </w:rPr>
      </w:pPr>
      <w:bookmarkStart w:id="0" w:name="_Toc233406443"/>
      <w:r>
        <w:rPr>
          <w:rFonts w:ascii="Arial" w:eastAsia="Times New Roman" w:hAnsi="Arial" w:cs="Arial"/>
          <w:color w:val="auto"/>
        </w:rPr>
        <w:t xml:space="preserve">1. </w:t>
      </w:r>
      <w:r w:rsidR="00447E0A" w:rsidRPr="008524AF">
        <w:rPr>
          <w:rFonts w:ascii="Arial" w:eastAsia="Times New Roman" w:hAnsi="Arial" w:cs="Arial"/>
          <w:color w:val="auto"/>
        </w:rPr>
        <w:t>Introduction</w:t>
      </w:r>
      <w:bookmarkEnd w:id="0"/>
      <w:r w:rsidR="00447E0A" w:rsidRPr="008524AF">
        <w:rPr>
          <w:rFonts w:ascii="Arial" w:eastAsia="Times New Roman" w:hAnsi="Arial" w:cs="Arial"/>
          <w:color w:val="auto"/>
        </w:rPr>
        <w:t xml:space="preserve"> </w:t>
      </w:r>
    </w:p>
    <w:p w14:paraId="3024830E" w14:textId="77777777" w:rsidR="00A3491B" w:rsidRPr="00A3491B" w:rsidRDefault="00A3491B" w:rsidP="00A3491B">
      <w:pPr>
        <w:spacing w:before="100" w:beforeAutospacing="1" w:after="100" w:afterAutospacing="1" w:line="480" w:lineRule="auto"/>
        <w:rPr>
          <w:rFonts w:ascii="Arial" w:eastAsia="Times New Roman" w:hAnsi="Arial" w:cs="Arial"/>
          <w:kern w:val="0"/>
          <w:sz w:val="24"/>
          <w:szCs w:val="24"/>
          <w:lang w:val="en-US"/>
          <w14:ligatures w14:val="none"/>
        </w:rPr>
      </w:pPr>
      <w:r w:rsidRPr="00A3491B">
        <w:rPr>
          <w:rFonts w:ascii="Arial" w:eastAsia="Times New Roman" w:hAnsi="Arial" w:cs="Arial"/>
          <w:kern w:val="0"/>
          <w:sz w:val="24"/>
          <w:szCs w:val="24"/>
          <w:lang w:val="en-US"/>
          <w14:ligatures w14:val="none"/>
        </w:rPr>
        <w:t xml:space="preserve">Logistics operations depend on the effective coordination of people, processes and work procedures, especially where activities are influenced by time, </w:t>
      </w:r>
      <w:proofErr w:type="spellStart"/>
      <w:r w:rsidRPr="00A3491B">
        <w:rPr>
          <w:rFonts w:ascii="Arial" w:eastAsia="Times New Roman" w:hAnsi="Arial" w:cs="Arial"/>
          <w:kern w:val="0"/>
          <w:sz w:val="24"/>
          <w:szCs w:val="24"/>
          <w:lang w:val="en-US"/>
          <w14:ligatures w14:val="none"/>
        </w:rPr>
        <w:t>standardisation</w:t>
      </w:r>
      <w:proofErr w:type="spellEnd"/>
      <w:r w:rsidRPr="00A3491B">
        <w:rPr>
          <w:rFonts w:ascii="Arial" w:eastAsia="Times New Roman" w:hAnsi="Arial" w:cs="Arial"/>
          <w:kern w:val="0"/>
          <w:sz w:val="24"/>
          <w:szCs w:val="24"/>
          <w:lang w:val="en-US"/>
          <w14:ligatures w14:val="none"/>
        </w:rPr>
        <w:t xml:space="preserve">, safety and service quality (Bowersox, Closs and Cooper, 2013; Mentzer et al., 2001). Work procedures can support consistency and reduce operational errors, but their formal existence does not guarantee that they are understood, applied and monitored consistently. Therefore, the difference between procedures defined at </w:t>
      </w:r>
      <w:proofErr w:type="spellStart"/>
      <w:r w:rsidRPr="00A3491B">
        <w:rPr>
          <w:rFonts w:ascii="Arial" w:eastAsia="Times New Roman" w:hAnsi="Arial" w:cs="Arial"/>
          <w:kern w:val="0"/>
          <w:sz w:val="24"/>
          <w:szCs w:val="24"/>
          <w:lang w:val="en-US"/>
          <w14:ligatures w14:val="none"/>
        </w:rPr>
        <w:t>organisational</w:t>
      </w:r>
      <w:proofErr w:type="spellEnd"/>
      <w:r w:rsidRPr="00A3491B">
        <w:rPr>
          <w:rFonts w:ascii="Arial" w:eastAsia="Times New Roman" w:hAnsi="Arial" w:cs="Arial"/>
          <w:kern w:val="0"/>
          <w:sz w:val="24"/>
          <w:szCs w:val="24"/>
          <w:lang w:val="en-US"/>
          <w14:ligatures w14:val="none"/>
        </w:rPr>
        <w:t xml:space="preserve"> level and their application in daily work is a relevant research issue, as it may influence both employee performance and logistics efficiency.</w:t>
      </w:r>
    </w:p>
    <w:p w14:paraId="03C46AAF" w14:textId="31F30D00" w:rsidR="00A3491B" w:rsidRPr="00A3491B" w:rsidRDefault="00A3491B" w:rsidP="00A3491B">
      <w:pPr>
        <w:spacing w:before="100" w:beforeAutospacing="1" w:after="100" w:afterAutospacing="1" w:line="480" w:lineRule="auto"/>
        <w:rPr>
          <w:rFonts w:ascii="Arial" w:eastAsia="Times New Roman" w:hAnsi="Arial" w:cs="Arial"/>
          <w:kern w:val="0"/>
          <w:sz w:val="24"/>
          <w:szCs w:val="24"/>
          <w:lang w:val="en-US"/>
          <w14:ligatures w14:val="none"/>
        </w:rPr>
      </w:pPr>
      <w:r w:rsidRPr="00A3491B">
        <w:rPr>
          <w:rFonts w:ascii="Arial" w:eastAsia="Times New Roman" w:hAnsi="Arial" w:cs="Arial"/>
          <w:kern w:val="0"/>
          <w:sz w:val="24"/>
          <w:szCs w:val="24"/>
          <w:lang w:val="en-US"/>
          <w14:ligatures w14:val="none"/>
        </w:rPr>
        <w:t xml:space="preserve">Managers and supervisors occupy an important position between </w:t>
      </w:r>
      <w:proofErr w:type="spellStart"/>
      <w:r w:rsidRPr="00A3491B">
        <w:rPr>
          <w:rFonts w:ascii="Arial" w:eastAsia="Times New Roman" w:hAnsi="Arial" w:cs="Arial"/>
          <w:kern w:val="0"/>
          <w:sz w:val="24"/>
          <w:szCs w:val="24"/>
          <w:lang w:val="en-US"/>
          <w14:ligatures w14:val="none"/>
        </w:rPr>
        <w:t>organisational</w:t>
      </w:r>
      <w:proofErr w:type="spellEnd"/>
      <w:r w:rsidRPr="00A3491B">
        <w:rPr>
          <w:rFonts w:ascii="Arial" w:eastAsia="Times New Roman" w:hAnsi="Arial" w:cs="Arial"/>
          <w:kern w:val="0"/>
          <w:sz w:val="24"/>
          <w:szCs w:val="24"/>
          <w:lang w:val="en-US"/>
          <w14:ligatures w14:val="none"/>
        </w:rPr>
        <w:t xml:space="preserve"> expectations and employees</w:t>
      </w:r>
      <w:r w:rsidR="00803B93">
        <w:rPr>
          <w:rFonts w:ascii="Arial" w:eastAsia="Times New Roman" w:hAnsi="Arial" w:cs="Arial"/>
          <w:kern w:val="0"/>
          <w:sz w:val="24"/>
          <w:szCs w:val="24"/>
          <w:lang w:val="en-US"/>
          <w14:ligatures w14:val="none"/>
        </w:rPr>
        <w:t>'</w:t>
      </w:r>
      <w:r w:rsidRPr="00A3491B">
        <w:rPr>
          <w:rFonts w:ascii="Arial" w:eastAsia="Times New Roman" w:hAnsi="Arial" w:cs="Arial"/>
          <w:kern w:val="0"/>
          <w:sz w:val="24"/>
          <w:szCs w:val="24"/>
          <w:lang w:val="en-US"/>
          <w14:ligatures w14:val="none"/>
        </w:rPr>
        <w:t xml:space="preserve"> daily work, because they can influence how procedures are communicated, followed and improved. From a leadership perspective, communicating direction and aligning people around common goals are important for coordinating work and supporting </w:t>
      </w:r>
      <w:proofErr w:type="spellStart"/>
      <w:r w:rsidRPr="00A3491B">
        <w:rPr>
          <w:rFonts w:ascii="Arial" w:eastAsia="Times New Roman" w:hAnsi="Arial" w:cs="Arial"/>
          <w:kern w:val="0"/>
          <w:sz w:val="24"/>
          <w:szCs w:val="24"/>
          <w:lang w:val="en-US"/>
          <w14:ligatures w14:val="none"/>
        </w:rPr>
        <w:t>organisational</w:t>
      </w:r>
      <w:proofErr w:type="spellEnd"/>
      <w:r w:rsidRPr="00A3491B">
        <w:rPr>
          <w:rFonts w:ascii="Arial" w:eastAsia="Times New Roman" w:hAnsi="Arial" w:cs="Arial"/>
          <w:kern w:val="0"/>
          <w:sz w:val="24"/>
          <w:szCs w:val="24"/>
          <w:lang w:val="en-US"/>
          <w14:ligatures w14:val="none"/>
        </w:rPr>
        <w:t xml:space="preserve"> change (Kotter, 2012). From a management perspective, employee performance is supported by clarifying expectations, monitoring progress, providing feedback and supporting the achievement of work goals (Armstrong and Taylor, 2023). However, if these practices are applied inconsistently, procedures may remain formal instructions without producing real change in employees</w:t>
      </w:r>
      <w:r w:rsidR="00803B93">
        <w:rPr>
          <w:rFonts w:ascii="Arial" w:eastAsia="Times New Roman" w:hAnsi="Arial" w:cs="Arial"/>
          <w:kern w:val="0"/>
          <w:sz w:val="24"/>
          <w:szCs w:val="24"/>
          <w:lang w:val="en-US"/>
          <w14:ligatures w14:val="none"/>
        </w:rPr>
        <w:t>'</w:t>
      </w:r>
      <w:r w:rsidRPr="00A3491B">
        <w:rPr>
          <w:rFonts w:ascii="Arial" w:eastAsia="Times New Roman" w:hAnsi="Arial" w:cs="Arial"/>
          <w:kern w:val="0"/>
          <w:sz w:val="24"/>
          <w:szCs w:val="24"/>
          <w:lang w:val="en-US"/>
          <w14:ligatures w14:val="none"/>
        </w:rPr>
        <w:t xml:space="preserve"> operational </w:t>
      </w:r>
      <w:proofErr w:type="spellStart"/>
      <w:r w:rsidRPr="00A3491B">
        <w:rPr>
          <w:rFonts w:ascii="Arial" w:eastAsia="Times New Roman" w:hAnsi="Arial" w:cs="Arial"/>
          <w:kern w:val="0"/>
          <w:sz w:val="24"/>
          <w:szCs w:val="24"/>
          <w:lang w:val="en-US"/>
          <w14:ligatures w14:val="none"/>
        </w:rPr>
        <w:t>behaviour</w:t>
      </w:r>
      <w:proofErr w:type="spellEnd"/>
      <w:r w:rsidRPr="00A3491B">
        <w:rPr>
          <w:rFonts w:ascii="Arial" w:eastAsia="Times New Roman" w:hAnsi="Arial" w:cs="Arial"/>
          <w:kern w:val="0"/>
          <w:sz w:val="24"/>
          <w:szCs w:val="24"/>
          <w:lang w:val="en-US"/>
          <w14:ligatures w14:val="none"/>
        </w:rPr>
        <w:t>.</w:t>
      </w:r>
    </w:p>
    <w:p w14:paraId="213D70B3" w14:textId="77777777" w:rsidR="00A3491B" w:rsidRPr="00A3491B" w:rsidRDefault="00A3491B" w:rsidP="00A3491B">
      <w:pPr>
        <w:spacing w:before="100" w:beforeAutospacing="1" w:after="100" w:afterAutospacing="1" w:line="480" w:lineRule="auto"/>
        <w:rPr>
          <w:rFonts w:ascii="Arial" w:eastAsia="Times New Roman" w:hAnsi="Arial" w:cs="Arial"/>
          <w:kern w:val="0"/>
          <w:sz w:val="24"/>
          <w:szCs w:val="24"/>
          <w:lang w:val="en-US"/>
          <w14:ligatures w14:val="none"/>
        </w:rPr>
      </w:pPr>
      <w:r w:rsidRPr="00A3491B">
        <w:rPr>
          <w:rFonts w:ascii="Arial" w:eastAsia="Times New Roman" w:hAnsi="Arial" w:cs="Arial"/>
          <w:kern w:val="0"/>
          <w:sz w:val="24"/>
          <w:szCs w:val="24"/>
          <w:lang w:val="en-US"/>
          <w14:ligatures w14:val="none"/>
        </w:rPr>
        <w:t xml:space="preserve">Inconsistent application of procedures raises questions about communication clarity, supervision consistency and the use of feedback to improve performance. Performance </w:t>
      </w:r>
      <w:r w:rsidRPr="00A3491B">
        <w:rPr>
          <w:rFonts w:ascii="Arial" w:eastAsia="Times New Roman" w:hAnsi="Arial" w:cs="Arial"/>
          <w:kern w:val="0"/>
          <w:sz w:val="24"/>
          <w:szCs w:val="24"/>
          <w:lang w:val="en-US"/>
          <w14:ligatures w14:val="none"/>
        </w:rPr>
        <w:lastRenderedPageBreak/>
        <w:t xml:space="preserve">issues should not be understood only as the result of individual employee actions, as they may also reflect systems, processes and management practices (Deming, 1986). The literature on performance management highlights the importance of clear objectives, feedback and continuous improvement in supporting employee performance (Aguinis, 2019). This suggests that responsibility for performance should also be </w:t>
      </w:r>
      <w:proofErr w:type="spellStart"/>
      <w:r w:rsidRPr="00A3491B">
        <w:rPr>
          <w:rFonts w:ascii="Arial" w:eastAsia="Times New Roman" w:hAnsi="Arial" w:cs="Arial"/>
          <w:kern w:val="0"/>
          <w:sz w:val="24"/>
          <w:szCs w:val="24"/>
          <w:lang w:val="en-US"/>
          <w14:ligatures w14:val="none"/>
        </w:rPr>
        <w:t>analysed</w:t>
      </w:r>
      <w:proofErr w:type="spellEnd"/>
      <w:r w:rsidRPr="00A3491B">
        <w:rPr>
          <w:rFonts w:ascii="Arial" w:eastAsia="Times New Roman" w:hAnsi="Arial" w:cs="Arial"/>
          <w:kern w:val="0"/>
          <w:sz w:val="24"/>
          <w:szCs w:val="24"/>
          <w:lang w:val="en-US"/>
          <w14:ligatures w14:val="none"/>
        </w:rPr>
        <w:t xml:space="preserve"> in relation to how the </w:t>
      </w:r>
      <w:proofErr w:type="spellStart"/>
      <w:r w:rsidRPr="00A3491B">
        <w:rPr>
          <w:rFonts w:ascii="Arial" w:eastAsia="Times New Roman" w:hAnsi="Arial" w:cs="Arial"/>
          <w:kern w:val="0"/>
          <w:sz w:val="24"/>
          <w:szCs w:val="24"/>
          <w:lang w:val="en-US"/>
          <w14:ligatures w14:val="none"/>
        </w:rPr>
        <w:t>organisation</w:t>
      </w:r>
      <w:proofErr w:type="spellEnd"/>
      <w:r w:rsidRPr="00A3491B">
        <w:rPr>
          <w:rFonts w:ascii="Arial" w:eastAsia="Times New Roman" w:hAnsi="Arial" w:cs="Arial"/>
          <w:kern w:val="0"/>
          <w:sz w:val="24"/>
          <w:szCs w:val="24"/>
          <w:lang w:val="en-US"/>
          <w14:ligatures w14:val="none"/>
        </w:rPr>
        <w:t xml:space="preserve"> communicates, monitors and supports the application of procedures.</w:t>
      </w:r>
    </w:p>
    <w:p w14:paraId="4D19548D" w14:textId="79FC8EC8" w:rsidR="00A3491B" w:rsidRPr="00A3491B" w:rsidRDefault="00A3491B" w:rsidP="00A3491B">
      <w:pPr>
        <w:spacing w:before="100" w:beforeAutospacing="1" w:after="100" w:afterAutospacing="1" w:line="480" w:lineRule="auto"/>
        <w:rPr>
          <w:rFonts w:ascii="Arial" w:eastAsia="Times New Roman" w:hAnsi="Arial" w:cs="Arial"/>
          <w:kern w:val="0"/>
          <w:sz w:val="24"/>
          <w:szCs w:val="24"/>
          <w:lang w:val="en-US"/>
          <w14:ligatures w14:val="none"/>
        </w:rPr>
      </w:pPr>
      <w:r w:rsidRPr="00A3491B">
        <w:rPr>
          <w:rFonts w:ascii="Arial" w:eastAsia="Times New Roman" w:hAnsi="Arial" w:cs="Arial"/>
          <w:kern w:val="0"/>
          <w:sz w:val="24"/>
          <w:szCs w:val="24"/>
          <w:lang w:val="en-US"/>
          <w14:ligatures w14:val="none"/>
        </w:rPr>
        <w:t xml:space="preserve">The proposed research will not focus on a specific company, but on logistics operations in general, allowing the analysis of leadership and management practices across similar operational contexts. This choice is justified because access to internal company data, performance indicators or confidential information may be limited. At the same time, the study will not measure </w:t>
      </w:r>
      <w:proofErr w:type="spellStart"/>
      <w:r w:rsidRPr="00A3491B">
        <w:rPr>
          <w:rFonts w:ascii="Arial" w:eastAsia="Times New Roman" w:hAnsi="Arial" w:cs="Arial"/>
          <w:kern w:val="0"/>
          <w:sz w:val="24"/>
          <w:szCs w:val="24"/>
          <w:lang w:val="en-US"/>
          <w14:ligatures w14:val="none"/>
        </w:rPr>
        <w:t>organisational</w:t>
      </w:r>
      <w:proofErr w:type="spellEnd"/>
      <w:r w:rsidRPr="00A3491B">
        <w:rPr>
          <w:rFonts w:ascii="Arial" w:eastAsia="Times New Roman" w:hAnsi="Arial" w:cs="Arial"/>
          <w:kern w:val="0"/>
          <w:sz w:val="24"/>
          <w:szCs w:val="24"/>
          <w:lang w:val="en-US"/>
          <w14:ligatures w14:val="none"/>
        </w:rPr>
        <w:t xml:space="preserve"> performance through internal KPIs, but will </w:t>
      </w:r>
      <w:proofErr w:type="spellStart"/>
      <w:r w:rsidRPr="00A3491B">
        <w:rPr>
          <w:rFonts w:ascii="Arial" w:eastAsia="Times New Roman" w:hAnsi="Arial" w:cs="Arial"/>
          <w:kern w:val="0"/>
          <w:sz w:val="24"/>
          <w:szCs w:val="24"/>
          <w:lang w:val="en-US"/>
          <w14:ligatures w14:val="none"/>
        </w:rPr>
        <w:t>analyse</w:t>
      </w:r>
      <w:proofErr w:type="spellEnd"/>
      <w:r w:rsidRPr="00A3491B">
        <w:rPr>
          <w:rFonts w:ascii="Arial" w:eastAsia="Times New Roman" w:hAnsi="Arial" w:cs="Arial"/>
          <w:kern w:val="0"/>
          <w:sz w:val="24"/>
          <w:szCs w:val="24"/>
          <w:lang w:val="en-US"/>
          <w14:ligatures w14:val="none"/>
        </w:rPr>
        <w:t xml:space="preserve"> the perceptions and experiences of people directly involved in logistics activities, </w:t>
      </w:r>
      <w:r w:rsidR="00803B93">
        <w:rPr>
          <w:rFonts w:ascii="Arial" w:eastAsia="Times New Roman" w:hAnsi="Arial" w:cs="Arial"/>
          <w:kern w:val="0"/>
          <w:sz w:val="24"/>
          <w:szCs w:val="24"/>
          <w:lang w:val="en-US"/>
          <w14:ligatures w14:val="none"/>
        </w:rPr>
        <w:t>including drivers, couriers, warehouse employees, supervisors,</w:t>
      </w:r>
      <w:r w:rsidRPr="00A3491B">
        <w:rPr>
          <w:rFonts w:ascii="Arial" w:eastAsia="Times New Roman" w:hAnsi="Arial" w:cs="Arial"/>
          <w:kern w:val="0"/>
          <w:sz w:val="24"/>
          <w:szCs w:val="24"/>
          <w:lang w:val="en-US"/>
          <w14:ligatures w14:val="none"/>
        </w:rPr>
        <w:t xml:space="preserve"> and team leaders.</w:t>
      </w:r>
    </w:p>
    <w:p w14:paraId="5FCD70AD" w14:textId="77777777" w:rsidR="00A3491B" w:rsidRDefault="00A3491B" w:rsidP="00A3491B">
      <w:pPr>
        <w:spacing w:before="100" w:beforeAutospacing="1" w:after="100" w:afterAutospacing="1" w:line="480" w:lineRule="auto"/>
        <w:rPr>
          <w:rFonts w:ascii="Arial" w:eastAsia="Times New Roman" w:hAnsi="Arial" w:cs="Arial"/>
          <w:kern w:val="0"/>
          <w:sz w:val="24"/>
          <w:szCs w:val="24"/>
          <w:lang w:val="en-US"/>
          <w14:ligatures w14:val="none"/>
        </w:rPr>
      </w:pPr>
      <w:r w:rsidRPr="00A3491B">
        <w:rPr>
          <w:rFonts w:ascii="Arial" w:eastAsia="Times New Roman" w:hAnsi="Arial" w:cs="Arial"/>
          <w:kern w:val="0"/>
          <w:sz w:val="24"/>
          <w:szCs w:val="24"/>
          <w:lang w:val="en-US"/>
          <w14:ligatures w14:val="none"/>
        </w:rPr>
        <w:t>The research aims to investigate the role of leadership and management in implementing work procedures and improving employee performance in logistics operations. The study will examine three main directions: communicating procedures, monitoring compliance and using feedback to support operational improvement.</w:t>
      </w:r>
    </w:p>
    <w:p w14:paraId="37565DC0" w14:textId="77777777" w:rsidR="00A3491B" w:rsidRPr="00A3491B" w:rsidRDefault="00A3491B" w:rsidP="00A3491B">
      <w:pPr>
        <w:spacing w:before="100" w:beforeAutospacing="1" w:after="100" w:afterAutospacing="1" w:line="480" w:lineRule="auto"/>
        <w:rPr>
          <w:rFonts w:ascii="Arial" w:eastAsia="Times New Roman" w:hAnsi="Arial" w:cs="Arial"/>
          <w:kern w:val="0"/>
          <w:sz w:val="24"/>
          <w:szCs w:val="24"/>
          <w:lang w:val="en-US"/>
          <w14:ligatures w14:val="none"/>
        </w:rPr>
      </w:pPr>
    </w:p>
    <w:p w14:paraId="3AA02AF3" w14:textId="11A0A5F4" w:rsidR="00447E0A" w:rsidRDefault="00803B93" w:rsidP="00803B93">
      <w:pPr>
        <w:pStyle w:val="Heading1"/>
        <w:rPr>
          <w:rFonts w:ascii="Arial" w:eastAsia="Times New Roman" w:hAnsi="Arial" w:cs="Arial"/>
          <w:color w:val="auto"/>
        </w:rPr>
      </w:pPr>
      <w:bookmarkStart w:id="1" w:name="_Toc233406444"/>
      <w:r>
        <w:rPr>
          <w:rFonts w:ascii="Arial" w:eastAsia="Times New Roman" w:hAnsi="Arial" w:cs="Arial"/>
          <w:color w:val="auto"/>
        </w:rPr>
        <w:lastRenderedPageBreak/>
        <w:t xml:space="preserve">2. </w:t>
      </w:r>
      <w:r w:rsidR="00447E0A" w:rsidRPr="008524AF">
        <w:rPr>
          <w:rFonts w:ascii="Arial" w:eastAsia="Times New Roman" w:hAnsi="Arial" w:cs="Arial"/>
          <w:color w:val="auto"/>
        </w:rPr>
        <w:t>Background Literature</w:t>
      </w:r>
      <w:bookmarkEnd w:id="1"/>
      <w:r w:rsidR="00447E0A" w:rsidRPr="008524AF">
        <w:rPr>
          <w:rFonts w:ascii="Arial" w:eastAsia="Times New Roman" w:hAnsi="Arial" w:cs="Arial"/>
          <w:color w:val="auto"/>
        </w:rPr>
        <w:t xml:space="preserve"> </w:t>
      </w:r>
    </w:p>
    <w:p w14:paraId="44FE7392" w14:textId="1726CB6B" w:rsidR="00E1663E" w:rsidRPr="005D6CD6" w:rsidRDefault="00E1663E" w:rsidP="00342A79">
      <w:pPr>
        <w:spacing w:line="480" w:lineRule="auto"/>
        <w:rPr>
          <w:rFonts w:ascii="Arial" w:hAnsi="Arial" w:cs="Arial"/>
          <w:sz w:val="24"/>
          <w:szCs w:val="24"/>
        </w:rPr>
      </w:pPr>
      <w:r w:rsidRPr="005D6CD6">
        <w:rPr>
          <w:rFonts w:ascii="Arial" w:hAnsi="Arial" w:cs="Arial"/>
          <w:sz w:val="24"/>
          <w:szCs w:val="24"/>
        </w:rPr>
        <w:t>Logistics operations are characteri</w:t>
      </w:r>
      <w:r w:rsidR="00EF0120" w:rsidRPr="005D6CD6">
        <w:rPr>
          <w:rFonts w:ascii="Arial" w:hAnsi="Arial" w:cs="Arial"/>
          <w:sz w:val="24"/>
          <w:szCs w:val="24"/>
        </w:rPr>
        <w:t>s</w:t>
      </w:r>
      <w:r w:rsidRPr="005D6CD6">
        <w:rPr>
          <w:rFonts w:ascii="Arial" w:hAnsi="Arial" w:cs="Arial"/>
          <w:sz w:val="24"/>
          <w:szCs w:val="24"/>
        </w:rPr>
        <w:t>ed by the interdependence of people, processes, technology and operational flows, and performance depends on how these elements are coordinated in daily activity. Christopher (2016) shows that logistics management involves organi</w:t>
      </w:r>
      <w:r w:rsidR="00EF0120" w:rsidRPr="005D6CD6">
        <w:rPr>
          <w:rFonts w:ascii="Arial" w:hAnsi="Arial" w:cs="Arial"/>
          <w:sz w:val="24"/>
          <w:szCs w:val="24"/>
        </w:rPr>
        <w:t>s</w:t>
      </w:r>
      <w:r w:rsidRPr="005D6CD6">
        <w:rPr>
          <w:rFonts w:ascii="Arial" w:hAnsi="Arial" w:cs="Arial"/>
          <w:sz w:val="24"/>
          <w:szCs w:val="24"/>
        </w:rPr>
        <w:t>ing the flows of goods and information, which suggests that logistics efficiency cannot be separated from the coordination of processes and human resources. Similarly, Slack and Brandon</w:t>
      </w:r>
      <w:r w:rsidR="005A531E" w:rsidRPr="005D6CD6">
        <w:rPr>
          <w:rFonts w:ascii="Arial" w:hAnsi="Arial" w:cs="Arial"/>
          <w:sz w:val="24"/>
          <w:szCs w:val="24"/>
        </w:rPr>
        <w:t>-</w:t>
      </w:r>
      <w:r w:rsidRPr="005D6CD6">
        <w:rPr>
          <w:rFonts w:ascii="Arial" w:hAnsi="Arial" w:cs="Arial"/>
          <w:sz w:val="24"/>
          <w:szCs w:val="24"/>
        </w:rPr>
        <w:t xml:space="preserve">Jones (2019) highlight the importance of clear processes, operational control and continuous improvement for operational performance, while Gunasekaran, Patel and </w:t>
      </w:r>
      <w:proofErr w:type="spellStart"/>
      <w:r w:rsidRPr="005D6CD6">
        <w:rPr>
          <w:rFonts w:ascii="Arial" w:hAnsi="Arial" w:cs="Arial"/>
          <w:sz w:val="24"/>
          <w:szCs w:val="24"/>
        </w:rPr>
        <w:t>Tirtiroglu</w:t>
      </w:r>
      <w:proofErr w:type="spellEnd"/>
      <w:r w:rsidRPr="005D6CD6">
        <w:rPr>
          <w:rFonts w:ascii="Arial" w:hAnsi="Arial" w:cs="Arial"/>
          <w:sz w:val="24"/>
          <w:szCs w:val="24"/>
        </w:rPr>
        <w:t xml:space="preserve"> (2001) emphasise the relevance of performance measures in supply chain environments. However, the literature on operations management tends to emphasise processes and efficiency, without always sufficiently explaining how managers and supervisors support the implementation of procedures through communication, monitoring and feedback.</w:t>
      </w:r>
    </w:p>
    <w:p w14:paraId="70A49129" w14:textId="1C785658" w:rsidR="00E1663E" w:rsidRPr="005D6CD6" w:rsidRDefault="00E1663E" w:rsidP="00342A79">
      <w:pPr>
        <w:spacing w:line="480" w:lineRule="auto"/>
        <w:rPr>
          <w:rFonts w:ascii="Arial" w:hAnsi="Arial" w:cs="Arial"/>
          <w:sz w:val="24"/>
          <w:szCs w:val="24"/>
        </w:rPr>
      </w:pPr>
      <w:r w:rsidRPr="005D6CD6">
        <w:rPr>
          <w:rFonts w:ascii="Arial" w:hAnsi="Arial" w:cs="Arial"/>
          <w:sz w:val="24"/>
          <w:szCs w:val="24"/>
        </w:rPr>
        <w:t xml:space="preserve">Leadership provides a relevant perspective </w:t>
      </w:r>
      <w:r w:rsidR="00EF0120" w:rsidRPr="005D6CD6">
        <w:rPr>
          <w:rFonts w:ascii="Arial" w:hAnsi="Arial" w:cs="Arial"/>
          <w:sz w:val="24"/>
          <w:szCs w:val="24"/>
        </w:rPr>
        <w:t>on how to orient employees</w:t>
      </w:r>
      <w:r w:rsidRPr="005D6CD6">
        <w:rPr>
          <w:rFonts w:ascii="Arial" w:hAnsi="Arial" w:cs="Arial"/>
          <w:sz w:val="24"/>
          <w:szCs w:val="24"/>
        </w:rPr>
        <w:t xml:space="preserve"> towards common goals and the consistent application of operational expectations. Kotter (2012) argues that leadership involves setting direction and aligning people, an important idea in logistics because employees need to understand not only what procedures to follow, but also the purpose of applying them. Bass and Riggio (2006) also link transformational leadership with the ability to influence, motivate and develop followers, which is relevant when employees are expected to understand and apply operational expectations. Yukl and Gardner (2020) define leadership as the process of influencing people to understand what needs to be done and how to do it. However, the general l</w:t>
      </w:r>
      <w:r w:rsidR="00EF0120" w:rsidRPr="005D6CD6">
        <w:rPr>
          <w:rFonts w:ascii="Arial" w:hAnsi="Arial" w:cs="Arial"/>
          <w:sz w:val="24"/>
          <w:szCs w:val="24"/>
        </w:rPr>
        <w:t>eadership literature can remain too broad when</w:t>
      </w:r>
      <w:r w:rsidRPr="005D6CD6">
        <w:rPr>
          <w:rFonts w:ascii="Arial" w:hAnsi="Arial" w:cs="Arial"/>
          <w:sz w:val="24"/>
          <w:szCs w:val="24"/>
        </w:rPr>
        <w:t xml:space="preserve"> not applied to a concrete operational </w:t>
      </w:r>
      <w:r w:rsidRPr="005D6CD6">
        <w:rPr>
          <w:rFonts w:ascii="Arial" w:hAnsi="Arial" w:cs="Arial"/>
          <w:sz w:val="24"/>
          <w:szCs w:val="24"/>
        </w:rPr>
        <w:lastRenderedPageBreak/>
        <w:t>context. For this reason, the proposed research will analyse leadership not as an abstract style, but as a practice through which managers and supervisors can clarify expectations and facilitate the application of procedures.</w:t>
      </w:r>
    </w:p>
    <w:p w14:paraId="7461CC06" w14:textId="29198E1A" w:rsidR="00E1663E" w:rsidRPr="005D6CD6" w:rsidRDefault="00E1663E" w:rsidP="00342A79">
      <w:pPr>
        <w:spacing w:line="480" w:lineRule="auto"/>
        <w:rPr>
          <w:rFonts w:ascii="Arial" w:hAnsi="Arial" w:cs="Arial"/>
          <w:sz w:val="24"/>
          <w:szCs w:val="24"/>
        </w:rPr>
      </w:pPr>
      <w:r w:rsidRPr="005D6CD6">
        <w:rPr>
          <w:rFonts w:ascii="Arial" w:hAnsi="Arial" w:cs="Arial"/>
          <w:sz w:val="24"/>
          <w:szCs w:val="24"/>
        </w:rPr>
        <w:t>Management complements leadership by focusing on planning, organi</w:t>
      </w:r>
      <w:r w:rsidR="00EF0120" w:rsidRPr="005D6CD6">
        <w:rPr>
          <w:rFonts w:ascii="Arial" w:hAnsi="Arial" w:cs="Arial"/>
          <w:sz w:val="24"/>
          <w:szCs w:val="24"/>
        </w:rPr>
        <w:t>s</w:t>
      </w:r>
      <w:r w:rsidRPr="005D6CD6">
        <w:rPr>
          <w:rFonts w:ascii="Arial" w:hAnsi="Arial" w:cs="Arial"/>
          <w:sz w:val="24"/>
          <w:szCs w:val="24"/>
        </w:rPr>
        <w:t xml:space="preserve">ing, monitoring, and controlling work. Fayol (1949) associates management with functions such as planning, coordinating, and controlling, and these functions remain useful for understanding how operational work can be structured. However, Mintzberg (1973) suggests that managerial work is also practical, fragmented and shaped by context, which is important when examining how managers respond to operational issues in daily logistics activity. Armstrong and Taylor (2023) explain that performance management involves clarifying expectations, supporting employees, and evaluating progress against set goals. In logistics, these practices are relevant because work procedures need to be communicated, monitored, and adjusted to meet daily challenges. However, a purely managerial approach can become limited if it focuses </w:t>
      </w:r>
      <w:r w:rsidR="00EF0120" w:rsidRPr="005D6CD6">
        <w:rPr>
          <w:rFonts w:ascii="Arial" w:hAnsi="Arial" w:cs="Arial"/>
          <w:sz w:val="24"/>
          <w:szCs w:val="24"/>
        </w:rPr>
        <w:t>solely on compliance and control, without considering employees' experienc</w:t>
      </w:r>
      <w:r w:rsidRPr="005D6CD6">
        <w:rPr>
          <w:rFonts w:ascii="Arial" w:hAnsi="Arial" w:cs="Arial"/>
          <w:sz w:val="24"/>
          <w:szCs w:val="24"/>
        </w:rPr>
        <w:t>es.</w:t>
      </w:r>
    </w:p>
    <w:p w14:paraId="66DD0561" w14:textId="6E7FA119" w:rsidR="00E1663E" w:rsidRPr="005D6CD6" w:rsidRDefault="00E1663E" w:rsidP="00342A79">
      <w:pPr>
        <w:spacing w:line="480" w:lineRule="auto"/>
        <w:rPr>
          <w:rFonts w:ascii="Arial" w:hAnsi="Arial" w:cs="Arial"/>
          <w:sz w:val="24"/>
          <w:szCs w:val="24"/>
        </w:rPr>
      </w:pPr>
      <w:r w:rsidRPr="005D6CD6">
        <w:rPr>
          <w:rFonts w:ascii="Arial" w:hAnsi="Arial" w:cs="Arial"/>
          <w:sz w:val="24"/>
          <w:szCs w:val="24"/>
        </w:rPr>
        <w:t>The applied literature in logistics supports the importance of leadership for performance, but leaves room for more specific research on the implementation of procedures. Sayan and Sürücü (2024) examine transformational leadership in the courier industry and its relationship with logistics performance, suggesting that leadership practices can influence productivity and operational outcomes. Genç (2024) analy</w:t>
      </w:r>
      <w:r w:rsidR="00EF0120" w:rsidRPr="005D6CD6">
        <w:rPr>
          <w:rFonts w:ascii="Arial" w:hAnsi="Arial" w:cs="Arial"/>
          <w:sz w:val="24"/>
          <w:szCs w:val="24"/>
        </w:rPr>
        <w:t>s</w:t>
      </w:r>
      <w:r w:rsidRPr="005D6CD6">
        <w:rPr>
          <w:rFonts w:ascii="Arial" w:hAnsi="Arial" w:cs="Arial"/>
          <w:sz w:val="24"/>
          <w:szCs w:val="24"/>
        </w:rPr>
        <w:t>es the relationship between leader-member exchange and individual performance of logistics employees, emphasi</w:t>
      </w:r>
      <w:r w:rsidR="00EF0120" w:rsidRPr="005D6CD6">
        <w:rPr>
          <w:rFonts w:ascii="Arial" w:hAnsi="Arial" w:cs="Arial"/>
          <w:sz w:val="24"/>
          <w:szCs w:val="24"/>
        </w:rPr>
        <w:t>s</w:t>
      </w:r>
      <w:r w:rsidRPr="005D6CD6">
        <w:rPr>
          <w:rFonts w:ascii="Arial" w:hAnsi="Arial" w:cs="Arial"/>
          <w:sz w:val="24"/>
          <w:szCs w:val="24"/>
        </w:rPr>
        <w:t xml:space="preserve">ing the importance of the relationship between leaders and employees. These studies are useful because they link leadership to logistics performance. However, their </w:t>
      </w:r>
      <w:r w:rsidRPr="005D6CD6">
        <w:rPr>
          <w:rFonts w:ascii="Arial" w:hAnsi="Arial" w:cs="Arial"/>
          <w:sz w:val="24"/>
          <w:szCs w:val="24"/>
        </w:rPr>
        <w:lastRenderedPageBreak/>
        <w:t>main focus does not seem to be on the concrete process by which work procedures are communicated, monitored, and improved through feedback. This indicates a relevant gap that the proposed study will address.</w:t>
      </w:r>
    </w:p>
    <w:p w14:paraId="4824362D" w14:textId="282D5894" w:rsidR="00E1663E" w:rsidRPr="005D6CD6" w:rsidRDefault="00E1663E" w:rsidP="00342A79">
      <w:pPr>
        <w:spacing w:line="480" w:lineRule="auto"/>
        <w:rPr>
          <w:rFonts w:ascii="Arial" w:hAnsi="Arial" w:cs="Arial"/>
          <w:sz w:val="24"/>
          <w:szCs w:val="24"/>
        </w:rPr>
      </w:pPr>
      <w:r w:rsidRPr="005D6CD6">
        <w:rPr>
          <w:rFonts w:ascii="Arial" w:hAnsi="Arial" w:cs="Arial"/>
          <w:sz w:val="24"/>
          <w:szCs w:val="24"/>
        </w:rPr>
        <w:t>The implementation of work procedures can also be understood through the literature on systems, standardi</w:t>
      </w:r>
      <w:r w:rsidR="00EF0120" w:rsidRPr="005D6CD6">
        <w:rPr>
          <w:rFonts w:ascii="Arial" w:hAnsi="Arial" w:cs="Arial"/>
          <w:sz w:val="24"/>
          <w:szCs w:val="24"/>
        </w:rPr>
        <w:t>s</w:t>
      </w:r>
      <w:r w:rsidRPr="005D6CD6">
        <w:rPr>
          <w:rFonts w:ascii="Arial" w:hAnsi="Arial" w:cs="Arial"/>
          <w:sz w:val="24"/>
          <w:szCs w:val="24"/>
        </w:rPr>
        <w:t>ation and process improvement. Deming (1986) argues that performance problems should be analy</w:t>
      </w:r>
      <w:r w:rsidR="00EF0120" w:rsidRPr="005D6CD6">
        <w:rPr>
          <w:rFonts w:ascii="Arial" w:hAnsi="Arial" w:cs="Arial"/>
          <w:sz w:val="24"/>
          <w:szCs w:val="24"/>
        </w:rPr>
        <w:t>s</w:t>
      </w:r>
      <w:r w:rsidRPr="005D6CD6">
        <w:rPr>
          <w:rFonts w:ascii="Arial" w:hAnsi="Arial" w:cs="Arial"/>
          <w:sz w:val="24"/>
          <w:szCs w:val="24"/>
        </w:rPr>
        <w:t xml:space="preserve">ed at the system and process level, not just as individual employee failures. This perspective is important because inconsistent application of procedures may reflect problems </w:t>
      </w:r>
      <w:r w:rsidR="00EF0120" w:rsidRPr="005D6CD6">
        <w:rPr>
          <w:rFonts w:ascii="Arial" w:hAnsi="Arial" w:cs="Arial"/>
          <w:sz w:val="24"/>
          <w:szCs w:val="24"/>
        </w:rPr>
        <w:t>with communication, training, monitoring,</w:t>
      </w:r>
      <w:r w:rsidRPr="005D6CD6">
        <w:rPr>
          <w:rFonts w:ascii="Arial" w:hAnsi="Arial" w:cs="Arial"/>
          <w:sz w:val="24"/>
          <w:szCs w:val="24"/>
        </w:rPr>
        <w:t xml:space="preserve"> or operational design. Liker (2004) highlights the role of standardi</w:t>
      </w:r>
      <w:r w:rsidR="00EF0120" w:rsidRPr="005D6CD6">
        <w:rPr>
          <w:rFonts w:ascii="Arial" w:hAnsi="Arial" w:cs="Arial"/>
          <w:sz w:val="24"/>
          <w:szCs w:val="24"/>
        </w:rPr>
        <w:t>s</w:t>
      </w:r>
      <w:r w:rsidRPr="005D6CD6">
        <w:rPr>
          <w:rFonts w:ascii="Arial" w:hAnsi="Arial" w:cs="Arial"/>
          <w:sz w:val="24"/>
          <w:szCs w:val="24"/>
        </w:rPr>
        <w:t>ation and continuous improvement in operational systems. Womack, Jones</w:t>
      </w:r>
      <w:r w:rsidR="00EF0120" w:rsidRPr="005D6CD6">
        <w:rPr>
          <w:rFonts w:ascii="Arial" w:hAnsi="Arial" w:cs="Arial"/>
          <w:sz w:val="24"/>
          <w:szCs w:val="24"/>
        </w:rPr>
        <w:t xml:space="preserve">, and </w:t>
      </w:r>
      <w:proofErr w:type="spellStart"/>
      <w:r w:rsidR="00EF0120" w:rsidRPr="005D6CD6">
        <w:rPr>
          <w:rFonts w:ascii="Arial" w:hAnsi="Arial" w:cs="Arial"/>
          <w:sz w:val="24"/>
          <w:szCs w:val="24"/>
        </w:rPr>
        <w:t>Roos</w:t>
      </w:r>
      <w:proofErr w:type="spellEnd"/>
      <w:r w:rsidR="00EF0120" w:rsidRPr="005D6CD6">
        <w:rPr>
          <w:rFonts w:ascii="Arial" w:hAnsi="Arial" w:cs="Arial"/>
          <w:sz w:val="24"/>
          <w:szCs w:val="24"/>
        </w:rPr>
        <w:t xml:space="preserve"> (1990) also link lean production to the reduction of waste and the improvement of operational processes, although such approaches may b</w:t>
      </w:r>
      <w:r w:rsidRPr="005D6CD6">
        <w:rPr>
          <w:rFonts w:ascii="Arial" w:hAnsi="Arial" w:cs="Arial"/>
          <w:sz w:val="24"/>
          <w:szCs w:val="24"/>
        </w:rPr>
        <w:t>e limited if employee feedback and local work conditions are ignored. However, standardi</w:t>
      </w:r>
      <w:r w:rsidR="00EF0120" w:rsidRPr="005D6CD6">
        <w:rPr>
          <w:rFonts w:ascii="Arial" w:hAnsi="Arial" w:cs="Arial"/>
          <w:sz w:val="24"/>
          <w:szCs w:val="24"/>
        </w:rPr>
        <w:t>s</w:t>
      </w:r>
      <w:r w:rsidRPr="005D6CD6">
        <w:rPr>
          <w:rFonts w:ascii="Arial" w:hAnsi="Arial" w:cs="Arial"/>
          <w:sz w:val="24"/>
          <w:szCs w:val="24"/>
        </w:rPr>
        <w:t xml:space="preserve">ation can become problematic if </w:t>
      </w:r>
      <w:r w:rsidR="00EF0120" w:rsidRPr="005D6CD6">
        <w:rPr>
          <w:rFonts w:ascii="Arial" w:hAnsi="Arial" w:cs="Arial"/>
          <w:sz w:val="24"/>
          <w:szCs w:val="24"/>
        </w:rPr>
        <w:t>applied rigidly, without employee feedback and without adaptation to time pressure, workload, or the</w:t>
      </w:r>
      <w:r w:rsidRPr="005D6CD6">
        <w:rPr>
          <w:rFonts w:ascii="Arial" w:hAnsi="Arial" w:cs="Arial"/>
          <w:sz w:val="24"/>
          <w:szCs w:val="24"/>
        </w:rPr>
        <w:t xml:space="preserve"> real difficulties of logistics operations.</w:t>
      </w:r>
    </w:p>
    <w:p w14:paraId="303F3151" w14:textId="6108FABB" w:rsidR="00E1663E" w:rsidRPr="005D6CD6" w:rsidRDefault="00E1663E" w:rsidP="00342A79">
      <w:pPr>
        <w:spacing w:line="480" w:lineRule="auto"/>
        <w:rPr>
          <w:rFonts w:ascii="Arial" w:hAnsi="Arial" w:cs="Arial"/>
          <w:sz w:val="24"/>
          <w:szCs w:val="24"/>
        </w:rPr>
      </w:pPr>
      <w:r w:rsidRPr="005D6CD6">
        <w:rPr>
          <w:rFonts w:ascii="Arial" w:hAnsi="Arial" w:cs="Arial"/>
          <w:sz w:val="24"/>
          <w:szCs w:val="24"/>
        </w:rPr>
        <w:t xml:space="preserve">Performance management provides a theoretical basis for the relationship between objectives, monitoring, feedback and employee performance improvement. </w:t>
      </w:r>
      <w:proofErr w:type="spellStart"/>
      <w:r w:rsidRPr="005D6CD6">
        <w:rPr>
          <w:rFonts w:ascii="Arial" w:hAnsi="Arial" w:cs="Arial"/>
          <w:sz w:val="24"/>
          <w:szCs w:val="24"/>
        </w:rPr>
        <w:t>Aguinis</w:t>
      </w:r>
      <w:proofErr w:type="spellEnd"/>
      <w:r w:rsidRPr="005D6CD6">
        <w:rPr>
          <w:rFonts w:ascii="Arial" w:hAnsi="Arial" w:cs="Arial"/>
          <w:sz w:val="24"/>
          <w:szCs w:val="24"/>
        </w:rPr>
        <w:t xml:space="preserve"> (2019) describes performance management as a continuous process that includes objective setting, performance observation, feedback and employee development. Griffin, Neal</w:t>
      </w:r>
      <w:r w:rsidR="00EF0120" w:rsidRPr="005D6CD6">
        <w:rPr>
          <w:rFonts w:ascii="Arial" w:hAnsi="Arial" w:cs="Arial"/>
          <w:sz w:val="24"/>
          <w:szCs w:val="24"/>
        </w:rPr>
        <w:t>, and Parker (2007) further suggest that work role performance in uncertain and interdependent contexts involves adaptive and proactive behaviours, which is relevant to logistics operations,</w:t>
      </w:r>
      <w:r w:rsidRPr="005D6CD6">
        <w:rPr>
          <w:rFonts w:ascii="Arial" w:hAnsi="Arial" w:cs="Arial"/>
          <w:sz w:val="24"/>
          <w:szCs w:val="24"/>
        </w:rPr>
        <w:t xml:space="preserve"> where employees may need to respond to changing operational conditions. DeNisi and Murphy (2017) show that performance appraisal and </w:t>
      </w:r>
      <w:r w:rsidRPr="005D6CD6">
        <w:rPr>
          <w:rFonts w:ascii="Arial" w:hAnsi="Arial" w:cs="Arial"/>
          <w:sz w:val="24"/>
          <w:szCs w:val="24"/>
        </w:rPr>
        <w:lastRenderedPageBreak/>
        <w:t>feedback should be understood as part of a larger system</w:t>
      </w:r>
      <w:r w:rsidR="00EF0120" w:rsidRPr="005D6CD6">
        <w:rPr>
          <w:rFonts w:ascii="Arial" w:hAnsi="Arial" w:cs="Arial"/>
          <w:sz w:val="24"/>
          <w:szCs w:val="24"/>
        </w:rPr>
        <w:t xml:space="preserve"> rather than as mere</w:t>
      </w:r>
      <w:r w:rsidRPr="005D6CD6">
        <w:rPr>
          <w:rFonts w:ascii="Arial" w:hAnsi="Arial" w:cs="Arial"/>
          <w:sz w:val="24"/>
          <w:szCs w:val="24"/>
        </w:rPr>
        <w:t xml:space="preserve"> administrative activities. In logistics operations, feedback can help employees understand expectations, correct errors</w:t>
      </w:r>
      <w:r w:rsidR="00EF0120" w:rsidRPr="005D6CD6">
        <w:rPr>
          <w:rFonts w:ascii="Arial" w:hAnsi="Arial" w:cs="Arial"/>
          <w:sz w:val="24"/>
          <w:szCs w:val="24"/>
        </w:rPr>
        <w:t>,</w:t>
      </w:r>
      <w:r w:rsidRPr="005D6CD6">
        <w:rPr>
          <w:rFonts w:ascii="Arial" w:hAnsi="Arial" w:cs="Arial"/>
          <w:sz w:val="24"/>
          <w:szCs w:val="24"/>
        </w:rPr>
        <w:t xml:space="preserve"> and improve the application of procedures. However, feedback can have limited effects if it is provided infrequently, unclearly or only in response to mistakes. The proposed research will examine how feedback is used in practice to support the application of procedures and employee performance.</w:t>
      </w:r>
    </w:p>
    <w:p w14:paraId="0353C985" w14:textId="405D0FF3" w:rsidR="00E1663E" w:rsidRPr="005D6CD6" w:rsidRDefault="00E1663E" w:rsidP="00342A79">
      <w:pPr>
        <w:spacing w:line="480" w:lineRule="auto"/>
        <w:rPr>
          <w:rFonts w:ascii="Arial" w:hAnsi="Arial" w:cs="Arial"/>
          <w:sz w:val="24"/>
          <w:szCs w:val="24"/>
        </w:rPr>
      </w:pPr>
      <w:r w:rsidRPr="005D6CD6">
        <w:rPr>
          <w:rFonts w:ascii="Arial" w:hAnsi="Arial" w:cs="Arial"/>
          <w:sz w:val="24"/>
          <w:szCs w:val="24"/>
        </w:rPr>
        <w:t>Employee motivation can complement the literature on performance, but in this research</w:t>
      </w:r>
      <w:r w:rsidR="00EF0120" w:rsidRPr="005D6CD6">
        <w:rPr>
          <w:rFonts w:ascii="Arial" w:hAnsi="Arial" w:cs="Arial"/>
          <w:sz w:val="24"/>
          <w:szCs w:val="24"/>
        </w:rPr>
        <w:t>,</w:t>
      </w:r>
      <w:r w:rsidRPr="005D6CD6">
        <w:rPr>
          <w:rFonts w:ascii="Arial" w:hAnsi="Arial" w:cs="Arial"/>
          <w:sz w:val="24"/>
          <w:szCs w:val="24"/>
        </w:rPr>
        <w:t xml:space="preserve"> it will have a secondary role. Maslow (1943) offers a classic perspective on human needs, but his model is too general to </w:t>
      </w:r>
      <w:r w:rsidR="00EF0120" w:rsidRPr="005D6CD6">
        <w:rPr>
          <w:rFonts w:ascii="Arial" w:hAnsi="Arial" w:cs="Arial"/>
          <w:sz w:val="24"/>
          <w:szCs w:val="24"/>
        </w:rPr>
        <w:t>explain the application of logistics procedures directly</w:t>
      </w:r>
      <w:r w:rsidRPr="005D6CD6">
        <w:rPr>
          <w:rFonts w:ascii="Arial" w:hAnsi="Arial" w:cs="Arial"/>
          <w:sz w:val="24"/>
          <w:szCs w:val="24"/>
        </w:rPr>
        <w:t>. Vroom (1964) is closer to the proposed topic because expectancy theory suggests that motivation depends on the perception of the link between effort, performance and outcome. Locke and Latham (2002) show that clear objectives can support performance, especially when they are accompanied by feedback. These perspectives will support the idea that employees can apply procedures more consistently when they understand expectations and perceive a clear link between effort and outcomes.</w:t>
      </w:r>
    </w:p>
    <w:p w14:paraId="4066A5AB" w14:textId="3780EA9C" w:rsidR="00E1663E" w:rsidRPr="005D6CD6" w:rsidRDefault="00E1663E" w:rsidP="00342A79">
      <w:pPr>
        <w:spacing w:line="480" w:lineRule="auto"/>
        <w:rPr>
          <w:rFonts w:ascii="Arial" w:hAnsi="Arial" w:cs="Arial"/>
          <w:sz w:val="24"/>
          <w:szCs w:val="24"/>
        </w:rPr>
      </w:pPr>
      <w:r w:rsidRPr="005D6CD6">
        <w:rPr>
          <w:rFonts w:ascii="Arial" w:hAnsi="Arial" w:cs="Arial"/>
          <w:sz w:val="24"/>
          <w:szCs w:val="24"/>
        </w:rPr>
        <w:t xml:space="preserve">Overall, the literature indicates a link between leadership, management, work procedures, feedback, motivation and performance, but less attention seems to have been paid to the concrete way in which procedures are implemented in logistics operations through communication, monitoring and feedback. Existing studies on leadership in logistics discuss performance and the relationship between leaders and employees (Sayan and Sürücü, 2024; Genç, 2024), and the literature on performance management and process improvement explains the importance of objectives, feedback </w:t>
      </w:r>
      <w:r w:rsidRPr="005D6CD6">
        <w:rPr>
          <w:rFonts w:ascii="Arial" w:hAnsi="Arial" w:cs="Arial"/>
          <w:sz w:val="24"/>
          <w:szCs w:val="24"/>
        </w:rPr>
        <w:lastRenderedPageBreak/>
        <w:t>and standardi</w:t>
      </w:r>
      <w:r w:rsidR="00EF0120" w:rsidRPr="005D6CD6">
        <w:rPr>
          <w:rFonts w:ascii="Arial" w:hAnsi="Arial" w:cs="Arial"/>
          <w:sz w:val="24"/>
          <w:szCs w:val="24"/>
        </w:rPr>
        <w:t>s</w:t>
      </w:r>
      <w:r w:rsidRPr="005D6CD6">
        <w:rPr>
          <w:rFonts w:ascii="Arial" w:hAnsi="Arial" w:cs="Arial"/>
          <w:sz w:val="24"/>
          <w:szCs w:val="24"/>
        </w:rPr>
        <w:t>ation (</w:t>
      </w:r>
      <w:proofErr w:type="spellStart"/>
      <w:r w:rsidRPr="005D6CD6">
        <w:rPr>
          <w:rFonts w:ascii="Arial" w:hAnsi="Arial" w:cs="Arial"/>
          <w:sz w:val="24"/>
          <w:szCs w:val="24"/>
        </w:rPr>
        <w:t>Aguinis</w:t>
      </w:r>
      <w:proofErr w:type="spellEnd"/>
      <w:r w:rsidRPr="005D6CD6">
        <w:rPr>
          <w:rFonts w:ascii="Arial" w:hAnsi="Arial" w:cs="Arial"/>
          <w:sz w:val="24"/>
          <w:szCs w:val="24"/>
        </w:rPr>
        <w:t>, 2019; Deming, 1986). However, the proposed research will contribute by focusing on the practical role of managers and supervisors in supporting the implementation of work procedures and improving employee performance in daily logistics activit</w:t>
      </w:r>
      <w:r w:rsidR="00EF0120" w:rsidRPr="005D6CD6">
        <w:rPr>
          <w:rFonts w:ascii="Arial" w:hAnsi="Arial" w:cs="Arial"/>
          <w:sz w:val="24"/>
          <w:szCs w:val="24"/>
        </w:rPr>
        <w:t>ies</w:t>
      </w:r>
      <w:r w:rsidRPr="005D6CD6">
        <w:rPr>
          <w:rFonts w:ascii="Arial" w:hAnsi="Arial" w:cs="Arial"/>
          <w:sz w:val="24"/>
          <w:szCs w:val="24"/>
        </w:rPr>
        <w:t>.</w:t>
      </w:r>
    </w:p>
    <w:p w14:paraId="44D93D02" w14:textId="43D0DCEA" w:rsidR="008937E5" w:rsidRPr="008524AF" w:rsidRDefault="008937E5">
      <w:pPr>
        <w:rPr>
          <w:rFonts w:ascii="Arial" w:hAnsi="Arial" w:cs="Arial"/>
        </w:rPr>
      </w:pPr>
      <w:r w:rsidRPr="008524AF">
        <w:rPr>
          <w:rFonts w:ascii="Arial" w:hAnsi="Arial" w:cs="Arial"/>
        </w:rPr>
        <w:br w:type="page"/>
      </w:r>
    </w:p>
    <w:p w14:paraId="2D9C8991" w14:textId="2B0C833F" w:rsidR="00447E0A" w:rsidRPr="008524AF" w:rsidRDefault="00803B93" w:rsidP="00803B93">
      <w:pPr>
        <w:pStyle w:val="Heading1"/>
        <w:rPr>
          <w:rFonts w:ascii="Arial" w:eastAsia="Times New Roman" w:hAnsi="Arial" w:cs="Arial"/>
          <w:color w:val="auto"/>
        </w:rPr>
      </w:pPr>
      <w:bookmarkStart w:id="2" w:name="_Toc233406445"/>
      <w:r>
        <w:rPr>
          <w:rFonts w:ascii="Arial" w:eastAsia="Times New Roman" w:hAnsi="Arial" w:cs="Arial"/>
          <w:color w:val="auto"/>
        </w:rPr>
        <w:lastRenderedPageBreak/>
        <w:t xml:space="preserve">3. </w:t>
      </w:r>
      <w:r w:rsidR="00447E0A" w:rsidRPr="008524AF">
        <w:rPr>
          <w:rFonts w:ascii="Arial" w:eastAsia="Times New Roman" w:hAnsi="Arial" w:cs="Arial"/>
          <w:color w:val="auto"/>
        </w:rPr>
        <w:t>Research Aim, Objectives and Research Questions</w:t>
      </w:r>
      <w:bookmarkEnd w:id="2"/>
      <w:r w:rsidR="00447E0A" w:rsidRPr="008524AF">
        <w:rPr>
          <w:rFonts w:ascii="Arial" w:eastAsia="Times New Roman" w:hAnsi="Arial" w:cs="Arial"/>
          <w:color w:val="auto"/>
        </w:rPr>
        <w:t xml:space="preserve"> </w:t>
      </w:r>
    </w:p>
    <w:p w14:paraId="15984872" w14:textId="757BBE38" w:rsidR="00080631" w:rsidRPr="008524AF" w:rsidRDefault="00080631" w:rsidP="00342A79">
      <w:pPr>
        <w:spacing w:line="480" w:lineRule="auto"/>
        <w:rPr>
          <w:rFonts w:ascii="Arial" w:hAnsi="Arial" w:cs="Arial"/>
          <w:sz w:val="24"/>
          <w:szCs w:val="24"/>
        </w:rPr>
      </w:pPr>
      <w:r w:rsidRPr="008524AF">
        <w:rPr>
          <w:rFonts w:ascii="Arial" w:hAnsi="Arial" w:cs="Arial"/>
          <w:sz w:val="24"/>
          <w:szCs w:val="24"/>
        </w:rPr>
        <w:t>The purpose of the proposed research is to investigate the role of leadership and management in implementing work procedures and improving employee performance in logistics operations. This purpose is formulated to keep the research focused on a specific issue: how managerial and leadership practices can support the communication of procedures, monitor</w:t>
      </w:r>
      <w:r w:rsidR="0008178F" w:rsidRPr="008524AF">
        <w:rPr>
          <w:rFonts w:ascii="Arial" w:hAnsi="Arial" w:cs="Arial"/>
          <w:sz w:val="24"/>
          <w:szCs w:val="24"/>
        </w:rPr>
        <w:t xml:space="preserve"> their compliance, and facilitate the use of feedback in daily logistics activities</w:t>
      </w:r>
      <w:r w:rsidRPr="008524AF">
        <w:rPr>
          <w:rFonts w:ascii="Arial" w:hAnsi="Arial" w:cs="Arial"/>
          <w:sz w:val="24"/>
          <w:szCs w:val="24"/>
        </w:rPr>
        <w:t>.</w:t>
      </w:r>
    </w:p>
    <w:p w14:paraId="74A9F5CD" w14:textId="77777777" w:rsidR="00080631" w:rsidRPr="008524AF" w:rsidRDefault="00080631" w:rsidP="00342A79">
      <w:pPr>
        <w:spacing w:line="480" w:lineRule="auto"/>
        <w:rPr>
          <w:rFonts w:ascii="Arial" w:hAnsi="Arial" w:cs="Arial"/>
        </w:rPr>
      </w:pPr>
      <w:r w:rsidRPr="008524AF">
        <w:rPr>
          <w:rFonts w:ascii="Arial" w:hAnsi="Arial" w:cs="Arial"/>
          <w:b/>
          <w:bCs/>
        </w:rPr>
        <w:t>Research Aim</w:t>
      </w:r>
    </w:p>
    <w:p w14:paraId="27D17DBA" w14:textId="77777777" w:rsidR="00080631" w:rsidRPr="008524AF" w:rsidRDefault="00080631" w:rsidP="00342A79">
      <w:pPr>
        <w:spacing w:line="480" w:lineRule="auto"/>
        <w:rPr>
          <w:rFonts w:ascii="Arial" w:hAnsi="Arial" w:cs="Arial"/>
          <w:sz w:val="24"/>
          <w:szCs w:val="24"/>
        </w:rPr>
      </w:pPr>
      <w:r w:rsidRPr="008524AF">
        <w:rPr>
          <w:rFonts w:ascii="Arial" w:hAnsi="Arial" w:cs="Arial"/>
          <w:sz w:val="24"/>
          <w:szCs w:val="24"/>
        </w:rPr>
        <w:t>To investigate how leadership and management practices support the implementation of work procedures and the improvement of employee performance in logistics operations.</w:t>
      </w:r>
    </w:p>
    <w:p w14:paraId="516C647B" w14:textId="6E74217F" w:rsidR="00080631" w:rsidRPr="008524AF" w:rsidRDefault="00080631" w:rsidP="00342A79">
      <w:pPr>
        <w:spacing w:line="480" w:lineRule="auto"/>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60"/>
      </w:tblGrid>
      <w:tr w:rsidR="00080631" w:rsidRPr="008524AF" w14:paraId="1B85CEA9" w14:textId="77777777" w:rsidTr="00080631">
        <w:trPr>
          <w:tblHeader/>
          <w:tblCellSpacing w:w="15" w:type="dxa"/>
        </w:trPr>
        <w:tc>
          <w:tcPr>
            <w:tcW w:w="0" w:type="auto"/>
            <w:vAlign w:val="center"/>
            <w:hideMark/>
          </w:tcPr>
          <w:p w14:paraId="465793E8" w14:textId="77777777" w:rsidR="00080631" w:rsidRPr="008524AF" w:rsidRDefault="00080631" w:rsidP="00342A79">
            <w:pPr>
              <w:spacing w:line="480" w:lineRule="auto"/>
              <w:rPr>
                <w:rFonts w:ascii="Arial" w:hAnsi="Arial" w:cs="Arial"/>
                <w:b/>
                <w:bCs/>
              </w:rPr>
            </w:pPr>
            <w:r w:rsidRPr="008524AF">
              <w:rPr>
                <w:rFonts w:ascii="Arial" w:hAnsi="Arial" w:cs="Arial"/>
                <w:b/>
                <w:bCs/>
              </w:rPr>
              <w:t>Research Objectives</w:t>
            </w:r>
          </w:p>
        </w:tc>
      </w:tr>
      <w:tr w:rsidR="00080631" w:rsidRPr="008524AF" w14:paraId="368E36D2" w14:textId="77777777" w:rsidTr="00AB0AEF">
        <w:trPr>
          <w:tblCellSpacing w:w="15" w:type="dxa"/>
        </w:trPr>
        <w:tc>
          <w:tcPr>
            <w:tcW w:w="0" w:type="auto"/>
            <w:hideMark/>
          </w:tcPr>
          <w:p w14:paraId="7755F2E5" w14:textId="659A4EC1" w:rsidR="00080631" w:rsidRPr="008524AF" w:rsidRDefault="00080631" w:rsidP="00342A79">
            <w:pPr>
              <w:spacing w:line="480" w:lineRule="auto"/>
              <w:rPr>
                <w:rFonts w:ascii="Arial" w:hAnsi="Arial" w:cs="Arial"/>
              </w:rPr>
            </w:pPr>
            <w:r w:rsidRPr="008524AF">
              <w:rPr>
                <w:rStyle w:val="y2iqfc"/>
                <w:rFonts w:ascii="Arial" w:hAnsi="Arial" w:cs="Arial"/>
                <w:color w:val="1F1F1F"/>
                <w:sz w:val="24"/>
                <w:szCs w:val="24"/>
              </w:rPr>
              <w:t>1. To examine how work procedures are communicated to employees in logistics operations.</w:t>
            </w:r>
          </w:p>
        </w:tc>
      </w:tr>
      <w:tr w:rsidR="00080631" w:rsidRPr="008524AF" w14:paraId="4A1009F2" w14:textId="77777777" w:rsidTr="00AB0AEF">
        <w:trPr>
          <w:tblCellSpacing w:w="15" w:type="dxa"/>
        </w:trPr>
        <w:tc>
          <w:tcPr>
            <w:tcW w:w="0" w:type="auto"/>
            <w:hideMark/>
          </w:tcPr>
          <w:p w14:paraId="08D9DF93" w14:textId="15FF1044" w:rsidR="00080631" w:rsidRPr="008524AF" w:rsidRDefault="00080631" w:rsidP="00342A79">
            <w:pPr>
              <w:spacing w:line="480" w:lineRule="auto"/>
              <w:rPr>
                <w:rFonts w:ascii="Arial" w:hAnsi="Arial" w:cs="Arial"/>
              </w:rPr>
            </w:pPr>
            <w:r w:rsidRPr="008524AF">
              <w:rPr>
                <w:rStyle w:val="y2iqfc"/>
                <w:rFonts w:ascii="Arial" w:hAnsi="Arial" w:cs="Arial"/>
                <w:color w:val="1F1F1F"/>
                <w:sz w:val="24"/>
                <w:szCs w:val="24"/>
              </w:rPr>
              <w:t>2. To investigate how managers and supervisors monitor compliance with operational procedures.</w:t>
            </w:r>
          </w:p>
        </w:tc>
      </w:tr>
      <w:tr w:rsidR="00080631" w:rsidRPr="008524AF" w14:paraId="329DBD3C" w14:textId="77777777" w:rsidTr="00AB0AEF">
        <w:trPr>
          <w:tblCellSpacing w:w="15" w:type="dxa"/>
        </w:trPr>
        <w:tc>
          <w:tcPr>
            <w:tcW w:w="0" w:type="auto"/>
            <w:hideMark/>
          </w:tcPr>
          <w:p w14:paraId="645A776E" w14:textId="5C10DD3A" w:rsidR="00080631" w:rsidRPr="008524AF" w:rsidRDefault="00080631" w:rsidP="00342A79">
            <w:pPr>
              <w:spacing w:line="480" w:lineRule="auto"/>
              <w:rPr>
                <w:rFonts w:ascii="Arial" w:hAnsi="Arial" w:cs="Arial"/>
              </w:rPr>
            </w:pPr>
            <w:r w:rsidRPr="008524AF">
              <w:rPr>
                <w:rStyle w:val="y2iqfc"/>
                <w:rFonts w:ascii="Arial" w:hAnsi="Arial" w:cs="Arial"/>
                <w:color w:val="1F1F1F"/>
                <w:sz w:val="24"/>
                <w:szCs w:val="24"/>
              </w:rPr>
              <w:t>3. To explore how feedback is used to solve operational problems and improve performance.</w:t>
            </w:r>
          </w:p>
        </w:tc>
      </w:tr>
    </w:tbl>
    <w:p w14:paraId="0E226FF8" w14:textId="77777777" w:rsidR="008937E5" w:rsidRPr="008524AF" w:rsidRDefault="008937E5" w:rsidP="00342A79">
      <w:pPr>
        <w:spacing w:line="480" w:lineRule="auto"/>
        <w:rPr>
          <w:rFonts w:ascii="Arial" w:hAnsi="Arial" w:cs="Arial"/>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60"/>
      </w:tblGrid>
      <w:tr w:rsidR="00080631" w:rsidRPr="008524AF" w14:paraId="3B27ACC2" w14:textId="77777777" w:rsidTr="00B84C30">
        <w:trPr>
          <w:tblHeader/>
          <w:tblCellSpacing w:w="15" w:type="dxa"/>
        </w:trPr>
        <w:tc>
          <w:tcPr>
            <w:tcW w:w="0" w:type="auto"/>
            <w:hideMark/>
          </w:tcPr>
          <w:p w14:paraId="34339D56" w14:textId="243FA8AC" w:rsidR="00080631" w:rsidRPr="008524AF" w:rsidRDefault="00080631" w:rsidP="00342A79">
            <w:pPr>
              <w:spacing w:line="480" w:lineRule="auto"/>
              <w:rPr>
                <w:rFonts w:ascii="Arial" w:hAnsi="Arial" w:cs="Arial"/>
                <w:b/>
                <w:bCs/>
              </w:rPr>
            </w:pPr>
            <w:r w:rsidRPr="00B44509">
              <w:rPr>
                <w:rStyle w:val="y2iqfc"/>
                <w:rFonts w:ascii="Arial" w:hAnsi="Arial" w:cs="Arial"/>
                <w:b/>
                <w:bCs/>
              </w:rPr>
              <w:lastRenderedPageBreak/>
              <w:t>Research Questions</w:t>
            </w:r>
          </w:p>
        </w:tc>
      </w:tr>
      <w:tr w:rsidR="00080631" w:rsidRPr="008524AF" w14:paraId="3EFFC552" w14:textId="77777777" w:rsidTr="00B84C30">
        <w:trPr>
          <w:tblCellSpacing w:w="15" w:type="dxa"/>
        </w:trPr>
        <w:tc>
          <w:tcPr>
            <w:tcW w:w="0" w:type="auto"/>
            <w:hideMark/>
          </w:tcPr>
          <w:p w14:paraId="7C1B5102" w14:textId="7D8310BF" w:rsidR="00080631" w:rsidRPr="008524AF" w:rsidRDefault="00080631" w:rsidP="00342A79">
            <w:pPr>
              <w:spacing w:line="480" w:lineRule="auto"/>
              <w:rPr>
                <w:rFonts w:ascii="Arial" w:hAnsi="Arial" w:cs="Arial"/>
                <w:sz w:val="24"/>
                <w:szCs w:val="24"/>
              </w:rPr>
            </w:pPr>
            <w:r w:rsidRPr="008524AF">
              <w:rPr>
                <w:rStyle w:val="y2iqfc"/>
                <w:rFonts w:ascii="Arial" w:hAnsi="Arial" w:cs="Arial"/>
                <w:color w:val="1F1F1F"/>
                <w:sz w:val="24"/>
                <w:szCs w:val="24"/>
              </w:rPr>
              <w:t>1. How are work procedures communicated to employees in logistics operations?</w:t>
            </w:r>
          </w:p>
        </w:tc>
      </w:tr>
      <w:tr w:rsidR="00080631" w:rsidRPr="008524AF" w14:paraId="7145FDFD" w14:textId="77777777" w:rsidTr="00B84C30">
        <w:trPr>
          <w:tblCellSpacing w:w="15" w:type="dxa"/>
        </w:trPr>
        <w:tc>
          <w:tcPr>
            <w:tcW w:w="0" w:type="auto"/>
            <w:hideMark/>
          </w:tcPr>
          <w:p w14:paraId="75419D8C" w14:textId="676E1030" w:rsidR="00080631" w:rsidRPr="008524AF" w:rsidRDefault="00080631" w:rsidP="00342A79">
            <w:pPr>
              <w:spacing w:line="480" w:lineRule="auto"/>
              <w:rPr>
                <w:rFonts w:ascii="Arial" w:hAnsi="Arial" w:cs="Arial"/>
                <w:sz w:val="24"/>
                <w:szCs w:val="24"/>
              </w:rPr>
            </w:pPr>
            <w:r w:rsidRPr="008524AF">
              <w:rPr>
                <w:rStyle w:val="y2iqfc"/>
                <w:rFonts w:ascii="Arial" w:hAnsi="Arial" w:cs="Arial"/>
                <w:color w:val="1F1F1F"/>
                <w:sz w:val="24"/>
                <w:szCs w:val="24"/>
              </w:rPr>
              <w:t>2. How do managers and supervisors monitor compliance with operational procedures?</w:t>
            </w:r>
          </w:p>
        </w:tc>
      </w:tr>
      <w:tr w:rsidR="00080631" w:rsidRPr="008524AF" w14:paraId="6A7BCC1B" w14:textId="77777777" w:rsidTr="00B84C30">
        <w:trPr>
          <w:tblCellSpacing w:w="15" w:type="dxa"/>
        </w:trPr>
        <w:tc>
          <w:tcPr>
            <w:tcW w:w="0" w:type="auto"/>
            <w:hideMark/>
          </w:tcPr>
          <w:p w14:paraId="252DD61D" w14:textId="53C01301" w:rsidR="00080631" w:rsidRPr="008524AF" w:rsidRDefault="00080631" w:rsidP="00342A79">
            <w:pPr>
              <w:spacing w:line="480" w:lineRule="auto"/>
              <w:rPr>
                <w:rFonts w:ascii="Arial" w:hAnsi="Arial" w:cs="Arial"/>
                <w:sz w:val="24"/>
                <w:szCs w:val="24"/>
              </w:rPr>
            </w:pPr>
            <w:r w:rsidRPr="008524AF">
              <w:rPr>
                <w:rStyle w:val="y2iqfc"/>
                <w:rFonts w:ascii="Arial" w:hAnsi="Arial" w:cs="Arial"/>
                <w:color w:val="1F1F1F"/>
                <w:sz w:val="24"/>
                <w:szCs w:val="24"/>
              </w:rPr>
              <w:t>3. How is feedback used to solve operational problems and improve performance?</w:t>
            </w:r>
          </w:p>
        </w:tc>
      </w:tr>
    </w:tbl>
    <w:p w14:paraId="4A993348" w14:textId="77777777" w:rsidR="00080631" w:rsidRPr="008524AF" w:rsidRDefault="00080631" w:rsidP="00342A79">
      <w:pPr>
        <w:spacing w:line="480" w:lineRule="auto"/>
        <w:rPr>
          <w:rFonts w:ascii="Arial" w:hAnsi="Arial" w:cs="Arial"/>
        </w:rPr>
      </w:pPr>
    </w:p>
    <w:p w14:paraId="2EE86A70" w14:textId="72A21183" w:rsidR="00080631" w:rsidRPr="008524AF" w:rsidRDefault="00080631">
      <w:pPr>
        <w:rPr>
          <w:rFonts w:ascii="Arial" w:hAnsi="Arial" w:cs="Arial"/>
        </w:rPr>
      </w:pPr>
      <w:r w:rsidRPr="008524AF">
        <w:rPr>
          <w:rFonts w:ascii="Arial" w:hAnsi="Arial" w:cs="Arial"/>
        </w:rPr>
        <w:br w:type="page"/>
      </w:r>
    </w:p>
    <w:p w14:paraId="6956389E" w14:textId="3C489679" w:rsidR="00080631" w:rsidRPr="008524AF" w:rsidRDefault="00803B93" w:rsidP="00803B93">
      <w:pPr>
        <w:pStyle w:val="Heading1"/>
        <w:rPr>
          <w:rFonts w:ascii="Arial" w:eastAsia="Times New Roman" w:hAnsi="Arial" w:cs="Arial"/>
          <w:color w:val="auto"/>
        </w:rPr>
      </w:pPr>
      <w:bookmarkStart w:id="3" w:name="_Toc233406446"/>
      <w:r>
        <w:rPr>
          <w:rFonts w:ascii="Arial" w:eastAsia="Times New Roman" w:hAnsi="Arial" w:cs="Arial"/>
          <w:color w:val="auto"/>
        </w:rPr>
        <w:lastRenderedPageBreak/>
        <w:t xml:space="preserve">4. </w:t>
      </w:r>
      <w:r w:rsidR="00447E0A" w:rsidRPr="008524AF">
        <w:rPr>
          <w:rFonts w:ascii="Arial" w:eastAsia="Times New Roman" w:hAnsi="Arial" w:cs="Arial"/>
          <w:color w:val="auto"/>
        </w:rPr>
        <w:t>Research Methodology</w:t>
      </w:r>
      <w:bookmarkEnd w:id="3"/>
      <w:r w:rsidR="00447E0A" w:rsidRPr="008524AF">
        <w:rPr>
          <w:rFonts w:ascii="Arial" w:eastAsia="Times New Roman" w:hAnsi="Arial" w:cs="Arial"/>
          <w:color w:val="auto"/>
        </w:rPr>
        <w:t xml:space="preserve"> </w:t>
      </w:r>
    </w:p>
    <w:p w14:paraId="303A2FE7" w14:textId="3003637C" w:rsidR="003B6724" w:rsidRPr="008524AF" w:rsidRDefault="00E1663E" w:rsidP="00342A79">
      <w:pPr>
        <w:spacing w:line="480" w:lineRule="auto"/>
        <w:rPr>
          <w:rFonts w:ascii="Arial" w:eastAsia="Times New Roman" w:hAnsi="Arial" w:cs="Arial"/>
          <w:kern w:val="0"/>
          <w:sz w:val="24"/>
          <w:szCs w:val="24"/>
          <w:lang w:val="en-US"/>
        </w:rPr>
      </w:pPr>
      <w:r w:rsidRPr="008524AF">
        <w:rPr>
          <w:rFonts w:ascii="Arial" w:eastAsia="Times New Roman" w:hAnsi="Arial" w:cs="Arial"/>
          <w:kern w:val="0"/>
          <w:sz w:val="24"/>
          <w:szCs w:val="24"/>
        </w:rPr>
        <w:t xml:space="preserve">The proposed research methodology will be structured </w:t>
      </w:r>
      <w:r w:rsidR="00EF0120" w:rsidRPr="008524AF">
        <w:rPr>
          <w:rFonts w:ascii="Arial" w:eastAsia="Times New Roman" w:hAnsi="Arial" w:cs="Arial"/>
          <w:kern w:val="0"/>
          <w:sz w:val="24"/>
          <w:szCs w:val="24"/>
        </w:rPr>
        <w:t>around Saunders' "Research Onion" model</w:t>
      </w:r>
      <w:r w:rsidR="00342A79">
        <w:rPr>
          <w:rFonts w:ascii="Arial" w:eastAsia="Times New Roman" w:hAnsi="Arial" w:cs="Arial"/>
          <w:kern w:val="0"/>
          <w:sz w:val="24"/>
          <w:szCs w:val="24"/>
        </w:rPr>
        <w:t xml:space="preserve"> (Figure 1)</w:t>
      </w:r>
      <w:r w:rsidR="00EF0120" w:rsidRPr="008524AF">
        <w:rPr>
          <w:rFonts w:ascii="Arial" w:eastAsia="Times New Roman" w:hAnsi="Arial" w:cs="Arial"/>
          <w:kern w:val="0"/>
          <w:sz w:val="24"/>
          <w:szCs w:val="24"/>
        </w:rPr>
        <w:t>, as this framework allows for the logical organisation of methodological decisions,</w:t>
      </w:r>
      <w:r w:rsidRPr="008524AF">
        <w:rPr>
          <w:rFonts w:ascii="Arial" w:eastAsia="Times New Roman" w:hAnsi="Arial" w:cs="Arial"/>
          <w:kern w:val="0"/>
          <w:sz w:val="24"/>
          <w:szCs w:val="24"/>
        </w:rPr>
        <w:t xml:space="preserve"> ranging from research philosophy to specific data collection and analysis techniques (Saunders, Lewis and Thornhill, 2023; Denscombe, 2017). The model is relevant to this study because the research questions require a clear justification of methodological choices: research philosophy, theoretical approach, methodological choice, research strategy, time horizon, and data collection procedures. In this research, the "Research Onion" will be used to demonstrate that the methodology is not chosen arbitrarily but is aligned </w:t>
      </w:r>
      <w:r w:rsidR="00EF0120" w:rsidRPr="008524AF">
        <w:rPr>
          <w:rFonts w:ascii="Arial" w:eastAsia="Times New Roman" w:hAnsi="Arial" w:cs="Arial"/>
          <w:kern w:val="0"/>
          <w:sz w:val="24"/>
          <w:szCs w:val="24"/>
        </w:rPr>
        <w:t>to investigate</w:t>
      </w:r>
      <w:r w:rsidRPr="008524AF">
        <w:rPr>
          <w:rFonts w:ascii="Arial" w:eastAsia="Times New Roman" w:hAnsi="Arial" w:cs="Arial"/>
          <w:kern w:val="0"/>
          <w:sz w:val="24"/>
          <w:szCs w:val="24"/>
        </w:rPr>
        <w:t xml:space="preserve"> how leadership and management can support the implementation of work procedures within logistics operations, which is consistent with the need for methodological coherence in business and management research (Easterby-Smith, Jaspersen, Thorpe and </w:t>
      </w:r>
      <w:proofErr w:type="spellStart"/>
      <w:r w:rsidRPr="008524AF">
        <w:rPr>
          <w:rFonts w:ascii="Arial" w:eastAsia="Times New Roman" w:hAnsi="Arial" w:cs="Arial"/>
          <w:kern w:val="0"/>
          <w:sz w:val="24"/>
          <w:szCs w:val="24"/>
        </w:rPr>
        <w:t>Valizade</w:t>
      </w:r>
      <w:proofErr w:type="spellEnd"/>
      <w:r w:rsidRPr="008524AF">
        <w:rPr>
          <w:rFonts w:ascii="Arial" w:eastAsia="Times New Roman" w:hAnsi="Arial" w:cs="Arial"/>
          <w:kern w:val="0"/>
          <w:sz w:val="24"/>
          <w:szCs w:val="24"/>
        </w:rPr>
        <w:t>, 2021).</w:t>
      </w:r>
    </w:p>
    <w:p w14:paraId="6951B335" w14:textId="0C90072C" w:rsidR="003B6724" w:rsidRPr="008524AF" w:rsidRDefault="003B6724" w:rsidP="003B6724">
      <w:pPr>
        <w:jc w:val="center"/>
        <w:rPr>
          <w:rFonts w:ascii="Arial" w:eastAsia="Times New Roman" w:hAnsi="Arial" w:cs="Arial"/>
          <w:kern w:val="0"/>
          <w:sz w:val="24"/>
          <w:szCs w:val="24"/>
          <w:lang w:val="en-US"/>
        </w:rPr>
      </w:pPr>
      <w:r w:rsidRPr="008524AF">
        <w:rPr>
          <w:rFonts w:ascii="Arial" w:eastAsia="Times New Roman" w:hAnsi="Arial" w:cs="Arial"/>
          <w:noProof/>
          <w:kern w:val="0"/>
          <w:sz w:val="24"/>
          <w:szCs w:val="24"/>
          <w:lang w:val="en-US"/>
        </w:rPr>
        <w:drawing>
          <wp:inline distT="0" distB="0" distL="0" distR="0" wp14:anchorId="7D59BC04" wp14:editId="38260F56">
            <wp:extent cx="3733503" cy="2804643"/>
            <wp:effectExtent l="0" t="0" r="635" b="0"/>
            <wp:docPr id="21150681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75696" cy="2836338"/>
                    </a:xfrm>
                    <a:prstGeom prst="rect">
                      <a:avLst/>
                    </a:prstGeom>
                    <a:noFill/>
                  </pic:spPr>
                </pic:pic>
              </a:graphicData>
            </a:graphic>
          </wp:inline>
        </w:drawing>
      </w:r>
    </w:p>
    <w:p w14:paraId="12303B68" w14:textId="7C748130" w:rsidR="003B6724" w:rsidRPr="008524AF" w:rsidRDefault="008A163E" w:rsidP="00E1663E">
      <w:pPr>
        <w:jc w:val="center"/>
        <w:rPr>
          <w:rFonts w:ascii="Arial" w:eastAsia="Times New Roman" w:hAnsi="Arial" w:cs="Arial"/>
          <w:kern w:val="0"/>
          <w:sz w:val="24"/>
          <w:szCs w:val="24"/>
          <w:lang w:val="en-US"/>
        </w:rPr>
      </w:pPr>
      <w:r w:rsidRPr="008524AF">
        <w:rPr>
          <w:rFonts w:ascii="Arial" w:eastAsia="Times New Roman" w:hAnsi="Arial" w:cs="Arial"/>
          <w:kern w:val="0"/>
          <w:sz w:val="24"/>
          <w:szCs w:val="24"/>
          <w:lang w:val="en-US"/>
        </w:rPr>
        <w:t xml:space="preserve">Figure 1. </w:t>
      </w:r>
      <w:r w:rsidR="003B6724" w:rsidRPr="008524AF">
        <w:rPr>
          <w:rFonts w:ascii="Arial" w:eastAsia="Times New Roman" w:hAnsi="Arial" w:cs="Arial"/>
          <w:kern w:val="0"/>
          <w:sz w:val="24"/>
          <w:szCs w:val="24"/>
          <w:lang w:val="en-US"/>
        </w:rPr>
        <w:t>Saunders</w:t>
      </w:r>
      <w:r w:rsidR="00EF0120" w:rsidRPr="008524AF">
        <w:rPr>
          <w:rFonts w:ascii="Arial" w:eastAsia="Times New Roman" w:hAnsi="Arial" w:cs="Arial"/>
          <w:kern w:val="0"/>
          <w:sz w:val="24"/>
          <w:szCs w:val="24"/>
          <w:lang w:val="en-US"/>
        </w:rPr>
        <w:t>'</w:t>
      </w:r>
      <w:r w:rsidR="003B6724" w:rsidRPr="008524AF">
        <w:rPr>
          <w:rFonts w:ascii="Arial" w:eastAsia="Times New Roman" w:hAnsi="Arial" w:cs="Arial"/>
          <w:kern w:val="0"/>
          <w:sz w:val="24"/>
          <w:szCs w:val="24"/>
          <w:lang w:val="en-US"/>
        </w:rPr>
        <w:t xml:space="preserve"> Research Onion</w:t>
      </w:r>
    </w:p>
    <w:p w14:paraId="18EA0D66" w14:textId="77777777" w:rsidR="00FB6892" w:rsidRPr="008524AF" w:rsidRDefault="00FB6892" w:rsidP="003B6724">
      <w:pPr>
        <w:rPr>
          <w:rFonts w:ascii="Arial" w:eastAsia="Times New Roman" w:hAnsi="Arial" w:cs="Arial"/>
          <w:kern w:val="0"/>
          <w:sz w:val="24"/>
          <w:szCs w:val="24"/>
          <w:lang w:val="en-US"/>
        </w:rPr>
      </w:pPr>
    </w:p>
    <w:p w14:paraId="0C520458" w14:textId="7D821723" w:rsidR="008A163E" w:rsidRPr="008524AF" w:rsidRDefault="008A163E" w:rsidP="00342A79">
      <w:pPr>
        <w:spacing w:line="480" w:lineRule="auto"/>
        <w:rPr>
          <w:rFonts w:ascii="Arial" w:eastAsia="Times New Roman" w:hAnsi="Arial" w:cs="Arial"/>
          <w:kern w:val="0"/>
          <w:sz w:val="24"/>
          <w:szCs w:val="24"/>
          <w:lang w:val="en-US"/>
        </w:rPr>
      </w:pPr>
      <w:r w:rsidRPr="008524AF">
        <w:rPr>
          <w:rFonts w:ascii="Arial" w:eastAsia="Times New Roman" w:hAnsi="Arial" w:cs="Arial"/>
          <w:kern w:val="0"/>
          <w:sz w:val="24"/>
          <w:szCs w:val="24"/>
          <w:lang w:val="en-US"/>
        </w:rPr>
        <w:lastRenderedPageBreak/>
        <w:t xml:space="preserve">The philosophy of the proposed research will be pragmatism, as the study starts from a practical problem: how work procedures are communicated, monitored and supported through feedback in logistics activity. Pragmatism is appropriate for research that aims to understand real problems and allows the choice of methods </w:t>
      </w:r>
      <w:r w:rsidR="00EF0120" w:rsidRPr="008524AF">
        <w:rPr>
          <w:rFonts w:ascii="Arial" w:eastAsia="Times New Roman" w:hAnsi="Arial" w:cs="Arial"/>
          <w:kern w:val="0"/>
          <w:sz w:val="24"/>
          <w:szCs w:val="24"/>
          <w:lang w:val="en-US"/>
        </w:rPr>
        <w:t>based on the research questions, rather than</w:t>
      </w:r>
      <w:r w:rsidRPr="008524AF">
        <w:rPr>
          <w:rFonts w:ascii="Arial" w:eastAsia="Times New Roman" w:hAnsi="Arial" w:cs="Arial"/>
          <w:kern w:val="0"/>
          <w:sz w:val="24"/>
          <w:szCs w:val="24"/>
          <w:lang w:val="en-US"/>
        </w:rPr>
        <w:t xml:space="preserve"> a single rigid philosophical position (Saunders, Lewis and Thornhill, 2023; </w:t>
      </w:r>
      <w:proofErr w:type="spellStart"/>
      <w:r w:rsidRPr="008524AF">
        <w:rPr>
          <w:rFonts w:ascii="Arial" w:eastAsia="Times New Roman" w:hAnsi="Arial" w:cs="Arial"/>
          <w:kern w:val="0"/>
          <w:sz w:val="24"/>
          <w:szCs w:val="24"/>
          <w:lang w:val="en-US"/>
        </w:rPr>
        <w:t>Feilzer</w:t>
      </w:r>
      <w:proofErr w:type="spellEnd"/>
      <w:r w:rsidRPr="008524AF">
        <w:rPr>
          <w:rFonts w:ascii="Arial" w:eastAsia="Times New Roman" w:hAnsi="Arial" w:cs="Arial"/>
          <w:kern w:val="0"/>
          <w:sz w:val="24"/>
          <w:szCs w:val="24"/>
          <w:lang w:val="en-US"/>
        </w:rPr>
        <w:t xml:space="preserve">, 2010). Morgan (2014) argues that pragmatism is useful in research oriented towards practical problems, because the emphasis is placed on the value of the explanations produced and their relevance for understanding the phenomenon investigated. In this study, this philosophy is justified because the research will </w:t>
      </w:r>
      <w:proofErr w:type="spellStart"/>
      <w:r w:rsidRPr="008524AF">
        <w:rPr>
          <w:rFonts w:ascii="Arial" w:eastAsia="Times New Roman" w:hAnsi="Arial" w:cs="Arial"/>
          <w:kern w:val="0"/>
          <w:sz w:val="24"/>
          <w:szCs w:val="24"/>
          <w:lang w:val="en-US"/>
        </w:rPr>
        <w:t>analy</w:t>
      </w:r>
      <w:r w:rsidR="00EF0120" w:rsidRPr="008524AF">
        <w:rPr>
          <w:rFonts w:ascii="Arial" w:eastAsia="Times New Roman" w:hAnsi="Arial" w:cs="Arial"/>
          <w:kern w:val="0"/>
          <w:sz w:val="24"/>
          <w:szCs w:val="24"/>
          <w:lang w:val="en-US"/>
        </w:rPr>
        <w:t>s</w:t>
      </w:r>
      <w:r w:rsidRPr="008524AF">
        <w:rPr>
          <w:rFonts w:ascii="Arial" w:eastAsia="Times New Roman" w:hAnsi="Arial" w:cs="Arial"/>
          <w:kern w:val="0"/>
          <w:sz w:val="24"/>
          <w:szCs w:val="24"/>
          <w:lang w:val="en-US"/>
        </w:rPr>
        <w:t>e</w:t>
      </w:r>
      <w:proofErr w:type="spellEnd"/>
      <w:r w:rsidRPr="008524AF">
        <w:rPr>
          <w:rFonts w:ascii="Arial" w:eastAsia="Times New Roman" w:hAnsi="Arial" w:cs="Arial"/>
          <w:kern w:val="0"/>
          <w:sz w:val="24"/>
          <w:szCs w:val="24"/>
          <w:lang w:val="en-US"/>
        </w:rPr>
        <w:t xml:space="preserve"> both general patterns from the questionnaire responses and detailed experiences obtained through interviews.</w:t>
      </w:r>
    </w:p>
    <w:p w14:paraId="417D49E2" w14:textId="1CBC89EA" w:rsidR="008A163E" w:rsidRPr="008524AF" w:rsidRDefault="008A163E" w:rsidP="00342A79">
      <w:pPr>
        <w:spacing w:line="480" w:lineRule="auto"/>
        <w:rPr>
          <w:rFonts w:ascii="Arial" w:eastAsia="Times New Roman" w:hAnsi="Arial" w:cs="Arial"/>
          <w:kern w:val="0"/>
          <w:sz w:val="24"/>
          <w:szCs w:val="24"/>
          <w:lang w:val="en-US"/>
        </w:rPr>
      </w:pPr>
      <w:r w:rsidRPr="008524AF">
        <w:rPr>
          <w:rFonts w:ascii="Arial" w:eastAsia="Times New Roman" w:hAnsi="Arial" w:cs="Arial"/>
          <w:kern w:val="0"/>
          <w:sz w:val="24"/>
          <w:szCs w:val="24"/>
          <w:lang w:val="en-US"/>
        </w:rPr>
        <w:t>The ontological and epistemological positioning of the research reflects the fact that leadership and management practices can be understood by combining observable data with the interpretation of participants</w:t>
      </w:r>
      <w:r w:rsidR="00EF0120" w:rsidRPr="008524AF">
        <w:rPr>
          <w:rFonts w:ascii="Arial" w:eastAsia="Times New Roman" w:hAnsi="Arial" w:cs="Arial"/>
          <w:kern w:val="0"/>
          <w:sz w:val="24"/>
          <w:szCs w:val="24"/>
          <w:lang w:val="en-US"/>
        </w:rPr>
        <w:t>'</w:t>
      </w:r>
      <w:r w:rsidRPr="008524AF">
        <w:rPr>
          <w:rFonts w:ascii="Arial" w:eastAsia="Times New Roman" w:hAnsi="Arial" w:cs="Arial"/>
          <w:kern w:val="0"/>
          <w:sz w:val="24"/>
          <w:szCs w:val="24"/>
          <w:lang w:val="en-US"/>
        </w:rPr>
        <w:t xml:space="preserve"> experiences. A strictly positivist approach would </w:t>
      </w:r>
      <w:proofErr w:type="spellStart"/>
      <w:r w:rsidRPr="008524AF">
        <w:rPr>
          <w:rFonts w:ascii="Arial" w:eastAsia="Times New Roman" w:hAnsi="Arial" w:cs="Arial"/>
          <w:kern w:val="0"/>
          <w:sz w:val="24"/>
          <w:szCs w:val="24"/>
          <w:lang w:val="en-US"/>
        </w:rPr>
        <w:t>emphasi</w:t>
      </w:r>
      <w:r w:rsidR="00EF0120" w:rsidRPr="008524AF">
        <w:rPr>
          <w:rFonts w:ascii="Arial" w:eastAsia="Times New Roman" w:hAnsi="Arial" w:cs="Arial"/>
          <w:kern w:val="0"/>
          <w:sz w:val="24"/>
          <w:szCs w:val="24"/>
          <w:lang w:val="en-US"/>
        </w:rPr>
        <w:t>s</w:t>
      </w:r>
      <w:r w:rsidRPr="008524AF">
        <w:rPr>
          <w:rFonts w:ascii="Arial" w:eastAsia="Times New Roman" w:hAnsi="Arial" w:cs="Arial"/>
          <w:kern w:val="0"/>
          <w:sz w:val="24"/>
          <w:szCs w:val="24"/>
          <w:lang w:val="en-US"/>
        </w:rPr>
        <w:t>e</w:t>
      </w:r>
      <w:proofErr w:type="spellEnd"/>
      <w:r w:rsidRPr="008524AF">
        <w:rPr>
          <w:rFonts w:ascii="Arial" w:eastAsia="Times New Roman" w:hAnsi="Arial" w:cs="Arial"/>
          <w:kern w:val="0"/>
          <w:sz w:val="24"/>
          <w:szCs w:val="24"/>
          <w:lang w:val="en-US"/>
        </w:rPr>
        <w:t xml:space="preserve"> the objective measurement of variables and the testing of causal relationships (Saunders, Lewis and Thornhill, 2023). However, the proposed research will not have direct access to internal performance data, </w:t>
      </w:r>
      <w:proofErr w:type="spellStart"/>
      <w:r w:rsidRPr="008524AF">
        <w:rPr>
          <w:rFonts w:ascii="Arial" w:eastAsia="Times New Roman" w:hAnsi="Arial" w:cs="Arial"/>
          <w:kern w:val="0"/>
          <w:sz w:val="24"/>
          <w:szCs w:val="24"/>
          <w:lang w:val="en-US"/>
        </w:rPr>
        <w:t>organi</w:t>
      </w:r>
      <w:r w:rsidR="00EF0120" w:rsidRPr="008524AF">
        <w:rPr>
          <w:rFonts w:ascii="Arial" w:eastAsia="Times New Roman" w:hAnsi="Arial" w:cs="Arial"/>
          <w:kern w:val="0"/>
          <w:sz w:val="24"/>
          <w:szCs w:val="24"/>
          <w:lang w:val="en-US"/>
        </w:rPr>
        <w:t>s</w:t>
      </w:r>
      <w:r w:rsidRPr="008524AF">
        <w:rPr>
          <w:rFonts w:ascii="Arial" w:eastAsia="Times New Roman" w:hAnsi="Arial" w:cs="Arial"/>
          <w:kern w:val="0"/>
          <w:sz w:val="24"/>
          <w:szCs w:val="24"/>
          <w:lang w:val="en-US"/>
        </w:rPr>
        <w:t>ational</w:t>
      </w:r>
      <w:proofErr w:type="spellEnd"/>
      <w:r w:rsidRPr="008524AF">
        <w:rPr>
          <w:rFonts w:ascii="Arial" w:eastAsia="Times New Roman" w:hAnsi="Arial" w:cs="Arial"/>
          <w:kern w:val="0"/>
          <w:sz w:val="24"/>
          <w:szCs w:val="24"/>
          <w:lang w:val="en-US"/>
        </w:rPr>
        <w:t xml:space="preserve"> KPIs or formal management evaluations. At the same time, an exclusively interpretivist approach could limit the identification of broader trends in participants</w:t>
      </w:r>
      <w:r w:rsidR="00EF0120" w:rsidRPr="008524AF">
        <w:rPr>
          <w:rFonts w:ascii="Arial" w:eastAsia="Times New Roman" w:hAnsi="Arial" w:cs="Arial"/>
          <w:kern w:val="0"/>
          <w:sz w:val="24"/>
          <w:szCs w:val="24"/>
          <w:lang w:val="en-US"/>
        </w:rPr>
        <w:t>'</w:t>
      </w:r>
      <w:r w:rsidRPr="008524AF">
        <w:rPr>
          <w:rFonts w:ascii="Arial" w:eastAsia="Times New Roman" w:hAnsi="Arial" w:cs="Arial"/>
          <w:kern w:val="0"/>
          <w:sz w:val="24"/>
          <w:szCs w:val="24"/>
          <w:lang w:val="en-US"/>
        </w:rPr>
        <w:t xml:space="preserve"> perceptions. For this reason, pragmatism offers a more balanced position, as it allows the use of quantitative data to identify patterns and qualitative data to interpret participants</w:t>
      </w:r>
      <w:r w:rsidR="00EF0120" w:rsidRPr="008524AF">
        <w:rPr>
          <w:rFonts w:ascii="Arial" w:eastAsia="Times New Roman" w:hAnsi="Arial" w:cs="Arial"/>
          <w:kern w:val="0"/>
          <w:sz w:val="24"/>
          <w:szCs w:val="24"/>
          <w:lang w:val="en-US"/>
        </w:rPr>
        <w:t>'</w:t>
      </w:r>
      <w:r w:rsidRPr="008524AF">
        <w:rPr>
          <w:rFonts w:ascii="Arial" w:eastAsia="Times New Roman" w:hAnsi="Arial" w:cs="Arial"/>
          <w:kern w:val="0"/>
          <w:sz w:val="24"/>
          <w:szCs w:val="24"/>
          <w:lang w:val="en-US"/>
        </w:rPr>
        <w:t xml:space="preserve"> experiences (Creswell and Creswell, 2023; Johnson and Onwuegbuzie, 2004).</w:t>
      </w:r>
    </w:p>
    <w:p w14:paraId="7E88397E" w14:textId="619FE6AC" w:rsidR="008A163E" w:rsidRPr="008524AF" w:rsidRDefault="008A163E" w:rsidP="00342A79">
      <w:pPr>
        <w:spacing w:line="480" w:lineRule="auto"/>
        <w:rPr>
          <w:rFonts w:ascii="Arial" w:eastAsia="Times New Roman" w:hAnsi="Arial" w:cs="Arial"/>
          <w:kern w:val="0"/>
          <w:sz w:val="24"/>
          <w:szCs w:val="24"/>
          <w:lang w:val="en-US"/>
        </w:rPr>
      </w:pPr>
      <w:r w:rsidRPr="008524AF">
        <w:rPr>
          <w:rFonts w:ascii="Arial" w:eastAsia="Times New Roman" w:hAnsi="Arial" w:cs="Arial"/>
          <w:kern w:val="0"/>
          <w:sz w:val="24"/>
          <w:szCs w:val="24"/>
          <w:lang w:val="en-US"/>
        </w:rPr>
        <w:lastRenderedPageBreak/>
        <w:t xml:space="preserve">The research approach will be mainly deductive, with inductive insights. The deductive component is justified because the research will be guided by existing literature on leadership, performance management, feedback, motivation and process improvement. Saunders, Lewis and Thornhill (2023) explain that the deductive approach starts from existing concepts and theories, which can guide the formulation of objectives, research questions and data collection instruments. In this case, the literature will support the structure of the questionnaire and interview guide. However, the study will also allow for inductive insights, as semi-structured interviews can highlight practical themes that are not fully anticipated in the existing literature. Bryman (2016) shows that social research can combine deductive logic with openness to interpretations </w:t>
      </w:r>
      <w:r w:rsidR="00EF0120" w:rsidRPr="008524AF">
        <w:rPr>
          <w:rFonts w:ascii="Arial" w:eastAsia="Times New Roman" w:hAnsi="Arial" w:cs="Arial"/>
          <w:kern w:val="0"/>
          <w:sz w:val="24"/>
          <w:szCs w:val="24"/>
          <w:lang w:val="en-US"/>
        </w:rPr>
        <w:t>emerging from the data, especially when the goal is to understand participants' perceptions and experience</w:t>
      </w:r>
      <w:r w:rsidRPr="008524AF">
        <w:rPr>
          <w:rFonts w:ascii="Arial" w:eastAsia="Times New Roman" w:hAnsi="Arial" w:cs="Arial"/>
          <w:kern w:val="0"/>
          <w:sz w:val="24"/>
          <w:szCs w:val="24"/>
          <w:lang w:val="en-US"/>
        </w:rPr>
        <w:t>s.</w:t>
      </w:r>
    </w:p>
    <w:p w14:paraId="4B12812C" w14:textId="703DE504" w:rsidR="008A163E" w:rsidRPr="008524AF" w:rsidRDefault="008A163E" w:rsidP="00342A79">
      <w:pPr>
        <w:spacing w:line="480" w:lineRule="auto"/>
        <w:rPr>
          <w:rFonts w:ascii="Arial" w:eastAsia="Times New Roman" w:hAnsi="Arial" w:cs="Arial"/>
          <w:kern w:val="0"/>
          <w:sz w:val="24"/>
          <w:szCs w:val="24"/>
          <w:lang w:val="en-US"/>
        </w:rPr>
      </w:pPr>
      <w:r w:rsidRPr="008524AF">
        <w:rPr>
          <w:rFonts w:ascii="Arial" w:eastAsia="Times New Roman" w:hAnsi="Arial" w:cs="Arial"/>
          <w:kern w:val="0"/>
          <w:sz w:val="24"/>
          <w:szCs w:val="24"/>
          <w:lang w:val="en-US"/>
        </w:rPr>
        <w:t xml:space="preserve">The methodological choice will be mixed methods, as the research questions require both descriptive quantitative data and explanatory qualitative data. Creswell and Plano Clark (2018) explain that mixed methods </w:t>
      </w:r>
      <w:r w:rsidR="00EF0120" w:rsidRPr="008524AF">
        <w:rPr>
          <w:rFonts w:ascii="Arial" w:eastAsia="Times New Roman" w:hAnsi="Arial" w:cs="Arial"/>
          <w:kern w:val="0"/>
          <w:sz w:val="24"/>
          <w:szCs w:val="24"/>
          <w:lang w:val="en-US"/>
        </w:rPr>
        <w:t>are</w:t>
      </w:r>
      <w:r w:rsidRPr="008524AF">
        <w:rPr>
          <w:rFonts w:ascii="Arial" w:eastAsia="Times New Roman" w:hAnsi="Arial" w:cs="Arial"/>
          <w:kern w:val="0"/>
          <w:sz w:val="24"/>
          <w:szCs w:val="24"/>
          <w:lang w:val="en-US"/>
        </w:rPr>
        <w:t xml:space="preserve"> appropriate when quantitative and qualitative data provide complementary perspectives on the same research problem (Johnson and Onwuegbuzie, 2004). In the proposed research, quantitative data will allow the identification of general trends </w:t>
      </w:r>
      <w:r w:rsidR="00EF0120" w:rsidRPr="008524AF">
        <w:rPr>
          <w:rFonts w:ascii="Arial" w:eastAsia="Times New Roman" w:hAnsi="Arial" w:cs="Arial"/>
          <w:kern w:val="0"/>
          <w:sz w:val="24"/>
          <w:szCs w:val="24"/>
          <w:lang w:val="en-US"/>
        </w:rPr>
        <w:t>in the communication of procedures, monitoring, and feedback, while qualitative data will allow the exploration of how these practices are understood by participants in daily logistics activities</w:t>
      </w:r>
      <w:r w:rsidRPr="008524AF">
        <w:rPr>
          <w:rFonts w:ascii="Arial" w:eastAsia="Times New Roman" w:hAnsi="Arial" w:cs="Arial"/>
          <w:kern w:val="0"/>
          <w:sz w:val="24"/>
          <w:szCs w:val="24"/>
          <w:lang w:val="en-US"/>
        </w:rPr>
        <w:t xml:space="preserve">. However, this choice also has limitations. Cohen, Manion and Morrison (2017) note that mixed methods can be more complex than using a single method, as it requires additional time for instrument design, data collection, separate analysis and integration of results. Therefore, the research will use a realistic and manageable design, based on an online </w:t>
      </w:r>
      <w:r w:rsidRPr="008524AF">
        <w:rPr>
          <w:rFonts w:ascii="Arial" w:eastAsia="Times New Roman" w:hAnsi="Arial" w:cs="Arial"/>
          <w:kern w:val="0"/>
          <w:sz w:val="24"/>
          <w:szCs w:val="24"/>
          <w:lang w:val="en-US"/>
        </w:rPr>
        <w:lastRenderedPageBreak/>
        <w:t>questionnaire and a limited number of semi-structured interviews (Robson and McCartan, 2016).</w:t>
      </w:r>
    </w:p>
    <w:p w14:paraId="21A7D194" w14:textId="58F40170" w:rsidR="008A163E" w:rsidRPr="008524AF" w:rsidRDefault="008A163E" w:rsidP="00342A79">
      <w:pPr>
        <w:spacing w:line="480" w:lineRule="auto"/>
        <w:rPr>
          <w:rFonts w:ascii="Arial" w:eastAsia="Times New Roman" w:hAnsi="Arial" w:cs="Arial"/>
          <w:kern w:val="0"/>
          <w:sz w:val="24"/>
          <w:szCs w:val="24"/>
          <w:lang w:val="en-US"/>
        </w:rPr>
      </w:pPr>
      <w:r w:rsidRPr="008524AF">
        <w:rPr>
          <w:rFonts w:ascii="Arial" w:eastAsia="Times New Roman" w:hAnsi="Arial" w:cs="Arial"/>
          <w:kern w:val="0"/>
          <w:sz w:val="24"/>
          <w:szCs w:val="24"/>
          <w:lang w:val="en-US"/>
        </w:rPr>
        <w:t xml:space="preserve">The research strategy will not be a case study, as the study will not examine a single </w:t>
      </w:r>
      <w:proofErr w:type="spellStart"/>
      <w:r w:rsidRPr="008524AF">
        <w:rPr>
          <w:rFonts w:ascii="Arial" w:eastAsia="Times New Roman" w:hAnsi="Arial" w:cs="Arial"/>
          <w:kern w:val="0"/>
          <w:sz w:val="24"/>
          <w:szCs w:val="24"/>
          <w:lang w:val="en-US"/>
        </w:rPr>
        <w:t>organi</w:t>
      </w:r>
      <w:r w:rsidR="00EF0120" w:rsidRPr="008524AF">
        <w:rPr>
          <w:rFonts w:ascii="Arial" w:eastAsia="Times New Roman" w:hAnsi="Arial" w:cs="Arial"/>
          <w:kern w:val="0"/>
          <w:sz w:val="24"/>
          <w:szCs w:val="24"/>
          <w:lang w:val="en-US"/>
        </w:rPr>
        <w:t>s</w:t>
      </w:r>
      <w:r w:rsidRPr="008524AF">
        <w:rPr>
          <w:rFonts w:ascii="Arial" w:eastAsia="Times New Roman" w:hAnsi="Arial" w:cs="Arial"/>
          <w:kern w:val="0"/>
          <w:sz w:val="24"/>
          <w:szCs w:val="24"/>
          <w:lang w:val="en-US"/>
        </w:rPr>
        <w:t>ation</w:t>
      </w:r>
      <w:proofErr w:type="spellEnd"/>
      <w:r w:rsidRPr="008524AF">
        <w:rPr>
          <w:rFonts w:ascii="Arial" w:eastAsia="Times New Roman" w:hAnsi="Arial" w:cs="Arial"/>
          <w:kern w:val="0"/>
          <w:sz w:val="24"/>
          <w:szCs w:val="24"/>
          <w:lang w:val="en-US"/>
        </w:rPr>
        <w:t xml:space="preserve">, depot, or company. This clarification is important because a case study would require a deeper analysis of a specific </w:t>
      </w:r>
      <w:proofErr w:type="spellStart"/>
      <w:r w:rsidRPr="008524AF">
        <w:rPr>
          <w:rFonts w:ascii="Arial" w:eastAsia="Times New Roman" w:hAnsi="Arial" w:cs="Arial"/>
          <w:kern w:val="0"/>
          <w:sz w:val="24"/>
          <w:szCs w:val="24"/>
          <w:lang w:val="en-US"/>
        </w:rPr>
        <w:t>organi</w:t>
      </w:r>
      <w:r w:rsidR="00EF0120" w:rsidRPr="008524AF">
        <w:rPr>
          <w:rFonts w:ascii="Arial" w:eastAsia="Times New Roman" w:hAnsi="Arial" w:cs="Arial"/>
          <w:kern w:val="0"/>
          <w:sz w:val="24"/>
          <w:szCs w:val="24"/>
          <w:lang w:val="en-US"/>
        </w:rPr>
        <w:t>s</w:t>
      </w:r>
      <w:r w:rsidRPr="008524AF">
        <w:rPr>
          <w:rFonts w:ascii="Arial" w:eastAsia="Times New Roman" w:hAnsi="Arial" w:cs="Arial"/>
          <w:kern w:val="0"/>
          <w:sz w:val="24"/>
          <w:szCs w:val="24"/>
          <w:lang w:val="en-US"/>
        </w:rPr>
        <w:t>ational</w:t>
      </w:r>
      <w:proofErr w:type="spellEnd"/>
      <w:r w:rsidRPr="008524AF">
        <w:rPr>
          <w:rFonts w:ascii="Arial" w:eastAsia="Times New Roman" w:hAnsi="Arial" w:cs="Arial"/>
          <w:kern w:val="0"/>
          <w:sz w:val="24"/>
          <w:szCs w:val="24"/>
          <w:lang w:val="en-US"/>
        </w:rPr>
        <w:t xml:space="preserve"> context and, ideally, access to internal documents, observations, or performance indicators (Yin, 2018). The proposed research will instead take a general logistics operations approach, focusing on </w:t>
      </w:r>
      <w:r w:rsidR="00EF0120" w:rsidRPr="008524AF">
        <w:rPr>
          <w:rFonts w:ascii="Arial" w:eastAsia="Times New Roman" w:hAnsi="Arial" w:cs="Arial"/>
          <w:kern w:val="0"/>
          <w:sz w:val="24"/>
          <w:szCs w:val="24"/>
          <w:lang w:val="en-US"/>
        </w:rPr>
        <w:t>participants' perceptions and experience</w:t>
      </w:r>
      <w:r w:rsidRPr="008524AF">
        <w:rPr>
          <w:rFonts w:ascii="Arial" w:eastAsia="Times New Roman" w:hAnsi="Arial" w:cs="Arial"/>
          <w:kern w:val="0"/>
          <w:sz w:val="24"/>
          <w:szCs w:val="24"/>
          <w:lang w:val="en-US"/>
        </w:rPr>
        <w:t xml:space="preserve">s in similar logistics contexts. This strategy has the advantage of </w:t>
      </w:r>
      <w:r w:rsidR="00EF0120" w:rsidRPr="008524AF">
        <w:rPr>
          <w:rFonts w:ascii="Arial" w:eastAsia="Times New Roman" w:hAnsi="Arial" w:cs="Arial"/>
          <w:kern w:val="0"/>
          <w:sz w:val="24"/>
          <w:szCs w:val="24"/>
          <w:lang w:val="en-US"/>
        </w:rPr>
        <w:t>including experiences from multiple operational contexts, but also the limitation of not providing</w:t>
      </w:r>
      <w:r w:rsidRPr="008524AF">
        <w:rPr>
          <w:rFonts w:ascii="Arial" w:eastAsia="Times New Roman" w:hAnsi="Arial" w:cs="Arial"/>
          <w:kern w:val="0"/>
          <w:sz w:val="24"/>
          <w:szCs w:val="24"/>
          <w:lang w:val="en-US"/>
        </w:rPr>
        <w:t xml:space="preserve"> a detailed analysis of a single </w:t>
      </w:r>
      <w:proofErr w:type="spellStart"/>
      <w:r w:rsidRPr="008524AF">
        <w:rPr>
          <w:rFonts w:ascii="Arial" w:eastAsia="Times New Roman" w:hAnsi="Arial" w:cs="Arial"/>
          <w:kern w:val="0"/>
          <w:sz w:val="24"/>
          <w:szCs w:val="24"/>
          <w:lang w:val="en-US"/>
        </w:rPr>
        <w:t>organi</w:t>
      </w:r>
      <w:r w:rsidR="00EF0120" w:rsidRPr="008524AF">
        <w:rPr>
          <w:rFonts w:ascii="Arial" w:eastAsia="Times New Roman" w:hAnsi="Arial" w:cs="Arial"/>
          <w:kern w:val="0"/>
          <w:sz w:val="24"/>
          <w:szCs w:val="24"/>
          <w:lang w:val="en-US"/>
        </w:rPr>
        <w:t>s</w:t>
      </w:r>
      <w:r w:rsidRPr="008524AF">
        <w:rPr>
          <w:rFonts w:ascii="Arial" w:eastAsia="Times New Roman" w:hAnsi="Arial" w:cs="Arial"/>
          <w:kern w:val="0"/>
          <w:sz w:val="24"/>
          <w:szCs w:val="24"/>
          <w:lang w:val="en-US"/>
        </w:rPr>
        <w:t>ation</w:t>
      </w:r>
      <w:proofErr w:type="spellEnd"/>
      <w:r w:rsidRPr="008524AF">
        <w:rPr>
          <w:rFonts w:ascii="Arial" w:eastAsia="Times New Roman" w:hAnsi="Arial" w:cs="Arial"/>
          <w:kern w:val="0"/>
          <w:sz w:val="24"/>
          <w:szCs w:val="24"/>
          <w:lang w:val="en-US"/>
        </w:rPr>
        <w:t>.</w:t>
      </w:r>
    </w:p>
    <w:p w14:paraId="1FF24C21" w14:textId="1584F841" w:rsidR="008A163E" w:rsidRPr="008524AF" w:rsidRDefault="008A163E" w:rsidP="00342A79">
      <w:pPr>
        <w:spacing w:line="480" w:lineRule="auto"/>
        <w:rPr>
          <w:rFonts w:ascii="Arial" w:eastAsia="Times New Roman" w:hAnsi="Arial" w:cs="Arial"/>
          <w:kern w:val="0"/>
          <w:sz w:val="24"/>
          <w:szCs w:val="24"/>
          <w:lang w:val="en-US"/>
        </w:rPr>
      </w:pPr>
      <w:r w:rsidRPr="008524AF">
        <w:rPr>
          <w:rFonts w:ascii="Arial" w:eastAsia="Times New Roman" w:hAnsi="Arial" w:cs="Arial"/>
          <w:kern w:val="0"/>
          <w:sz w:val="24"/>
          <w:szCs w:val="24"/>
          <w:lang w:val="en-US"/>
        </w:rPr>
        <w:t xml:space="preserve"> The time horizon will be cross-sectional, as data will be collected over a limited period, without long-term follow-up of participants. A cross-sectional design is appropriate when the research aims to </w:t>
      </w:r>
      <w:proofErr w:type="spellStart"/>
      <w:r w:rsidRPr="008524AF">
        <w:rPr>
          <w:rFonts w:ascii="Arial" w:eastAsia="Times New Roman" w:hAnsi="Arial" w:cs="Arial"/>
          <w:kern w:val="0"/>
          <w:sz w:val="24"/>
          <w:szCs w:val="24"/>
          <w:lang w:val="en-US"/>
        </w:rPr>
        <w:t>analy</w:t>
      </w:r>
      <w:r w:rsidR="00EF0120" w:rsidRPr="008524AF">
        <w:rPr>
          <w:rFonts w:ascii="Arial" w:eastAsia="Times New Roman" w:hAnsi="Arial" w:cs="Arial"/>
          <w:kern w:val="0"/>
          <w:sz w:val="24"/>
          <w:szCs w:val="24"/>
          <w:lang w:val="en-US"/>
        </w:rPr>
        <w:t>s</w:t>
      </w:r>
      <w:r w:rsidRPr="008524AF">
        <w:rPr>
          <w:rFonts w:ascii="Arial" w:eastAsia="Times New Roman" w:hAnsi="Arial" w:cs="Arial"/>
          <w:kern w:val="0"/>
          <w:sz w:val="24"/>
          <w:szCs w:val="24"/>
          <w:lang w:val="en-US"/>
        </w:rPr>
        <w:t>e</w:t>
      </w:r>
      <w:proofErr w:type="spellEnd"/>
      <w:r w:rsidRPr="008524AF">
        <w:rPr>
          <w:rFonts w:ascii="Arial" w:eastAsia="Times New Roman" w:hAnsi="Arial" w:cs="Arial"/>
          <w:kern w:val="0"/>
          <w:sz w:val="24"/>
          <w:szCs w:val="24"/>
          <w:lang w:val="en-US"/>
        </w:rPr>
        <w:t xml:space="preserve"> perceptions and experiences at a specific point in time (Saunders, Lewis and Thornhill, 2023). A longitudinal design could provide a deeper understanding of changes over time, but would require repeated access to participants and more extensive resources. In this research, the cross-sectional horizon is more realistic and </w:t>
      </w:r>
      <w:r w:rsidR="00EF0120" w:rsidRPr="008524AF">
        <w:rPr>
          <w:rFonts w:ascii="Arial" w:eastAsia="Times New Roman" w:hAnsi="Arial" w:cs="Arial"/>
          <w:kern w:val="0"/>
          <w:sz w:val="24"/>
          <w:szCs w:val="24"/>
          <w:lang w:val="en-US"/>
        </w:rPr>
        <w:t>aligns</w:t>
      </w:r>
      <w:r w:rsidRPr="008524AF">
        <w:rPr>
          <w:rFonts w:ascii="Arial" w:eastAsia="Times New Roman" w:hAnsi="Arial" w:cs="Arial"/>
          <w:kern w:val="0"/>
          <w:sz w:val="24"/>
          <w:szCs w:val="24"/>
          <w:lang w:val="en-US"/>
        </w:rPr>
        <w:t xml:space="preserve"> with the time plan presented in Appendix A1: Gantt Chart.</w:t>
      </w:r>
    </w:p>
    <w:p w14:paraId="6E4819FC" w14:textId="77777777" w:rsidR="00FB6892" w:rsidRPr="008524AF" w:rsidRDefault="00FB6892" w:rsidP="00FB6892">
      <w:pPr>
        <w:rPr>
          <w:rFonts w:ascii="Arial" w:hAnsi="Arial" w:cs="Arial"/>
          <w:sz w:val="24"/>
          <w:szCs w:val="24"/>
          <w:lang w:val="en"/>
        </w:rPr>
      </w:pPr>
    </w:p>
    <w:p w14:paraId="27A795A3" w14:textId="77777777" w:rsidR="00FB6892" w:rsidRPr="008524AF" w:rsidRDefault="00FB6892" w:rsidP="00FB6892">
      <w:pPr>
        <w:rPr>
          <w:rFonts w:ascii="Arial" w:hAnsi="Arial" w:cs="Arial"/>
          <w:sz w:val="24"/>
          <w:szCs w:val="24"/>
          <w:lang w:val="en"/>
        </w:rPr>
      </w:pPr>
    </w:p>
    <w:p w14:paraId="063D1853" w14:textId="77777777" w:rsidR="00FB6892" w:rsidRPr="008524AF" w:rsidRDefault="00FB6892" w:rsidP="00FB6892">
      <w:pPr>
        <w:rPr>
          <w:rFonts w:ascii="Arial" w:hAnsi="Arial" w:cs="Arial"/>
          <w:sz w:val="24"/>
          <w:szCs w:val="24"/>
          <w:lang w:val="en"/>
        </w:rPr>
      </w:pPr>
    </w:p>
    <w:p w14:paraId="14E6BB28" w14:textId="77777777" w:rsidR="00FB6892" w:rsidRPr="008524AF" w:rsidRDefault="00FB6892" w:rsidP="00FB6892">
      <w:pPr>
        <w:rPr>
          <w:rFonts w:ascii="Arial" w:hAnsi="Arial" w:cs="Arial"/>
          <w:sz w:val="24"/>
          <w:szCs w:val="24"/>
          <w:lang w:val="en"/>
        </w:rPr>
      </w:pPr>
    </w:p>
    <w:p w14:paraId="00D434DD" w14:textId="77777777" w:rsidR="00FB6892" w:rsidRPr="008524AF" w:rsidRDefault="00FB6892" w:rsidP="00FB6892">
      <w:pPr>
        <w:rPr>
          <w:rFonts w:ascii="Arial" w:hAnsi="Arial" w:cs="Arial"/>
          <w:sz w:val="24"/>
          <w:szCs w:val="24"/>
          <w:lang w:val="en"/>
        </w:rPr>
      </w:pPr>
    </w:p>
    <w:p w14:paraId="64B34D10" w14:textId="77777777" w:rsidR="00FB6892" w:rsidRPr="008524AF" w:rsidRDefault="00FB6892" w:rsidP="00FB6892">
      <w:pPr>
        <w:rPr>
          <w:rFonts w:ascii="Arial" w:hAnsi="Arial" w:cs="Arial"/>
          <w:sz w:val="24"/>
          <w:szCs w:val="24"/>
          <w:lang w:val="en"/>
        </w:rPr>
      </w:pPr>
    </w:p>
    <w:p w14:paraId="35DC8DEB" w14:textId="1589D6F2" w:rsidR="00721E22" w:rsidRPr="008524AF" w:rsidRDefault="00803B93" w:rsidP="00803B93">
      <w:pPr>
        <w:pStyle w:val="Heading1"/>
        <w:rPr>
          <w:rFonts w:ascii="Arial" w:eastAsia="Times New Roman" w:hAnsi="Arial" w:cs="Arial"/>
          <w:color w:val="auto"/>
          <w:lang w:val="en-US"/>
        </w:rPr>
      </w:pPr>
      <w:bookmarkStart w:id="4" w:name="_Toc233406447"/>
      <w:r>
        <w:rPr>
          <w:rFonts w:ascii="Arial" w:eastAsia="Times New Roman" w:hAnsi="Arial" w:cs="Arial"/>
          <w:color w:val="auto"/>
          <w:lang w:val="en-US"/>
        </w:rPr>
        <w:lastRenderedPageBreak/>
        <w:t xml:space="preserve">5. </w:t>
      </w:r>
      <w:r w:rsidR="00721E22" w:rsidRPr="008524AF">
        <w:rPr>
          <w:rFonts w:ascii="Arial" w:eastAsia="Times New Roman" w:hAnsi="Arial" w:cs="Arial"/>
          <w:color w:val="auto"/>
          <w:lang w:val="en-US"/>
        </w:rPr>
        <w:t>Sampling Framework</w:t>
      </w:r>
      <w:bookmarkEnd w:id="4"/>
      <w:r w:rsidR="00721E22" w:rsidRPr="008524AF">
        <w:rPr>
          <w:rFonts w:ascii="Arial" w:eastAsia="Times New Roman" w:hAnsi="Arial" w:cs="Arial"/>
          <w:color w:val="auto"/>
          <w:lang w:val="en-US"/>
        </w:rPr>
        <w:t xml:space="preserve"> </w:t>
      </w:r>
    </w:p>
    <w:p w14:paraId="183539D4" w14:textId="5547C06E" w:rsidR="008A163E" w:rsidRPr="008524AF" w:rsidRDefault="008A163E" w:rsidP="00342A79">
      <w:pPr>
        <w:spacing w:line="480" w:lineRule="auto"/>
        <w:rPr>
          <w:rFonts w:ascii="Arial" w:eastAsia="Times New Roman" w:hAnsi="Arial" w:cs="Arial"/>
          <w:sz w:val="24"/>
          <w:szCs w:val="24"/>
          <w:lang w:val="en-US"/>
        </w:rPr>
      </w:pPr>
      <w:r w:rsidRPr="008524AF">
        <w:rPr>
          <w:rFonts w:ascii="Arial" w:eastAsia="Times New Roman" w:hAnsi="Arial" w:cs="Arial"/>
          <w:sz w:val="24"/>
          <w:szCs w:val="24"/>
          <w:lang w:val="en-US"/>
        </w:rPr>
        <w:t xml:space="preserve">The </w:t>
      </w:r>
      <w:r w:rsidR="00EF0120" w:rsidRPr="008524AF">
        <w:rPr>
          <w:rFonts w:ascii="Arial" w:eastAsia="Times New Roman" w:hAnsi="Arial" w:cs="Arial"/>
          <w:sz w:val="24"/>
          <w:szCs w:val="24"/>
          <w:lang w:val="en-US"/>
        </w:rPr>
        <w:t>proposed research will focus on individuals with direct experience in logistics operations, as the study aims to investigate perceptions and experiences regarding the communication of procedures, monitoring</w:t>
      </w:r>
      <w:r w:rsidRPr="008524AF">
        <w:rPr>
          <w:rFonts w:ascii="Arial" w:eastAsia="Times New Roman" w:hAnsi="Arial" w:cs="Arial"/>
          <w:sz w:val="24"/>
          <w:szCs w:val="24"/>
          <w:lang w:val="en-US"/>
        </w:rPr>
        <w:t xml:space="preserve"> compliance, feedback, and performance. The relevant population will include delivery drivers/couriers, warehouse employees, parcel sorting/depot operatives, transport operatives, supervisors, team leaders, and operational managers. These participant categories are suitable because they can offer diverse perspectives on how procedures are explained, implemented, verified, and supported in daily operational activities</w:t>
      </w:r>
      <w:r w:rsidR="00342A79">
        <w:rPr>
          <w:rFonts w:ascii="Arial" w:eastAsia="Times New Roman" w:hAnsi="Arial" w:cs="Arial"/>
          <w:sz w:val="24"/>
          <w:szCs w:val="24"/>
          <w:lang w:val="en-US"/>
        </w:rPr>
        <w:t xml:space="preserve"> (Table 1)</w:t>
      </w:r>
      <w:r w:rsidRPr="008524AF">
        <w:rPr>
          <w:rFonts w:ascii="Arial" w:eastAsia="Times New Roman" w:hAnsi="Arial" w:cs="Arial"/>
          <w:sz w:val="24"/>
          <w:szCs w:val="24"/>
          <w:lang w:val="en-US"/>
        </w:rPr>
        <w:t xml:space="preserve">. </w:t>
      </w:r>
    </w:p>
    <w:p w14:paraId="14751447" w14:textId="452F6929" w:rsidR="008A163E" w:rsidRPr="008524AF" w:rsidRDefault="008A163E" w:rsidP="00342A79">
      <w:pPr>
        <w:spacing w:line="480" w:lineRule="auto"/>
        <w:rPr>
          <w:rFonts w:ascii="Arial" w:eastAsia="Times New Roman" w:hAnsi="Arial" w:cs="Arial"/>
          <w:sz w:val="24"/>
          <w:szCs w:val="24"/>
          <w:lang w:val="en-US"/>
        </w:rPr>
      </w:pPr>
      <w:r w:rsidRPr="008524AF">
        <w:rPr>
          <w:rFonts w:ascii="Arial" w:eastAsia="Times New Roman" w:hAnsi="Arial" w:cs="Arial"/>
          <w:sz w:val="24"/>
          <w:szCs w:val="24"/>
          <w:lang w:val="en-US"/>
        </w:rPr>
        <w:t>The study aims to collect approximately 150 questionnaire responses and conduct a</w:t>
      </w:r>
      <w:r w:rsidR="00EF0120" w:rsidRPr="008524AF">
        <w:rPr>
          <w:rFonts w:ascii="Arial" w:eastAsia="Times New Roman" w:hAnsi="Arial" w:cs="Arial"/>
          <w:sz w:val="24"/>
          <w:szCs w:val="24"/>
          <w:lang w:val="en-US"/>
        </w:rPr>
        <w:t>pproximately 8 semi-structured interviews, subject to participant</w:t>
      </w:r>
      <w:r w:rsidRPr="008524AF">
        <w:rPr>
          <w:rFonts w:ascii="Arial" w:eastAsia="Times New Roman" w:hAnsi="Arial" w:cs="Arial"/>
          <w:sz w:val="24"/>
          <w:szCs w:val="24"/>
          <w:lang w:val="en-US"/>
        </w:rPr>
        <w:t xml:space="preserve"> availability. These sample sizes are realistic for mixed-methods research, as the questionnaire can provide a descriptive overview of general trends, while the interviews can offer more detailed explanations of the participants</w:t>
      </w:r>
      <w:r w:rsidR="00EF0120" w:rsidRPr="008524AF">
        <w:rPr>
          <w:rFonts w:ascii="Arial" w:eastAsia="Times New Roman" w:hAnsi="Arial" w:cs="Arial"/>
          <w:sz w:val="24"/>
          <w:szCs w:val="24"/>
          <w:lang w:val="en-US"/>
        </w:rPr>
        <w:t>'</w:t>
      </w:r>
      <w:r w:rsidRPr="008524AF">
        <w:rPr>
          <w:rFonts w:ascii="Arial" w:eastAsia="Times New Roman" w:hAnsi="Arial" w:cs="Arial"/>
          <w:sz w:val="24"/>
          <w:szCs w:val="24"/>
          <w:lang w:val="en-US"/>
        </w:rPr>
        <w:t xml:space="preserve"> experiences. However, these figures should be viewed as indicative targets rather than guaranteed outcomes, as recruitment may be influenced by time constraints, access, participant availability, and their level of interest in the research topic. In qualitative research, sample size is often influenced by the depth of the data and the point at which recurring themes begin to emerge (Guest, Bunce and Johnson, 2006).</w:t>
      </w:r>
    </w:p>
    <w:p w14:paraId="6A97B4AB" w14:textId="6C462BAC" w:rsidR="008A163E" w:rsidRPr="008524AF" w:rsidRDefault="008A163E" w:rsidP="00342A79">
      <w:pPr>
        <w:spacing w:line="480" w:lineRule="auto"/>
        <w:rPr>
          <w:rFonts w:ascii="Arial" w:eastAsia="Times New Roman" w:hAnsi="Arial" w:cs="Arial"/>
          <w:sz w:val="24"/>
          <w:szCs w:val="24"/>
          <w:lang w:val="en-US"/>
        </w:rPr>
      </w:pPr>
      <w:r w:rsidRPr="008524AF">
        <w:rPr>
          <w:rFonts w:ascii="Arial" w:eastAsia="Times New Roman" w:hAnsi="Arial" w:cs="Arial"/>
          <w:sz w:val="24"/>
          <w:szCs w:val="24"/>
          <w:lang w:val="en-US"/>
        </w:rPr>
        <w:t>The sampling method will combine purposive sampling and convenience sampling. Purposive sampling is justified because participants should be selected based on their relevance to the research topic, namely</w:t>
      </w:r>
      <w:r w:rsidR="00EF0120" w:rsidRPr="008524AF">
        <w:rPr>
          <w:rFonts w:ascii="Arial" w:eastAsia="Times New Roman" w:hAnsi="Arial" w:cs="Arial"/>
          <w:sz w:val="24"/>
          <w:szCs w:val="24"/>
          <w:lang w:val="en-US"/>
        </w:rPr>
        <w:t>,</w:t>
      </w:r>
      <w:r w:rsidRPr="008524AF">
        <w:rPr>
          <w:rFonts w:ascii="Arial" w:eastAsia="Times New Roman" w:hAnsi="Arial" w:cs="Arial"/>
          <w:sz w:val="24"/>
          <w:szCs w:val="24"/>
          <w:lang w:val="en-US"/>
        </w:rPr>
        <w:t xml:space="preserve"> direct experience in logistics operations (Saunders, Lewis and Thornhill, 2023; Patton, 2015). Palinkas et al. (2015) also </w:t>
      </w:r>
      <w:proofErr w:type="spellStart"/>
      <w:r w:rsidRPr="008524AF">
        <w:rPr>
          <w:rFonts w:ascii="Arial" w:eastAsia="Times New Roman" w:hAnsi="Arial" w:cs="Arial"/>
          <w:sz w:val="24"/>
          <w:szCs w:val="24"/>
          <w:lang w:val="en-US"/>
        </w:rPr>
        <w:lastRenderedPageBreak/>
        <w:t>emphasise</w:t>
      </w:r>
      <w:proofErr w:type="spellEnd"/>
      <w:r w:rsidRPr="008524AF">
        <w:rPr>
          <w:rFonts w:ascii="Arial" w:eastAsia="Times New Roman" w:hAnsi="Arial" w:cs="Arial"/>
          <w:sz w:val="24"/>
          <w:szCs w:val="24"/>
          <w:lang w:val="en-US"/>
        </w:rPr>
        <w:t xml:space="preserve"> the usefulness of purposeful sampling in mixed-methods research</w:t>
      </w:r>
      <w:r w:rsidR="00EF0120" w:rsidRPr="008524AF">
        <w:rPr>
          <w:rFonts w:ascii="Arial" w:eastAsia="Times New Roman" w:hAnsi="Arial" w:cs="Arial"/>
          <w:sz w:val="24"/>
          <w:szCs w:val="24"/>
          <w:lang w:val="en-US"/>
        </w:rPr>
        <w:t>, as participants selected for their relevance to the phenomenon being studied</w:t>
      </w:r>
      <w:r w:rsidRPr="008524AF">
        <w:rPr>
          <w:rFonts w:ascii="Arial" w:eastAsia="Times New Roman" w:hAnsi="Arial" w:cs="Arial"/>
          <w:sz w:val="24"/>
          <w:szCs w:val="24"/>
          <w:lang w:val="en-US"/>
        </w:rPr>
        <w:t xml:space="preserve"> can provide information relevant to the phenomenon being studied. Convenience sampling will be used because access to participants will depend on available professional networks, contacts in the logistics sector and online distribution of the questionnaire. This approach is practical for research with limited time and resources, but must be treated </w:t>
      </w:r>
      <w:r w:rsidR="00EF0120" w:rsidRPr="008524AF">
        <w:rPr>
          <w:rFonts w:ascii="Arial" w:eastAsia="Times New Roman" w:hAnsi="Arial" w:cs="Arial"/>
          <w:sz w:val="24"/>
          <w:szCs w:val="24"/>
          <w:lang w:val="en-US"/>
        </w:rPr>
        <w:t xml:space="preserve">with caution because it can introduce selection bias and </w:t>
      </w:r>
      <w:proofErr w:type="spellStart"/>
      <w:r w:rsidR="00EF0120" w:rsidRPr="008524AF">
        <w:rPr>
          <w:rFonts w:ascii="Arial" w:eastAsia="Times New Roman" w:hAnsi="Arial" w:cs="Arial"/>
          <w:sz w:val="24"/>
          <w:szCs w:val="24"/>
          <w:lang w:val="en-US"/>
        </w:rPr>
        <w:t>favou</w:t>
      </w:r>
      <w:r w:rsidRPr="008524AF">
        <w:rPr>
          <w:rFonts w:ascii="Arial" w:eastAsia="Times New Roman" w:hAnsi="Arial" w:cs="Arial"/>
          <w:sz w:val="24"/>
          <w:szCs w:val="24"/>
          <w:lang w:val="en-US"/>
        </w:rPr>
        <w:t>r</w:t>
      </w:r>
      <w:proofErr w:type="spellEnd"/>
      <w:r w:rsidRPr="008524AF">
        <w:rPr>
          <w:rFonts w:ascii="Arial" w:eastAsia="Times New Roman" w:hAnsi="Arial" w:cs="Arial"/>
          <w:sz w:val="24"/>
          <w:szCs w:val="24"/>
          <w:lang w:val="en-US"/>
        </w:rPr>
        <w:t xml:space="preserve"> participants who are more accessible or willing to respond (</w:t>
      </w:r>
      <w:proofErr w:type="spellStart"/>
      <w:r w:rsidRPr="008524AF">
        <w:rPr>
          <w:rFonts w:ascii="Arial" w:eastAsia="Times New Roman" w:hAnsi="Arial" w:cs="Arial"/>
          <w:sz w:val="24"/>
          <w:szCs w:val="24"/>
          <w:lang w:val="en-US"/>
        </w:rPr>
        <w:t>Etikan</w:t>
      </w:r>
      <w:proofErr w:type="spellEnd"/>
      <w:r w:rsidRPr="008524AF">
        <w:rPr>
          <w:rFonts w:ascii="Arial" w:eastAsia="Times New Roman" w:hAnsi="Arial" w:cs="Arial"/>
          <w:sz w:val="24"/>
          <w:szCs w:val="24"/>
          <w:lang w:val="en-US"/>
        </w:rPr>
        <w:t xml:space="preserve">, Musa and Alkassim, 2016). Cohen, Manion and Morrison (2017) </w:t>
      </w:r>
      <w:proofErr w:type="spellStart"/>
      <w:r w:rsidRPr="008524AF">
        <w:rPr>
          <w:rFonts w:ascii="Arial" w:eastAsia="Times New Roman" w:hAnsi="Arial" w:cs="Arial"/>
          <w:sz w:val="24"/>
          <w:szCs w:val="24"/>
          <w:lang w:val="en-US"/>
        </w:rPr>
        <w:t>emphasi</w:t>
      </w:r>
      <w:r w:rsidR="00EF0120" w:rsidRPr="008524AF">
        <w:rPr>
          <w:rFonts w:ascii="Arial" w:eastAsia="Times New Roman" w:hAnsi="Arial" w:cs="Arial"/>
          <w:sz w:val="24"/>
          <w:szCs w:val="24"/>
          <w:lang w:val="en-US"/>
        </w:rPr>
        <w:t>s</w:t>
      </w:r>
      <w:r w:rsidRPr="008524AF">
        <w:rPr>
          <w:rFonts w:ascii="Arial" w:eastAsia="Times New Roman" w:hAnsi="Arial" w:cs="Arial"/>
          <w:sz w:val="24"/>
          <w:szCs w:val="24"/>
          <w:lang w:val="en-US"/>
        </w:rPr>
        <w:t>e</w:t>
      </w:r>
      <w:proofErr w:type="spellEnd"/>
      <w:r w:rsidRPr="008524AF">
        <w:rPr>
          <w:rFonts w:ascii="Arial" w:eastAsia="Times New Roman" w:hAnsi="Arial" w:cs="Arial"/>
          <w:sz w:val="24"/>
          <w:szCs w:val="24"/>
          <w:lang w:val="en-US"/>
        </w:rPr>
        <w:t xml:space="preserve"> that access to participants, clear inclusion criteria and consistency of the collection process are important for data quality.</w:t>
      </w:r>
    </w:p>
    <w:p w14:paraId="58FAEBE5" w14:textId="1B4A92CC" w:rsidR="008A163E" w:rsidRDefault="008A163E" w:rsidP="00342A79">
      <w:pPr>
        <w:spacing w:line="480" w:lineRule="auto"/>
        <w:rPr>
          <w:rFonts w:ascii="Arial" w:eastAsia="Times New Roman" w:hAnsi="Arial" w:cs="Arial"/>
          <w:sz w:val="24"/>
          <w:szCs w:val="24"/>
          <w:lang w:val="en-US"/>
        </w:rPr>
      </w:pPr>
      <w:r w:rsidRPr="008524AF">
        <w:rPr>
          <w:rFonts w:ascii="Arial" w:eastAsia="Times New Roman" w:hAnsi="Arial" w:cs="Arial"/>
          <w:sz w:val="24"/>
          <w:szCs w:val="24"/>
          <w:lang w:val="en-US"/>
        </w:rPr>
        <w:t xml:space="preserve">The proposed sample will not be statistically representative of the entire logistics sector, as it will not be selected through a probabilistic method. This limitation means that the results cannot be </w:t>
      </w:r>
      <w:proofErr w:type="spellStart"/>
      <w:r w:rsidRPr="008524AF">
        <w:rPr>
          <w:rFonts w:ascii="Arial" w:eastAsia="Times New Roman" w:hAnsi="Arial" w:cs="Arial"/>
          <w:sz w:val="24"/>
          <w:szCs w:val="24"/>
          <w:lang w:val="en-US"/>
        </w:rPr>
        <w:t>generali</w:t>
      </w:r>
      <w:r w:rsidR="00EF0120" w:rsidRPr="008524AF">
        <w:rPr>
          <w:rFonts w:ascii="Arial" w:eastAsia="Times New Roman" w:hAnsi="Arial" w:cs="Arial"/>
          <w:sz w:val="24"/>
          <w:szCs w:val="24"/>
          <w:lang w:val="en-US"/>
        </w:rPr>
        <w:t>s</w:t>
      </w:r>
      <w:r w:rsidRPr="008524AF">
        <w:rPr>
          <w:rFonts w:ascii="Arial" w:eastAsia="Times New Roman" w:hAnsi="Arial" w:cs="Arial"/>
          <w:sz w:val="24"/>
          <w:szCs w:val="24"/>
          <w:lang w:val="en-US"/>
        </w:rPr>
        <w:t>ed</w:t>
      </w:r>
      <w:proofErr w:type="spellEnd"/>
      <w:r w:rsidRPr="008524AF">
        <w:rPr>
          <w:rFonts w:ascii="Arial" w:eastAsia="Times New Roman" w:hAnsi="Arial" w:cs="Arial"/>
          <w:sz w:val="24"/>
          <w:szCs w:val="24"/>
          <w:lang w:val="en-US"/>
        </w:rPr>
        <w:t xml:space="preserve"> to all logistics </w:t>
      </w:r>
      <w:proofErr w:type="spellStart"/>
      <w:r w:rsidRPr="008524AF">
        <w:rPr>
          <w:rFonts w:ascii="Arial" w:eastAsia="Times New Roman" w:hAnsi="Arial" w:cs="Arial"/>
          <w:sz w:val="24"/>
          <w:szCs w:val="24"/>
          <w:lang w:val="en-US"/>
        </w:rPr>
        <w:t>organi</w:t>
      </w:r>
      <w:r w:rsidR="00EF0120" w:rsidRPr="008524AF">
        <w:rPr>
          <w:rFonts w:ascii="Arial" w:eastAsia="Times New Roman" w:hAnsi="Arial" w:cs="Arial"/>
          <w:sz w:val="24"/>
          <w:szCs w:val="24"/>
          <w:lang w:val="en-US"/>
        </w:rPr>
        <w:t>s</w:t>
      </w:r>
      <w:r w:rsidRPr="008524AF">
        <w:rPr>
          <w:rFonts w:ascii="Arial" w:eastAsia="Times New Roman" w:hAnsi="Arial" w:cs="Arial"/>
          <w:sz w:val="24"/>
          <w:szCs w:val="24"/>
          <w:lang w:val="en-US"/>
        </w:rPr>
        <w:t>ations</w:t>
      </w:r>
      <w:proofErr w:type="spellEnd"/>
      <w:r w:rsidRPr="008524AF">
        <w:rPr>
          <w:rFonts w:ascii="Arial" w:eastAsia="Times New Roman" w:hAnsi="Arial" w:cs="Arial"/>
          <w:sz w:val="24"/>
          <w:szCs w:val="24"/>
          <w:lang w:val="en-US"/>
        </w:rPr>
        <w:t xml:space="preserve"> or to all categories of employees in the sector. However, the sample may be adequate for the </w:t>
      </w:r>
      <w:r w:rsidR="00EF0120" w:rsidRPr="008524AF">
        <w:rPr>
          <w:rFonts w:ascii="Arial" w:eastAsia="Times New Roman" w:hAnsi="Arial" w:cs="Arial"/>
          <w:sz w:val="24"/>
          <w:szCs w:val="24"/>
          <w:lang w:val="en-US"/>
        </w:rPr>
        <w:t>research's purpose, as the study does not aim to objectively measure industry-wide performance</w:t>
      </w:r>
      <w:r w:rsidRPr="008524AF">
        <w:rPr>
          <w:rFonts w:ascii="Arial" w:eastAsia="Times New Roman" w:hAnsi="Arial" w:cs="Arial"/>
          <w:sz w:val="24"/>
          <w:szCs w:val="24"/>
          <w:lang w:val="en-US"/>
        </w:rPr>
        <w:t xml:space="preserve"> but rather to explore the perceptions and experiences of participants with direct operational experience. Ritchie et al. (2014) suggest that qualitative sampling is often concerned with relevance and depth rather than statistical representativeness. Validity will be supported by selecting participants relevant to the research topic, and reliability will be supported by using clear inclusion criteria and the same research instruments for data collection.</w:t>
      </w:r>
    </w:p>
    <w:p w14:paraId="0C2731A9" w14:textId="77777777" w:rsidR="00342A79" w:rsidRPr="008524AF" w:rsidRDefault="00342A79" w:rsidP="00342A79">
      <w:pPr>
        <w:spacing w:line="480" w:lineRule="auto"/>
        <w:rPr>
          <w:rFonts w:ascii="Arial" w:eastAsia="Times New Roman" w:hAnsi="Arial" w:cs="Arial"/>
          <w:sz w:val="24"/>
          <w:szCs w:val="24"/>
          <w:lang w:val="en-US"/>
        </w:rPr>
      </w:pPr>
    </w:p>
    <w:p w14:paraId="22FD0AB8" w14:textId="77777777" w:rsidR="008A163E" w:rsidRPr="008524AF" w:rsidRDefault="008A163E" w:rsidP="00B83427">
      <w:pPr>
        <w:rPr>
          <w:rFonts w:ascii="Arial" w:eastAsia="Times New Roman" w:hAnsi="Arial" w:cs="Arial"/>
          <w:sz w:val="24"/>
          <w:szCs w:val="24"/>
          <w:lang w:val="en-US"/>
        </w:rPr>
      </w:pPr>
    </w:p>
    <w:tbl>
      <w:tblPr>
        <w:tblStyle w:val="TableGrid"/>
        <w:tblW w:w="0" w:type="auto"/>
        <w:tblLook w:val="04A0" w:firstRow="1" w:lastRow="0" w:firstColumn="1" w:lastColumn="0" w:noHBand="0" w:noVBand="1"/>
      </w:tblPr>
      <w:tblGrid>
        <w:gridCol w:w="4675"/>
        <w:gridCol w:w="4675"/>
      </w:tblGrid>
      <w:tr w:rsidR="00B90A28" w:rsidRPr="008524AF" w14:paraId="66B33F67" w14:textId="77777777" w:rsidTr="00B90A28">
        <w:tc>
          <w:tcPr>
            <w:tcW w:w="4675" w:type="dxa"/>
          </w:tcPr>
          <w:p w14:paraId="7188EB73" w14:textId="7F697B00" w:rsidR="00E1663E" w:rsidRPr="008524AF" w:rsidRDefault="00E1663E" w:rsidP="00E1663E">
            <w:pPr>
              <w:rPr>
                <w:rFonts w:ascii="Arial" w:eastAsia="Times New Roman" w:hAnsi="Arial" w:cs="Arial"/>
                <w:sz w:val="24"/>
                <w:szCs w:val="24"/>
                <w:lang w:val="en-US"/>
              </w:rPr>
            </w:pPr>
            <w:r w:rsidRPr="008524AF">
              <w:rPr>
                <w:rFonts w:ascii="Arial" w:eastAsia="Times New Roman" w:hAnsi="Arial" w:cs="Arial"/>
                <w:sz w:val="24"/>
                <w:szCs w:val="24"/>
                <w:lang w:val="en"/>
              </w:rPr>
              <w:t>Element</w:t>
            </w:r>
          </w:p>
          <w:p w14:paraId="1FD25CFB" w14:textId="77777777" w:rsidR="00B90A28" w:rsidRPr="008524AF" w:rsidRDefault="00B90A28">
            <w:pPr>
              <w:rPr>
                <w:rFonts w:ascii="Arial" w:eastAsia="Times New Roman" w:hAnsi="Arial" w:cs="Arial"/>
                <w:sz w:val="24"/>
                <w:szCs w:val="24"/>
                <w:lang w:val="en-US"/>
              </w:rPr>
            </w:pPr>
          </w:p>
        </w:tc>
        <w:tc>
          <w:tcPr>
            <w:tcW w:w="4675" w:type="dxa"/>
          </w:tcPr>
          <w:p w14:paraId="46A4A84D" w14:textId="77777777" w:rsidR="00E1663E" w:rsidRPr="008524AF" w:rsidRDefault="00E1663E" w:rsidP="00E1663E">
            <w:pPr>
              <w:rPr>
                <w:rFonts w:ascii="Arial" w:eastAsia="Times New Roman" w:hAnsi="Arial" w:cs="Arial"/>
                <w:sz w:val="24"/>
                <w:szCs w:val="24"/>
                <w:lang w:val="en-US"/>
              </w:rPr>
            </w:pPr>
            <w:r w:rsidRPr="008524AF">
              <w:rPr>
                <w:rFonts w:ascii="Arial" w:eastAsia="Times New Roman" w:hAnsi="Arial" w:cs="Arial"/>
                <w:sz w:val="24"/>
                <w:szCs w:val="24"/>
                <w:lang w:val="en"/>
              </w:rPr>
              <w:t>Proposed plan</w:t>
            </w:r>
          </w:p>
          <w:p w14:paraId="6445D96E" w14:textId="77777777" w:rsidR="00B90A28" w:rsidRPr="008524AF" w:rsidRDefault="00B90A28">
            <w:pPr>
              <w:rPr>
                <w:rFonts w:ascii="Arial" w:eastAsia="Times New Roman" w:hAnsi="Arial" w:cs="Arial"/>
                <w:sz w:val="24"/>
                <w:szCs w:val="24"/>
                <w:lang w:val="en-US"/>
              </w:rPr>
            </w:pPr>
          </w:p>
        </w:tc>
      </w:tr>
      <w:tr w:rsidR="00B90A28" w:rsidRPr="008524AF" w14:paraId="3F0E615D" w14:textId="77777777" w:rsidTr="00B90A28">
        <w:tc>
          <w:tcPr>
            <w:tcW w:w="4675" w:type="dxa"/>
          </w:tcPr>
          <w:p w14:paraId="05944895" w14:textId="1F095105" w:rsidR="00B90A28" w:rsidRPr="008524AF" w:rsidRDefault="00E1663E">
            <w:pPr>
              <w:rPr>
                <w:rFonts w:ascii="Arial" w:eastAsia="Times New Roman" w:hAnsi="Arial" w:cs="Arial"/>
                <w:sz w:val="24"/>
                <w:szCs w:val="24"/>
                <w:lang w:val="en-US"/>
              </w:rPr>
            </w:pPr>
            <w:r w:rsidRPr="008524AF">
              <w:rPr>
                <w:rFonts w:ascii="Arial" w:eastAsia="Times New Roman" w:hAnsi="Arial" w:cs="Arial"/>
                <w:sz w:val="24"/>
                <w:szCs w:val="24"/>
                <w:lang w:val="en-US"/>
              </w:rPr>
              <w:t>Population</w:t>
            </w:r>
          </w:p>
        </w:tc>
        <w:tc>
          <w:tcPr>
            <w:tcW w:w="4675" w:type="dxa"/>
          </w:tcPr>
          <w:p w14:paraId="11D64DD4" w14:textId="7AE89FD4" w:rsidR="00E1663E" w:rsidRPr="008524AF" w:rsidRDefault="00E1663E" w:rsidP="00E1663E">
            <w:pPr>
              <w:rPr>
                <w:rFonts w:ascii="Arial" w:eastAsia="Times New Roman" w:hAnsi="Arial" w:cs="Arial"/>
                <w:sz w:val="24"/>
                <w:szCs w:val="24"/>
                <w:lang w:val="en-US"/>
              </w:rPr>
            </w:pPr>
            <w:r w:rsidRPr="008524AF">
              <w:rPr>
                <w:rFonts w:ascii="Arial" w:eastAsia="Times New Roman" w:hAnsi="Arial" w:cs="Arial"/>
                <w:sz w:val="24"/>
                <w:szCs w:val="24"/>
                <w:lang w:val="en"/>
              </w:rPr>
              <w:t>People with direct experience in logistics operations</w:t>
            </w:r>
            <w:r w:rsidR="00EF0120" w:rsidRPr="008524AF">
              <w:rPr>
                <w:rFonts w:ascii="Arial" w:eastAsia="Times New Roman" w:hAnsi="Arial" w:cs="Arial"/>
                <w:sz w:val="24"/>
                <w:szCs w:val="24"/>
                <w:lang w:val="en"/>
              </w:rPr>
              <w:t>.</w:t>
            </w:r>
          </w:p>
          <w:p w14:paraId="24B140C4" w14:textId="133BDF0D" w:rsidR="00B90A28" w:rsidRPr="008524AF" w:rsidRDefault="00B90A28">
            <w:pPr>
              <w:rPr>
                <w:rFonts w:ascii="Arial" w:eastAsia="Times New Roman" w:hAnsi="Arial" w:cs="Arial"/>
                <w:sz w:val="24"/>
                <w:szCs w:val="24"/>
                <w:lang w:val="en-US"/>
              </w:rPr>
            </w:pPr>
          </w:p>
        </w:tc>
      </w:tr>
      <w:tr w:rsidR="00B90A28" w:rsidRPr="008524AF" w14:paraId="15E430BE" w14:textId="77777777" w:rsidTr="00B90A28">
        <w:tc>
          <w:tcPr>
            <w:tcW w:w="4675" w:type="dxa"/>
          </w:tcPr>
          <w:p w14:paraId="25BA1589" w14:textId="6029CD26" w:rsidR="00B90A28" w:rsidRPr="008524AF" w:rsidRDefault="00E1663E">
            <w:pPr>
              <w:rPr>
                <w:rFonts w:ascii="Arial" w:eastAsia="Times New Roman" w:hAnsi="Arial" w:cs="Arial"/>
                <w:sz w:val="24"/>
                <w:szCs w:val="24"/>
                <w:lang w:val="en-US"/>
              </w:rPr>
            </w:pPr>
            <w:r w:rsidRPr="008524AF">
              <w:rPr>
                <w:rFonts w:ascii="Arial" w:eastAsia="Times New Roman" w:hAnsi="Arial" w:cs="Arial"/>
                <w:sz w:val="24"/>
                <w:szCs w:val="24"/>
                <w:lang w:val="en-US"/>
              </w:rPr>
              <w:t>Participant categories</w:t>
            </w:r>
          </w:p>
        </w:tc>
        <w:tc>
          <w:tcPr>
            <w:tcW w:w="4675" w:type="dxa"/>
          </w:tcPr>
          <w:p w14:paraId="6ED9000F" w14:textId="2DB8FAA7" w:rsidR="00B90A28" w:rsidRPr="008524AF" w:rsidRDefault="00E1663E">
            <w:pPr>
              <w:rPr>
                <w:rFonts w:ascii="Arial" w:eastAsia="Times New Roman" w:hAnsi="Arial" w:cs="Arial"/>
                <w:sz w:val="24"/>
                <w:szCs w:val="24"/>
                <w:lang w:val="en-US"/>
              </w:rPr>
            </w:pPr>
            <w:r w:rsidRPr="008524AF">
              <w:rPr>
                <w:rFonts w:ascii="Arial" w:eastAsia="Times New Roman" w:hAnsi="Arial" w:cs="Arial"/>
                <w:sz w:val="24"/>
                <w:szCs w:val="24"/>
                <w:lang w:val="en-US"/>
              </w:rPr>
              <w:t>Delivery drivers/couriers, warehouse employees, parcel sorting/depot operatives, transport operatives, supervisors, team leaders and operational managers</w:t>
            </w:r>
            <w:r w:rsidR="00EF0120" w:rsidRPr="008524AF">
              <w:rPr>
                <w:rFonts w:ascii="Arial" w:eastAsia="Times New Roman" w:hAnsi="Arial" w:cs="Arial"/>
                <w:sz w:val="24"/>
                <w:szCs w:val="24"/>
                <w:lang w:val="en-US"/>
              </w:rPr>
              <w:t>.</w:t>
            </w:r>
          </w:p>
        </w:tc>
      </w:tr>
      <w:tr w:rsidR="00B90A28" w:rsidRPr="008524AF" w14:paraId="4FAF99A9" w14:textId="77777777" w:rsidTr="00B90A28">
        <w:tc>
          <w:tcPr>
            <w:tcW w:w="4675" w:type="dxa"/>
          </w:tcPr>
          <w:p w14:paraId="6E2EB513" w14:textId="155D0235" w:rsidR="00B90A28" w:rsidRPr="008524AF" w:rsidRDefault="00E1663E">
            <w:pPr>
              <w:rPr>
                <w:rFonts w:ascii="Arial" w:eastAsia="Times New Roman" w:hAnsi="Arial" w:cs="Arial"/>
                <w:sz w:val="24"/>
                <w:szCs w:val="24"/>
                <w:lang w:val="en-US"/>
              </w:rPr>
            </w:pPr>
            <w:r w:rsidRPr="008524AF">
              <w:rPr>
                <w:rFonts w:ascii="Arial" w:eastAsia="Times New Roman" w:hAnsi="Arial" w:cs="Arial"/>
                <w:sz w:val="24"/>
                <w:szCs w:val="24"/>
                <w:lang w:val="en-US"/>
              </w:rPr>
              <w:t>Questionnaire sample</w:t>
            </w:r>
          </w:p>
        </w:tc>
        <w:tc>
          <w:tcPr>
            <w:tcW w:w="4675" w:type="dxa"/>
          </w:tcPr>
          <w:p w14:paraId="10E581C2" w14:textId="0F684202" w:rsidR="00B90A28" w:rsidRPr="008524AF" w:rsidRDefault="00E1663E">
            <w:pPr>
              <w:rPr>
                <w:rFonts w:ascii="Arial" w:eastAsia="Times New Roman" w:hAnsi="Arial" w:cs="Arial"/>
                <w:sz w:val="24"/>
                <w:szCs w:val="24"/>
                <w:lang w:val="en-US"/>
              </w:rPr>
            </w:pPr>
            <w:r w:rsidRPr="008524AF">
              <w:rPr>
                <w:rFonts w:ascii="Arial" w:eastAsia="Times New Roman" w:hAnsi="Arial" w:cs="Arial"/>
                <w:sz w:val="24"/>
                <w:szCs w:val="24"/>
                <w:lang w:val="en-US"/>
              </w:rPr>
              <w:t>Approximately 150 responses</w:t>
            </w:r>
            <w:r w:rsidR="00EF0120" w:rsidRPr="008524AF">
              <w:rPr>
                <w:rFonts w:ascii="Arial" w:eastAsia="Times New Roman" w:hAnsi="Arial" w:cs="Arial"/>
                <w:sz w:val="24"/>
                <w:szCs w:val="24"/>
                <w:lang w:val="en-US"/>
              </w:rPr>
              <w:t>.</w:t>
            </w:r>
          </w:p>
        </w:tc>
      </w:tr>
      <w:tr w:rsidR="00E1663E" w:rsidRPr="008524AF" w14:paraId="420F3139" w14:textId="77777777" w:rsidTr="00FA7CA5">
        <w:tc>
          <w:tcPr>
            <w:tcW w:w="4675" w:type="dxa"/>
          </w:tcPr>
          <w:p w14:paraId="1EA6CC5A" w14:textId="5ACFE476" w:rsidR="00E1663E" w:rsidRPr="008524AF" w:rsidRDefault="00E1663E" w:rsidP="00E1663E">
            <w:pPr>
              <w:rPr>
                <w:rFonts w:ascii="Arial" w:eastAsia="Times New Roman" w:hAnsi="Arial" w:cs="Arial"/>
                <w:sz w:val="24"/>
                <w:szCs w:val="24"/>
                <w:lang w:val="en-US"/>
              </w:rPr>
            </w:pPr>
            <w:r w:rsidRPr="008524AF">
              <w:rPr>
                <w:rFonts w:ascii="Arial" w:eastAsia="Times New Roman" w:hAnsi="Arial" w:cs="Arial"/>
                <w:sz w:val="24"/>
                <w:szCs w:val="24"/>
                <w:lang w:val="en-US"/>
              </w:rPr>
              <w:t>Interview sample</w:t>
            </w:r>
          </w:p>
        </w:tc>
        <w:tc>
          <w:tcPr>
            <w:tcW w:w="4675" w:type="dxa"/>
            <w:vAlign w:val="center"/>
          </w:tcPr>
          <w:p w14:paraId="7FFA5802" w14:textId="3B282D8D" w:rsidR="00E1663E" w:rsidRPr="008524AF" w:rsidRDefault="00E1663E" w:rsidP="00E1663E">
            <w:pPr>
              <w:rPr>
                <w:rFonts w:ascii="Arial" w:eastAsia="Times New Roman" w:hAnsi="Arial" w:cs="Arial"/>
                <w:sz w:val="24"/>
                <w:szCs w:val="24"/>
                <w:lang w:val="en-US"/>
              </w:rPr>
            </w:pPr>
            <w:r w:rsidRPr="008524AF">
              <w:rPr>
                <w:rFonts w:ascii="Arial" w:eastAsia="Times New Roman" w:hAnsi="Arial" w:cs="Arial"/>
                <w:sz w:val="24"/>
                <w:szCs w:val="24"/>
                <w:lang w:val="en-US"/>
              </w:rPr>
              <w:t>Approximately 8 semi-structured interviews</w:t>
            </w:r>
            <w:r w:rsidR="00EF0120" w:rsidRPr="008524AF">
              <w:rPr>
                <w:rFonts w:ascii="Arial" w:eastAsia="Times New Roman" w:hAnsi="Arial" w:cs="Arial"/>
                <w:sz w:val="24"/>
                <w:szCs w:val="24"/>
                <w:lang w:val="en-US"/>
              </w:rPr>
              <w:t>.</w:t>
            </w:r>
          </w:p>
        </w:tc>
      </w:tr>
      <w:tr w:rsidR="00E1663E" w:rsidRPr="008524AF" w14:paraId="23171EEC" w14:textId="77777777" w:rsidTr="00B90A28">
        <w:tc>
          <w:tcPr>
            <w:tcW w:w="4675" w:type="dxa"/>
          </w:tcPr>
          <w:p w14:paraId="5BE03225" w14:textId="55BFC0EF" w:rsidR="00E1663E" w:rsidRPr="008524AF" w:rsidRDefault="00E1663E" w:rsidP="00E1663E">
            <w:pPr>
              <w:rPr>
                <w:rFonts w:ascii="Arial" w:eastAsia="Times New Roman" w:hAnsi="Arial" w:cs="Arial"/>
                <w:sz w:val="24"/>
                <w:szCs w:val="24"/>
                <w:lang w:val="en-US"/>
              </w:rPr>
            </w:pPr>
            <w:r w:rsidRPr="008524AF">
              <w:rPr>
                <w:rFonts w:ascii="Arial" w:eastAsia="Times New Roman" w:hAnsi="Arial" w:cs="Arial"/>
                <w:sz w:val="24"/>
                <w:szCs w:val="24"/>
                <w:lang w:val="en-US"/>
              </w:rPr>
              <w:t>Sampling methods</w:t>
            </w:r>
          </w:p>
        </w:tc>
        <w:tc>
          <w:tcPr>
            <w:tcW w:w="4675" w:type="dxa"/>
          </w:tcPr>
          <w:p w14:paraId="42F0987F" w14:textId="44C0FFF5" w:rsidR="00E1663E" w:rsidRPr="008524AF" w:rsidRDefault="00E1663E" w:rsidP="00E1663E">
            <w:pPr>
              <w:rPr>
                <w:rFonts w:ascii="Arial" w:eastAsia="Times New Roman" w:hAnsi="Arial" w:cs="Arial"/>
                <w:sz w:val="24"/>
                <w:szCs w:val="24"/>
                <w:lang w:val="en-US"/>
              </w:rPr>
            </w:pPr>
            <w:r w:rsidRPr="008524AF">
              <w:rPr>
                <w:rFonts w:ascii="Arial" w:eastAsia="Times New Roman" w:hAnsi="Arial" w:cs="Arial"/>
                <w:sz w:val="24"/>
                <w:szCs w:val="24"/>
                <w:lang w:val="en-US"/>
              </w:rPr>
              <w:t>Purposive sampling and convenience sampling</w:t>
            </w:r>
            <w:r w:rsidR="00EF0120" w:rsidRPr="008524AF">
              <w:rPr>
                <w:rFonts w:ascii="Arial" w:eastAsia="Times New Roman" w:hAnsi="Arial" w:cs="Arial"/>
                <w:sz w:val="24"/>
                <w:szCs w:val="24"/>
                <w:lang w:val="en-US"/>
              </w:rPr>
              <w:t>.</w:t>
            </w:r>
          </w:p>
        </w:tc>
      </w:tr>
      <w:tr w:rsidR="00E1663E" w:rsidRPr="008524AF" w14:paraId="3D78063B" w14:textId="77777777" w:rsidTr="0027075E">
        <w:tc>
          <w:tcPr>
            <w:tcW w:w="4675" w:type="dxa"/>
          </w:tcPr>
          <w:p w14:paraId="177E0778" w14:textId="4CAFCBBF" w:rsidR="00E1663E" w:rsidRPr="008524AF" w:rsidRDefault="00E1663E" w:rsidP="00E1663E">
            <w:pPr>
              <w:rPr>
                <w:rFonts w:ascii="Arial" w:eastAsia="Times New Roman" w:hAnsi="Arial" w:cs="Arial"/>
                <w:sz w:val="24"/>
                <w:szCs w:val="24"/>
                <w:lang w:val="en-US"/>
              </w:rPr>
            </w:pPr>
            <w:r w:rsidRPr="008524AF">
              <w:rPr>
                <w:rFonts w:ascii="Arial" w:eastAsia="Times New Roman" w:hAnsi="Arial" w:cs="Arial"/>
                <w:sz w:val="24"/>
                <w:szCs w:val="24"/>
                <w:lang w:val="en-US"/>
              </w:rPr>
              <w:t>Access route</w:t>
            </w:r>
          </w:p>
        </w:tc>
        <w:tc>
          <w:tcPr>
            <w:tcW w:w="4675" w:type="dxa"/>
            <w:vAlign w:val="center"/>
          </w:tcPr>
          <w:p w14:paraId="58F155DE" w14:textId="749CF71D" w:rsidR="00E1663E" w:rsidRPr="008524AF" w:rsidRDefault="00E1663E" w:rsidP="00E1663E">
            <w:pPr>
              <w:rPr>
                <w:rFonts w:ascii="Arial" w:eastAsia="Times New Roman" w:hAnsi="Arial" w:cs="Arial"/>
                <w:sz w:val="24"/>
                <w:szCs w:val="24"/>
                <w:lang w:val="en-US"/>
              </w:rPr>
            </w:pPr>
            <w:r w:rsidRPr="008524AF">
              <w:rPr>
                <w:rFonts w:ascii="Arial" w:eastAsia="Times New Roman" w:hAnsi="Arial" w:cs="Arial"/>
                <w:sz w:val="24"/>
                <w:szCs w:val="24"/>
                <w:lang w:val="en-US"/>
              </w:rPr>
              <w:t>Professional networks, logistics contacts and online questionnaire distribution</w:t>
            </w:r>
            <w:r w:rsidR="00EF0120" w:rsidRPr="008524AF">
              <w:rPr>
                <w:rFonts w:ascii="Arial" w:eastAsia="Times New Roman" w:hAnsi="Arial" w:cs="Arial"/>
                <w:sz w:val="24"/>
                <w:szCs w:val="24"/>
                <w:lang w:val="en-US"/>
              </w:rPr>
              <w:t>.</w:t>
            </w:r>
          </w:p>
        </w:tc>
      </w:tr>
      <w:tr w:rsidR="00E1663E" w:rsidRPr="008524AF" w14:paraId="3CFCCD4F" w14:textId="77777777" w:rsidTr="00B90A28">
        <w:tc>
          <w:tcPr>
            <w:tcW w:w="4675" w:type="dxa"/>
          </w:tcPr>
          <w:p w14:paraId="61FA134A" w14:textId="2AEB313B" w:rsidR="00E1663E" w:rsidRPr="008524AF" w:rsidRDefault="00E1663E" w:rsidP="00E1663E">
            <w:pPr>
              <w:rPr>
                <w:rFonts w:ascii="Arial" w:eastAsia="Times New Roman" w:hAnsi="Arial" w:cs="Arial"/>
                <w:sz w:val="24"/>
                <w:szCs w:val="24"/>
                <w:lang w:val="en-US"/>
              </w:rPr>
            </w:pPr>
            <w:r w:rsidRPr="008524AF">
              <w:rPr>
                <w:rFonts w:ascii="Arial" w:eastAsia="Times New Roman" w:hAnsi="Arial" w:cs="Arial"/>
                <w:sz w:val="24"/>
                <w:szCs w:val="24"/>
                <w:lang w:val="en-US"/>
              </w:rPr>
              <w:t>Main limitation</w:t>
            </w:r>
          </w:p>
        </w:tc>
        <w:tc>
          <w:tcPr>
            <w:tcW w:w="4675" w:type="dxa"/>
          </w:tcPr>
          <w:p w14:paraId="51C2E5F5" w14:textId="730A7E52" w:rsidR="00E1663E" w:rsidRPr="008524AF" w:rsidRDefault="00E1663E" w:rsidP="00E1663E">
            <w:pPr>
              <w:rPr>
                <w:rFonts w:ascii="Arial" w:eastAsia="Times New Roman" w:hAnsi="Arial" w:cs="Arial"/>
                <w:sz w:val="24"/>
                <w:szCs w:val="24"/>
                <w:lang w:val="en-US"/>
              </w:rPr>
            </w:pPr>
            <w:r w:rsidRPr="008524AF">
              <w:rPr>
                <w:rFonts w:ascii="Arial" w:eastAsia="Times New Roman" w:hAnsi="Arial" w:cs="Arial"/>
                <w:sz w:val="24"/>
                <w:szCs w:val="24"/>
                <w:lang w:val="en-US"/>
              </w:rPr>
              <w:t>Non-probability sampling; limited statistical representativeness</w:t>
            </w:r>
            <w:r w:rsidR="00EF0120" w:rsidRPr="008524AF">
              <w:rPr>
                <w:rFonts w:ascii="Arial" w:eastAsia="Times New Roman" w:hAnsi="Arial" w:cs="Arial"/>
                <w:sz w:val="24"/>
                <w:szCs w:val="24"/>
                <w:lang w:val="en-US"/>
              </w:rPr>
              <w:t>.</w:t>
            </w:r>
          </w:p>
        </w:tc>
      </w:tr>
      <w:tr w:rsidR="00E1663E" w:rsidRPr="008524AF" w14:paraId="4AE6C2F7" w14:textId="77777777" w:rsidTr="007B7123">
        <w:tc>
          <w:tcPr>
            <w:tcW w:w="4675" w:type="dxa"/>
          </w:tcPr>
          <w:p w14:paraId="66EB0781" w14:textId="6257E009" w:rsidR="00E1663E" w:rsidRPr="008524AF" w:rsidRDefault="00E1663E" w:rsidP="00E1663E">
            <w:pPr>
              <w:rPr>
                <w:rFonts w:ascii="Arial" w:eastAsia="Times New Roman" w:hAnsi="Arial" w:cs="Arial"/>
                <w:sz w:val="24"/>
                <w:szCs w:val="24"/>
                <w:lang w:val="en-US"/>
              </w:rPr>
            </w:pPr>
            <w:r w:rsidRPr="008524AF">
              <w:rPr>
                <w:rFonts w:ascii="Arial" w:eastAsia="Times New Roman" w:hAnsi="Arial" w:cs="Arial"/>
                <w:sz w:val="24"/>
                <w:szCs w:val="24"/>
                <w:lang w:val="en-US"/>
              </w:rPr>
              <w:t>Validity focus</w:t>
            </w:r>
          </w:p>
        </w:tc>
        <w:tc>
          <w:tcPr>
            <w:tcW w:w="4675" w:type="dxa"/>
            <w:vAlign w:val="center"/>
          </w:tcPr>
          <w:p w14:paraId="618BCA8F" w14:textId="16EE549C" w:rsidR="00E1663E" w:rsidRPr="008524AF" w:rsidRDefault="00E1663E" w:rsidP="00E1663E">
            <w:pPr>
              <w:rPr>
                <w:rFonts w:ascii="Arial" w:eastAsia="Times New Roman" w:hAnsi="Arial" w:cs="Arial"/>
                <w:sz w:val="24"/>
                <w:szCs w:val="24"/>
                <w:lang w:val="en-US"/>
              </w:rPr>
            </w:pPr>
            <w:r w:rsidRPr="008524AF">
              <w:rPr>
                <w:rFonts w:ascii="Arial" w:eastAsia="Times New Roman" w:hAnsi="Arial" w:cs="Arial"/>
                <w:sz w:val="24"/>
                <w:szCs w:val="24"/>
                <w:lang w:val="en-US"/>
              </w:rPr>
              <w:t>Participants must have relevant logistics experience</w:t>
            </w:r>
            <w:r w:rsidR="00EF0120" w:rsidRPr="008524AF">
              <w:rPr>
                <w:rFonts w:ascii="Arial" w:eastAsia="Times New Roman" w:hAnsi="Arial" w:cs="Arial"/>
                <w:sz w:val="24"/>
                <w:szCs w:val="24"/>
                <w:lang w:val="en-US"/>
              </w:rPr>
              <w:t>.</w:t>
            </w:r>
          </w:p>
        </w:tc>
      </w:tr>
      <w:tr w:rsidR="00E1663E" w:rsidRPr="008524AF" w14:paraId="1F859889" w14:textId="77777777" w:rsidTr="00B90A28">
        <w:tc>
          <w:tcPr>
            <w:tcW w:w="4675" w:type="dxa"/>
          </w:tcPr>
          <w:p w14:paraId="1F7BF0DF" w14:textId="11FBB435" w:rsidR="00E1663E" w:rsidRPr="008524AF" w:rsidRDefault="00E1663E" w:rsidP="00E1663E">
            <w:pPr>
              <w:rPr>
                <w:rFonts w:ascii="Arial" w:eastAsia="Times New Roman" w:hAnsi="Arial" w:cs="Arial"/>
                <w:sz w:val="24"/>
                <w:szCs w:val="24"/>
                <w:lang w:val="en-US"/>
              </w:rPr>
            </w:pPr>
            <w:r w:rsidRPr="008524AF">
              <w:rPr>
                <w:rFonts w:ascii="Arial" w:eastAsia="Times New Roman" w:hAnsi="Arial" w:cs="Arial"/>
                <w:sz w:val="24"/>
                <w:szCs w:val="24"/>
                <w:lang w:val="en-US"/>
              </w:rPr>
              <w:t>Reliability focus</w:t>
            </w:r>
          </w:p>
        </w:tc>
        <w:tc>
          <w:tcPr>
            <w:tcW w:w="4675" w:type="dxa"/>
          </w:tcPr>
          <w:p w14:paraId="70D46723" w14:textId="50309680" w:rsidR="00E1663E" w:rsidRPr="008524AF" w:rsidRDefault="00E1663E" w:rsidP="00E1663E">
            <w:pPr>
              <w:rPr>
                <w:rFonts w:ascii="Arial" w:eastAsia="Times New Roman" w:hAnsi="Arial" w:cs="Arial"/>
                <w:sz w:val="24"/>
                <w:szCs w:val="24"/>
                <w:lang w:val="en-US"/>
              </w:rPr>
            </w:pPr>
            <w:r w:rsidRPr="008524AF">
              <w:rPr>
                <w:rFonts w:ascii="Arial" w:eastAsia="Times New Roman" w:hAnsi="Arial" w:cs="Arial"/>
                <w:sz w:val="24"/>
                <w:szCs w:val="24"/>
                <w:lang w:val="en-US"/>
              </w:rPr>
              <w:t>Consistent eligibility criteria and consistent research instruments</w:t>
            </w:r>
            <w:r w:rsidR="00EF0120" w:rsidRPr="008524AF">
              <w:rPr>
                <w:rFonts w:ascii="Arial" w:eastAsia="Times New Roman" w:hAnsi="Arial" w:cs="Arial"/>
                <w:sz w:val="24"/>
                <w:szCs w:val="24"/>
                <w:lang w:val="en-US"/>
              </w:rPr>
              <w:t>.</w:t>
            </w:r>
          </w:p>
        </w:tc>
      </w:tr>
    </w:tbl>
    <w:p w14:paraId="27DF32D0" w14:textId="77777777" w:rsidR="00E1663E" w:rsidRPr="008524AF" w:rsidRDefault="00E1663E" w:rsidP="00B90A28">
      <w:pPr>
        <w:rPr>
          <w:rFonts w:ascii="Arial" w:eastAsia="Times New Roman" w:hAnsi="Arial" w:cs="Arial"/>
          <w:b/>
          <w:bCs/>
          <w:lang w:val="en-US"/>
        </w:rPr>
      </w:pPr>
    </w:p>
    <w:p w14:paraId="215EF10E" w14:textId="5E7C40D7" w:rsidR="00B90A28" w:rsidRPr="008524AF" w:rsidRDefault="00342A79" w:rsidP="00E1663E">
      <w:pPr>
        <w:jc w:val="center"/>
        <w:rPr>
          <w:rFonts w:ascii="Arial" w:eastAsia="Times New Roman" w:hAnsi="Arial" w:cs="Arial"/>
          <w:sz w:val="24"/>
          <w:szCs w:val="24"/>
          <w:lang w:val="en-US"/>
        </w:rPr>
      </w:pPr>
      <w:r>
        <w:rPr>
          <w:rFonts w:ascii="Arial" w:eastAsia="Times New Roman" w:hAnsi="Arial" w:cs="Arial"/>
          <w:sz w:val="24"/>
          <w:szCs w:val="24"/>
          <w:lang w:val="en-US"/>
        </w:rPr>
        <w:t>Table</w:t>
      </w:r>
      <w:r w:rsidR="00E1663E" w:rsidRPr="008524AF">
        <w:rPr>
          <w:rFonts w:ascii="Arial" w:eastAsia="Times New Roman" w:hAnsi="Arial" w:cs="Arial"/>
          <w:sz w:val="24"/>
          <w:szCs w:val="24"/>
          <w:lang w:val="en-US"/>
        </w:rPr>
        <w:t xml:space="preserve"> </w:t>
      </w:r>
      <w:r>
        <w:rPr>
          <w:rFonts w:ascii="Arial" w:eastAsia="Times New Roman" w:hAnsi="Arial" w:cs="Arial"/>
          <w:sz w:val="24"/>
          <w:szCs w:val="24"/>
          <w:lang w:val="en-US"/>
        </w:rPr>
        <w:t>1</w:t>
      </w:r>
      <w:r w:rsidR="00E1663E" w:rsidRPr="008524AF">
        <w:rPr>
          <w:rFonts w:ascii="Arial" w:eastAsia="Times New Roman" w:hAnsi="Arial" w:cs="Arial"/>
          <w:sz w:val="24"/>
          <w:szCs w:val="24"/>
          <w:lang w:val="en-US"/>
        </w:rPr>
        <w:t xml:space="preserve">. </w:t>
      </w:r>
      <w:r w:rsidR="00B90A28" w:rsidRPr="008524AF">
        <w:rPr>
          <w:rFonts w:ascii="Arial" w:eastAsia="Times New Roman" w:hAnsi="Arial" w:cs="Arial"/>
          <w:sz w:val="24"/>
          <w:szCs w:val="24"/>
          <w:lang w:val="en-US"/>
        </w:rPr>
        <w:t>Sampling Framework</w:t>
      </w:r>
    </w:p>
    <w:p w14:paraId="1CE867F1" w14:textId="77777777" w:rsidR="00721E22" w:rsidRPr="008524AF" w:rsidRDefault="00721E22">
      <w:pPr>
        <w:rPr>
          <w:rFonts w:ascii="Arial" w:eastAsia="Times New Roman" w:hAnsi="Arial" w:cs="Arial"/>
          <w:color w:val="365F91" w:themeColor="accent1" w:themeShade="BF"/>
          <w:sz w:val="40"/>
          <w:szCs w:val="40"/>
          <w:lang w:val="en-US"/>
        </w:rPr>
      </w:pPr>
      <w:r w:rsidRPr="008524AF">
        <w:rPr>
          <w:rFonts w:ascii="Arial" w:eastAsia="Times New Roman" w:hAnsi="Arial" w:cs="Arial"/>
          <w:lang w:val="en-US"/>
        </w:rPr>
        <w:br w:type="page"/>
      </w:r>
    </w:p>
    <w:p w14:paraId="2BC70767" w14:textId="1FC190C0" w:rsidR="00447E0A" w:rsidRPr="008524AF" w:rsidRDefault="00803B93" w:rsidP="00803B93">
      <w:pPr>
        <w:pStyle w:val="Heading1"/>
        <w:rPr>
          <w:rFonts w:ascii="Arial" w:eastAsia="Times New Roman" w:hAnsi="Arial" w:cs="Arial"/>
          <w:color w:val="auto"/>
        </w:rPr>
      </w:pPr>
      <w:bookmarkStart w:id="5" w:name="_Toc233406448"/>
      <w:r>
        <w:rPr>
          <w:rFonts w:ascii="Arial" w:eastAsia="Times New Roman" w:hAnsi="Arial" w:cs="Arial"/>
          <w:color w:val="auto"/>
        </w:rPr>
        <w:lastRenderedPageBreak/>
        <w:t xml:space="preserve">6. </w:t>
      </w:r>
      <w:r w:rsidR="00447E0A" w:rsidRPr="008524AF">
        <w:rPr>
          <w:rFonts w:ascii="Arial" w:eastAsia="Times New Roman" w:hAnsi="Arial" w:cs="Arial"/>
          <w:color w:val="auto"/>
        </w:rPr>
        <w:t>Data Collection and Data Analysis</w:t>
      </w:r>
      <w:bookmarkEnd w:id="5"/>
      <w:r w:rsidR="00447E0A" w:rsidRPr="008524AF">
        <w:rPr>
          <w:rFonts w:ascii="Arial" w:eastAsia="Times New Roman" w:hAnsi="Arial" w:cs="Arial"/>
          <w:color w:val="auto"/>
        </w:rPr>
        <w:t xml:space="preserve"> </w:t>
      </w:r>
    </w:p>
    <w:p w14:paraId="40867DD4" w14:textId="1E93C0ED" w:rsidR="00726CAD" w:rsidRPr="008524AF" w:rsidRDefault="00726CAD" w:rsidP="00342A79">
      <w:pPr>
        <w:spacing w:before="100" w:beforeAutospacing="1" w:after="100" w:afterAutospacing="1" w:line="480" w:lineRule="auto"/>
        <w:rPr>
          <w:rFonts w:ascii="Arial" w:eastAsia="Times New Roman" w:hAnsi="Arial" w:cs="Arial"/>
          <w:kern w:val="0"/>
          <w:sz w:val="24"/>
          <w:szCs w:val="24"/>
          <w:lang w:val="en-US"/>
          <w14:ligatures w14:val="none"/>
        </w:rPr>
      </w:pPr>
      <w:r w:rsidRPr="008524AF">
        <w:rPr>
          <w:rFonts w:ascii="Arial" w:eastAsia="Times New Roman" w:hAnsi="Arial" w:cs="Arial"/>
          <w:kern w:val="0"/>
          <w:sz w:val="24"/>
          <w:szCs w:val="24"/>
          <w:lang w:val="en-US"/>
          <w14:ligatures w14:val="none"/>
        </w:rPr>
        <w:t xml:space="preserve">The primary data </w:t>
      </w:r>
      <w:r w:rsidR="00EF0120" w:rsidRPr="008524AF">
        <w:rPr>
          <w:rFonts w:ascii="Arial" w:eastAsia="Times New Roman" w:hAnsi="Arial" w:cs="Arial"/>
          <w:kern w:val="0"/>
          <w:sz w:val="24"/>
          <w:szCs w:val="24"/>
          <w:lang w:val="en-US"/>
          <w14:ligatures w14:val="none"/>
        </w:rPr>
        <w:t>for the proposed research will be collected using two main instruments: an online questionnaire and semi-structured interviews, in line with the mixed-</w:t>
      </w:r>
      <w:r w:rsidRPr="008524AF">
        <w:rPr>
          <w:rFonts w:ascii="Arial" w:eastAsia="Times New Roman" w:hAnsi="Arial" w:cs="Arial"/>
          <w:kern w:val="0"/>
          <w:sz w:val="24"/>
          <w:szCs w:val="24"/>
          <w:lang w:val="en-US"/>
          <w14:ligatures w14:val="none"/>
        </w:rPr>
        <w:t xml:space="preserve">methods approach. The questionnaire will be administered via Microsoft Forms, and the interviews will be conducted online via Microsoft Teams or Zoom, depending on </w:t>
      </w:r>
      <w:r w:rsidR="00EF0120" w:rsidRPr="008524AF">
        <w:rPr>
          <w:rFonts w:ascii="Arial" w:eastAsia="Times New Roman" w:hAnsi="Arial" w:cs="Arial"/>
          <w:kern w:val="0"/>
          <w:sz w:val="24"/>
          <w:szCs w:val="24"/>
          <w:lang w:val="en-US"/>
          <w14:ligatures w14:val="none"/>
        </w:rPr>
        <w:t>participants' availability</w:t>
      </w:r>
      <w:r w:rsidRPr="008524AF">
        <w:rPr>
          <w:rFonts w:ascii="Arial" w:eastAsia="Times New Roman" w:hAnsi="Arial" w:cs="Arial"/>
          <w:kern w:val="0"/>
          <w:sz w:val="24"/>
          <w:szCs w:val="24"/>
          <w:lang w:val="en-US"/>
          <w14:ligatures w14:val="none"/>
        </w:rPr>
        <w:t xml:space="preserve"> (</w:t>
      </w:r>
      <w:proofErr w:type="spellStart"/>
      <w:r w:rsidRPr="008524AF">
        <w:rPr>
          <w:rFonts w:ascii="Arial" w:eastAsia="Times New Roman" w:hAnsi="Arial" w:cs="Arial"/>
          <w:kern w:val="0"/>
          <w:sz w:val="24"/>
          <w:szCs w:val="24"/>
          <w:lang w:val="en-US"/>
          <w14:ligatures w14:val="none"/>
        </w:rPr>
        <w:t>Oliffe</w:t>
      </w:r>
      <w:proofErr w:type="spellEnd"/>
      <w:r w:rsidRPr="008524AF">
        <w:rPr>
          <w:rFonts w:ascii="Arial" w:eastAsia="Times New Roman" w:hAnsi="Arial" w:cs="Arial"/>
          <w:kern w:val="0"/>
          <w:sz w:val="24"/>
          <w:szCs w:val="24"/>
          <w:lang w:val="en-US"/>
          <w14:ligatures w14:val="none"/>
        </w:rPr>
        <w:t xml:space="preserve"> et al., 2021). The use of an online questionnaire is appropriate when participants </w:t>
      </w:r>
      <w:r w:rsidR="00EF0120" w:rsidRPr="008524AF">
        <w:rPr>
          <w:rFonts w:ascii="Arial" w:eastAsia="Times New Roman" w:hAnsi="Arial" w:cs="Arial"/>
          <w:kern w:val="0"/>
          <w:sz w:val="24"/>
          <w:szCs w:val="24"/>
          <w:lang w:val="en-US"/>
          <w14:ligatures w14:val="none"/>
        </w:rPr>
        <w:t>are distributed across</w:t>
      </w:r>
      <w:r w:rsidRPr="008524AF">
        <w:rPr>
          <w:rFonts w:ascii="Arial" w:eastAsia="Times New Roman" w:hAnsi="Arial" w:cs="Arial"/>
          <w:kern w:val="0"/>
          <w:sz w:val="24"/>
          <w:szCs w:val="24"/>
          <w:lang w:val="en-US"/>
          <w14:ligatures w14:val="none"/>
        </w:rPr>
        <w:t xml:space="preserve"> different locations and when the research aims to collect </w:t>
      </w:r>
      <w:proofErr w:type="spellStart"/>
      <w:r w:rsidRPr="008524AF">
        <w:rPr>
          <w:rFonts w:ascii="Arial" w:eastAsia="Times New Roman" w:hAnsi="Arial" w:cs="Arial"/>
          <w:kern w:val="0"/>
          <w:sz w:val="24"/>
          <w:szCs w:val="24"/>
          <w:lang w:val="en-US"/>
          <w14:ligatures w14:val="none"/>
        </w:rPr>
        <w:t>standardi</w:t>
      </w:r>
      <w:r w:rsidR="00EF0120" w:rsidRPr="008524AF">
        <w:rPr>
          <w:rFonts w:ascii="Arial" w:eastAsia="Times New Roman" w:hAnsi="Arial" w:cs="Arial"/>
          <w:kern w:val="0"/>
          <w:sz w:val="24"/>
          <w:szCs w:val="24"/>
          <w:lang w:val="en-US"/>
          <w14:ligatures w14:val="none"/>
        </w:rPr>
        <w:t>s</w:t>
      </w:r>
      <w:r w:rsidRPr="008524AF">
        <w:rPr>
          <w:rFonts w:ascii="Arial" w:eastAsia="Times New Roman" w:hAnsi="Arial" w:cs="Arial"/>
          <w:kern w:val="0"/>
          <w:sz w:val="24"/>
          <w:szCs w:val="24"/>
          <w:lang w:val="en-US"/>
          <w14:ligatures w14:val="none"/>
        </w:rPr>
        <w:t>ed</w:t>
      </w:r>
      <w:proofErr w:type="spellEnd"/>
      <w:r w:rsidRPr="008524AF">
        <w:rPr>
          <w:rFonts w:ascii="Arial" w:eastAsia="Times New Roman" w:hAnsi="Arial" w:cs="Arial"/>
          <w:kern w:val="0"/>
          <w:sz w:val="24"/>
          <w:szCs w:val="24"/>
          <w:lang w:val="en-US"/>
          <w14:ligatures w14:val="none"/>
        </w:rPr>
        <w:t xml:space="preserve"> responses within a limited time frame (Dillman, Smyth and Christian, 2014; Fink, 2024; Zimba and Gasparyan, 2023). However, this method should be treated </w:t>
      </w:r>
      <w:r w:rsidR="00EF0120" w:rsidRPr="008524AF">
        <w:rPr>
          <w:rFonts w:ascii="Arial" w:eastAsia="Times New Roman" w:hAnsi="Arial" w:cs="Arial"/>
          <w:kern w:val="0"/>
          <w:sz w:val="24"/>
          <w:szCs w:val="24"/>
          <w:lang w:val="en-US"/>
          <w14:ligatures w14:val="none"/>
        </w:rPr>
        <w:t>with caution, as online responses can be influenced by participants' level of involvement</w:t>
      </w:r>
      <w:r w:rsidRPr="008524AF">
        <w:rPr>
          <w:rFonts w:ascii="Arial" w:eastAsia="Times New Roman" w:hAnsi="Arial" w:cs="Arial"/>
          <w:kern w:val="0"/>
          <w:sz w:val="24"/>
          <w:szCs w:val="24"/>
          <w:lang w:val="en-US"/>
          <w14:ligatures w14:val="none"/>
        </w:rPr>
        <w:t xml:space="preserve"> and access to the form.</w:t>
      </w:r>
    </w:p>
    <w:p w14:paraId="0296101A" w14:textId="69342B11" w:rsidR="00726CAD" w:rsidRPr="008524AF" w:rsidRDefault="00726CAD" w:rsidP="00342A79">
      <w:pPr>
        <w:spacing w:before="100" w:beforeAutospacing="1" w:after="100" w:afterAutospacing="1" w:line="480" w:lineRule="auto"/>
        <w:rPr>
          <w:rFonts w:ascii="Arial" w:eastAsia="Times New Roman" w:hAnsi="Arial" w:cs="Arial"/>
          <w:kern w:val="0"/>
          <w:sz w:val="24"/>
          <w:szCs w:val="24"/>
          <w:lang w:val="en-US"/>
          <w14:ligatures w14:val="none"/>
        </w:rPr>
      </w:pPr>
      <w:r w:rsidRPr="008524AF">
        <w:rPr>
          <w:rFonts w:ascii="Arial" w:eastAsia="Times New Roman" w:hAnsi="Arial" w:cs="Arial"/>
          <w:kern w:val="0"/>
          <w:sz w:val="24"/>
          <w:szCs w:val="24"/>
          <w:lang w:val="en-US"/>
          <w14:ligatures w14:val="none"/>
        </w:rPr>
        <w:t>The questionnaire, included in Appendix A2, will contain eligibility and profile questions, Likert-type items and two open-ended questions. The eligibility questions will confirm whether participants have current or pr</w:t>
      </w:r>
      <w:r w:rsidR="00EF0120" w:rsidRPr="008524AF">
        <w:rPr>
          <w:rFonts w:ascii="Arial" w:eastAsia="Times New Roman" w:hAnsi="Arial" w:cs="Arial"/>
          <w:kern w:val="0"/>
          <w:sz w:val="24"/>
          <w:szCs w:val="24"/>
          <w:lang w:val="en-US"/>
          <w14:ligatures w14:val="none"/>
        </w:rPr>
        <w:t>ior experience in logistics operations, and the profile questions will collect information about the role, experience,</w:t>
      </w:r>
      <w:r w:rsidRPr="008524AF">
        <w:rPr>
          <w:rFonts w:ascii="Arial" w:eastAsia="Times New Roman" w:hAnsi="Arial" w:cs="Arial"/>
          <w:kern w:val="0"/>
          <w:sz w:val="24"/>
          <w:szCs w:val="24"/>
          <w:lang w:val="en-US"/>
          <w14:ligatures w14:val="none"/>
        </w:rPr>
        <w:t xml:space="preserve"> and supervisory responsibilities. The Likert items will </w:t>
      </w:r>
      <w:proofErr w:type="spellStart"/>
      <w:r w:rsidRPr="008524AF">
        <w:rPr>
          <w:rFonts w:ascii="Arial" w:eastAsia="Times New Roman" w:hAnsi="Arial" w:cs="Arial"/>
          <w:kern w:val="0"/>
          <w:sz w:val="24"/>
          <w:szCs w:val="24"/>
          <w:lang w:val="en-US"/>
          <w14:ligatures w14:val="none"/>
        </w:rPr>
        <w:t>analy</w:t>
      </w:r>
      <w:r w:rsidR="00EF0120" w:rsidRPr="008524AF">
        <w:rPr>
          <w:rFonts w:ascii="Arial" w:eastAsia="Times New Roman" w:hAnsi="Arial" w:cs="Arial"/>
          <w:kern w:val="0"/>
          <w:sz w:val="24"/>
          <w:szCs w:val="24"/>
          <w:lang w:val="en-US"/>
          <w14:ligatures w14:val="none"/>
        </w:rPr>
        <w:t>s</w:t>
      </w:r>
      <w:r w:rsidRPr="008524AF">
        <w:rPr>
          <w:rFonts w:ascii="Arial" w:eastAsia="Times New Roman" w:hAnsi="Arial" w:cs="Arial"/>
          <w:kern w:val="0"/>
          <w:sz w:val="24"/>
          <w:szCs w:val="24"/>
          <w:lang w:val="en-US"/>
          <w14:ligatures w14:val="none"/>
        </w:rPr>
        <w:t>e</w:t>
      </w:r>
      <w:proofErr w:type="spellEnd"/>
      <w:r w:rsidRPr="008524AF">
        <w:rPr>
          <w:rFonts w:ascii="Arial" w:eastAsia="Times New Roman" w:hAnsi="Arial" w:cs="Arial"/>
          <w:kern w:val="0"/>
          <w:sz w:val="24"/>
          <w:szCs w:val="24"/>
          <w:lang w:val="en-US"/>
          <w14:ligatures w14:val="none"/>
        </w:rPr>
        <w:t xml:space="preserve"> participants' perceptions regarding the communication of procedures, monitoring of their compliance, feedback, motivation and employee performance. The Likert scale is suitable for </w:t>
      </w:r>
      <w:proofErr w:type="spellStart"/>
      <w:r w:rsidRPr="008524AF">
        <w:rPr>
          <w:rFonts w:ascii="Arial" w:eastAsia="Times New Roman" w:hAnsi="Arial" w:cs="Arial"/>
          <w:kern w:val="0"/>
          <w:sz w:val="24"/>
          <w:szCs w:val="24"/>
          <w:lang w:val="en-US"/>
          <w14:ligatures w14:val="none"/>
        </w:rPr>
        <w:t>analy</w:t>
      </w:r>
      <w:r w:rsidR="00EF0120" w:rsidRPr="008524AF">
        <w:rPr>
          <w:rFonts w:ascii="Arial" w:eastAsia="Times New Roman" w:hAnsi="Arial" w:cs="Arial"/>
          <w:kern w:val="0"/>
          <w:sz w:val="24"/>
          <w:szCs w:val="24"/>
          <w:lang w:val="en-US"/>
          <w14:ligatures w14:val="none"/>
        </w:rPr>
        <w:t>s</w:t>
      </w:r>
      <w:r w:rsidRPr="008524AF">
        <w:rPr>
          <w:rFonts w:ascii="Arial" w:eastAsia="Times New Roman" w:hAnsi="Arial" w:cs="Arial"/>
          <w:kern w:val="0"/>
          <w:sz w:val="24"/>
          <w:szCs w:val="24"/>
          <w:lang w:val="en-US"/>
          <w14:ligatures w14:val="none"/>
        </w:rPr>
        <w:t>ing</w:t>
      </w:r>
      <w:proofErr w:type="spellEnd"/>
      <w:r w:rsidRPr="008524AF">
        <w:rPr>
          <w:rFonts w:ascii="Arial" w:eastAsia="Times New Roman" w:hAnsi="Arial" w:cs="Arial"/>
          <w:kern w:val="0"/>
          <w:sz w:val="24"/>
          <w:szCs w:val="24"/>
          <w:lang w:val="en-US"/>
          <w14:ligatures w14:val="none"/>
        </w:rPr>
        <w:t xml:space="preserve"> attitudes and perceptions through </w:t>
      </w:r>
      <w:proofErr w:type="spellStart"/>
      <w:r w:rsidRPr="008524AF">
        <w:rPr>
          <w:rFonts w:ascii="Arial" w:eastAsia="Times New Roman" w:hAnsi="Arial" w:cs="Arial"/>
          <w:kern w:val="0"/>
          <w:sz w:val="24"/>
          <w:szCs w:val="24"/>
          <w:lang w:val="en-US"/>
          <w14:ligatures w14:val="none"/>
        </w:rPr>
        <w:t>standardi</w:t>
      </w:r>
      <w:r w:rsidR="00EF0120" w:rsidRPr="008524AF">
        <w:rPr>
          <w:rFonts w:ascii="Arial" w:eastAsia="Times New Roman" w:hAnsi="Arial" w:cs="Arial"/>
          <w:kern w:val="0"/>
          <w:sz w:val="24"/>
          <w:szCs w:val="24"/>
          <w:lang w:val="en-US"/>
          <w14:ligatures w14:val="none"/>
        </w:rPr>
        <w:t>s</w:t>
      </w:r>
      <w:r w:rsidRPr="008524AF">
        <w:rPr>
          <w:rFonts w:ascii="Arial" w:eastAsia="Times New Roman" w:hAnsi="Arial" w:cs="Arial"/>
          <w:kern w:val="0"/>
          <w:sz w:val="24"/>
          <w:szCs w:val="24"/>
          <w:lang w:val="en-US"/>
          <w14:ligatures w14:val="none"/>
        </w:rPr>
        <w:t>ed</w:t>
      </w:r>
      <w:proofErr w:type="spellEnd"/>
      <w:r w:rsidRPr="008524AF">
        <w:rPr>
          <w:rFonts w:ascii="Arial" w:eastAsia="Times New Roman" w:hAnsi="Arial" w:cs="Arial"/>
          <w:kern w:val="0"/>
          <w:sz w:val="24"/>
          <w:szCs w:val="24"/>
          <w:lang w:val="en-US"/>
          <w14:ligatures w14:val="none"/>
        </w:rPr>
        <w:t xml:space="preserve"> responses (Likert, 1932; Fink, 2024), but the results should be interpreted with caution, as the agreement or disagreement of participants is not an objective measurement of </w:t>
      </w:r>
      <w:proofErr w:type="spellStart"/>
      <w:r w:rsidRPr="008524AF">
        <w:rPr>
          <w:rFonts w:ascii="Arial" w:eastAsia="Times New Roman" w:hAnsi="Arial" w:cs="Arial"/>
          <w:kern w:val="0"/>
          <w:sz w:val="24"/>
          <w:szCs w:val="24"/>
          <w:lang w:val="en-US"/>
          <w14:ligatures w14:val="none"/>
        </w:rPr>
        <w:t>organi</w:t>
      </w:r>
      <w:r w:rsidR="00EF0120" w:rsidRPr="008524AF">
        <w:rPr>
          <w:rFonts w:ascii="Arial" w:eastAsia="Times New Roman" w:hAnsi="Arial" w:cs="Arial"/>
          <w:kern w:val="0"/>
          <w:sz w:val="24"/>
          <w:szCs w:val="24"/>
          <w:lang w:val="en-US"/>
          <w14:ligatures w14:val="none"/>
        </w:rPr>
        <w:t>s</w:t>
      </w:r>
      <w:r w:rsidRPr="008524AF">
        <w:rPr>
          <w:rFonts w:ascii="Arial" w:eastAsia="Times New Roman" w:hAnsi="Arial" w:cs="Arial"/>
          <w:kern w:val="0"/>
          <w:sz w:val="24"/>
          <w:szCs w:val="24"/>
          <w:lang w:val="en-US"/>
          <w14:ligatures w14:val="none"/>
        </w:rPr>
        <w:t>ational</w:t>
      </w:r>
      <w:proofErr w:type="spellEnd"/>
      <w:r w:rsidRPr="008524AF">
        <w:rPr>
          <w:rFonts w:ascii="Arial" w:eastAsia="Times New Roman" w:hAnsi="Arial" w:cs="Arial"/>
          <w:kern w:val="0"/>
          <w:sz w:val="24"/>
          <w:szCs w:val="24"/>
          <w:lang w:val="en-US"/>
          <w14:ligatures w14:val="none"/>
        </w:rPr>
        <w:t xml:space="preserve"> performance.</w:t>
      </w:r>
    </w:p>
    <w:p w14:paraId="51F46001" w14:textId="65A8BD17" w:rsidR="00726CAD" w:rsidRPr="008524AF" w:rsidRDefault="00726CAD" w:rsidP="00342A79">
      <w:pPr>
        <w:spacing w:before="100" w:beforeAutospacing="1" w:after="100" w:afterAutospacing="1" w:line="480" w:lineRule="auto"/>
        <w:rPr>
          <w:rFonts w:ascii="Arial" w:eastAsia="Times New Roman" w:hAnsi="Arial" w:cs="Arial"/>
          <w:kern w:val="0"/>
          <w:sz w:val="24"/>
          <w:szCs w:val="24"/>
          <w:lang w:val="en-US"/>
          <w14:ligatures w14:val="none"/>
        </w:rPr>
      </w:pPr>
      <w:r w:rsidRPr="008524AF">
        <w:rPr>
          <w:rFonts w:ascii="Arial" w:eastAsia="Times New Roman" w:hAnsi="Arial" w:cs="Arial"/>
          <w:kern w:val="0"/>
          <w:sz w:val="24"/>
          <w:szCs w:val="24"/>
          <w:lang w:val="en-US"/>
          <w14:ligatures w14:val="none"/>
        </w:rPr>
        <w:lastRenderedPageBreak/>
        <w:t xml:space="preserve">To maintain alignment between the instrument and the research questions, the questionnaire includes items such as </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Work procedures are communicated in a way that is easy to understand</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 xml:space="preserve">, </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Managers or supervisors explain the purpose of procedures, not only the tasks that need to be completed</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 xml:space="preserve">, </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The application of work procedures is monitored in daily logistics operations</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 xml:space="preserve"> and </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Feedback helps employees improve how they apply work procedures</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 xml:space="preserve">. The open-ended question </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In your experience, what are the main barriers to applying work procedures consistently in logistics operations?</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 xml:space="preserve"> will allow participants to explain the practical difficulties encountered in applying the procedures.</w:t>
      </w:r>
    </w:p>
    <w:p w14:paraId="2713E6CD" w14:textId="1165143A" w:rsidR="00726CAD" w:rsidRPr="008524AF" w:rsidRDefault="00726CAD" w:rsidP="00342A79">
      <w:pPr>
        <w:spacing w:before="100" w:beforeAutospacing="1" w:after="100" w:afterAutospacing="1" w:line="480" w:lineRule="auto"/>
        <w:rPr>
          <w:rFonts w:ascii="Arial" w:eastAsia="Times New Roman" w:hAnsi="Arial" w:cs="Arial"/>
          <w:kern w:val="0"/>
          <w:sz w:val="24"/>
          <w:szCs w:val="24"/>
          <w:lang w:val="en-US"/>
          <w14:ligatures w14:val="none"/>
        </w:rPr>
      </w:pPr>
      <w:r w:rsidRPr="008524AF">
        <w:rPr>
          <w:rFonts w:ascii="Arial" w:eastAsia="Times New Roman" w:hAnsi="Arial" w:cs="Arial"/>
          <w:kern w:val="0"/>
          <w:sz w:val="24"/>
          <w:szCs w:val="24"/>
          <w:lang w:val="en-US"/>
          <w14:ligatures w14:val="none"/>
        </w:rPr>
        <w:t>The interview</w:t>
      </w:r>
      <w:r w:rsidR="00EF0120" w:rsidRPr="008524AF">
        <w:rPr>
          <w:rFonts w:ascii="Arial" w:eastAsia="Times New Roman" w:hAnsi="Arial" w:cs="Arial"/>
          <w:kern w:val="0"/>
          <w:sz w:val="24"/>
          <w:szCs w:val="24"/>
          <w:lang w:val="en-US"/>
          <w14:ligatures w14:val="none"/>
        </w:rPr>
        <w:t>, included in Appendix A3, will include nine main questions and will be used to obtain more detailed explanations of</w:t>
      </w:r>
      <w:r w:rsidRPr="008524AF">
        <w:rPr>
          <w:rFonts w:ascii="Arial" w:eastAsia="Times New Roman" w:hAnsi="Arial" w:cs="Arial"/>
          <w:kern w:val="0"/>
          <w:sz w:val="24"/>
          <w:szCs w:val="24"/>
          <w:lang w:val="en-US"/>
          <w14:ligatures w14:val="none"/>
        </w:rPr>
        <w:t xml:space="preserve"> the participants</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 xml:space="preserve"> experiences. Semi-structured interviews are appropriate when the research aims to explore experiences and interpretations</w:t>
      </w:r>
      <w:r w:rsidR="00EF0120" w:rsidRPr="008524AF">
        <w:rPr>
          <w:rFonts w:ascii="Arial" w:eastAsia="Times New Roman" w:hAnsi="Arial" w:cs="Arial"/>
          <w:kern w:val="0"/>
          <w:sz w:val="24"/>
          <w:szCs w:val="24"/>
          <w:lang w:val="en-US"/>
          <w14:ligatures w14:val="none"/>
        </w:rPr>
        <w:t xml:space="preserve"> while maintaining a common structure across</w:t>
      </w:r>
      <w:r w:rsidRPr="008524AF">
        <w:rPr>
          <w:rFonts w:ascii="Arial" w:eastAsia="Times New Roman" w:hAnsi="Arial" w:cs="Arial"/>
          <w:kern w:val="0"/>
          <w:sz w:val="24"/>
          <w:szCs w:val="24"/>
          <w:lang w:val="en-US"/>
          <w14:ligatures w14:val="none"/>
        </w:rPr>
        <w:t xml:space="preserve"> participants (Kvale and Brinkmann, 2015; Adeoye-Olatunde and Olenik, 2021). Relevant examples include </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How are work procedures usually communicated to employees in your logistics workplace?</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 xml:space="preserve"> </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How do managers, supervisors or team leaders monitor whether work procedures are being followed?</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 xml:space="preserve">, </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How do managers, supervisors or team leaders usually provide feedback?</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 xml:space="preserve"> and </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What are the main barriers to applying work procedures consistently in logistics operations?</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 These questions will allow the exploration of the same themes addressed in the questionnaire, but in a more flexible and detailed way.</w:t>
      </w:r>
    </w:p>
    <w:p w14:paraId="418A082F" w14:textId="01A977C4" w:rsidR="00726CAD" w:rsidRPr="008524AF" w:rsidRDefault="00726CAD" w:rsidP="00342A79">
      <w:pPr>
        <w:spacing w:before="100" w:beforeAutospacing="1" w:after="100" w:afterAutospacing="1" w:line="480" w:lineRule="auto"/>
        <w:rPr>
          <w:rFonts w:ascii="Arial" w:eastAsia="Times New Roman" w:hAnsi="Arial" w:cs="Arial"/>
          <w:kern w:val="0"/>
          <w:sz w:val="24"/>
          <w:szCs w:val="24"/>
          <w:lang w:val="en-US"/>
          <w14:ligatures w14:val="none"/>
        </w:rPr>
      </w:pPr>
      <w:r w:rsidRPr="008524AF">
        <w:rPr>
          <w:rFonts w:ascii="Arial" w:eastAsia="Times New Roman" w:hAnsi="Arial" w:cs="Arial"/>
          <w:kern w:val="0"/>
          <w:sz w:val="24"/>
          <w:szCs w:val="24"/>
          <w:lang w:val="en-US"/>
          <w14:ligatures w14:val="none"/>
        </w:rPr>
        <w:lastRenderedPageBreak/>
        <w:t xml:space="preserve">Interviews can yield richer data than questionnaires, as participants can elaborate on situations and challenges regarding procedures, monitoring, and feedback. However, the flexibility of interviews has its limits; responses may vary in depth, and participants might </w:t>
      </w:r>
      <w:proofErr w:type="spellStart"/>
      <w:r w:rsidRPr="008524AF">
        <w:rPr>
          <w:rFonts w:ascii="Arial" w:eastAsia="Times New Roman" w:hAnsi="Arial" w:cs="Arial"/>
          <w:kern w:val="0"/>
          <w:sz w:val="24"/>
          <w:szCs w:val="24"/>
          <w:lang w:val="en-US"/>
          <w14:ligatures w14:val="none"/>
        </w:rPr>
        <w:t>emphasi</w:t>
      </w:r>
      <w:r w:rsidR="00EF0120" w:rsidRPr="008524AF">
        <w:rPr>
          <w:rFonts w:ascii="Arial" w:eastAsia="Times New Roman" w:hAnsi="Arial" w:cs="Arial"/>
          <w:kern w:val="0"/>
          <w:sz w:val="24"/>
          <w:szCs w:val="24"/>
          <w:lang w:val="en-US"/>
          <w14:ligatures w14:val="none"/>
        </w:rPr>
        <w:t>s</w:t>
      </w:r>
      <w:r w:rsidRPr="008524AF">
        <w:rPr>
          <w:rFonts w:ascii="Arial" w:eastAsia="Times New Roman" w:hAnsi="Arial" w:cs="Arial"/>
          <w:kern w:val="0"/>
          <w:sz w:val="24"/>
          <w:szCs w:val="24"/>
          <w:lang w:val="en-US"/>
          <w14:ligatures w14:val="none"/>
        </w:rPr>
        <w:t>e</w:t>
      </w:r>
      <w:proofErr w:type="spellEnd"/>
      <w:r w:rsidRPr="008524AF">
        <w:rPr>
          <w:rFonts w:ascii="Arial" w:eastAsia="Times New Roman" w:hAnsi="Arial" w:cs="Arial"/>
          <w:kern w:val="0"/>
          <w:sz w:val="24"/>
          <w:szCs w:val="24"/>
          <w:lang w:val="en-US"/>
          <w14:ligatures w14:val="none"/>
        </w:rPr>
        <w:t xml:space="preserve"> personal experiences that are not representative of the logistics sector as a whole. Bryman (2016) notes that semi-structured interviews allow for the exploration of unanticipated themes, though the discussion must remain aligned with the research objectives. Consequently, an interview guide will be used to ensure consistency across interviews.</w:t>
      </w:r>
    </w:p>
    <w:p w14:paraId="6768D860" w14:textId="08E10DD8" w:rsidR="00726CAD" w:rsidRPr="008524AF" w:rsidRDefault="00726CAD" w:rsidP="00342A79">
      <w:pPr>
        <w:spacing w:before="100" w:beforeAutospacing="1" w:after="100" w:afterAutospacing="1" w:line="480" w:lineRule="auto"/>
        <w:rPr>
          <w:rFonts w:ascii="Arial" w:eastAsia="Times New Roman" w:hAnsi="Arial" w:cs="Arial"/>
          <w:kern w:val="0"/>
          <w:sz w:val="24"/>
          <w:szCs w:val="24"/>
          <w:lang w:val="en-US"/>
          <w14:ligatures w14:val="none"/>
        </w:rPr>
      </w:pPr>
      <w:r w:rsidRPr="008524AF">
        <w:rPr>
          <w:rFonts w:ascii="Arial" w:eastAsia="Times New Roman" w:hAnsi="Arial" w:cs="Arial"/>
          <w:kern w:val="0"/>
          <w:sz w:val="24"/>
          <w:szCs w:val="24"/>
          <w:lang w:val="en-US"/>
          <w14:ligatures w14:val="none"/>
        </w:rPr>
        <w:t xml:space="preserve">Prior to final data collection, the questionnaire and interview guide will undergo pilot testing with a small group. The </w:t>
      </w:r>
      <w:r w:rsidR="00EF0120" w:rsidRPr="008524AF">
        <w:rPr>
          <w:rFonts w:ascii="Arial" w:eastAsia="Times New Roman" w:hAnsi="Arial" w:cs="Arial"/>
          <w:kern w:val="0"/>
          <w:sz w:val="24"/>
          <w:szCs w:val="24"/>
          <w:lang w:val="en-US"/>
          <w14:ligatures w14:val="none"/>
        </w:rPr>
        <w:t>pilot study aim</w:t>
      </w:r>
      <w:r w:rsidRPr="008524AF">
        <w:rPr>
          <w:rFonts w:ascii="Arial" w:eastAsia="Times New Roman" w:hAnsi="Arial" w:cs="Arial"/>
          <w:kern w:val="0"/>
          <w:sz w:val="24"/>
          <w:szCs w:val="24"/>
          <w:lang w:val="en-US"/>
          <w14:ligatures w14:val="none"/>
        </w:rPr>
        <w:t xml:space="preserve">s to verify the clarity of the questions, their relevance to logistics participants, and the time required to complete the instruments. Cohen, Manion and Morrison (2017) </w:t>
      </w:r>
      <w:proofErr w:type="spellStart"/>
      <w:r w:rsidRPr="008524AF">
        <w:rPr>
          <w:rFonts w:ascii="Arial" w:eastAsia="Times New Roman" w:hAnsi="Arial" w:cs="Arial"/>
          <w:kern w:val="0"/>
          <w:sz w:val="24"/>
          <w:szCs w:val="24"/>
          <w:lang w:val="en-US"/>
          <w14:ligatures w14:val="none"/>
        </w:rPr>
        <w:t>emphasi</w:t>
      </w:r>
      <w:r w:rsidR="00EF0120" w:rsidRPr="008524AF">
        <w:rPr>
          <w:rFonts w:ascii="Arial" w:eastAsia="Times New Roman" w:hAnsi="Arial" w:cs="Arial"/>
          <w:kern w:val="0"/>
          <w:sz w:val="24"/>
          <w:szCs w:val="24"/>
          <w:lang w:val="en-US"/>
          <w14:ligatures w14:val="none"/>
        </w:rPr>
        <w:t>s</w:t>
      </w:r>
      <w:r w:rsidRPr="008524AF">
        <w:rPr>
          <w:rFonts w:ascii="Arial" w:eastAsia="Times New Roman" w:hAnsi="Arial" w:cs="Arial"/>
          <w:kern w:val="0"/>
          <w:sz w:val="24"/>
          <w:szCs w:val="24"/>
          <w:lang w:val="en-US"/>
          <w14:ligatures w14:val="none"/>
        </w:rPr>
        <w:t>e</w:t>
      </w:r>
      <w:proofErr w:type="spellEnd"/>
      <w:r w:rsidRPr="008524AF">
        <w:rPr>
          <w:rFonts w:ascii="Arial" w:eastAsia="Times New Roman" w:hAnsi="Arial" w:cs="Arial"/>
          <w:kern w:val="0"/>
          <w:sz w:val="24"/>
          <w:szCs w:val="24"/>
          <w:lang w:val="en-US"/>
          <w14:ligatures w14:val="none"/>
        </w:rPr>
        <w:t xml:space="preserve"> that pilot testing helps identify wording issues and reduce ambiguity before the final administration, while Zimba and Gasparyan (2023) also highlight the importance of pretesting and pilot testing in survey design. Should the pilot study reveal questions that are unclear, repetitive, or overly general, these will be adjusted prior to final distribution.</w:t>
      </w:r>
    </w:p>
    <w:p w14:paraId="3C41CAE5" w14:textId="1F33F220" w:rsidR="00726CAD" w:rsidRPr="008524AF" w:rsidRDefault="00726CAD" w:rsidP="00342A79">
      <w:pPr>
        <w:spacing w:before="100" w:beforeAutospacing="1" w:after="100" w:afterAutospacing="1" w:line="480" w:lineRule="auto"/>
        <w:rPr>
          <w:rFonts w:ascii="Arial" w:eastAsia="Times New Roman" w:hAnsi="Arial" w:cs="Arial"/>
          <w:kern w:val="0"/>
          <w:sz w:val="24"/>
          <w:szCs w:val="24"/>
          <w:lang w:val="en-US"/>
          <w14:ligatures w14:val="none"/>
        </w:rPr>
      </w:pPr>
      <w:r w:rsidRPr="008524AF">
        <w:rPr>
          <w:rFonts w:ascii="Arial" w:eastAsia="Times New Roman" w:hAnsi="Arial" w:cs="Arial"/>
          <w:kern w:val="0"/>
          <w:sz w:val="24"/>
          <w:szCs w:val="24"/>
          <w:lang w:val="en-US"/>
          <w14:ligatures w14:val="none"/>
        </w:rPr>
        <w:t xml:space="preserve">The quantitative data collected through the questionnaire will be </w:t>
      </w:r>
      <w:proofErr w:type="spellStart"/>
      <w:r w:rsidRPr="008524AF">
        <w:rPr>
          <w:rFonts w:ascii="Arial" w:eastAsia="Times New Roman" w:hAnsi="Arial" w:cs="Arial"/>
          <w:kern w:val="0"/>
          <w:sz w:val="24"/>
          <w:szCs w:val="24"/>
          <w:lang w:val="en-US"/>
          <w14:ligatures w14:val="none"/>
        </w:rPr>
        <w:t>analy</w:t>
      </w:r>
      <w:r w:rsidR="00EF0120" w:rsidRPr="008524AF">
        <w:rPr>
          <w:rFonts w:ascii="Arial" w:eastAsia="Times New Roman" w:hAnsi="Arial" w:cs="Arial"/>
          <w:kern w:val="0"/>
          <w:sz w:val="24"/>
          <w:szCs w:val="24"/>
          <w:lang w:val="en-US"/>
          <w14:ligatures w14:val="none"/>
        </w:rPr>
        <w:t>s</w:t>
      </w:r>
      <w:r w:rsidRPr="008524AF">
        <w:rPr>
          <w:rFonts w:ascii="Arial" w:eastAsia="Times New Roman" w:hAnsi="Arial" w:cs="Arial"/>
          <w:kern w:val="0"/>
          <w:sz w:val="24"/>
          <w:szCs w:val="24"/>
          <w:lang w:val="en-US"/>
          <w14:ligatures w14:val="none"/>
        </w:rPr>
        <w:t>ed</w:t>
      </w:r>
      <w:proofErr w:type="spellEnd"/>
      <w:r w:rsidRPr="008524AF">
        <w:rPr>
          <w:rFonts w:ascii="Arial" w:eastAsia="Times New Roman" w:hAnsi="Arial" w:cs="Arial"/>
          <w:kern w:val="0"/>
          <w:sz w:val="24"/>
          <w:szCs w:val="24"/>
          <w:lang w:val="en-US"/>
          <w14:ligatures w14:val="none"/>
        </w:rPr>
        <w:t xml:space="preserve"> using descriptive statistics, using Microsoft Forms and, if necessary, Microsoft Excel. The analysis will include frequencies, percentages</w:t>
      </w:r>
      <w:r w:rsidR="00EF0120" w:rsidRPr="008524AF">
        <w:rPr>
          <w:rFonts w:ascii="Arial" w:eastAsia="Times New Roman" w:hAnsi="Arial" w:cs="Arial"/>
          <w:kern w:val="0"/>
          <w:sz w:val="24"/>
          <w:szCs w:val="24"/>
          <w:lang w:val="en-US"/>
          <w14:ligatures w14:val="none"/>
        </w:rPr>
        <w:t>, and simple comparisons of responses to identify general patterns in the communication of procedures, monitoring,</w:t>
      </w:r>
      <w:r w:rsidRPr="008524AF">
        <w:rPr>
          <w:rFonts w:ascii="Arial" w:eastAsia="Times New Roman" w:hAnsi="Arial" w:cs="Arial"/>
          <w:kern w:val="0"/>
          <w:sz w:val="24"/>
          <w:szCs w:val="24"/>
          <w:lang w:val="en-US"/>
          <w14:ligatures w14:val="none"/>
        </w:rPr>
        <w:t xml:space="preserve"> and feedback. This analysis will not aim to demonstrate causality between leadership, management and performance, as the study will not use internal </w:t>
      </w:r>
      <w:proofErr w:type="spellStart"/>
      <w:r w:rsidRPr="008524AF">
        <w:rPr>
          <w:rFonts w:ascii="Arial" w:eastAsia="Times New Roman" w:hAnsi="Arial" w:cs="Arial"/>
          <w:kern w:val="0"/>
          <w:sz w:val="24"/>
          <w:szCs w:val="24"/>
          <w:lang w:val="en-US"/>
          <w14:ligatures w14:val="none"/>
        </w:rPr>
        <w:t>organi</w:t>
      </w:r>
      <w:r w:rsidR="00EF0120" w:rsidRPr="008524AF">
        <w:rPr>
          <w:rFonts w:ascii="Arial" w:eastAsia="Times New Roman" w:hAnsi="Arial" w:cs="Arial"/>
          <w:kern w:val="0"/>
          <w:sz w:val="24"/>
          <w:szCs w:val="24"/>
          <w:lang w:val="en-US"/>
          <w14:ligatures w14:val="none"/>
        </w:rPr>
        <w:t>s</w:t>
      </w:r>
      <w:r w:rsidRPr="008524AF">
        <w:rPr>
          <w:rFonts w:ascii="Arial" w:eastAsia="Times New Roman" w:hAnsi="Arial" w:cs="Arial"/>
          <w:kern w:val="0"/>
          <w:sz w:val="24"/>
          <w:szCs w:val="24"/>
          <w:lang w:val="en-US"/>
          <w14:ligatures w14:val="none"/>
        </w:rPr>
        <w:t>ational</w:t>
      </w:r>
      <w:proofErr w:type="spellEnd"/>
      <w:r w:rsidRPr="008524AF">
        <w:rPr>
          <w:rFonts w:ascii="Arial" w:eastAsia="Times New Roman" w:hAnsi="Arial" w:cs="Arial"/>
          <w:kern w:val="0"/>
          <w:sz w:val="24"/>
          <w:szCs w:val="24"/>
          <w:lang w:val="en-US"/>
          <w14:ligatures w14:val="none"/>
        </w:rPr>
        <w:t xml:space="preserve"> data or an </w:t>
      </w:r>
      <w:r w:rsidRPr="008524AF">
        <w:rPr>
          <w:rFonts w:ascii="Arial" w:eastAsia="Times New Roman" w:hAnsi="Arial" w:cs="Arial"/>
          <w:kern w:val="0"/>
          <w:sz w:val="24"/>
          <w:szCs w:val="24"/>
          <w:lang w:val="en-US"/>
          <w14:ligatures w14:val="none"/>
        </w:rPr>
        <w:lastRenderedPageBreak/>
        <w:t xml:space="preserve">experimental design. Instead, the quantitative analysis will describe </w:t>
      </w:r>
      <w:r w:rsidR="00EF0120" w:rsidRPr="008524AF">
        <w:rPr>
          <w:rFonts w:ascii="Arial" w:eastAsia="Times New Roman" w:hAnsi="Arial" w:cs="Arial"/>
          <w:kern w:val="0"/>
          <w:sz w:val="24"/>
          <w:szCs w:val="24"/>
          <w:lang w:val="en-US"/>
          <w14:ligatures w14:val="none"/>
        </w:rPr>
        <w:t>participants' perceptions and support the interpretation of the themes explored in</w:t>
      </w:r>
      <w:r w:rsidRPr="008524AF">
        <w:rPr>
          <w:rFonts w:ascii="Arial" w:eastAsia="Times New Roman" w:hAnsi="Arial" w:cs="Arial"/>
          <w:kern w:val="0"/>
          <w:sz w:val="24"/>
          <w:szCs w:val="24"/>
          <w:lang w:val="en-US"/>
          <w14:ligatures w14:val="none"/>
        </w:rPr>
        <w:t xml:space="preserve"> the interviews.</w:t>
      </w:r>
    </w:p>
    <w:p w14:paraId="43117BDF" w14:textId="6A9DD455" w:rsidR="00726CAD" w:rsidRPr="008524AF" w:rsidRDefault="00726CAD" w:rsidP="00342A79">
      <w:pPr>
        <w:spacing w:before="100" w:beforeAutospacing="1" w:after="100" w:afterAutospacing="1" w:line="480" w:lineRule="auto"/>
        <w:rPr>
          <w:rFonts w:ascii="Arial" w:eastAsia="Times New Roman" w:hAnsi="Arial" w:cs="Arial"/>
          <w:kern w:val="0"/>
          <w:sz w:val="24"/>
          <w:szCs w:val="24"/>
          <w:lang w:val="en-US"/>
          <w14:ligatures w14:val="none"/>
        </w:rPr>
      </w:pPr>
      <w:r w:rsidRPr="008524AF">
        <w:rPr>
          <w:rFonts w:ascii="Arial" w:eastAsia="Times New Roman" w:hAnsi="Arial" w:cs="Arial"/>
          <w:kern w:val="0"/>
          <w:sz w:val="24"/>
          <w:szCs w:val="24"/>
          <w:lang w:val="en-US"/>
          <w14:ligatures w14:val="none"/>
        </w:rPr>
        <w:t xml:space="preserve">The qualitative data obtained from the interviews and open-ended questions of the questionnaire will be </w:t>
      </w:r>
      <w:proofErr w:type="spellStart"/>
      <w:r w:rsidRPr="008524AF">
        <w:rPr>
          <w:rFonts w:ascii="Arial" w:eastAsia="Times New Roman" w:hAnsi="Arial" w:cs="Arial"/>
          <w:kern w:val="0"/>
          <w:sz w:val="24"/>
          <w:szCs w:val="24"/>
          <w:lang w:val="en-US"/>
          <w14:ligatures w14:val="none"/>
        </w:rPr>
        <w:t>analy</w:t>
      </w:r>
      <w:r w:rsidR="00EF0120" w:rsidRPr="008524AF">
        <w:rPr>
          <w:rFonts w:ascii="Arial" w:eastAsia="Times New Roman" w:hAnsi="Arial" w:cs="Arial"/>
          <w:kern w:val="0"/>
          <w:sz w:val="24"/>
          <w:szCs w:val="24"/>
          <w:lang w:val="en-US"/>
          <w14:ligatures w14:val="none"/>
        </w:rPr>
        <w:t>s</w:t>
      </w:r>
      <w:r w:rsidRPr="008524AF">
        <w:rPr>
          <w:rFonts w:ascii="Arial" w:eastAsia="Times New Roman" w:hAnsi="Arial" w:cs="Arial"/>
          <w:kern w:val="0"/>
          <w:sz w:val="24"/>
          <w:szCs w:val="24"/>
          <w:lang w:val="en-US"/>
          <w14:ligatures w14:val="none"/>
        </w:rPr>
        <w:t>ed</w:t>
      </w:r>
      <w:proofErr w:type="spellEnd"/>
      <w:r w:rsidRPr="008524AF">
        <w:rPr>
          <w:rFonts w:ascii="Arial" w:eastAsia="Times New Roman" w:hAnsi="Arial" w:cs="Arial"/>
          <w:kern w:val="0"/>
          <w:sz w:val="24"/>
          <w:szCs w:val="24"/>
          <w:lang w:val="en-US"/>
          <w14:ligatures w14:val="none"/>
        </w:rPr>
        <w:t xml:space="preserve"> using manual thematic coding. Braun and Clarke (2006) describe thematic analysis as a method </w:t>
      </w:r>
      <w:r w:rsidR="00EF0120" w:rsidRPr="008524AF">
        <w:rPr>
          <w:rFonts w:ascii="Arial" w:eastAsia="Times New Roman" w:hAnsi="Arial" w:cs="Arial"/>
          <w:kern w:val="0"/>
          <w:sz w:val="24"/>
          <w:szCs w:val="24"/>
          <w:lang w:val="en-US"/>
          <w14:ligatures w14:val="none"/>
        </w:rPr>
        <w:t>for identifying and reporting recurring themes in qualitative data, while Naeem et al. (2023) provide a more recent, step-by-step discussion of the method</w:t>
      </w:r>
      <w:r w:rsidRPr="008524AF">
        <w:rPr>
          <w:rFonts w:ascii="Arial" w:eastAsia="Times New Roman" w:hAnsi="Arial" w:cs="Arial"/>
          <w:kern w:val="0"/>
          <w:sz w:val="24"/>
          <w:szCs w:val="24"/>
          <w:lang w:val="en-US"/>
          <w14:ligatures w14:val="none"/>
        </w:rPr>
        <w:t xml:space="preserve"> in qualitative research. In this research, coding will target themes such as clarity of communication, consistency of monitoring, usefulness of feedback, operational barriers and managerial support. Integrating quantitative and qualitative data will allow for a more balanced interpretation, but conclusions should be presented with caution, as </w:t>
      </w:r>
      <w:r w:rsidR="00EF0120" w:rsidRPr="008524AF">
        <w:rPr>
          <w:rFonts w:ascii="Arial" w:eastAsia="Times New Roman" w:hAnsi="Arial" w:cs="Arial"/>
          <w:kern w:val="0"/>
          <w:sz w:val="24"/>
          <w:szCs w:val="24"/>
          <w:lang w:val="en-US"/>
          <w14:ligatures w14:val="none"/>
        </w:rPr>
        <w:t>they are based on perceptions and experiences rather than</w:t>
      </w:r>
      <w:r w:rsidRPr="008524AF">
        <w:rPr>
          <w:rFonts w:ascii="Arial" w:eastAsia="Times New Roman" w:hAnsi="Arial" w:cs="Arial"/>
          <w:kern w:val="0"/>
          <w:sz w:val="24"/>
          <w:szCs w:val="24"/>
          <w:lang w:val="en-US"/>
          <w14:ligatures w14:val="none"/>
        </w:rPr>
        <w:t xml:space="preserve"> objective measurements of logistics performance.</w:t>
      </w:r>
    </w:p>
    <w:p w14:paraId="7C7D85A5" w14:textId="77777777" w:rsidR="00816D92" w:rsidRDefault="00816D92" w:rsidP="00816D92">
      <w:pPr>
        <w:rPr>
          <w:rFonts w:ascii="Arial" w:hAnsi="Arial" w:cs="Arial"/>
          <w:lang w:val="en-US"/>
        </w:rPr>
      </w:pPr>
    </w:p>
    <w:p w14:paraId="0C3936B0" w14:textId="77777777" w:rsidR="00342A79" w:rsidRDefault="00342A79" w:rsidP="00816D92">
      <w:pPr>
        <w:rPr>
          <w:rFonts w:ascii="Arial" w:hAnsi="Arial" w:cs="Arial"/>
          <w:lang w:val="en-US"/>
        </w:rPr>
      </w:pPr>
    </w:p>
    <w:p w14:paraId="648285D5" w14:textId="77777777" w:rsidR="00342A79" w:rsidRDefault="00342A79" w:rsidP="00816D92">
      <w:pPr>
        <w:rPr>
          <w:rFonts w:ascii="Arial" w:hAnsi="Arial" w:cs="Arial"/>
          <w:lang w:val="en-US"/>
        </w:rPr>
      </w:pPr>
    </w:p>
    <w:p w14:paraId="4199B04A" w14:textId="77777777" w:rsidR="00342A79" w:rsidRDefault="00342A79" w:rsidP="00816D92">
      <w:pPr>
        <w:rPr>
          <w:rFonts w:ascii="Arial" w:hAnsi="Arial" w:cs="Arial"/>
          <w:lang w:val="en-US"/>
        </w:rPr>
      </w:pPr>
    </w:p>
    <w:p w14:paraId="6AF82BF9" w14:textId="77777777" w:rsidR="00342A79" w:rsidRDefault="00342A79" w:rsidP="00816D92">
      <w:pPr>
        <w:rPr>
          <w:rFonts w:ascii="Arial" w:hAnsi="Arial" w:cs="Arial"/>
          <w:lang w:val="en-US"/>
        </w:rPr>
      </w:pPr>
    </w:p>
    <w:p w14:paraId="6C9A664C" w14:textId="77777777" w:rsidR="00342A79" w:rsidRDefault="00342A79" w:rsidP="00816D92">
      <w:pPr>
        <w:rPr>
          <w:rFonts w:ascii="Arial" w:hAnsi="Arial" w:cs="Arial"/>
          <w:lang w:val="en-US"/>
        </w:rPr>
      </w:pPr>
    </w:p>
    <w:p w14:paraId="247C93CE" w14:textId="77777777" w:rsidR="00342A79" w:rsidRDefault="00342A79" w:rsidP="00816D92">
      <w:pPr>
        <w:rPr>
          <w:rFonts w:ascii="Arial" w:hAnsi="Arial" w:cs="Arial"/>
          <w:lang w:val="en-US"/>
        </w:rPr>
      </w:pPr>
    </w:p>
    <w:p w14:paraId="3BFD6E35" w14:textId="77777777" w:rsidR="00342A79" w:rsidRDefault="00342A79" w:rsidP="00816D92">
      <w:pPr>
        <w:rPr>
          <w:rFonts w:ascii="Arial" w:hAnsi="Arial" w:cs="Arial"/>
          <w:lang w:val="en-US"/>
        </w:rPr>
      </w:pPr>
    </w:p>
    <w:p w14:paraId="0EA7AE03" w14:textId="77777777" w:rsidR="00342A79" w:rsidRDefault="00342A79" w:rsidP="00816D92">
      <w:pPr>
        <w:rPr>
          <w:rFonts w:ascii="Arial" w:hAnsi="Arial" w:cs="Arial"/>
          <w:lang w:val="en-US"/>
        </w:rPr>
      </w:pPr>
    </w:p>
    <w:p w14:paraId="1DA69FBD" w14:textId="77777777" w:rsidR="00342A79" w:rsidRPr="008524AF" w:rsidRDefault="00342A79" w:rsidP="00816D92">
      <w:pPr>
        <w:rPr>
          <w:rFonts w:ascii="Arial" w:hAnsi="Arial" w:cs="Arial"/>
          <w:lang w:val="en-US"/>
        </w:rPr>
      </w:pPr>
    </w:p>
    <w:p w14:paraId="7EB769C0" w14:textId="31BF3D54" w:rsidR="007432EB" w:rsidRPr="008524AF" w:rsidRDefault="00803B93" w:rsidP="00803B93">
      <w:pPr>
        <w:pStyle w:val="Heading1"/>
        <w:rPr>
          <w:rFonts w:ascii="Arial" w:eastAsia="Times New Roman" w:hAnsi="Arial" w:cs="Arial"/>
          <w:color w:val="auto"/>
          <w:lang w:val="en-US"/>
        </w:rPr>
      </w:pPr>
      <w:bookmarkStart w:id="6" w:name="_Toc233406449"/>
      <w:r>
        <w:rPr>
          <w:rFonts w:ascii="Arial" w:eastAsia="Times New Roman" w:hAnsi="Arial" w:cs="Arial"/>
          <w:color w:val="auto"/>
          <w:lang w:val="en-US"/>
        </w:rPr>
        <w:lastRenderedPageBreak/>
        <w:t>7.</w:t>
      </w:r>
      <w:r w:rsidR="00726CAD" w:rsidRPr="008524AF">
        <w:rPr>
          <w:rFonts w:ascii="Arial" w:eastAsia="Times New Roman" w:hAnsi="Arial" w:cs="Arial"/>
          <w:color w:val="auto"/>
          <w:lang w:val="en-US"/>
        </w:rPr>
        <w:t xml:space="preserve"> </w:t>
      </w:r>
      <w:r w:rsidR="00447E0A" w:rsidRPr="008524AF">
        <w:rPr>
          <w:rFonts w:ascii="Arial" w:eastAsia="Times New Roman" w:hAnsi="Arial" w:cs="Arial"/>
          <w:color w:val="auto"/>
          <w:lang w:val="en-US"/>
        </w:rPr>
        <w:t>Ethical Considerations and Limitations</w:t>
      </w:r>
      <w:bookmarkEnd w:id="6"/>
    </w:p>
    <w:p w14:paraId="51F372D4" w14:textId="5AC16B19" w:rsidR="00726CAD" w:rsidRPr="008524AF" w:rsidRDefault="00726CAD" w:rsidP="00342A79">
      <w:pPr>
        <w:spacing w:before="100" w:beforeAutospacing="1" w:after="100" w:afterAutospacing="1" w:line="480" w:lineRule="auto"/>
        <w:rPr>
          <w:rFonts w:ascii="Arial" w:eastAsia="Times New Roman" w:hAnsi="Arial" w:cs="Arial"/>
          <w:kern w:val="0"/>
          <w:sz w:val="24"/>
          <w:szCs w:val="24"/>
          <w:lang w:val="en-US"/>
          <w14:ligatures w14:val="none"/>
        </w:rPr>
      </w:pPr>
      <w:r w:rsidRPr="008524AF">
        <w:rPr>
          <w:rFonts w:ascii="Arial" w:eastAsia="Times New Roman" w:hAnsi="Arial" w:cs="Arial"/>
          <w:kern w:val="0"/>
          <w:sz w:val="24"/>
          <w:szCs w:val="24"/>
          <w:lang w:val="en-US"/>
          <w14:ligatures w14:val="none"/>
        </w:rPr>
        <w:t>The proposed research will adhere to the principles of academic integrity, informed consent, voluntary participation, anonymity, and confidentiality, as participants may discuss work experiences, operational procedures, supervision, feedback, and performance (</w:t>
      </w:r>
      <w:r w:rsidR="00990944" w:rsidRPr="008524AF">
        <w:rPr>
          <w:rFonts w:ascii="Arial" w:eastAsia="Times New Roman" w:hAnsi="Arial" w:cs="Arial"/>
          <w:kern w:val="0"/>
          <w:sz w:val="24"/>
          <w:szCs w:val="24"/>
          <w:lang w:val="en-US"/>
          <w14:ligatures w14:val="none"/>
        </w:rPr>
        <w:t>UK Research Integrity Office</w:t>
      </w:r>
      <w:r w:rsidRPr="008524AF">
        <w:rPr>
          <w:rFonts w:ascii="Arial" w:eastAsia="Times New Roman" w:hAnsi="Arial" w:cs="Arial"/>
          <w:kern w:val="0"/>
          <w:sz w:val="24"/>
          <w:szCs w:val="24"/>
          <w:lang w:val="en-US"/>
          <w14:ligatures w14:val="none"/>
        </w:rPr>
        <w:t xml:space="preserve">, 2023). Protecting participants is essential in social research when the data collected may include opinions about professional contexts or work relationships (Bell, Bryman and Harley, 2022; ESRC, 2025). For this reason, the study will not collect participant names, company names, manager names, or confidential </w:t>
      </w:r>
      <w:proofErr w:type="spellStart"/>
      <w:r w:rsidRPr="008524AF">
        <w:rPr>
          <w:rFonts w:ascii="Arial" w:eastAsia="Times New Roman" w:hAnsi="Arial" w:cs="Arial"/>
          <w:kern w:val="0"/>
          <w:sz w:val="24"/>
          <w:szCs w:val="24"/>
          <w:lang w:val="en-US"/>
          <w14:ligatures w14:val="none"/>
        </w:rPr>
        <w:t>organi</w:t>
      </w:r>
      <w:r w:rsidR="00EF0120" w:rsidRPr="008524AF">
        <w:rPr>
          <w:rFonts w:ascii="Arial" w:eastAsia="Times New Roman" w:hAnsi="Arial" w:cs="Arial"/>
          <w:kern w:val="0"/>
          <w:sz w:val="24"/>
          <w:szCs w:val="24"/>
          <w:lang w:val="en-US"/>
          <w14:ligatures w14:val="none"/>
        </w:rPr>
        <w:t>s</w:t>
      </w:r>
      <w:r w:rsidRPr="008524AF">
        <w:rPr>
          <w:rFonts w:ascii="Arial" w:eastAsia="Times New Roman" w:hAnsi="Arial" w:cs="Arial"/>
          <w:kern w:val="0"/>
          <w:sz w:val="24"/>
          <w:szCs w:val="24"/>
          <w:lang w:val="en-US"/>
          <w14:ligatures w14:val="none"/>
        </w:rPr>
        <w:t>ational</w:t>
      </w:r>
      <w:proofErr w:type="spellEnd"/>
      <w:r w:rsidRPr="008524AF">
        <w:rPr>
          <w:rFonts w:ascii="Arial" w:eastAsia="Times New Roman" w:hAnsi="Arial" w:cs="Arial"/>
          <w:kern w:val="0"/>
          <w:sz w:val="24"/>
          <w:szCs w:val="24"/>
          <w:lang w:val="en-US"/>
          <w14:ligatures w14:val="none"/>
        </w:rPr>
        <w:t xml:space="preserve"> information. This approach is important because the main risk is not only direct identification, but also indirect identification of individuals, teams, or </w:t>
      </w:r>
      <w:proofErr w:type="spellStart"/>
      <w:r w:rsidRPr="008524AF">
        <w:rPr>
          <w:rFonts w:ascii="Arial" w:eastAsia="Times New Roman" w:hAnsi="Arial" w:cs="Arial"/>
          <w:kern w:val="0"/>
          <w:sz w:val="24"/>
          <w:szCs w:val="24"/>
          <w:lang w:val="en-US"/>
          <w14:ligatures w14:val="none"/>
        </w:rPr>
        <w:t>organi</w:t>
      </w:r>
      <w:r w:rsidR="00EF0120" w:rsidRPr="008524AF">
        <w:rPr>
          <w:rFonts w:ascii="Arial" w:eastAsia="Times New Roman" w:hAnsi="Arial" w:cs="Arial"/>
          <w:kern w:val="0"/>
          <w:sz w:val="24"/>
          <w:szCs w:val="24"/>
          <w:lang w:val="en-US"/>
          <w14:ligatures w14:val="none"/>
        </w:rPr>
        <w:t>s</w:t>
      </w:r>
      <w:r w:rsidRPr="008524AF">
        <w:rPr>
          <w:rFonts w:ascii="Arial" w:eastAsia="Times New Roman" w:hAnsi="Arial" w:cs="Arial"/>
          <w:kern w:val="0"/>
          <w:sz w:val="24"/>
          <w:szCs w:val="24"/>
          <w:lang w:val="en-US"/>
          <w14:ligatures w14:val="none"/>
        </w:rPr>
        <w:t>ations</w:t>
      </w:r>
      <w:proofErr w:type="spellEnd"/>
      <w:r w:rsidRPr="008524AF">
        <w:rPr>
          <w:rFonts w:ascii="Arial" w:eastAsia="Times New Roman" w:hAnsi="Arial" w:cs="Arial"/>
          <w:kern w:val="0"/>
          <w:sz w:val="24"/>
          <w:szCs w:val="24"/>
          <w:lang w:val="en-US"/>
          <w14:ligatures w14:val="none"/>
        </w:rPr>
        <w:t xml:space="preserve"> through contextual details.</w:t>
      </w:r>
    </w:p>
    <w:p w14:paraId="03890650" w14:textId="43E7B0D2" w:rsidR="00726CAD" w:rsidRPr="008524AF" w:rsidRDefault="00726CAD" w:rsidP="00342A79">
      <w:pPr>
        <w:spacing w:before="100" w:beforeAutospacing="1" w:after="100" w:afterAutospacing="1" w:line="480" w:lineRule="auto"/>
        <w:rPr>
          <w:rFonts w:ascii="Arial" w:eastAsia="Times New Roman" w:hAnsi="Arial" w:cs="Arial"/>
          <w:kern w:val="0"/>
          <w:sz w:val="24"/>
          <w:szCs w:val="24"/>
          <w:lang w:val="en-US"/>
          <w14:ligatures w14:val="none"/>
        </w:rPr>
      </w:pPr>
      <w:r w:rsidRPr="008524AF">
        <w:rPr>
          <w:rFonts w:ascii="Arial" w:eastAsia="Times New Roman" w:hAnsi="Arial" w:cs="Arial"/>
          <w:kern w:val="0"/>
          <w:sz w:val="24"/>
          <w:szCs w:val="24"/>
          <w:lang w:val="en-US"/>
          <w14:ligatures w14:val="none"/>
        </w:rPr>
        <w:t>Participants will be given clear information about the purpose of the research, the nature of their participation and how their data will be used before completing the questionnaire or taking part in the interview. Voluntary participation and informed consent are central principles in research with human participants (BERA, 2018; ESRC, 2025), and participants should not feel pressured to participate or answer questions that make them uncomfortable (British Psychological Society, 2021). Participants will have the right to withdraw before the questionnaire is sent or before the interview is completed. However, in an anonymous questionnaire, withdrawal after sending may be difficult, as responses cannot be linked to a specific individual. This limitation will be clearly explained in the information provided to participants.</w:t>
      </w:r>
    </w:p>
    <w:p w14:paraId="3AC3CFA1" w14:textId="1F4C6AC0" w:rsidR="00726CAD" w:rsidRPr="008524AF" w:rsidRDefault="00726CAD" w:rsidP="00342A79">
      <w:pPr>
        <w:spacing w:before="100" w:beforeAutospacing="1" w:after="100" w:afterAutospacing="1" w:line="480" w:lineRule="auto"/>
        <w:rPr>
          <w:rFonts w:ascii="Arial" w:eastAsia="Times New Roman" w:hAnsi="Arial" w:cs="Arial"/>
          <w:kern w:val="0"/>
          <w:sz w:val="24"/>
          <w:szCs w:val="24"/>
          <w:lang w:val="en-US"/>
          <w14:ligatures w14:val="none"/>
        </w:rPr>
      </w:pPr>
      <w:r w:rsidRPr="008524AF">
        <w:rPr>
          <w:rFonts w:ascii="Arial" w:eastAsia="Times New Roman" w:hAnsi="Arial" w:cs="Arial"/>
          <w:kern w:val="0"/>
          <w:sz w:val="24"/>
          <w:szCs w:val="24"/>
          <w:lang w:val="en-US"/>
          <w14:ligatures w14:val="none"/>
        </w:rPr>
        <w:lastRenderedPageBreak/>
        <w:t xml:space="preserve">Data protection will be addressed by collecting </w:t>
      </w:r>
      <w:r w:rsidR="00EF0120" w:rsidRPr="008524AF">
        <w:rPr>
          <w:rFonts w:ascii="Arial" w:eastAsia="Times New Roman" w:hAnsi="Arial" w:cs="Arial"/>
          <w:kern w:val="0"/>
          <w:sz w:val="24"/>
          <w:szCs w:val="24"/>
          <w:lang w:val="en-US"/>
          <w14:ligatures w14:val="none"/>
        </w:rPr>
        <w:t>only the minimum necessary information, storing it securely,</w:t>
      </w:r>
      <w:r w:rsidRPr="008524AF">
        <w:rPr>
          <w:rFonts w:ascii="Arial" w:eastAsia="Times New Roman" w:hAnsi="Arial" w:cs="Arial"/>
          <w:kern w:val="0"/>
          <w:sz w:val="24"/>
          <w:szCs w:val="24"/>
          <w:lang w:val="en-US"/>
          <w14:ligatures w14:val="none"/>
        </w:rPr>
        <w:t xml:space="preserve"> and using it for academic purposes only. The principle of data </w:t>
      </w:r>
      <w:proofErr w:type="spellStart"/>
      <w:r w:rsidRPr="008524AF">
        <w:rPr>
          <w:rFonts w:ascii="Arial" w:eastAsia="Times New Roman" w:hAnsi="Arial" w:cs="Arial"/>
          <w:kern w:val="0"/>
          <w:sz w:val="24"/>
          <w:szCs w:val="24"/>
          <w:lang w:val="en-US"/>
          <w14:ligatures w14:val="none"/>
        </w:rPr>
        <w:t>minimisation</w:t>
      </w:r>
      <w:proofErr w:type="spellEnd"/>
      <w:r w:rsidRPr="008524AF">
        <w:rPr>
          <w:rFonts w:ascii="Arial" w:eastAsia="Times New Roman" w:hAnsi="Arial" w:cs="Arial"/>
          <w:kern w:val="0"/>
          <w:sz w:val="24"/>
          <w:szCs w:val="24"/>
          <w:lang w:val="en-US"/>
          <w14:ligatures w14:val="none"/>
        </w:rPr>
        <w:t xml:space="preserve"> involves collecting only data that is appropriate, relevant and necessary for the research (Information Commissioner</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 xml:space="preserve">s Office, n.d.; UK Data Service, n.d.). Data will be reported at an aggregate level or by general themes, without details that could identify participants or </w:t>
      </w:r>
      <w:proofErr w:type="spellStart"/>
      <w:r w:rsidRPr="008524AF">
        <w:rPr>
          <w:rFonts w:ascii="Arial" w:eastAsia="Times New Roman" w:hAnsi="Arial" w:cs="Arial"/>
          <w:kern w:val="0"/>
          <w:sz w:val="24"/>
          <w:szCs w:val="24"/>
          <w:lang w:val="en-US"/>
          <w14:ligatures w14:val="none"/>
        </w:rPr>
        <w:t>organisations</w:t>
      </w:r>
      <w:proofErr w:type="spellEnd"/>
      <w:r w:rsidRPr="008524AF">
        <w:rPr>
          <w:rFonts w:ascii="Arial" w:eastAsia="Times New Roman" w:hAnsi="Arial" w:cs="Arial"/>
          <w:kern w:val="0"/>
          <w:sz w:val="24"/>
          <w:szCs w:val="24"/>
          <w:lang w:val="en-US"/>
          <w14:ligatures w14:val="none"/>
        </w:rPr>
        <w:t>. However, complete anonymity cannot be guaranteed in qualitative research if participants provide very specific examples of their work. To reduce this risk, participants will be instructed to avoid names of individuals, companies, exact locations or confidential operational details.</w:t>
      </w:r>
    </w:p>
    <w:p w14:paraId="05011F8B" w14:textId="5442C0C4" w:rsidR="00726CAD" w:rsidRPr="008524AF" w:rsidRDefault="00726CAD" w:rsidP="00342A79">
      <w:pPr>
        <w:spacing w:before="100" w:beforeAutospacing="1" w:after="100" w:afterAutospacing="1" w:line="480" w:lineRule="auto"/>
        <w:rPr>
          <w:rFonts w:ascii="Arial" w:eastAsia="Times New Roman" w:hAnsi="Arial" w:cs="Arial"/>
          <w:kern w:val="0"/>
          <w:sz w:val="24"/>
          <w:szCs w:val="24"/>
          <w:lang w:val="en-US"/>
          <w14:ligatures w14:val="none"/>
        </w:rPr>
      </w:pPr>
      <w:r w:rsidRPr="008524AF">
        <w:rPr>
          <w:rFonts w:ascii="Arial" w:eastAsia="Times New Roman" w:hAnsi="Arial" w:cs="Arial"/>
          <w:kern w:val="0"/>
          <w:sz w:val="24"/>
          <w:szCs w:val="24"/>
          <w:lang w:val="en-US"/>
          <w14:ligatures w14:val="none"/>
        </w:rPr>
        <w:t>Access to participants may be limited, and the use of purposive sampling and convenience sampling means that the sample will not be statistically representative of the entire logistics sector (Saunders, Lewis and Thornhill, 2023). Data will be self-reported, which may introduce bias from perception, memory or personal experience. The cross-sectional design will allow data collection over a realistic period</w:t>
      </w:r>
      <w:r w:rsidR="00EF0120" w:rsidRPr="008524AF">
        <w:rPr>
          <w:rFonts w:ascii="Arial" w:eastAsia="Times New Roman" w:hAnsi="Arial" w:cs="Arial"/>
          <w:kern w:val="0"/>
          <w:sz w:val="24"/>
          <w:szCs w:val="24"/>
          <w:lang w:val="en-US"/>
          <w14:ligatures w14:val="none"/>
        </w:rPr>
        <w:t xml:space="preserve"> but will not allow</w:t>
      </w:r>
      <w:r w:rsidRPr="008524AF">
        <w:rPr>
          <w:rFonts w:ascii="Arial" w:eastAsia="Times New Roman" w:hAnsi="Arial" w:cs="Arial"/>
          <w:kern w:val="0"/>
          <w:sz w:val="24"/>
          <w:szCs w:val="24"/>
          <w:lang w:val="en-US"/>
          <w14:ligatures w14:val="none"/>
        </w:rPr>
        <w:t xml:space="preserve"> analysis of changes over time (Saunders, Lewis and Thornhill, 2023). In addition, the lack of access to internal KPIs means that the study will not measure </w:t>
      </w:r>
      <w:proofErr w:type="spellStart"/>
      <w:r w:rsidRPr="008524AF">
        <w:rPr>
          <w:rFonts w:ascii="Arial" w:eastAsia="Times New Roman" w:hAnsi="Arial" w:cs="Arial"/>
          <w:kern w:val="0"/>
          <w:sz w:val="24"/>
          <w:szCs w:val="24"/>
          <w:lang w:val="en-US"/>
          <w14:ligatures w14:val="none"/>
        </w:rPr>
        <w:t>organi</w:t>
      </w:r>
      <w:r w:rsidR="00EF0120" w:rsidRPr="008524AF">
        <w:rPr>
          <w:rFonts w:ascii="Arial" w:eastAsia="Times New Roman" w:hAnsi="Arial" w:cs="Arial"/>
          <w:kern w:val="0"/>
          <w:sz w:val="24"/>
          <w:szCs w:val="24"/>
          <w:lang w:val="en-US"/>
          <w14:ligatures w14:val="none"/>
        </w:rPr>
        <w:t>s</w:t>
      </w:r>
      <w:r w:rsidRPr="008524AF">
        <w:rPr>
          <w:rFonts w:ascii="Arial" w:eastAsia="Times New Roman" w:hAnsi="Arial" w:cs="Arial"/>
          <w:kern w:val="0"/>
          <w:sz w:val="24"/>
          <w:szCs w:val="24"/>
          <w:lang w:val="en-US"/>
          <w14:ligatures w14:val="none"/>
        </w:rPr>
        <w:t>ational</w:t>
      </w:r>
      <w:proofErr w:type="spellEnd"/>
      <w:r w:rsidRPr="008524AF">
        <w:rPr>
          <w:rFonts w:ascii="Arial" w:eastAsia="Times New Roman" w:hAnsi="Arial" w:cs="Arial"/>
          <w:kern w:val="0"/>
          <w:sz w:val="24"/>
          <w:szCs w:val="24"/>
          <w:lang w:val="en-US"/>
          <w14:ligatures w14:val="none"/>
        </w:rPr>
        <w:t xml:space="preserve"> performance objectively. These limitations do not invalidate the research, but they do mean th</w:t>
      </w:r>
      <w:r w:rsidR="00EF0120" w:rsidRPr="008524AF">
        <w:rPr>
          <w:rFonts w:ascii="Arial" w:eastAsia="Times New Roman" w:hAnsi="Arial" w:cs="Arial"/>
          <w:kern w:val="0"/>
          <w:sz w:val="24"/>
          <w:szCs w:val="24"/>
          <w:lang w:val="en-US"/>
          <w14:ligatures w14:val="none"/>
        </w:rPr>
        <w:t>e results must be interpreted as participants' perceptions and experience</w:t>
      </w:r>
      <w:r w:rsidRPr="008524AF">
        <w:rPr>
          <w:rFonts w:ascii="Arial" w:eastAsia="Times New Roman" w:hAnsi="Arial" w:cs="Arial"/>
          <w:kern w:val="0"/>
          <w:sz w:val="24"/>
          <w:szCs w:val="24"/>
          <w:lang w:val="en-US"/>
          <w14:ligatures w14:val="none"/>
        </w:rPr>
        <w:t>s, not as causal evidence or direct measurements of logistics performance.</w:t>
      </w:r>
    </w:p>
    <w:p w14:paraId="2FA44858" w14:textId="6BAC12CA" w:rsidR="009B5D22" w:rsidRPr="008524AF" w:rsidRDefault="009B5D22" w:rsidP="009B5D22">
      <w:pPr>
        <w:rPr>
          <w:rFonts w:ascii="Arial" w:eastAsia="Times New Roman" w:hAnsi="Arial" w:cs="Arial"/>
          <w:lang w:val="en-US"/>
        </w:rPr>
      </w:pPr>
    </w:p>
    <w:p w14:paraId="2ABA922A" w14:textId="0F3C02E9" w:rsidR="006744E8" w:rsidRPr="008524AF" w:rsidRDefault="00803B93" w:rsidP="00803B93">
      <w:pPr>
        <w:pStyle w:val="Heading1"/>
        <w:rPr>
          <w:rFonts w:ascii="Arial" w:eastAsia="Times New Roman" w:hAnsi="Arial" w:cs="Arial"/>
          <w:color w:val="auto"/>
          <w:lang w:val="en-US"/>
        </w:rPr>
      </w:pPr>
      <w:bookmarkStart w:id="7" w:name="_Toc233406450"/>
      <w:r>
        <w:rPr>
          <w:rFonts w:ascii="Arial" w:eastAsia="Times New Roman" w:hAnsi="Arial" w:cs="Arial"/>
          <w:color w:val="auto"/>
          <w:lang w:val="en-US"/>
        </w:rPr>
        <w:lastRenderedPageBreak/>
        <w:t xml:space="preserve">8. </w:t>
      </w:r>
      <w:r w:rsidR="00447E0A" w:rsidRPr="008524AF">
        <w:rPr>
          <w:rFonts w:ascii="Arial" w:eastAsia="Times New Roman" w:hAnsi="Arial" w:cs="Arial"/>
          <w:color w:val="auto"/>
          <w:lang w:val="en-US"/>
        </w:rPr>
        <w:t>Resources and Planning</w:t>
      </w:r>
      <w:bookmarkEnd w:id="7"/>
    </w:p>
    <w:p w14:paraId="20EE4BB5" w14:textId="6D5785E8" w:rsidR="00A12CDB" w:rsidRPr="008524AF" w:rsidRDefault="00A12CDB" w:rsidP="00342A79">
      <w:pPr>
        <w:spacing w:before="100" w:beforeAutospacing="1" w:after="100" w:afterAutospacing="1" w:line="480" w:lineRule="auto"/>
        <w:rPr>
          <w:rFonts w:ascii="Arial" w:eastAsia="Times New Roman" w:hAnsi="Arial" w:cs="Arial"/>
          <w:kern w:val="0"/>
          <w:sz w:val="24"/>
          <w:szCs w:val="24"/>
          <w:lang w:val="en-US"/>
          <w14:ligatures w14:val="none"/>
        </w:rPr>
      </w:pPr>
      <w:r w:rsidRPr="008524AF">
        <w:rPr>
          <w:rFonts w:ascii="Arial" w:eastAsia="Times New Roman" w:hAnsi="Arial" w:cs="Arial"/>
          <w:kern w:val="0"/>
          <w:sz w:val="24"/>
          <w:szCs w:val="24"/>
          <w:lang w:val="en-US"/>
          <w14:ligatures w14:val="none"/>
        </w:rPr>
        <w:t>The proposed research planning will be built around a realistic timeline, as the study must be completed within a limited academic timeframe and is dependent on access to participants (Thomas, 2023; Bell</w:t>
      </w:r>
      <w:r w:rsidR="005A531E" w:rsidRPr="008524AF">
        <w:rPr>
          <w:rFonts w:ascii="Arial" w:eastAsia="Times New Roman" w:hAnsi="Arial" w:cs="Arial"/>
          <w:kern w:val="0"/>
          <w:sz w:val="24"/>
          <w:szCs w:val="24"/>
          <w:lang w:val="en-US"/>
          <w14:ligatures w14:val="none"/>
        </w:rPr>
        <w:t xml:space="preserve">, </w:t>
      </w:r>
      <w:r w:rsidRPr="008524AF">
        <w:rPr>
          <w:rFonts w:ascii="Arial" w:eastAsia="Times New Roman" w:hAnsi="Arial" w:cs="Arial"/>
          <w:kern w:val="0"/>
          <w:sz w:val="24"/>
          <w:szCs w:val="24"/>
          <w:lang w:val="en-US"/>
          <w14:ligatures w14:val="none"/>
        </w:rPr>
        <w:t>Waters</w:t>
      </w:r>
      <w:r w:rsidR="005A531E" w:rsidRPr="008524AF">
        <w:rPr>
          <w:rFonts w:ascii="Arial" w:eastAsia="Times New Roman" w:hAnsi="Arial" w:cs="Arial"/>
          <w:kern w:val="0"/>
          <w:sz w:val="24"/>
          <w:szCs w:val="24"/>
          <w:lang w:val="en-US"/>
          <w14:ligatures w14:val="none"/>
        </w:rPr>
        <w:t xml:space="preserve"> and Johnson</w:t>
      </w:r>
      <w:r w:rsidRPr="008524AF">
        <w:rPr>
          <w:rFonts w:ascii="Arial" w:eastAsia="Times New Roman" w:hAnsi="Arial" w:cs="Arial"/>
          <w:kern w:val="0"/>
          <w:sz w:val="24"/>
          <w:szCs w:val="24"/>
          <w:lang w:val="en-US"/>
          <w14:ligatures w14:val="none"/>
        </w:rPr>
        <w:t>, 2024). The financial resources required will be low, as the research does not involve extensive travel, equipment purchases, or access to commercial databases. However, this low</w:t>
      </w:r>
      <w:r w:rsidR="00EF0120" w:rsidRPr="008524AF">
        <w:rPr>
          <w:rFonts w:ascii="Arial" w:eastAsia="Times New Roman" w:hAnsi="Arial" w:cs="Arial"/>
          <w:kern w:val="0"/>
          <w:sz w:val="24"/>
          <w:szCs w:val="24"/>
          <w:lang w:val="en-US"/>
          <w14:ligatures w14:val="none"/>
        </w:rPr>
        <w:t>-cost limitation does not mean the project is free of</w:t>
      </w:r>
      <w:r w:rsidRPr="008524AF">
        <w:rPr>
          <w:rFonts w:ascii="Arial" w:eastAsia="Times New Roman" w:hAnsi="Arial" w:cs="Arial"/>
          <w:kern w:val="0"/>
          <w:sz w:val="24"/>
          <w:szCs w:val="24"/>
          <w:lang w:val="en-US"/>
          <w14:ligatures w14:val="none"/>
        </w:rPr>
        <w:t xml:space="preserve"> practical risks. The main resources will be the researcher</w:t>
      </w:r>
      <w:r w:rsidR="00EF0120"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s time, access to participants from logistical operations, preparation of research instruments, and the ability to manage data collection and analysis over a limited period.</w:t>
      </w:r>
    </w:p>
    <w:p w14:paraId="70DB24A9" w14:textId="4E9A249F" w:rsidR="00A12CDB" w:rsidRPr="008524AF" w:rsidRDefault="00A12CDB" w:rsidP="00342A79">
      <w:pPr>
        <w:spacing w:before="100" w:beforeAutospacing="1" w:after="100" w:afterAutospacing="1" w:line="480" w:lineRule="auto"/>
        <w:rPr>
          <w:rFonts w:ascii="Arial" w:eastAsia="Times New Roman" w:hAnsi="Arial" w:cs="Arial"/>
          <w:kern w:val="0"/>
          <w:sz w:val="24"/>
          <w:szCs w:val="24"/>
          <w:lang w:val="en-US"/>
          <w14:ligatures w14:val="none"/>
        </w:rPr>
      </w:pPr>
      <w:r w:rsidRPr="008524AF">
        <w:rPr>
          <w:rFonts w:ascii="Arial" w:eastAsia="Times New Roman" w:hAnsi="Arial" w:cs="Arial"/>
          <w:kern w:val="0"/>
          <w:sz w:val="24"/>
          <w:szCs w:val="24"/>
          <w:lang w:val="en-US"/>
          <w14:ligatures w14:val="none"/>
        </w:rPr>
        <w:t xml:space="preserve">The time horizon of the research will be cross-sectional, meaning that data will be collected over a limited period, rather than by following participants over the long term. A cross-sectional design is appropriate when the research aims to </w:t>
      </w:r>
      <w:proofErr w:type="spellStart"/>
      <w:r w:rsidRPr="008524AF">
        <w:rPr>
          <w:rFonts w:ascii="Arial" w:eastAsia="Times New Roman" w:hAnsi="Arial" w:cs="Arial"/>
          <w:kern w:val="0"/>
          <w:sz w:val="24"/>
          <w:szCs w:val="24"/>
          <w:lang w:val="en-US"/>
          <w14:ligatures w14:val="none"/>
        </w:rPr>
        <w:t>analy</w:t>
      </w:r>
      <w:r w:rsidR="00EF0120" w:rsidRPr="008524AF">
        <w:rPr>
          <w:rFonts w:ascii="Arial" w:eastAsia="Times New Roman" w:hAnsi="Arial" w:cs="Arial"/>
          <w:kern w:val="0"/>
          <w:sz w:val="24"/>
          <w:szCs w:val="24"/>
          <w:lang w:val="en-US"/>
          <w14:ligatures w14:val="none"/>
        </w:rPr>
        <w:t>s</w:t>
      </w:r>
      <w:r w:rsidRPr="008524AF">
        <w:rPr>
          <w:rFonts w:ascii="Arial" w:eastAsia="Times New Roman" w:hAnsi="Arial" w:cs="Arial"/>
          <w:kern w:val="0"/>
          <w:sz w:val="24"/>
          <w:szCs w:val="24"/>
          <w:lang w:val="en-US"/>
          <w14:ligatures w14:val="none"/>
        </w:rPr>
        <w:t>e</w:t>
      </w:r>
      <w:proofErr w:type="spellEnd"/>
      <w:r w:rsidRPr="008524AF">
        <w:rPr>
          <w:rFonts w:ascii="Arial" w:eastAsia="Times New Roman" w:hAnsi="Arial" w:cs="Arial"/>
          <w:kern w:val="0"/>
          <w:sz w:val="24"/>
          <w:szCs w:val="24"/>
          <w:lang w:val="en-US"/>
          <w14:ligatures w14:val="none"/>
        </w:rPr>
        <w:t xml:space="preserve"> perceptions and experiences at a specific point in time (Saunders, Lewis and Thornhill, 2023). In this study, this choice is feasible, but must be treated critically because any delay in participant recruitment, ethical approval, or pilot testing may reduce the time available for data analysis and final writing. Ethical approval must also be obtained before data collection, as the research involves human participants and professional experiences that may include sensitive workplace information (Bell, Bryman and Harley, 2022).</w:t>
      </w:r>
    </w:p>
    <w:p w14:paraId="221A534B" w14:textId="770E4A4A" w:rsidR="00A12CDB" w:rsidRPr="008524AF" w:rsidRDefault="00A12CDB" w:rsidP="00342A79">
      <w:pPr>
        <w:spacing w:before="100" w:beforeAutospacing="1" w:after="100" w:afterAutospacing="1" w:line="480" w:lineRule="auto"/>
        <w:rPr>
          <w:rFonts w:ascii="Arial" w:eastAsia="Times New Roman" w:hAnsi="Arial" w:cs="Arial"/>
          <w:kern w:val="0"/>
          <w:sz w:val="24"/>
          <w:szCs w:val="24"/>
          <w:lang w:val="en-US"/>
          <w14:ligatures w14:val="none"/>
        </w:rPr>
      </w:pPr>
      <w:r w:rsidRPr="008524AF">
        <w:rPr>
          <w:rFonts w:ascii="Arial" w:eastAsia="Times New Roman" w:hAnsi="Arial" w:cs="Arial"/>
          <w:kern w:val="0"/>
          <w:sz w:val="24"/>
          <w:szCs w:val="24"/>
          <w:lang w:val="en-US"/>
          <w14:ligatures w14:val="none"/>
        </w:rPr>
        <w:t xml:space="preserve">The time frame is presented in Appendix A1: Gantt Chart and covers the period from September to May. Confirmation of the research focus and development of the literature review are planned for the beginning of the project, followed by methodological design </w:t>
      </w:r>
      <w:r w:rsidRPr="008524AF">
        <w:rPr>
          <w:rFonts w:ascii="Arial" w:eastAsia="Times New Roman" w:hAnsi="Arial" w:cs="Arial"/>
          <w:kern w:val="0"/>
          <w:sz w:val="24"/>
          <w:szCs w:val="24"/>
          <w:lang w:val="en-US"/>
          <w14:ligatures w14:val="none"/>
        </w:rPr>
        <w:lastRenderedPageBreak/>
        <w:t>and ethical approval/ethical considerations in the period October</w:t>
      </w:r>
      <w:r w:rsidR="005A531E"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 xml:space="preserve">December. Pilot testing is scheduled for December, data collection for January–February, data analysis for March, and writing, reviewing and </w:t>
      </w:r>
      <w:proofErr w:type="spellStart"/>
      <w:r w:rsidRPr="008524AF">
        <w:rPr>
          <w:rFonts w:ascii="Arial" w:eastAsia="Times New Roman" w:hAnsi="Arial" w:cs="Arial"/>
          <w:kern w:val="0"/>
          <w:sz w:val="24"/>
          <w:szCs w:val="24"/>
          <w:lang w:val="en-US"/>
          <w14:ligatures w14:val="none"/>
        </w:rPr>
        <w:t>finalising</w:t>
      </w:r>
      <w:proofErr w:type="spellEnd"/>
      <w:r w:rsidRPr="008524AF">
        <w:rPr>
          <w:rFonts w:ascii="Arial" w:eastAsia="Times New Roman" w:hAnsi="Arial" w:cs="Arial"/>
          <w:kern w:val="0"/>
          <w:sz w:val="24"/>
          <w:szCs w:val="24"/>
          <w:lang w:val="en-US"/>
          <w14:ligatures w14:val="none"/>
        </w:rPr>
        <w:t xml:space="preserve"> for April</w:t>
      </w:r>
      <w:r w:rsidR="005A531E" w:rsidRPr="008524AF">
        <w:rPr>
          <w:rFonts w:ascii="Arial" w:eastAsia="Times New Roman" w:hAnsi="Arial" w:cs="Arial"/>
          <w:kern w:val="0"/>
          <w:sz w:val="24"/>
          <w:szCs w:val="24"/>
          <w:lang w:val="en-US"/>
          <w14:ligatures w14:val="none"/>
        </w:rPr>
        <w:t>-</w:t>
      </w:r>
      <w:r w:rsidRPr="008524AF">
        <w:rPr>
          <w:rFonts w:ascii="Arial" w:eastAsia="Times New Roman" w:hAnsi="Arial" w:cs="Arial"/>
          <w:kern w:val="0"/>
          <w:sz w:val="24"/>
          <w:szCs w:val="24"/>
          <w:lang w:val="en-US"/>
          <w14:ligatures w14:val="none"/>
        </w:rPr>
        <w:t xml:space="preserve">May. This planning supports the </w:t>
      </w:r>
      <w:r w:rsidR="00EF0120" w:rsidRPr="008524AF">
        <w:rPr>
          <w:rFonts w:ascii="Arial" w:eastAsia="Times New Roman" w:hAnsi="Arial" w:cs="Arial"/>
          <w:kern w:val="0"/>
          <w:sz w:val="24"/>
          <w:szCs w:val="24"/>
          <w:lang w:val="en-US"/>
          <w14:ligatures w14:val="none"/>
        </w:rPr>
        <w:t>project's feasibility</w:t>
      </w:r>
      <w:r w:rsidRPr="008524AF">
        <w:rPr>
          <w:rFonts w:ascii="Arial" w:eastAsia="Times New Roman" w:hAnsi="Arial" w:cs="Arial"/>
          <w:kern w:val="0"/>
          <w:sz w:val="24"/>
          <w:szCs w:val="24"/>
          <w:lang w:val="en-US"/>
          <w14:ligatures w14:val="none"/>
        </w:rPr>
        <w:t xml:space="preserve"> but remains dependent on compliance with the proposed stages and the availability of participants. For this reason, the research will require constant monitoring of progress and adjustment of the schedule if recruitment or data collection takes longer than anticipated (Thomas, 2023).</w:t>
      </w:r>
    </w:p>
    <w:p w14:paraId="4A70FF00" w14:textId="77777777" w:rsidR="00342A79" w:rsidRDefault="00342A79" w:rsidP="00342A79">
      <w:pPr>
        <w:spacing w:line="480" w:lineRule="auto"/>
        <w:jc w:val="center"/>
        <w:rPr>
          <w:rFonts w:ascii="Arial" w:eastAsia="Times New Roman" w:hAnsi="Arial" w:cs="Arial"/>
          <w:sz w:val="24"/>
          <w:szCs w:val="24"/>
          <w:lang w:val="en-US"/>
        </w:rPr>
      </w:pPr>
      <w:r w:rsidRPr="008524AF">
        <w:rPr>
          <w:rFonts w:ascii="Arial" w:eastAsia="Times New Roman" w:hAnsi="Arial" w:cs="Arial"/>
          <w:noProof/>
          <w:color w:val="365F91" w:themeColor="accent1" w:themeShade="BF"/>
          <w:sz w:val="40"/>
          <w:szCs w:val="40"/>
          <w:lang w:val="en-US"/>
        </w:rPr>
        <w:drawing>
          <wp:inline distT="0" distB="0" distL="0" distR="0" wp14:anchorId="59CC95DD" wp14:editId="2CBBB02B">
            <wp:extent cx="5038725" cy="3770590"/>
            <wp:effectExtent l="152400" t="152400" r="352425" b="363855"/>
            <wp:docPr id="194803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0394" name="Picture 19480394"/>
                    <pic:cNvPicPr/>
                  </pic:nvPicPr>
                  <pic:blipFill>
                    <a:blip r:embed="rId11">
                      <a:extLst>
                        <a:ext uri="{28A0092B-C50C-407E-A947-70E740481C1C}">
                          <a14:useLocalDpi xmlns:a14="http://schemas.microsoft.com/office/drawing/2010/main" val="0"/>
                        </a:ext>
                      </a:extLst>
                    </a:blip>
                    <a:stretch>
                      <a:fillRect/>
                    </a:stretch>
                  </pic:blipFill>
                  <pic:spPr>
                    <a:xfrm>
                      <a:off x="0" y="0"/>
                      <a:ext cx="5047568" cy="3777207"/>
                    </a:xfrm>
                    <a:prstGeom prst="rect">
                      <a:avLst/>
                    </a:prstGeom>
                    <a:ln>
                      <a:noFill/>
                    </a:ln>
                    <a:effectLst>
                      <a:outerShdw blurRad="292100" dist="139700" dir="2700000" algn="tl" rotWithShape="0">
                        <a:srgbClr val="333333">
                          <a:alpha val="65000"/>
                        </a:srgbClr>
                      </a:outerShdw>
                    </a:effectLst>
                  </pic:spPr>
                </pic:pic>
              </a:graphicData>
            </a:graphic>
          </wp:inline>
        </w:drawing>
      </w:r>
    </w:p>
    <w:p w14:paraId="74B7A053" w14:textId="37CAD58C" w:rsidR="00547AA3" w:rsidRPr="008524AF" w:rsidRDefault="00342A79" w:rsidP="00342A79">
      <w:pPr>
        <w:spacing w:line="480" w:lineRule="auto"/>
        <w:jc w:val="center"/>
        <w:rPr>
          <w:rFonts w:ascii="Arial" w:eastAsia="Times New Roman" w:hAnsi="Arial" w:cs="Arial"/>
          <w:lang w:val="en-US"/>
        </w:rPr>
      </w:pPr>
      <w:r>
        <w:rPr>
          <w:rFonts w:ascii="Arial" w:eastAsia="Times New Roman" w:hAnsi="Arial" w:cs="Arial"/>
          <w:sz w:val="24"/>
          <w:szCs w:val="24"/>
          <w:lang w:val="en-US"/>
        </w:rPr>
        <w:t>Figure 2. Gantt Chart</w:t>
      </w:r>
      <w:r w:rsidR="006744E8" w:rsidRPr="008524AF">
        <w:rPr>
          <w:rFonts w:ascii="Arial" w:eastAsia="Times New Roman" w:hAnsi="Arial" w:cs="Arial"/>
          <w:sz w:val="24"/>
          <w:szCs w:val="24"/>
          <w:lang w:val="en-US"/>
        </w:rPr>
        <w:br w:type="page"/>
      </w:r>
    </w:p>
    <w:p w14:paraId="59B0344F" w14:textId="41809C4A" w:rsidR="006744E8" w:rsidRPr="008524AF" w:rsidRDefault="00447E0A" w:rsidP="006744E8">
      <w:pPr>
        <w:pStyle w:val="Heading1"/>
        <w:rPr>
          <w:rFonts w:ascii="Arial" w:eastAsia="Times New Roman" w:hAnsi="Arial" w:cs="Arial"/>
          <w:color w:val="auto"/>
          <w:lang w:val="en-US"/>
        </w:rPr>
      </w:pPr>
      <w:bookmarkStart w:id="8" w:name="_Toc233406451"/>
      <w:r w:rsidRPr="008524AF">
        <w:rPr>
          <w:rFonts w:ascii="Arial" w:eastAsia="Times New Roman" w:hAnsi="Arial" w:cs="Arial"/>
          <w:color w:val="auto"/>
          <w:lang w:val="en-US"/>
        </w:rPr>
        <w:lastRenderedPageBreak/>
        <w:t>Conclusion</w:t>
      </w:r>
      <w:bookmarkEnd w:id="8"/>
      <w:r w:rsidRPr="008524AF">
        <w:rPr>
          <w:rFonts w:ascii="Arial" w:eastAsia="Times New Roman" w:hAnsi="Arial" w:cs="Arial"/>
          <w:color w:val="auto"/>
          <w:lang w:val="en-US"/>
        </w:rPr>
        <w:t xml:space="preserve"> </w:t>
      </w:r>
    </w:p>
    <w:p w14:paraId="6F75A780" w14:textId="77777777" w:rsidR="00726CAD" w:rsidRPr="008524AF" w:rsidRDefault="00726CAD" w:rsidP="00726CAD">
      <w:pPr>
        <w:rPr>
          <w:rFonts w:ascii="Arial" w:hAnsi="Arial" w:cs="Arial"/>
          <w:lang w:val="en-US"/>
        </w:rPr>
      </w:pPr>
    </w:p>
    <w:p w14:paraId="4D1966A2" w14:textId="4B2A58D1" w:rsidR="006744E8" w:rsidRPr="00803B93" w:rsidRDefault="00803B93" w:rsidP="00803B93">
      <w:pPr>
        <w:spacing w:line="480" w:lineRule="auto"/>
        <w:rPr>
          <w:rFonts w:ascii="Arial" w:eastAsia="Times New Roman" w:hAnsi="Arial" w:cs="Arial"/>
          <w:color w:val="365F91" w:themeColor="accent1" w:themeShade="BF"/>
          <w:sz w:val="24"/>
          <w:szCs w:val="24"/>
          <w:lang w:val="en-US"/>
        </w:rPr>
      </w:pPr>
      <w:r w:rsidRPr="00803B93">
        <w:rPr>
          <w:rFonts w:ascii="Arial" w:eastAsia="Times New Roman" w:hAnsi="Arial" w:cs="Arial"/>
          <w:sz w:val="24"/>
          <w:szCs w:val="24"/>
        </w:rPr>
        <w:t>The proposed research will investigate the role of leadership and management in implementing work procedures and improving employee performance in logistics operations. The proposal is built around three central directions: communicating procedures, monitoring compliance, and using feedback to support operational improvement. The study will use a mixed-methods approach, combining an online questionnaire and semi-structured interviews, to analyse both general trends and participants</w:t>
      </w:r>
      <w:r>
        <w:rPr>
          <w:rFonts w:ascii="Arial" w:eastAsia="Times New Roman" w:hAnsi="Arial" w:cs="Arial"/>
          <w:sz w:val="24"/>
          <w:szCs w:val="24"/>
        </w:rPr>
        <w:t>'</w:t>
      </w:r>
      <w:r w:rsidRPr="00803B93">
        <w:rPr>
          <w:rFonts w:ascii="Arial" w:eastAsia="Times New Roman" w:hAnsi="Arial" w:cs="Arial"/>
          <w:sz w:val="24"/>
          <w:szCs w:val="24"/>
        </w:rPr>
        <w:t xml:space="preserve"> detailed experiences. This design is appropriate because it allows the research to examine both descriptive patterns and practical explanations from people directly involved in logistics work. Although the study will not measure performance through internal KPIs, it will provide useful insight into how leadership and management practices are perceived in daily operational contexts. Through a literature review, sampling framework, ethical considerations, and a realistic time frame, the proposed research provides a feasible basis for investigating this topic in a general logistics context.</w:t>
      </w:r>
      <w:r w:rsidR="006744E8" w:rsidRPr="00803B93">
        <w:rPr>
          <w:rFonts w:ascii="Arial" w:eastAsia="Times New Roman" w:hAnsi="Arial" w:cs="Arial"/>
          <w:sz w:val="24"/>
          <w:szCs w:val="24"/>
          <w:lang w:val="en-US"/>
        </w:rPr>
        <w:br w:type="page"/>
      </w:r>
    </w:p>
    <w:p w14:paraId="00650849" w14:textId="7533E70A" w:rsidR="006744E8" w:rsidRPr="008524AF" w:rsidRDefault="00447E0A" w:rsidP="00447E0A">
      <w:pPr>
        <w:pStyle w:val="Heading1"/>
        <w:rPr>
          <w:rFonts w:ascii="Arial" w:eastAsia="Times New Roman" w:hAnsi="Arial" w:cs="Arial"/>
          <w:lang w:val="en-US"/>
        </w:rPr>
      </w:pPr>
      <w:bookmarkStart w:id="9" w:name="_Toc233406452"/>
      <w:r w:rsidRPr="008524AF">
        <w:rPr>
          <w:rFonts w:ascii="Arial" w:eastAsia="Times New Roman" w:hAnsi="Arial" w:cs="Arial"/>
          <w:color w:val="auto"/>
          <w:lang w:val="en-US"/>
        </w:rPr>
        <w:lastRenderedPageBreak/>
        <w:t>Reference List</w:t>
      </w:r>
      <w:bookmarkEnd w:id="9"/>
      <w:r w:rsidRPr="008524AF">
        <w:rPr>
          <w:rFonts w:ascii="Arial" w:eastAsia="Times New Roman" w:hAnsi="Arial" w:cs="Arial"/>
          <w:color w:val="auto"/>
          <w:lang w:val="en-US"/>
        </w:rPr>
        <w:t xml:space="preserve"> </w:t>
      </w:r>
    </w:p>
    <w:p w14:paraId="3D96FF98"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Adeoye-Olatunde, O.A. and Olenik, N.L. (2021) 'Research and scholarly methods: Semi-structured interviews', </w:t>
      </w:r>
      <w:r w:rsidRPr="00342A79">
        <w:rPr>
          <w:rFonts w:ascii="Arial" w:hAnsi="Arial" w:cs="Arial"/>
          <w:i/>
          <w:iCs/>
          <w:sz w:val="24"/>
          <w:szCs w:val="24"/>
          <w:lang w:val="en-US"/>
        </w:rPr>
        <w:t>Journal of the American College of Clinical Pharmacy</w:t>
      </w:r>
      <w:r w:rsidRPr="00342A79">
        <w:rPr>
          <w:rFonts w:ascii="Arial" w:hAnsi="Arial" w:cs="Arial"/>
          <w:sz w:val="24"/>
          <w:szCs w:val="24"/>
          <w:lang w:val="en-US"/>
        </w:rPr>
        <w:t xml:space="preserve">, 4(10), pp. 1358–1367. </w:t>
      </w:r>
      <w:proofErr w:type="spellStart"/>
      <w:r w:rsidRPr="00342A79">
        <w:rPr>
          <w:rFonts w:ascii="Arial" w:hAnsi="Arial" w:cs="Arial"/>
          <w:sz w:val="24"/>
          <w:szCs w:val="24"/>
          <w:lang w:val="en-US"/>
        </w:rPr>
        <w:t>doi</w:t>
      </w:r>
      <w:proofErr w:type="spellEnd"/>
      <w:r w:rsidRPr="00342A79">
        <w:rPr>
          <w:rFonts w:ascii="Arial" w:hAnsi="Arial" w:cs="Arial"/>
          <w:sz w:val="24"/>
          <w:szCs w:val="24"/>
          <w:lang w:val="en-US"/>
        </w:rPr>
        <w:t>: 10.1002/jac5.1441.</w:t>
      </w:r>
    </w:p>
    <w:p w14:paraId="64D83944"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Aguinis, H. (2019) </w:t>
      </w:r>
      <w:r w:rsidRPr="00342A79">
        <w:rPr>
          <w:rFonts w:ascii="Arial" w:hAnsi="Arial" w:cs="Arial"/>
          <w:i/>
          <w:iCs/>
          <w:sz w:val="24"/>
          <w:szCs w:val="24"/>
          <w:lang w:val="en-US"/>
        </w:rPr>
        <w:t>Performance Management</w:t>
      </w:r>
      <w:r w:rsidRPr="00342A79">
        <w:rPr>
          <w:rFonts w:ascii="Arial" w:hAnsi="Arial" w:cs="Arial"/>
          <w:sz w:val="24"/>
          <w:szCs w:val="24"/>
          <w:lang w:val="en-US"/>
        </w:rPr>
        <w:t xml:space="preserve">. 4th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Chicago, IL: Chicago Business Press.</w:t>
      </w:r>
    </w:p>
    <w:p w14:paraId="5619D7BE"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Armstrong, M. and Taylor, S. (2023) </w:t>
      </w:r>
      <w:r w:rsidRPr="00342A79">
        <w:rPr>
          <w:rFonts w:ascii="Arial" w:hAnsi="Arial" w:cs="Arial"/>
          <w:i/>
          <w:iCs/>
          <w:sz w:val="24"/>
          <w:szCs w:val="24"/>
          <w:lang w:val="en-US"/>
        </w:rPr>
        <w:t>Armstrong's Handbook of Human Resource Management Practice</w:t>
      </w:r>
      <w:r w:rsidRPr="00342A79">
        <w:rPr>
          <w:rFonts w:ascii="Arial" w:hAnsi="Arial" w:cs="Arial"/>
          <w:sz w:val="24"/>
          <w:szCs w:val="24"/>
          <w:lang w:val="en-US"/>
        </w:rPr>
        <w:t xml:space="preserve">. 16th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London: Kogan Page.</w:t>
      </w:r>
    </w:p>
    <w:p w14:paraId="38767F65"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Bass, B.M. and Riggio, R.E. (2006) </w:t>
      </w:r>
      <w:r w:rsidRPr="00342A79">
        <w:rPr>
          <w:rFonts w:ascii="Arial" w:hAnsi="Arial" w:cs="Arial"/>
          <w:i/>
          <w:iCs/>
          <w:sz w:val="24"/>
          <w:szCs w:val="24"/>
          <w:lang w:val="en-US"/>
        </w:rPr>
        <w:t>Transformational Leadership</w:t>
      </w:r>
      <w:r w:rsidRPr="00342A79">
        <w:rPr>
          <w:rFonts w:ascii="Arial" w:hAnsi="Arial" w:cs="Arial"/>
          <w:sz w:val="24"/>
          <w:szCs w:val="24"/>
          <w:lang w:val="en-US"/>
        </w:rPr>
        <w:t xml:space="preserve">. 2nd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Mahwah, NJ: Lawrence Erlbaum Associates.</w:t>
      </w:r>
    </w:p>
    <w:p w14:paraId="35022AB2"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Bell, E., Bryman, A. and Harley, B. (2022) </w:t>
      </w:r>
      <w:r w:rsidRPr="00342A79">
        <w:rPr>
          <w:rFonts w:ascii="Arial" w:hAnsi="Arial" w:cs="Arial"/>
          <w:i/>
          <w:iCs/>
          <w:sz w:val="24"/>
          <w:szCs w:val="24"/>
          <w:lang w:val="en-US"/>
        </w:rPr>
        <w:t>Business Research Methods</w:t>
      </w:r>
      <w:r w:rsidRPr="00342A79">
        <w:rPr>
          <w:rFonts w:ascii="Arial" w:hAnsi="Arial" w:cs="Arial"/>
          <w:sz w:val="24"/>
          <w:szCs w:val="24"/>
          <w:lang w:val="en-US"/>
        </w:rPr>
        <w:t xml:space="preserve">. 6th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Oxford: Oxford University Press.</w:t>
      </w:r>
    </w:p>
    <w:p w14:paraId="2F2CC2CF"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Bell, J., Waters, S. and Johnson, H. (2024) </w:t>
      </w:r>
      <w:r w:rsidRPr="00342A79">
        <w:rPr>
          <w:rFonts w:ascii="Arial" w:hAnsi="Arial" w:cs="Arial"/>
          <w:i/>
          <w:iCs/>
          <w:sz w:val="24"/>
          <w:szCs w:val="24"/>
          <w:lang w:val="en-US"/>
        </w:rPr>
        <w:t>Doing Your Research Project: A Guide for First-Time Researchers</w:t>
      </w:r>
      <w:r w:rsidRPr="00342A79">
        <w:rPr>
          <w:rFonts w:ascii="Arial" w:hAnsi="Arial" w:cs="Arial"/>
          <w:sz w:val="24"/>
          <w:szCs w:val="24"/>
          <w:lang w:val="en-US"/>
        </w:rPr>
        <w:t xml:space="preserve">. 8th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Maidenhead: Open University Press.</w:t>
      </w:r>
    </w:p>
    <w:p w14:paraId="633A585D"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Bowersox, D.J., Closs, D.J. and Cooper, M.B. (2013) </w:t>
      </w:r>
      <w:r w:rsidRPr="00342A79">
        <w:rPr>
          <w:rFonts w:ascii="Arial" w:hAnsi="Arial" w:cs="Arial"/>
          <w:i/>
          <w:iCs/>
          <w:sz w:val="24"/>
          <w:szCs w:val="24"/>
          <w:lang w:val="en-US"/>
        </w:rPr>
        <w:t>Supply Chain Logistics Management</w:t>
      </w:r>
      <w:r w:rsidRPr="00342A79">
        <w:rPr>
          <w:rFonts w:ascii="Arial" w:hAnsi="Arial" w:cs="Arial"/>
          <w:sz w:val="24"/>
          <w:szCs w:val="24"/>
          <w:lang w:val="en-US"/>
        </w:rPr>
        <w:t xml:space="preserve">. 4th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New York: McGraw-Hill.</w:t>
      </w:r>
    </w:p>
    <w:p w14:paraId="505CC778"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Braun, V. and Clarke, V. (2006) 'Using thematic analysis in psychology', </w:t>
      </w:r>
      <w:r w:rsidRPr="00342A79">
        <w:rPr>
          <w:rFonts w:ascii="Arial" w:hAnsi="Arial" w:cs="Arial"/>
          <w:i/>
          <w:iCs/>
          <w:sz w:val="24"/>
          <w:szCs w:val="24"/>
          <w:lang w:val="en-US"/>
        </w:rPr>
        <w:t>Qualitative Research in Psychology</w:t>
      </w:r>
      <w:r w:rsidRPr="00342A79">
        <w:rPr>
          <w:rFonts w:ascii="Arial" w:hAnsi="Arial" w:cs="Arial"/>
          <w:sz w:val="24"/>
          <w:szCs w:val="24"/>
          <w:lang w:val="en-US"/>
        </w:rPr>
        <w:t>, 3(2), pp. 77–101.</w:t>
      </w:r>
    </w:p>
    <w:p w14:paraId="125D1EB6" w14:textId="69E04BD0"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British Educational Research Association (BERA) (2018) </w:t>
      </w:r>
      <w:r w:rsidRPr="00342A79">
        <w:rPr>
          <w:rFonts w:ascii="Arial" w:hAnsi="Arial" w:cs="Arial"/>
          <w:i/>
          <w:iCs/>
          <w:sz w:val="24"/>
          <w:szCs w:val="24"/>
          <w:lang w:val="en-US"/>
        </w:rPr>
        <w:t>Ethical Guidelines for Educational Research</w:t>
      </w:r>
      <w:r w:rsidRPr="00342A79">
        <w:rPr>
          <w:rFonts w:ascii="Arial" w:hAnsi="Arial" w:cs="Arial"/>
          <w:sz w:val="24"/>
          <w:szCs w:val="24"/>
          <w:lang w:val="en-US"/>
        </w:rPr>
        <w:t xml:space="preserve">. 4th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xml:space="preserve">. London: BERA. Available at: </w:t>
      </w:r>
      <w:hyperlink r:id="rId12" w:history="1">
        <w:r w:rsidR="000B7F6D" w:rsidRPr="000B7F6D">
          <w:rPr>
            <w:rStyle w:val="Hyperlink"/>
            <w:rFonts w:ascii="Arial" w:hAnsi="Arial" w:cs="Arial"/>
            <w:sz w:val="24"/>
            <w:szCs w:val="24"/>
          </w:rPr>
          <w:t>https://www.bera.ac.uk/publication/ethical-guidelines-for-educational-research-2018</w:t>
        </w:r>
      </w:hyperlink>
      <w:r w:rsidR="00217D2B">
        <w:t xml:space="preserve"> </w:t>
      </w:r>
      <w:r w:rsidR="00217D2B" w:rsidRPr="00217D2B">
        <w:rPr>
          <w:rFonts w:ascii="Arial" w:hAnsi="Arial" w:cs="Arial"/>
          <w:sz w:val="24"/>
          <w:szCs w:val="24"/>
        </w:rPr>
        <w:t>(</w:t>
      </w:r>
      <w:r w:rsidRPr="00342A79">
        <w:rPr>
          <w:rFonts w:ascii="Arial" w:hAnsi="Arial" w:cs="Arial"/>
          <w:sz w:val="24"/>
          <w:szCs w:val="24"/>
          <w:lang w:val="en-US"/>
        </w:rPr>
        <w:t>Accessed: 2</w:t>
      </w:r>
      <w:r w:rsidR="000B7F6D">
        <w:rPr>
          <w:rFonts w:ascii="Arial" w:hAnsi="Arial" w:cs="Arial"/>
          <w:sz w:val="24"/>
          <w:szCs w:val="24"/>
          <w:lang w:val="en-US"/>
        </w:rPr>
        <w:t>4</w:t>
      </w:r>
      <w:r w:rsidRPr="00342A79">
        <w:rPr>
          <w:rFonts w:ascii="Arial" w:hAnsi="Arial" w:cs="Arial"/>
          <w:sz w:val="24"/>
          <w:szCs w:val="24"/>
          <w:lang w:val="en-US"/>
        </w:rPr>
        <w:t xml:space="preserve"> June 2026).</w:t>
      </w:r>
    </w:p>
    <w:p w14:paraId="196FF6F9" w14:textId="7C608DD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British Psychological Society (2021) </w:t>
      </w:r>
      <w:r w:rsidRPr="00342A79">
        <w:rPr>
          <w:rFonts w:ascii="Arial" w:hAnsi="Arial" w:cs="Arial"/>
          <w:i/>
          <w:iCs/>
          <w:sz w:val="24"/>
          <w:szCs w:val="24"/>
          <w:lang w:val="en-US"/>
        </w:rPr>
        <w:t>BPS Code of Human Research Ethics</w:t>
      </w:r>
      <w:r w:rsidRPr="00342A79">
        <w:rPr>
          <w:rFonts w:ascii="Arial" w:hAnsi="Arial" w:cs="Arial"/>
          <w:sz w:val="24"/>
          <w:szCs w:val="24"/>
          <w:lang w:val="en-US"/>
        </w:rPr>
        <w:t xml:space="preserve">. Leicester: British Psychological Society. Available at: </w:t>
      </w:r>
      <w:hyperlink r:id="rId13" w:history="1">
        <w:r w:rsidR="000B7F6D" w:rsidRPr="000B7F6D">
          <w:rPr>
            <w:rStyle w:val="Hyperlink"/>
            <w:rFonts w:ascii="Arial" w:hAnsi="Arial" w:cs="Arial"/>
            <w:sz w:val="24"/>
            <w:szCs w:val="24"/>
          </w:rPr>
          <w:t>https://www.bps.org.uk/guideline/bps-code-human-research-ethics</w:t>
        </w:r>
      </w:hyperlink>
      <w:r w:rsidR="000B7F6D">
        <w:t xml:space="preserve"> </w:t>
      </w:r>
      <w:r w:rsidRPr="00342A79">
        <w:rPr>
          <w:rFonts w:ascii="Arial" w:hAnsi="Arial" w:cs="Arial"/>
          <w:sz w:val="24"/>
          <w:szCs w:val="24"/>
          <w:lang w:val="en-US"/>
        </w:rPr>
        <w:t>(Accessed: 2</w:t>
      </w:r>
      <w:r w:rsidR="000B7F6D">
        <w:rPr>
          <w:rFonts w:ascii="Arial" w:hAnsi="Arial" w:cs="Arial"/>
          <w:sz w:val="24"/>
          <w:szCs w:val="24"/>
          <w:lang w:val="en-US"/>
        </w:rPr>
        <w:t>5</w:t>
      </w:r>
      <w:r w:rsidRPr="00342A79">
        <w:rPr>
          <w:rFonts w:ascii="Arial" w:hAnsi="Arial" w:cs="Arial"/>
          <w:sz w:val="24"/>
          <w:szCs w:val="24"/>
          <w:lang w:val="en-US"/>
        </w:rPr>
        <w:t xml:space="preserve"> June 2026).</w:t>
      </w:r>
    </w:p>
    <w:p w14:paraId="7762738A"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Bryman, A. (2016) </w:t>
      </w:r>
      <w:r w:rsidRPr="00342A79">
        <w:rPr>
          <w:rFonts w:ascii="Arial" w:hAnsi="Arial" w:cs="Arial"/>
          <w:i/>
          <w:iCs/>
          <w:sz w:val="24"/>
          <w:szCs w:val="24"/>
          <w:lang w:val="en-US"/>
        </w:rPr>
        <w:t>Social Research Methods</w:t>
      </w:r>
      <w:r w:rsidRPr="00342A79">
        <w:rPr>
          <w:rFonts w:ascii="Arial" w:hAnsi="Arial" w:cs="Arial"/>
          <w:sz w:val="24"/>
          <w:szCs w:val="24"/>
          <w:lang w:val="en-US"/>
        </w:rPr>
        <w:t xml:space="preserve">. 5th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Oxford: Oxford University Press.</w:t>
      </w:r>
    </w:p>
    <w:p w14:paraId="16F7611B"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Christopher, M. (2016) </w:t>
      </w:r>
      <w:r w:rsidRPr="00342A79">
        <w:rPr>
          <w:rFonts w:ascii="Arial" w:hAnsi="Arial" w:cs="Arial"/>
          <w:i/>
          <w:iCs/>
          <w:sz w:val="24"/>
          <w:szCs w:val="24"/>
          <w:lang w:val="en-US"/>
        </w:rPr>
        <w:t>Logistics and Supply Chain Management</w:t>
      </w:r>
      <w:r w:rsidRPr="00342A79">
        <w:rPr>
          <w:rFonts w:ascii="Arial" w:hAnsi="Arial" w:cs="Arial"/>
          <w:sz w:val="24"/>
          <w:szCs w:val="24"/>
          <w:lang w:val="en-US"/>
        </w:rPr>
        <w:t xml:space="preserve">. 5th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Harlow: Pearson.</w:t>
      </w:r>
    </w:p>
    <w:p w14:paraId="2B5518E9"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Cohen, L., Manion, L. and Morrison, K. (2017) </w:t>
      </w:r>
      <w:r w:rsidRPr="00342A79">
        <w:rPr>
          <w:rFonts w:ascii="Arial" w:hAnsi="Arial" w:cs="Arial"/>
          <w:i/>
          <w:iCs/>
          <w:sz w:val="24"/>
          <w:szCs w:val="24"/>
          <w:lang w:val="en-US"/>
        </w:rPr>
        <w:t>Research Methods in Education</w:t>
      </w:r>
      <w:r w:rsidRPr="00342A79">
        <w:rPr>
          <w:rFonts w:ascii="Arial" w:hAnsi="Arial" w:cs="Arial"/>
          <w:sz w:val="24"/>
          <w:szCs w:val="24"/>
          <w:lang w:val="en-US"/>
        </w:rPr>
        <w:t xml:space="preserve">. 8th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London: Routledge.</w:t>
      </w:r>
    </w:p>
    <w:p w14:paraId="7AA95CC9"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lastRenderedPageBreak/>
        <w:t xml:space="preserve">Creswell, J.W. and Creswell, J.D. (2023) </w:t>
      </w:r>
      <w:r w:rsidRPr="00342A79">
        <w:rPr>
          <w:rFonts w:ascii="Arial" w:hAnsi="Arial" w:cs="Arial"/>
          <w:i/>
          <w:iCs/>
          <w:sz w:val="24"/>
          <w:szCs w:val="24"/>
          <w:lang w:val="en-US"/>
        </w:rPr>
        <w:t>Research Design: Qualitative, Quantitative, and Mixed Methods Approaches</w:t>
      </w:r>
      <w:r w:rsidRPr="00342A79">
        <w:rPr>
          <w:rFonts w:ascii="Arial" w:hAnsi="Arial" w:cs="Arial"/>
          <w:sz w:val="24"/>
          <w:szCs w:val="24"/>
          <w:lang w:val="en-US"/>
        </w:rPr>
        <w:t xml:space="preserve">. 6th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Thousand Oaks, CA: SAGE.</w:t>
      </w:r>
    </w:p>
    <w:p w14:paraId="4E59896C"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Creswell, J.W. and Plano Clark, V.L. (2018) </w:t>
      </w:r>
      <w:r w:rsidRPr="00342A79">
        <w:rPr>
          <w:rFonts w:ascii="Arial" w:hAnsi="Arial" w:cs="Arial"/>
          <w:i/>
          <w:iCs/>
          <w:sz w:val="24"/>
          <w:szCs w:val="24"/>
          <w:lang w:val="en-US"/>
        </w:rPr>
        <w:t>Designing and Conducting Mixed Methods Research</w:t>
      </w:r>
      <w:r w:rsidRPr="00342A79">
        <w:rPr>
          <w:rFonts w:ascii="Arial" w:hAnsi="Arial" w:cs="Arial"/>
          <w:sz w:val="24"/>
          <w:szCs w:val="24"/>
          <w:lang w:val="en-US"/>
        </w:rPr>
        <w:t xml:space="preserve">. 3rd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Thousand Oaks, CA: SAGE.</w:t>
      </w:r>
    </w:p>
    <w:p w14:paraId="5BF9DE8E"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Deming, W.E. (1986) </w:t>
      </w:r>
      <w:r w:rsidRPr="00342A79">
        <w:rPr>
          <w:rFonts w:ascii="Arial" w:hAnsi="Arial" w:cs="Arial"/>
          <w:i/>
          <w:iCs/>
          <w:sz w:val="24"/>
          <w:szCs w:val="24"/>
          <w:lang w:val="en-US"/>
        </w:rPr>
        <w:t>Out of the Crisis</w:t>
      </w:r>
      <w:r w:rsidRPr="00342A79">
        <w:rPr>
          <w:rFonts w:ascii="Arial" w:hAnsi="Arial" w:cs="Arial"/>
          <w:sz w:val="24"/>
          <w:szCs w:val="24"/>
          <w:lang w:val="en-US"/>
        </w:rPr>
        <w:t>. Cambridge, MA: MIT Press.</w:t>
      </w:r>
    </w:p>
    <w:p w14:paraId="1BDBE420"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DeNisi, A.S. and Murphy, K.R. (2017) 'Performance appraisal and performance management: 100 years of progress?', </w:t>
      </w:r>
      <w:r w:rsidRPr="00342A79">
        <w:rPr>
          <w:rFonts w:ascii="Arial" w:hAnsi="Arial" w:cs="Arial"/>
          <w:i/>
          <w:iCs/>
          <w:sz w:val="24"/>
          <w:szCs w:val="24"/>
          <w:lang w:val="en-US"/>
        </w:rPr>
        <w:t>Journal of Applied Psychology</w:t>
      </w:r>
      <w:r w:rsidRPr="00342A79">
        <w:rPr>
          <w:rFonts w:ascii="Arial" w:hAnsi="Arial" w:cs="Arial"/>
          <w:sz w:val="24"/>
          <w:szCs w:val="24"/>
          <w:lang w:val="en-US"/>
        </w:rPr>
        <w:t>, 102(3), pp. 421–433.</w:t>
      </w:r>
    </w:p>
    <w:p w14:paraId="5DCB60BC"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Denscombe, M. (2017) </w:t>
      </w:r>
      <w:r w:rsidRPr="00342A79">
        <w:rPr>
          <w:rFonts w:ascii="Arial" w:hAnsi="Arial" w:cs="Arial"/>
          <w:i/>
          <w:iCs/>
          <w:sz w:val="24"/>
          <w:szCs w:val="24"/>
          <w:lang w:val="en-US"/>
        </w:rPr>
        <w:t>The Good Research Guide: For Small-Scale Social Research Projects</w:t>
      </w:r>
      <w:r w:rsidRPr="00342A79">
        <w:rPr>
          <w:rFonts w:ascii="Arial" w:hAnsi="Arial" w:cs="Arial"/>
          <w:sz w:val="24"/>
          <w:szCs w:val="24"/>
          <w:lang w:val="en-US"/>
        </w:rPr>
        <w:t xml:space="preserve">. 6th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London: Open University Press.</w:t>
      </w:r>
    </w:p>
    <w:p w14:paraId="5E4B0694"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Dillman, D.A., Smyth, J.D. and Christian, L.M. (2014) </w:t>
      </w:r>
      <w:r w:rsidRPr="00342A79">
        <w:rPr>
          <w:rFonts w:ascii="Arial" w:hAnsi="Arial" w:cs="Arial"/>
          <w:i/>
          <w:iCs/>
          <w:sz w:val="24"/>
          <w:szCs w:val="24"/>
          <w:lang w:val="en-US"/>
        </w:rPr>
        <w:t>Internet, Phone, Mail, and Mixed-Mode Surveys: The Tailored Design Method</w:t>
      </w:r>
      <w:r w:rsidRPr="00342A79">
        <w:rPr>
          <w:rFonts w:ascii="Arial" w:hAnsi="Arial" w:cs="Arial"/>
          <w:sz w:val="24"/>
          <w:szCs w:val="24"/>
          <w:lang w:val="en-US"/>
        </w:rPr>
        <w:t xml:space="preserve">. 4th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Hoboken, NJ: Wiley.</w:t>
      </w:r>
    </w:p>
    <w:p w14:paraId="7F484663"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Easterby-Smith, M., Jaspersen, L.J., Thorpe, R. and </w:t>
      </w:r>
      <w:proofErr w:type="spellStart"/>
      <w:r w:rsidRPr="00342A79">
        <w:rPr>
          <w:rFonts w:ascii="Arial" w:hAnsi="Arial" w:cs="Arial"/>
          <w:sz w:val="24"/>
          <w:szCs w:val="24"/>
          <w:lang w:val="en-US"/>
        </w:rPr>
        <w:t>Valizade</w:t>
      </w:r>
      <w:proofErr w:type="spellEnd"/>
      <w:r w:rsidRPr="00342A79">
        <w:rPr>
          <w:rFonts w:ascii="Arial" w:hAnsi="Arial" w:cs="Arial"/>
          <w:sz w:val="24"/>
          <w:szCs w:val="24"/>
          <w:lang w:val="en-US"/>
        </w:rPr>
        <w:t xml:space="preserve">, D. (2021) </w:t>
      </w:r>
      <w:r w:rsidRPr="00342A79">
        <w:rPr>
          <w:rFonts w:ascii="Arial" w:hAnsi="Arial" w:cs="Arial"/>
          <w:i/>
          <w:iCs/>
          <w:sz w:val="24"/>
          <w:szCs w:val="24"/>
          <w:lang w:val="en-US"/>
        </w:rPr>
        <w:t>Management and Business Research</w:t>
      </w:r>
      <w:r w:rsidRPr="00342A79">
        <w:rPr>
          <w:rFonts w:ascii="Arial" w:hAnsi="Arial" w:cs="Arial"/>
          <w:sz w:val="24"/>
          <w:szCs w:val="24"/>
          <w:lang w:val="en-US"/>
        </w:rPr>
        <w:t xml:space="preserve">. 7th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London: SAGE.</w:t>
      </w:r>
    </w:p>
    <w:p w14:paraId="12C13004" w14:textId="6EC8C9F4"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Economic and Social Research Council (ESRC) (2025) </w:t>
      </w:r>
      <w:r w:rsidRPr="00342A79">
        <w:rPr>
          <w:rFonts w:ascii="Arial" w:hAnsi="Arial" w:cs="Arial"/>
          <w:i/>
          <w:iCs/>
          <w:sz w:val="24"/>
          <w:szCs w:val="24"/>
          <w:lang w:val="en-US"/>
        </w:rPr>
        <w:t>Framework for Research Ethics</w:t>
      </w:r>
      <w:r w:rsidRPr="00342A79">
        <w:rPr>
          <w:rFonts w:ascii="Arial" w:hAnsi="Arial" w:cs="Arial"/>
          <w:sz w:val="24"/>
          <w:szCs w:val="24"/>
          <w:lang w:val="en-US"/>
        </w:rPr>
        <w:t xml:space="preserve">. Available at: </w:t>
      </w:r>
      <w:hyperlink r:id="rId14" w:history="1">
        <w:r w:rsidR="000B7F6D" w:rsidRPr="000B7F6D">
          <w:rPr>
            <w:rStyle w:val="Hyperlink"/>
            <w:rFonts w:ascii="Arial" w:hAnsi="Arial" w:cs="Arial"/>
            <w:sz w:val="24"/>
            <w:szCs w:val="24"/>
          </w:rPr>
          <w:t>https://www.ukri.org/councils/esrc/guidance-for-applicants/research-ethics-guidance/framework-for-research-ethics</w:t>
        </w:r>
      </w:hyperlink>
      <w:r w:rsidR="000B7F6D">
        <w:t xml:space="preserve"> </w:t>
      </w:r>
      <w:r w:rsidRPr="00342A79">
        <w:rPr>
          <w:rFonts w:ascii="Arial" w:hAnsi="Arial" w:cs="Arial"/>
          <w:sz w:val="24"/>
          <w:szCs w:val="24"/>
          <w:lang w:val="en-US"/>
        </w:rPr>
        <w:t xml:space="preserve"> (Accessed: 24 June 2026).</w:t>
      </w:r>
    </w:p>
    <w:p w14:paraId="185BBA3C" w14:textId="77777777" w:rsidR="00990944" w:rsidRPr="00342A79" w:rsidRDefault="00990944" w:rsidP="00342A79">
      <w:pPr>
        <w:ind w:left="360"/>
        <w:rPr>
          <w:rFonts w:ascii="Arial" w:hAnsi="Arial" w:cs="Arial"/>
          <w:sz w:val="24"/>
          <w:szCs w:val="24"/>
          <w:lang w:val="en-US"/>
        </w:rPr>
      </w:pPr>
      <w:proofErr w:type="spellStart"/>
      <w:r w:rsidRPr="00342A79">
        <w:rPr>
          <w:rFonts w:ascii="Arial" w:hAnsi="Arial" w:cs="Arial"/>
          <w:sz w:val="24"/>
          <w:szCs w:val="24"/>
          <w:lang w:val="en-US"/>
        </w:rPr>
        <w:t>Etikan</w:t>
      </w:r>
      <w:proofErr w:type="spellEnd"/>
      <w:r w:rsidRPr="00342A79">
        <w:rPr>
          <w:rFonts w:ascii="Arial" w:hAnsi="Arial" w:cs="Arial"/>
          <w:sz w:val="24"/>
          <w:szCs w:val="24"/>
          <w:lang w:val="en-US"/>
        </w:rPr>
        <w:t xml:space="preserve">, I., Musa, S.A. and Alkassim, R.S. (2016) 'Comparison of convenience sampling and purposive sampling', </w:t>
      </w:r>
      <w:r w:rsidRPr="00342A79">
        <w:rPr>
          <w:rFonts w:ascii="Arial" w:hAnsi="Arial" w:cs="Arial"/>
          <w:i/>
          <w:iCs/>
          <w:sz w:val="24"/>
          <w:szCs w:val="24"/>
          <w:lang w:val="en-US"/>
        </w:rPr>
        <w:t>American Journal of Theoretical and Applied Statistics</w:t>
      </w:r>
      <w:r w:rsidRPr="00342A79">
        <w:rPr>
          <w:rFonts w:ascii="Arial" w:hAnsi="Arial" w:cs="Arial"/>
          <w:sz w:val="24"/>
          <w:szCs w:val="24"/>
          <w:lang w:val="en-US"/>
        </w:rPr>
        <w:t xml:space="preserve">, 5(1), pp. 1–4. </w:t>
      </w:r>
      <w:proofErr w:type="spellStart"/>
      <w:r w:rsidRPr="00342A79">
        <w:rPr>
          <w:rFonts w:ascii="Arial" w:hAnsi="Arial" w:cs="Arial"/>
          <w:sz w:val="24"/>
          <w:szCs w:val="24"/>
          <w:lang w:val="en-US"/>
        </w:rPr>
        <w:t>doi</w:t>
      </w:r>
      <w:proofErr w:type="spellEnd"/>
      <w:r w:rsidRPr="00342A79">
        <w:rPr>
          <w:rFonts w:ascii="Arial" w:hAnsi="Arial" w:cs="Arial"/>
          <w:sz w:val="24"/>
          <w:szCs w:val="24"/>
          <w:lang w:val="en-US"/>
        </w:rPr>
        <w:t>: 10.11648/j.ajtas.20160501.11.</w:t>
      </w:r>
    </w:p>
    <w:p w14:paraId="12044CCB"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Fayol, H. (1949) </w:t>
      </w:r>
      <w:r w:rsidRPr="00342A79">
        <w:rPr>
          <w:rFonts w:ascii="Arial" w:hAnsi="Arial" w:cs="Arial"/>
          <w:i/>
          <w:iCs/>
          <w:sz w:val="24"/>
          <w:szCs w:val="24"/>
          <w:lang w:val="en-US"/>
        </w:rPr>
        <w:t>General and Industrial Management</w:t>
      </w:r>
      <w:r w:rsidRPr="00342A79">
        <w:rPr>
          <w:rFonts w:ascii="Arial" w:hAnsi="Arial" w:cs="Arial"/>
          <w:sz w:val="24"/>
          <w:szCs w:val="24"/>
          <w:lang w:val="en-US"/>
        </w:rPr>
        <w:t>. London: Sir Isaac Pitman &amp; Sons.</w:t>
      </w:r>
    </w:p>
    <w:p w14:paraId="4A02B5AD"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Feilzer, M.Y. (2010) 'Doing mixed methods research pragmatically: Implications for the rediscovery of pragmatism as a research paradigm', </w:t>
      </w:r>
      <w:r w:rsidRPr="00342A79">
        <w:rPr>
          <w:rFonts w:ascii="Arial" w:hAnsi="Arial" w:cs="Arial"/>
          <w:i/>
          <w:iCs/>
          <w:sz w:val="24"/>
          <w:szCs w:val="24"/>
          <w:lang w:val="en-US"/>
        </w:rPr>
        <w:t>Journal of Mixed Methods Research</w:t>
      </w:r>
      <w:r w:rsidRPr="00342A79">
        <w:rPr>
          <w:rFonts w:ascii="Arial" w:hAnsi="Arial" w:cs="Arial"/>
          <w:sz w:val="24"/>
          <w:szCs w:val="24"/>
          <w:lang w:val="en-US"/>
        </w:rPr>
        <w:t xml:space="preserve">, 4(1), pp. 6–16. </w:t>
      </w:r>
      <w:proofErr w:type="spellStart"/>
      <w:r w:rsidRPr="00342A79">
        <w:rPr>
          <w:rFonts w:ascii="Arial" w:hAnsi="Arial" w:cs="Arial"/>
          <w:sz w:val="24"/>
          <w:szCs w:val="24"/>
          <w:lang w:val="en-US"/>
        </w:rPr>
        <w:t>doi</w:t>
      </w:r>
      <w:proofErr w:type="spellEnd"/>
      <w:r w:rsidRPr="00342A79">
        <w:rPr>
          <w:rFonts w:ascii="Arial" w:hAnsi="Arial" w:cs="Arial"/>
          <w:sz w:val="24"/>
          <w:szCs w:val="24"/>
          <w:lang w:val="en-US"/>
        </w:rPr>
        <w:t>: 10.1177/1558689809349691.</w:t>
      </w:r>
    </w:p>
    <w:p w14:paraId="650094F2"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Fink, A. (2024) </w:t>
      </w:r>
      <w:r w:rsidRPr="00342A79">
        <w:rPr>
          <w:rFonts w:ascii="Arial" w:hAnsi="Arial" w:cs="Arial"/>
          <w:i/>
          <w:iCs/>
          <w:sz w:val="24"/>
          <w:szCs w:val="24"/>
          <w:lang w:val="en-US"/>
        </w:rPr>
        <w:t>How to Conduct Surveys: A Step-by-Step Guide</w:t>
      </w:r>
      <w:r w:rsidRPr="00342A79">
        <w:rPr>
          <w:rFonts w:ascii="Arial" w:hAnsi="Arial" w:cs="Arial"/>
          <w:sz w:val="24"/>
          <w:szCs w:val="24"/>
          <w:lang w:val="en-US"/>
        </w:rPr>
        <w:t xml:space="preserve">. 7th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Thousand Oaks, CA: SAGE.</w:t>
      </w:r>
    </w:p>
    <w:p w14:paraId="625F05B8"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Genç, E. (2024) 'The effect of leader member exchange on individual performance of logistics employees and the mediating role of career satisfaction', </w:t>
      </w:r>
      <w:r w:rsidRPr="00342A79">
        <w:rPr>
          <w:rFonts w:ascii="Arial" w:hAnsi="Arial" w:cs="Arial"/>
          <w:i/>
          <w:iCs/>
          <w:sz w:val="24"/>
          <w:szCs w:val="24"/>
          <w:lang w:val="en-US"/>
        </w:rPr>
        <w:t>Management</w:t>
      </w:r>
      <w:r w:rsidRPr="00342A79">
        <w:rPr>
          <w:rFonts w:ascii="Arial" w:hAnsi="Arial" w:cs="Arial"/>
          <w:sz w:val="24"/>
          <w:szCs w:val="24"/>
          <w:lang w:val="en-US"/>
        </w:rPr>
        <w:t xml:space="preserve">, 28(2), pp. 1–32. </w:t>
      </w:r>
      <w:proofErr w:type="spellStart"/>
      <w:r w:rsidRPr="00342A79">
        <w:rPr>
          <w:rFonts w:ascii="Arial" w:hAnsi="Arial" w:cs="Arial"/>
          <w:sz w:val="24"/>
          <w:szCs w:val="24"/>
          <w:lang w:val="en-US"/>
        </w:rPr>
        <w:t>doi</w:t>
      </w:r>
      <w:proofErr w:type="spellEnd"/>
      <w:r w:rsidRPr="00342A79">
        <w:rPr>
          <w:rFonts w:ascii="Arial" w:hAnsi="Arial" w:cs="Arial"/>
          <w:sz w:val="24"/>
          <w:szCs w:val="24"/>
          <w:lang w:val="en-US"/>
        </w:rPr>
        <w:t>: 10.58691/man/192787.</w:t>
      </w:r>
    </w:p>
    <w:p w14:paraId="726B3CB5"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lastRenderedPageBreak/>
        <w:t xml:space="preserve">Griffin, M.A., Neal, A. and Parker, S.K. (2007) 'A new model of work role performance: Positive behavior in uncertain and interdependent contexts', </w:t>
      </w:r>
      <w:r w:rsidRPr="00342A79">
        <w:rPr>
          <w:rFonts w:ascii="Arial" w:hAnsi="Arial" w:cs="Arial"/>
          <w:i/>
          <w:iCs/>
          <w:sz w:val="24"/>
          <w:szCs w:val="24"/>
          <w:lang w:val="en-US"/>
        </w:rPr>
        <w:t>Academy of Management Journal</w:t>
      </w:r>
      <w:r w:rsidRPr="00342A79">
        <w:rPr>
          <w:rFonts w:ascii="Arial" w:hAnsi="Arial" w:cs="Arial"/>
          <w:sz w:val="24"/>
          <w:szCs w:val="24"/>
          <w:lang w:val="en-US"/>
        </w:rPr>
        <w:t xml:space="preserve">, 50(2), pp. 327–347. </w:t>
      </w:r>
      <w:proofErr w:type="spellStart"/>
      <w:r w:rsidRPr="00342A79">
        <w:rPr>
          <w:rFonts w:ascii="Arial" w:hAnsi="Arial" w:cs="Arial"/>
          <w:sz w:val="24"/>
          <w:szCs w:val="24"/>
          <w:lang w:val="en-US"/>
        </w:rPr>
        <w:t>doi</w:t>
      </w:r>
      <w:proofErr w:type="spellEnd"/>
      <w:r w:rsidRPr="00342A79">
        <w:rPr>
          <w:rFonts w:ascii="Arial" w:hAnsi="Arial" w:cs="Arial"/>
          <w:sz w:val="24"/>
          <w:szCs w:val="24"/>
          <w:lang w:val="en-US"/>
        </w:rPr>
        <w:t>: 10.5465/amj.2007.24634438.</w:t>
      </w:r>
    </w:p>
    <w:p w14:paraId="1704D5EE"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Guest, G., Bunce, A. and Johnson, L. (2006) 'How many interviews are enough? An experiment with data saturation and variability', </w:t>
      </w:r>
      <w:r w:rsidRPr="00342A79">
        <w:rPr>
          <w:rFonts w:ascii="Arial" w:hAnsi="Arial" w:cs="Arial"/>
          <w:i/>
          <w:iCs/>
          <w:sz w:val="24"/>
          <w:szCs w:val="24"/>
          <w:lang w:val="en-US"/>
        </w:rPr>
        <w:t>Field Methods</w:t>
      </w:r>
      <w:r w:rsidRPr="00342A79">
        <w:rPr>
          <w:rFonts w:ascii="Arial" w:hAnsi="Arial" w:cs="Arial"/>
          <w:sz w:val="24"/>
          <w:szCs w:val="24"/>
          <w:lang w:val="en-US"/>
        </w:rPr>
        <w:t xml:space="preserve">, 18(1), pp. 59–82. </w:t>
      </w:r>
      <w:proofErr w:type="spellStart"/>
      <w:r w:rsidRPr="00342A79">
        <w:rPr>
          <w:rFonts w:ascii="Arial" w:hAnsi="Arial" w:cs="Arial"/>
          <w:sz w:val="24"/>
          <w:szCs w:val="24"/>
          <w:lang w:val="en-US"/>
        </w:rPr>
        <w:t>doi</w:t>
      </w:r>
      <w:proofErr w:type="spellEnd"/>
      <w:r w:rsidRPr="00342A79">
        <w:rPr>
          <w:rFonts w:ascii="Arial" w:hAnsi="Arial" w:cs="Arial"/>
          <w:sz w:val="24"/>
          <w:szCs w:val="24"/>
          <w:lang w:val="en-US"/>
        </w:rPr>
        <w:t>: 10.1177/1525822X05279903.</w:t>
      </w:r>
    </w:p>
    <w:p w14:paraId="2F8FCDC6"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Gunasekaran, A., Patel, C. and </w:t>
      </w:r>
      <w:proofErr w:type="spellStart"/>
      <w:r w:rsidRPr="00342A79">
        <w:rPr>
          <w:rFonts w:ascii="Arial" w:hAnsi="Arial" w:cs="Arial"/>
          <w:sz w:val="24"/>
          <w:szCs w:val="24"/>
          <w:lang w:val="en-US"/>
        </w:rPr>
        <w:t>Tirtiroglu</w:t>
      </w:r>
      <w:proofErr w:type="spellEnd"/>
      <w:r w:rsidRPr="00342A79">
        <w:rPr>
          <w:rFonts w:ascii="Arial" w:hAnsi="Arial" w:cs="Arial"/>
          <w:sz w:val="24"/>
          <w:szCs w:val="24"/>
          <w:lang w:val="en-US"/>
        </w:rPr>
        <w:t xml:space="preserve">, E. (2001) 'Performance measures and metrics in a supply chain environment', </w:t>
      </w:r>
      <w:r w:rsidRPr="00342A79">
        <w:rPr>
          <w:rFonts w:ascii="Arial" w:hAnsi="Arial" w:cs="Arial"/>
          <w:i/>
          <w:iCs/>
          <w:sz w:val="24"/>
          <w:szCs w:val="24"/>
          <w:lang w:val="en-US"/>
        </w:rPr>
        <w:t>International Journal of Operations &amp; Production Management</w:t>
      </w:r>
      <w:r w:rsidRPr="00342A79">
        <w:rPr>
          <w:rFonts w:ascii="Arial" w:hAnsi="Arial" w:cs="Arial"/>
          <w:sz w:val="24"/>
          <w:szCs w:val="24"/>
          <w:lang w:val="en-US"/>
        </w:rPr>
        <w:t xml:space="preserve">, 21(1/2), pp. 71–87. </w:t>
      </w:r>
      <w:proofErr w:type="spellStart"/>
      <w:r w:rsidRPr="00342A79">
        <w:rPr>
          <w:rFonts w:ascii="Arial" w:hAnsi="Arial" w:cs="Arial"/>
          <w:sz w:val="24"/>
          <w:szCs w:val="24"/>
          <w:lang w:val="en-US"/>
        </w:rPr>
        <w:t>doi</w:t>
      </w:r>
      <w:proofErr w:type="spellEnd"/>
      <w:r w:rsidRPr="00342A79">
        <w:rPr>
          <w:rFonts w:ascii="Arial" w:hAnsi="Arial" w:cs="Arial"/>
          <w:sz w:val="24"/>
          <w:szCs w:val="24"/>
          <w:lang w:val="en-US"/>
        </w:rPr>
        <w:t>: 10.1108/01443570110358468.</w:t>
      </w:r>
    </w:p>
    <w:p w14:paraId="3AD5F541" w14:textId="02C30E26"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Information Commissioner's Office (n.d.) </w:t>
      </w:r>
      <w:r w:rsidRPr="00342A79">
        <w:rPr>
          <w:rFonts w:ascii="Arial" w:hAnsi="Arial" w:cs="Arial"/>
          <w:i/>
          <w:iCs/>
          <w:sz w:val="24"/>
          <w:szCs w:val="24"/>
          <w:lang w:val="en-US"/>
        </w:rPr>
        <w:t xml:space="preserve">Principle (c): Data </w:t>
      </w:r>
      <w:proofErr w:type="spellStart"/>
      <w:r w:rsidRPr="00342A79">
        <w:rPr>
          <w:rFonts w:ascii="Arial" w:hAnsi="Arial" w:cs="Arial"/>
          <w:i/>
          <w:iCs/>
          <w:sz w:val="24"/>
          <w:szCs w:val="24"/>
          <w:lang w:val="en-US"/>
        </w:rPr>
        <w:t>minimisation</w:t>
      </w:r>
      <w:proofErr w:type="spellEnd"/>
      <w:r w:rsidRPr="00342A79">
        <w:rPr>
          <w:rFonts w:ascii="Arial" w:hAnsi="Arial" w:cs="Arial"/>
          <w:sz w:val="24"/>
          <w:szCs w:val="24"/>
          <w:lang w:val="en-US"/>
        </w:rPr>
        <w:t xml:space="preserve">. Available at: </w:t>
      </w:r>
      <w:hyperlink r:id="rId15" w:history="1">
        <w:r w:rsidR="000B7F6D" w:rsidRPr="000B7F6D">
          <w:rPr>
            <w:rStyle w:val="Hyperlink"/>
            <w:rFonts w:ascii="Arial" w:hAnsi="Arial" w:cs="Arial"/>
            <w:sz w:val="24"/>
            <w:szCs w:val="24"/>
          </w:rPr>
          <w:t>https://ico.org.uk/for-organisations/uk-gdpr-guidance-and-resources/data-protection-principles/a-guide-to-the-data-protection-principles/data-minimisation/</w:t>
        </w:r>
      </w:hyperlink>
      <w:r w:rsidR="000B7F6D">
        <w:t xml:space="preserve"> </w:t>
      </w:r>
      <w:r w:rsidRPr="00342A79">
        <w:rPr>
          <w:rFonts w:ascii="Arial" w:hAnsi="Arial" w:cs="Arial"/>
          <w:sz w:val="24"/>
          <w:szCs w:val="24"/>
          <w:lang w:val="en-US"/>
        </w:rPr>
        <w:t>(Accessed: 26 June 2026).</w:t>
      </w:r>
    </w:p>
    <w:p w14:paraId="3D2E8DAA"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Johnson, R.B. and Onwuegbuzie, A.J. (2004) 'Mixed methods research: A research paradigm whose time has come', </w:t>
      </w:r>
      <w:r w:rsidRPr="00342A79">
        <w:rPr>
          <w:rFonts w:ascii="Arial" w:hAnsi="Arial" w:cs="Arial"/>
          <w:i/>
          <w:iCs/>
          <w:sz w:val="24"/>
          <w:szCs w:val="24"/>
          <w:lang w:val="en-US"/>
        </w:rPr>
        <w:t>Educational Researcher</w:t>
      </w:r>
      <w:r w:rsidRPr="00342A79">
        <w:rPr>
          <w:rFonts w:ascii="Arial" w:hAnsi="Arial" w:cs="Arial"/>
          <w:sz w:val="24"/>
          <w:szCs w:val="24"/>
          <w:lang w:val="en-US"/>
        </w:rPr>
        <w:t xml:space="preserve">, 33(7), pp. 14–26. </w:t>
      </w:r>
      <w:proofErr w:type="spellStart"/>
      <w:r w:rsidRPr="00342A79">
        <w:rPr>
          <w:rFonts w:ascii="Arial" w:hAnsi="Arial" w:cs="Arial"/>
          <w:sz w:val="24"/>
          <w:szCs w:val="24"/>
          <w:lang w:val="en-US"/>
        </w:rPr>
        <w:t>doi</w:t>
      </w:r>
      <w:proofErr w:type="spellEnd"/>
      <w:r w:rsidRPr="00342A79">
        <w:rPr>
          <w:rFonts w:ascii="Arial" w:hAnsi="Arial" w:cs="Arial"/>
          <w:sz w:val="24"/>
          <w:szCs w:val="24"/>
          <w:lang w:val="en-US"/>
        </w:rPr>
        <w:t>: 10.3102/0013189X033007014.</w:t>
      </w:r>
    </w:p>
    <w:p w14:paraId="3DFD7E70"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Kotter, J.P. (2012) </w:t>
      </w:r>
      <w:r w:rsidRPr="00342A79">
        <w:rPr>
          <w:rFonts w:ascii="Arial" w:hAnsi="Arial" w:cs="Arial"/>
          <w:i/>
          <w:iCs/>
          <w:sz w:val="24"/>
          <w:szCs w:val="24"/>
          <w:lang w:val="en-US"/>
        </w:rPr>
        <w:t>Leading Change</w:t>
      </w:r>
      <w:r w:rsidRPr="00342A79">
        <w:rPr>
          <w:rFonts w:ascii="Arial" w:hAnsi="Arial" w:cs="Arial"/>
          <w:sz w:val="24"/>
          <w:szCs w:val="24"/>
          <w:lang w:val="en-US"/>
        </w:rPr>
        <w:t>. Boston, MA: Harvard Business Review Press.</w:t>
      </w:r>
    </w:p>
    <w:p w14:paraId="40E853B2"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Kvale, S. and Brinkmann, S. (2015) </w:t>
      </w:r>
      <w:proofErr w:type="spellStart"/>
      <w:r w:rsidRPr="00342A79">
        <w:rPr>
          <w:rFonts w:ascii="Arial" w:hAnsi="Arial" w:cs="Arial"/>
          <w:i/>
          <w:iCs/>
          <w:sz w:val="24"/>
          <w:szCs w:val="24"/>
          <w:lang w:val="en-US"/>
        </w:rPr>
        <w:t>InterViews</w:t>
      </w:r>
      <w:proofErr w:type="spellEnd"/>
      <w:r w:rsidRPr="00342A79">
        <w:rPr>
          <w:rFonts w:ascii="Arial" w:hAnsi="Arial" w:cs="Arial"/>
          <w:i/>
          <w:iCs/>
          <w:sz w:val="24"/>
          <w:szCs w:val="24"/>
          <w:lang w:val="en-US"/>
        </w:rPr>
        <w:t>: Learning the Craft of Qualitative Research Interviewing</w:t>
      </w:r>
      <w:r w:rsidRPr="00342A79">
        <w:rPr>
          <w:rFonts w:ascii="Arial" w:hAnsi="Arial" w:cs="Arial"/>
          <w:sz w:val="24"/>
          <w:szCs w:val="24"/>
          <w:lang w:val="en-US"/>
        </w:rPr>
        <w:t xml:space="preserve">. 3rd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Thousand Oaks, CA: SAGE.</w:t>
      </w:r>
    </w:p>
    <w:p w14:paraId="2BDFB8AB"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Liker, J.K. (2004) </w:t>
      </w:r>
      <w:r w:rsidRPr="00342A79">
        <w:rPr>
          <w:rFonts w:ascii="Arial" w:hAnsi="Arial" w:cs="Arial"/>
          <w:i/>
          <w:iCs/>
          <w:sz w:val="24"/>
          <w:szCs w:val="24"/>
          <w:lang w:val="en-US"/>
        </w:rPr>
        <w:t>The Toyota Way: 14 Management Principles from the World's Greatest Manufacturer</w:t>
      </w:r>
      <w:r w:rsidRPr="00342A79">
        <w:rPr>
          <w:rFonts w:ascii="Arial" w:hAnsi="Arial" w:cs="Arial"/>
          <w:sz w:val="24"/>
          <w:szCs w:val="24"/>
          <w:lang w:val="en-US"/>
        </w:rPr>
        <w:t>. New York: McGraw-Hill.</w:t>
      </w:r>
    </w:p>
    <w:p w14:paraId="40BC4C44"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Likert, R. (1932) 'A technique for the measurement of attitudes', </w:t>
      </w:r>
      <w:r w:rsidRPr="00342A79">
        <w:rPr>
          <w:rFonts w:ascii="Arial" w:hAnsi="Arial" w:cs="Arial"/>
          <w:i/>
          <w:iCs/>
          <w:sz w:val="24"/>
          <w:szCs w:val="24"/>
          <w:lang w:val="en-US"/>
        </w:rPr>
        <w:t>Archives of Psychology</w:t>
      </w:r>
      <w:r w:rsidRPr="00342A79">
        <w:rPr>
          <w:rFonts w:ascii="Arial" w:hAnsi="Arial" w:cs="Arial"/>
          <w:sz w:val="24"/>
          <w:szCs w:val="24"/>
          <w:lang w:val="en-US"/>
        </w:rPr>
        <w:t>, 22(140), pp. 1–55.</w:t>
      </w:r>
    </w:p>
    <w:p w14:paraId="12C6A5DF"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Locke, E.A. and Latham, G.P. (2002) 'Building a practically useful theory of goal setting and task motivation: A 35-year odyssey', </w:t>
      </w:r>
      <w:r w:rsidRPr="00342A79">
        <w:rPr>
          <w:rFonts w:ascii="Arial" w:hAnsi="Arial" w:cs="Arial"/>
          <w:i/>
          <w:iCs/>
          <w:sz w:val="24"/>
          <w:szCs w:val="24"/>
          <w:lang w:val="en-US"/>
        </w:rPr>
        <w:t>American Psychologist</w:t>
      </w:r>
      <w:r w:rsidRPr="00342A79">
        <w:rPr>
          <w:rFonts w:ascii="Arial" w:hAnsi="Arial" w:cs="Arial"/>
          <w:sz w:val="24"/>
          <w:szCs w:val="24"/>
          <w:lang w:val="en-US"/>
        </w:rPr>
        <w:t>, 57(9), pp. 705–717.</w:t>
      </w:r>
    </w:p>
    <w:p w14:paraId="69D61554"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Maslow, A.H. (1943) 'A theory of human motivation', </w:t>
      </w:r>
      <w:r w:rsidRPr="00342A79">
        <w:rPr>
          <w:rFonts w:ascii="Arial" w:hAnsi="Arial" w:cs="Arial"/>
          <w:i/>
          <w:iCs/>
          <w:sz w:val="24"/>
          <w:szCs w:val="24"/>
          <w:lang w:val="en-US"/>
        </w:rPr>
        <w:t>Psychological Review</w:t>
      </w:r>
      <w:r w:rsidRPr="00342A79">
        <w:rPr>
          <w:rFonts w:ascii="Arial" w:hAnsi="Arial" w:cs="Arial"/>
          <w:sz w:val="24"/>
          <w:szCs w:val="24"/>
          <w:lang w:val="en-US"/>
        </w:rPr>
        <w:t>, 50(4), pp. 370–396.</w:t>
      </w:r>
    </w:p>
    <w:p w14:paraId="54FD35FE"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Mentzer, J.T., DeWitt, W., Keebler, J.S., Min, S., Nix, N.W., Smith, C.D. and Zacharia, Z.G. (2001) 'Defining supply chain management', </w:t>
      </w:r>
      <w:r w:rsidRPr="00342A79">
        <w:rPr>
          <w:rFonts w:ascii="Arial" w:hAnsi="Arial" w:cs="Arial"/>
          <w:i/>
          <w:iCs/>
          <w:sz w:val="24"/>
          <w:szCs w:val="24"/>
          <w:lang w:val="en-US"/>
        </w:rPr>
        <w:t>Journal of Business Logistics</w:t>
      </w:r>
      <w:r w:rsidRPr="00342A79">
        <w:rPr>
          <w:rFonts w:ascii="Arial" w:hAnsi="Arial" w:cs="Arial"/>
          <w:sz w:val="24"/>
          <w:szCs w:val="24"/>
          <w:lang w:val="en-US"/>
        </w:rPr>
        <w:t xml:space="preserve">, 22(2), pp. 1–25. </w:t>
      </w:r>
      <w:proofErr w:type="spellStart"/>
      <w:r w:rsidRPr="00342A79">
        <w:rPr>
          <w:rFonts w:ascii="Arial" w:hAnsi="Arial" w:cs="Arial"/>
          <w:sz w:val="24"/>
          <w:szCs w:val="24"/>
          <w:lang w:val="en-US"/>
        </w:rPr>
        <w:t>doi</w:t>
      </w:r>
      <w:proofErr w:type="spellEnd"/>
      <w:r w:rsidRPr="00342A79">
        <w:rPr>
          <w:rFonts w:ascii="Arial" w:hAnsi="Arial" w:cs="Arial"/>
          <w:sz w:val="24"/>
          <w:szCs w:val="24"/>
          <w:lang w:val="en-US"/>
        </w:rPr>
        <w:t>: 10.1002/j.2158-</w:t>
      </w:r>
      <w:proofErr w:type="gramStart"/>
      <w:r w:rsidRPr="00342A79">
        <w:rPr>
          <w:rFonts w:ascii="Arial" w:hAnsi="Arial" w:cs="Arial"/>
          <w:sz w:val="24"/>
          <w:szCs w:val="24"/>
          <w:lang w:val="en-US"/>
        </w:rPr>
        <w:t>1592.2001.tb00001.x.</w:t>
      </w:r>
      <w:proofErr w:type="gramEnd"/>
    </w:p>
    <w:p w14:paraId="110D427E"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Mintzberg, H. (1973) </w:t>
      </w:r>
      <w:r w:rsidRPr="00342A79">
        <w:rPr>
          <w:rFonts w:ascii="Arial" w:hAnsi="Arial" w:cs="Arial"/>
          <w:i/>
          <w:iCs/>
          <w:sz w:val="24"/>
          <w:szCs w:val="24"/>
          <w:lang w:val="en-US"/>
        </w:rPr>
        <w:t>The Nature of Managerial Work</w:t>
      </w:r>
      <w:r w:rsidRPr="00342A79">
        <w:rPr>
          <w:rFonts w:ascii="Arial" w:hAnsi="Arial" w:cs="Arial"/>
          <w:sz w:val="24"/>
          <w:szCs w:val="24"/>
          <w:lang w:val="en-US"/>
        </w:rPr>
        <w:t>. New York: Harper &amp; Row.</w:t>
      </w:r>
    </w:p>
    <w:p w14:paraId="44BCA0DB"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lastRenderedPageBreak/>
        <w:t xml:space="preserve">Morgan, D.L. (2014) </w:t>
      </w:r>
      <w:r w:rsidRPr="00342A79">
        <w:rPr>
          <w:rFonts w:ascii="Arial" w:hAnsi="Arial" w:cs="Arial"/>
          <w:i/>
          <w:iCs/>
          <w:sz w:val="24"/>
          <w:szCs w:val="24"/>
          <w:lang w:val="en-US"/>
        </w:rPr>
        <w:t>Integrating Qualitative and Quantitative Methods: A Pragmatic Approach</w:t>
      </w:r>
      <w:r w:rsidRPr="00342A79">
        <w:rPr>
          <w:rFonts w:ascii="Arial" w:hAnsi="Arial" w:cs="Arial"/>
          <w:sz w:val="24"/>
          <w:szCs w:val="24"/>
          <w:lang w:val="en-US"/>
        </w:rPr>
        <w:t>. Thousand Oaks, CA: SAGE.</w:t>
      </w:r>
    </w:p>
    <w:p w14:paraId="1373DD89"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Naeem, M., </w:t>
      </w:r>
      <w:proofErr w:type="spellStart"/>
      <w:r w:rsidRPr="00342A79">
        <w:rPr>
          <w:rFonts w:ascii="Arial" w:hAnsi="Arial" w:cs="Arial"/>
          <w:sz w:val="24"/>
          <w:szCs w:val="24"/>
          <w:lang w:val="en-US"/>
        </w:rPr>
        <w:t>Ozuem</w:t>
      </w:r>
      <w:proofErr w:type="spellEnd"/>
      <w:r w:rsidRPr="00342A79">
        <w:rPr>
          <w:rFonts w:ascii="Arial" w:hAnsi="Arial" w:cs="Arial"/>
          <w:sz w:val="24"/>
          <w:szCs w:val="24"/>
          <w:lang w:val="en-US"/>
        </w:rPr>
        <w:t xml:space="preserve">, W., Howell, K. and Ranfagni, S. (2023) 'A step-by-step process of thematic analysis to develop a conceptual model in qualitative research', </w:t>
      </w:r>
      <w:r w:rsidRPr="00342A79">
        <w:rPr>
          <w:rFonts w:ascii="Arial" w:hAnsi="Arial" w:cs="Arial"/>
          <w:i/>
          <w:iCs/>
          <w:sz w:val="24"/>
          <w:szCs w:val="24"/>
          <w:lang w:val="en-US"/>
        </w:rPr>
        <w:t>International Journal of Qualitative Methods</w:t>
      </w:r>
      <w:r w:rsidRPr="00342A79">
        <w:rPr>
          <w:rFonts w:ascii="Arial" w:hAnsi="Arial" w:cs="Arial"/>
          <w:sz w:val="24"/>
          <w:szCs w:val="24"/>
          <w:lang w:val="en-US"/>
        </w:rPr>
        <w:t xml:space="preserve">, 22, pp. 1–18. </w:t>
      </w:r>
      <w:proofErr w:type="spellStart"/>
      <w:r w:rsidRPr="00342A79">
        <w:rPr>
          <w:rFonts w:ascii="Arial" w:hAnsi="Arial" w:cs="Arial"/>
          <w:sz w:val="24"/>
          <w:szCs w:val="24"/>
          <w:lang w:val="en-US"/>
        </w:rPr>
        <w:t>doi</w:t>
      </w:r>
      <w:proofErr w:type="spellEnd"/>
      <w:r w:rsidRPr="00342A79">
        <w:rPr>
          <w:rFonts w:ascii="Arial" w:hAnsi="Arial" w:cs="Arial"/>
          <w:sz w:val="24"/>
          <w:szCs w:val="24"/>
          <w:lang w:val="en-US"/>
        </w:rPr>
        <w:t>: 10.1177/16094069231205789.</w:t>
      </w:r>
    </w:p>
    <w:p w14:paraId="5F067A6E" w14:textId="77777777" w:rsidR="00990944" w:rsidRPr="00342A79" w:rsidRDefault="00990944" w:rsidP="00342A79">
      <w:pPr>
        <w:ind w:left="360"/>
        <w:rPr>
          <w:rFonts w:ascii="Arial" w:hAnsi="Arial" w:cs="Arial"/>
          <w:sz w:val="24"/>
          <w:szCs w:val="24"/>
          <w:lang w:val="en-US"/>
        </w:rPr>
      </w:pPr>
      <w:proofErr w:type="spellStart"/>
      <w:r w:rsidRPr="00342A79">
        <w:rPr>
          <w:rFonts w:ascii="Arial" w:hAnsi="Arial" w:cs="Arial"/>
          <w:sz w:val="24"/>
          <w:szCs w:val="24"/>
          <w:lang w:val="en-US"/>
        </w:rPr>
        <w:t>Oliffe</w:t>
      </w:r>
      <w:proofErr w:type="spellEnd"/>
      <w:r w:rsidRPr="00342A79">
        <w:rPr>
          <w:rFonts w:ascii="Arial" w:hAnsi="Arial" w:cs="Arial"/>
          <w:sz w:val="24"/>
          <w:szCs w:val="24"/>
          <w:lang w:val="en-US"/>
        </w:rPr>
        <w:t xml:space="preserve">, J.L., Kelly, M.T., Gonzalez Montaner, G. and Yu Ko, W.F. (2021) 'Zoom interviews: Benefits and concessions', </w:t>
      </w:r>
      <w:r w:rsidRPr="00342A79">
        <w:rPr>
          <w:rFonts w:ascii="Arial" w:hAnsi="Arial" w:cs="Arial"/>
          <w:i/>
          <w:iCs/>
          <w:sz w:val="24"/>
          <w:szCs w:val="24"/>
          <w:lang w:val="en-US"/>
        </w:rPr>
        <w:t>International Journal of Qualitative Methods</w:t>
      </w:r>
      <w:r w:rsidRPr="00342A79">
        <w:rPr>
          <w:rFonts w:ascii="Arial" w:hAnsi="Arial" w:cs="Arial"/>
          <w:sz w:val="24"/>
          <w:szCs w:val="24"/>
          <w:lang w:val="en-US"/>
        </w:rPr>
        <w:t xml:space="preserve">, 20, pp. 1–8. </w:t>
      </w:r>
      <w:proofErr w:type="spellStart"/>
      <w:r w:rsidRPr="00342A79">
        <w:rPr>
          <w:rFonts w:ascii="Arial" w:hAnsi="Arial" w:cs="Arial"/>
          <w:sz w:val="24"/>
          <w:szCs w:val="24"/>
          <w:lang w:val="en-US"/>
        </w:rPr>
        <w:t>doi</w:t>
      </w:r>
      <w:proofErr w:type="spellEnd"/>
      <w:r w:rsidRPr="00342A79">
        <w:rPr>
          <w:rFonts w:ascii="Arial" w:hAnsi="Arial" w:cs="Arial"/>
          <w:sz w:val="24"/>
          <w:szCs w:val="24"/>
          <w:lang w:val="en-US"/>
        </w:rPr>
        <w:t>: 10.1177/16094069211053522.</w:t>
      </w:r>
    </w:p>
    <w:p w14:paraId="1693A781"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Palinkas, L.A., Horwitz, S.M., Green, C.A., Wisdom, J.P., Duan, N. and Hoagwood, K. (2015) 'Purposeful sampling for qualitative data collection and analysis in mixed method implementation research', </w:t>
      </w:r>
      <w:r w:rsidRPr="00342A79">
        <w:rPr>
          <w:rFonts w:ascii="Arial" w:hAnsi="Arial" w:cs="Arial"/>
          <w:i/>
          <w:iCs/>
          <w:sz w:val="24"/>
          <w:szCs w:val="24"/>
          <w:lang w:val="en-US"/>
        </w:rPr>
        <w:t>Administration and Policy in Mental Health and Mental Health Services Research</w:t>
      </w:r>
      <w:r w:rsidRPr="00342A79">
        <w:rPr>
          <w:rFonts w:ascii="Arial" w:hAnsi="Arial" w:cs="Arial"/>
          <w:sz w:val="24"/>
          <w:szCs w:val="24"/>
          <w:lang w:val="en-US"/>
        </w:rPr>
        <w:t xml:space="preserve">, 42(5), pp. 533–544. </w:t>
      </w:r>
      <w:proofErr w:type="spellStart"/>
      <w:r w:rsidRPr="00342A79">
        <w:rPr>
          <w:rFonts w:ascii="Arial" w:hAnsi="Arial" w:cs="Arial"/>
          <w:sz w:val="24"/>
          <w:szCs w:val="24"/>
          <w:lang w:val="en-US"/>
        </w:rPr>
        <w:t>doi</w:t>
      </w:r>
      <w:proofErr w:type="spellEnd"/>
      <w:r w:rsidRPr="00342A79">
        <w:rPr>
          <w:rFonts w:ascii="Arial" w:hAnsi="Arial" w:cs="Arial"/>
          <w:sz w:val="24"/>
          <w:szCs w:val="24"/>
          <w:lang w:val="en-US"/>
        </w:rPr>
        <w:t>: 10.1007/s10488-013-0528-y.</w:t>
      </w:r>
    </w:p>
    <w:p w14:paraId="398DB5AA"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Patton, M.Q. (2015) </w:t>
      </w:r>
      <w:r w:rsidRPr="00342A79">
        <w:rPr>
          <w:rFonts w:ascii="Arial" w:hAnsi="Arial" w:cs="Arial"/>
          <w:i/>
          <w:iCs/>
          <w:sz w:val="24"/>
          <w:szCs w:val="24"/>
          <w:lang w:val="en-US"/>
        </w:rPr>
        <w:t>Qualitative Research &amp; Evaluation Methods: Integrating Theory and Practice</w:t>
      </w:r>
      <w:r w:rsidRPr="00342A79">
        <w:rPr>
          <w:rFonts w:ascii="Arial" w:hAnsi="Arial" w:cs="Arial"/>
          <w:sz w:val="24"/>
          <w:szCs w:val="24"/>
          <w:lang w:val="en-US"/>
        </w:rPr>
        <w:t xml:space="preserve">. 4th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Thousand Oaks, CA: SAGE.</w:t>
      </w:r>
    </w:p>
    <w:p w14:paraId="0C7EFE46"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Ritchie, J., Lewis, J., McNaughton Nicholls, C. and Ormston, R. (eds.) (2014) </w:t>
      </w:r>
      <w:r w:rsidRPr="00342A79">
        <w:rPr>
          <w:rFonts w:ascii="Arial" w:hAnsi="Arial" w:cs="Arial"/>
          <w:i/>
          <w:iCs/>
          <w:sz w:val="24"/>
          <w:szCs w:val="24"/>
          <w:lang w:val="en-US"/>
        </w:rPr>
        <w:t>Qualitative Research Practice: A Guide for Social Science Students and Researchers</w:t>
      </w:r>
      <w:r w:rsidRPr="00342A79">
        <w:rPr>
          <w:rFonts w:ascii="Arial" w:hAnsi="Arial" w:cs="Arial"/>
          <w:sz w:val="24"/>
          <w:szCs w:val="24"/>
          <w:lang w:val="en-US"/>
        </w:rPr>
        <w:t xml:space="preserve">. 2nd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London: SAGE.</w:t>
      </w:r>
    </w:p>
    <w:p w14:paraId="7EED69CA"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Robson, C. and McCartan, K. (2016) </w:t>
      </w:r>
      <w:r w:rsidRPr="00342A79">
        <w:rPr>
          <w:rFonts w:ascii="Arial" w:hAnsi="Arial" w:cs="Arial"/>
          <w:i/>
          <w:iCs/>
          <w:sz w:val="24"/>
          <w:szCs w:val="24"/>
          <w:lang w:val="en-US"/>
        </w:rPr>
        <w:t>Real World Research</w:t>
      </w:r>
      <w:r w:rsidRPr="00342A79">
        <w:rPr>
          <w:rFonts w:ascii="Arial" w:hAnsi="Arial" w:cs="Arial"/>
          <w:sz w:val="24"/>
          <w:szCs w:val="24"/>
          <w:lang w:val="en-US"/>
        </w:rPr>
        <w:t xml:space="preserve">. 4th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Chichester: Wiley.</w:t>
      </w:r>
    </w:p>
    <w:p w14:paraId="75006A95"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Saunders, M.N.K., Lewis, P. and Thornhill, A. (2023) </w:t>
      </w:r>
      <w:r w:rsidRPr="00342A79">
        <w:rPr>
          <w:rFonts w:ascii="Arial" w:hAnsi="Arial" w:cs="Arial"/>
          <w:i/>
          <w:iCs/>
          <w:sz w:val="24"/>
          <w:szCs w:val="24"/>
          <w:lang w:val="en-US"/>
        </w:rPr>
        <w:t>Research Methods for Business Students</w:t>
      </w:r>
      <w:r w:rsidRPr="00342A79">
        <w:rPr>
          <w:rFonts w:ascii="Arial" w:hAnsi="Arial" w:cs="Arial"/>
          <w:sz w:val="24"/>
          <w:szCs w:val="24"/>
          <w:lang w:val="en-US"/>
        </w:rPr>
        <w:t xml:space="preserve">. 9th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Harlow: Pearson.</w:t>
      </w:r>
    </w:p>
    <w:p w14:paraId="2C05CE3E"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Sayan, Z. and Sürücü, L. (2024) 'The role of transformational leadership and employee productivity in logistics performance', </w:t>
      </w:r>
      <w:proofErr w:type="spellStart"/>
      <w:r w:rsidRPr="00342A79">
        <w:rPr>
          <w:rFonts w:ascii="Arial" w:hAnsi="Arial" w:cs="Arial"/>
          <w:i/>
          <w:iCs/>
          <w:sz w:val="24"/>
          <w:szCs w:val="24"/>
          <w:lang w:val="en-US"/>
        </w:rPr>
        <w:t>LogForum</w:t>
      </w:r>
      <w:proofErr w:type="spellEnd"/>
      <w:r w:rsidRPr="00342A79">
        <w:rPr>
          <w:rFonts w:ascii="Arial" w:hAnsi="Arial" w:cs="Arial"/>
          <w:sz w:val="24"/>
          <w:szCs w:val="24"/>
          <w:lang w:val="en-US"/>
        </w:rPr>
        <w:t xml:space="preserve">, 20(1), pp. 1–10. </w:t>
      </w:r>
      <w:proofErr w:type="spellStart"/>
      <w:r w:rsidRPr="00342A79">
        <w:rPr>
          <w:rFonts w:ascii="Arial" w:hAnsi="Arial" w:cs="Arial"/>
          <w:sz w:val="24"/>
          <w:szCs w:val="24"/>
          <w:lang w:val="en-US"/>
        </w:rPr>
        <w:t>doi</w:t>
      </w:r>
      <w:proofErr w:type="spellEnd"/>
      <w:r w:rsidRPr="00342A79">
        <w:rPr>
          <w:rFonts w:ascii="Arial" w:hAnsi="Arial" w:cs="Arial"/>
          <w:sz w:val="24"/>
          <w:szCs w:val="24"/>
          <w:lang w:val="en-US"/>
        </w:rPr>
        <w:t>: 10.17270/J.LOG.000965.</w:t>
      </w:r>
    </w:p>
    <w:p w14:paraId="75C5DA97"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Slack, N. and Brandon-Jones, A. (2019) </w:t>
      </w:r>
      <w:r w:rsidRPr="00342A79">
        <w:rPr>
          <w:rFonts w:ascii="Arial" w:hAnsi="Arial" w:cs="Arial"/>
          <w:i/>
          <w:iCs/>
          <w:sz w:val="24"/>
          <w:szCs w:val="24"/>
          <w:lang w:val="en-US"/>
        </w:rPr>
        <w:t>Operations Management</w:t>
      </w:r>
      <w:r w:rsidRPr="00342A79">
        <w:rPr>
          <w:rFonts w:ascii="Arial" w:hAnsi="Arial" w:cs="Arial"/>
          <w:sz w:val="24"/>
          <w:szCs w:val="24"/>
          <w:lang w:val="en-US"/>
        </w:rPr>
        <w:t xml:space="preserve">. 9th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Harlow: Pearson.</w:t>
      </w:r>
    </w:p>
    <w:p w14:paraId="425FCA4B"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Thomas, G. (2023) </w:t>
      </w:r>
      <w:r w:rsidRPr="00342A79">
        <w:rPr>
          <w:rFonts w:ascii="Arial" w:hAnsi="Arial" w:cs="Arial"/>
          <w:i/>
          <w:iCs/>
          <w:sz w:val="24"/>
          <w:szCs w:val="24"/>
          <w:lang w:val="en-US"/>
        </w:rPr>
        <w:t>How to Do Your Research Project: A Guide for Students</w:t>
      </w:r>
      <w:r w:rsidRPr="00342A79">
        <w:rPr>
          <w:rFonts w:ascii="Arial" w:hAnsi="Arial" w:cs="Arial"/>
          <w:sz w:val="24"/>
          <w:szCs w:val="24"/>
          <w:lang w:val="en-US"/>
        </w:rPr>
        <w:t xml:space="preserve">. 4th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London: SAGE.</w:t>
      </w:r>
    </w:p>
    <w:p w14:paraId="6FE06766" w14:textId="3DD9769C"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UK Data Service (n.d.) </w:t>
      </w:r>
      <w:r w:rsidRPr="00342A79">
        <w:rPr>
          <w:rFonts w:ascii="Arial" w:hAnsi="Arial" w:cs="Arial"/>
          <w:i/>
          <w:iCs/>
          <w:sz w:val="24"/>
          <w:szCs w:val="24"/>
          <w:lang w:val="en-US"/>
        </w:rPr>
        <w:t>The Data Protection Act and GDPR</w:t>
      </w:r>
      <w:r w:rsidRPr="00342A79">
        <w:rPr>
          <w:rFonts w:ascii="Arial" w:hAnsi="Arial" w:cs="Arial"/>
          <w:sz w:val="24"/>
          <w:szCs w:val="24"/>
          <w:lang w:val="en-US"/>
        </w:rPr>
        <w:t xml:space="preserve">. Available at: </w:t>
      </w:r>
      <w:hyperlink r:id="rId16" w:history="1">
        <w:r w:rsidR="000B7F6D" w:rsidRPr="000B7F6D">
          <w:rPr>
            <w:rStyle w:val="Hyperlink"/>
            <w:rFonts w:ascii="Arial" w:hAnsi="Arial" w:cs="Arial"/>
            <w:sz w:val="24"/>
            <w:szCs w:val="24"/>
          </w:rPr>
          <w:t>https://ukdataservice.ac.uk/learning-hub/research-data-management/data-protection/data-protection-legislation/data-protection-act-and-gdpr/</w:t>
        </w:r>
      </w:hyperlink>
      <w:r w:rsidR="000B7F6D" w:rsidRPr="000B7F6D">
        <w:rPr>
          <w:rFonts w:ascii="Arial" w:hAnsi="Arial" w:cs="Arial"/>
          <w:sz w:val="24"/>
          <w:szCs w:val="24"/>
        </w:rPr>
        <w:t>?</w:t>
      </w:r>
      <w:r w:rsidR="000B7F6D">
        <w:t xml:space="preserve"> </w:t>
      </w:r>
      <w:r w:rsidRPr="00342A79">
        <w:rPr>
          <w:rFonts w:ascii="Arial" w:hAnsi="Arial" w:cs="Arial"/>
          <w:sz w:val="24"/>
          <w:szCs w:val="24"/>
          <w:lang w:val="en-US"/>
        </w:rPr>
        <w:t xml:space="preserve"> (Accessed: 24 June 2026).</w:t>
      </w:r>
    </w:p>
    <w:p w14:paraId="0EEBB130" w14:textId="37599C88"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lastRenderedPageBreak/>
        <w:t xml:space="preserve">UK Research Integrity Office (UKRIO) (2023) </w:t>
      </w:r>
      <w:r w:rsidRPr="00342A79">
        <w:rPr>
          <w:rFonts w:ascii="Arial" w:hAnsi="Arial" w:cs="Arial"/>
          <w:i/>
          <w:iCs/>
          <w:sz w:val="24"/>
          <w:szCs w:val="24"/>
          <w:lang w:val="en-US"/>
        </w:rPr>
        <w:t>Code of Practice for Research</w:t>
      </w:r>
      <w:r w:rsidRPr="00342A79">
        <w:rPr>
          <w:rFonts w:ascii="Arial" w:hAnsi="Arial" w:cs="Arial"/>
          <w:sz w:val="24"/>
          <w:szCs w:val="24"/>
          <w:lang w:val="en-US"/>
        </w:rPr>
        <w:t xml:space="preserve">. London: UKRIO. Available at: </w:t>
      </w:r>
      <w:hyperlink r:id="rId17" w:history="1">
        <w:r w:rsidR="000B7F6D" w:rsidRPr="000B7F6D">
          <w:rPr>
            <w:rStyle w:val="Hyperlink"/>
            <w:rFonts w:ascii="Arial" w:hAnsi="Arial" w:cs="Arial"/>
            <w:sz w:val="24"/>
            <w:szCs w:val="24"/>
          </w:rPr>
          <w:t>https://ukrio.org/wp-c</w:t>
        </w:r>
        <w:r w:rsidR="000B7F6D" w:rsidRPr="000B7F6D">
          <w:rPr>
            <w:rStyle w:val="Hyperlink"/>
            <w:rFonts w:ascii="Arial" w:hAnsi="Arial" w:cs="Arial"/>
            <w:sz w:val="24"/>
            <w:szCs w:val="24"/>
          </w:rPr>
          <w:t>ontent/uploads/UKRIO-Code-of-Practice-for-Research.pdf</w:t>
        </w:r>
      </w:hyperlink>
      <w:r w:rsidR="000B7F6D" w:rsidRPr="000B7F6D">
        <w:rPr>
          <w:rFonts w:ascii="Arial" w:hAnsi="Arial" w:cs="Arial"/>
          <w:sz w:val="24"/>
          <w:szCs w:val="24"/>
        </w:rPr>
        <w:t>?</w:t>
      </w:r>
      <w:r w:rsidR="000B7F6D">
        <w:t xml:space="preserve"> </w:t>
      </w:r>
      <w:r w:rsidRPr="00342A79">
        <w:rPr>
          <w:rFonts w:ascii="Arial" w:hAnsi="Arial" w:cs="Arial"/>
          <w:sz w:val="24"/>
          <w:szCs w:val="24"/>
          <w:lang w:val="en-US"/>
        </w:rPr>
        <w:t xml:space="preserve"> (Accessed: 26 June 2026).</w:t>
      </w:r>
    </w:p>
    <w:p w14:paraId="02F93F1B"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Vroom, V.H. (1964) </w:t>
      </w:r>
      <w:r w:rsidRPr="00342A79">
        <w:rPr>
          <w:rFonts w:ascii="Arial" w:hAnsi="Arial" w:cs="Arial"/>
          <w:i/>
          <w:iCs/>
          <w:sz w:val="24"/>
          <w:szCs w:val="24"/>
          <w:lang w:val="en-US"/>
        </w:rPr>
        <w:t>Work and Motivation</w:t>
      </w:r>
      <w:r w:rsidRPr="00342A79">
        <w:rPr>
          <w:rFonts w:ascii="Arial" w:hAnsi="Arial" w:cs="Arial"/>
          <w:sz w:val="24"/>
          <w:szCs w:val="24"/>
          <w:lang w:val="en-US"/>
        </w:rPr>
        <w:t>. New York: Wiley.</w:t>
      </w:r>
    </w:p>
    <w:p w14:paraId="2EF698EB"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Womack, J.P., Jones, D.T. and </w:t>
      </w:r>
      <w:proofErr w:type="spellStart"/>
      <w:r w:rsidRPr="00342A79">
        <w:rPr>
          <w:rFonts w:ascii="Arial" w:hAnsi="Arial" w:cs="Arial"/>
          <w:sz w:val="24"/>
          <w:szCs w:val="24"/>
          <w:lang w:val="en-US"/>
        </w:rPr>
        <w:t>Roos</w:t>
      </w:r>
      <w:proofErr w:type="spellEnd"/>
      <w:r w:rsidRPr="00342A79">
        <w:rPr>
          <w:rFonts w:ascii="Arial" w:hAnsi="Arial" w:cs="Arial"/>
          <w:sz w:val="24"/>
          <w:szCs w:val="24"/>
          <w:lang w:val="en-US"/>
        </w:rPr>
        <w:t xml:space="preserve">, D. (1990) </w:t>
      </w:r>
      <w:r w:rsidRPr="00342A79">
        <w:rPr>
          <w:rFonts w:ascii="Arial" w:hAnsi="Arial" w:cs="Arial"/>
          <w:i/>
          <w:iCs/>
          <w:sz w:val="24"/>
          <w:szCs w:val="24"/>
          <w:lang w:val="en-US"/>
        </w:rPr>
        <w:t>The Machine That Changed the World</w:t>
      </w:r>
      <w:r w:rsidRPr="00342A79">
        <w:rPr>
          <w:rFonts w:ascii="Arial" w:hAnsi="Arial" w:cs="Arial"/>
          <w:sz w:val="24"/>
          <w:szCs w:val="24"/>
          <w:lang w:val="en-US"/>
        </w:rPr>
        <w:t>. New York: Rawson Associates.</w:t>
      </w:r>
    </w:p>
    <w:p w14:paraId="45554C5C"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Yin, R.K. (2018) </w:t>
      </w:r>
      <w:r w:rsidRPr="00342A79">
        <w:rPr>
          <w:rFonts w:ascii="Arial" w:hAnsi="Arial" w:cs="Arial"/>
          <w:i/>
          <w:iCs/>
          <w:sz w:val="24"/>
          <w:szCs w:val="24"/>
          <w:lang w:val="en-US"/>
        </w:rPr>
        <w:t>Case Study Research and Applications: Design and Methods</w:t>
      </w:r>
      <w:r w:rsidRPr="00342A79">
        <w:rPr>
          <w:rFonts w:ascii="Arial" w:hAnsi="Arial" w:cs="Arial"/>
          <w:sz w:val="24"/>
          <w:szCs w:val="24"/>
          <w:lang w:val="en-US"/>
        </w:rPr>
        <w:t xml:space="preserve">. 6th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Thousand Oaks, CA: SAGE.</w:t>
      </w:r>
    </w:p>
    <w:p w14:paraId="745F3FDC" w14:textId="77777777" w:rsidR="00990944" w:rsidRPr="00342A79" w:rsidRDefault="00990944" w:rsidP="00342A79">
      <w:pPr>
        <w:ind w:left="360"/>
        <w:rPr>
          <w:rFonts w:ascii="Arial" w:hAnsi="Arial" w:cs="Arial"/>
          <w:sz w:val="24"/>
          <w:szCs w:val="24"/>
          <w:lang w:val="en-US"/>
        </w:rPr>
      </w:pPr>
      <w:r w:rsidRPr="00342A79">
        <w:rPr>
          <w:rFonts w:ascii="Arial" w:hAnsi="Arial" w:cs="Arial"/>
          <w:sz w:val="24"/>
          <w:szCs w:val="24"/>
          <w:lang w:val="en-US"/>
        </w:rPr>
        <w:t xml:space="preserve">Yukl, G.A. and Gardner, W.L. (2020) </w:t>
      </w:r>
      <w:r w:rsidRPr="00342A79">
        <w:rPr>
          <w:rFonts w:ascii="Arial" w:hAnsi="Arial" w:cs="Arial"/>
          <w:i/>
          <w:iCs/>
          <w:sz w:val="24"/>
          <w:szCs w:val="24"/>
          <w:lang w:val="en-US"/>
        </w:rPr>
        <w:t>Leadership in Organizations</w:t>
      </w:r>
      <w:r w:rsidRPr="00342A79">
        <w:rPr>
          <w:rFonts w:ascii="Arial" w:hAnsi="Arial" w:cs="Arial"/>
          <w:sz w:val="24"/>
          <w:szCs w:val="24"/>
          <w:lang w:val="en-US"/>
        </w:rPr>
        <w:t xml:space="preserve">. 9th </w:t>
      </w:r>
      <w:proofErr w:type="spellStart"/>
      <w:r w:rsidRPr="00342A79">
        <w:rPr>
          <w:rFonts w:ascii="Arial" w:hAnsi="Arial" w:cs="Arial"/>
          <w:sz w:val="24"/>
          <w:szCs w:val="24"/>
          <w:lang w:val="en-US"/>
        </w:rPr>
        <w:t>edn</w:t>
      </w:r>
      <w:proofErr w:type="spellEnd"/>
      <w:r w:rsidRPr="00342A79">
        <w:rPr>
          <w:rFonts w:ascii="Arial" w:hAnsi="Arial" w:cs="Arial"/>
          <w:sz w:val="24"/>
          <w:szCs w:val="24"/>
          <w:lang w:val="en-US"/>
        </w:rPr>
        <w:t>. Harlow: Pearson.</w:t>
      </w:r>
    </w:p>
    <w:p w14:paraId="0521BDFB" w14:textId="6E30A1F0" w:rsidR="00990944" w:rsidRPr="00342A79" w:rsidRDefault="00990944" w:rsidP="00342A79">
      <w:pPr>
        <w:ind w:left="360"/>
        <w:rPr>
          <w:rFonts w:ascii="Arial" w:hAnsi="Arial" w:cs="Arial"/>
          <w:sz w:val="24"/>
          <w:szCs w:val="24"/>
          <w:lang w:val="en-US"/>
        </w:rPr>
      </w:pPr>
      <w:r w:rsidRPr="00342A79">
        <w:rPr>
          <w:rFonts w:ascii="Arial" w:hAnsi="Arial" w:cs="Arial"/>
          <w:sz w:val="24"/>
          <w:szCs w:val="24"/>
        </w:rPr>
        <w:t xml:space="preserve">Zimba, O. and Gasparyan, A.Y. (2023) </w:t>
      </w:r>
      <w:r w:rsidR="00803B93">
        <w:rPr>
          <w:rFonts w:ascii="Arial" w:hAnsi="Arial" w:cs="Arial"/>
          <w:sz w:val="24"/>
          <w:szCs w:val="24"/>
        </w:rPr>
        <w:t>'</w:t>
      </w:r>
      <w:r w:rsidRPr="00342A79">
        <w:rPr>
          <w:rFonts w:ascii="Arial" w:hAnsi="Arial" w:cs="Arial"/>
          <w:sz w:val="24"/>
          <w:szCs w:val="24"/>
        </w:rPr>
        <w:t>Designing, conducting, and reporting survey studies: A primer for researchers</w:t>
      </w:r>
      <w:r w:rsidR="00803B93">
        <w:rPr>
          <w:rFonts w:ascii="Arial" w:hAnsi="Arial" w:cs="Arial"/>
          <w:sz w:val="24"/>
          <w:szCs w:val="24"/>
        </w:rPr>
        <w:t>'</w:t>
      </w:r>
      <w:r w:rsidRPr="00342A79">
        <w:rPr>
          <w:rFonts w:ascii="Arial" w:hAnsi="Arial" w:cs="Arial"/>
          <w:sz w:val="24"/>
          <w:szCs w:val="24"/>
        </w:rPr>
        <w:t xml:space="preserve">, </w:t>
      </w:r>
      <w:r w:rsidRPr="00342A79">
        <w:rPr>
          <w:rFonts w:ascii="Arial" w:hAnsi="Arial" w:cs="Arial"/>
          <w:i/>
          <w:iCs/>
          <w:sz w:val="24"/>
          <w:szCs w:val="24"/>
        </w:rPr>
        <w:t>Journal of Korean Medical Science</w:t>
      </w:r>
      <w:r w:rsidRPr="00342A79">
        <w:rPr>
          <w:rFonts w:ascii="Arial" w:hAnsi="Arial" w:cs="Arial"/>
          <w:sz w:val="24"/>
          <w:szCs w:val="24"/>
        </w:rPr>
        <w:t xml:space="preserve">, 38(48), e403. </w:t>
      </w:r>
      <w:proofErr w:type="spellStart"/>
      <w:r w:rsidRPr="00342A79">
        <w:rPr>
          <w:rFonts w:ascii="Arial" w:hAnsi="Arial" w:cs="Arial"/>
          <w:sz w:val="24"/>
          <w:szCs w:val="24"/>
        </w:rPr>
        <w:t>doi</w:t>
      </w:r>
      <w:proofErr w:type="spellEnd"/>
      <w:r w:rsidRPr="00342A79">
        <w:rPr>
          <w:rFonts w:ascii="Arial" w:hAnsi="Arial" w:cs="Arial"/>
          <w:sz w:val="24"/>
          <w:szCs w:val="24"/>
        </w:rPr>
        <w:t>: 10.3346/jkms.2023.</w:t>
      </w:r>
      <w:proofErr w:type="gramStart"/>
      <w:r w:rsidRPr="00342A79">
        <w:rPr>
          <w:rFonts w:ascii="Arial" w:hAnsi="Arial" w:cs="Arial"/>
          <w:sz w:val="24"/>
          <w:szCs w:val="24"/>
        </w:rPr>
        <w:t>38.e</w:t>
      </w:r>
      <w:proofErr w:type="gramEnd"/>
      <w:r w:rsidRPr="00342A79">
        <w:rPr>
          <w:rFonts w:ascii="Arial" w:hAnsi="Arial" w:cs="Arial"/>
          <w:sz w:val="24"/>
          <w:szCs w:val="24"/>
        </w:rPr>
        <w:t>403.</w:t>
      </w:r>
    </w:p>
    <w:p w14:paraId="6333644C" w14:textId="77777777" w:rsidR="006744E8" w:rsidRPr="008524AF" w:rsidRDefault="006744E8" w:rsidP="00AB0F3E">
      <w:pPr>
        <w:rPr>
          <w:rFonts w:ascii="Arial" w:hAnsi="Arial" w:cs="Arial"/>
          <w:color w:val="365F91" w:themeColor="accent1" w:themeShade="BF"/>
          <w:sz w:val="40"/>
          <w:szCs w:val="40"/>
          <w:lang w:val="en-US"/>
        </w:rPr>
      </w:pPr>
      <w:r w:rsidRPr="008524AF">
        <w:rPr>
          <w:rFonts w:ascii="Arial" w:hAnsi="Arial" w:cs="Arial"/>
          <w:lang w:val="en-US"/>
        </w:rPr>
        <w:br w:type="page"/>
      </w:r>
    </w:p>
    <w:p w14:paraId="7D416DC6" w14:textId="77777777" w:rsidR="006744E8" w:rsidRPr="008524AF" w:rsidRDefault="00447E0A" w:rsidP="00447E0A">
      <w:pPr>
        <w:pStyle w:val="Heading1"/>
        <w:rPr>
          <w:rFonts w:ascii="Arial" w:eastAsia="Times New Roman" w:hAnsi="Arial" w:cs="Arial"/>
          <w:color w:val="auto"/>
          <w:lang w:val="en-US"/>
        </w:rPr>
      </w:pPr>
      <w:bookmarkStart w:id="10" w:name="_Toc233406453"/>
      <w:r w:rsidRPr="008524AF">
        <w:rPr>
          <w:rFonts w:ascii="Arial" w:eastAsia="Times New Roman" w:hAnsi="Arial" w:cs="Arial"/>
          <w:color w:val="auto"/>
          <w:lang w:val="en-US"/>
        </w:rPr>
        <w:lastRenderedPageBreak/>
        <w:t>Appendices</w:t>
      </w:r>
      <w:bookmarkEnd w:id="10"/>
    </w:p>
    <w:p w14:paraId="72AD8E1A" w14:textId="1054B374" w:rsidR="006744E8" w:rsidRPr="008524AF" w:rsidRDefault="00447E0A" w:rsidP="005A106F">
      <w:pPr>
        <w:pStyle w:val="Heading2"/>
        <w:rPr>
          <w:rFonts w:ascii="Arial" w:eastAsia="Times New Roman" w:hAnsi="Arial" w:cs="Arial"/>
          <w:lang w:val="en-US"/>
        </w:rPr>
      </w:pPr>
      <w:r w:rsidRPr="008524AF">
        <w:rPr>
          <w:rFonts w:ascii="Arial" w:eastAsia="Times New Roman" w:hAnsi="Arial" w:cs="Arial"/>
          <w:lang w:val="en-US"/>
        </w:rPr>
        <w:br/>
      </w:r>
      <w:bookmarkStart w:id="11" w:name="_Toc233406454"/>
      <w:r w:rsidRPr="008524AF">
        <w:rPr>
          <w:rFonts w:ascii="Arial" w:eastAsia="Times New Roman" w:hAnsi="Arial" w:cs="Arial"/>
          <w:color w:val="auto"/>
          <w:lang w:val="en-US"/>
        </w:rPr>
        <w:t>A1. Gantt Chart</w:t>
      </w:r>
      <w:bookmarkEnd w:id="11"/>
    </w:p>
    <w:p w14:paraId="161EBE56" w14:textId="4D070F0D" w:rsidR="00726CAD" w:rsidRPr="008524AF" w:rsidRDefault="00726CAD" w:rsidP="00803B93">
      <w:pPr>
        <w:jc w:val="center"/>
        <w:rPr>
          <w:lang w:val="en-US"/>
        </w:rPr>
      </w:pPr>
      <w:r w:rsidRPr="008524AF">
        <w:rPr>
          <w:noProof/>
          <w:lang w:val="en-US"/>
        </w:rPr>
        <w:drawing>
          <wp:inline distT="0" distB="0" distL="0" distR="0" wp14:anchorId="044131EF" wp14:editId="7D5AC380">
            <wp:extent cx="4648200" cy="3477895"/>
            <wp:effectExtent l="152400" t="152400" r="361950" b="370205"/>
            <wp:docPr id="947792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79282" name="Picture 94779282"/>
                    <pic:cNvPicPr/>
                  </pic:nvPicPr>
                  <pic:blipFill>
                    <a:blip r:embed="rId11">
                      <a:extLst>
                        <a:ext uri="{28A0092B-C50C-407E-A947-70E740481C1C}">
                          <a14:useLocalDpi xmlns:a14="http://schemas.microsoft.com/office/drawing/2010/main" val="0"/>
                        </a:ext>
                      </a:extLst>
                    </a:blip>
                    <a:stretch>
                      <a:fillRect/>
                    </a:stretch>
                  </pic:blipFill>
                  <pic:spPr>
                    <a:xfrm>
                      <a:off x="0" y="0"/>
                      <a:ext cx="4648200" cy="3477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1140DA9B" w14:textId="3B8E81ED" w:rsidR="00CA6452" w:rsidRPr="008524AF" w:rsidRDefault="00CA6452">
      <w:pPr>
        <w:rPr>
          <w:rFonts w:ascii="Arial" w:eastAsia="Times New Roman" w:hAnsi="Arial" w:cs="Arial"/>
          <w:color w:val="365F91" w:themeColor="accent1" w:themeShade="BF"/>
          <w:sz w:val="32"/>
          <w:szCs w:val="32"/>
          <w:lang w:val="en-US"/>
        </w:rPr>
      </w:pPr>
      <w:r w:rsidRPr="008524AF">
        <w:rPr>
          <w:rFonts w:ascii="Arial" w:eastAsia="Times New Roman" w:hAnsi="Arial" w:cs="Arial"/>
          <w:lang w:val="en-US"/>
        </w:rPr>
        <w:br w:type="page"/>
      </w:r>
    </w:p>
    <w:p w14:paraId="3AB7420F" w14:textId="1C752190" w:rsidR="00561DCA" w:rsidRPr="008524AF" w:rsidRDefault="00447E0A" w:rsidP="005A106F">
      <w:pPr>
        <w:pStyle w:val="Heading2"/>
        <w:rPr>
          <w:rFonts w:ascii="Arial" w:eastAsia="Times New Roman" w:hAnsi="Arial" w:cs="Arial"/>
          <w:lang w:val="en-US"/>
        </w:rPr>
      </w:pPr>
      <w:bookmarkStart w:id="12" w:name="_Toc233406455"/>
      <w:r w:rsidRPr="008524AF">
        <w:rPr>
          <w:rFonts w:ascii="Arial" w:eastAsia="Times New Roman" w:hAnsi="Arial" w:cs="Arial"/>
          <w:color w:val="auto"/>
          <w:lang w:val="en-US"/>
        </w:rPr>
        <w:lastRenderedPageBreak/>
        <w:t>A2.  Questionnaire</w:t>
      </w:r>
      <w:bookmarkEnd w:id="12"/>
      <w:r w:rsidRPr="008524AF">
        <w:rPr>
          <w:rFonts w:ascii="Arial" w:eastAsia="Times New Roman" w:hAnsi="Arial" w:cs="Arial"/>
          <w:color w:val="auto"/>
          <w:lang w:val="en-US"/>
        </w:rPr>
        <w:t xml:space="preserve"> </w:t>
      </w:r>
    </w:p>
    <w:p w14:paraId="393D8B9F" w14:textId="77777777" w:rsidR="00E000FA" w:rsidRPr="008524AF" w:rsidRDefault="00E000FA" w:rsidP="00E000FA">
      <w:pPr>
        <w:rPr>
          <w:rFonts w:ascii="Arial" w:hAnsi="Arial" w:cs="Arial"/>
        </w:rPr>
      </w:pPr>
    </w:p>
    <w:p w14:paraId="09222FE7" w14:textId="23BE8BCE"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1. Do you currently work, or have you previously worked, in logistics operations?</w:t>
      </w:r>
    </w:p>
    <w:p w14:paraId="7F945BEC" w14:textId="77777777" w:rsidR="00E000FA" w:rsidRPr="00180AF5" w:rsidRDefault="00E000FA" w:rsidP="00E000FA">
      <w:pPr>
        <w:numPr>
          <w:ilvl w:val="0"/>
          <w:numId w:val="6"/>
        </w:numPr>
        <w:rPr>
          <w:rFonts w:ascii="Arial" w:hAnsi="Arial" w:cs="Arial"/>
          <w:sz w:val="24"/>
          <w:szCs w:val="24"/>
          <w:lang w:val="en-US"/>
        </w:rPr>
      </w:pPr>
      <w:r w:rsidRPr="00180AF5">
        <w:rPr>
          <w:rFonts w:ascii="Arial" w:hAnsi="Arial" w:cs="Arial"/>
          <w:sz w:val="24"/>
          <w:szCs w:val="24"/>
          <w:lang w:val="en-US"/>
        </w:rPr>
        <w:t>Yes, I currently work in logistics operations</w:t>
      </w:r>
    </w:p>
    <w:p w14:paraId="799776F9" w14:textId="77777777" w:rsidR="00E000FA" w:rsidRPr="00180AF5" w:rsidRDefault="00E000FA" w:rsidP="00E000FA">
      <w:pPr>
        <w:numPr>
          <w:ilvl w:val="0"/>
          <w:numId w:val="6"/>
        </w:numPr>
        <w:rPr>
          <w:rFonts w:ascii="Arial" w:hAnsi="Arial" w:cs="Arial"/>
          <w:sz w:val="24"/>
          <w:szCs w:val="24"/>
          <w:lang w:val="en-US"/>
        </w:rPr>
      </w:pPr>
      <w:r w:rsidRPr="00180AF5">
        <w:rPr>
          <w:rFonts w:ascii="Arial" w:hAnsi="Arial" w:cs="Arial"/>
          <w:sz w:val="24"/>
          <w:szCs w:val="24"/>
          <w:lang w:val="en-US"/>
        </w:rPr>
        <w:t>Yes, I have previously worked in logistics operations</w:t>
      </w:r>
    </w:p>
    <w:p w14:paraId="42BC339B" w14:textId="77777777" w:rsidR="00E000FA" w:rsidRPr="00180AF5" w:rsidRDefault="00E000FA" w:rsidP="00E000FA">
      <w:pPr>
        <w:numPr>
          <w:ilvl w:val="0"/>
          <w:numId w:val="6"/>
        </w:numPr>
        <w:rPr>
          <w:rFonts w:ascii="Arial" w:hAnsi="Arial" w:cs="Arial"/>
          <w:sz w:val="24"/>
          <w:szCs w:val="24"/>
          <w:lang w:val="en-US"/>
        </w:rPr>
      </w:pPr>
      <w:r w:rsidRPr="00180AF5">
        <w:rPr>
          <w:rFonts w:ascii="Arial" w:hAnsi="Arial" w:cs="Arial"/>
          <w:sz w:val="24"/>
          <w:szCs w:val="24"/>
          <w:lang w:val="en-US"/>
        </w:rPr>
        <w:t>No</w:t>
      </w:r>
    </w:p>
    <w:p w14:paraId="4914929B" w14:textId="60063666"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2. What is your age group?</w:t>
      </w:r>
    </w:p>
    <w:p w14:paraId="35492138" w14:textId="77777777" w:rsidR="00E000FA" w:rsidRPr="00180AF5" w:rsidRDefault="00E000FA" w:rsidP="00E000FA">
      <w:pPr>
        <w:numPr>
          <w:ilvl w:val="0"/>
          <w:numId w:val="7"/>
        </w:numPr>
        <w:rPr>
          <w:rFonts w:ascii="Arial" w:hAnsi="Arial" w:cs="Arial"/>
          <w:sz w:val="24"/>
          <w:szCs w:val="24"/>
          <w:lang w:val="en-US"/>
        </w:rPr>
      </w:pPr>
      <w:r w:rsidRPr="00180AF5">
        <w:rPr>
          <w:rFonts w:ascii="Arial" w:hAnsi="Arial" w:cs="Arial"/>
          <w:sz w:val="24"/>
          <w:szCs w:val="24"/>
          <w:lang w:val="en-US"/>
        </w:rPr>
        <w:t>18–24</w:t>
      </w:r>
    </w:p>
    <w:p w14:paraId="518C442C" w14:textId="77777777" w:rsidR="00E000FA" w:rsidRPr="00180AF5" w:rsidRDefault="00E000FA" w:rsidP="00E000FA">
      <w:pPr>
        <w:numPr>
          <w:ilvl w:val="0"/>
          <w:numId w:val="7"/>
        </w:numPr>
        <w:rPr>
          <w:rFonts w:ascii="Arial" w:hAnsi="Arial" w:cs="Arial"/>
          <w:sz w:val="24"/>
          <w:szCs w:val="24"/>
          <w:lang w:val="en-US"/>
        </w:rPr>
      </w:pPr>
      <w:r w:rsidRPr="00180AF5">
        <w:rPr>
          <w:rFonts w:ascii="Arial" w:hAnsi="Arial" w:cs="Arial"/>
          <w:sz w:val="24"/>
          <w:szCs w:val="24"/>
          <w:lang w:val="en-US"/>
        </w:rPr>
        <w:t>25–34</w:t>
      </w:r>
    </w:p>
    <w:p w14:paraId="0D203C3B" w14:textId="77777777" w:rsidR="00E000FA" w:rsidRPr="00180AF5" w:rsidRDefault="00E000FA" w:rsidP="00E000FA">
      <w:pPr>
        <w:numPr>
          <w:ilvl w:val="0"/>
          <w:numId w:val="7"/>
        </w:numPr>
        <w:rPr>
          <w:rFonts w:ascii="Arial" w:hAnsi="Arial" w:cs="Arial"/>
          <w:sz w:val="24"/>
          <w:szCs w:val="24"/>
          <w:lang w:val="en-US"/>
        </w:rPr>
      </w:pPr>
      <w:r w:rsidRPr="00180AF5">
        <w:rPr>
          <w:rFonts w:ascii="Arial" w:hAnsi="Arial" w:cs="Arial"/>
          <w:sz w:val="24"/>
          <w:szCs w:val="24"/>
          <w:lang w:val="en-US"/>
        </w:rPr>
        <w:t>35–44</w:t>
      </w:r>
    </w:p>
    <w:p w14:paraId="28B35AA8" w14:textId="77777777" w:rsidR="00E000FA" w:rsidRPr="00180AF5" w:rsidRDefault="00E000FA" w:rsidP="00E000FA">
      <w:pPr>
        <w:numPr>
          <w:ilvl w:val="0"/>
          <w:numId w:val="7"/>
        </w:numPr>
        <w:rPr>
          <w:rFonts w:ascii="Arial" w:hAnsi="Arial" w:cs="Arial"/>
          <w:sz w:val="24"/>
          <w:szCs w:val="24"/>
          <w:lang w:val="en-US"/>
        </w:rPr>
      </w:pPr>
      <w:r w:rsidRPr="00180AF5">
        <w:rPr>
          <w:rFonts w:ascii="Arial" w:hAnsi="Arial" w:cs="Arial"/>
          <w:sz w:val="24"/>
          <w:szCs w:val="24"/>
          <w:lang w:val="en-US"/>
        </w:rPr>
        <w:t>45–54</w:t>
      </w:r>
    </w:p>
    <w:p w14:paraId="03A9B3DB" w14:textId="77777777" w:rsidR="00E000FA" w:rsidRPr="00180AF5" w:rsidRDefault="00E000FA" w:rsidP="00E000FA">
      <w:pPr>
        <w:numPr>
          <w:ilvl w:val="0"/>
          <w:numId w:val="7"/>
        </w:numPr>
        <w:rPr>
          <w:rFonts w:ascii="Arial" w:hAnsi="Arial" w:cs="Arial"/>
          <w:sz w:val="24"/>
          <w:szCs w:val="24"/>
          <w:lang w:val="en-US"/>
        </w:rPr>
      </w:pPr>
      <w:r w:rsidRPr="00180AF5">
        <w:rPr>
          <w:rFonts w:ascii="Arial" w:hAnsi="Arial" w:cs="Arial"/>
          <w:sz w:val="24"/>
          <w:szCs w:val="24"/>
          <w:lang w:val="en-US"/>
        </w:rPr>
        <w:t>55 or over</w:t>
      </w:r>
    </w:p>
    <w:p w14:paraId="20657D5A" w14:textId="6961DBB7"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3. What is your gender?</w:t>
      </w:r>
    </w:p>
    <w:p w14:paraId="7086A049" w14:textId="77777777" w:rsidR="00E000FA" w:rsidRPr="00180AF5" w:rsidRDefault="00E000FA" w:rsidP="00E000FA">
      <w:pPr>
        <w:numPr>
          <w:ilvl w:val="0"/>
          <w:numId w:val="8"/>
        </w:numPr>
        <w:rPr>
          <w:rFonts w:ascii="Arial" w:hAnsi="Arial" w:cs="Arial"/>
          <w:sz w:val="24"/>
          <w:szCs w:val="24"/>
          <w:lang w:val="en-US"/>
        </w:rPr>
      </w:pPr>
      <w:r w:rsidRPr="00180AF5">
        <w:rPr>
          <w:rFonts w:ascii="Arial" w:hAnsi="Arial" w:cs="Arial"/>
          <w:sz w:val="24"/>
          <w:szCs w:val="24"/>
          <w:lang w:val="en-US"/>
        </w:rPr>
        <w:t>Female</w:t>
      </w:r>
    </w:p>
    <w:p w14:paraId="77C0125E" w14:textId="77777777" w:rsidR="00E000FA" w:rsidRPr="00180AF5" w:rsidRDefault="00E000FA" w:rsidP="00E000FA">
      <w:pPr>
        <w:numPr>
          <w:ilvl w:val="0"/>
          <w:numId w:val="8"/>
        </w:numPr>
        <w:rPr>
          <w:rFonts w:ascii="Arial" w:hAnsi="Arial" w:cs="Arial"/>
          <w:sz w:val="24"/>
          <w:szCs w:val="24"/>
          <w:lang w:val="en-US"/>
        </w:rPr>
      </w:pPr>
      <w:r w:rsidRPr="00180AF5">
        <w:rPr>
          <w:rFonts w:ascii="Arial" w:hAnsi="Arial" w:cs="Arial"/>
          <w:sz w:val="24"/>
          <w:szCs w:val="24"/>
          <w:lang w:val="en-US"/>
        </w:rPr>
        <w:t>Male</w:t>
      </w:r>
    </w:p>
    <w:p w14:paraId="39113CAB" w14:textId="77777777" w:rsidR="00E000FA" w:rsidRPr="00180AF5" w:rsidRDefault="00E000FA" w:rsidP="00E000FA">
      <w:pPr>
        <w:numPr>
          <w:ilvl w:val="0"/>
          <w:numId w:val="8"/>
        </w:numPr>
        <w:rPr>
          <w:rFonts w:ascii="Arial" w:hAnsi="Arial" w:cs="Arial"/>
          <w:sz w:val="24"/>
          <w:szCs w:val="24"/>
          <w:lang w:val="en-US"/>
        </w:rPr>
      </w:pPr>
      <w:r w:rsidRPr="00180AF5">
        <w:rPr>
          <w:rFonts w:ascii="Arial" w:hAnsi="Arial" w:cs="Arial"/>
          <w:sz w:val="24"/>
          <w:szCs w:val="24"/>
          <w:lang w:val="en-US"/>
        </w:rPr>
        <w:t>Prefer not to say</w:t>
      </w:r>
    </w:p>
    <w:p w14:paraId="6551456F" w14:textId="77777777" w:rsidR="00E000FA" w:rsidRPr="00180AF5" w:rsidRDefault="00E000FA" w:rsidP="00E000FA">
      <w:pPr>
        <w:rPr>
          <w:rFonts w:ascii="Arial" w:hAnsi="Arial" w:cs="Arial"/>
          <w:sz w:val="24"/>
          <w:szCs w:val="24"/>
          <w:lang w:val="en-US"/>
        </w:rPr>
      </w:pPr>
    </w:p>
    <w:p w14:paraId="79E1A0F1" w14:textId="6A36F490"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4. Which UK region best describes where you currently work, or most recently worked, in logistics operations?</w:t>
      </w:r>
    </w:p>
    <w:p w14:paraId="5FE833C9" w14:textId="77777777" w:rsidR="00E000FA" w:rsidRPr="00180AF5" w:rsidRDefault="00E000FA" w:rsidP="00E000FA">
      <w:pPr>
        <w:numPr>
          <w:ilvl w:val="0"/>
          <w:numId w:val="9"/>
        </w:numPr>
        <w:rPr>
          <w:rFonts w:ascii="Arial" w:hAnsi="Arial" w:cs="Arial"/>
          <w:sz w:val="24"/>
          <w:szCs w:val="24"/>
          <w:lang w:val="en-US"/>
        </w:rPr>
      </w:pPr>
      <w:r w:rsidRPr="00180AF5">
        <w:rPr>
          <w:rFonts w:ascii="Arial" w:hAnsi="Arial" w:cs="Arial"/>
          <w:sz w:val="24"/>
          <w:szCs w:val="24"/>
          <w:lang w:val="en-US"/>
        </w:rPr>
        <w:t>Wales</w:t>
      </w:r>
    </w:p>
    <w:p w14:paraId="6A179822" w14:textId="77777777" w:rsidR="00E000FA" w:rsidRPr="00180AF5" w:rsidRDefault="00E000FA" w:rsidP="00E000FA">
      <w:pPr>
        <w:numPr>
          <w:ilvl w:val="0"/>
          <w:numId w:val="9"/>
        </w:numPr>
        <w:rPr>
          <w:rFonts w:ascii="Arial" w:hAnsi="Arial" w:cs="Arial"/>
          <w:sz w:val="24"/>
          <w:szCs w:val="24"/>
          <w:lang w:val="en-US"/>
        </w:rPr>
      </w:pPr>
      <w:r w:rsidRPr="00180AF5">
        <w:rPr>
          <w:rFonts w:ascii="Arial" w:hAnsi="Arial" w:cs="Arial"/>
          <w:sz w:val="24"/>
          <w:szCs w:val="24"/>
          <w:lang w:val="en-US"/>
        </w:rPr>
        <w:t>South West England</w:t>
      </w:r>
    </w:p>
    <w:p w14:paraId="263442B2" w14:textId="77777777" w:rsidR="00E000FA" w:rsidRPr="00180AF5" w:rsidRDefault="00E000FA" w:rsidP="00E000FA">
      <w:pPr>
        <w:numPr>
          <w:ilvl w:val="0"/>
          <w:numId w:val="9"/>
        </w:numPr>
        <w:rPr>
          <w:rFonts w:ascii="Arial" w:hAnsi="Arial" w:cs="Arial"/>
          <w:sz w:val="24"/>
          <w:szCs w:val="24"/>
          <w:lang w:val="en-US"/>
        </w:rPr>
      </w:pPr>
      <w:r w:rsidRPr="00180AF5">
        <w:rPr>
          <w:rFonts w:ascii="Arial" w:hAnsi="Arial" w:cs="Arial"/>
          <w:sz w:val="24"/>
          <w:szCs w:val="24"/>
          <w:lang w:val="en-US"/>
        </w:rPr>
        <w:t>South East England</w:t>
      </w:r>
    </w:p>
    <w:p w14:paraId="3DEF612F" w14:textId="77777777" w:rsidR="00E000FA" w:rsidRPr="00180AF5" w:rsidRDefault="00E000FA" w:rsidP="00E000FA">
      <w:pPr>
        <w:numPr>
          <w:ilvl w:val="0"/>
          <w:numId w:val="9"/>
        </w:numPr>
        <w:rPr>
          <w:rFonts w:ascii="Arial" w:hAnsi="Arial" w:cs="Arial"/>
          <w:sz w:val="24"/>
          <w:szCs w:val="24"/>
          <w:lang w:val="en-US"/>
        </w:rPr>
      </w:pPr>
      <w:r w:rsidRPr="00180AF5">
        <w:rPr>
          <w:rFonts w:ascii="Arial" w:hAnsi="Arial" w:cs="Arial"/>
          <w:sz w:val="24"/>
          <w:szCs w:val="24"/>
          <w:lang w:val="en-US"/>
        </w:rPr>
        <w:t>London</w:t>
      </w:r>
    </w:p>
    <w:p w14:paraId="23701C98" w14:textId="77777777" w:rsidR="00E000FA" w:rsidRPr="00180AF5" w:rsidRDefault="00E000FA" w:rsidP="00E000FA">
      <w:pPr>
        <w:numPr>
          <w:ilvl w:val="0"/>
          <w:numId w:val="9"/>
        </w:numPr>
        <w:rPr>
          <w:rFonts w:ascii="Arial" w:hAnsi="Arial" w:cs="Arial"/>
          <w:sz w:val="24"/>
          <w:szCs w:val="24"/>
          <w:lang w:val="en-US"/>
        </w:rPr>
      </w:pPr>
      <w:r w:rsidRPr="00180AF5">
        <w:rPr>
          <w:rFonts w:ascii="Arial" w:hAnsi="Arial" w:cs="Arial"/>
          <w:sz w:val="24"/>
          <w:szCs w:val="24"/>
          <w:lang w:val="en-US"/>
        </w:rPr>
        <w:t>Midlands</w:t>
      </w:r>
    </w:p>
    <w:p w14:paraId="1F05C8DD" w14:textId="77777777" w:rsidR="00E000FA" w:rsidRPr="00180AF5" w:rsidRDefault="00E000FA" w:rsidP="00E000FA">
      <w:pPr>
        <w:numPr>
          <w:ilvl w:val="0"/>
          <w:numId w:val="9"/>
        </w:numPr>
        <w:rPr>
          <w:rFonts w:ascii="Arial" w:hAnsi="Arial" w:cs="Arial"/>
          <w:sz w:val="24"/>
          <w:szCs w:val="24"/>
          <w:lang w:val="en-US"/>
        </w:rPr>
      </w:pPr>
      <w:r w:rsidRPr="00180AF5">
        <w:rPr>
          <w:rFonts w:ascii="Arial" w:hAnsi="Arial" w:cs="Arial"/>
          <w:sz w:val="24"/>
          <w:szCs w:val="24"/>
          <w:lang w:val="en-US"/>
        </w:rPr>
        <w:t>North of England</w:t>
      </w:r>
    </w:p>
    <w:p w14:paraId="3BF7915D" w14:textId="77777777" w:rsidR="00E000FA" w:rsidRPr="00180AF5" w:rsidRDefault="00E000FA" w:rsidP="00E000FA">
      <w:pPr>
        <w:numPr>
          <w:ilvl w:val="0"/>
          <w:numId w:val="9"/>
        </w:numPr>
        <w:rPr>
          <w:rFonts w:ascii="Arial" w:hAnsi="Arial" w:cs="Arial"/>
          <w:sz w:val="24"/>
          <w:szCs w:val="24"/>
          <w:lang w:val="en-US"/>
        </w:rPr>
      </w:pPr>
      <w:r w:rsidRPr="00180AF5">
        <w:rPr>
          <w:rFonts w:ascii="Arial" w:hAnsi="Arial" w:cs="Arial"/>
          <w:sz w:val="24"/>
          <w:szCs w:val="24"/>
          <w:lang w:val="en-US"/>
        </w:rPr>
        <w:lastRenderedPageBreak/>
        <w:t>Scotland</w:t>
      </w:r>
    </w:p>
    <w:p w14:paraId="239076C7" w14:textId="77777777" w:rsidR="00E000FA" w:rsidRPr="00180AF5" w:rsidRDefault="00E000FA" w:rsidP="00E000FA">
      <w:pPr>
        <w:numPr>
          <w:ilvl w:val="0"/>
          <w:numId w:val="9"/>
        </w:numPr>
        <w:rPr>
          <w:rFonts w:ascii="Arial" w:hAnsi="Arial" w:cs="Arial"/>
          <w:sz w:val="24"/>
          <w:szCs w:val="24"/>
          <w:lang w:val="en-US"/>
        </w:rPr>
      </w:pPr>
      <w:r w:rsidRPr="00180AF5">
        <w:rPr>
          <w:rFonts w:ascii="Arial" w:hAnsi="Arial" w:cs="Arial"/>
          <w:sz w:val="24"/>
          <w:szCs w:val="24"/>
          <w:lang w:val="en-US"/>
        </w:rPr>
        <w:t>Northern Ireland</w:t>
      </w:r>
    </w:p>
    <w:p w14:paraId="78296989" w14:textId="77777777" w:rsidR="00E000FA" w:rsidRPr="00180AF5" w:rsidRDefault="00E000FA" w:rsidP="00E000FA">
      <w:pPr>
        <w:numPr>
          <w:ilvl w:val="0"/>
          <w:numId w:val="9"/>
        </w:numPr>
        <w:rPr>
          <w:rFonts w:ascii="Arial" w:hAnsi="Arial" w:cs="Arial"/>
          <w:sz w:val="24"/>
          <w:szCs w:val="24"/>
          <w:lang w:val="en-US"/>
        </w:rPr>
      </w:pPr>
      <w:r w:rsidRPr="00180AF5">
        <w:rPr>
          <w:rFonts w:ascii="Arial" w:hAnsi="Arial" w:cs="Arial"/>
          <w:sz w:val="24"/>
          <w:szCs w:val="24"/>
          <w:lang w:val="en-US"/>
        </w:rPr>
        <w:t>Other</w:t>
      </w:r>
    </w:p>
    <w:p w14:paraId="67C2A447" w14:textId="77777777" w:rsidR="00E000FA" w:rsidRPr="00180AF5" w:rsidRDefault="00E000FA" w:rsidP="00E000FA">
      <w:pPr>
        <w:numPr>
          <w:ilvl w:val="0"/>
          <w:numId w:val="9"/>
        </w:numPr>
        <w:rPr>
          <w:rFonts w:ascii="Arial" w:hAnsi="Arial" w:cs="Arial"/>
          <w:sz w:val="24"/>
          <w:szCs w:val="24"/>
          <w:lang w:val="en-US"/>
        </w:rPr>
      </w:pPr>
      <w:r w:rsidRPr="00180AF5">
        <w:rPr>
          <w:rFonts w:ascii="Arial" w:hAnsi="Arial" w:cs="Arial"/>
          <w:sz w:val="24"/>
          <w:szCs w:val="24"/>
          <w:lang w:val="en-US"/>
        </w:rPr>
        <w:t>Prefer not to say</w:t>
      </w:r>
    </w:p>
    <w:p w14:paraId="31252D35" w14:textId="59512688"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5. Which option best describes your current or most recent role in logistics operations?</w:t>
      </w:r>
    </w:p>
    <w:p w14:paraId="7A4415EE" w14:textId="03A5335A" w:rsidR="00E000FA" w:rsidRPr="00180AF5" w:rsidRDefault="00E000FA" w:rsidP="00E000FA">
      <w:pPr>
        <w:numPr>
          <w:ilvl w:val="0"/>
          <w:numId w:val="10"/>
        </w:numPr>
        <w:rPr>
          <w:rFonts w:ascii="Arial" w:hAnsi="Arial" w:cs="Arial"/>
          <w:sz w:val="24"/>
          <w:szCs w:val="24"/>
          <w:lang w:val="en-US"/>
        </w:rPr>
      </w:pPr>
      <w:r w:rsidRPr="00180AF5">
        <w:rPr>
          <w:rFonts w:ascii="Arial" w:hAnsi="Arial" w:cs="Arial"/>
          <w:sz w:val="24"/>
          <w:szCs w:val="24"/>
          <w:lang w:val="en-US"/>
        </w:rPr>
        <w:t>Delivery driver</w:t>
      </w:r>
      <w:r w:rsidR="0008178F" w:rsidRPr="00180AF5">
        <w:rPr>
          <w:rFonts w:ascii="Arial" w:hAnsi="Arial" w:cs="Arial"/>
          <w:sz w:val="24"/>
          <w:szCs w:val="24"/>
          <w:lang w:val="en-US"/>
        </w:rPr>
        <w:t>/</w:t>
      </w:r>
      <w:r w:rsidRPr="00180AF5">
        <w:rPr>
          <w:rFonts w:ascii="Arial" w:hAnsi="Arial" w:cs="Arial"/>
          <w:sz w:val="24"/>
          <w:szCs w:val="24"/>
          <w:lang w:val="en-US"/>
        </w:rPr>
        <w:t>courier</w:t>
      </w:r>
    </w:p>
    <w:p w14:paraId="210A36D6" w14:textId="77777777" w:rsidR="00E000FA" w:rsidRPr="00180AF5" w:rsidRDefault="00E000FA" w:rsidP="00E000FA">
      <w:pPr>
        <w:numPr>
          <w:ilvl w:val="0"/>
          <w:numId w:val="10"/>
        </w:numPr>
        <w:rPr>
          <w:rFonts w:ascii="Arial" w:hAnsi="Arial" w:cs="Arial"/>
          <w:sz w:val="24"/>
          <w:szCs w:val="24"/>
          <w:lang w:val="en-US"/>
        </w:rPr>
      </w:pPr>
      <w:r w:rsidRPr="00180AF5">
        <w:rPr>
          <w:rFonts w:ascii="Arial" w:hAnsi="Arial" w:cs="Arial"/>
          <w:sz w:val="24"/>
          <w:szCs w:val="24"/>
          <w:lang w:val="en-US"/>
        </w:rPr>
        <w:t>Warehouse employee</w:t>
      </w:r>
    </w:p>
    <w:p w14:paraId="1FE66E76" w14:textId="398B4835" w:rsidR="00E000FA" w:rsidRPr="00180AF5" w:rsidRDefault="00E000FA" w:rsidP="00E000FA">
      <w:pPr>
        <w:numPr>
          <w:ilvl w:val="0"/>
          <w:numId w:val="10"/>
        </w:numPr>
        <w:rPr>
          <w:rFonts w:ascii="Arial" w:hAnsi="Arial" w:cs="Arial"/>
          <w:sz w:val="24"/>
          <w:szCs w:val="24"/>
          <w:lang w:val="en-US"/>
        </w:rPr>
      </w:pPr>
      <w:r w:rsidRPr="00180AF5">
        <w:rPr>
          <w:rFonts w:ascii="Arial" w:hAnsi="Arial" w:cs="Arial"/>
          <w:sz w:val="24"/>
          <w:szCs w:val="24"/>
          <w:lang w:val="en-US"/>
        </w:rPr>
        <w:t>Parcel sorting</w:t>
      </w:r>
      <w:r w:rsidR="0008178F" w:rsidRPr="00180AF5">
        <w:rPr>
          <w:rFonts w:ascii="Arial" w:hAnsi="Arial" w:cs="Arial"/>
          <w:sz w:val="24"/>
          <w:szCs w:val="24"/>
          <w:lang w:val="en-US"/>
        </w:rPr>
        <w:t>/</w:t>
      </w:r>
      <w:r w:rsidRPr="00180AF5">
        <w:rPr>
          <w:rFonts w:ascii="Arial" w:hAnsi="Arial" w:cs="Arial"/>
          <w:sz w:val="24"/>
          <w:szCs w:val="24"/>
          <w:lang w:val="en-US"/>
        </w:rPr>
        <w:t>depot operative</w:t>
      </w:r>
    </w:p>
    <w:p w14:paraId="6628599D" w14:textId="77777777" w:rsidR="00E000FA" w:rsidRPr="00180AF5" w:rsidRDefault="00E000FA" w:rsidP="00E000FA">
      <w:pPr>
        <w:numPr>
          <w:ilvl w:val="0"/>
          <w:numId w:val="10"/>
        </w:numPr>
        <w:rPr>
          <w:rFonts w:ascii="Arial" w:hAnsi="Arial" w:cs="Arial"/>
          <w:sz w:val="24"/>
          <w:szCs w:val="24"/>
          <w:lang w:val="en-US"/>
        </w:rPr>
      </w:pPr>
      <w:r w:rsidRPr="00180AF5">
        <w:rPr>
          <w:rFonts w:ascii="Arial" w:hAnsi="Arial" w:cs="Arial"/>
          <w:sz w:val="24"/>
          <w:szCs w:val="24"/>
          <w:lang w:val="en-US"/>
        </w:rPr>
        <w:t>Transport operative</w:t>
      </w:r>
    </w:p>
    <w:p w14:paraId="3502D771" w14:textId="77777777" w:rsidR="00E000FA" w:rsidRPr="00180AF5" w:rsidRDefault="00E000FA" w:rsidP="00E000FA">
      <w:pPr>
        <w:numPr>
          <w:ilvl w:val="0"/>
          <w:numId w:val="10"/>
        </w:numPr>
        <w:rPr>
          <w:rFonts w:ascii="Arial" w:hAnsi="Arial" w:cs="Arial"/>
          <w:sz w:val="24"/>
          <w:szCs w:val="24"/>
          <w:lang w:val="en-US"/>
        </w:rPr>
      </w:pPr>
      <w:r w:rsidRPr="00180AF5">
        <w:rPr>
          <w:rFonts w:ascii="Arial" w:hAnsi="Arial" w:cs="Arial"/>
          <w:sz w:val="24"/>
          <w:szCs w:val="24"/>
          <w:lang w:val="en-US"/>
        </w:rPr>
        <w:t>Supervisor</w:t>
      </w:r>
    </w:p>
    <w:p w14:paraId="490FEA1C" w14:textId="77777777" w:rsidR="00E000FA" w:rsidRPr="00180AF5" w:rsidRDefault="00E000FA" w:rsidP="00E000FA">
      <w:pPr>
        <w:numPr>
          <w:ilvl w:val="0"/>
          <w:numId w:val="10"/>
        </w:numPr>
        <w:rPr>
          <w:rFonts w:ascii="Arial" w:hAnsi="Arial" w:cs="Arial"/>
          <w:sz w:val="24"/>
          <w:szCs w:val="24"/>
          <w:lang w:val="en-US"/>
        </w:rPr>
      </w:pPr>
      <w:r w:rsidRPr="00180AF5">
        <w:rPr>
          <w:rFonts w:ascii="Arial" w:hAnsi="Arial" w:cs="Arial"/>
          <w:sz w:val="24"/>
          <w:szCs w:val="24"/>
          <w:lang w:val="en-US"/>
        </w:rPr>
        <w:t>Team leader</w:t>
      </w:r>
    </w:p>
    <w:p w14:paraId="029508C5" w14:textId="77777777" w:rsidR="00E000FA" w:rsidRPr="00180AF5" w:rsidRDefault="00E000FA" w:rsidP="00E000FA">
      <w:pPr>
        <w:numPr>
          <w:ilvl w:val="0"/>
          <w:numId w:val="10"/>
        </w:numPr>
        <w:rPr>
          <w:rFonts w:ascii="Arial" w:hAnsi="Arial" w:cs="Arial"/>
          <w:sz w:val="24"/>
          <w:szCs w:val="24"/>
          <w:lang w:val="en-US"/>
        </w:rPr>
      </w:pPr>
      <w:r w:rsidRPr="00180AF5">
        <w:rPr>
          <w:rFonts w:ascii="Arial" w:hAnsi="Arial" w:cs="Arial"/>
          <w:sz w:val="24"/>
          <w:szCs w:val="24"/>
          <w:lang w:val="en-US"/>
        </w:rPr>
        <w:t>Manager</w:t>
      </w:r>
    </w:p>
    <w:p w14:paraId="2A7E23D1" w14:textId="77777777" w:rsidR="00E000FA" w:rsidRPr="00180AF5" w:rsidRDefault="00E000FA" w:rsidP="00E000FA">
      <w:pPr>
        <w:numPr>
          <w:ilvl w:val="0"/>
          <w:numId w:val="10"/>
        </w:numPr>
        <w:rPr>
          <w:rFonts w:ascii="Arial" w:hAnsi="Arial" w:cs="Arial"/>
          <w:sz w:val="24"/>
          <w:szCs w:val="24"/>
          <w:lang w:val="en-US"/>
        </w:rPr>
      </w:pPr>
      <w:r w:rsidRPr="00180AF5">
        <w:rPr>
          <w:rFonts w:ascii="Arial" w:hAnsi="Arial" w:cs="Arial"/>
          <w:sz w:val="24"/>
          <w:szCs w:val="24"/>
          <w:lang w:val="en-US"/>
        </w:rPr>
        <w:t>Other</w:t>
      </w:r>
    </w:p>
    <w:p w14:paraId="4430CFE3" w14:textId="77777777" w:rsidR="00E000FA" w:rsidRPr="00180AF5" w:rsidRDefault="00E000FA" w:rsidP="00E000FA">
      <w:pPr>
        <w:numPr>
          <w:ilvl w:val="0"/>
          <w:numId w:val="10"/>
        </w:numPr>
        <w:rPr>
          <w:rFonts w:ascii="Arial" w:hAnsi="Arial" w:cs="Arial"/>
          <w:sz w:val="24"/>
          <w:szCs w:val="24"/>
          <w:lang w:val="en-US"/>
        </w:rPr>
      </w:pPr>
      <w:r w:rsidRPr="00180AF5">
        <w:rPr>
          <w:rFonts w:ascii="Arial" w:hAnsi="Arial" w:cs="Arial"/>
          <w:sz w:val="24"/>
          <w:szCs w:val="24"/>
          <w:lang w:val="en-US"/>
        </w:rPr>
        <w:t>Prefer not to say</w:t>
      </w:r>
    </w:p>
    <w:p w14:paraId="49CC1AC1" w14:textId="77777777" w:rsidR="00E000FA" w:rsidRPr="00180AF5" w:rsidRDefault="00E000FA" w:rsidP="00E000FA">
      <w:pPr>
        <w:ind w:left="720"/>
        <w:rPr>
          <w:rFonts w:ascii="Arial" w:hAnsi="Arial" w:cs="Arial"/>
          <w:sz w:val="24"/>
          <w:szCs w:val="24"/>
          <w:lang w:val="en-US"/>
        </w:rPr>
      </w:pPr>
    </w:p>
    <w:p w14:paraId="1FA40278" w14:textId="362B4584"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6. How long have you worked in logistics operations?</w:t>
      </w:r>
    </w:p>
    <w:p w14:paraId="71FF889D" w14:textId="77777777" w:rsidR="00E000FA" w:rsidRPr="00180AF5" w:rsidRDefault="00E000FA" w:rsidP="00E000FA">
      <w:pPr>
        <w:numPr>
          <w:ilvl w:val="0"/>
          <w:numId w:val="11"/>
        </w:numPr>
        <w:rPr>
          <w:rFonts w:ascii="Arial" w:hAnsi="Arial" w:cs="Arial"/>
          <w:sz w:val="24"/>
          <w:szCs w:val="24"/>
          <w:lang w:val="en-US"/>
        </w:rPr>
      </w:pPr>
      <w:r w:rsidRPr="00180AF5">
        <w:rPr>
          <w:rFonts w:ascii="Arial" w:hAnsi="Arial" w:cs="Arial"/>
          <w:sz w:val="24"/>
          <w:szCs w:val="24"/>
          <w:lang w:val="en-US"/>
        </w:rPr>
        <w:t>Less than 6 months</w:t>
      </w:r>
    </w:p>
    <w:p w14:paraId="7328D2C3" w14:textId="77777777" w:rsidR="00E000FA" w:rsidRPr="00180AF5" w:rsidRDefault="00E000FA" w:rsidP="00E000FA">
      <w:pPr>
        <w:numPr>
          <w:ilvl w:val="0"/>
          <w:numId w:val="11"/>
        </w:numPr>
        <w:rPr>
          <w:rFonts w:ascii="Arial" w:hAnsi="Arial" w:cs="Arial"/>
          <w:sz w:val="24"/>
          <w:szCs w:val="24"/>
          <w:lang w:val="en-US"/>
        </w:rPr>
      </w:pPr>
      <w:r w:rsidRPr="00180AF5">
        <w:rPr>
          <w:rFonts w:ascii="Arial" w:hAnsi="Arial" w:cs="Arial"/>
          <w:sz w:val="24"/>
          <w:szCs w:val="24"/>
          <w:lang w:val="en-US"/>
        </w:rPr>
        <w:t>6 months – 1 year</w:t>
      </w:r>
    </w:p>
    <w:p w14:paraId="002A7A0E" w14:textId="77777777" w:rsidR="00E000FA" w:rsidRPr="00180AF5" w:rsidRDefault="00E000FA" w:rsidP="00E000FA">
      <w:pPr>
        <w:numPr>
          <w:ilvl w:val="0"/>
          <w:numId w:val="11"/>
        </w:numPr>
        <w:rPr>
          <w:rFonts w:ascii="Arial" w:hAnsi="Arial" w:cs="Arial"/>
          <w:sz w:val="24"/>
          <w:szCs w:val="24"/>
          <w:lang w:val="en-US"/>
        </w:rPr>
      </w:pPr>
      <w:r w:rsidRPr="00180AF5">
        <w:rPr>
          <w:rFonts w:ascii="Arial" w:hAnsi="Arial" w:cs="Arial"/>
          <w:sz w:val="24"/>
          <w:szCs w:val="24"/>
          <w:lang w:val="en-US"/>
        </w:rPr>
        <w:t>1–3 years</w:t>
      </w:r>
    </w:p>
    <w:p w14:paraId="78991E42" w14:textId="77777777" w:rsidR="00E000FA" w:rsidRPr="00180AF5" w:rsidRDefault="00E000FA" w:rsidP="00E000FA">
      <w:pPr>
        <w:numPr>
          <w:ilvl w:val="0"/>
          <w:numId w:val="11"/>
        </w:numPr>
        <w:rPr>
          <w:rFonts w:ascii="Arial" w:hAnsi="Arial" w:cs="Arial"/>
          <w:sz w:val="24"/>
          <w:szCs w:val="24"/>
          <w:lang w:val="en-US"/>
        </w:rPr>
      </w:pPr>
      <w:r w:rsidRPr="00180AF5">
        <w:rPr>
          <w:rFonts w:ascii="Arial" w:hAnsi="Arial" w:cs="Arial"/>
          <w:sz w:val="24"/>
          <w:szCs w:val="24"/>
          <w:lang w:val="en-US"/>
        </w:rPr>
        <w:t>4–6 years</w:t>
      </w:r>
    </w:p>
    <w:p w14:paraId="252ACC81" w14:textId="77777777" w:rsidR="00E000FA" w:rsidRPr="00180AF5" w:rsidRDefault="00E000FA" w:rsidP="00E000FA">
      <w:pPr>
        <w:numPr>
          <w:ilvl w:val="0"/>
          <w:numId w:val="11"/>
        </w:numPr>
        <w:rPr>
          <w:rFonts w:ascii="Arial" w:hAnsi="Arial" w:cs="Arial"/>
          <w:sz w:val="24"/>
          <w:szCs w:val="24"/>
          <w:lang w:val="en-US"/>
        </w:rPr>
      </w:pPr>
      <w:r w:rsidRPr="00180AF5">
        <w:rPr>
          <w:rFonts w:ascii="Arial" w:hAnsi="Arial" w:cs="Arial"/>
          <w:sz w:val="24"/>
          <w:szCs w:val="24"/>
          <w:lang w:val="en-US"/>
        </w:rPr>
        <w:t>More than 6 years</w:t>
      </w:r>
    </w:p>
    <w:p w14:paraId="75F442C2" w14:textId="77777777" w:rsidR="00E000FA" w:rsidRPr="00180AF5" w:rsidRDefault="00E000FA" w:rsidP="00E000FA">
      <w:pPr>
        <w:numPr>
          <w:ilvl w:val="0"/>
          <w:numId w:val="11"/>
        </w:numPr>
        <w:rPr>
          <w:rFonts w:ascii="Arial" w:hAnsi="Arial" w:cs="Arial"/>
          <w:sz w:val="24"/>
          <w:szCs w:val="24"/>
          <w:lang w:val="en-US"/>
        </w:rPr>
      </w:pPr>
      <w:r w:rsidRPr="00180AF5">
        <w:rPr>
          <w:rFonts w:ascii="Arial" w:hAnsi="Arial" w:cs="Arial"/>
          <w:sz w:val="24"/>
          <w:szCs w:val="24"/>
          <w:lang w:val="en-US"/>
        </w:rPr>
        <w:t>Prefer not to say</w:t>
      </w:r>
    </w:p>
    <w:p w14:paraId="36B1FAC6" w14:textId="3516A5E8"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7. Do you currently have, or have you previously had, responsibility for supervising or managing other employees?</w:t>
      </w:r>
    </w:p>
    <w:p w14:paraId="64EE3FCA" w14:textId="77777777" w:rsidR="00E000FA" w:rsidRPr="00180AF5" w:rsidRDefault="00E000FA" w:rsidP="00E000FA">
      <w:pPr>
        <w:numPr>
          <w:ilvl w:val="0"/>
          <w:numId w:val="12"/>
        </w:numPr>
        <w:rPr>
          <w:rFonts w:ascii="Arial" w:hAnsi="Arial" w:cs="Arial"/>
          <w:sz w:val="24"/>
          <w:szCs w:val="24"/>
          <w:lang w:val="en-US"/>
        </w:rPr>
      </w:pPr>
      <w:r w:rsidRPr="00180AF5">
        <w:rPr>
          <w:rFonts w:ascii="Arial" w:hAnsi="Arial" w:cs="Arial"/>
          <w:sz w:val="24"/>
          <w:szCs w:val="24"/>
          <w:lang w:val="en-US"/>
        </w:rPr>
        <w:t>Yes</w:t>
      </w:r>
    </w:p>
    <w:p w14:paraId="23121BA0" w14:textId="77777777" w:rsidR="00E000FA" w:rsidRPr="00180AF5" w:rsidRDefault="00E000FA" w:rsidP="00E000FA">
      <w:pPr>
        <w:numPr>
          <w:ilvl w:val="0"/>
          <w:numId w:val="12"/>
        </w:numPr>
        <w:rPr>
          <w:rFonts w:ascii="Arial" w:hAnsi="Arial" w:cs="Arial"/>
          <w:sz w:val="24"/>
          <w:szCs w:val="24"/>
          <w:lang w:val="en-US"/>
        </w:rPr>
      </w:pPr>
      <w:r w:rsidRPr="00180AF5">
        <w:rPr>
          <w:rFonts w:ascii="Arial" w:hAnsi="Arial" w:cs="Arial"/>
          <w:sz w:val="24"/>
          <w:szCs w:val="24"/>
          <w:lang w:val="en-US"/>
        </w:rPr>
        <w:lastRenderedPageBreak/>
        <w:t>No</w:t>
      </w:r>
    </w:p>
    <w:p w14:paraId="08BA8A8B" w14:textId="77777777" w:rsidR="00E000FA" w:rsidRPr="00180AF5" w:rsidRDefault="00E000FA" w:rsidP="00E000FA">
      <w:pPr>
        <w:numPr>
          <w:ilvl w:val="0"/>
          <w:numId w:val="12"/>
        </w:numPr>
        <w:rPr>
          <w:rFonts w:ascii="Arial" w:hAnsi="Arial" w:cs="Arial"/>
          <w:sz w:val="24"/>
          <w:szCs w:val="24"/>
          <w:lang w:val="en-US"/>
        </w:rPr>
      </w:pPr>
      <w:r w:rsidRPr="00180AF5">
        <w:rPr>
          <w:rFonts w:ascii="Arial" w:hAnsi="Arial" w:cs="Arial"/>
          <w:sz w:val="24"/>
          <w:szCs w:val="24"/>
          <w:lang w:val="en-US"/>
        </w:rPr>
        <w:t>Not sure</w:t>
      </w:r>
    </w:p>
    <w:p w14:paraId="7761998F" w14:textId="77777777" w:rsidR="00E000FA" w:rsidRPr="00180AF5" w:rsidRDefault="00E000FA" w:rsidP="00E000FA">
      <w:pPr>
        <w:numPr>
          <w:ilvl w:val="0"/>
          <w:numId w:val="12"/>
        </w:numPr>
        <w:rPr>
          <w:rFonts w:ascii="Arial" w:hAnsi="Arial" w:cs="Arial"/>
          <w:sz w:val="24"/>
          <w:szCs w:val="24"/>
          <w:lang w:val="en-US"/>
        </w:rPr>
      </w:pPr>
      <w:r w:rsidRPr="00180AF5">
        <w:rPr>
          <w:rFonts w:ascii="Arial" w:hAnsi="Arial" w:cs="Arial"/>
          <w:sz w:val="24"/>
          <w:szCs w:val="24"/>
          <w:lang w:val="en-US"/>
        </w:rPr>
        <w:t>Prefer not to say</w:t>
      </w:r>
    </w:p>
    <w:p w14:paraId="764D0373" w14:textId="77777777" w:rsidR="00E000FA" w:rsidRPr="00180AF5" w:rsidRDefault="00E000FA" w:rsidP="00E000FA">
      <w:pPr>
        <w:rPr>
          <w:rFonts w:ascii="Arial" w:hAnsi="Arial" w:cs="Arial"/>
          <w:sz w:val="24"/>
          <w:szCs w:val="24"/>
          <w:lang w:val="en-US"/>
        </w:rPr>
      </w:pPr>
    </w:p>
    <w:p w14:paraId="038A4067" w14:textId="40E77DAA"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8. Work procedures are communicated in a way that is easy to understand.</w:t>
      </w:r>
    </w:p>
    <w:p w14:paraId="69D55900" w14:textId="77777777" w:rsidR="00E000FA" w:rsidRPr="00180AF5" w:rsidRDefault="00E000FA" w:rsidP="00E000FA">
      <w:pPr>
        <w:numPr>
          <w:ilvl w:val="0"/>
          <w:numId w:val="13"/>
        </w:numPr>
        <w:rPr>
          <w:rFonts w:ascii="Arial" w:hAnsi="Arial" w:cs="Arial"/>
          <w:sz w:val="24"/>
          <w:szCs w:val="24"/>
          <w:lang w:val="en-US"/>
        </w:rPr>
      </w:pPr>
      <w:r w:rsidRPr="00180AF5">
        <w:rPr>
          <w:rFonts w:ascii="Arial" w:hAnsi="Arial" w:cs="Arial"/>
          <w:sz w:val="24"/>
          <w:szCs w:val="24"/>
          <w:lang w:val="en-US"/>
        </w:rPr>
        <w:t>Strongly disagree</w:t>
      </w:r>
    </w:p>
    <w:p w14:paraId="38C44DEF" w14:textId="77777777" w:rsidR="00E000FA" w:rsidRPr="00180AF5" w:rsidRDefault="00E000FA" w:rsidP="00E000FA">
      <w:pPr>
        <w:numPr>
          <w:ilvl w:val="0"/>
          <w:numId w:val="13"/>
        </w:numPr>
        <w:rPr>
          <w:rFonts w:ascii="Arial" w:hAnsi="Arial" w:cs="Arial"/>
          <w:sz w:val="24"/>
          <w:szCs w:val="24"/>
          <w:lang w:val="en-US"/>
        </w:rPr>
      </w:pPr>
      <w:r w:rsidRPr="00180AF5">
        <w:rPr>
          <w:rFonts w:ascii="Arial" w:hAnsi="Arial" w:cs="Arial"/>
          <w:sz w:val="24"/>
          <w:szCs w:val="24"/>
          <w:lang w:val="en-US"/>
        </w:rPr>
        <w:t>Disagree</w:t>
      </w:r>
    </w:p>
    <w:p w14:paraId="5DEEAA1B" w14:textId="77777777" w:rsidR="00E000FA" w:rsidRPr="00180AF5" w:rsidRDefault="00E000FA" w:rsidP="00E000FA">
      <w:pPr>
        <w:numPr>
          <w:ilvl w:val="0"/>
          <w:numId w:val="13"/>
        </w:numPr>
        <w:rPr>
          <w:rFonts w:ascii="Arial" w:hAnsi="Arial" w:cs="Arial"/>
          <w:sz w:val="24"/>
          <w:szCs w:val="24"/>
          <w:lang w:val="en-US"/>
        </w:rPr>
      </w:pPr>
      <w:r w:rsidRPr="00180AF5">
        <w:rPr>
          <w:rFonts w:ascii="Arial" w:hAnsi="Arial" w:cs="Arial"/>
          <w:sz w:val="24"/>
          <w:szCs w:val="24"/>
          <w:lang w:val="en-US"/>
        </w:rPr>
        <w:t>Neutral</w:t>
      </w:r>
    </w:p>
    <w:p w14:paraId="2800B74F" w14:textId="77777777" w:rsidR="00E000FA" w:rsidRPr="00180AF5" w:rsidRDefault="00E000FA" w:rsidP="00E000FA">
      <w:pPr>
        <w:numPr>
          <w:ilvl w:val="0"/>
          <w:numId w:val="13"/>
        </w:numPr>
        <w:rPr>
          <w:rFonts w:ascii="Arial" w:hAnsi="Arial" w:cs="Arial"/>
          <w:sz w:val="24"/>
          <w:szCs w:val="24"/>
          <w:lang w:val="en-US"/>
        </w:rPr>
      </w:pPr>
      <w:r w:rsidRPr="00180AF5">
        <w:rPr>
          <w:rFonts w:ascii="Arial" w:hAnsi="Arial" w:cs="Arial"/>
          <w:sz w:val="24"/>
          <w:szCs w:val="24"/>
          <w:lang w:val="en-US"/>
        </w:rPr>
        <w:t>Agree</w:t>
      </w:r>
    </w:p>
    <w:p w14:paraId="3E8521F3" w14:textId="77777777" w:rsidR="00E000FA" w:rsidRPr="00180AF5" w:rsidRDefault="00E000FA" w:rsidP="00E000FA">
      <w:pPr>
        <w:numPr>
          <w:ilvl w:val="0"/>
          <w:numId w:val="13"/>
        </w:numPr>
        <w:rPr>
          <w:rFonts w:ascii="Arial" w:hAnsi="Arial" w:cs="Arial"/>
          <w:sz w:val="24"/>
          <w:szCs w:val="24"/>
          <w:lang w:val="en-US"/>
        </w:rPr>
      </w:pPr>
      <w:r w:rsidRPr="00180AF5">
        <w:rPr>
          <w:rFonts w:ascii="Arial" w:hAnsi="Arial" w:cs="Arial"/>
          <w:sz w:val="24"/>
          <w:szCs w:val="24"/>
          <w:lang w:val="en-US"/>
        </w:rPr>
        <w:t>Strongly agree</w:t>
      </w:r>
    </w:p>
    <w:p w14:paraId="14742F5D" w14:textId="0BCCA812"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9. Managers or supervisors provide sufficient explanation before employees are expected to follow new or changed procedures.</w:t>
      </w:r>
    </w:p>
    <w:p w14:paraId="4849AC38" w14:textId="77777777" w:rsidR="00E000FA" w:rsidRPr="00180AF5" w:rsidRDefault="00E000FA" w:rsidP="00E000FA">
      <w:pPr>
        <w:numPr>
          <w:ilvl w:val="0"/>
          <w:numId w:val="14"/>
        </w:numPr>
        <w:rPr>
          <w:rFonts w:ascii="Arial" w:hAnsi="Arial" w:cs="Arial"/>
          <w:sz w:val="24"/>
          <w:szCs w:val="24"/>
          <w:lang w:val="en-US"/>
        </w:rPr>
      </w:pPr>
      <w:r w:rsidRPr="00180AF5">
        <w:rPr>
          <w:rFonts w:ascii="Arial" w:hAnsi="Arial" w:cs="Arial"/>
          <w:sz w:val="24"/>
          <w:szCs w:val="24"/>
          <w:lang w:val="en-US"/>
        </w:rPr>
        <w:t>Strongly disagree</w:t>
      </w:r>
    </w:p>
    <w:p w14:paraId="4D60CB57" w14:textId="77777777" w:rsidR="00E000FA" w:rsidRPr="00180AF5" w:rsidRDefault="00E000FA" w:rsidP="00E000FA">
      <w:pPr>
        <w:numPr>
          <w:ilvl w:val="0"/>
          <w:numId w:val="14"/>
        </w:numPr>
        <w:rPr>
          <w:rFonts w:ascii="Arial" w:hAnsi="Arial" w:cs="Arial"/>
          <w:sz w:val="24"/>
          <w:szCs w:val="24"/>
          <w:lang w:val="en-US"/>
        </w:rPr>
      </w:pPr>
      <w:r w:rsidRPr="00180AF5">
        <w:rPr>
          <w:rFonts w:ascii="Arial" w:hAnsi="Arial" w:cs="Arial"/>
          <w:sz w:val="24"/>
          <w:szCs w:val="24"/>
          <w:lang w:val="en-US"/>
        </w:rPr>
        <w:t>Disagree</w:t>
      </w:r>
    </w:p>
    <w:p w14:paraId="1565B122" w14:textId="77777777" w:rsidR="00E000FA" w:rsidRPr="00180AF5" w:rsidRDefault="00E000FA" w:rsidP="00E000FA">
      <w:pPr>
        <w:numPr>
          <w:ilvl w:val="0"/>
          <w:numId w:val="14"/>
        </w:numPr>
        <w:rPr>
          <w:rFonts w:ascii="Arial" w:hAnsi="Arial" w:cs="Arial"/>
          <w:sz w:val="24"/>
          <w:szCs w:val="24"/>
          <w:lang w:val="en-US"/>
        </w:rPr>
      </w:pPr>
      <w:r w:rsidRPr="00180AF5">
        <w:rPr>
          <w:rFonts w:ascii="Arial" w:hAnsi="Arial" w:cs="Arial"/>
          <w:sz w:val="24"/>
          <w:szCs w:val="24"/>
          <w:lang w:val="en-US"/>
        </w:rPr>
        <w:t>Neutral</w:t>
      </w:r>
    </w:p>
    <w:p w14:paraId="794927BC" w14:textId="77777777" w:rsidR="00E000FA" w:rsidRPr="00180AF5" w:rsidRDefault="00E000FA" w:rsidP="00E000FA">
      <w:pPr>
        <w:numPr>
          <w:ilvl w:val="0"/>
          <w:numId w:val="14"/>
        </w:numPr>
        <w:rPr>
          <w:rFonts w:ascii="Arial" w:hAnsi="Arial" w:cs="Arial"/>
          <w:sz w:val="24"/>
          <w:szCs w:val="24"/>
          <w:lang w:val="en-US"/>
        </w:rPr>
      </w:pPr>
      <w:r w:rsidRPr="00180AF5">
        <w:rPr>
          <w:rFonts w:ascii="Arial" w:hAnsi="Arial" w:cs="Arial"/>
          <w:sz w:val="24"/>
          <w:szCs w:val="24"/>
          <w:lang w:val="en-US"/>
        </w:rPr>
        <w:t>Agree</w:t>
      </w:r>
    </w:p>
    <w:p w14:paraId="068654F5" w14:textId="77777777" w:rsidR="00E000FA" w:rsidRPr="00180AF5" w:rsidRDefault="00E000FA" w:rsidP="00E000FA">
      <w:pPr>
        <w:numPr>
          <w:ilvl w:val="0"/>
          <w:numId w:val="14"/>
        </w:numPr>
        <w:rPr>
          <w:rFonts w:ascii="Arial" w:hAnsi="Arial" w:cs="Arial"/>
          <w:sz w:val="24"/>
          <w:szCs w:val="24"/>
          <w:lang w:val="en-US"/>
        </w:rPr>
      </w:pPr>
      <w:r w:rsidRPr="00180AF5">
        <w:rPr>
          <w:rFonts w:ascii="Arial" w:hAnsi="Arial" w:cs="Arial"/>
          <w:sz w:val="24"/>
          <w:szCs w:val="24"/>
          <w:lang w:val="en-US"/>
        </w:rPr>
        <w:t>Strongly agree</w:t>
      </w:r>
    </w:p>
    <w:p w14:paraId="6A75DFA4" w14:textId="45586EB0"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10. Changes to work procedures are communicated in good time.</w:t>
      </w:r>
    </w:p>
    <w:p w14:paraId="47118FF6" w14:textId="77777777" w:rsidR="00E000FA" w:rsidRPr="00180AF5" w:rsidRDefault="00E000FA" w:rsidP="00E000FA">
      <w:pPr>
        <w:numPr>
          <w:ilvl w:val="0"/>
          <w:numId w:val="15"/>
        </w:numPr>
        <w:rPr>
          <w:rFonts w:ascii="Arial" w:hAnsi="Arial" w:cs="Arial"/>
          <w:sz w:val="24"/>
          <w:szCs w:val="24"/>
          <w:lang w:val="en-US"/>
        </w:rPr>
      </w:pPr>
      <w:r w:rsidRPr="00180AF5">
        <w:rPr>
          <w:rFonts w:ascii="Arial" w:hAnsi="Arial" w:cs="Arial"/>
          <w:sz w:val="24"/>
          <w:szCs w:val="24"/>
          <w:lang w:val="en-US"/>
        </w:rPr>
        <w:t>Strongly disagree</w:t>
      </w:r>
    </w:p>
    <w:p w14:paraId="07CCB41A" w14:textId="77777777" w:rsidR="00E000FA" w:rsidRPr="00180AF5" w:rsidRDefault="00E000FA" w:rsidP="00E000FA">
      <w:pPr>
        <w:numPr>
          <w:ilvl w:val="0"/>
          <w:numId w:val="15"/>
        </w:numPr>
        <w:rPr>
          <w:rFonts w:ascii="Arial" w:hAnsi="Arial" w:cs="Arial"/>
          <w:sz w:val="24"/>
          <w:szCs w:val="24"/>
          <w:lang w:val="en-US"/>
        </w:rPr>
      </w:pPr>
      <w:r w:rsidRPr="00180AF5">
        <w:rPr>
          <w:rFonts w:ascii="Arial" w:hAnsi="Arial" w:cs="Arial"/>
          <w:sz w:val="24"/>
          <w:szCs w:val="24"/>
          <w:lang w:val="en-US"/>
        </w:rPr>
        <w:t>Disagree</w:t>
      </w:r>
    </w:p>
    <w:p w14:paraId="5325F3DB" w14:textId="77777777" w:rsidR="00E000FA" w:rsidRPr="00180AF5" w:rsidRDefault="00E000FA" w:rsidP="00E000FA">
      <w:pPr>
        <w:numPr>
          <w:ilvl w:val="0"/>
          <w:numId w:val="15"/>
        </w:numPr>
        <w:rPr>
          <w:rFonts w:ascii="Arial" w:hAnsi="Arial" w:cs="Arial"/>
          <w:sz w:val="24"/>
          <w:szCs w:val="24"/>
          <w:lang w:val="en-US"/>
        </w:rPr>
      </w:pPr>
      <w:r w:rsidRPr="00180AF5">
        <w:rPr>
          <w:rFonts w:ascii="Arial" w:hAnsi="Arial" w:cs="Arial"/>
          <w:sz w:val="24"/>
          <w:szCs w:val="24"/>
          <w:lang w:val="en-US"/>
        </w:rPr>
        <w:t>Neutral</w:t>
      </w:r>
    </w:p>
    <w:p w14:paraId="7208EB0D" w14:textId="77777777" w:rsidR="00E000FA" w:rsidRPr="00180AF5" w:rsidRDefault="00E000FA" w:rsidP="00E000FA">
      <w:pPr>
        <w:numPr>
          <w:ilvl w:val="0"/>
          <w:numId w:val="15"/>
        </w:numPr>
        <w:rPr>
          <w:rFonts w:ascii="Arial" w:hAnsi="Arial" w:cs="Arial"/>
          <w:sz w:val="24"/>
          <w:szCs w:val="24"/>
          <w:lang w:val="en-US"/>
        </w:rPr>
      </w:pPr>
      <w:r w:rsidRPr="00180AF5">
        <w:rPr>
          <w:rFonts w:ascii="Arial" w:hAnsi="Arial" w:cs="Arial"/>
          <w:sz w:val="24"/>
          <w:szCs w:val="24"/>
          <w:lang w:val="en-US"/>
        </w:rPr>
        <w:t>Agree</w:t>
      </w:r>
    </w:p>
    <w:p w14:paraId="5B2E5166" w14:textId="77777777" w:rsidR="00E000FA" w:rsidRPr="00180AF5" w:rsidRDefault="00E000FA" w:rsidP="00E000FA">
      <w:pPr>
        <w:numPr>
          <w:ilvl w:val="0"/>
          <w:numId w:val="15"/>
        </w:numPr>
        <w:rPr>
          <w:rFonts w:ascii="Arial" w:hAnsi="Arial" w:cs="Arial"/>
          <w:sz w:val="24"/>
          <w:szCs w:val="24"/>
          <w:lang w:val="en-US"/>
        </w:rPr>
      </w:pPr>
      <w:r w:rsidRPr="00180AF5">
        <w:rPr>
          <w:rFonts w:ascii="Arial" w:hAnsi="Arial" w:cs="Arial"/>
          <w:sz w:val="24"/>
          <w:szCs w:val="24"/>
          <w:lang w:val="en-US"/>
        </w:rPr>
        <w:t>Strongly agree</w:t>
      </w:r>
    </w:p>
    <w:p w14:paraId="1AF5A3AD" w14:textId="6C9B3FF5"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11. Work procedures are explained consistently by managers, supervisors or team leaders.</w:t>
      </w:r>
    </w:p>
    <w:p w14:paraId="5C94F3B8" w14:textId="77777777" w:rsidR="00E000FA" w:rsidRPr="00180AF5" w:rsidRDefault="00E000FA" w:rsidP="00E000FA">
      <w:pPr>
        <w:numPr>
          <w:ilvl w:val="0"/>
          <w:numId w:val="16"/>
        </w:numPr>
        <w:rPr>
          <w:rFonts w:ascii="Arial" w:hAnsi="Arial" w:cs="Arial"/>
          <w:sz w:val="24"/>
          <w:szCs w:val="24"/>
          <w:lang w:val="en-US"/>
        </w:rPr>
      </w:pPr>
      <w:r w:rsidRPr="00180AF5">
        <w:rPr>
          <w:rFonts w:ascii="Arial" w:hAnsi="Arial" w:cs="Arial"/>
          <w:sz w:val="24"/>
          <w:szCs w:val="24"/>
          <w:lang w:val="en-US"/>
        </w:rPr>
        <w:t>Strongly disagree</w:t>
      </w:r>
    </w:p>
    <w:p w14:paraId="5956CBCF" w14:textId="77777777" w:rsidR="00E000FA" w:rsidRPr="00180AF5" w:rsidRDefault="00E000FA" w:rsidP="00E000FA">
      <w:pPr>
        <w:numPr>
          <w:ilvl w:val="0"/>
          <w:numId w:val="16"/>
        </w:numPr>
        <w:rPr>
          <w:rFonts w:ascii="Arial" w:hAnsi="Arial" w:cs="Arial"/>
          <w:sz w:val="24"/>
          <w:szCs w:val="24"/>
          <w:lang w:val="en-US"/>
        </w:rPr>
      </w:pPr>
      <w:r w:rsidRPr="00180AF5">
        <w:rPr>
          <w:rFonts w:ascii="Arial" w:hAnsi="Arial" w:cs="Arial"/>
          <w:sz w:val="24"/>
          <w:szCs w:val="24"/>
          <w:lang w:val="en-US"/>
        </w:rPr>
        <w:lastRenderedPageBreak/>
        <w:t>Disagree</w:t>
      </w:r>
    </w:p>
    <w:p w14:paraId="71D5A89A" w14:textId="77777777" w:rsidR="00E000FA" w:rsidRPr="00180AF5" w:rsidRDefault="00E000FA" w:rsidP="00E000FA">
      <w:pPr>
        <w:numPr>
          <w:ilvl w:val="0"/>
          <w:numId w:val="16"/>
        </w:numPr>
        <w:rPr>
          <w:rFonts w:ascii="Arial" w:hAnsi="Arial" w:cs="Arial"/>
          <w:sz w:val="24"/>
          <w:szCs w:val="24"/>
          <w:lang w:val="en-US"/>
        </w:rPr>
      </w:pPr>
      <w:r w:rsidRPr="00180AF5">
        <w:rPr>
          <w:rFonts w:ascii="Arial" w:hAnsi="Arial" w:cs="Arial"/>
          <w:sz w:val="24"/>
          <w:szCs w:val="24"/>
          <w:lang w:val="en-US"/>
        </w:rPr>
        <w:t>Neutral</w:t>
      </w:r>
    </w:p>
    <w:p w14:paraId="2CB20512" w14:textId="77777777" w:rsidR="00E000FA" w:rsidRPr="00180AF5" w:rsidRDefault="00E000FA" w:rsidP="00E000FA">
      <w:pPr>
        <w:numPr>
          <w:ilvl w:val="0"/>
          <w:numId w:val="16"/>
        </w:numPr>
        <w:rPr>
          <w:rFonts w:ascii="Arial" w:hAnsi="Arial" w:cs="Arial"/>
          <w:sz w:val="24"/>
          <w:szCs w:val="24"/>
          <w:lang w:val="en-US"/>
        </w:rPr>
      </w:pPr>
      <w:r w:rsidRPr="00180AF5">
        <w:rPr>
          <w:rFonts w:ascii="Arial" w:hAnsi="Arial" w:cs="Arial"/>
          <w:sz w:val="24"/>
          <w:szCs w:val="24"/>
          <w:lang w:val="en-US"/>
        </w:rPr>
        <w:t>Agree</w:t>
      </w:r>
    </w:p>
    <w:p w14:paraId="44795762" w14:textId="77777777" w:rsidR="00E000FA" w:rsidRPr="00180AF5" w:rsidRDefault="00E000FA" w:rsidP="00E000FA">
      <w:pPr>
        <w:numPr>
          <w:ilvl w:val="0"/>
          <w:numId w:val="16"/>
        </w:numPr>
        <w:rPr>
          <w:rFonts w:ascii="Arial" w:hAnsi="Arial" w:cs="Arial"/>
          <w:sz w:val="24"/>
          <w:szCs w:val="24"/>
          <w:lang w:val="en-US"/>
        </w:rPr>
      </w:pPr>
      <w:r w:rsidRPr="00180AF5">
        <w:rPr>
          <w:rFonts w:ascii="Arial" w:hAnsi="Arial" w:cs="Arial"/>
          <w:sz w:val="24"/>
          <w:szCs w:val="24"/>
          <w:lang w:val="en-US"/>
        </w:rPr>
        <w:t>Strongly agree</w:t>
      </w:r>
    </w:p>
    <w:p w14:paraId="7E1A2E41" w14:textId="1AF19B08"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12. Managers or supervisors explain the purpose of procedures, not only the tasks that need to be completed.</w:t>
      </w:r>
    </w:p>
    <w:p w14:paraId="4D6D63C8" w14:textId="77777777" w:rsidR="00E000FA" w:rsidRPr="00180AF5" w:rsidRDefault="00E000FA" w:rsidP="00E000FA">
      <w:pPr>
        <w:numPr>
          <w:ilvl w:val="0"/>
          <w:numId w:val="17"/>
        </w:numPr>
        <w:rPr>
          <w:rFonts w:ascii="Arial" w:hAnsi="Arial" w:cs="Arial"/>
          <w:sz w:val="24"/>
          <w:szCs w:val="24"/>
          <w:lang w:val="en-US"/>
        </w:rPr>
      </w:pPr>
      <w:r w:rsidRPr="00180AF5">
        <w:rPr>
          <w:rFonts w:ascii="Arial" w:hAnsi="Arial" w:cs="Arial"/>
          <w:sz w:val="24"/>
          <w:szCs w:val="24"/>
          <w:lang w:val="en-US"/>
        </w:rPr>
        <w:t>Strongly disagree</w:t>
      </w:r>
    </w:p>
    <w:p w14:paraId="7899C658" w14:textId="77777777" w:rsidR="00E000FA" w:rsidRPr="00180AF5" w:rsidRDefault="00E000FA" w:rsidP="00E000FA">
      <w:pPr>
        <w:numPr>
          <w:ilvl w:val="0"/>
          <w:numId w:val="17"/>
        </w:numPr>
        <w:rPr>
          <w:rFonts w:ascii="Arial" w:hAnsi="Arial" w:cs="Arial"/>
          <w:sz w:val="24"/>
          <w:szCs w:val="24"/>
          <w:lang w:val="en-US"/>
        </w:rPr>
      </w:pPr>
      <w:r w:rsidRPr="00180AF5">
        <w:rPr>
          <w:rFonts w:ascii="Arial" w:hAnsi="Arial" w:cs="Arial"/>
          <w:sz w:val="24"/>
          <w:szCs w:val="24"/>
          <w:lang w:val="en-US"/>
        </w:rPr>
        <w:t>Disagree</w:t>
      </w:r>
    </w:p>
    <w:p w14:paraId="3E5B243E" w14:textId="77777777" w:rsidR="00E000FA" w:rsidRPr="00180AF5" w:rsidRDefault="00E000FA" w:rsidP="00E000FA">
      <w:pPr>
        <w:numPr>
          <w:ilvl w:val="0"/>
          <w:numId w:val="17"/>
        </w:numPr>
        <w:rPr>
          <w:rFonts w:ascii="Arial" w:hAnsi="Arial" w:cs="Arial"/>
          <w:sz w:val="24"/>
          <w:szCs w:val="24"/>
          <w:lang w:val="en-US"/>
        </w:rPr>
      </w:pPr>
      <w:r w:rsidRPr="00180AF5">
        <w:rPr>
          <w:rFonts w:ascii="Arial" w:hAnsi="Arial" w:cs="Arial"/>
          <w:sz w:val="24"/>
          <w:szCs w:val="24"/>
          <w:lang w:val="en-US"/>
        </w:rPr>
        <w:t>Neutral</w:t>
      </w:r>
    </w:p>
    <w:p w14:paraId="498A252E" w14:textId="77777777" w:rsidR="00E000FA" w:rsidRPr="00180AF5" w:rsidRDefault="00E000FA" w:rsidP="00E000FA">
      <w:pPr>
        <w:numPr>
          <w:ilvl w:val="0"/>
          <w:numId w:val="17"/>
        </w:numPr>
        <w:rPr>
          <w:rFonts w:ascii="Arial" w:hAnsi="Arial" w:cs="Arial"/>
          <w:sz w:val="24"/>
          <w:szCs w:val="24"/>
          <w:lang w:val="en-US"/>
        </w:rPr>
      </w:pPr>
      <w:r w:rsidRPr="00180AF5">
        <w:rPr>
          <w:rFonts w:ascii="Arial" w:hAnsi="Arial" w:cs="Arial"/>
          <w:sz w:val="24"/>
          <w:szCs w:val="24"/>
          <w:lang w:val="en-US"/>
        </w:rPr>
        <w:t>Agree</w:t>
      </w:r>
    </w:p>
    <w:p w14:paraId="53C13A90" w14:textId="77777777" w:rsidR="00E000FA" w:rsidRPr="00180AF5" w:rsidRDefault="00E000FA" w:rsidP="00E000FA">
      <w:pPr>
        <w:numPr>
          <w:ilvl w:val="0"/>
          <w:numId w:val="17"/>
        </w:numPr>
        <w:rPr>
          <w:rFonts w:ascii="Arial" w:hAnsi="Arial" w:cs="Arial"/>
          <w:sz w:val="24"/>
          <w:szCs w:val="24"/>
          <w:lang w:val="en-US"/>
        </w:rPr>
      </w:pPr>
      <w:r w:rsidRPr="00180AF5">
        <w:rPr>
          <w:rFonts w:ascii="Arial" w:hAnsi="Arial" w:cs="Arial"/>
          <w:sz w:val="24"/>
          <w:szCs w:val="24"/>
          <w:lang w:val="en-US"/>
        </w:rPr>
        <w:t>Strongly agree</w:t>
      </w:r>
    </w:p>
    <w:p w14:paraId="36F092E2" w14:textId="41D553A7"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13. The application of work procedures is monitored in daily logistics operations.</w:t>
      </w:r>
    </w:p>
    <w:p w14:paraId="463FC982" w14:textId="77777777" w:rsidR="00E000FA" w:rsidRPr="00180AF5" w:rsidRDefault="00E000FA" w:rsidP="00E000FA">
      <w:pPr>
        <w:numPr>
          <w:ilvl w:val="0"/>
          <w:numId w:val="18"/>
        </w:numPr>
        <w:rPr>
          <w:rFonts w:ascii="Arial" w:hAnsi="Arial" w:cs="Arial"/>
          <w:sz w:val="24"/>
          <w:szCs w:val="24"/>
          <w:lang w:val="en-US"/>
        </w:rPr>
      </w:pPr>
      <w:r w:rsidRPr="00180AF5">
        <w:rPr>
          <w:rFonts w:ascii="Arial" w:hAnsi="Arial" w:cs="Arial"/>
          <w:sz w:val="24"/>
          <w:szCs w:val="24"/>
          <w:lang w:val="en-US"/>
        </w:rPr>
        <w:t>Strongly disagree</w:t>
      </w:r>
    </w:p>
    <w:p w14:paraId="18225F2A" w14:textId="77777777" w:rsidR="00E000FA" w:rsidRPr="00180AF5" w:rsidRDefault="00E000FA" w:rsidP="00E000FA">
      <w:pPr>
        <w:numPr>
          <w:ilvl w:val="0"/>
          <w:numId w:val="18"/>
        </w:numPr>
        <w:rPr>
          <w:rFonts w:ascii="Arial" w:hAnsi="Arial" w:cs="Arial"/>
          <w:sz w:val="24"/>
          <w:szCs w:val="24"/>
          <w:lang w:val="en-US"/>
        </w:rPr>
      </w:pPr>
      <w:r w:rsidRPr="00180AF5">
        <w:rPr>
          <w:rFonts w:ascii="Arial" w:hAnsi="Arial" w:cs="Arial"/>
          <w:sz w:val="24"/>
          <w:szCs w:val="24"/>
          <w:lang w:val="en-US"/>
        </w:rPr>
        <w:t>Disagree</w:t>
      </w:r>
    </w:p>
    <w:p w14:paraId="79A9870D" w14:textId="77777777" w:rsidR="00E000FA" w:rsidRPr="00180AF5" w:rsidRDefault="00E000FA" w:rsidP="00E000FA">
      <w:pPr>
        <w:numPr>
          <w:ilvl w:val="0"/>
          <w:numId w:val="18"/>
        </w:numPr>
        <w:rPr>
          <w:rFonts w:ascii="Arial" w:hAnsi="Arial" w:cs="Arial"/>
          <w:sz w:val="24"/>
          <w:szCs w:val="24"/>
          <w:lang w:val="en-US"/>
        </w:rPr>
      </w:pPr>
      <w:r w:rsidRPr="00180AF5">
        <w:rPr>
          <w:rFonts w:ascii="Arial" w:hAnsi="Arial" w:cs="Arial"/>
          <w:sz w:val="24"/>
          <w:szCs w:val="24"/>
          <w:lang w:val="en-US"/>
        </w:rPr>
        <w:t>Neutral</w:t>
      </w:r>
    </w:p>
    <w:p w14:paraId="77AEF1C9" w14:textId="77777777" w:rsidR="00E000FA" w:rsidRPr="00180AF5" w:rsidRDefault="00E000FA" w:rsidP="00E000FA">
      <w:pPr>
        <w:numPr>
          <w:ilvl w:val="0"/>
          <w:numId w:val="18"/>
        </w:numPr>
        <w:rPr>
          <w:rFonts w:ascii="Arial" w:hAnsi="Arial" w:cs="Arial"/>
          <w:sz w:val="24"/>
          <w:szCs w:val="24"/>
          <w:lang w:val="en-US"/>
        </w:rPr>
      </w:pPr>
      <w:r w:rsidRPr="00180AF5">
        <w:rPr>
          <w:rFonts w:ascii="Arial" w:hAnsi="Arial" w:cs="Arial"/>
          <w:sz w:val="24"/>
          <w:szCs w:val="24"/>
          <w:lang w:val="en-US"/>
        </w:rPr>
        <w:t>Agree</w:t>
      </w:r>
    </w:p>
    <w:p w14:paraId="0D7E93CC" w14:textId="77777777" w:rsidR="00E000FA" w:rsidRPr="00180AF5" w:rsidRDefault="00E000FA" w:rsidP="00E000FA">
      <w:pPr>
        <w:numPr>
          <w:ilvl w:val="0"/>
          <w:numId w:val="18"/>
        </w:numPr>
        <w:rPr>
          <w:rFonts w:ascii="Arial" w:hAnsi="Arial" w:cs="Arial"/>
          <w:sz w:val="24"/>
          <w:szCs w:val="24"/>
          <w:lang w:val="en-US"/>
        </w:rPr>
      </w:pPr>
      <w:r w:rsidRPr="00180AF5">
        <w:rPr>
          <w:rFonts w:ascii="Arial" w:hAnsi="Arial" w:cs="Arial"/>
          <w:sz w:val="24"/>
          <w:szCs w:val="24"/>
          <w:lang w:val="en-US"/>
        </w:rPr>
        <w:t>Strongly agree</w:t>
      </w:r>
    </w:p>
    <w:p w14:paraId="4BF8C29D" w14:textId="2FF70E07"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14. Monitoring is used to support employees, not only to identify mistakes.</w:t>
      </w:r>
    </w:p>
    <w:p w14:paraId="214EE225" w14:textId="77777777" w:rsidR="00E000FA" w:rsidRPr="00180AF5" w:rsidRDefault="00E000FA" w:rsidP="00E000FA">
      <w:pPr>
        <w:numPr>
          <w:ilvl w:val="0"/>
          <w:numId w:val="19"/>
        </w:numPr>
        <w:rPr>
          <w:rFonts w:ascii="Arial" w:hAnsi="Arial" w:cs="Arial"/>
          <w:sz w:val="24"/>
          <w:szCs w:val="24"/>
          <w:lang w:val="en-US"/>
        </w:rPr>
      </w:pPr>
      <w:r w:rsidRPr="00180AF5">
        <w:rPr>
          <w:rFonts w:ascii="Arial" w:hAnsi="Arial" w:cs="Arial"/>
          <w:sz w:val="24"/>
          <w:szCs w:val="24"/>
          <w:lang w:val="en-US"/>
        </w:rPr>
        <w:t>Strongly disagree</w:t>
      </w:r>
    </w:p>
    <w:p w14:paraId="6A466880" w14:textId="77777777" w:rsidR="00E000FA" w:rsidRPr="00180AF5" w:rsidRDefault="00E000FA" w:rsidP="00E000FA">
      <w:pPr>
        <w:numPr>
          <w:ilvl w:val="0"/>
          <w:numId w:val="19"/>
        </w:numPr>
        <w:rPr>
          <w:rFonts w:ascii="Arial" w:hAnsi="Arial" w:cs="Arial"/>
          <w:sz w:val="24"/>
          <w:szCs w:val="24"/>
          <w:lang w:val="en-US"/>
        </w:rPr>
      </w:pPr>
      <w:r w:rsidRPr="00180AF5">
        <w:rPr>
          <w:rFonts w:ascii="Arial" w:hAnsi="Arial" w:cs="Arial"/>
          <w:sz w:val="24"/>
          <w:szCs w:val="24"/>
          <w:lang w:val="en-US"/>
        </w:rPr>
        <w:t>Disagree</w:t>
      </w:r>
    </w:p>
    <w:p w14:paraId="2A23E625" w14:textId="77777777" w:rsidR="00E000FA" w:rsidRPr="00180AF5" w:rsidRDefault="00E000FA" w:rsidP="00E000FA">
      <w:pPr>
        <w:numPr>
          <w:ilvl w:val="0"/>
          <w:numId w:val="19"/>
        </w:numPr>
        <w:rPr>
          <w:rFonts w:ascii="Arial" w:hAnsi="Arial" w:cs="Arial"/>
          <w:sz w:val="24"/>
          <w:szCs w:val="24"/>
          <w:lang w:val="en-US"/>
        </w:rPr>
      </w:pPr>
      <w:r w:rsidRPr="00180AF5">
        <w:rPr>
          <w:rFonts w:ascii="Arial" w:hAnsi="Arial" w:cs="Arial"/>
          <w:sz w:val="24"/>
          <w:szCs w:val="24"/>
          <w:lang w:val="en-US"/>
        </w:rPr>
        <w:t>Neutral</w:t>
      </w:r>
    </w:p>
    <w:p w14:paraId="3E40E5A5" w14:textId="77777777" w:rsidR="00E000FA" w:rsidRPr="00180AF5" w:rsidRDefault="00E000FA" w:rsidP="00E000FA">
      <w:pPr>
        <w:numPr>
          <w:ilvl w:val="0"/>
          <w:numId w:val="19"/>
        </w:numPr>
        <w:rPr>
          <w:rFonts w:ascii="Arial" w:hAnsi="Arial" w:cs="Arial"/>
          <w:sz w:val="24"/>
          <w:szCs w:val="24"/>
          <w:lang w:val="en-US"/>
        </w:rPr>
      </w:pPr>
      <w:r w:rsidRPr="00180AF5">
        <w:rPr>
          <w:rFonts w:ascii="Arial" w:hAnsi="Arial" w:cs="Arial"/>
          <w:sz w:val="24"/>
          <w:szCs w:val="24"/>
          <w:lang w:val="en-US"/>
        </w:rPr>
        <w:t>Agree</w:t>
      </w:r>
    </w:p>
    <w:p w14:paraId="5AB6BA5D" w14:textId="77777777" w:rsidR="00E000FA" w:rsidRPr="00180AF5" w:rsidRDefault="00E000FA" w:rsidP="00E000FA">
      <w:pPr>
        <w:numPr>
          <w:ilvl w:val="0"/>
          <w:numId w:val="19"/>
        </w:numPr>
        <w:rPr>
          <w:rFonts w:ascii="Arial" w:hAnsi="Arial" w:cs="Arial"/>
          <w:sz w:val="24"/>
          <w:szCs w:val="24"/>
          <w:lang w:val="en-US"/>
        </w:rPr>
      </w:pPr>
      <w:r w:rsidRPr="00180AF5">
        <w:rPr>
          <w:rFonts w:ascii="Arial" w:hAnsi="Arial" w:cs="Arial"/>
          <w:sz w:val="24"/>
          <w:szCs w:val="24"/>
          <w:lang w:val="en-US"/>
        </w:rPr>
        <w:t>Strongly agree</w:t>
      </w:r>
    </w:p>
    <w:p w14:paraId="2F18704E" w14:textId="33E1ECA6"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15. When procedures are not followed correctly, managers or supervisors provide guidance to help employees correct the issue.</w:t>
      </w:r>
    </w:p>
    <w:p w14:paraId="5799371A" w14:textId="77777777" w:rsidR="00E000FA" w:rsidRPr="00180AF5" w:rsidRDefault="00E000FA" w:rsidP="00E000FA">
      <w:pPr>
        <w:numPr>
          <w:ilvl w:val="0"/>
          <w:numId w:val="20"/>
        </w:numPr>
        <w:rPr>
          <w:rFonts w:ascii="Arial" w:hAnsi="Arial" w:cs="Arial"/>
          <w:sz w:val="24"/>
          <w:szCs w:val="24"/>
          <w:lang w:val="en-US"/>
        </w:rPr>
      </w:pPr>
      <w:r w:rsidRPr="00180AF5">
        <w:rPr>
          <w:rFonts w:ascii="Arial" w:hAnsi="Arial" w:cs="Arial"/>
          <w:sz w:val="24"/>
          <w:szCs w:val="24"/>
          <w:lang w:val="en-US"/>
        </w:rPr>
        <w:t>Strongly disagree</w:t>
      </w:r>
    </w:p>
    <w:p w14:paraId="2BE3C753" w14:textId="77777777" w:rsidR="00E000FA" w:rsidRPr="00180AF5" w:rsidRDefault="00E000FA" w:rsidP="00E000FA">
      <w:pPr>
        <w:numPr>
          <w:ilvl w:val="0"/>
          <w:numId w:val="20"/>
        </w:numPr>
        <w:rPr>
          <w:rFonts w:ascii="Arial" w:hAnsi="Arial" w:cs="Arial"/>
          <w:sz w:val="24"/>
          <w:szCs w:val="24"/>
          <w:lang w:val="en-US"/>
        </w:rPr>
      </w:pPr>
      <w:r w:rsidRPr="00180AF5">
        <w:rPr>
          <w:rFonts w:ascii="Arial" w:hAnsi="Arial" w:cs="Arial"/>
          <w:sz w:val="24"/>
          <w:szCs w:val="24"/>
          <w:lang w:val="en-US"/>
        </w:rPr>
        <w:lastRenderedPageBreak/>
        <w:t>Disagree</w:t>
      </w:r>
    </w:p>
    <w:p w14:paraId="5C627DB0" w14:textId="77777777" w:rsidR="00E000FA" w:rsidRPr="00180AF5" w:rsidRDefault="00E000FA" w:rsidP="00E000FA">
      <w:pPr>
        <w:numPr>
          <w:ilvl w:val="0"/>
          <w:numId w:val="20"/>
        </w:numPr>
        <w:rPr>
          <w:rFonts w:ascii="Arial" w:hAnsi="Arial" w:cs="Arial"/>
          <w:sz w:val="24"/>
          <w:szCs w:val="24"/>
          <w:lang w:val="en-US"/>
        </w:rPr>
      </w:pPr>
      <w:r w:rsidRPr="00180AF5">
        <w:rPr>
          <w:rFonts w:ascii="Arial" w:hAnsi="Arial" w:cs="Arial"/>
          <w:sz w:val="24"/>
          <w:szCs w:val="24"/>
          <w:lang w:val="en-US"/>
        </w:rPr>
        <w:t>Neutral</w:t>
      </w:r>
    </w:p>
    <w:p w14:paraId="497CAE2A" w14:textId="77777777" w:rsidR="00E000FA" w:rsidRPr="00180AF5" w:rsidRDefault="00E000FA" w:rsidP="00E000FA">
      <w:pPr>
        <w:numPr>
          <w:ilvl w:val="0"/>
          <w:numId w:val="20"/>
        </w:numPr>
        <w:rPr>
          <w:rFonts w:ascii="Arial" w:hAnsi="Arial" w:cs="Arial"/>
          <w:sz w:val="24"/>
          <w:szCs w:val="24"/>
          <w:lang w:val="en-US"/>
        </w:rPr>
      </w:pPr>
      <w:r w:rsidRPr="00180AF5">
        <w:rPr>
          <w:rFonts w:ascii="Arial" w:hAnsi="Arial" w:cs="Arial"/>
          <w:sz w:val="24"/>
          <w:szCs w:val="24"/>
          <w:lang w:val="en-US"/>
        </w:rPr>
        <w:t>Agree</w:t>
      </w:r>
    </w:p>
    <w:p w14:paraId="4F326A4F" w14:textId="77777777" w:rsidR="00E000FA" w:rsidRPr="00180AF5" w:rsidRDefault="00E000FA" w:rsidP="00E000FA">
      <w:pPr>
        <w:numPr>
          <w:ilvl w:val="0"/>
          <w:numId w:val="20"/>
        </w:numPr>
        <w:rPr>
          <w:rFonts w:ascii="Arial" w:hAnsi="Arial" w:cs="Arial"/>
          <w:sz w:val="24"/>
          <w:szCs w:val="24"/>
          <w:lang w:val="en-US"/>
        </w:rPr>
      </w:pPr>
      <w:r w:rsidRPr="00180AF5">
        <w:rPr>
          <w:rFonts w:ascii="Arial" w:hAnsi="Arial" w:cs="Arial"/>
          <w:sz w:val="24"/>
          <w:szCs w:val="24"/>
          <w:lang w:val="en-US"/>
        </w:rPr>
        <w:t>Strongly agree</w:t>
      </w:r>
    </w:p>
    <w:p w14:paraId="5C252580" w14:textId="7D40686E"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16. Monitoring of work procedures is applied consistently and fairly.</w:t>
      </w:r>
    </w:p>
    <w:p w14:paraId="181C804F" w14:textId="77777777" w:rsidR="00E000FA" w:rsidRPr="00180AF5" w:rsidRDefault="00E000FA" w:rsidP="00E000FA">
      <w:pPr>
        <w:numPr>
          <w:ilvl w:val="0"/>
          <w:numId w:val="21"/>
        </w:numPr>
        <w:rPr>
          <w:rFonts w:ascii="Arial" w:hAnsi="Arial" w:cs="Arial"/>
          <w:sz w:val="24"/>
          <w:szCs w:val="24"/>
          <w:lang w:val="en-US"/>
        </w:rPr>
      </w:pPr>
      <w:r w:rsidRPr="00180AF5">
        <w:rPr>
          <w:rFonts w:ascii="Arial" w:hAnsi="Arial" w:cs="Arial"/>
          <w:sz w:val="24"/>
          <w:szCs w:val="24"/>
          <w:lang w:val="en-US"/>
        </w:rPr>
        <w:t>Strongly disagree</w:t>
      </w:r>
    </w:p>
    <w:p w14:paraId="18732441" w14:textId="77777777" w:rsidR="00E000FA" w:rsidRPr="00180AF5" w:rsidRDefault="00E000FA" w:rsidP="00E000FA">
      <w:pPr>
        <w:numPr>
          <w:ilvl w:val="0"/>
          <w:numId w:val="21"/>
        </w:numPr>
        <w:rPr>
          <w:rFonts w:ascii="Arial" w:hAnsi="Arial" w:cs="Arial"/>
          <w:sz w:val="24"/>
          <w:szCs w:val="24"/>
          <w:lang w:val="en-US"/>
        </w:rPr>
      </w:pPr>
      <w:r w:rsidRPr="00180AF5">
        <w:rPr>
          <w:rFonts w:ascii="Arial" w:hAnsi="Arial" w:cs="Arial"/>
          <w:sz w:val="24"/>
          <w:szCs w:val="24"/>
          <w:lang w:val="en-US"/>
        </w:rPr>
        <w:t>Disagree</w:t>
      </w:r>
    </w:p>
    <w:p w14:paraId="14428504" w14:textId="77777777" w:rsidR="00E000FA" w:rsidRPr="00180AF5" w:rsidRDefault="00E000FA" w:rsidP="00E000FA">
      <w:pPr>
        <w:numPr>
          <w:ilvl w:val="0"/>
          <w:numId w:val="21"/>
        </w:numPr>
        <w:rPr>
          <w:rFonts w:ascii="Arial" w:hAnsi="Arial" w:cs="Arial"/>
          <w:sz w:val="24"/>
          <w:szCs w:val="24"/>
          <w:lang w:val="en-US"/>
        </w:rPr>
      </w:pPr>
      <w:r w:rsidRPr="00180AF5">
        <w:rPr>
          <w:rFonts w:ascii="Arial" w:hAnsi="Arial" w:cs="Arial"/>
          <w:sz w:val="24"/>
          <w:szCs w:val="24"/>
          <w:lang w:val="en-US"/>
        </w:rPr>
        <w:t>Neutral</w:t>
      </w:r>
    </w:p>
    <w:p w14:paraId="56F5B528" w14:textId="77777777" w:rsidR="00E000FA" w:rsidRPr="00180AF5" w:rsidRDefault="00E000FA" w:rsidP="00E000FA">
      <w:pPr>
        <w:numPr>
          <w:ilvl w:val="0"/>
          <w:numId w:val="21"/>
        </w:numPr>
        <w:rPr>
          <w:rFonts w:ascii="Arial" w:hAnsi="Arial" w:cs="Arial"/>
          <w:sz w:val="24"/>
          <w:szCs w:val="24"/>
          <w:lang w:val="en-US"/>
        </w:rPr>
      </w:pPr>
      <w:r w:rsidRPr="00180AF5">
        <w:rPr>
          <w:rFonts w:ascii="Arial" w:hAnsi="Arial" w:cs="Arial"/>
          <w:sz w:val="24"/>
          <w:szCs w:val="24"/>
          <w:lang w:val="en-US"/>
        </w:rPr>
        <w:t>Agree</w:t>
      </w:r>
    </w:p>
    <w:p w14:paraId="2B339D0B" w14:textId="77777777" w:rsidR="00E000FA" w:rsidRPr="00180AF5" w:rsidRDefault="00E000FA" w:rsidP="00E000FA">
      <w:pPr>
        <w:numPr>
          <w:ilvl w:val="0"/>
          <w:numId w:val="21"/>
        </w:numPr>
        <w:rPr>
          <w:rFonts w:ascii="Arial" w:hAnsi="Arial" w:cs="Arial"/>
          <w:sz w:val="24"/>
          <w:szCs w:val="24"/>
          <w:lang w:val="en-US"/>
        </w:rPr>
      </w:pPr>
      <w:r w:rsidRPr="00180AF5">
        <w:rPr>
          <w:rFonts w:ascii="Arial" w:hAnsi="Arial" w:cs="Arial"/>
          <w:sz w:val="24"/>
          <w:szCs w:val="24"/>
          <w:lang w:val="en-US"/>
        </w:rPr>
        <w:t>Strongly agree</w:t>
      </w:r>
    </w:p>
    <w:p w14:paraId="761C7CD8" w14:textId="2AF332C8"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17. Managers or supervisors use observations from monitoring to clarify procedures or improve work practices.</w:t>
      </w:r>
    </w:p>
    <w:p w14:paraId="3DEE601B" w14:textId="77777777" w:rsidR="00E000FA" w:rsidRPr="00180AF5" w:rsidRDefault="00E000FA" w:rsidP="00E000FA">
      <w:pPr>
        <w:numPr>
          <w:ilvl w:val="0"/>
          <w:numId w:val="22"/>
        </w:numPr>
        <w:rPr>
          <w:rFonts w:ascii="Arial" w:hAnsi="Arial" w:cs="Arial"/>
          <w:sz w:val="24"/>
          <w:szCs w:val="24"/>
          <w:lang w:val="en-US"/>
        </w:rPr>
      </w:pPr>
      <w:r w:rsidRPr="00180AF5">
        <w:rPr>
          <w:rFonts w:ascii="Arial" w:hAnsi="Arial" w:cs="Arial"/>
          <w:sz w:val="24"/>
          <w:szCs w:val="24"/>
          <w:lang w:val="en-US"/>
        </w:rPr>
        <w:t>Strongly disagree</w:t>
      </w:r>
    </w:p>
    <w:p w14:paraId="7CE9CC8A" w14:textId="77777777" w:rsidR="00E000FA" w:rsidRPr="00180AF5" w:rsidRDefault="00E000FA" w:rsidP="00E000FA">
      <w:pPr>
        <w:numPr>
          <w:ilvl w:val="0"/>
          <w:numId w:val="22"/>
        </w:numPr>
        <w:rPr>
          <w:rFonts w:ascii="Arial" w:hAnsi="Arial" w:cs="Arial"/>
          <w:sz w:val="24"/>
          <w:szCs w:val="24"/>
          <w:lang w:val="en-US"/>
        </w:rPr>
      </w:pPr>
      <w:r w:rsidRPr="00180AF5">
        <w:rPr>
          <w:rFonts w:ascii="Arial" w:hAnsi="Arial" w:cs="Arial"/>
          <w:sz w:val="24"/>
          <w:szCs w:val="24"/>
          <w:lang w:val="en-US"/>
        </w:rPr>
        <w:t>Disagree</w:t>
      </w:r>
    </w:p>
    <w:p w14:paraId="3058B714" w14:textId="77777777" w:rsidR="00E000FA" w:rsidRPr="00180AF5" w:rsidRDefault="00E000FA" w:rsidP="00E000FA">
      <w:pPr>
        <w:numPr>
          <w:ilvl w:val="0"/>
          <w:numId w:val="22"/>
        </w:numPr>
        <w:rPr>
          <w:rFonts w:ascii="Arial" w:hAnsi="Arial" w:cs="Arial"/>
          <w:sz w:val="24"/>
          <w:szCs w:val="24"/>
          <w:lang w:val="en-US"/>
        </w:rPr>
      </w:pPr>
      <w:r w:rsidRPr="00180AF5">
        <w:rPr>
          <w:rFonts w:ascii="Arial" w:hAnsi="Arial" w:cs="Arial"/>
          <w:sz w:val="24"/>
          <w:szCs w:val="24"/>
          <w:lang w:val="en-US"/>
        </w:rPr>
        <w:t>Neutral</w:t>
      </w:r>
    </w:p>
    <w:p w14:paraId="5674584D" w14:textId="77777777" w:rsidR="00E000FA" w:rsidRPr="00180AF5" w:rsidRDefault="00E000FA" w:rsidP="00E000FA">
      <w:pPr>
        <w:numPr>
          <w:ilvl w:val="0"/>
          <w:numId w:val="22"/>
        </w:numPr>
        <w:rPr>
          <w:rFonts w:ascii="Arial" w:hAnsi="Arial" w:cs="Arial"/>
          <w:sz w:val="24"/>
          <w:szCs w:val="24"/>
          <w:lang w:val="en-US"/>
        </w:rPr>
      </w:pPr>
      <w:r w:rsidRPr="00180AF5">
        <w:rPr>
          <w:rFonts w:ascii="Arial" w:hAnsi="Arial" w:cs="Arial"/>
          <w:sz w:val="24"/>
          <w:szCs w:val="24"/>
          <w:lang w:val="en-US"/>
        </w:rPr>
        <w:t>Agree</w:t>
      </w:r>
    </w:p>
    <w:p w14:paraId="486C5A3D" w14:textId="77777777" w:rsidR="00E000FA" w:rsidRPr="00180AF5" w:rsidRDefault="00E000FA" w:rsidP="00E000FA">
      <w:pPr>
        <w:numPr>
          <w:ilvl w:val="0"/>
          <w:numId w:val="22"/>
        </w:numPr>
        <w:rPr>
          <w:rFonts w:ascii="Arial" w:hAnsi="Arial" w:cs="Arial"/>
          <w:sz w:val="24"/>
          <w:szCs w:val="24"/>
          <w:lang w:val="en-US"/>
        </w:rPr>
      </w:pPr>
      <w:r w:rsidRPr="00180AF5">
        <w:rPr>
          <w:rFonts w:ascii="Arial" w:hAnsi="Arial" w:cs="Arial"/>
          <w:sz w:val="24"/>
          <w:szCs w:val="24"/>
          <w:lang w:val="en-US"/>
        </w:rPr>
        <w:t>Strongly agree</w:t>
      </w:r>
    </w:p>
    <w:p w14:paraId="371A837C" w14:textId="4EEFEF02"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18. Feedback from managers or supervisors is clear enough to understand what needs to be improved.</w:t>
      </w:r>
    </w:p>
    <w:p w14:paraId="0F32F268" w14:textId="77777777" w:rsidR="00E000FA" w:rsidRPr="00180AF5" w:rsidRDefault="00E000FA" w:rsidP="00E000FA">
      <w:pPr>
        <w:numPr>
          <w:ilvl w:val="0"/>
          <w:numId w:val="23"/>
        </w:numPr>
        <w:rPr>
          <w:rFonts w:ascii="Arial" w:hAnsi="Arial" w:cs="Arial"/>
          <w:sz w:val="24"/>
          <w:szCs w:val="24"/>
          <w:lang w:val="en-US"/>
        </w:rPr>
      </w:pPr>
      <w:r w:rsidRPr="00180AF5">
        <w:rPr>
          <w:rFonts w:ascii="Arial" w:hAnsi="Arial" w:cs="Arial"/>
          <w:sz w:val="24"/>
          <w:szCs w:val="24"/>
          <w:lang w:val="en-US"/>
        </w:rPr>
        <w:t>Strongly disagree</w:t>
      </w:r>
    </w:p>
    <w:p w14:paraId="308A48C3" w14:textId="77777777" w:rsidR="00E000FA" w:rsidRPr="00180AF5" w:rsidRDefault="00E000FA" w:rsidP="00E000FA">
      <w:pPr>
        <w:numPr>
          <w:ilvl w:val="0"/>
          <w:numId w:val="23"/>
        </w:numPr>
        <w:rPr>
          <w:rFonts w:ascii="Arial" w:hAnsi="Arial" w:cs="Arial"/>
          <w:sz w:val="24"/>
          <w:szCs w:val="24"/>
          <w:lang w:val="en-US"/>
        </w:rPr>
      </w:pPr>
      <w:r w:rsidRPr="00180AF5">
        <w:rPr>
          <w:rFonts w:ascii="Arial" w:hAnsi="Arial" w:cs="Arial"/>
          <w:sz w:val="24"/>
          <w:szCs w:val="24"/>
          <w:lang w:val="en-US"/>
        </w:rPr>
        <w:t>Disagree</w:t>
      </w:r>
    </w:p>
    <w:p w14:paraId="44163788" w14:textId="77777777" w:rsidR="00E000FA" w:rsidRPr="00180AF5" w:rsidRDefault="00E000FA" w:rsidP="00E000FA">
      <w:pPr>
        <w:numPr>
          <w:ilvl w:val="0"/>
          <w:numId w:val="23"/>
        </w:numPr>
        <w:rPr>
          <w:rFonts w:ascii="Arial" w:hAnsi="Arial" w:cs="Arial"/>
          <w:sz w:val="24"/>
          <w:szCs w:val="24"/>
          <w:lang w:val="en-US"/>
        </w:rPr>
      </w:pPr>
      <w:r w:rsidRPr="00180AF5">
        <w:rPr>
          <w:rFonts w:ascii="Arial" w:hAnsi="Arial" w:cs="Arial"/>
          <w:sz w:val="24"/>
          <w:szCs w:val="24"/>
          <w:lang w:val="en-US"/>
        </w:rPr>
        <w:t>Neutral</w:t>
      </w:r>
    </w:p>
    <w:p w14:paraId="235D3C51" w14:textId="77777777" w:rsidR="00E000FA" w:rsidRPr="00180AF5" w:rsidRDefault="00E000FA" w:rsidP="00E000FA">
      <w:pPr>
        <w:numPr>
          <w:ilvl w:val="0"/>
          <w:numId w:val="23"/>
        </w:numPr>
        <w:rPr>
          <w:rFonts w:ascii="Arial" w:hAnsi="Arial" w:cs="Arial"/>
          <w:sz w:val="24"/>
          <w:szCs w:val="24"/>
          <w:lang w:val="en-US"/>
        </w:rPr>
      </w:pPr>
      <w:r w:rsidRPr="00180AF5">
        <w:rPr>
          <w:rFonts w:ascii="Arial" w:hAnsi="Arial" w:cs="Arial"/>
          <w:sz w:val="24"/>
          <w:szCs w:val="24"/>
          <w:lang w:val="en-US"/>
        </w:rPr>
        <w:t>Agree</w:t>
      </w:r>
    </w:p>
    <w:p w14:paraId="4ADFB615" w14:textId="77777777" w:rsidR="00E000FA" w:rsidRPr="00180AF5" w:rsidRDefault="00E000FA" w:rsidP="00E000FA">
      <w:pPr>
        <w:numPr>
          <w:ilvl w:val="0"/>
          <w:numId w:val="23"/>
        </w:numPr>
        <w:rPr>
          <w:rFonts w:ascii="Arial" w:hAnsi="Arial" w:cs="Arial"/>
          <w:sz w:val="24"/>
          <w:szCs w:val="24"/>
          <w:lang w:val="en-US"/>
        </w:rPr>
      </w:pPr>
      <w:r w:rsidRPr="00180AF5">
        <w:rPr>
          <w:rFonts w:ascii="Arial" w:hAnsi="Arial" w:cs="Arial"/>
          <w:sz w:val="24"/>
          <w:szCs w:val="24"/>
          <w:lang w:val="en-US"/>
        </w:rPr>
        <w:t>Strongly agree</w:t>
      </w:r>
    </w:p>
    <w:p w14:paraId="0359287D" w14:textId="6BEEF88F"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 xml:space="preserve">19. Feedback is provided </w:t>
      </w:r>
      <w:r w:rsidR="0008178F" w:rsidRPr="00180AF5">
        <w:rPr>
          <w:rFonts w:ascii="Arial" w:hAnsi="Arial" w:cs="Arial"/>
          <w:sz w:val="24"/>
          <w:szCs w:val="24"/>
          <w:lang w:val="en-US"/>
        </w:rPr>
        <w:t>in a constructive wa</w:t>
      </w:r>
      <w:r w:rsidRPr="00180AF5">
        <w:rPr>
          <w:rFonts w:ascii="Arial" w:hAnsi="Arial" w:cs="Arial"/>
          <w:sz w:val="24"/>
          <w:szCs w:val="24"/>
          <w:lang w:val="en-US"/>
        </w:rPr>
        <w:t>y.</w:t>
      </w:r>
    </w:p>
    <w:p w14:paraId="0E72E342" w14:textId="77777777" w:rsidR="00E000FA" w:rsidRPr="00180AF5" w:rsidRDefault="00E000FA" w:rsidP="00E000FA">
      <w:pPr>
        <w:numPr>
          <w:ilvl w:val="0"/>
          <w:numId w:val="24"/>
        </w:numPr>
        <w:rPr>
          <w:rFonts w:ascii="Arial" w:hAnsi="Arial" w:cs="Arial"/>
          <w:sz w:val="24"/>
          <w:szCs w:val="24"/>
          <w:lang w:val="en-US"/>
        </w:rPr>
      </w:pPr>
      <w:r w:rsidRPr="00180AF5">
        <w:rPr>
          <w:rFonts w:ascii="Arial" w:hAnsi="Arial" w:cs="Arial"/>
          <w:sz w:val="24"/>
          <w:szCs w:val="24"/>
          <w:lang w:val="en-US"/>
        </w:rPr>
        <w:t>Strongly disagree</w:t>
      </w:r>
    </w:p>
    <w:p w14:paraId="68851605" w14:textId="77777777" w:rsidR="00E000FA" w:rsidRPr="00180AF5" w:rsidRDefault="00E000FA" w:rsidP="00E000FA">
      <w:pPr>
        <w:numPr>
          <w:ilvl w:val="0"/>
          <w:numId w:val="24"/>
        </w:numPr>
        <w:rPr>
          <w:rFonts w:ascii="Arial" w:hAnsi="Arial" w:cs="Arial"/>
          <w:sz w:val="24"/>
          <w:szCs w:val="24"/>
          <w:lang w:val="en-US"/>
        </w:rPr>
      </w:pPr>
      <w:r w:rsidRPr="00180AF5">
        <w:rPr>
          <w:rFonts w:ascii="Arial" w:hAnsi="Arial" w:cs="Arial"/>
          <w:sz w:val="24"/>
          <w:szCs w:val="24"/>
          <w:lang w:val="en-US"/>
        </w:rPr>
        <w:lastRenderedPageBreak/>
        <w:t>Disagree</w:t>
      </w:r>
    </w:p>
    <w:p w14:paraId="54AA9CC0" w14:textId="77777777" w:rsidR="00E000FA" w:rsidRPr="00180AF5" w:rsidRDefault="00E000FA" w:rsidP="00E000FA">
      <w:pPr>
        <w:numPr>
          <w:ilvl w:val="0"/>
          <w:numId w:val="24"/>
        </w:numPr>
        <w:rPr>
          <w:rFonts w:ascii="Arial" w:hAnsi="Arial" w:cs="Arial"/>
          <w:sz w:val="24"/>
          <w:szCs w:val="24"/>
          <w:lang w:val="en-US"/>
        </w:rPr>
      </w:pPr>
      <w:r w:rsidRPr="00180AF5">
        <w:rPr>
          <w:rFonts w:ascii="Arial" w:hAnsi="Arial" w:cs="Arial"/>
          <w:sz w:val="24"/>
          <w:szCs w:val="24"/>
          <w:lang w:val="en-US"/>
        </w:rPr>
        <w:t>Neutral</w:t>
      </w:r>
    </w:p>
    <w:p w14:paraId="304C50E9" w14:textId="77777777" w:rsidR="00E000FA" w:rsidRPr="00180AF5" w:rsidRDefault="00E000FA" w:rsidP="00E000FA">
      <w:pPr>
        <w:numPr>
          <w:ilvl w:val="0"/>
          <w:numId w:val="24"/>
        </w:numPr>
        <w:rPr>
          <w:rFonts w:ascii="Arial" w:hAnsi="Arial" w:cs="Arial"/>
          <w:sz w:val="24"/>
          <w:szCs w:val="24"/>
          <w:lang w:val="en-US"/>
        </w:rPr>
      </w:pPr>
      <w:r w:rsidRPr="00180AF5">
        <w:rPr>
          <w:rFonts w:ascii="Arial" w:hAnsi="Arial" w:cs="Arial"/>
          <w:sz w:val="24"/>
          <w:szCs w:val="24"/>
          <w:lang w:val="en-US"/>
        </w:rPr>
        <w:t>Agree</w:t>
      </w:r>
    </w:p>
    <w:p w14:paraId="7AC8C858" w14:textId="77777777" w:rsidR="00E000FA" w:rsidRPr="00180AF5" w:rsidRDefault="00E000FA" w:rsidP="00E000FA">
      <w:pPr>
        <w:numPr>
          <w:ilvl w:val="0"/>
          <w:numId w:val="24"/>
        </w:numPr>
        <w:rPr>
          <w:rFonts w:ascii="Arial" w:hAnsi="Arial" w:cs="Arial"/>
          <w:sz w:val="24"/>
          <w:szCs w:val="24"/>
          <w:lang w:val="en-US"/>
        </w:rPr>
      </w:pPr>
      <w:r w:rsidRPr="00180AF5">
        <w:rPr>
          <w:rFonts w:ascii="Arial" w:hAnsi="Arial" w:cs="Arial"/>
          <w:sz w:val="24"/>
          <w:szCs w:val="24"/>
          <w:lang w:val="en-US"/>
        </w:rPr>
        <w:t>Strongly agree</w:t>
      </w:r>
    </w:p>
    <w:p w14:paraId="03BABFAC" w14:textId="51EA1B45"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20. Feedback helps employees improve how they apply work procedures.</w:t>
      </w:r>
    </w:p>
    <w:p w14:paraId="2E57EBF2" w14:textId="77777777" w:rsidR="00E000FA" w:rsidRPr="00180AF5" w:rsidRDefault="00E000FA" w:rsidP="00E000FA">
      <w:pPr>
        <w:numPr>
          <w:ilvl w:val="0"/>
          <w:numId w:val="25"/>
        </w:numPr>
        <w:rPr>
          <w:rFonts w:ascii="Arial" w:hAnsi="Arial" w:cs="Arial"/>
          <w:sz w:val="24"/>
          <w:szCs w:val="24"/>
          <w:lang w:val="en-US"/>
        </w:rPr>
      </w:pPr>
      <w:r w:rsidRPr="00180AF5">
        <w:rPr>
          <w:rFonts w:ascii="Arial" w:hAnsi="Arial" w:cs="Arial"/>
          <w:sz w:val="24"/>
          <w:szCs w:val="24"/>
          <w:lang w:val="en-US"/>
        </w:rPr>
        <w:t>Strongly disagree</w:t>
      </w:r>
    </w:p>
    <w:p w14:paraId="7E03812C" w14:textId="77777777" w:rsidR="00E000FA" w:rsidRPr="00180AF5" w:rsidRDefault="00E000FA" w:rsidP="00E000FA">
      <w:pPr>
        <w:numPr>
          <w:ilvl w:val="0"/>
          <w:numId w:val="25"/>
        </w:numPr>
        <w:rPr>
          <w:rFonts w:ascii="Arial" w:hAnsi="Arial" w:cs="Arial"/>
          <w:sz w:val="24"/>
          <w:szCs w:val="24"/>
          <w:lang w:val="en-US"/>
        </w:rPr>
      </w:pPr>
      <w:r w:rsidRPr="00180AF5">
        <w:rPr>
          <w:rFonts w:ascii="Arial" w:hAnsi="Arial" w:cs="Arial"/>
          <w:sz w:val="24"/>
          <w:szCs w:val="24"/>
          <w:lang w:val="en-US"/>
        </w:rPr>
        <w:t>Disagree</w:t>
      </w:r>
    </w:p>
    <w:p w14:paraId="677F6227" w14:textId="77777777" w:rsidR="00E000FA" w:rsidRPr="00180AF5" w:rsidRDefault="00E000FA" w:rsidP="00E000FA">
      <w:pPr>
        <w:numPr>
          <w:ilvl w:val="0"/>
          <w:numId w:val="25"/>
        </w:numPr>
        <w:rPr>
          <w:rFonts w:ascii="Arial" w:hAnsi="Arial" w:cs="Arial"/>
          <w:sz w:val="24"/>
          <w:szCs w:val="24"/>
          <w:lang w:val="en-US"/>
        </w:rPr>
      </w:pPr>
      <w:r w:rsidRPr="00180AF5">
        <w:rPr>
          <w:rFonts w:ascii="Arial" w:hAnsi="Arial" w:cs="Arial"/>
          <w:sz w:val="24"/>
          <w:szCs w:val="24"/>
          <w:lang w:val="en-US"/>
        </w:rPr>
        <w:t>Neutral</w:t>
      </w:r>
    </w:p>
    <w:p w14:paraId="1CE56509" w14:textId="77777777" w:rsidR="00E000FA" w:rsidRPr="00180AF5" w:rsidRDefault="00E000FA" w:rsidP="00E000FA">
      <w:pPr>
        <w:numPr>
          <w:ilvl w:val="0"/>
          <w:numId w:val="25"/>
        </w:numPr>
        <w:rPr>
          <w:rFonts w:ascii="Arial" w:hAnsi="Arial" w:cs="Arial"/>
          <w:sz w:val="24"/>
          <w:szCs w:val="24"/>
          <w:lang w:val="en-US"/>
        </w:rPr>
      </w:pPr>
      <w:r w:rsidRPr="00180AF5">
        <w:rPr>
          <w:rFonts w:ascii="Arial" w:hAnsi="Arial" w:cs="Arial"/>
          <w:sz w:val="24"/>
          <w:szCs w:val="24"/>
          <w:lang w:val="en-US"/>
        </w:rPr>
        <w:t>Agree</w:t>
      </w:r>
    </w:p>
    <w:p w14:paraId="2761CF35" w14:textId="77777777" w:rsidR="00E000FA" w:rsidRPr="00180AF5" w:rsidRDefault="00E000FA" w:rsidP="00E000FA">
      <w:pPr>
        <w:numPr>
          <w:ilvl w:val="0"/>
          <w:numId w:val="25"/>
        </w:numPr>
        <w:rPr>
          <w:rFonts w:ascii="Arial" w:hAnsi="Arial" w:cs="Arial"/>
          <w:sz w:val="24"/>
          <w:szCs w:val="24"/>
          <w:lang w:val="en-US"/>
        </w:rPr>
      </w:pPr>
      <w:r w:rsidRPr="00180AF5">
        <w:rPr>
          <w:rFonts w:ascii="Arial" w:hAnsi="Arial" w:cs="Arial"/>
          <w:sz w:val="24"/>
          <w:szCs w:val="24"/>
          <w:lang w:val="en-US"/>
        </w:rPr>
        <w:t>Strongly agree</w:t>
      </w:r>
    </w:p>
    <w:p w14:paraId="6E56DBEC" w14:textId="1D24FD96"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21. Clear objectives help employees understand the performance standards expected of them.</w:t>
      </w:r>
    </w:p>
    <w:p w14:paraId="153FEB5E" w14:textId="77777777" w:rsidR="00E000FA" w:rsidRPr="00180AF5" w:rsidRDefault="00E000FA" w:rsidP="00E000FA">
      <w:pPr>
        <w:numPr>
          <w:ilvl w:val="0"/>
          <w:numId w:val="26"/>
        </w:numPr>
        <w:rPr>
          <w:rFonts w:ascii="Arial" w:hAnsi="Arial" w:cs="Arial"/>
          <w:sz w:val="24"/>
          <w:szCs w:val="24"/>
          <w:lang w:val="en-US"/>
        </w:rPr>
      </w:pPr>
      <w:r w:rsidRPr="00180AF5">
        <w:rPr>
          <w:rFonts w:ascii="Arial" w:hAnsi="Arial" w:cs="Arial"/>
          <w:sz w:val="24"/>
          <w:szCs w:val="24"/>
          <w:lang w:val="en-US"/>
        </w:rPr>
        <w:t>Strongly disagree</w:t>
      </w:r>
    </w:p>
    <w:p w14:paraId="503527B9" w14:textId="77777777" w:rsidR="00E000FA" w:rsidRPr="00180AF5" w:rsidRDefault="00E000FA" w:rsidP="00E000FA">
      <w:pPr>
        <w:numPr>
          <w:ilvl w:val="0"/>
          <w:numId w:val="26"/>
        </w:numPr>
        <w:rPr>
          <w:rFonts w:ascii="Arial" w:hAnsi="Arial" w:cs="Arial"/>
          <w:sz w:val="24"/>
          <w:szCs w:val="24"/>
          <w:lang w:val="en-US"/>
        </w:rPr>
      </w:pPr>
      <w:r w:rsidRPr="00180AF5">
        <w:rPr>
          <w:rFonts w:ascii="Arial" w:hAnsi="Arial" w:cs="Arial"/>
          <w:sz w:val="24"/>
          <w:szCs w:val="24"/>
          <w:lang w:val="en-US"/>
        </w:rPr>
        <w:t>Disagree</w:t>
      </w:r>
    </w:p>
    <w:p w14:paraId="2241D55A" w14:textId="77777777" w:rsidR="00E000FA" w:rsidRPr="00180AF5" w:rsidRDefault="00E000FA" w:rsidP="00E000FA">
      <w:pPr>
        <w:numPr>
          <w:ilvl w:val="0"/>
          <w:numId w:val="26"/>
        </w:numPr>
        <w:rPr>
          <w:rFonts w:ascii="Arial" w:hAnsi="Arial" w:cs="Arial"/>
          <w:sz w:val="24"/>
          <w:szCs w:val="24"/>
          <w:lang w:val="en-US"/>
        </w:rPr>
      </w:pPr>
      <w:r w:rsidRPr="00180AF5">
        <w:rPr>
          <w:rFonts w:ascii="Arial" w:hAnsi="Arial" w:cs="Arial"/>
          <w:sz w:val="24"/>
          <w:szCs w:val="24"/>
          <w:lang w:val="en-US"/>
        </w:rPr>
        <w:t>Neutral</w:t>
      </w:r>
    </w:p>
    <w:p w14:paraId="52A29BCF" w14:textId="77777777" w:rsidR="00E000FA" w:rsidRPr="00180AF5" w:rsidRDefault="00E000FA" w:rsidP="00E000FA">
      <w:pPr>
        <w:numPr>
          <w:ilvl w:val="0"/>
          <w:numId w:val="26"/>
        </w:numPr>
        <w:rPr>
          <w:rFonts w:ascii="Arial" w:hAnsi="Arial" w:cs="Arial"/>
          <w:sz w:val="24"/>
          <w:szCs w:val="24"/>
          <w:lang w:val="en-US"/>
        </w:rPr>
      </w:pPr>
      <w:r w:rsidRPr="00180AF5">
        <w:rPr>
          <w:rFonts w:ascii="Arial" w:hAnsi="Arial" w:cs="Arial"/>
          <w:sz w:val="24"/>
          <w:szCs w:val="24"/>
          <w:lang w:val="en-US"/>
        </w:rPr>
        <w:t>Agree</w:t>
      </w:r>
    </w:p>
    <w:p w14:paraId="4340444B" w14:textId="77777777" w:rsidR="00E000FA" w:rsidRPr="00180AF5" w:rsidRDefault="00E000FA" w:rsidP="00E000FA">
      <w:pPr>
        <w:numPr>
          <w:ilvl w:val="0"/>
          <w:numId w:val="26"/>
        </w:numPr>
        <w:rPr>
          <w:rFonts w:ascii="Arial" w:hAnsi="Arial" w:cs="Arial"/>
          <w:sz w:val="24"/>
          <w:szCs w:val="24"/>
          <w:lang w:val="en-US"/>
        </w:rPr>
      </w:pPr>
      <w:r w:rsidRPr="00180AF5">
        <w:rPr>
          <w:rFonts w:ascii="Arial" w:hAnsi="Arial" w:cs="Arial"/>
          <w:sz w:val="24"/>
          <w:szCs w:val="24"/>
          <w:lang w:val="en-US"/>
        </w:rPr>
        <w:t>Strongly agree</w:t>
      </w:r>
    </w:p>
    <w:p w14:paraId="1388C0E6" w14:textId="2F211CF7"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22. Support from managers or supervisors motivates employees to follow work procedures correctly.</w:t>
      </w:r>
    </w:p>
    <w:p w14:paraId="005CEE42" w14:textId="77777777" w:rsidR="00E000FA" w:rsidRPr="00180AF5" w:rsidRDefault="00E000FA" w:rsidP="00E000FA">
      <w:pPr>
        <w:numPr>
          <w:ilvl w:val="0"/>
          <w:numId w:val="27"/>
        </w:numPr>
        <w:rPr>
          <w:rFonts w:ascii="Arial" w:hAnsi="Arial" w:cs="Arial"/>
          <w:sz w:val="24"/>
          <w:szCs w:val="24"/>
          <w:lang w:val="en-US"/>
        </w:rPr>
      </w:pPr>
      <w:r w:rsidRPr="00180AF5">
        <w:rPr>
          <w:rFonts w:ascii="Arial" w:hAnsi="Arial" w:cs="Arial"/>
          <w:sz w:val="24"/>
          <w:szCs w:val="24"/>
          <w:lang w:val="en-US"/>
        </w:rPr>
        <w:t>Strongly disagree</w:t>
      </w:r>
    </w:p>
    <w:p w14:paraId="082CFE05" w14:textId="77777777" w:rsidR="00E000FA" w:rsidRPr="00180AF5" w:rsidRDefault="00E000FA" w:rsidP="00E000FA">
      <w:pPr>
        <w:numPr>
          <w:ilvl w:val="0"/>
          <w:numId w:val="27"/>
        </w:numPr>
        <w:rPr>
          <w:rFonts w:ascii="Arial" w:hAnsi="Arial" w:cs="Arial"/>
          <w:sz w:val="24"/>
          <w:szCs w:val="24"/>
          <w:lang w:val="en-US"/>
        </w:rPr>
      </w:pPr>
      <w:r w:rsidRPr="00180AF5">
        <w:rPr>
          <w:rFonts w:ascii="Arial" w:hAnsi="Arial" w:cs="Arial"/>
          <w:sz w:val="24"/>
          <w:szCs w:val="24"/>
          <w:lang w:val="en-US"/>
        </w:rPr>
        <w:t>Disagree</w:t>
      </w:r>
    </w:p>
    <w:p w14:paraId="4119C775" w14:textId="77777777" w:rsidR="00E000FA" w:rsidRPr="00180AF5" w:rsidRDefault="00E000FA" w:rsidP="00E000FA">
      <w:pPr>
        <w:numPr>
          <w:ilvl w:val="0"/>
          <w:numId w:val="27"/>
        </w:numPr>
        <w:rPr>
          <w:rFonts w:ascii="Arial" w:hAnsi="Arial" w:cs="Arial"/>
          <w:sz w:val="24"/>
          <w:szCs w:val="24"/>
          <w:lang w:val="en-US"/>
        </w:rPr>
      </w:pPr>
      <w:r w:rsidRPr="00180AF5">
        <w:rPr>
          <w:rFonts w:ascii="Arial" w:hAnsi="Arial" w:cs="Arial"/>
          <w:sz w:val="24"/>
          <w:szCs w:val="24"/>
          <w:lang w:val="en-US"/>
        </w:rPr>
        <w:t>Neutral</w:t>
      </w:r>
    </w:p>
    <w:p w14:paraId="150599DB" w14:textId="77777777" w:rsidR="00E000FA" w:rsidRPr="00180AF5" w:rsidRDefault="00E000FA" w:rsidP="00E000FA">
      <w:pPr>
        <w:numPr>
          <w:ilvl w:val="0"/>
          <w:numId w:val="27"/>
        </w:numPr>
        <w:rPr>
          <w:rFonts w:ascii="Arial" w:hAnsi="Arial" w:cs="Arial"/>
          <w:sz w:val="24"/>
          <w:szCs w:val="24"/>
          <w:lang w:val="en-US"/>
        </w:rPr>
      </w:pPr>
      <w:r w:rsidRPr="00180AF5">
        <w:rPr>
          <w:rFonts w:ascii="Arial" w:hAnsi="Arial" w:cs="Arial"/>
          <w:sz w:val="24"/>
          <w:szCs w:val="24"/>
          <w:lang w:val="en-US"/>
        </w:rPr>
        <w:t>Agree</w:t>
      </w:r>
    </w:p>
    <w:p w14:paraId="12EC2042" w14:textId="77777777" w:rsidR="00E000FA" w:rsidRPr="00180AF5" w:rsidRDefault="00E000FA" w:rsidP="00E000FA">
      <w:pPr>
        <w:numPr>
          <w:ilvl w:val="0"/>
          <w:numId w:val="27"/>
        </w:numPr>
        <w:rPr>
          <w:rFonts w:ascii="Arial" w:hAnsi="Arial" w:cs="Arial"/>
          <w:sz w:val="24"/>
          <w:szCs w:val="24"/>
          <w:lang w:val="en-US"/>
        </w:rPr>
      </w:pPr>
      <w:r w:rsidRPr="00180AF5">
        <w:rPr>
          <w:rFonts w:ascii="Arial" w:hAnsi="Arial" w:cs="Arial"/>
          <w:sz w:val="24"/>
          <w:szCs w:val="24"/>
          <w:lang w:val="en-US"/>
        </w:rPr>
        <w:t>Strongly agree</w:t>
      </w:r>
    </w:p>
    <w:p w14:paraId="079E3236" w14:textId="2460EF6C"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23. Leadership and management practices influence employee performance in logistics operations.</w:t>
      </w:r>
    </w:p>
    <w:p w14:paraId="5AF8F7DD" w14:textId="77777777" w:rsidR="00E000FA" w:rsidRPr="00180AF5" w:rsidRDefault="00E000FA" w:rsidP="00E000FA">
      <w:pPr>
        <w:numPr>
          <w:ilvl w:val="0"/>
          <w:numId w:val="28"/>
        </w:numPr>
        <w:rPr>
          <w:rFonts w:ascii="Arial" w:hAnsi="Arial" w:cs="Arial"/>
          <w:sz w:val="24"/>
          <w:szCs w:val="24"/>
          <w:lang w:val="en-US"/>
        </w:rPr>
      </w:pPr>
      <w:r w:rsidRPr="00180AF5">
        <w:rPr>
          <w:rFonts w:ascii="Arial" w:hAnsi="Arial" w:cs="Arial"/>
          <w:sz w:val="24"/>
          <w:szCs w:val="24"/>
          <w:lang w:val="en-US"/>
        </w:rPr>
        <w:lastRenderedPageBreak/>
        <w:t>Strongly disagree</w:t>
      </w:r>
    </w:p>
    <w:p w14:paraId="1C49C69C" w14:textId="77777777" w:rsidR="00E000FA" w:rsidRPr="00180AF5" w:rsidRDefault="00E000FA" w:rsidP="00E000FA">
      <w:pPr>
        <w:numPr>
          <w:ilvl w:val="0"/>
          <w:numId w:val="28"/>
        </w:numPr>
        <w:rPr>
          <w:rFonts w:ascii="Arial" w:hAnsi="Arial" w:cs="Arial"/>
          <w:sz w:val="24"/>
          <w:szCs w:val="24"/>
          <w:lang w:val="en-US"/>
        </w:rPr>
      </w:pPr>
      <w:r w:rsidRPr="00180AF5">
        <w:rPr>
          <w:rFonts w:ascii="Arial" w:hAnsi="Arial" w:cs="Arial"/>
          <w:sz w:val="24"/>
          <w:szCs w:val="24"/>
          <w:lang w:val="en-US"/>
        </w:rPr>
        <w:t>Disagree</w:t>
      </w:r>
    </w:p>
    <w:p w14:paraId="555502AC" w14:textId="77777777" w:rsidR="00E000FA" w:rsidRPr="00180AF5" w:rsidRDefault="00E000FA" w:rsidP="00E000FA">
      <w:pPr>
        <w:numPr>
          <w:ilvl w:val="0"/>
          <w:numId w:val="28"/>
        </w:numPr>
        <w:rPr>
          <w:rFonts w:ascii="Arial" w:hAnsi="Arial" w:cs="Arial"/>
          <w:sz w:val="24"/>
          <w:szCs w:val="24"/>
          <w:lang w:val="en-US"/>
        </w:rPr>
      </w:pPr>
      <w:r w:rsidRPr="00180AF5">
        <w:rPr>
          <w:rFonts w:ascii="Arial" w:hAnsi="Arial" w:cs="Arial"/>
          <w:sz w:val="24"/>
          <w:szCs w:val="24"/>
          <w:lang w:val="en-US"/>
        </w:rPr>
        <w:t>Neutral</w:t>
      </w:r>
    </w:p>
    <w:p w14:paraId="39545C92" w14:textId="77777777" w:rsidR="00E000FA" w:rsidRPr="00180AF5" w:rsidRDefault="00E000FA" w:rsidP="00E000FA">
      <w:pPr>
        <w:numPr>
          <w:ilvl w:val="0"/>
          <w:numId w:val="28"/>
        </w:numPr>
        <w:rPr>
          <w:rFonts w:ascii="Arial" w:hAnsi="Arial" w:cs="Arial"/>
          <w:sz w:val="24"/>
          <w:szCs w:val="24"/>
          <w:lang w:val="en-US"/>
        </w:rPr>
      </w:pPr>
      <w:r w:rsidRPr="00180AF5">
        <w:rPr>
          <w:rFonts w:ascii="Arial" w:hAnsi="Arial" w:cs="Arial"/>
          <w:sz w:val="24"/>
          <w:szCs w:val="24"/>
          <w:lang w:val="en-US"/>
        </w:rPr>
        <w:t>Agree</w:t>
      </w:r>
    </w:p>
    <w:p w14:paraId="74702FF1" w14:textId="77777777" w:rsidR="00E000FA" w:rsidRPr="00180AF5" w:rsidRDefault="00E000FA" w:rsidP="00E000FA">
      <w:pPr>
        <w:numPr>
          <w:ilvl w:val="0"/>
          <w:numId w:val="28"/>
        </w:numPr>
        <w:rPr>
          <w:rFonts w:ascii="Arial" w:hAnsi="Arial" w:cs="Arial"/>
          <w:sz w:val="24"/>
          <w:szCs w:val="24"/>
          <w:lang w:val="en-US"/>
        </w:rPr>
      </w:pPr>
      <w:r w:rsidRPr="00180AF5">
        <w:rPr>
          <w:rFonts w:ascii="Arial" w:hAnsi="Arial" w:cs="Arial"/>
          <w:sz w:val="24"/>
          <w:szCs w:val="24"/>
          <w:lang w:val="en-US"/>
        </w:rPr>
        <w:t>Strongly agree</w:t>
      </w:r>
    </w:p>
    <w:p w14:paraId="0EEC27C4" w14:textId="77777777" w:rsidR="00E000FA" w:rsidRPr="00180AF5" w:rsidRDefault="00E000FA" w:rsidP="00E000FA">
      <w:pPr>
        <w:rPr>
          <w:rFonts w:ascii="Arial" w:hAnsi="Arial" w:cs="Arial"/>
          <w:sz w:val="24"/>
          <w:szCs w:val="24"/>
          <w:lang w:val="en-US"/>
        </w:rPr>
      </w:pPr>
    </w:p>
    <w:p w14:paraId="14BE3D62" w14:textId="5AEE0C20"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 xml:space="preserve">24. </w:t>
      </w:r>
      <w:r w:rsidR="00F76A66" w:rsidRPr="00180AF5">
        <w:rPr>
          <w:rFonts w:ascii="Arial" w:hAnsi="Arial" w:cs="Arial"/>
          <w:sz w:val="24"/>
          <w:szCs w:val="24"/>
          <w:lang w:val="en-US"/>
        </w:rPr>
        <w:t>W</w:t>
      </w:r>
      <w:r w:rsidRPr="00180AF5">
        <w:rPr>
          <w:rFonts w:ascii="Arial" w:hAnsi="Arial" w:cs="Arial"/>
          <w:sz w:val="24"/>
          <w:szCs w:val="24"/>
          <w:lang w:val="en-US"/>
        </w:rPr>
        <w:t>hat are the main barriers to applying work procedures consistently in logistics operations?</w:t>
      </w:r>
    </w:p>
    <w:p w14:paraId="61458E66" w14:textId="32057EAB" w:rsidR="00E000FA" w:rsidRPr="00180AF5" w:rsidRDefault="00E000FA" w:rsidP="00E000FA">
      <w:pPr>
        <w:rPr>
          <w:rFonts w:ascii="Arial" w:hAnsi="Arial" w:cs="Arial"/>
          <w:sz w:val="24"/>
          <w:szCs w:val="24"/>
          <w:lang w:val="en-US"/>
        </w:rPr>
      </w:pPr>
      <w:r w:rsidRPr="00180AF5">
        <w:rPr>
          <w:rFonts w:ascii="Arial" w:hAnsi="Arial" w:cs="Arial"/>
          <w:sz w:val="24"/>
          <w:szCs w:val="24"/>
          <w:lang w:val="en-US"/>
        </w:rPr>
        <w:t>25. What could managers, supervisors or team leaders do to improve the communication, monitoring or feedback related to work procedures?</w:t>
      </w:r>
    </w:p>
    <w:p w14:paraId="791CAC78" w14:textId="6DE04527" w:rsidR="006744E8" w:rsidRPr="008524AF" w:rsidRDefault="00447E0A" w:rsidP="005A106F">
      <w:pPr>
        <w:pStyle w:val="Heading2"/>
        <w:rPr>
          <w:rFonts w:ascii="Arial" w:eastAsia="Times New Roman" w:hAnsi="Arial" w:cs="Arial"/>
          <w:lang w:val="en-US"/>
        </w:rPr>
      </w:pPr>
      <w:r w:rsidRPr="008524AF">
        <w:rPr>
          <w:rFonts w:ascii="Arial" w:eastAsia="Times New Roman" w:hAnsi="Arial" w:cs="Arial"/>
          <w:lang w:val="en-US"/>
        </w:rPr>
        <w:br/>
      </w:r>
      <w:bookmarkStart w:id="13" w:name="_Toc233406456"/>
      <w:r w:rsidRPr="008524AF">
        <w:rPr>
          <w:rFonts w:ascii="Arial" w:eastAsia="Times New Roman" w:hAnsi="Arial" w:cs="Arial"/>
          <w:color w:val="auto"/>
          <w:lang w:val="en-US"/>
        </w:rPr>
        <w:t>A3.  Interview Questions</w:t>
      </w:r>
      <w:bookmarkEnd w:id="13"/>
    </w:p>
    <w:p w14:paraId="694B8BA4" w14:textId="275814A4" w:rsidR="006744E8" w:rsidRPr="008524AF" w:rsidRDefault="006744E8" w:rsidP="006744E8">
      <w:pPr>
        <w:rPr>
          <w:rFonts w:ascii="Arial" w:hAnsi="Arial" w:cs="Arial"/>
          <w:lang w:val="en-US"/>
        </w:rPr>
      </w:pPr>
      <w:r w:rsidRPr="008524AF">
        <w:rPr>
          <w:rFonts w:ascii="Arial" w:eastAsia="Times New Roman" w:hAnsi="Arial" w:cs="Arial"/>
          <w:lang w:val="en-US"/>
        </w:rPr>
        <w:br/>
      </w:r>
      <w:r w:rsidRPr="008524AF">
        <w:rPr>
          <w:rFonts w:ascii="Arial" w:hAnsi="Arial" w:cs="Arial"/>
          <w:lang w:val="en-US"/>
        </w:rPr>
        <w:t>Q1. Can you briefly describe your current or most recent role and experience in logistics operations?</w:t>
      </w:r>
    </w:p>
    <w:p w14:paraId="12390958" w14:textId="77777777" w:rsidR="006744E8" w:rsidRPr="008524AF" w:rsidRDefault="006744E8" w:rsidP="006744E8">
      <w:pPr>
        <w:rPr>
          <w:rFonts w:ascii="Arial" w:hAnsi="Arial" w:cs="Arial"/>
          <w:lang w:val="en-US"/>
        </w:rPr>
      </w:pPr>
      <w:r w:rsidRPr="008524AF">
        <w:rPr>
          <w:rFonts w:ascii="Arial" w:hAnsi="Arial" w:cs="Arial"/>
          <w:lang w:val="en-US"/>
        </w:rPr>
        <w:t>Q2. How are work procedures usually communicated to employees in your logistics workplace?</w:t>
      </w:r>
    </w:p>
    <w:p w14:paraId="312824A0" w14:textId="77777777" w:rsidR="006744E8" w:rsidRPr="008524AF" w:rsidRDefault="006744E8" w:rsidP="006744E8">
      <w:pPr>
        <w:rPr>
          <w:rFonts w:ascii="Arial" w:hAnsi="Arial" w:cs="Arial"/>
          <w:lang w:val="en-US"/>
        </w:rPr>
      </w:pPr>
      <w:r w:rsidRPr="008524AF">
        <w:rPr>
          <w:rFonts w:ascii="Arial" w:hAnsi="Arial" w:cs="Arial"/>
          <w:lang w:val="en-US"/>
        </w:rPr>
        <w:t>Q3. How clear and practical are work procedures in daily logistics operations?</w:t>
      </w:r>
    </w:p>
    <w:p w14:paraId="6C11D5AE" w14:textId="77777777" w:rsidR="006744E8" w:rsidRPr="008524AF" w:rsidRDefault="006744E8" w:rsidP="006744E8">
      <w:pPr>
        <w:rPr>
          <w:rFonts w:ascii="Arial" w:hAnsi="Arial" w:cs="Arial"/>
          <w:lang w:val="en-US"/>
        </w:rPr>
      </w:pPr>
      <w:r w:rsidRPr="008524AF">
        <w:rPr>
          <w:rFonts w:ascii="Arial" w:hAnsi="Arial" w:cs="Arial"/>
          <w:lang w:val="en-US"/>
        </w:rPr>
        <w:t>Q4. How do managers, supervisors or team leaders monitor whether work procedures are being followed?</w:t>
      </w:r>
    </w:p>
    <w:p w14:paraId="033F5FF6" w14:textId="77777777" w:rsidR="006744E8" w:rsidRPr="008524AF" w:rsidRDefault="006744E8" w:rsidP="006744E8">
      <w:pPr>
        <w:rPr>
          <w:rFonts w:ascii="Arial" w:hAnsi="Arial" w:cs="Arial"/>
          <w:lang w:val="en-US"/>
        </w:rPr>
      </w:pPr>
      <w:r w:rsidRPr="008524AF">
        <w:rPr>
          <w:rFonts w:ascii="Arial" w:hAnsi="Arial" w:cs="Arial"/>
          <w:lang w:val="en-US"/>
        </w:rPr>
        <w:t>Q5. What usually happens when work procedures are not followed correctly or when operational problems occur?</w:t>
      </w:r>
    </w:p>
    <w:p w14:paraId="31511BA3" w14:textId="4525E8FC" w:rsidR="006744E8" w:rsidRPr="008524AF" w:rsidRDefault="006744E8" w:rsidP="006744E8">
      <w:pPr>
        <w:rPr>
          <w:rFonts w:ascii="Arial" w:hAnsi="Arial" w:cs="Arial"/>
          <w:lang w:val="en-US"/>
        </w:rPr>
      </w:pPr>
      <w:r w:rsidRPr="008524AF">
        <w:rPr>
          <w:rFonts w:ascii="Arial" w:hAnsi="Arial" w:cs="Arial"/>
          <w:lang w:val="en-US"/>
        </w:rPr>
        <w:t xml:space="preserve">Q6. How </w:t>
      </w:r>
      <w:r w:rsidR="0008178F" w:rsidRPr="008524AF">
        <w:rPr>
          <w:rFonts w:ascii="Arial" w:hAnsi="Arial" w:cs="Arial"/>
          <w:lang w:val="en-US"/>
        </w:rPr>
        <w:t>do managers, supervisors or team leaders usually provide feedback</w:t>
      </w:r>
      <w:r w:rsidRPr="008524AF">
        <w:rPr>
          <w:rFonts w:ascii="Arial" w:hAnsi="Arial" w:cs="Arial"/>
          <w:lang w:val="en-US"/>
        </w:rPr>
        <w:t>?</w:t>
      </w:r>
    </w:p>
    <w:p w14:paraId="0F9E09B2" w14:textId="77777777" w:rsidR="006744E8" w:rsidRPr="008524AF" w:rsidRDefault="006744E8" w:rsidP="006744E8">
      <w:pPr>
        <w:rPr>
          <w:rFonts w:ascii="Arial" w:hAnsi="Arial" w:cs="Arial"/>
          <w:lang w:val="en-US"/>
        </w:rPr>
      </w:pPr>
      <w:r w:rsidRPr="008524AF">
        <w:rPr>
          <w:rFonts w:ascii="Arial" w:hAnsi="Arial" w:cs="Arial"/>
          <w:lang w:val="en-US"/>
        </w:rPr>
        <w:t>Q7. In your experience, how does leadership or management support affect employee performance in logistics operations?</w:t>
      </w:r>
    </w:p>
    <w:p w14:paraId="3CE6B51A" w14:textId="77777777" w:rsidR="006744E8" w:rsidRPr="008524AF" w:rsidRDefault="006744E8" w:rsidP="006744E8">
      <w:pPr>
        <w:rPr>
          <w:rFonts w:ascii="Arial" w:hAnsi="Arial" w:cs="Arial"/>
          <w:lang w:val="en-US"/>
        </w:rPr>
      </w:pPr>
      <w:r w:rsidRPr="008524AF">
        <w:rPr>
          <w:rFonts w:ascii="Arial" w:hAnsi="Arial" w:cs="Arial"/>
          <w:lang w:val="en-US"/>
        </w:rPr>
        <w:t>Q8. What are the main barriers to applying work procedures consistently in logistics operations?</w:t>
      </w:r>
    </w:p>
    <w:p w14:paraId="79BE6C33" w14:textId="77777777" w:rsidR="006744E8" w:rsidRPr="008524AF" w:rsidRDefault="006744E8" w:rsidP="006744E8">
      <w:pPr>
        <w:rPr>
          <w:rFonts w:ascii="Arial" w:hAnsi="Arial" w:cs="Arial"/>
          <w:lang w:val="en-US"/>
        </w:rPr>
      </w:pPr>
      <w:r w:rsidRPr="008524AF">
        <w:rPr>
          <w:rFonts w:ascii="Arial" w:hAnsi="Arial" w:cs="Arial"/>
          <w:lang w:val="en-US"/>
        </w:rPr>
        <w:t>Q9. What could managers, supervisors or team leaders do to improve the communication, monitoring and feedback related to work procedures?</w:t>
      </w:r>
    </w:p>
    <w:p w14:paraId="0197B4DF" w14:textId="1949E4DA" w:rsidR="00CA006A" w:rsidRPr="008524AF" w:rsidRDefault="00CA006A" w:rsidP="006744E8">
      <w:pPr>
        <w:rPr>
          <w:rFonts w:ascii="Arial" w:hAnsi="Arial" w:cs="Arial"/>
        </w:rPr>
      </w:pPr>
    </w:p>
    <w:sectPr w:rsidR="00CA006A" w:rsidRPr="008524AF" w:rsidSect="002B5C5E">
      <w:foot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2BD4C" w14:textId="77777777" w:rsidR="00C4174C" w:rsidRDefault="00C4174C" w:rsidP="00B96348">
      <w:pPr>
        <w:spacing w:after="0" w:line="240" w:lineRule="auto"/>
      </w:pPr>
      <w:r>
        <w:separator/>
      </w:r>
    </w:p>
  </w:endnote>
  <w:endnote w:type="continuationSeparator" w:id="0">
    <w:p w14:paraId="7FA251C3" w14:textId="77777777" w:rsidR="00C4174C" w:rsidRDefault="00C4174C" w:rsidP="00B96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4662207"/>
      <w:docPartObj>
        <w:docPartGallery w:val="Page Numbers (Bottom of Page)"/>
        <w:docPartUnique/>
      </w:docPartObj>
    </w:sdtPr>
    <w:sdtEndPr>
      <w:rPr>
        <w:noProof/>
      </w:rPr>
    </w:sdtEndPr>
    <w:sdtContent>
      <w:p w14:paraId="60CCE7DD" w14:textId="50B8E36B" w:rsidR="00B96348" w:rsidRDefault="00B963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6C7C9A" w14:textId="77777777" w:rsidR="00B96348" w:rsidRDefault="00B963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4E939" w14:textId="77777777" w:rsidR="00C4174C" w:rsidRDefault="00C4174C" w:rsidP="00B96348">
      <w:pPr>
        <w:spacing w:after="0" w:line="240" w:lineRule="auto"/>
      </w:pPr>
      <w:r>
        <w:separator/>
      </w:r>
    </w:p>
  </w:footnote>
  <w:footnote w:type="continuationSeparator" w:id="0">
    <w:p w14:paraId="745B9452" w14:textId="77777777" w:rsidR="00C4174C" w:rsidRDefault="00C4174C" w:rsidP="00B963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3F4C"/>
    <w:multiLevelType w:val="multilevel"/>
    <w:tmpl w:val="0AC2F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C2ECB"/>
    <w:multiLevelType w:val="multilevel"/>
    <w:tmpl w:val="DC0C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176F9"/>
    <w:multiLevelType w:val="multilevel"/>
    <w:tmpl w:val="DB82B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0314D"/>
    <w:multiLevelType w:val="multilevel"/>
    <w:tmpl w:val="31607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467757"/>
    <w:multiLevelType w:val="multilevel"/>
    <w:tmpl w:val="4F609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775903"/>
    <w:multiLevelType w:val="multilevel"/>
    <w:tmpl w:val="2386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284466"/>
    <w:multiLevelType w:val="multilevel"/>
    <w:tmpl w:val="8738D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C05319"/>
    <w:multiLevelType w:val="multilevel"/>
    <w:tmpl w:val="39D06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A822CD"/>
    <w:multiLevelType w:val="multilevel"/>
    <w:tmpl w:val="8D7C7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927B4C"/>
    <w:multiLevelType w:val="hybridMultilevel"/>
    <w:tmpl w:val="D03E602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20754B5"/>
    <w:multiLevelType w:val="hybridMultilevel"/>
    <w:tmpl w:val="834EB36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6A016D"/>
    <w:multiLevelType w:val="hybridMultilevel"/>
    <w:tmpl w:val="D236F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2845AF"/>
    <w:multiLevelType w:val="multilevel"/>
    <w:tmpl w:val="F798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335BAF"/>
    <w:multiLevelType w:val="multilevel"/>
    <w:tmpl w:val="38EE6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D85264"/>
    <w:multiLevelType w:val="hybridMultilevel"/>
    <w:tmpl w:val="8B46A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2051DC"/>
    <w:multiLevelType w:val="hybridMultilevel"/>
    <w:tmpl w:val="796A44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EFA782A"/>
    <w:multiLevelType w:val="multilevel"/>
    <w:tmpl w:val="68C02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B15BEA"/>
    <w:multiLevelType w:val="multilevel"/>
    <w:tmpl w:val="CE868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F80E31"/>
    <w:multiLevelType w:val="multilevel"/>
    <w:tmpl w:val="552E1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C6570D"/>
    <w:multiLevelType w:val="multilevel"/>
    <w:tmpl w:val="99E8C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EB343B"/>
    <w:multiLevelType w:val="multilevel"/>
    <w:tmpl w:val="06F2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50188A"/>
    <w:multiLevelType w:val="multilevel"/>
    <w:tmpl w:val="2D044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933980"/>
    <w:multiLevelType w:val="hybridMultilevel"/>
    <w:tmpl w:val="3B186A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A81025"/>
    <w:multiLevelType w:val="multilevel"/>
    <w:tmpl w:val="27322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F7554E"/>
    <w:multiLevelType w:val="multilevel"/>
    <w:tmpl w:val="90989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9C51A3"/>
    <w:multiLevelType w:val="multilevel"/>
    <w:tmpl w:val="2F22B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5B1755"/>
    <w:multiLevelType w:val="hybridMultilevel"/>
    <w:tmpl w:val="F5C8832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131AFA"/>
    <w:multiLevelType w:val="hybridMultilevel"/>
    <w:tmpl w:val="62606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5A508C"/>
    <w:multiLevelType w:val="multilevel"/>
    <w:tmpl w:val="A09E7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E2040B"/>
    <w:multiLevelType w:val="hybridMultilevel"/>
    <w:tmpl w:val="6138365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4D20CC"/>
    <w:multiLevelType w:val="multilevel"/>
    <w:tmpl w:val="DBFE6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E640FB"/>
    <w:multiLevelType w:val="multilevel"/>
    <w:tmpl w:val="61742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1103779">
    <w:abstractNumId w:val="27"/>
  </w:num>
  <w:num w:numId="2" w16cid:durableId="1327175512">
    <w:abstractNumId w:val="10"/>
  </w:num>
  <w:num w:numId="3" w16cid:durableId="14040969">
    <w:abstractNumId w:val="29"/>
  </w:num>
  <w:num w:numId="4" w16cid:durableId="661930779">
    <w:abstractNumId w:val="22"/>
  </w:num>
  <w:num w:numId="5" w16cid:durableId="1912109310">
    <w:abstractNumId w:val="11"/>
  </w:num>
  <w:num w:numId="6" w16cid:durableId="374627287">
    <w:abstractNumId w:val="1"/>
  </w:num>
  <w:num w:numId="7" w16cid:durableId="1740709490">
    <w:abstractNumId w:val="31"/>
  </w:num>
  <w:num w:numId="8" w16cid:durableId="176501055">
    <w:abstractNumId w:val="21"/>
  </w:num>
  <w:num w:numId="9" w16cid:durableId="1357123659">
    <w:abstractNumId w:val="5"/>
  </w:num>
  <w:num w:numId="10" w16cid:durableId="1146623629">
    <w:abstractNumId w:val="20"/>
  </w:num>
  <w:num w:numId="11" w16cid:durableId="1124469377">
    <w:abstractNumId w:val="25"/>
  </w:num>
  <w:num w:numId="12" w16cid:durableId="741173130">
    <w:abstractNumId w:val="12"/>
  </w:num>
  <w:num w:numId="13" w16cid:durableId="208305561">
    <w:abstractNumId w:val="30"/>
  </w:num>
  <w:num w:numId="14" w16cid:durableId="436828107">
    <w:abstractNumId w:val="19"/>
  </w:num>
  <w:num w:numId="15" w16cid:durableId="1186211084">
    <w:abstractNumId w:val="0"/>
  </w:num>
  <w:num w:numId="16" w16cid:durableId="2050033410">
    <w:abstractNumId w:val="2"/>
  </w:num>
  <w:num w:numId="17" w16cid:durableId="767696501">
    <w:abstractNumId w:val="6"/>
  </w:num>
  <w:num w:numId="18" w16cid:durableId="1888030048">
    <w:abstractNumId w:val="18"/>
  </w:num>
  <w:num w:numId="19" w16cid:durableId="1249924231">
    <w:abstractNumId w:val="28"/>
  </w:num>
  <w:num w:numId="20" w16cid:durableId="1280187663">
    <w:abstractNumId w:val="4"/>
  </w:num>
  <w:num w:numId="21" w16cid:durableId="757093973">
    <w:abstractNumId w:val="7"/>
  </w:num>
  <w:num w:numId="22" w16cid:durableId="993680798">
    <w:abstractNumId w:val="23"/>
  </w:num>
  <w:num w:numId="23" w16cid:durableId="1003238403">
    <w:abstractNumId w:val="24"/>
  </w:num>
  <w:num w:numId="24" w16cid:durableId="198593634">
    <w:abstractNumId w:val="13"/>
  </w:num>
  <w:num w:numId="25" w16cid:durableId="1195919786">
    <w:abstractNumId w:val="8"/>
  </w:num>
  <w:num w:numId="26" w16cid:durableId="1692991614">
    <w:abstractNumId w:val="17"/>
  </w:num>
  <w:num w:numId="27" w16cid:durableId="1074667262">
    <w:abstractNumId w:val="3"/>
  </w:num>
  <w:num w:numId="28" w16cid:durableId="127208732">
    <w:abstractNumId w:val="16"/>
  </w:num>
  <w:num w:numId="29" w16cid:durableId="893004826">
    <w:abstractNumId w:val="14"/>
  </w:num>
  <w:num w:numId="30" w16cid:durableId="1937666940">
    <w:abstractNumId w:val="15"/>
  </w:num>
  <w:num w:numId="31" w16cid:durableId="1848712346">
    <w:abstractNumId w:val="9"/>
  </w:num>
  <w:num w:numId="32" w16cid:durableId="207469319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M1sTQzMTAzMzU3N7NQ0lEKTi0uzszPAymwqAUAhmqezCwAAAA="/>
  </w:docVars>
  <w:rsids>
    <w:rsidRoot w:val="002B5C5E"/>
    <w:rsid w:val="00002466"/>
    <w:rsid w:val="00036D12"/>
    <w:rsid w:val="00066C20"/>
    <w:rsid w:val="00080631"/>
    <w:rsid w:val="000807DD"/>
    <w:rsid w:val="0008178F"/>
    <w:rsid w:val="00090DB7"/>
    <w:rsid w:val="000B5CB4"/>
    <w:rsid w:val="000B7F6D"/>
    <w:rsid w:val="000C671C"/>
    <w:rsid w:val="0010009C"/>
    <w:rsid w:val="00136AB1"/>
    <w:rsid w:val="0015078C"/>
    <w:rsid w:val="00180AF5"/>
    <w:rsid w:val="00216243"/>
    <w:rsid w:val="00217D2B"/>
    <w:rsid w:val="002B5C5E"/>
    <w:rsid w:val="002E0016"/>
    <w:rsid w:val="00302822"/>
    <w:rsid w:val="00324315"/>
    <w:rsid w:val="0033038E"/>
    <w:rsid w:val="00342A79"/>
    <w:rsid w:val="003B6724"/>
    <w:rsid w:val="003C5D9F"/>
    <w:rsid w:val="004174B4"/>
    <w:rsid w:val="0043313E"/>
    <w:rsid w:val="00447E0A"/>
    <w:rsid w:val="004A1E6B"/>
    <w:rsid w:val="004B32D9"/>
    <w:rsid w:val="004C36AB"/>
    <w:rsid w:val="0052512E"/>
    <w:rsid w:val="00547AA3"/>
    <w:rsid w:val="005616E6"/>
    <w:rsid w:val="00561DCA"/>
    <w:rsid w:val="00581901"/>
    <w:rsid w:val="005967F6"/>
    <w:rsid w:val="005A106F"/>
    <w:rsid w:val="005A531E"/>
    <w:rsid w:val="005C6A84"/>
    <w:rsid w:val="005D6CD6"/>
    <w:rsid w:val="0067162B"/>
    <w:rsid w:val="006744E8"/>
    <w:rsid w:val="00721E22"/>
    <w:rsid w:val="00726CAD"/>
    <w:rsid w:val="007432EB"/>
    <w:rsid w:val="00803B93"/>
    <w:rsid w:val="0081468D"/>
    <w:rsid w:val="00816D92"/>
    <w:rsid w:val="008524AF"/>
    <w:rsid w:val="008937E5"/>
    <w:rsid w:val="008A163E"/>
    <w:rsid w:val="008C42ED"/>
    <w:rsid w:val="008F4B7D"/>
    <w:rsid w:val="00935FEE"/>
    <w:rsid w:val="00955F65"/>
    <w:rsid w:val="00990944"/>
    <w:rsid w:val="009B5D22"/>
    <w:rsid w:val="00A12CDB"/>
    <w:rsid w:val="00A3491B"/>
    <w:rsid w:val="00AA3B1E"/>
    <w:rsid w:val="00AB0F3E"/>
    <w:rsid w:val="00AE78CD"/>
    <w:rsid w:val="00B35D4E"/>
    <w:rsid w:val="00B44509"/>
    <w:rsid w:val="00B83427"/>
    <w:rsid w:val="00B90A28"/>
    <w:rsid w:val="00B96348"/>
    <w:rsid w:val="00BF1803"/>
    <w:rsid w:val="00C4174C"/>
    <w:rsid w:val="00CA006A"/>
    <w:rsid w:val="00CA6452"/>
    <w:rsid w:val="00CF78C5"/>
    <w:rsid w:val="00D427D7"/>
    <w:rsid w:val="00D66032"/>
    <w:rsid w:val="00DE29A2"/>
    <w:rsid w:val="00DE4057"/>
    <w:rsid w:val="00E000FA"/>
    <w:rsid w:val="00E1663E"/>
    <w:rsid w:val="00ED2B50"/>
    <w:rsid w:val="00EF0120"/>
    <w:rsid w:val="00EF36D7"/>
    <w:rsid w:val="00F10B19"/>
    <w:rsid w:val="00F64261"/>
    <w:rsid w:val="00F76A66"/>
    <w:rsid w:val="00FB6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EDEAF"/>
  <w15:chartTrackingRefBased/>
  <w15:docId w15:val="{A049ECCD-3D0D-4F2A-A6F1-9033544A4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06A"/>
    <w:rPr>
      <w:lang w:val="en-GB"/>
    </w:rPr>
  </w:style>
  <w:style w:type="paragraph" w:styleId="Heading1">
    <w:name w:val="heading 1"/>
    <w:basedOn w:val="Normal"/>
    <w:next w:val="Normal"/>
    <w:link w:val="Heading1Char"/>
    <w:uiPriority w:val="9"/>
    <w:qFormat/>
    <w:rsid w:val="002B5C5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2B5C5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2B5C5E"/>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B5C5E"/>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2B5C5E"/>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2B5C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5C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5C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5C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C5E"/>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rsid w:val="002B5C5E"/>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2B5C5E"/>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2B5C5E"/>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2B5C5E"/>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2B5C5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B5C5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B5C5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B5C5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B5C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5C5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B5C5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5C5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B5C5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5C5E"/>
    <w:rPr>
      <w:i/>
      <w:iCs/>
      <w:color w:val="404040" w:themeColor="text1" w:themeTint="BF"/>
      <w:lang w:val="en-GB"/>
    </w:rPr>
  </w:style>
  <w:style w:type="paragraph" w:styleId="ListParagraph">
    <w:name w:val="List Paragraph"/>
    <w:basedOn w:val="Normal"/>
    <w:uiPriority w:val="34"/>
    <w:qFormat/>
    <w:rsid w:val="002B5C5E"/>
    <w:pPr>
      <w:ind w:left="720"/>
      <w:contextualSpacing/>
    </w:pPr>
  </w:style>
  <w:style w:type="character" w:styleId="IntenseEmphasis">
    <w:name w:val="Intense Emphasis"/>
    <w:basedOn w:val="DefaultParagraphFont"/>
    <w:uiPriority w:val="21"/>
    <w:qFormat/>
    <w:rsid w:val="002B5C5E"/>
    <w:rPr>
      <w:i/>
      <w:iCs/>
      <w:color w:val="365F91" w:themeColor="accent1" w:themeShade="BF"/>
    </w:rPr>
  </w:style>
  <w:style w:type="paragraph" w:styleId="IntenseQuote">
    <w:name w:val="Intense Quote"/>
    <w:basedOn w:val="Normal"/>
    <w:next w:val="Normal"/>
    <w:link w:val="IntenseQuoteChar"/>
    <w:uiPriority w:val="30"/>
    <w:qFormat/>
    <w:rsid w:val="002B5C5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B5C5E"/>
    <w:rPr>
      <w:i/>
      <w:iCs/>
      <w:color w:val="365F91" w:themeColor="accent1" w:themeShade="BF"/>
      <w:lang w:val="en-GB"/>
    </w:rPr>
  </w:style>
  <w:style w:type="character" w:styleId="IntenseReference">
    <w:name w:val="Intense Reference"/>
    <w:basedOn w:val="DefaultParagraphFont"/>
    <w:uiPriority w:val="32"/>
    <w:qFormat/>
    <w:rsid w:val="002B5C5E"/>
    <w:rPr>
      <w:b/>
      <w:bCs/>
      <w:smallCaps/>
      <w:color w:val="365F91" w:themeColor="accent1" w:themeShade="BF"/>
      <w:spacing w:val="5"/>
    </w:rPr>
  </w:style>
  <w:style w:type="paragraph" w:styleId="NoSpacing">
    <w:name w:val="No Spacing"/>
    <w:link w:val="NoSpacingChar"/>
    <w:uiPriority w:val="1"/>
    <w:qFormat/>
    <w:rsid w:val="002B5C5E"/>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2B5C5E"/>
    <w:rPr>
      <w:rFonts w:eastAsiaTheme="minorEastAsia"/>
      <w:kern w:val="0"/>
    </w:rPr>
  </w:style>
  <w:style w:type="character" w:customStyle="1" w:styleId="y2iqfc">
    <w:name w:val="y2iqfc"/>
    <w:basedOn w:val="DefaultParagraphFont"/>
    <w:rsid w:val="00080631"/>
  </w:style>
  <w:style w:type="paragraph" w:styleId="NormalWeb">
    <w:name w:val="Normal (Web)"/>
    <w:basedOn w:val="Normal"/>
    <w:uiPriority w:val="99"/>
    <w:semiHidden/>
    <w:unhideWhenUsed/>
    <w:rsid w:val="00816D92"/>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styleId="Strong">
    <w:name w:val="Strong"/>
    <w:basedOn w:val="DefaultParagraphFont"/>
    <w:uiPriority w:val="22"/>
    <w:qFormat/>
    <w:rsid w:val="00816D92"/>
    <w:rPr>
      <w:b/>
      <w:bCs/>
    </w:rPr>
  </w:style>
  <w:style w:type="paragraph" w:styleId="Header">
    <w:name w:val="header"/>
    <w:basedOn w:val="Normal"/>
    <w:link w:val="HeaderChar"/>
    <w:uiPriority w:val="99"/>
    <w:unhideWhenUsed/>
    <w:rsid w:val="00B963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6348"/>
    <w:rPr>
      <w:lang w:val="en-GB"/>
    </w:rPr>
  </w:style>
  <w:style w:type="paragraph" w:styleId="Footer">
    <w:name w:val="footer"/>
    <w:basedOn w:val="Normal"/>
    <w:link w:val="FooterChar"/>
    <w:uiPriority w:val="99"/>
    <w:unhideWhenUsed/>
    <w:rsid w:val="00B963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6348"/>
    <w:rPr>
      <w:lang w:val="en-GB"/>
    </w:rPr>
  </w:style>
  <w:style w:type="paragraph" w:styleId="TOCHeading">
    <w:name w:val="TOC Heading"/>
    <w:basedOn w:val="Heading1"/>
    <w:next w:val="Normal"/>
    <w:uiPriority w:val="39"/>
    <w:unhideWhenUsed/>
    <w:qFormat/>
    <w:rsid w:val="00B9634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96348"/>
    <w:pPr>
      <w:spacing w:after="100"/>
    </w:pPr>
  </w:style>
  <w:style w:type="character" w:styleId="Hyperlink">
    <w:name w:val="Hyperlink"/>
    <w:basedOn w:val="DefaultParagraphFont"/>
    <w:uiPriority w:val="99"/>
    <w:unhideWhenUsed/>
    <w:rsid w:val="00B96348"/>
    <w:rPr>
      <w:color w:val="0000FF" w:themeColor="hyperlink"/>
      <w:u w:val="single"/>
    </w:rPr>
  </w:style>
  <w:style w:type="character" w:styleId="UnresolvedMention">
    <w:name w:val="Unresolved Mention"/>
    <w:basedOn w:val="DefaultParagraphFont"/>
    <w:uiPriority w:val="99"/>
    <w:semiHidden/>
    <w:unhideWhenUsed/>
    <w:rsid w:val="00B96348"/>
    <w:rPr>
      <w:color w:val="605E5C"/>
      <w:shd w:val="clear" w:color="auto" w:fill="E1DFDD"/>
    </w:rPr>
  </w:style>
  <w:style w:type="paragraph" w:styleId="TOC2">
    <w:name w:val="toc 2"/>
    <w:basedOn w:val="Normal"/>
    <w:next w:val="Normal"/>
    <w:autoRedefine/>
    <w:uiPriority w:val="39"/>
    <w:unhideWhenUsed/>
    <w:rsid w:val="0033038E"/>
    <w:pPr>
      <w:spacing w:after="100"/>
      <w:ind w:left="220"/>
    </w:pPr>
  </w:style>
  <w:style w:type="table" w:styleId="TableGrid">
    <w:name w:val="Table Grid"/>
    <w:basedOn w:val="TableNormal"/>
    <w:uiPriority w:val="59"/>
    <w:rsid w:val="00B90A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7432E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432EB"/>
    <w:rPr>
      <w:rFonts w:ascii="Consolas" w:hAnsi="Consolas"/>
      <w:sz w:val="20"/>
      <w:szCs w:val="20"/>
      <w:lang w:val="en-GB"/>
    </w:rPr>
  </w:style>
  <w:style w:type="paragraph" w:customStyle="1" w:styleId="pdq2pgselectionanchorcontainer">
    <w:name w:val="pdq2pg_selectionanchorcontainer"/>
    <w:basedOn w:val="Normal"/>
    <w:rsid w:val="00726CA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FollowedHyperlink">
    <w:name w:val="FollowedHyperlink"/>
    <w:basedOn w:val="DefaultParagraphFont"/>
    <w:uiPriority w:val="99"/>
    <w:semiHidden/>
    <w:unhideWhenUsed/>
    <w:rsid w:val="00DE4057"/>
    <w:rPr>
      <w:color w:val="800080" w:themeColor="followedHyperlink"/>
      <w:u w:val="single"/>
    </w:rPr>
  </w:style>
  <w:style w:type="paragraph" w:customStyle="1" w:styleId="isselectedend">
    <w:name w:val="isselectedend"/>
    <w:basedOn w:val="Normal"/>
    <w:rsid w:val="00A3491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ps.org.uk/guideline/bps-code-human-research-ethic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era.ac.uk/publication/ethical-guidelines-for-educational-research-2018" TargetMode="External"/><Relationship Id="rId17" Type="http://schemas.openxmlformats.org/officeDocument/2006/relationships/hyperlink" Target="https://ukrio.org/wp-content/uploads/UKRIO-Code-of-Practice-for-Research.pdf" TargetMode="External"/><Relationship Id="rId2" Type="http://schemas.openxmlformats.org/officeDocument/2006/relationships/numbering" Target="numbering.xml"/><Relationship Id="rId16" Type="http://schemas.openxmlformats.org/officeDocument/2006/relationships/hyperlink" Target="https://ukdataservice.ac.uk/learning-hub/research-data-management/data-protection/data-protection-legislation/data-protection-act-and-gdp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ico.org.uk/for-organisations/uk-gdpr-guidance-and-resources/data-protection-principles/a-guide-to-the-data-protection-principles/data-minimisation/"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ukri.org/councils/esrc/guidance-for-applicants/research-ethics-guidance/framework-for-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311C9-20C7-4356-92AF-99E3006A0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539</TotalTime>
  <Pages>40</Pages>
  <Words>7558</Words>
  <Characters>43085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An investigation into the role of leadership and management in implementing work procedures and improving employee performance in logistics operations</vt:lpstr>
    </vt:vector>
  </TitlesOfParts>
  <Company/>
  <LinksUpToDate>false</LinksUpToDate>
  <CharactersWithSpaces>50542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the role of leadership and management in implementing work procedures and improving employee performance in logistics operations</dc:title>
  <dc:subject>Luciana Stafi - 2130653</dc:subject>
  <dc:creator>University of Wales St David Trinity</dc:creator>
  <cp:keywords/>
  <dc:description/>
  <cp:lastModifiedBy>Andrei Stafi</cp:lastModifiedBy>
  <cp:revision>32</cp:revision>
  <dcterms:created xsi:type="dcterms:W3CDTF">2026-06-21T17:17:00Z</dcterms:created>
  <dcterms:modified xsi:type="dcterms:W3CDTF">2026-06-26T21:49:00Z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376893a9-266c-4116-b81d-5b1a8c7e37fd</vt:lpwstr>
  </property>
</Properties>
</file>