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BCAB4F7" w:rsidR="007C2CCC" w:rsidRDefault="00974F96">
            <w:pPr>
              <w:rPr>
                <w:rFonts w:asciiTheme="minorHAnsi" w:hAnsiTheme="minorHAnsi" w:cstheme="minorHAnsi"/>
                <w:b/>
                <w:color w:val="000000" w:themeColor="text1"/>
              </w:rPr>
            </w:pPr>
            <w:r w:rsidRPr="00974F96">
              <w:rPr>
                <w:rFonts w:asciiTheme="minorHAnsi" w:hAnsiTheme="minorHAnsi" w:cstheme="minorHAnsi"/>
                <w:b/>
                <w:color w:val="000000" w:themeColor="text1"/>
              </w:rPr>
              <w:t>Nathan Evans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77777777" w:rsidR="007C2CCC" w:rsidRDefault="007C2CCC">
            <w:pPr>
              <w:rPr>
                <w:rFonts w:asciiTheme="minorHAnsi" w:hAnsiTheme="minorHAnsi" w:cstheme="minorHAnsi"/>
                <w:b/>
                <w:color w:val="000000" w:themeColor="text1"/>
              </w:rPr>
            </w:pP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26F1ED9" w:rsidR="007C2CCC" w:rsidRDefault="00C27210">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69E35CE1" w:rsidR="007C2CCC" w:rsidRDefault="007C2CCC">
            <w:pPr>
              <w:rPr>
                <w:rFonts w:asciiTheme="minorHAnsi" w:hAnsiTheme="minorHAnsi" w:cstheme="minorHAnsi"/>
                <w:b/>
                <w:color w:val="000000" w:themeColor="text1"/>
              </w:rPr>
            </w:pP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555B34DA" w:rsidR="00BB74FD" w:rsidRDefault="00000000"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1"/>
                  <w14:checkedState w14:val="2612" w14:font="MS Gothic"/>
                  <w14:uncheckedState w14:val="2610" w14:font="MS Gothic"/>
                </w14:checkbox>
              </w:sdtPr>
              <w:sdtContent>
                <w:r w:rsidR="00CA4D82">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3D67E9C"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CA4D8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4EBB99B0" w:rsidR="004779D1" w:rsidRDefault="004779D1" w:rsidP="00711A55">
            <w:pPr>
              <w:rPr>
                <w:rFonts w:asciiTheme="minorHAnsi" w:hAnsiTheme="minorHAnsi"/>
                <w:bCs/>
                <w:color w:val="000000" w:themeColor="text1"/>
              </w:rPr>
            </w:pPr>
          </w:p>
          <w:p w14:paraId="0E03CC88" w14:textId="58D4316B" w:rsidR="00A43B97" w:rsidRDefault="00A43B97" w:rsidP="00711A55">
            <w:pPr>
              <w:rPr>
                <w:rFonts w:asciiTheme="minorHAnsi" w:hAnsiTheme="minorHAnsi"/>
                <w:bCs/>
                <w:color w:val="000000" w:themeColor="text1"/>
              </w:rPr>
            </w:pPr>
            <w:r>
              <w:rPr>
                <w:rFonts w:asciiTheme="minorHAnsi" w:hAnsiTheme="minorHAnsi"/>
                <w:bCs/>
                <w:color w:val="000000" w:themeColor="text1"/>
              </w:rPr>
              <w:t>While it is gratifying to see a breadboarded prototype, the actual original hardware and software design is fairly limited, as is the testing and results section.</w:t>
            </w:r>
          </w:p>
          <w:p w14:paraId="5F78A8AA" w14:textId="503A94D7" w:rsidR="00A43B97" w:rsidRDefault="00330854" w:rsidP="00711A55">
            <w:pPr>
              <w:rPr>
                <w:rFonts w:asciiTheme="minorHAnsi" w:hAnsiTheme="minorHAnsi"/>
                <w:bCs/>
                <w:color w:val="000000" w:themeColor="text1"/>
              </w:rPr>
            </w:pPr>
            <w:r>
              <w:rPr>
                <w:rFonts w:asciiTheme="minorHAnsi" w:hAnsiTheme="minorHAnsi"/>
                <w:bCs/>
                <w:color w:val="000000" w:themeColor="text1"/>
              </w:rPr>
              <w:t>A better quality and synthesis of research material would also have helped obtain a better mark.</w:t>
            </w:r>
          </w:p>
          <w:p w14:paraId="75FDDFA7" w14:textId="284E6C89" w:rsidR="004779D1" w:rsidRPr="00C2152E" w:rsidRDefault="00330854" w:rsidP="00711A55">
            <w:pPr>
              <w:rPr>
                <w:rFonts w:asciiTheme="minorHAnsi" w:hAnsiTheme="minorHAnsi"/>
                <w:color w:val="000000" w:themeColor="text1"/>
              </w:rPr>
            </w:pPr>
            <w:r>
              <w:rPr>
                <w:rFonts w:asciiTheme="minorHAnsi" w:hAnsiTheme="minorHAnsi"/>
                <w:bCs/>
                <w:color w:val="000000" w:themeColor="text1"/>
              </w:rPr>
              <w:t>The lack of a reflection section has also reduced the final classification.</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2486496D" w:rsidR="004779D1" w:rsidRPr="00C2152E" w:rsidRDefault="00A43B97" w:rsidP="00711A55">
            <w:pPr>
              <w:snapToGrid w:val="0"/>
              <w:rPr>
                <w:rFonts w:asciiTheme="minorHAnsi" w:hAnsiTheme="minorHAnsi"/>
                <w:color w:val="000000" w:themeColor="text1"/>
              </w:rPr>
            </w:pPr>
            <w:r>
              <w:rPr>
                <w:rFonts w:asciiTheme="minorHAnsi" w:hAnsiTheme="minorHAnsi"/>
                <w:color w:val="000000" w:themeColor="text1"/>
              </w:rPr>
              <w:t>48.8</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5C84E06C" w14:textId="77777777" w:rsidR="009C574A" w:rsidRDefault="009C574A" w:rsidP="009C574A">
            <w:pPr>
              <w:rPr>
                <w:rFonts w:asciiTheme="minorHAnsi" w:hAnsiTheme="minorHAnsi"/>
                <w:bCs/>
                <w:color w:val="000000" w:themeColor="text1"/>
              </w:rPr>
            </w:pPr>
            <w:r w:rsidRPr="00AC542F">
              <w:rPr>
                <w:rFonts w:asciiTheme="minorHAnsi" w:hAnsiTheme="minorHAnsi"/>
                <w:bCs/>
                <w:color w:val="000000" w:themeColor="text1"/>
              </w:rPr>
              <w:t xml:space="preserve">The project demonstrates a sound understanding of automated irrigation concepts and microcontroller integration, meeting core technical requirements. While the literature review and system design are well-researched, critical analysis and reflection are limited. </w:t>
            </w:r>
          </w:p>
          <w:p w14:paraId="70A26F71" w14:textId="77777777" w:rsidR="009C574A" w:rsidRPr="00266DE7" w:rsidRDefault="009C574A" w:rsidP="009C574A">
            <w:pPr>
              <w:rPr>
                <w:rFonts w:asciiTheme="minorHAnsi" w:hAnsiTheme="minorHAnsi"/>
                <w:bCs/>
                <w:color w:val="000000" w:themeColor="text1"/>
              </w:rPr>
            </w:pPr>
            <w:r w:rsidRPr="00AC542F">
              <w:rPr>
                <w:rFonts w:asciiTheme="minorHAnsi" w:hAnsiTheme="minorHAnsi"/>
                <w:bCs/>
                <w:color w:val="000000" w:themeColor="text1"/>
              </w:rPr>
              <w:t>The report structure is clear, but overlong sections and minor formatting issues affect readability. To improve, focus on deeper evaluation, conciseness, and stronger links to sustainability and professional practice</w:t>
            </w: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2A3A4D55" w:rsidR="004779D1" w:rsidRPr="00C2152E" w:rsidRDefault="009C574A" w:rsidP="00711A55">
            <w:pPr>
              <w:snapToGrid w:val="0"/>
              <w:rPr>
                <w:rFonts w:asciiTheme="minorHAnsi" w:hAnsiTheme="minorHAnsi"/>
                <w:color w:val="000000" w:themeColor="text1"/>
              </w:rPr>
            </w:pPr>
            <w:r>
              <w:rPr>
                <w:rFonts w:asciiTheme="minorHAnsi" w:hAnsiTheme="minorHAnsi"/>
                <w:color w:val="000000" w:themeColor="text1"/>
              </w:rPr>
              <w:lastRenderedPageBreak/>
              <w:t>54%</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5513BA1" w:rsidR="00C2152E" w:rsidRPr="00266DE7" w:rsidRDefault="009C574A" w:rsidP="00711A55">
            <w:pPr>
              <w:snapToGrid w:val="0"/>
              <w:rPr>
                <w:rFonts w:asciiTheme="minorHAnsi" w:hAnsiTheme="minorHAnsi"/>
                <w:bCs/>
                <w:color w:val="000000" w:themeColor="text1"/>
              </w:rPr>
            </w:pPr>
            <w:r>
              <w:rPr>
                <w:rFonts w:asciiTheme="minorHAnsi" w:hAnsiTheme="minorHAnsi"/>
                <w:bCs/>
                <w:color w:val="000000" w:themeColor="text1"/>
              </w:rPr>
              <w:t xml:space="preserve">Markers felt after discussion that a low 2:2 mark is appropriate </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0538EECC" w:rsidR="00C2152E" w:rsidRPr="00C2152E" w:rsidRDefault="009C574A" w:rsidP="00711A55">
            <w:pPr>
              <w:snapToGrid w:val="0"/>
              <w:rPr>
                <w:rFonts w:asciiTheme="minorHAnsi" w:hAnsiTheme="minorHAnsi"/>
                <w:color w:val="000000" w:themeColor="text1"/>
              </w:rPr>
            </w:pPr>
            <w:r>
              <w:rPr>
                <w:rFonts w:asciiTheme="minorHAnsi" w:hAnsiTheme="minorHAnsi"/>
                <w:color w:val="000000" w:themeColor="text1"/>
              </w:rPr>
              <w:t>52%</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1EF10DDB" w:rsidR="002B7AB6" w:rsidRDefault="009C574A" w:rsidP="004779D1">
            <w:pPr>
              <w:rPr>
                <w:rFonts w:asciiTheme="minorHAnsi" w:hAnsiTheme="minorHAnsi"/>
                <w:color w:val="000000" w:themeColor="text1"/>
              </w:rPr>
            </w:pPr>
            <w:r>
              <w:rPr>
                <w:rFonts w:asciiTheme="minorHAnsi" w:hAnsiTheme="minorHAnsi"/>
                <w:color w:val="000000" w:themeColor="text1"/>
              </w:rPr>
              <w:t>Gareth Jones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834128A" w:rsidR="002B7AB6" w:rsidRDefault="009C574A" w:rsidP="004779D1">
            <w:pPr>
              <w:rPr>
                <w:rFonts w:asciiTheme="minorHAnsi" w:hAnsiTheme="minorHAnsi"/>
                <w:color w:val="000000" w:themeColor="text1"/>
              </w:rPr>
            </w:pPr>
            <w:r>
              <w:rPr>
                <w:rFonts w:asciiTheme="minorHAnsi" w:hAnsiTheme="minorHAnsi"/>
                <w:color w:val="000000" w:themeColor="text1"/>
              </w:rPr>
              <w:t>May 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CA4D82">
              <w:rPr>
                <w:rFonts w:asciiTheme="minorHAnsi" w:hAnsiTheme="minorHAnsi"/>
                <w:b/>
                <w:color w:val="000000" w:themeColor="text1"/>
                <w:highlight w:val="yellow"/>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413B10FA" w:rsidR="004779D1" w:rsidRPr="00C2152E" w:rsidRDefault="00A43B9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60/</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33DC2354" w:rsidR="004779D1" w:rsidRPr="00C2152E" w:rsidRDefault="002019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A43B97">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7F7278E6" w14:textId="77777777" w:rsidR="007C2CCC" w:rsidRDefault="00201983">
            <w:pPr>
              <w:rPr>
                <w:rFonts w:asciiTheme="minorHAnsi" w:hAnsiTheme="minorHAnsi"/>
                <w:color w:val="000000" w:themeColor="text1"/>
                <w:lang w:eastAsia="en-GB"/>
              </w:rPr>
            </w:pPr>
            <w:r>
              <w:rPr>
                <w:rFonts w:asciiTheme="minorHAnsi" w:hAnsiTheme="minorHAnsi"/>
                <w:color w:val="000000" w:themeColor="text1"/>
                <w:lang w:eastAsia="en-GB"/>
              </w:rPr>
              <w:t xml:space="preserve">The introduction gives a broad outline of the perceived problem, however while there are references to articles and research material, no real hard data seems to be extracted to back up any justification. </w:t>
            </w:r>
          </w:p>
          <w:p w14:paraId="1FC45718" w14:textId="77777777" w:rsidR="00201983" w:rsidRDefault="00201983">
            <w:pPr>
              <w:rPr>
                <w:rFonts w:asciiTheme="minorHAnsi" w:hAnsiTheme="minorHAnsi"/>
                <w:color w:val="000000" w:themeColor="text1"/>
                <w:lang w:eastAsia="en-GB"/>
              </w:rPr>
            </w:pPr>
          </w:p>
          <w:p w14:paraId="155E9775" w14:textId="77777777" w:rsidR="00201983" w:rsidRDefault="00201983">
            <w:pPr>
              <w:rPr>
                <w:rFonts w:asciiTheme="minorHAnsi" w:hAnsiTheme="minorHAnsi"/>
                <w:color w:val="000000" w:themeColor="text1"/>
                <w:lang w:eastAsia="en-GB"/>
              </w:rPr>
            </w:pPr>
            <w:r>
              <w:rPr>
                <w:rFonts w:asciiTheme="minorHAnsi" w:hAnsiTheme="minorHAnsi"/>
                <w:color w:val="000000" w:themeColor="text1"/>
                <w:lang w:eastAsia="en-GB"/>
              </w:rPr>
              <w:t>Some of the literature review sources do not appear to be of a particularly high quality. A cursory read of a few of them e.g. no.3 indicate that the information given is very simplistic, or even questionable in its accuracy.</w:t>
            </w:r>
          </w:p>
          <w:p w14:paraId="4AEE78A7" w14:textId="75DEC36E" w:rsidR="00A43B97" w:rsidRDefault="00A43B97">
            <w:pPr>
              <w:rPr>
                <w:rFonts w:asciiTheme="minorHAnsi" w:hAnsiTheme="minorHAnsi"/>
                <w:color w:val="000000" w:themeColor="text1"/>
                <w:lang w:eastAsia="en-GB"/>
              </w:rPr>
            </w:pPr>
            <w:r>
              <w:rPr>
                <w:rFonts w:asciiTheme="minorHAnsi" w:hAnsiTheme="minorHAnsi"/>
                <w:color w:val="000000" w:themeColor="text1"/>
                <w:lang w:eastAsia="en-GB"/>
              </w:rPr>
              <w:t>More high quality sources should have been used, and better information should have been derived from reading them.</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3E79B0ED" w:rsidR="004779D1" w:rsidRPr="00C2152E" w:rsidRDefault="002019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50</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020E748A" w:rsidR="004779D1" w:rsidRPr="00C2152E" w:rsidRDefault="002019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50</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D484AA7" w14:textId="77777777" w:rsidR="006D168E" w:rsidRDefault="006D168E">
            <w:pPr>
              <w:rPr>
                <w:rFonts w:asciiTheme="minorHAnsi" w:hAnsiTheme="minorHAnsi"/>
                <w:color w:val="000000" w:themeColor="text1"/>
                <w:lang w:eastAsia="en-GB"/>
              </w:rPr>
            </w:pPr>
          </w:p>
          <w:p w14:paraId="0749DCFA" w14:textId="77777777" w:rsidR="00201983" w:rsidRDefault="00201983">
            <w:pPr>
              <w:rPr>
                <w:rFonts w:asciiTheme="minorHAnsi" w:hAnsiTheme="minorHAnsi"/>
                <w:color w:val="000000" w:themeColor="text1"/>
                <w:lang w:eastAsia="en-GB"/>
              </w:rPr>
            </w:pPr>
            <w:r>
              <w:rPr>
                <w:rFonts w:asciiTheme="minorHAnsi" w:hAnsiTheme="minorHAnsi"/>
                <w:color w:val="000000" w:themeColor="text1"/>
                <w:lang w:eastAsia="en-GB"/>
              </w:rPr>
              <w:t xml:space="preserve">A number of descisions made in the design are rather questionable. </w:t>
            </w:r>
          </w:p>
          <w:p w14:paraId="71718E20" w14:textId="77777777" w:rsidR="00201983" w:rsidRDefault="00201983">
            <w:pPr>
              <w:rPr>
                <w:rFonts w:asciiTheme="minorHAnsi" w:hAnsiTheme="minorHAnsi"/>
                <w:color w:val="000000" w:themeColor="text1"/>
                <w:lang w:eastAsia="en-GB"/>
              </w:rPr>
            </w:pPr>
            <w:r>
              <w:rPr>
                <w:rFonts w:asciiTheme="minorHAnsi" w:hAnsiTheme="minorHAnsi"/>
                <w:color w:val="000000" w:themeColor="text1"/>
                <w:lang w:eastAsia="en-GB"/>
              </w:rPr>
              <w:t>E.g. – why use a digital signal for the detection when an analogue one would have given FAR more information?</w:t>
            </w:r>
          </w:p>
          <w:p w14:paraId="52867C11" w14:textId="238D8761" w:rsidR="00201983" w:rsidRDefault="00201983">
            <w:pPr>
              <w:rPr>
                <w:rFonts w:asciiTheme="minorHAnsi" w:hAnsiTheme="minorHAnsi"/>
                <w:color w:val="000000" w:themeColor="text1"/>
                <w:lang w:eastAsia="en-GB"/>
              </w:rPr>
            </w:pPr>
            <w:r>
              <w:rPr>
                <w:rFonts w:asciiTheme="minorHAnsi" w:hAnsiTheme="minorHAnsi"/>
                <w:color w:val="000000" w:themeColor="text1"/>
                <w:lang w:eastAsia="en-GB"/>
              </w:rPr>
              <w:t>Why even need to have a rain detector to switch off the system when the ground could still be dry?</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0DD66F37" w:rsidR="00782CF2" w:rsidRPr="00C2152E" w:rsidRDefault="002019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50</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4D5D1BEA" w:rsidR="00782CF2" w:rsidRPr="00C2152E" w:rsidRDefault="002019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60</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450C902"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FB0FEBE" w14:textId="77777777" w:rsidR="00201983" w:rsidRDefault="00201983" w:rsidP="000D54B4">
            <w:pPr>
              <w:rPr>
                <w:rFonts w:asciiTheme="minorHAnsi" w:hAnsiTheme="minorHAnsi"/>
                <w:color w:val="000000" w:themeColor="text1"/>
                <w:lang w:eastAsia="en-GB"/>
              </w:rPr>
            </w:pPr>
          </w:p>
          <w:p w14:paraId="58DB39C6" w14:textId="44716FDB" w:rsidR="00201983" w:rsidRDefault="00201983" w:rsidP="000D54B4">
            <w:pPr>
              <w:rPr>
                <w:rFonts w:asciiTheme="minorHAnsi" w:hAnsiTheme="minorHAnsi"/>
                <w:color w:val="000000" w:themeColor="text1"/>
                <w:lang w:eastAsia="en-GB"/>
              </w:rPr>
            </w:pPr>
            <w:r>
              <w:rPr>
                <w:rFonts w:asciiTheme="minorHAnsi" w:hAnsiTheme="minorHAnsi"/>
                <w:color w:val="000000" w:themeColor="text1"/>
                <w:lang w:eastAsia="en-GB"/>
              </w:rPr>
              <w:t>While its good to see an attempt has been made to do some measurements and obtain results, these are fairly superficial, and much more could have been done here.</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2C5F53A9" w:rsidR="00782CF2" w:rsidRPr="00C2152E" w:rsidRDefault="00A43B9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55</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4499B87" w14:textId="77777777" w:rsidR="00306E7D" w:rsidRDefault="00306E7D" w:rsidP="00711A55">
            <w:pPr>
              <w:rPr>
                <w:rFonts w:asciiTheme="minorHAnsi" w:hAnsiTheme="minorHAnsi"/>
                <w:color w:val="000000" w:themeColor="text1"/>
                <w:lang w:eastAsia="en-GB"/>
              </w:rPr>
            </w:pPr>
          </w:p>
          <w:p w14:paraId="261D7E23" w14:textId="29ED1DBF" w:rsidR="006D168E" w:rsidRDefault="00201983"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Gratifying to see that a simple working prototype was achieved. </w:t>
            </w:r>
          </w:p>
          <w:p w14:paraId="089AE42F" w14:textId="2F3D86EB" w:rsidR="00201983" w:rsidRDefault="00201983" w:rsidP="00711A55">
            <w:pPr>
              <w:rPr>
                <w:rFonts w:asciiTheme="minorHAnsi" w:hAnsiTheme="minorHAnsi"/>
                <w:b/>
                <w:color w:val="000000" w:themeColor="text1"/>
                <w:lang w:eastAsia="en-GB"/>
              </w:rPr>
            </w:pPr>
            <w:r>
              <w:rPr>
                <w:rFonts w:asciiTheme="minorHAnsi" w:hAnsiTheme="minorHAnsi"/>
                <w:b/>
                <w:color w:val="000000" w:themeColor="text1"/>
                <w:lang w:eastAsia="en-GB"/>
              </w:rPr>
              <w:t>Disappointing that more original analogue signal conditioning etc was not attempted, given the fairly straightforward nature of what was remaining</w:t>
            </w:r>
            <w:r w:rsidR="00A43B97">
              <w:rPr>
                <w:rFonts w:asciiTheme="minorHAnsi" w:hAnsiTheme="minorHAnsi"/>
                <w:b/>
                <w:color w:val="000000" w:themeColor="text1"/>
                <w:lang w:eastAsia="en-GB"/>
              </w:rPr>
              <w:t xml:space="preserve"> – no real need to use predesigned modules given the timescales available.</w:t>
            </w:r>
          </w:p>
          <w:p w14:paraId="05FF6E45" w14:textId="14D46B73" w:rsidR="00A43B97" w:rsidRPr="00C2152E" w:rsidRDefault="00A43B97" w:rsidP="00711A55">
            <w:pPr>
              <w:rPr>
                <w:rFonts w:asciiTheme="minorHAnsi" w:hAnsiTheme="minorHAnsi"/>
                <w:b/>
                <w:color w:val="000000" w:themeColor="text1"/>
                <w:lang w:eastAsia="en-GB"/>
              </w:rPr>
            </w:pPr>
            <w:r>
              <w:rPr>
                <w:rFonts w:asciiTheme="minorHAnsi" w:hAnsiTheme="minorHAnsi"/>
                <w:b/>
                <w:color w:val="000000" w:themeColor="text1"/>
                <w:lang w:eastAsia="en-GB"/>
              </w:rPr>
              <w:t>The coding is very simplistic for a level6 project.</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666DA163" w:rsidR="00782CF2" w:rsidRPr="00C2152E" w:rsidRDefault="00A43B9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0DFBEBCB" w:rsidR="00782CF2" w:rsidRPr="00C2152E" w:rsidRDefault="00A43B9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149176F5"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2B8D4EED" w14:textId="67199D3B" w:rsidR="00A43B97" w:rsidRDefault="00A43B97" w:rsidP="00711A55">
            <w:pPr>
              <w:rPr>
                <w:rFonts w:asciiTheme="minorHAnsi" w:hAnsiTheme="minorHAnsi"/>
                <w:bCs/>
                <w:color w:val="000000" w:themeColor="text1"/>
                <w:lang w:eastAsia="en-GB"/>
              </w:rPr>
            </w:pPr>
          </w:p>
          <w:p w14:paraId="5CB1D70B" w14:textId="2ED637E6" w:rsidR="00A43B97" w:rsidRDefault="00A43B97" w:rsidP="00711A55">
            <w:pPr>
              <w:rPr>
                <w:rFonts w:asciiTheme="minorHAnsi" w:hAnsiTheme="minorHAnsi"/>
                <w:bCs/>
                <w:color w:val="000000" w:themeColor="text1"/>
                <w:lang w:eastAsia="en-GB"/>
              </w:rPr>
            </w:pPr>
            <w:r>
              <w:rPr>
                <w:rFonts w:asciiTheme="minorHAnsi" w:hAnsiTheme="minorHAnsi"/>
                <w:bCs/>
                <w:color w:val="000000" w:themeColor="text1"/>
                <w:lang w:eastAsia="en-GB"/>
              </w:rPr>
              <w:t>There does not seem to be a reflection section.</w:t>
            </w:r>
          </w:p>
          <w:p w14:paraId="6B2B4473" w14:textId="75EDDE12" w:rsidR="00A43B97" w:rsidRDefault="00A43B97" w:rsidP="00711A55">
            <w:pPr>
              <w:rPr>
                <w:rFonts w:asciiTheme="minorHAnsi" w:hAnsiTheme="minorHAnsi"/>
                <w:bCs/>
                <w:color w:val="000000" w:themeColor="text1"/>
                <w:lang w:eastAsia="en-GB"/>
              </w:rPr>
            </w:pPr>
          </w:p>
          <w:p w14:paraId="416D40C4" w14:textId="7FC3841E" w:rsidR="00A43B97" w:rsidRDefault="00A43B97" w:rsidP="00711A55">
            <w:pPr>
              <w:rPr>
                <w:rFonts w:asciiTheme="minorHAnsi" w:hAnsiTheme="minorHAnsi"/>
                <w:bCs/>
                <w:color w:val="000000" w:themeColor="text1"/>
                <w:lang w:eastAsia="en-GB"/>
              </w:rPr>
            </w:pPr>
            <w:r>
              <w:rPr>
                <w:rFonts w:asciiTheme="minorHAnsi" w:hAnsiTheme="minorHAnsi"/>
                <w:bCs/>
                <w:color w:val="000000" w:themeColor="text1"/>
                <w:lang w:eastAsia="en-GB"/>
              </w:rPr>
              <w:t>The report is reasonably presented, however the style of much of the text reads as if its taken out of sales literature, or an AI engine has been used to generate it.</w:t>
            </w:r>
          </w:p>
          <w:p w14:paraId="5530A23B" w14:textId="77777777" w:rsidR="006D168E" w:rsidRPr="00306E7D" w:rsidRDefault="006D168E"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2F8E2287" w:rsidR="00782CF2" w:rsidRPr="00C2152E" w:rsidRDefault="00A43B9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48.8</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3E948D4D" w14:textId="77777777" w:rsidR="006363DD" w:rsidRPr="00C2152E" w:rsidRDefault="006363DD">
      <w:pPr>
        <w:rPr>
          <w:rFonts w:asciiTheme="minorHAnsi" w:hAnsiTheme="minorHAnsi"/>
          <w:b/>
          <w:color w:val="000000" w:themeColor="text1"/>
        </w:rPr>
      </w:pPr>
    </w:p>
    <w:tbl>
      <w:tblPr>
        <w:tblW w:w="8920" w:type="dxa"/>
        <w:tblLook w:val="04A0" w:firstRow="1" w:lastRow="0" w:firstColumn="1" w:lastColumn="0" w:noHBand="0" w:noVBand="1"/>
      </w:tblPr>
      <w:tblGrid>
        <w:gridCol w:w="4600"/>
        <w:gridCol w:w="1080"/>
        <w:gridCol w:w="1080"/>
        <w:gridCol w:w="1080"/>
        <w:gridCol w:w="1080"/>
      </w:tblGrid>
      <w:tr w:rsidR="00A43B97" w:rsidRPr="00A43B97" w14:paraId="0D33BC18" w14:textId="77777777" w:rsidTr="00A43B97">
        <w:trPr>
          <w:trHeight w:val="285"/>
        </w:trPr>
        <w:tc>
          <w:tcPr>
            <w:tcW w:w="4600" w:type="dxa"/>
            <w:tcBorders>
              <w:top w:val="nil"/>
              <w:left w:val="nil"/>
              <w:bottom w:val="nil"/>
              <w:right w:val="nil"/>
            </w:tcBorders>
            <w:shd w:val="clear" w:color="auto" w:fill="auto"/>
            <w:noWrap/>
            <w:vAlign w:val="bottom"/>
            <w:hideMark/>
          </w:tcPr>
          <w:p w14:paraId="0EDB6ABE" w14:textId="77777777" w:rsidR="00A43B97" w:rsidRPr="00A43B97" w:rsidRDefault="00A43B97" w:rsidP="00A43B97">
            <w:pPr>
              <w:rPr>
                <w:sz w:val="20"/>
                <w:szCs w:val="20"/>
                <w:lang w:eastAsia="en-GB"/>
              </w:rPr>
            </w:pPr>
          </w:p>
        </w:tc>
        <w:tc>
          <w:tcPr>
            <w:tcW w:w="1080" w:type="dxa"/>
            <w:tcBorders>
              <w:top w:val="nil"/>
              <w:left w:val="nil"/>
              <w:bottom w:val="nil"/>
              <w:right w:val="nil"/>
            </w:tcBorders>
            <w:shd w:val="clear" w:color="auto" w:fill="auto"/>
            <w:noWrap/>
            <w:vAlign w:val="bottom"/>
            <w:hideMark/>
          </w:tcPr>
          <w:p w14:paraId="129AC295"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Out of</w:t>
            </w:r>
          </w:p>
        </w:tc>
        <w:tc>
          <w:tcPr>
            <w:tcW w:w="1080" w:type="dxa"/>
            <w:tcBorders>
              <w:top w:val="nil"/>
              <w:left w:val="nil"/>
              <w:bottom w:val="nil"/>
              <w:right w:val="nil"/>
            </w:tcBorders>
            <w:shd w:val="clear" w:color="auto" w:fill="auto"/>
            <w:noWrap/>
            <w:vAlign w:val="bottom"/>
            <w:hideMark/>
          </w:tcPr>
          <w:p w14:paraId="56279383"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As %</w:t>
            </w:r>
          </w:p>
        </w:tc>
        <w:tc>
          <w:tcPr>
            <w:tcW w:w="1080" w:type="dxa"/>
            <w:tcBorders>
              <w:top w:val="nil"/>
              <w:left w:val="nil"/>
              <w:bottom w:val="nil"/>
              <w:right w:val="nil"/>
            </w:tcBorders>
            <w:shd w:val="clear" w:color="auto" w:fill="auto"/>
            <w:noWrap/>
            <w:vAlign w:val="bottom"/>
            <w:hideMark/>
          </w:tcPr>
          <w:p w14:paraId="4752EA12"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Sheet</w:t>
            </w:r>
          </w:p>
        </w:tc>
        <w:tc>
          <w:tcPr>
            <w:tcW w:w="1080" w:type="dxa"/>
            <w:tcBorders>
              <w:top w:val="nil"/>
              <w:left w:val="nil"/>
              <w:bottom w:val="nil"/>
              <w:right w:val="nil"/>
            </w:tcBorders>
            <w:shd w:val="clear" w:color="auto" w:fill="auto"/>
            <w:noWrap/>
            <w:vAlign w:val="bottom"/>
            <w:hideMark/>
          </w:tcPr>
          <w:p w14:paraId="52EA9A71" w14:textId="77777777" w:rsidR="00A43B97" w:rsidRPr="00A43B97" w:rsidRDefault="00A43B97" w:rsidP="00A43B97">
            <w:pPr>
              <w:rPr>
                <w:rFonts w:ascii="Arial" w:hAnsi="Arial" w:cs="Arial"/>
                <w:color w:val="000000"/>
                <w:sz w:val="22"/>
                <w:szCs w:val="22"/>
                <w:lang w:eastAsia="en-GB"/>
              </w:rPr>
            </w:pPr>
          </w:p>
        </w:tc>
      </w:tr>
      <w:tr w:rsidR="00A43B97" w:rsidRPr="00A43B97" w14:paraId="777C6ADA" w14:textId="77777777" w:rsidTr="00A43B97">
        <w:trPr>
          <w:trHeight w:val="285"/>
        </w:trPr>
        <w:tc>
          <w:tcPr>
            <w:tcW w:w="4600" w:type="dxa"/>
            <w:tcBorders>
              <w:top w:val="nil"/>
              <w:left w:val="nil"/>
              <w:bottom w:val="nil"/>
              <w:right w:val="nil"/>
            </w:tcBorders>
            <w:shd w:val="clear" w:color="auto" w:fill="auto"/>
            <w:noWrap/>
            <w:vAlign w:val="bottom"/>
            <w:hideMark/>
          </w:tcPr>
          <w:p w14:paraId="14C38C6F"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Introduction</w:t>
            </w:r>
          </w:p>
        </w:tc>
        <w:tc>
          <w:tcPr>
            <w:tcW w:w="1080" w:type="dxa"/>
            <w:tcBorders>
              <w:top w:val="nil"/>
              <w:left w:val="nil"/>
              <w:bottom w:val="nil"/>
              <w:right w:val="nil"/>
            </w:tcBorders>
            <w:shd w:val="clear" w:color="auto" w:fill="auto"/>
            <w:noWrap/>
            <w:vAlign w:val="bottom"/>
            <w:hideMark/>
          </w:tcPr>
          <w:p w14:paraId="2CEF3C24"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5</w:t>
            </w:r>
          </w:p>
        </w:tc>
        <w:tc>
          <w:tcPr>
            <w:tcW w:w="1080" w:type="dxa"/>
            <w:tcBorders>
              <w:top w:val="nil"/>
              <w:left w:val="nil"/>
              <w:bottom w:val="nil"/>
              <w:right w:val="nil"/>
            </w:tcBorders>
            <w:shd w:val="clear" w:color="auto" w:fill="auto"/>
            <w:noWrap/>
            <w:vAlign w:val="bottom"/>
            <w:hideMark/>
          </w:tcPr>
          <w:p w14:paraId="70E3054B"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60</w:t>
            </w:r>
          </w:p>
        </w:tc>
        <w:tc>
          <w:tcPr>
            <w:tcW w:w="1080" w:type="dxa"/>
            <w:tcBorders>
              <w:top w:val="nil"/>
              <w:left w:val="nil"/>
              <w:bottom w:val="nil"/>
              <w:right w:val="nil"/>
            </w:tcBorders>
            <w:shd w:val="clear" w:color="auto" w:fill="auto"/>
            <w:noWrap/>
            <w:vAlign w:val="bottom"/>
            <w:hideMark/>
          </w:tcPr>
          <w:p w14:paraId="504F14BE"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3</w:t>
            </w:r>
          </w:p>
        </w:tc>
        <w:tc>
          <w:tcPr>
            <w:tcW w:w="1080" w:type="dxa"/>
            <w:tcBorders>
              <w:top w:val="nil"/>
              <w:left w:val="nil"/>
              <w:bottom w:val="nil"/>
              <w:right w:val="nil"/>
            </w:tcBorders>
            <w:shd w:val="clear" w:color="auto" w:fill="auto"/>
            <w:noWrap/>
            <w:vAlign w:val="bottom"/>
            <w:hideMark/>
          </w:tcPr>
          <w:p w14:paraId="04DB98AA" w14:textId="77777777" w:rsidR="00A43B97" w:rsidRPr="00A43B97" w:rsidRDefault="00A43B97" w:rsidP="00A43B97">
            <w:pPr>
              <w:jc w:val="right"/>
              <w:rPr>
                <w:rFonts w:ascii="Arial" w:hAnsi="Arial" w:cs="Arial"/>
                <w:color w:val="000000"/>
                <w:sz w:val="22"/>
                <w:szCs w:val="22"/>
                <w:lang w:eastAsia="en-GB"/>
              </w:rPr>
            </w:pPr>
          </w:p>
        </w:tc>
      </w:tr>
      <w:tr w:rsidR="00A43B97" w:rsidRPr="00A43B97" w14:paraId="58AD8827" w14:textId="77777777" w:rsidTr="00A43B97">
        <w:trPr>
          <w:trHeight w:val="285"/>
        </w:trPr>
        <w:tc>
          <w:tcPr>
            <w:tcW w:w="4600" w:type="dxa"/>
            <w:tcBorders>
              <w:top w:val="nil"/>
              <w:left w:val="nil"/>
              <w:bottom w:val="nil"/>
              <w:right w:val="nil"/>
            </w:tcBorders>
            <w:shd w:val="clear" w:color="auto" w:fill="auto"/>
            <w:noWrap/>
            <w:vAlign w:val="bottom"/>
            <w:hideMark/>
          </w:tcPr>
          <w:p w14:paraId="7B1C16C4"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Lit review</w:t>
            </w:r>
          </w:p>
        </w:tc>
        <w:tc>
          <w:tcPr>
            <w:tcW w:w="1080" w:type="dxa"/>
            <w:tcBorders>
              <w:top w:val="nil"/>
              <w:left w:val="nil"/>
              <w:bottom w:val="nil"/>
              <w:right w:val="nil"/>
            </w:tcBorders>
            <w:shd w:val="clear" w:color="auto" w:fill="auto"/>
            <w:noWrap/>
            <w:vAlign w:val="bottom"/>
            <w:hideMark/>
          </w:tcPr>
          <w:p w14:paraId="7FA25ADB"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15</w:t>
            </w:r>
          </w:p>
        </w:tc>
        <w:tc>
          <w:tcPr>
            <w:tcW w:w="1080" w:type="dxa"/>
            <w:tcBorders>
              <w:top w:val="nil"/>
              <w:left w:val="nil"/>
              <w:bottom w:val="nil"/>
              <w:right w:val="nil"/>
            </w:tcBorders>
            <w:shd w:val="clear" w:color="auto" w:fill="auto"/>
            <w:noWrap/>
            <w:vAlign w:val="bottom"/>
            <w:hideMark/>
          </w:tcPr>
          <w:p w14:paraId="128474EE"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55</w:t>
            </w:r>
          </w:p>
        </w:tc>
        <w:tc>
          <w:tcPr>
            <w:tcW w:w="1080" w:type="dxa"/>
            <w:tcBorders>
              <w:top w:val="nil"/>
              <w:left w:val="nil"/>
              <w:bottom w:val="nil"/>
              <w:right w:val="nil"/>
            </w:tcBorders>
            <w:shd w:val="clear" w:color="auto" w:fill="auto"/>
            <w:noWrap/>
            <w:vAlign w:val="bottom"/>
            <w:hideMark/>
          </w:tcPr>
          <w:p w14:paraId="7E867B31"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8.25</w:t>
            </w:r>
          </w:p>
        </w:tc>
        <w:tc>
          <w:tcPr>
            <w:tcW w:w="1080" w:type="dxa"/>
            <w:tcBorders>
              <w:top w:val="nil"/>
              <w:left w:val="nil"/>
              <w:bottom w:val="nil"/>
              <w:right w:val="nil"/>
            </w:tcBorders>
            <w:shd w:val="clear" w:color="auto" w:fill="auto"/>
            <w:noWrap/>
            <w:vAlign w:val="bottom"/>
            <w:hideMark/>
          </w:tcPr>
          <w:p w14:paraId="0830F181" w14:textId="77777777" w:rsidR="00A43B97" w:rsidRPr="00A43B97" w:rsidRDefault="00A43B97" w:rsidP="00A43B97">
            <w:pPr>
              <w:jc w:val="right"/>
              <w:rPr>
                <w:rFonts w:ascii="Arial" w:hAnsi="Arial" w:cs="Arial"/>
                <w:color w:val="000000"/>
                <w:sz w:val="22"/>
                <w:szCs w:val="22"/>
                <w:lang w:eastAsia="en-GB"/>
              </w:rPr>
            </w:pPr>
          </w:p>
        </w:tc>
      </w:tr>
      <w:tr w:rsidR="00A43B97" w:rsidRPr="00A43B97" w14:paraId="2A0C328F" w14:textId="77777777" w:rsidTr="00A43B97">
        <w:trPr>
          <w:trHeight w:val="285"/>
        </w:trPr>
        <w:tc>
          <w:tcPr>
            <w:tcW w:w="4600" w:type="dxa"/>
            <w:tcBorders>
              <w:top w:val="nil"/>
              <w:left w:val="nil"/>
              <w:bottom w:val="nil"/>
              <w:right w:val="nil"/>
            </w:tcBorders>
            <w:shd w:val="clear" w:color="auto" w:fill="auto"/>
            <w:noWrap/>
            <w:vAlign w:val="bottom"/>
            <w:hideMark/>
          </w:tcPr>
          <w:p w14:paraId="144D130B"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Methodology</w:t>
            </w:r>
          </w:p>
        </w:tc>
        <w:tc>
          <w:tcPr>
            <w:tcW w:w="1080" w:type="dxa"/>
            <w:tcBorders>
              <w:top w:val="nil"/>
              <w:left w:val="nil"/>
              <w:bottom w:val="nil"/>
              <w:right w:val="nil"/>
            </w:tcBorders>
            <w:shd w:val="clear" w:color="auto" w:fill="auto"/>
            <w:noWrap/>
            <w:vAlign w:val="bottom"/>
            <w:hideMark/>
          </w:tcPr>
          <w:p w14:paraId="6BE03C6C"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5</w:t>
            </w:r>
          </w:p>
        </w:tc>
        <w:tc>
          <w:tcPr>
            <w:tcW w:w="1080" w:type="dxa"/>
            <w:tcBorders>
              <w:top w:val="nil"/>
              <w:left w:val="nil"/>
              <w:bottom w:val="nil"/>
              <w:right w:val="nil"/>
            </w:tcBorders>
            <w:shd w:val="clear" w:color="auto" w:fill="auto"/>
            <w:noWrap/>
            <w:vAlign w:val="bottom"/>
            <w:hideMark/>
          </w:tcPr>
          <w:p w14:paraId="147AFA9E"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50</w:t>
            </w:r>
          </w:p>
        </w:tc>
        <w:tc>
          <w:tcPr>
            <w:tcW w:w="1080" w:type="dxa"/>
            <w:tcBorders>
              <w:top w:val="nil"/>
              <w:left w:val="nil"/>
              <w:bottom w:val="nil"/>
              <w:right w:val="nil"/>
            </w:tcBorders>
            <w:shd w:val="clear" w:color="auto" w:fill="auto"/>
            <w:noWrap/>
            <w:vAlign w:val="bottom"/>
            <w:hideMark/>
          </w:tcPr>
          <w:p w14:paraId="4CED2AC8"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2.5</w:t>
            </w:r>
          </w:p>
        </w:tc>
        <w:tc>
          <w:tcPr>
            <w:tcW w:w="1080" w:type="dxa"/>
            <w:tcBorders>
              <w:top w:val="nil"/>
              <w:left w:val="nil"/>
              <w:bottom w:val="nil"/>
              <w:right w:val="nil"/>
            </w:tcBorders>
            <w:shd w:val="clear" w:color="auto" w:fill="auto"/>
            <w:noWrap/>
            <w:vAlign w:val="bottom"/>
            <w:hideMark/>
          </w:tcPr>
          <w:p w14:paraId="418F1B04" w14:textId="77777777" w:rsidR="00A43B97" w:rsidRPr="00A43B97" w:rsidRDefault="00A43B97" w:rsidP="00A43B97">
            <w:pPr>
              <w:jc w:val="right"/>
              <w:rPr>
                <w:rFonts w:ascii="Arial" w:hAnsi="Arial" w:cs="Arial"/>
                <w:color w:val="000000"/>
                <w:sz w:val="22"/>
                <w:szCs w:val="22"/>
                <w:lang w:eastAsia="en-GB"/>
              </w:rPr>
            </w:pPr>
          </w:p>
        </w:tc>
      </w:tr>
      <w:tr w:rsidR="00A43B97" w:rsidRPr="00A43B97" w14:paraId="7AD3D121" w14:textId="77777777" w:rsidTr="00A43B97">
        <w:trPr>
          <w:trHeight w:val="285"/>
        </w:trPr>
        <w:tc>
          <w:tcPr>
            <w:tcW w:w="4600" w:type="dxa"/>
            <w:tcBorders>
              <w:top w:val="nil"/>
              <w:left w:val="nil"/>
              <w:bottom w:val="nil"/>
              <w:right w:val="nil"/>
            </w:tcBorders>
            <w:shd w:val="clear" w:color="auto" w:fill="auto"/>
            <w:noWrap/>
            <w:vAlign w:val="bottom"/>
            <w:hideMark/>
          </w:tcPr>
          <w:p w14:paraId="30FC6414"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Requirements</w:t>
            </w:r>
          </w:p>
        </w:tc>
        <w:tc>
          <w:tcPr>
            <w:tcW w:w="1080" w:type="dxa"/>
            <w:tcBorders>
              <w:top w:val="nil"/>
              <w:left w:val="nil"/>
              <w:bottom w:val="nil"/>
              <w:right w:val="nil"/>
            </w:tcBorders>
            <w:shd w:val="clear" w:color="auto" w:fill="auto"/>
            <w:noWrap/>
            <w:vAlign w:val="bottom"/>
            <w:hideMark/>
          </w:tcPr>
          <w:p w14:paraId="5D981BB8"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5</w:t>
            </w:r>
          </w:p>
        </w:tc>
        <w:tc>
          <w:tcPr>
            <w:tcW w:w="1080" w:type="dxa"/>
            <w:tcBorders>
              <w:top w:val="nil"/>
              <w:left w:val="nil"/>
              <w:bottom w:val="nil"/>
              <w:right w:val="nil"/>
            </w:tcBorders>
            <w:shd w:val="clear" w:color="auto" w:fill="auto"/>
            <w:noWrap/>
            <w:vAlign w:val="bottom"/>
            <w:hideMark/>
          </w:tcPr>
          <w:p w14:paraId="2F6C547C"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50</w:t>
            </w:r>
          </w:p>
        </w:tc>
        <w:tc>
          <w:tcPr>
            <w:tcW w:w="1080" w:type="dxa"/>
            <w:tcBorders>
              <w:top w:val="nil"/>
              <w:left w:val="nil"/>
              <w:bottom w:val="nil"/>
              <w:right w:val="nil"/>
            </w:tcBorders>
            <w:shd w:val="clear" w:color="auto" w:fill="auto"/>
            <w:noWrap/>
            <w:vAlign w:val="bottom"/>
            <w:hideMark/>
          </w:tcPr>
          <w:p w14:paraId="69F1EF70"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2.5</w:t>
            </w:r>
          </w:p>
        </w:tc>
        <w:tc>
          <w:tcPr>
            <w:tcW w:w="1080" w:type="dxa"/>
            <w:tcBorders>
              <w:top w:val="nil"/>
              <w:left w:val="nil"/>
              <w:bottom w:val="nil"/>
              <w:right w:val="nil"/>
            </w:tcBorders>
            <w:shd w:val="clear" w:color="auto" w:fill="auto"/>
            <w:noWrap/>
            <w:vAlign w:val="bottom"/>
            <w:hideMark/>
          </w:tcPr>
          <w:p w14:paraId="017B8617" w14:textId="77777777" w:rsidR="00A43B97" w:rsidRPr="00A43B97" w:rsidRDefault="00A43B97" w:rsidP="00A43B97">
            <w:pPr>
              <w:jc w:val="right"/>
              <w:rPr>
                <w:rFonts w:ascii="Arial" w:hAnsi="Arial" w:cs="Arial"/>
                <w:color w:val="000000"/>
                <w:sz w:val="22"/>
                <w:szCs w:val="22"/>
                <w:lang w:eastAsia="en-GB"/>
              </w:rPr>
            </w:pPr>
          </w:p>
        </w:tc>
      </w:tr>
      <w:tr w:rsidR="00A43B97" w:rsidRPr="00A43B97" w14:paraId="3E1F5150" w14:textId="77777777" w:rsidTr="00A43B97">
        <w:trPr>
          <w:trHeight w:val="285"/>
        </w:trPr>
        <w:tc>
          <w:tcPr>
            <w:tcW w:w="4600" w:type="dxa"/>
            <w:tcBorders>
              <w:top w:val="nil"/>
              <w:left w:val="nil"/>
              <w:bottom w:val="nil"/>
              <w:right w:val="nil"/>
            </w:tcBorders>
            <w:shd w:val="clear" w:color="auto" w:fill="auto"/>
            <w:noWrap/>
            <w:vAlign w:val="bottom"/>
            <w:hideMark/>
          </w:tcPr>
          <w:p w14:paraId="2B0AE8B6"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 xml:space="preserve">Results &amp; discussion </w:t>
            </w:r>
          </w:p>
        </w:tc>
        <w:tc>
          <w:tcPr>
            <w:tcW w:w="1080" w:type="dxa"/>
            <w:tcBorders>
              <w:top w:val="nil"/>
              <w:left w:val="nil"/>
              <w:bottom w:val="nil"/>
              <w:right w:val="nil"/>
            </w:tcBorders>
            <w:shd w:val="clear" w:color="auto" w:fill="auto"/>
            <w:noWrap/>
            <w:vAlign w:val="bottom"/>
            <w:hideMark/>
          </w:tcPr>
          <w:p w14:paraId="5C8E4796"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25</w:t>
            </w:r>
          </w:p>
        </w:tc>
        <w:tc>
          <w:tcPr>
            <w:tcW w:w="1080" w:type="dxa"/>
            <w:tcBorders>
              <w:top w:val="nil"/>
              <w:left w:val="nil"/>
              <w:bottom w:val="nil"/>
              <w:right w:val="nil"/>
            </w:tcBorders>
            <w:shd w:val="clear" w:color="auto" w:fill="auto"/>
            <w:noWrap/>
            <w:vAlign w:val="bottom"/>
            <w:hideMark/>
          </w:tcPr>
          <w:p w14:paraId="595D2B8B"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50</w:t>
            </w:r>
          </w:p>
        </w:tc>
        <w:tc>
          <w:tcPr>
            <w:tcW w:w="1080" w:type="dxa"/>
            <w:tcBorders>
              <w:top w:val="nil"/>
              <w:left w:val="nil"/>
              <w:bottom w:val="nil"/>
              <w:right w:val="nil"/>
            </w:tcBorders>
            <w:shd w:val="clear" w:color="auto" w:fill="auto"/>
            <w:noWrap/>
            <w:vAlign w:val="bottom"/>
            <w:hideMark/>
          </w:tcPr>
          <w:p w14:paraId="665C5C78"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12.5</w:t>
            </w:r>
          </w:p>
        </w:tc>
        <w:tc>
          <w:tcPr>
            <w:tcW w:w="1080" w:type="dxa"/>
            <w:tcBorders>
              <w:top w:val="nil"/>
              <w:left w:val="nil"/>
              <w:bottom w:val="nil"/>
              <w:right w:val="nil"/>
            </w:tcBorders>
            <w:shd w:val="clear" w:color="auto" w:fill="auto"/>
            <w:noWrap/>
            <w:vAlign w:val="bottom"/>
            <w:hideMark/>
          </w:tcPr>
          <w:p w14:paraId="005453CB" w14:textId="77777777" w:rsidR="00A43B97" w:rsidRPr="00A43B97" w:rsidRDefault="00A43B97" w:rsidP="00A43B97">
            <w:pPr>
              <w:jc w:val="right"/>
              <w:rPr>
                <w:rFonts w:ascii="Arial" w:hAnsi="Arial" w:cs="Arial"/>
                <w:color w:val="000000"/>
                <w:sz w:val="22"/>
                <w:szCs w:val="22"/>
                <w:lang w:eastAsia="en-GB"/>
              </w:rPr>
            </w:pPr>
          </w:p>
        </w:tc>
      </w:tr>
      <w:tr w:rsidR="00A43B97" w:rsidRPr="00A43B97" w14:paraId="2E2FB164" w14:textId="77777777" w:rsidTr="00A43B97">
        <w:trPr>
          <w:trHeight w:val="285"/>
        </w:trPr>
        <w:tc>
          <w:tcPr>
            <w:tcW w:w="4600" w:type="dxa"/>
            <w:tcBorders>
              <w:top w:val="nil"/>
              <w:left w:val="nil"/>
              <w:bottom w:val="nil"/>
              <w:right w:val="nil"/>
            </w:tcBorders>
            <w:shd w:val="clear" w:color="auto" w:fill="auto"/>
            <w:noWrap/>
            <w:vAlign w:val="bottom"/>
            <w:hideMark/>
          </w:tcPr>
          <w:p w14:paraId="527F373D"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Conclusions &amp; Recc</w:t>
            </w:r>
          </w:p>
        </w:tc>
        <w:tc>
          <w:tcPr>
            <w:tcW w:w="1080" w:type="dxa"/>
            <w:tcBorders>
              <w:top w:val="nil"/>
              <w:left w:val="nil"/>
              <w:bottom w:val="nil"/>
              <w:right w:val="nil"/>
            </w:tcBorders>
            <w:shd w:val="clear" w:color="auto" w:fill="auto"/>
            <w:noWrap/>
            <w:vAlign w:val="bottom"/>
            <w:hideMark/>
          </w:tcPr>
          <w:p w14:paraId="75770AD4"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10</w:t>
            </w:r>
          </w:p>
        </w:tc>
        <w:tc>
          <w:tcPr>
            <w:tcW w:w="1080" w:type="dxa"/>
            <w:tcBorders>
              <w:top w:val="nil"/>
              <w:left w:val="nil"/>
              <w:bottom w:val="nil"/>
              <w:right w:val="nil"/>
            </w:tcBorders>
            <w:shd w:val="clear" w:color="auto" w:fill="auto"/>
            <w:noWrap/>
            <w:vAlign w:val="bottom"/>
            <w:hideMark/>
          </w:tcPr>
          <w:p w14:paraId="72E767E4"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60</w:t>
            </w:r>
          </w:p>
        </w:tc>
        <w:tc>
          <w:tcPr>
            <w:tcW w:w="1080" w:type="dxa"/>
            <w:tcBorders>
              <w:top w:val="nil"/>
              <w:left w:val="nil"/>
              <w:bottom w:val="nil"/>
              <w:right w:val="nil"/>
            </w:tcBorders>
            <w:shd w:val="clear" w:color="auto" w:fill="auto"/>
            <w:noWrap/>
            <w:vAlign w:val="bottom"/>
            <w:hideMark/>
          </w:tcPr>
          <w:p w14:paraId="32897FDA"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6</w:t>
            </w:r>
          </w:p>
        </w:tc>
        <w:tc>
          <w:tcPr>
            <w:tcW w:w="1080" w:type="dxa"/>
            <w:tcBorders>
              <w:top w:val="nil"/>
              <w:left w:val="nil"/>
              <w:bottom w:val="nil"/>
              <w:right w:val="nil"/>
            </w:tcBorders>
            <w:shd w:val="clear" w:color="auto" w:fill="auto"/>
            <w:noWrap/>
            <w:vAlign w:val="bottom"/>
            <w:hideMark/>
          </w:tcPr>
          <w:p w14:paraId="5FFAA8EF" w14:textId="77777777" w:rsidR="00A43B97" w:rsidRPr="00A43B97" w:rsidRDefault="00A43B97" w:rsidP="00A43B97">
            <w:pPr>
              <w:jc w:val="right"/>
              <w:rPr>
                <w:rFonts w:ascii="Arial" w:hAnsi="Arial" w:cs="Arial"/>
                <w:color w:val="000000"/>
                <w:sz w:val="22"/>
                <w:szCs w:val="22"/>
                <w:lang w:eastAsia="en-GB"/>
              </w:rPr>
            </w:pPr>
          </w:p>
        </w:tc>
      </w:tr>
      <w:tr w:rsidR="00A43B97" w:rsidRPr="00A43B97" w14:paraId="0D96EF3A" w14:textId="77777777" w:rsidTr="00A43B97">
        <w:trPr>
          <w:trHeight w:val="285"/>
        </w:trPr>
        <w:tc>
          <w:tcPr>
            <w:tcW w:w="4600" w:type="dxa"/>
            <w:tcBorders>
              <w:top w:val="nil"/>
              <w:left w:val="nil"/>
              <w:bottom w:val="nil"/>
              <w:right w:val="nil"/>
            </w:tcBorders>
            <w:shd w:val="clear" w:color="auto" w:fill="auto"/>
            <w:noWrap/>
            <w:vAlign w:val="bottom"/>
            <w:hideMark/>
          </w:tcPr>
          <w:p w14:paraId="76B517A0"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Practical Skills (Dev)</w:t>
            </w:r>
          </w:p>
        </w:tc>
        <w:tc>
          <w:tcPr>
            <w:tcW w:w="1080" w:type="dxa"/>
            <w:tcBorders>
              <w:top w:val="nil"/>
              <w:left w:val="nil"/>
              <w:bottom w:val="nil"/>
              <w:right w:val="nil"/>
            </w:tcBorders>
            <w:shd w:val="clear" w:color="auto" w:fill="auto"/>
            <w:noWrap/>
            <w:vAlign w:val="bottom"/>
            <w:hideMark/>
          </w:tcPr>
          <w:p w14:paraId="1C584E36"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15</w:t>
            </w:r>
          </w:p>
        </w:tc>
        <w:tc>
          <w:tcPr>
            <w:tcW w:w="1080" w:type="dxa"/>
            <w:tcBorders>
              <w:top w:val="nil"/>
              <w:left w:val="nil"/>
              <w:bottom w:val="nil"/>
              <w:right w:val="nil"/>
            </w:tcBorders>
            <w:shd w:val="clear" w:color="auto" w:fill="auto"/>
            <w:noWrap/>
            <w:vAlign w:val="bottom"/>
            <w:hideMark/>
          </w:tcPr>
          <w:p w14:paraId="02BD357A"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55</w:t>
            </w:r>
          </w:p>
        </w:tc>
        <w:tc>
          <w:tcPr>
            <w:tcW w:w="1080" w:type="dxa"/>
            <w:tcBorders>
              <w:top w:val="nil"/>
              <w:left w:val="nil"/>
              <w:bottom w:val="nil"/>
              <w:right w:val="nil"/>
            </w:tcBorders>
            <w:shd w:val="clear" w:color="auto" w:fill="auto"/>
            <w:noWrap/>
            <w:vAlign w:val="bottom"/>
            <w:hideMark/>
          </w:tcPr>
          <w:p w14:paraId="2FB94437"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8.25</w:t>
            </w:r>
          </w:p>
        </w:tc>
        <w:tc>
          <w:tcPr>
            <w:tcW w:w="1080" w:type="dxa"/>
            <w:tcBorders>
              <w:top w:val="nil"/>
              <w:left w:val="nil"/>
              <w:bottom w:val="nil"/>
              <w:right w:val="nil"/>
            </w:tcBorders>
            <w:shd w:val="clear" w:color="auto" w:fill="auto"/>
            <w:noWrap/>
            <w:vAlign w:val="bottom"/>
            <w:hideMark/>
          </w:tcPr>
          <w:p w14:paraId="717AC2FA" w14:textId="77777777" w:rsidR="00A43B97" w:rsidRPr="00A43B97" w:rsidRDefault="00A43B97" w:rsidP="00A43B97">
            <w:pPr>
              <w:jc w:val="right"/>
              <w:rPr>
                <w:rFonts w:ascii="Arial" w:hAnsi="Arial" w:cs="Arial"/>
                <w:color w:val="000000"/>
                <w:sz w:val="22"/>
                <w:szCs w:val="22"/>
                <w:lang w:eastAsia="en-GB"/>
              </w:rPr>
            </w:pPr>
          </w:p>
        </w:tc>
      </w:tr>
      <w:tr w:rsidR="00A43B97" w:rsidRPr="00A43B97" w14:paraId="6890516F" w14:textId="77777777" w:rsidTr="00A43B97">
        <w:trPr>
          <w:trHeight w:val="285"/>
        </w:trPr>
        <w:tc>
          <w:tcPr>
            <w:tcW w:w="4600" w:type="dxa"/>
            <w:tcBorders>
              <w:top w:val="nil"/>
              <w:left w:val="nil"/>
              <w:bottom w:val="nil"/>
              <w:right w:val="nil"/>
            </w:tcBorders>
            <w:shd w:val="clear" w:color="auto" w:fill="auto"/>
            <w:noWrap/>
            <w:vAlign w:val="bottom"/>
            <w:hideMark/>
          </w:tcPr>
          <w:p w14:paraId="72644807"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Reflection</w:t>
            </w:r>
          </w:p>
        </w:tc>
        <w:tc>
          <w:tcPr>
            <w:tcW w:w="1080" w:type="dxa"/>
            <w:tcBorders>
              <w:top w:val="nil"/>
              <w:left w:val="nil"/>
              <w:bottom w:val="nil"/>
              <w:right w:val="nil"/>
            </w:tcBorders>
            <w:shd w:val="clear" w:color="auto" w:fill="auto"/>
            <w:noWrap/>
            <w:vAlign w:val="bottom"/>
            <w:hideMark/>
          </w:tcPr>
          <w:p w14:paraId="0C2C2B15"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10</w:t>
            </w:r>
          </w:p>
        </w:tc>
        <w:tc>
          <w:tcPr>
            <w:tcW w:w="1080" w:type="dxa"/>
            <w:tcBorders>
              <w:top w:val="nil"/>
              <w:left w:val="nil"/>
              <w:bottom w:val="nil"/>
              <w:right w:val="nil"/>
            </w:tcBorders>
            <w:shd w:val="clear" w:color="auto" w:fill="auto"/>
            <w:noWrap/>
            <w:vAlign w:val="bottom"/>
            <w:hideMark/>
          </w:tcPr>
          <w:p w14:paraId="157D85E5"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0</w:t>
            </w:r>
          </w:p>
        </w:tc>
        <w:tc>
          <w:tcPr>
            <w:tcW w:w="1080" w:type="dxa"/>
            <w:tcBorders>
              <w:top w:val="nil"/>
              <w:left w:val="nil"/>
              <w:bottom w:val="nil"/>
              <w:right w:val="nil"/>
            </w:tcBorders>
            <w:shd w:val="clear" w:color="auto" w:fill="auto"/>
            <w:noWrap/>
            <w:vAlign w:val="bottom"/>
            <w:hideMark/>
          </w:tcPr>
          <w:p w14:paraId="0B865DB0"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0</w:t>
            </w:r>
          </w:p>
        </w:tc>
        <w:tc>
          <w:tcPr>
            <w:tcW w:w="1080" w:type="dxa"/>
            <w:tcBorders>
              <w:top w:val="nil"/>
              <w:left w:val="nil"/>
              <w:bottom w:val="nil"/>
              <w:right w:val="nil"/>
            </w:tcBorders>
            <w:shd w:val="clear" w:color="auto" w:fill="auto"/>
            <w:noWrap/>
            <w:vAlign w:val="bottom"/>
            <w:hideMark/>
          </w:tcPr>
          <w:p w14:paraId="3CC4E4F5" w14:textId="77777777" w:rsidR="00A43B97" w:rsidRPr="00A43B97" w:rsidRDefault="00A43B97" w:rsidP="00A43B97">
            <w:pPr>
              <w:jc w:val="right"/>
              <w:rPr>
                <w:rFonts w:ascii="Arial" w:hAnsi="Arial" w:cs="Arial"/>
                <w:color w:val="000000"/>
                <w:sz w:val="22"/>
                <w:szCs w:val="22"/>
                <w:lang w:eastAsia="en-GB"/>
              </w:rPr>
            </w:pPr>
          </w:p>
        </w:tc>
      </w:tr>
      <w:tr w:rsidR="00A43B97" w:rsidRPr="00A43B97" w14:paraId="205C633A" w14:textId="77777777" w:rsidTr="00A43B97">
        <w:trPr>
          <w:trHeight w:val="285"/>
        </w:trPr>
        <w:tc>
          <w:tcPr>
            <w:tcW w:w="4600" w:type="dxa"/>
            <w:tcBorders>
              <w:top w:val="nil"/>
              <w:left w:val="nil"/>
              <w:bottom w:val="nil"/>
              <w:right w:val="nil"/>
            </w:tcBorders>
            <w:shd w:val="clear" w:color="auto" w:fill="auto"/>
            <w:noWrap/>
            <w:vAlign w:val="bottom"/>
            <w:hideMark/>
          </w:tcPr>
          <w:p w14:paraId="039105A4"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Quality of report</w:t>
            </w:r>
          </w:p>
        </w:tc>
        <w:tc>
          <w:tcPr>
            <w:tcW w:w="1080" w:type="dxa"/>
            <w:tcBorders>
              <w:top w:val="nil"/>
              <w:left w:val="nil"/>
              <w:bottom w:val="nil"/>
              <w:right w:val="nil"/>
            </w:tcBorders>
            <w:shd w:val="clear" w:color="auto" w:fill="auto"/>
            <w:noWrap/>
            <w:vAlign w:val="bottom"/>
            <w:hideMark/>
          </w:tcPr>
          <w:p w14:paraId="6D9210C9"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10</w:t>
            </w:r>
          </w:p>
        </w:tc>
        <w:tc>
          <w:tcPr>
            <w:tcW w:w="1080" w:type="dxa"/>
            <w:tcBorders>
              <w:top w:val="nil"/>
              <w:left w:val="nil"/>
              <w:bottom w:val="nil"/>
              <w:right w:val="nil"/>
            </w:tcBorders>
            <w:shd w:val="clear" w:color="auto" w:fill="auto"/>
            <w:noWrap/>
            <w:vAlign w:val="bottom"/>
            <w:hideMark/>
          </w:tcPr>
          <w:p w14:paraId="179ACF4E"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58</w:t>
            </w:r>
          </w:p>
        </w:tc>
        <w:tc>
          <w:tcPr>
            <w:tcW w:w="1080" w:type="dxa"/>
            <w:tcBorders>
              <w:top w:val="nil"/>
              <w:left w:val="nil"/>
              <w:bottom w:val="nil"/>
              <w:right w:val="nil"/>
            </w:tcBorders>
            <w:shd w:val="clear" w:color="auto" w:fill="auto"/>
            <w:noWrap/>
            <w:vAlign w:val="bottom"/>
            <w:hideMark/>
          </w:tcPr>
          <w:p w14:paraId="290FA68C"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5.8</w:t>
            </w:r>
          </w:p>
        </w:tc>
        <w:tc>
          <w:tcPr>
            <w:tcW w:w="1080" w:type="dxa"/>
            <w:tcBorders>
              <w:top w:val="nil"/>
              <w:left w:val="nil"/>
              <w:bottom w:val="nil"/>
              <w:right w:val="nil"/>
            </w:tcBorders>
            <w:shd w:val="clear" w:color="auto" w:fill="auto"/>
            <w:noWrap/>
            <w:vAlign w:val="bottom"/>
            <w:hideMark/>
          </w:tcPr>
          <w:p w14:paraId="58752013" w14:textId="77777777" w:rsidR="00A43B97" w:rsidRPr="00A43B97" w:rsidRDefault="00A43B97" w:rsidP="00A43B97">
            <w:pPr>
              <w:jc w:val="right"/>
              <w:rPr>
                <w:rFonts w:ascii="Arial" w:hAnsi="Arial" w:cs="Arial"/>
                <w:color w:val="000000"/>
                <w:sz w:val="22"/>
                <w:szCs w:val="22"/>
                <w:lang w:eastAsia="en-GB"/>
              </w:rPr>
            </w:pPr>
          </w:p>
        </w:tc>
      </w:tr>
      <w:tr w:rsidR="00A43B97" w:rsidRPr="00A43B97" w14:paraId="029C9EC9" w14:textId="77777777" w:rsidTr="00A43B97">
        <w:trPr>
          <w:trHeight w:val="285"/>
        </w:trPr>
        <w:tc>
          <w:tcPr>
            <w:tcW w:w="4600" w:type="dxa"/>
            <w:tcBorders>
              <w:top w:val="nil"/>
              <w:left w:val="nil"/>
              <w:bottom w:val="nil"/>
              <w:right w:val="nil"/>
            </w:tcBorders>
            <w:shd w:val="clear" w:color="auto" w:fill="auto"/>
            <w:noWrap/>
            <w:vAlign w:val="bottom"/>
            <w:hideMark/>
          </w:tcPr>
          <w:p w14:paraId="1357783F" w14:textId="77777777" w:rsidR="00A43B97" w:rsidRPr="00A43B97" w:rsidRDefault="00A43B97" w:rsidP="00A43B97">
            <w:pPr>
              <w:rPr>
                <w:sz w:val="20"/>
                <w:szCs w:val="20"/>
                <w:lang w:eastAsia="en-GB"/>
              </w:rPr>
            </w:pPr>
          </w:p>
        </w:tc>
        <w:tc>
          <w:tcPr>
            <w:tcW w:w="1080" w:type="dxa"/>
            <w:tcBorders>
              <w:top w:val="nil"/>
              <w:left w:val="nil"/>
              <w:bottom w:val="nil"/>
              <w:right w:val="nil"/>
            </w:tcBorders>
            <w:shd w:val="clear" w:color="auto" w:fill="auto"/>
            <w:noWrap/>
            <w:vAlign w:val="bottom"/>
            <w:hideMark/>
          </w:tcPr>
          <w:p w14:paraId="1DACCA00" w14:textId="77777777" w:rsidR="00A43B97" w:rsidRPr="00A43B97" w:rsidRDefault="00A43B97" w:rsidP="00A43B97">
            <w:pPr>
              <w:rPr>
                <w:sz w:val="20"/>
                <w:szCs w:val="20"/>
                <w:lang w:eastAsia="en-GB"/>
              </w:rPr>
            </w:pPr>
          </w:p>
        </w:tc>
        <w:tc>
          <w:tcPr>
            <w:tcW w:w="1080" w:type="dxa"/>
            <w:tcBorders>
              <w:top w:val="nil"/>
              <w:left w:val="nil"/>
              <w:bottom w:val="nil"/>
              <w:right w:val="nil"/>
            </w:tcBorders>
            <w:shd w:val="clear" w:color="auto" w:fill="auto"/>
            <w:noWrap/>
            <w:vAlign w:val="bottom"/>
            <w:hideMark/>
          </w:tcPr>
          <w:p w14:paraId="08CE35EC" w14:textId="77777777" w:rsidR="00A43B97" w:rsidRPr="00A43B97" w:rsidRDefault="00A43B97" w:rsidP="00A43B97">
            <w:pPr>
              <w:rPr>
                <w:sz w:val="20"/>
                <w:szCs w:val="20"/>
                <w:lang w:eastAsia="en-GB"/>
              </w:rPr>
            </w:pPr>
          </w:p>
        </w:tc>
        <w:tc>
          <w:tcPr>
            <w:tcW w:w="1080" w:type="dxa"/>
            <w:tcBorders>
              <w:top w:val="nil"/>
              <w:left w:val="nil"/>
              <w:bottom w:val="nil"/>
              <w:right w:val="nil"/>
            </w:tcBorders>
            <w:shd w:val="clear" w:color="000000" w:fill="FFFF00"/>
            <w:noWrap/>
            <w:vAlign w:val="bottom"/>
            <w:hideMark/>
          </w:tcPr>
          <w:p w14:paraId="69F762FE" w14:textId="77777777" w:rsidR="00A43B97" w:rsidRPr="00A43B97" w:rsidRDefault="00A43B97" w:rsidP="00A43B97">
            <w:pPr>
              <w:jc w:val="right"/>
              <w:rPr>
                <w:rFonts w:ascii="Arial" w:hAnsi="Arial" w:cs="Arial"/>
                <w:color w:val="000000"/>
                <w:sz w:val="22"/>
                <w:szCs w:val="22"/>
                <w:lang w:eastAsia="en-GB"/>
              </w:rPr>
            </w:pPr>
            <w:r w:rsidRPr="00A43B97">
              <w:rPr>
                <w:rFonts w:ascii="Arial" w:hAnsi="Arial" w:cs="Arial"/>
                <w:color w:val="000000"/>
                <w:sz w:val="22"/>
                <w:szCs w:val="22"/>
                <w:lang w:eastAsia="en-GB"/>
              </w:rPr>
              <w:t>48.8</w:t>
            </w:r>
          </w:p>
        </w:tc>
        <w:tc>
          <w:tcPr>
            <w:tcW w:w="1080" w:type="dxa"/>
            <w:tcBorders>
              <w:top w:val="nil"/>
              <w:left w:val="nil"/>
              <w:bottom w:val="nil"/>
              <w:right w:val="nil"/>
            </w:tcBorders>
            <w:shd w:val="clear" w:color="000000" w:fill="FFFF00"/>
            <w:noWrap/>
            <w:vAlign w:val="bottom"/>
            <w:hideMark/>
          </w:tcPr>
          <w:p w14:paraId="529D9652" w14:textId="77777777" w:rsidR="00A43B97" w:rsidRPr="00A43B97" w:rsidRDefault="00A43B97" w:rsidP="00A43B97">
            <w:pPr>
              <w:rPr>
                <w:rFonts w:ascii="Arial" w:hAnsi="Arial" w:cs="Arial"/>
                <w:color w:val="000000"/>
                <w:sz w:val="22"/>
                <w:szCs w:val="22"/>
                <w:lang w:eastAsia="en-GB"/>
              </w:rPr>
            </w:pPr>
            <w:r w:rsidRPr="00A43B97">
              <w:rPr>
                <w:rFonts w:ascii="Arial" w:hAnsi="Arial" w:cs="Arial"/>
                <w:color w:val="000000"/>
                <w:sz w:val="22"/>
                <w:szCs w:val="22"/>
                <w:lang w:eastAsia="en-GB"/>
              </w:rPr>
              <w:t>Final%</w:t>
            </w:r>
          </w:p>
        </w:tc>
      </w:tr>
    </w:tbl>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13656" w14:textId="77777777" w:rsidR="008D2A3D" w:rsidRDefault="008D2A3D" w:rsidP="002B7AB6">
      <w:r>
        <w:separator/>
      </w:r>
    </w:p>
  </w:endnote>
  <w:endnote w:type="continuationSeparator" w:id="0">
    <w:p w14:paraId="6E3DD7AF" w14:textId="77777777" w:rsidR="008D2A3D" w:rsidRDefault="008D2A3D"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2D775" w14:textId="77777777" w:rsidR="008D2A3D" w:rsidRDefault="008D2A3D" w:rsidP="002B7AB6">
      <w:r>
        <w:separator/>
      </w:r>
    </w:p>
  </w:footnote>
  <w:footnote w:type="continuationSeparator" w:id="0">
    <w:p w14:paraId="2C38F88E" w14:textId="77777777" w:rsidR="008D2A3D" w:rsidRDefault="008D2A3D"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3849"/>
    <w:rsid w:val="0006611F"/>
    <w:rsid w:val="000D54B4"/>
    <w:rsid w:val="000F3C3A"/>
    <w:rsid w:val="000F7A4A"/>
    <w:rsid w:val="00125730"/>
    <w:rsid w:val="00136D59"/>
    <w:rsid w:val="001A2A84"/>
    <w:rsid w:val="001D0DDD"/>
    <w:rsid w:val="00201983"/>
    <w:rsid w:val="00242112"/>
    <w:rsid w:val="00253402"/>
    <w:rsid w:val="00266DE7"/>
    <w:rsid w:val="00296CAE"/>
    <w:rsid w:val="002B7AB6"/>
    <w:rsid w:val="00306E7D"/>
    <w:rsid w:val="00330854"/>
    <w:rsid w:val="003E0D57"/>
    <w:rsid w:val="003E5437"/>
    <w:rsid w:val="003F049D"/>
    <w:rsid w:val="00434857"/>
    <w:rsid w:val="00461843"/>
    <w:rsid w:val="0047164C"/>
    <w:rsid w:val="004779D1"/>
    <w:rsid w:val="004F7694"/>
    <w:rsid w:val="00576B2C"/>
    <w:rsid w:val="005C79DB"/>
    <w:rsid w:val="006363DD"/>
    <w:rsid w:val="006530D2"/>
    <w:rsid w:val="006645F5"/>
    <w:rsid w:val="006D168E"/>
    <w:rsid w:val="006E7A64"/>
    <w:rsid w:val="007302FF"/>
    <w:rsid w:val="00733FDB"/>
    <w:rsid w:val="00782CF2"/>
    <w:rsid w:val="007A52E3"/>
    <w:rsid w:val="007B7463"/>
    <w:rsid w:val="007C2CCC"/>
    <w:rsid w:val="007C5EED"/>
    <w:rsid w:val="007E5836"/>
    <w:rsid w:val="007F0A8D"/>
    <w:rsid w:val="00811371"/>
    <w:rsid w:val="00826F79"/>
    <w:rsid w:val="00866E85"/>
    <w:rsid w:val="008810D2"/>
    <w:rsid w:val="008B05C1"/>
    <w:rsid w:val="008B67FF"/>
    <w:rsid w:val="008D2A3D"/>
    <w:rsid w:val="008D4A65"/>
    <w:rsid w:val="0096486B"/>
    <w:rsid w:val="00974F96"/>
    <w:rsid w:val="009C0343"/>
    <w:rsid w:val="009C574A"/>
    <w:rsid w:val="009E130B"/>
    <w:rsid w:val="009E25DC"/>
    <w:rsid w:val="009F37CB"/>
    <w:rsid w:val="00A151E5"/>
    <w:rsid w:val="00A16A6A"/>
    <w:rsid w:val="00A27907"/>
    <w:rsid w:val="00A4064E"/>
    <w:rsid w:val="00A43B97"/>
    <w:rsid w:val="00A47A6B"/>
    <w:rsid w:val="00A61D46"/>
    <w:rsid w:val="00A736BA"/>
    <w:rsid w:val="00AB34FE"/>
    <w:rsid w:val="00B04E8B"/>
    <w:rsid w:val="00B27A16"/>
    <w:rsid w:val="00BB74FD"/>
    <w:rsid w:val="00C2152E"/>
    <w:rsid w:val="00C27210"/>
    <w:rsid w:val="00C60A27"/>
    <w:rsid w:val="00CA4D82"/>
    <w:rsid w:val="00CC4C41"/>
    <w:rsid w:val="00CD2262"/>
    <w:rsid w:val="00CE73D0"/>
    <w:rsid w:val="00CF3983"/>
    <w:rsid w:val="00CF5D1F"/>
    <w:rsid w:val="00D87BAB"/>
    <w:rsid w:val="00DC5916"/>
    <w:rsid w:val="00E1157B"/>
    <w:rsid w:val="00E7241F"/>
    <w:rsid w:val="00E941A3"/>
    <w:rsid w:val="00EB2D9F"/>
    <w:rsid w:val="00EE0FE1"/>
    <w:rsid w:val="00EE4571"/>
    <w:rsid w:val="00F14758"/>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204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628</Words>
  <Characters>3581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cp:revision>
  <cp:lastPrinted>2013-09-25T13:22:00Z</cp:lastPrinted>
  <dcterms:created xsi:type="dcterms:W3CDTF">2025-05-16T11:20:00Z</dcterms:created>
  <dcterms:modified xsi:type="dcterms:W3CDTF">2025-06-01T09:58:00Z</dcterms:modified>
</cp:coreProperties>
</file>