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6EE2E2" w14:textId="77777777" w:rsidR="004332E7" w:rsidRPr="00873862" w:rsidRDefault="004332E7" w:rsidP="004332E7">
      <w:pPr>
        <w:spacing w:line="360" w:lineRule="auto"/>
        <w:jc w:val="center"/>
        <w:rPr>
          <w:rFonts w:cstheme="minorHAnsi"/>
          <w:sz w:val="24"/>
          <w:szCs w:val="24"/>
        </w:rPr>
      </w:pPr>
      <w:r w:rsidRPr="00873862">
        <w:rPr>
          <w:rFonts w:cstheme="minorHAnsi"/>
          <w:sz w:val="24"/>
          <w:szCs w:val="24"/>
        </w:rPr>
        <w:t>University of Wales Trinity Saint David</w:t>
      </w:r>
    </w:p>
    <w:p w14:paraId="3E02E4F9" w14:textId="77777777" w:rsidR="004332E7" w:rsidRPr="00873862" w:rsidRDefault="004332E7" w:rsidP="004332E7">
      <w:pPr>
        <w:spacing w:line="360" w:lineRule="auto"/>
        <w:jc w:val="center"/>
        <w:rPr>
          <w:rFonts w:cstheme="minorHAnsi"/>
          <w:sz w:val="24"/>
          <w:szCs w:val="24"/>
        </w:rPr>
      </w:pPr>
      <w:r w:rsidRPr="00873862">
        <w:rPr>
          <w:rFonts w:cstheme="minorHAnsi"/>
          <w:sz w:val="24"/>
          <w:szCs w:val="24"/>
        </w:rPr>
        <w:t>School of Engineering</w:t>
      </w:r>
    </w:p>
    <w:p w14:paraId="6215E633" w14:textId="77777777" w:rsidR="004332E7" w:rsidRDefault="004332E7" w:rsidP="004332E7">
      <w:pPr>
        <w:spacing w:line="360" w:lineRule="auto"/>
        <w:jc w:val="center"/>
        <w:rPr>
          <w:rFonts w:cstheme="minorHAnsi"/>
          <w:sz w:val="24"/>
          <w:szCs w:val="24"/>
        </w:rPr>
      </w:pPr>
      <w:r w:rsidRPr="004332E7">
        <w:rPr>
          <w:rFonts w:cstheme="minorHAnsi"/>
          <w:sz w:val="24"/>
          <w:szCs w:val="24"/>
        </w:rPr>
        <w:t>Applying Lean Principles</w:t>
      </w:r>
      <w:r w:rsidRPr="00873862">
        <w:rPr>
          <w:rFonts w:cstheme="minorHAnsi"/>
          <w:sz w:val="24"/>
          <w:szCs w:val="24"/>
        </w:rPr>
        <w:t xml:space="preserve"> </w:t>
      </w:r>
    </w:p>
    <w:p w14:paraId="5CB66053" w14:textId="25DB1DE0" w:rsidR="004332E7" w:rsidRPr="00873862" w:rsidRDefault="004332E7" w:rsidP="004332E7">
      <w:pPr>
        <w:spacing w:line="360" w:lineRule="auto"/>
        <w:jc w:val="center"/>
        <w:rPr>
          <w:rFonts w:cstheme="minorHAnsi"/>
          <w:sz w:val="24"/>
          <w:szCs w:val="24"/>
        </w:rPr>
      </w:pPr>
      <w:r w:rsidRPr="00873862">
        <w:rPr>
          <w:rFonts w:cstheme="minorHAnsi"/>
          <w:sz w:val="24"/>
          <w:szCs w:val="24"/>
        </w:rPr>
        <w:t>Lauren Lloyd</w:t>
      </w:r>
    </w:p>
    <w:p w14:paraId="5B9A30CF" w14:textId="77777777" w:rsidR="004332E7" w:rsidRPr="00873862" w:rsidRDefault="004332E7" w:rsidP="004332E7">
      <w:pPr>
        <w:spacing w:line="360" w:lineRule="auto"/>
        <w:jc w:val="center"/>
        <w:rPr>
          <w:rFonts w:cstheme="minorHAnsi"/>
          <w:sz w:val="24"/>
          <w:szCs w:val="24"/>
        </w:rPr>
      </w:pPr>
      <w:r w:rsidRPr="00873862">
        <w:rPr>
          <w:rFonts w:cstheme="minorHAnsi"/>
          <w:sz w:val="24"/>
          <w:szCs w:val="24"/>
        </w:rPr>
        <w:t>2315243</w:t>
      </w:r>
    </w:p>
    <w:p w14:paraId="454F5B2D" w14:textId="77777777" w:rsidR="004332E7" w:rsidRPr="00873862" w:rsidRDefault="004332E7" w:rsidP="004332E7">
      <w:pPr>
        <w:spacing w:line="360" w:lineRule="auto"/>
        <w:jc w:val="center"/>
        <w:rPr>
          <w:rFonts w:cstheme="minorHAnsi"/>
          <w:sz w:val="24"/>
          <w:szCs w:val="24"/>
        </w:rPr>
      </w:pPr>
      <w:r w:rsidRPr="00873862">
        <w:rPr>
          <w:rFonts w:cstheme="minorHAnsi"/>
          <w:sz w:val="24"/>
          <w:szCs w:val="24"/>
        </w:rPr>
        <w:t>Degree Apprenticeship in Logistics and Supply Chain Management</w:t>
      </w:r>
    </w:p>
    <w:p w14:paraId="59D1A9FC" w14:textId="6F9DC4ED" w:rsidR="004332E7" w:rsidRDefault="00E460D0" w:rsidP="004332E7">
      <w:pPr>
        <w:spacing w:line="360" w:lineRule="auto"/>
        <w:jc w:val="center"/>
        <w:rPr>
          <w:rFonts w:cstheme="minorHAnsi"/>
          <w:sz w:val="24"/>
          <w:szCs w:val="24"/>
        </w:rPr>
      </w:pPr>
      <w:r>
        <w:rPr>
          <w:rFonts w:cstheme="minorHAnsi"/>
          <w:sz w:val="24"/>
          <w:szCs w:val="24"/>
        </w:rPr>
        <w:t>4</w:t>
      </w:r>
      <w:r w:rsidR="007B3B8C" w:rsidRPr="007B3B8C">
        <w:rPr>
          <w:rFonts w:cstheme="minorHAnsi"/>
          <w:sz w:val="24"/>
          <w:szCs w:val="24"/>
          <w:vertAlign w:val="superscript"/>
        </w:rPr>
        <w:t>th</w:t>
      </w:r>
      <w:r w:rsidR="007B3B8C">
        <w:rPr>
          <w:rFonts w:cstheme="minorHAnsi"/>
          <w:sz w:val="24"/>
          <w:szCs w:val="24"/>
        </w:rPr>
        <w:t xml:space="preserve"> April</w:t>
      </w:r>
      <w:r w:rsidR="004332E7" w:rsidRPr="00873862">
        <w:rPr>
          <w:rFonts w:cstheme="minorHAnsi"/>
          <w:sz w:val="24"/>
          <w:szCs w:val="24"/>
        </w:rPr>
        <w:t xml:space="preserve"> 2024</w:t>
      </w:r>
    </w:p>
    <w:p w14:paraId="5BEA69CE" w14:textId="39E19DD6" w:rsidR="004332E7" w:rsidRDefault="004332E7" w:rsidP="004332E7">
      <w:pPr>
        <w:spacing w:line="360" w:lineRule="auto"/>
        <w:jc w:val="center"/>
        <w:rPr>
          <w:rFonts w:cstheme="minorHAnsi"/>
          <w:sz w:val="24"/>
          <w:szCs w:val="24"/>
        </w:rPr>
      </w:pPr>
      <w:r>
        <w:rPr>
          <w:rFonts w:cstheme="minorHAnsi"/>
          <w:sz w:val="24"/>
          <w:szCs w:val="24"/>
        </w:rPr>
        <w:t>Lean Thinking (</w:t>
      </w:r>
      <w:r w:rsidRPr="004332E7">
        <w:rPr>
          <w:rFonts w:cstheme="minorHAnsi"/>
          <w:sz w:val="24"/>
          <w:szCs w:val="24"/>
        </w:rPr>
        <w:t>ACMA 4019</w:t>
      </w:r>
      <w:r>
        <w:rPr>
          <w:rFonts w:cstheme="minorHAnsi"/>
          <w:sz w:val="24"/>
          <w:szCs w:val="24"/>
        </w:rPr>
        <w:t>)</w:t>
      </w:r>
    </w:p>
    <w:p w14:paraId="485BB82F" w14:textId="77777777" w:rsidR="004332E7" w:rsidRDefault="004332E7" w:rsidP="004332E7">
      <w:pPr>
        <w:spacing w:line="360" w:lineRule="auto"/>
        <w:jc w:val="center"/>
        <w:rPr>
          <w:rFonts w:cstheme="minorHAnsi"/>
          <w:sz w:val="24"/>
          <w:szCs w:val="24"/>
        </w:rPr>
      </w:pPr>
    </w:p>
    <w:p w14:paraId="32DE1D09" w14:textId="77777777" w:rsidR="004332E7" w:rsidRDefault="004332E7" w:rsidP="004332E7">
      <w:pPr>
        <w:spacing w:line="360" w:lineRule="auto"/>
        <w:jc w:val="center"/>
        <w:rPr>
          <w:rFonts w:cstheme="minorHAnsi"/>
          <w:sz w:val="24"/>
          <w:szCs w:val="24"/>
        </w:rPr>
      </w:pPr>
    </w:p>
    <w:p w14:paraId="19180CAB" w14:textId="77777777" w:rsidR="004332E7" w:rsidRDefault="004332E7" w:rsidP="004332E7">
      <w:pPr>
        <w:spacing w:line="360" w:lineRule="auto"/>
        <w:jc w:val="center"/>
        <w:rPr>
          <w:rFonts w:cstheme="minorHAnsi"/>
          <w:sz w:val="24"/>
          <w:szCs w:val="24"/>
        </w:rPr>
      </w:pPr>
    </w:p>
    <w:p w14:paraId="147DAB76" w14:textId="77777777" w:rsidR="004332E7" w:rsidRDefault="004332E7" w:rsidP="004332E7">
      <w:pPr>
        <w:spacing w:line="360" w:lineRule="auto"/>
        <w:jc w:val="center"/>
        <w:rPr>
          <w:rFonts w:cstheme="minorHAnsi"/>
          <w:sz w:val="24"/>
          <w:szCs w:val="24"/>
        </w:rPr>
      </w:pPr>
    </w:p>
    <w:p w14:paraId="693B2E6B" w14:textId="77777777" w:rsidR="004332E7" w:rsidRDefault="004332E7" w:rsidP="004332E7">
      <w:pPr>
        <w:spacing w:line="360" w:lineRule="auto"/>
        <w:jc w:val="center"/>
        <w:rPr>
          <w:rFonts w:cstheme="minorHAnsi"/>
          <w:sz w:val="24"/>
          <w:szCs w:val="24"/>
        </w:rPr>
      </w:pPr>
    </w:p>
    <w:p w14:paraId="61294994" w14:textId="77777777" w:rsidR="004332E7" w:rsidRDefault="004332E7" w:rsidP="004332E7">
      <w:pPr>
        <w:spacing w:line="360" w:lineRule="auto"/>
        <w:jc w:val="center"/>
        <w:rPr>
          <w:rFonts w:cstheme="minorHAnsi"/>
          <w:sz w:val="24"/>
          <w:szCs w:val="24"/>
        </w:rPr>
      </w:pPr>
    </w:p>
    <w:p w14:paraId="69FF70E3" w14:textId="77777777" w:rsidR="004332E7" w:rsidRDefault="004332E7" w:rsidP="004332E7">
      <w:pPr>
        <w:spacing w:line="360" w:lineRule="auto"/>
        <w:jc w:val="center"/>
        <w:rPr>
          <w:rFonts w:cstheme="minorHAnsi"/>
          <w:sz w:val="24"/>
          <w:szCs w:val="24"/>
        </w:rPr>
      </w:pPr>
    </w:p>
    <w:p w14:paraId="509F8901" w14:textId="77777777" w:rsidR="004332E7" w:rsidRDefault="004332E7" w:rsidP="004332E7">
      <w:pPr>
        <w:spacing w:line="360" w:lineRule="auto"/>
        <w:jc w:val="center"/>
        <w:rPr>
          <w:rFonts w:cstheme="minorHAnsi"/>
          <w:sz w:val="24"/>
          <w:szCs w:val="24"/>
        </w:rPr>
      </w:pPr>
    </w:p>
    <w:p w14:paraId="2C3D4AA5" w14:textId="77777777" w:rsidR="004332E7" w:rsidRDefault="004332E7" w:rsidP="004332E7">
      <w:pPr>
        <w:spacing w:line="360" w:lineRule="auto"/>
        <w:jc w:val="center"/>
        <w:rPr>
          <w:rFonts w:cstheme="minorHAnsi"/>
          <w:sz w:val="24"/>
          <w:szCs w:val="24"/>
        </w:rPr>
      </w:pPr>
    </w:p>
    <w:p w14:paraId="3D4D4C5D" w14:textId="77777777" w:rsidR="004332E7" w:rsidRDefault="004332E7" w:rsidP="004332E7">
      <w:pPr>
        <w:spacing w:line="360" w:lineRule="auto"/>
        <w:jc w:val="center"/>
        <w:rPr>
          <w:rFonts w:cstheme="minorHAnsi"/>
          <w:sz w:val="24"/>
          <w:szCs w:val="24"/>
        </w:rPr>
      </w:pPr>
    </w:p>
    <w:p w14:paraId="53A246E2" w14:textId="77777777" w:rsidR="004332E7" w:rsidRDefault="004332E7" w:rsidP="004332E7">
      <w:pPr>
        <w:spacing w:line="360" w:lineRule="auto"/>
        <w:jc w:val="center"/>
        <w:rPr>
          <w:rFonts w:cstheme="minorHAnsi"/>
          <w:sz w:val="24"/>
          <w:szCs w:val="24"/>
        </w:rPr>
      </w:pPr>
    </w:p>
    <w:p w14:paraId="1E86C7E9" w14:textId="77777777" w:rsidR="004332E7" w:rsidRDefault="004332E7" w:rsidP="004332E7">
      <w:pPr>
        <w:spacing w:line="360" w:lineRule="auto"/>
        <w:jc w:val="center"/>
        <w:rPr>
          <w:rFonts w:cstheme="minorHAnsi"/>
          <w:sz w:val="24"/>
          <w:szCs w:val="24"/>
        </w:rPr>
      </w:pPr>
    </w:p>
    <w:p w14:paraId="031E276E" w14:textId="77777777" w:rsidR="004332E7" w:rsidRDefault="004332E7" w:rsidP="004332E7">
      <w:pPr>
        <w:spacing w:line="360" w:lineRule="auto"/>
        <w:jc w:val="center"/>
        <w:rPr>
          <w:rFonts w:cstheme="minorHAnsi"/>
          <w:sz w:val="24"/>
          <w:szCs w:val="24"/>
        </w:rPr>
      </w:pPr>
    </w:p>
    <w:p w14:paraId="1A513389" w14:textId="77777777" w:rsidR="004332E7" w:rsidRDefault="004332E7" w:rsidP="004332E7">
      <w:pPr>
        <w:spacing w:line="360" w:lineRule="auto"/>
        <w:jc w:val="center"/>
        <w:rPr>
          <w:rFonts w:cstheme="minorHAnsi"/>
          <w:sz w:val="24"/>
          <w:szCs w:val="24"/>
        </w:rPr>
      </w:pPr>
    </w:p>
    <w:p w14:paraId="5290FBD1" w14:textId="77777777" w:rsidR="009F5ACF" w:rsidRDefault="009F5ACF" w:rsidP="004332E7">
      <w:pPr>
        <w:spacing w:line="360" w:lineRule="auto"/>
        <w:jc w:val="center"/>
        <w:rPr>
          <w:rFonts w:cstheme="minorHAnsi"/>
          <w:sz w:val="24"/>
          <w:szCs w:val="24"/>
        </w:rPr>
      </w:pPr>
    </w:p>
    <w:p w14:paraId="7679FA52" w14:textId="198C52FC" w:rsidR="009F5ACF" w:rsidRPr="009F5ACF" w:rsidRDefault="009F5ACF" w:rsidP="009F5ACF">
      <w:pPr>
        <w:spacing w:line="360" w:lineRule="auto"/>
        <w:jc w:val="both"/>
        <w:rPr>
          <w:rFonts w:cstheme="minorHAnsi"/>
          <w:sz w:val="24"/>
          <w:szCs w:val="24"/>
        </w:rPr>
      </w:pPr>
      <w:r w:rsidRPr="009F5ACF">
        <w:rPr>
          <w:rFonts w:cstheme="minorHAnsi"/>
          <w:sz w:val="24"/>
          <w:szCs w:val="24"/>
        </w:rPr>
        <w:lastRenderedPageBreak/>
        <w:t>Table of Figures</w:t>
      </w:r>
    </w:p>
    <w:p w14:paraId="26A03F0C" w14:textId="76A3D4B7" w:rsidR="009F5ACF" w:rsidRPr="009F5ACF" w:rsidRDefault="009F5ACF" w:rsidP="009F5ACF">
      <w:pPr>
        <w:pStyle w:val="TableofFigures"/>
        <w:tabs>
          <w:tab w:val="right" w:leader="dot" w:pos="9016"/>
        </w:tabs>
        <w:spacing w:line="360" w:lineRule="auto"/>
        <w:jc w:val="both"/>
        <w:rPr>
          <w:noProof/>
          <w:sz w:val="24"/>
          <w:szCs w:val="24"/>
        </w:rPr>
      </w:pPr>
      <w:r w:rsidRPr="009F5ACF">
        <w:rPr>
          <w:rFonts w:cstheme="minorHAnsi"/>
          <w:sz w:val="24"/>
          <w:szCs w:val="24"/>
        </w:rPr>
        <w:fldChar w:fldCharType="begin"/>
      </w:r>
      <w:r w:rsidRPr="009F5ACF">
        <w:rPr>
          <w:rFonts w:cstheme="minorHAnsi"/>
          <w:sz w:val="24"/>
          <w:szCs w:val="24"/>
        </w:rPr>
        <w:instrText xml:space="preserve"> TOC \h \z \c "Figure" </w:instrText>
      </w:r>
      <w:r w:rsidRPr="009F5ACF">
        <w:rPr>
          <w:rFonts w:cstheme="minorHAnsi"/>
          <w:sz w:val="24"/>
          <w:szCs w:val="24"/>
        </w:rPr>
        <w:fldChar w:fldCharType="separate"/>
      </w:r>
      <w:hyperlink w:anchor="_Toc163230304" w:history="1">
        <w:r w:rsidRPr="009F5ACF">
          <w:rPr>
            <w:rStyle w:val="Hyperlink"/>
            <w:noProof/>
            <w:sz w:val="24"/>
            <w:szCs w:val="24"/>
          </w:rPr>
          <w:t>Figure 1: Sony Pencoed Day Supply</w:t>
        </w:r>
        <w:r w:rsidRPr="009F5ACF">
          <w:rPr>
            <w:noProof/>
            <w:webHidden/>
            <w:sz w:val="24"/>
            <w:szCs w:val="24"/>
          </w:rPr>
          <w:tab/>
        </w:r>
        <w:r w:rsidRPr="009F5ACF">
          <w:rPr>
            <w:noProof/>
            <w:webHidden/>
            <w:sz w:val="24"/>
            <w:szCs w:val="24"/>
          </w:rPr>
          <w:fldChar w:fldCharType="begin"/>
        </w:r>
        <w:r w:rsidRPr="009F5ACF">
          <w:rPr>
            <w:noProof/>
            <w:webHidden/>
            <w:sz w:val="24"/>
            <w:szCs w:val="24"/>
          </w:rPr>
          <w:instrText xml:space="preserve"> PAGEREF _Toc163230304 \h </w:instrText>
        </w:r>
        <w:r w:rsidRPr="009F5ACF">
          <w:rPr>
            <w:noProof/>
            <w:webHidden/>
            <w:sz w:val="24"/>
            <w:szCs w:val="24"/>
          </w:rPr>
        </w:r>
        <w:r w:rsidRPr="009F5ACF">
          <w:rPr>
            <w:noProof/>
            <w:webHidden/>
            <w:sz w:val="24"/>
            <w:szCs w:val="24"/>
          </w:rPr>
          <w:fldChar w:fldCharType="separate"/>
        </w:r>
        <w:r w:rsidRPr="009F5ACF">
          <w:rPr>
            <w:noProof/>
            <w:webHidden/>
            <w:sz w:val="24"/>
            <w:szCs w:val="24"/>
          </w:rPr>
          <w:t>6</w:t>
        </w:r>
        <w:r w:rsidRPr="009F5ACF">
          <w:rPr>
            <w:noProof/>
            <w:webHidden/>
            <w:sz w:val="24"/>
            <w:szCs w:val="24"/>
          </w:rPr>
          <w:fldChar w:fldCharType="end"/>
        </w:r>
      </w:hyperlink>
    </w:p>
    <w:p w14:paraId="6C9F787D" w14:textId="3C8F122D" w:rsidR="009F5ACF" w:rsidRPr="009F5ACF" w:rsidRDefault="009F5ACF" w:rsidP="009F5ACF">
      <w:pPr>
        <w:pStyle w:val="TableofFigures"/>
        <w:tabs>
          <w:tab w:val="right" w:leader="dot" w:pos="9016"/>
        </w:tabs>
        <w:spacing w:line="360" w:lineRule="auto"/>
        <w:jc w:val="both"/>
        <w:rPr>
          <w:noProof/>
          <w:sz w:val="24"/>
          <w:szCs w:val="24"/>
        </w:rPr>
      </w:pPr>
      <w:hyperlink w:anchor="_Toc163230305" w:history="1">
        <w:r w:rsidRPr="009F5ACF">
          <w:rPr>
            <w:rStyle w:val="Hyperlink"/>
            <w:noProof/>
            <w:sz w:val="24"/>
            <w:szCs w:val="24"/>
          </w:rPr>
          <w:t>Figure 2: Sony Pencoed Inventory Monetary Value</w:t>
        </w:r>
        <w:r w:rsidRPr="009F5ACF">
          <w:rPr>
            <w:noProof/>
            <w:webHidden/>
            <w:sz w:val="24"/>
            <w:szCs w:val="24"/>
          </w:rPr>
          <w:tab/>
        </w:r>
        <w:r w:rsidRPr="009F5ACF">
          <w:rPr>
            <w:noProof/>
            <w:webHidden/>
            <w:sz w:val="24"/>
            <w:szCs w:val="24"/>
          </w:rPr>
          <w:fldChar w:fldCharType="begin"/>
        </w:r>
        <w:r w:rsidRPr="009F5ACF">
          <w:rPr>
            <w:noProof/>
            <w:webHidden/>
            <w:sz w:val="24"/>
            <w:szCs w:val="24"/>
          </w:rPr>
          <w:instrText xml:space="preserve"> PAGEREF _Toc163230305 \h </w:instrText>
        </w:r>
        <w:r w:rsidRPr="009F5ACF">
          <w:rPr>
            <w:noProof/>
            <w:webHidden/>
            <w:sz w:val="24"/>
            <w:szCs w:val="24"/>
          </w:rPr>
        </w:r>
        <w:r w:rsidRPr="009F5ACF">
          <w:rPr>
            <w:noProof/>
            <w:webHidden/>
            <w:sz w:val="24"/>
            <w:szCs w:val="24"/>
          </w:rPr>
          <w:fldChar w:fldCharType="separate"/>
        </w:r>
        <w:r w:rsidRPr="009F5ACF">
          <w:rPr>
            <w:noProof/>
            <w:webHidden/>
            <w:sz w:val="24"/>
            <w:szCs w:val="24"/>
          </w:rPr>
          <w:t>6</w:t>
        </w:r>
        <w:r w:rsidRPr="009F5ACF">
          <w:rPr>
            <w:noProof/>
            <w:webHidden/>
            <w:sz w:val="24"/>
            <w:szCs w:val="24"/>
          </w:rPr>
          <w:fldChar w:fldCharType="end"/>
        </w:r>
      </w:hyperlink>
    </w:p>
    <w:p w14:paraId="3CDE380A" w14:textId="5A0B9CB0" w:rsidR="009F5ACF" w:rsidRPr="009F5ACF" w:rsidRDefault="009F5ACF" w:rsidP="009F5ACF">
      <w:pPr>
        <w:pStyle w:val="TableofFigures"/>
        <w:tabs>
          <w:tab w:val="right" w:leader="dot" w:pos="9016"/>
        </w:tabs>
        <w:spacing w:line="360" w:lineRule="auto"/>
        <w:jc w:val="both"/>
        <w:rPr>
          <w:noProof/>
          <w:sz w:val="24"/>
          <w:szCs w:val="24"/>
        </w:rPr>
      </w:pPr>
      <w:hyperlink w:anchor="_Toc163230306" w:history="1">
        <w:r w:rsidRPr="009F5ACF">
          <w:rPr>
            <w:rStyle w:val="Hyperlink"/>
            <w:noProof/>
            <w:sz w:val="24"/>
            <w:szCs w:val="24"/>
          </w:rPr>
          <w:t>Figure 3: Sony Pencoed's Offsite Inventory Storage</w:t>
        </w:r>
        <w:r w:rsidRPr="009F5ACF">
          <w:rPr>
            <w:noProof/>
            <w:webHidden/>
            <w:sz w:val="24"/>
            <w:szCs w:val="24"/>
          </w:rPr>
          <w:tab/>
        </w:r>
        <w:r w:rsidRPr="009F5ACF">
          <w:rPr>
            <w:noProof/>
            <w:webHidden/>
            <w:sz w:val="24"/>
            <w:szCs w:val="24"/>
          </w:rPr>
          <w:fldChar w:fldCharType="begin"/>
        </w:r>
        <w:r w:rsidRPr="009F5ACF">
          <w:rPr>
            <w:noProof/>
            <w:webHidden/>
            <w:sz w:val="24"/>
            <w:szCs w:val="24"/>
          </w:rPr>
          <w:instrText xml:space="preserve"> PAGEREF _Toc163230306 \h </w:instrText>
        </w:r>
        <w:r w:rsidRPr="009F5ACF">
          <w:rPr>
            <w:noProof/>
            <w:webHidden/>
            <w:sz w:val="24"/>
            <w:szCs w:val="24"/>
          </w:rPr>
        </w:r>
        <w:r w:rsidRPr="009F5ACF">
          <w:rPr>
            <w:noProof/>
            <w:webHidden/>
            <w:sz w:val="24"/>
            <w:szCs w:val="24"/>
          </w:rPr>
          <w:fldChar w:fldCharType="separate"/>
        </w:r>
        <w:r w:rsidRPr="009F5ACF">
          <w:rPr>
            <w:noProof/>
            <w:webHidden/>
            <w:sz w:val="24"/>
            <w:szCs w:val="24"/>
          </w:rPr>
          <w:t>7</w:t>
        </w:r>
        <w:r w:rsidRPr="009F5ACF">
          <w:rPr>
            <w:noProof/>
            <w:webHidden/>
            <w:sz w:val="24"/>
            <w:szCs w:val="24"/>
          </w:rPr>
          <w:fldChar w:fldCharType="end"/>
        </w:r>
      </w:hyperlink>
    </w:p>
    <w:p w14:paraId="2B6E1ADC" w14:textId="3418AF60" w:rsidR="009F5ACF" w:rsidRDefault="009F5ACF" w:rsidP="009F5ACF">
      <w:pPr>
        <w:spacing w:line="360" w:lineRule="auto"/>
        <w:jc w:val="both"/>
        <w:rPr>
          <w:rFonts w:cstheme="minorHAnsi"/>
          <w:sz w:val="24"/>
          <w:szCs w:val="24"/>
        </w:rPr>
      </w:pPr>
      <w:r w:rsidRPr="009F5ACF">
        <w:rPr>
          <w:rFonts w:cstheme="minorHAnsi"/>
          <w:sz w:val="24"/>
          <w:szCs w:val="24"/>
        </w:rPr>
        <w:fldChar w:fldCharType="end"/>
      </w:r>
    </w:p>
    <w:p w14:paraId="0C9C8E01" w14:textId="77777777" w:rsidR="009F5ACF" w:rsidRDefault="009F5ACF" w:rsidP="004332E7">
      <w:pPr>
        <w:spacing w:line="360" w:lineRule="auto"/>
        <w:jc w:val="center"/>
        <w:rPr>
          <w:rFonts w:cstheme="minorHAnsi"/>
          <w:sz w:val="24"/>
          <w:szCs w:val="24"/>
        </w:rPr>
      </w:pPr>
    </w:p>
    <w:p w14:paraId="231E4B56" w14:textId="77777777" w:rsidR="009F5ACF" w:rsidRDefault="009F5ACF" w:rsidP="004332E7">
      <w:pPr>
        <w:spacing w:line="360" w:lineRule="auto"/>
        <w:jc w:val="center"/>
        <w:rPr>
          <w:rFonts w:cstheme="minorHAnsi"/>
          <w:sz w:val="24"/>
          <w:szCs w:val="24"/>
        </w:rPr>
      </w:pPr>
    </w:p>
    <w:p w14:paraId="29E1CBD7" w14:textId="77777777" w:rsidR="009F5ACF" w:rsidRDefault="009F5ACF" w:rsidP="004332E7">
      <w:pPr>
        <w:spacing w:line="360" w:lineRule="auto"/>
        <w:jc w:val="center"/>
        <w:rPr>
          <w:rFonts w:cstheme="minorHAnsi"/>
          <w:sz w:val="24"/>
          <w:szCs w:val="24"/>
        </w:rPr>
      </w:pPr>
    </w:p>
    <w:p w14:paraId="2FF0E2A1" w14:textId="77777777" w:rsidR="009F5ACF" w:rsidRDefault="009F5ACF" w:rsidP="004332E7">
      <w:pPr>
        <w:spacing w:line="360" w:lineRule="auto"/>
        <w:jc w:val="center"/>
        <w:rPr>
          <w:rFonts w:cstheme="minorHAnsi"/>
          <w:sz w:val="24"/>
          <w:szCs w:val="24"/>
        </w:rPr>
      </w:pPr>
    </w:p>
    <w:p w14:paraId="0BD980A0" w14:textId="77777777" w:rsidR="009F5ACF" w:rsidRDefault="009F5ACF" w:rsidP="004332E7">
      <w:pPr>
        <w:spacing w:line="360" w:lineRule="auto"/>
        <w:jc w:val="center"/>
        <w:rPr>
          <w:rFonts w:cstheme="minorHAnsi"/>
          <w:sz w:val="24"/>
          <w:szCs w:val="24"/>
        </w:rPr>
      </w:pPr>
    </w:p>
    <w:p w14:paraId="4A30C134" w14:textId="77777777" w:rsidR="009F5ACF" w:rsidRDefault="009F5ACF" w:rsidP="004332E7">
      <w:pPr>
        <w:spacing w:line="360" w:lineRule="auto"/>
        <w:jc w:val="center"/>
        <w:rPr>
          <w:rFonts w:cstheme="minorHAnsi"/>
          <w:sz w:val="24"/>
          <w:szCs w:val="24"/>
        </w:rPr>
      </w:pPr>
    </w:p>
    <w:p w14:paraId="408E2B8E" w14:textId="77777777" w:rsidR="009F5ACF" w:rsidRDefault="009F5ACF" w:rsidP="004332E7">
      <w:pPr>
        <w:spacing w:line="360" w:lineRule="auto"/>
        <w:jc w:val="center"/>
        <w:rPr>
          <w:rFonts w:cstheme="minorHAnsi"/>
          <w:sz w:val="24"/>
          <w:szCs w:val="24"/>
        </w:rPr>
      </w:pPr>
    </w:p>
    <w:p w14:paraId="3EBA0A72" w14:textId="77777777" w:rsidR="009F5ACF" w:rsidRDefault="009F5ACF" w:rsidP="004332E7">
      <w:pPr>
        <w:spacing w:line="360" w:lineRule="auto"/>
        <w:jc w:val="center"/>
        <w:rPr>
          <w:rFonts w:cstheme="minorHAnsi"/>
          <w:sz w:val="24"/>
          <w:szCs w:val="24"/>
        </w:rPr>
      </w:pPr>
    </w:p>
    <w:p w14:paraId="7714EE93" w14:textId="77777777" w:rsidR="009F5ACF" w:rsidRDefault="009F5ACF" w:rsidP="004332E7">
      <w:pPr>
        <w:spacing w:line="360" w:lineRule="auto"/>
        <w:jc w:val="center"/>
        <w:rPr>
          <w:rFonts w:cstheme="minorHAnsi"/>
          <w:sz w:val="24"/>
          <w:szCs w:val="24"/>
        </w:rPr>
      </w:pPr>
    </w:p>
    <w:p w14:paraId="2CC2265E" w14:textId="77777777" w:rsidR="009F5ACF" w:rsidRDefault="009F5ACF" w:rsidP="004332E7">
      <w:pPr>
        <w:spacing w:line="360" w:lineRule="auto"/>
        <w:jc w:val="center"/>
        <w:rPr>
          <w:rFonts w:cstheme="minorHAnsi"/>
          <w:sz w:val="24"/>
          <w:szCs w:val="24"/>
        </w:rPr>
      </w:pPr>
    </w:p>
    <w:p w14:paraId="460ABA91" w14:textId="77777777" w:rsidR="009F5ACF" w:rsidRDefault="009F5ACF" w:rsidP="004332E7">
      <w:pPr>
        <w:spacing w:line="360" w:lineRule="auto"/>
        <w:jc w:val="center"/>
        <w:rPr>
          <w:rFonts w:cstheme="minorHAnsi"/>
          <w:sz w:val="24"/>
          <w:szCs w:val="24"/>
        </w:rPr>
      </w:pPr>
    </w:p>
    <w:p w14:paraId="49D65712" w14:textId="77777777" w:rsidR="009F5ACF" w:rsidRDefault="009F5ACF" w:rsidP="004332E7">
      <w:pPr>
        <w:spacing w:line="360" w:lineRule="auto"/>
        <w:jc w:val="center"/>
        <w:rPr>
          <w:rFonts w:cstheme="minorHAnsi"/>
          <w:sz w:val="24"/>
          <w:szCs w:val="24"/>
        </w:rPr>
      </w:pPr>
    </w:p>
    <w:p w14:paraId="606D3621" w14:textId="77777777" w:rsidR="009F5ACF" w:rsidRDefault="009F5ACF" w:rsidP="004332E7">
      <w:pPr>
        <w:spacing w:line="360" w:lineRule="auto"/>
        <w:jc w:val="center"/>
        <w:rPr>
          <w:rFonts w:cstheme="minorHAnsi"/>
          <w:sz w:val="24"/>
          <w:szCs w:val="24"/>
        </w:rPr>
      </w:pPr>
    </w:p>
    <w:p w14:paraId="3A76013C" w14:textId="77777777" w:rsidR="009F5ACF" w:rsidRDefault="009F5ACF" w:rsidP="004332E7">
      <w:pPr>
        <w:spacing w:line="360" w:lineRule="auto"/>
        <w:jc w:val="center"/>
        <w:rPr>
          <w:rFonts w:cstheme="minorHAnsi"/>
          <w:sz w:val="24"/>
          <w:szCs w:val="24"/>
        </w:rPr>
      </w:pPr>
    </w:p>
    <w:p w14:paraId="71208863" w14:textId="77777777" w:rsidR="009F5ACF" w:rsidRDefault="009F5ACF" w:rsidP="004332E7">
      <w:pPr>
        <w:spacing w:line="360" w:lineRule="auto"/>
        <w:jc w:val="center"/>
        <w:rPr>
          <w:rFonts w:cstheme="minorHAnsi"/>
          <w:sz w:val="24"/>
          <w:szCs w:val="24"/>
        </w:rPr>
      </w:pPr>
    </w:p>
    <w:p w14:paraId="65B5C00E" w14:textId="77777777" w:rsidR="009F5ACF" w:rsidRDefault="009F5ACF" w:rsidP="004332E7">
      <w:pPr>
        <w:spacing w:line="360" w:lineRule="auto"/>
        <w:jc w:val="center"/>
        <w:rPr>
          <w:rFonts w:cstheme="minorHAnsi"/>
          <w:sz w:val="24"/>
          <w:szCs w:val="24"/>
        </w:rPr>
      </w:pPr>
    </w:p>
    <w:p w14:paraId="747F02ED" w14:textId="77777777" w:rsidR="009F5ACF" w:rsidRDefault="009F5ACF" w:rsidP="004332E7">
      <w:pPr>
        <w:spacing w:line="360" w:lineRule="auto"/>
        <w:jc w:val="center"/>
        <w:rPr>
          <w:rFonts w:cstheme="minorHAnsi"/>
          <w:sz w:val="24"/>
          <w:szCs w:val="24"/>
        </w:rPr>
      </w:pPr>
    </w:p>
    <w:p w14:paraId="69B3BF72" w14:textId="77777777" w:rsidR="009F5ACF" w:rsidRPr="004332E7" w:rsidRDefault="009F5ACF" w:rsidP="004332E7">
      <w:pPr>
        <w:spacing w:line="360" w:lineRule="auto"/>
        <w:jc w:val="center"/>
        <w:rPr>
          <w:rFonts w:cstheme="minorHAnsi"/>
          <w:sz w:val="24"/>
          <w:szCs w:val="24"/>
        </w:rPr>
      </w:pPr>
    </w:p>
    <w:sdt>
      <w:sdtPr>
        <w:rPr>
          <w:rFonts w:asciiTheme="minorHAnsi" w:eastAsiaTheme="minorHAnsi" w:hAnsiTheme="minorHAnsi" w:cstheme="minorBidi"/>
          <w:color w:val="auto"/>
          <w:kern w:val="2"/>
          <w:sz w:val="22"/>
          <w:szCs w:val="22"/>
          <w:lang w:val="en-GB"/>
          <w14:ligatures w14:val="standardContextual"/>
        </w:rPr>
        <w:id w:val="-594947252"/>
        <w:docPartObj>
          <w:docPartGallery w:val="Table of Contents"/>
          <w:docPartUnique/>
        </w:docPartObj>
      </w:sdtPr>
      <w:sdtEndPr>
        <w:rPr>
          <w:b/>
          <w:bCs/>
          <w:noProof/>
        </w:rPr>
      </w:sdtEndPr>
      <w:sdtContent>
        <w:p w14:paraId="132BF938" w14:textId="352F2FAF" w:rsidR="004332E7" w:rsidRPr="004332E7" w:rsidRDefault="004332E7" w:rsidP="004332E7">
          <w:pPr>
            <w:pStyle w:val="TOCHeading"/>
            <w:spacing w:line="360" w:lineRule="auto"/>
            <w:rPr>
              <w:sz w:val="40"/>
              <w:szCs w:val="40"/>
            </w:rPr>
          </w:pPr>
          <w:r w:rsidRPr="004332E7">
            <w:rPr>
              <w:sz w:val="40"/>
              <w:szCs w:val="40"/>
            </w:rPr>
            <w:t>Table of Contents</w:t>
          </w:r>
        </w:p>
        <w:p w14:paraId="4DBF102B" w14:textId="671E8B38" w:rsidR="008079FE" w:rsidRPr="008079FE" w:rsidRDefault="004332E7" w:rsidP="008079FE">
          <w:pPr>
            <w:pStyle w:val="TOC1"/>
            <w:tabs>
              <w:tab w:val="left" w:pos="480"/>
              <w:tab w:val="right" w:leader="dot" w:pos="9016"/>
            </w:tabs>
            <w:spacing w:line="360" w:lineRule="auto"/>
            <w:rPr>
              <w:rFonts w:eastAsiaTheme="minorEastAsia"/>
              <w:noProof/>
              <w:sz w:val="28"/>
              <w:szCs w:val="28"/>
              <w:lang w:eastAsia="en-GB"/>
            </w:rPr>
          </w:pPr>
          <w:r w:rsidRPr="009F36E6">
            <w:rPr>
              <w:sz w:val="24"/>
              <w:szCs w:val="24"/>
            </w:rPr>
            <w:fldChar w:fldCharType="begin"/>
          </w:r>
          <w:r w:rsidRPr="009F36E6">
            <w:rPr>
              <w:sz w:val="24"/>
              <w:szCs w:val="24"/>
            </w:rPr>
            <w:instrText xml:space="preserve"> TOC \o "1-3" \h \z \u </w:instrText>
          </w:r>
          <w:r w:rsidRPr="009F36E6">
            <w:rPr>
              <w:sz w:val="24"/>
              <w:szCs w:val="24"/>
            </w:rPr>
            <w:fldChar w:fldCharType="separate"/>
          </w:r>
          <w:hyperlink w:anchor="_Toc163230410" w:history="1">
            <w:r w:rsidR="008079FE" w:rsidRPr="008079FE">
              <w:rPr>
                <w:rStyle w:val="Hyperlink"/>
                <w:noProof/>
                <w:sz w:val="24"/>
                <w:szCs w:val="24"/>
              </w:rPr>
              <w:t>1.</w:t>
            </w:r>
            <w:r w:rsidR="008079FE" w:rsidRPr="008079FE">
              <w:rPr>
                <w:rFonts w:eastAsiaTheme="minorEastAsia"/>
                <w:noProof/>
                <w:sz w:val="28"/>
                <w:szCs w:val="28"/>
                <w:lang w:eastAsia="en-GB"/>
              </w:rPr>
              <w:tab/>
            </w:r>
            <w:r w:rsidR="008079FE" w:rsidRPr="008079FE">
              <w:rPr>
                <w:rStyle w:val="Hyperlink"/>
                <w:noProof/>
                <w:sz w:val="24"/>
                <w:szCs w:val="24"/>
              </w:rPr>
              <w:t>Background to company</w:t>
            </w:r>
            <w:r w:rsidR="008079FE" w:rsidRPr="008079FE">
              <w:rPr>
                <w:noProof/>
                <w:webHidden/>
                <w:sz w:val="24"/>
                <w:szCs w:val="24"/>
              </w:rPr>
              <w:tab/>
            </w:r>
            <w:r w:rsidR="008079FE" w:rsidRPr="008079FE">
              <w:rPr>
                <w:noProof/>
                <w:webHidden/>
                <w:sz w:val="24"/>
                <w:szCs w:val="24"/>
              </w:rPr>
              <w:fldChar w:fldCharType="begin"/>
            </w:r>
            <w:r w:rsidR="008079FE" w:rsidRPr="008079FE">
              <w:rPr>
                <w:noProof/>
                <w:webHidden/>
                <w:sz w:val="24"/>
                <w:szCs w:val="24"/>
              </w:rPr>
              <w:instrText xml:space="preserve"> PAGEREF _Toc163230410 \h </w:instrText>
            </w:r>
            <w:r w:rsidR="008079FE" w:rsidRPr="008079FE">
              <w:rPr>
                <w:noProof/>
                <w:webHidden/>
                <w:sz w:val="24"/>
                <w:szCs w:val="24"/>
              </w:rPr>
            </w:r>
            <w:r w:rsidR="008079FE" w:rsidRPr="008079FE">
              <w:rPr>
                <w:noProof/>
                <w:webHidden/>
                <w:sz w:val="24"/>
                <w:szCs w:val="24"/>
              </w:rPr>
              <w:fldChar w:fldCharType="separate"/>
            </w:r>
            <w:r w:rsidR="008079FE" w:rsidRPr="008079FE">
              <w:rPr>
                <w:noProof/>
                <w:webHidden/>
                <w:sz w:val="24"/>
                <w:szCs w:val="24"/>
              </w:rPr>
              <w:t>4</w:t>
            </w:r>
            <w:r w:rsidR="008079FE" w:rsidRPr="008079FE">
              <w:rPr>
                <w:noProof/>
                <w:webHidden/>
                <w:sz w:val="24"/>
                <w:szCs w:val="24"/>
              </w:rPr>
              <w:fldChar w:fldCharType="end"/>
            </w:r>
          </w:hyperlink>
        </w:p>
        <w:p w14:paraId="35DC1757" w14:textId="4C29C88D" w:rsidR="008079FE" w:rsidRPr="008079FE" w:rsidRDefault="008079FE" w:rsidP="008079FE">
          <w:pPr>
            <w:pStyle w:val="TOC1"/>
            <w:tabs>
              <w:tab w:val="left" w:pos="480"/>
              <w:tab w:val="right" w:leader="dot" w:pos="9016"/>
            </w:tabs>
            <w:spacing w:line="360" w:lineRule="auto"/>
            <w:rPr>
              <w:rFonts w:eastAsiaTheme="minorEastAsia"/>
              <w:noProof/>
              <w:sz w:val="28"/>
              <w:szCs w:val="28"/>
              <w:lang w:eastAsia="en-GB"/>
            </w:rPr>
          </w:pPr>
          <w:hyperlink w:anchor="_Toc163230411" w:history="1">
            <w:r w:rsidRPr="008079FE">
              <w:rPr>
                <w:rStyle w:val="Hyperlink"/>
                <w:noProof/>
                <w:sz w:val="24"/>
                <w:szCs w:val="24"/>
              </w:rPr>
              <w:t>2.</w:t>
            </w:r>
            <w:r w:rsidRPr="008079FE">
              <w:rPr>
                <w:rFonts w:eastAsiaTheme="minorEastAsia"/>
                <w:noProof/>
                <w:sz w:val="28"/>
                <w:szCs w:val="28"/>
                <w:lang w:eastAsia="en-GB"/>
              </w:rPr>
              <w:tab/>
            </w:r>
            <w:r w:rsidRPr="008079FE">
              <w:rPr>
                <w:rStyle w:val="Hyperlink"/>
                <w:noProof/>
                <w:sz w:val="24"/>
                <w:szCs w:val="24"/>
              </w:rPr>
              <w:t>Nine Wastes</w:t>
            </w:r>
            <w:r w:rsidRPr="008079FE">
              <w:rPr>
                <w:noProof/>
                <w:webHidden/>
                <w:sz w:val="24"/>
                <w:szCs w:val="24"/>
              </w:rPr>
              <w:tab/>
            </w:r>
            <w:r w:rsidRPr="008079FE">
              <w:rPr>
                <w:noProof/>
                <w:webHidden/>
                <w:sz w:val="24"/>
                <w:szCs w:val="24"/>
              </w:rPr>
              <w:fldChar w:fldCharType="begin"/>
            </w:r>
            <w:r w:rsidRPr="008079FE">
              <w:rPr>
                <w:noProof/>
                <w:webHidden/>
                <w:sz w:val="24"/>
                <w:szCs w:val="24"/>
              </w:rPr>
              <w:instrText xml:space="preserve"> PAGEREF _Toc163230411 \h </w:instrText>
            </w:r>
            <w:r w:rsidRPr="008079FE">
              <w:rPr>
                <w:noProof/>
                <w:webHidden/>
                <w:sz w:val="24"/>
                <w:szCs w:val="24"/>
              </w:rPr>
            </w:r>
            <w:r w:rsidRPr="008079FE">
              <w:rPr>
                <w:noProof/>
                <w:webHidden/>
                <w:sz w:val="24"/>
                <w:szCs w:val="24"/>
              </w:rPr>
              <w:fldChar w:fldCharType="separate"/>
            </w:r>
            <w:r w:rsidRPr="008079FE">
              <w:rPr>
                <w:noProof/>
                <w:webHidden/>
                <w:sz w:val="24"/>
                <w:szCs w:val="24"/>
              </w:rPr>
              <w:t>5</w:t>
            </w:r>
            <w:r w:rsidRPr="008079FE">
              <w:rPr>
                <w:noProof/>
                <w:webHidden/>
                <w:sz w:val="24"/>
                <w:szCs w:val="24"/>
              </w:rPr>
              <w:fldChar w:fldCharType="end"/>
            </w:r>
          </w:hyperlink>
        </w:p>
        <w:p w14:paraId="577836A7" w14:textId="4205B138" w:rsidR="008079FE" w:rsidRPr="008079FE" w:rsidRDefault="008079FE" w:rsidP="008079FE">
          <w:pPr>
            <w:pStyle w:val="TOC1"/>
            <w:tabs>
              <w:tab w:val="left" w:pos="480"/>
              <w:tab w:val="right" w:leader="dot" w:pos="9016"/>
            </w:tabs>
            <w:spacing w:line="360" w:lineRule="auto"/>
            <w:rPr>
              <w:rFonts w:eastAsiaTheme="minorEastAsia"/>
              <w:noProof/>
              <w:sz w:val="28"/>
              <w:szCs w:val="28"/>
              <w:lang w:eastAsia="en-GB"/>
            </w:rPr>
          </w:pPr>
          <w:hyperlink w:anchor="_Toc163230412" w:history="1">
            <w:r w:rsidRPr="008079FE">
              <w:rPr>
                <w:rStyle w:val="Hyperlink"/>
                <w:noProof/>
                <w:sz w:val="24"/>
                <w:szCs w:val="24"/>
              </w:rPr>
              <w:t>3.</w:t>
            </w:r>
            <w:r w:rsidRPr="008079FE">
              <w:rPr>
                <w:rFonts w:eastAsiaTheme="minorEastAsia"/>
                <w:noProof/>
                <w:sz w:val="28"/>
                <w:szCs w:val="28"/>
                <w:lang w:eastAsia="en-GB"/>
              </w:rPr>
              <w:tab/>
            </w:r>
            <w:r w:rsidRPr="008079FE">
              <w:rPr>
                <w:rStyle w:val="Hyperlink"/>
                <w:noProof/>
                <w:sz w:val="24"/>
                <w:szCs w:val="24"/>
              </w:rPr>
              <w:t>Current situation</w:t>
            </w:r>
            <w:r w:rsidRPr="008079FE">
              <w:rPr>
                <w:noProof/>
                <w:webHidden/>
                <w:sz w:val="24"/>
                <w:szCs w:val="24"/>
              </w:rPr>
              <w:tab/>
            </w:r>
            <w:r w:rsidRPr="008079FE">
              <w:rPr>
                <w:noProof/>
                <w:webHidden/>
                <w:sz w:val="24"/>
                <w:szCs w:val="24"/>
              </w:rPr>
              <w:fldChar w:fldCharType="begin"/>
            </w:r>
            <w:r w:rsidRPr="008079FE">
              <w:rPr>
                <w:noProof/>
                <w:webHidden/>
                <w:sz w:val="24"/>
                <w:szCs w:val="24"/>
              </w:rPr>
              <w:instrText xml:space="preserve"> PAGEREF _Toc163230412 \h </w:instrText>
            </w:r>
            <w:r w:rsidRPr="008079FE">
              <w:rPr>
                <w:noProof/>
                <w:webHidden/>
                <w:sz w:val="24"/>
                <w:szCs w:val="24"/>
              </w:rPr>
            </w:r>
            <w:r w:rsidRPr="008079FE">
              <w:rPr>
                <w:noProof/>
                <w:webHidden/>
                <w:sz w:val="24"/>
                <w:szCs w:val="24"/>
              </w:rPr>
              <w:fldChar w:fldCharType="separate"/>
            </w:r>
            <w:r w:rsidRPr="008079FE">
              <w:rPr>
                <w:noProof/>
                <w:webHidden/>
                <w:sz w:val="24"/>
                <w:szCs w:val="24"/>
              </w:rPr>
              <w:t>6</w:t>
            </w:r>
            <w:r w:rsidRPr="008079FE">
              <w:rPr>
                <w:noProof/>
                <w:webHidden/>
                <w:sz w:val="24"/>
                <w:szCs w:val="24"/>
              </w:rPr>
              <w:fldChar w:fldCharType="end"/>
            </w:r>
          </w:hyperlink>
        </w:p>
        <w:p w14:paraId="39D57A89" w14:textId="1A02EAB8" w:rsidR="008079FE" w:rsidRPr="008079FE" w:rsidRDefault="008079FE" w:rsidP="008079FE">
          <w:pPr>
            <w:pStyle w:val="TOC1"/>
            <w:tabs>
              <w:tab w:val="left" w:pos="480"/>
              <w:tab w:val="right" w:leader="dot" w:pos="9016"/>
            </w:tabs>
            <w:spacing w:line="360" w:lineRule="auto"/>
            <w:rPr>
              <w:rFonts w:eastAsiaTheme="minorEastAsia"/>
              <w:noProof/>
              <w:sz w:val="28"/>
              <w:szCs w:val="28"/>
              <w:lang w:eastAsia="en-GB"/>
            </w:rPr>
          </w:pPr>
          <w:hyperlink w:anchor="_Toc163230413" w:history="1">
            <w:r w:rsidRPr="008079FE">
              <w:rPr>
                <w:rStyle w:val="Hyperlink"/>
                <w:noProof/>
                <w:sz w:val="24"/>
                <w:szCs w:val="24"/>
              </w:rPr>
              <w:t>4.</w:t>
            </w:r>
            <w:r w:rsidRPr="008079FE">
              <w:rPr>
                <w:rFonts w:eastAsiaTheme="minorEastAsia"/>
                <w:noProof/>
                <w:sz w:val="28"/>
                <w:szCs w:val="28"/>
                <w:lang w:eastAsia="en-GB"/>
              </w:rPr>
              <w:tab/>
            </w:r>
            <w:r w:rsidRPr="008079FE">
              <w:rPr>
                <w:rStyle w:val="Hyperlink"/>
                <w:noProof/>
                <w:sz w:val="24"/>
                <w:szCs w:val="24"/>
              </w:rPr>
              <w:t>Quantification of the data</w:t>
            </w:r>
            <w:r w:rsidRPr="008079FE">
              <w:rPr>
                <w:noProof/>
                <w:webHidden/>
                <w:sz w:val="24"/>
                <w:szCs w:val="24"/>
              </w:rPr>
              <w:tab/>
            </w:r>
            <w:r w:rsidRPr="008079FE">
              <w:rPr>
                <w:noProof/>
                <w:webHidden/>
                <w:sz w:val="24"/>
                <w:szCs w:val="24"/>
              </w:rPr>
              <w:fldChar w:fldCharType="begin"/>
            </w:r>
            <w:r w:rsidRPr="008079FE">
              <w:rPr>
                <w:noProof/>
                <w:webHidden/>
                <w:sz w:val="24"/>
                <w:szCs w:val="24"/>
              </w:rPr>
              <w:instrText xml:space="preserve"> PAGEREF _Toc163230413 \h </w:instrText>
            </w:r>
            <w:r w:rsidRPr="008079FE">
              <w:rPr>
                <w:noProof/>
                <w:webHidden/>
                <w:sz w:val="24"/>
                <w:szCs w:val="24"/>
              </w:rPr>
            </w:r>
            <w:r w:rsidRPr="008079FE">
              <w:rPr>
                <w:noProof/>
                <w:webHidden/>
                <w:sz w:val="24"/>
                <w:szCs w:val="24"/>
              </w:rPr>
              <w:fldChar w:fldCharType="separate"/>
            </w:r>
            <w:r w:rsidRPr="008079FE">
              <w:rPr>
                <w:noProof/>
                <w:webHidden/>
                <w:sz w:val="24"/>
                <w:szCs w:val="24"/>
              </w:rPr>
              <w:t>7</w:t>
            </w:r>
            <w:r w:rsidRPr="008079FE">
              <w:rPr>
                <w:noProof/>
                <w:webHidden/>
                <w:sz w:val="24"/>
                <w:szCs w:val="24"/>
              </w:rPr>
              <w:fldChar w:fldCharType="end"/>
            </w:r>
          </w:hyperlink>
        </w:p>
        <w:p w14:paraId="4DCAB9C1" w14:textId="4535606C" w:rsidR="008079FE" w:rsidRPr="008079FE" w:rsidRDefault="008079FE" w:rsidP="008079FE">
          <w:pPr>
            <w:pStyle w:val="TOC1"/>
            <w:tabs>
              <w:tab w:val="left" w:pos="480"/>
              <w:tab w:val="right" w:leader="dot" w:pos="9016"/>
            </w:tabs>
            <w:spacing w:line="360" w:lineRule="auto"/>
            <w:rPr>
              <w:rFonts w:eastAsiaTheme="minorEastAsia"/>
              <w:noProof/>
              <w:sz w:val="28"/>
              <w:szCs w:val="28"/>
              <w:lang w:eastAsia="en-GB"/>
            </w:rPr>
          </w:pPr>
          <w:hyperlink w:anchor="_Toc163230414" w:history="1">
            <w:r w:rsidRPr="008079FE">
              <w:rPr>
                <w:rStyle w:val="Hyperlink"/>
                <w:noProof/>
                <w:sz w:val="24"/>
                <w:szCs w:val="24"/>
              </w:rPr>
              <w:t>5.</w:t>
            </w:r>
            <w:r w:rsidRPr="008079FE">
              <w:rPr>
                <w:rFonts w:eastAsiaTheme="minorEastAsia"/>
                <w:noProof/>
                <w:sz w:val="28"/>
                <w:szCs w:val="28"/>
                <w:lang w:eastAsia="en-GB"/>
              </w:rPr>
              <w:tab/>
            </w:r>
            <w:r w:rsidRPr="008079FE">
              <w:rPr>
                <w:rStyle w:val="Hyperlink"/>
                <w:noProof/>
                <w:sz w:val="24"/>
                <w:szCs w:val="24"/>
              </w:rPr>
              <w:t>Proposed Improvements</w:t>
            </w:r>
            <w:r w:rsidRPr="008079FE">
              <w:rPr>
                <w:noProof/>
                <w:webHidden/>
                <w:sz w:val="24"/>
                <w:szCs w:val="24"/>
              </w:rPr>
              <w:tab/>
            </w:r>
            <w:r w:rsidRPr="008079FE">
              <w:rPr>
                <w:noProof/>
                <w:webHidden/>
                <w:sz w:val="24"/>
                <w:szCs w:val="24"/>
              </w:rPr>
              <w:fldChar w:fldCharType="begin"/>
            </w:r>
            <w:r w:rsidRPr="008079FE">
              <w:rPr>
                <w:noProof/>
                <w:webHidden/>
                <w:sz w:val="24"/>
                <w:szCs w:val="24"/>
              </w:rPr>
              <w:instrText xml:space="preserve"> PAGEREF _Toc163230414 \h </w:instrText>
            </w:r>
            <w:r w:rsidRPr="008079FE">
              <w:rPr>
                <w:noProof/>
                <w:webHidden/>
                <w:sz w:val="24"/>
                <w:szCs w:val="24"/>
              </w:rPr>
            </w:r>
            <w:r w:rsidRPr="008079FE">
              <w:rPr>
                <w:noProof/>
                <w:webHidden/>
                <w:sz w:val="24"/>
                <w:szCs w:val="24"/>
              </w:rPr>
              <w:fldChar w:fldCharType="separate"/>
            </w:r>
            <w:r w:rsidRPr="008079FE">
              <w:rPr>
                <w:noProof/>
                <w:webHidden/>
                <w:sz w:val="24"/>
                <w:szCs w:val="24"/>
              </w:rPr>
              <w:t>9</w:t>
            </w:r>
            <w:r w:rsidRPr="008079FE">
              <w:rPr>
                <w:noProof/>
                <w:webHidden/>
                <w:sz w:val="24"/>
                <w:szCs w:val="24"/>
              </w:rPr>
              <w:fldChar w:fldCharType="end"/>
            </w:r>
          </w:hyperlink>
        </w:p>
        <w:p w14:paraId="7544EEBC" w14:textId="50F71BF6" w:rsidR="008079FE" w:rsidRPr="008079FE" w:rsidRDefault="008079FE" w:rsidP="008079FE">
          <w:pPr>
            <w:pStyle w:val="TOC1"/>
            <w:tabs>
              <w:tab w:val="left" w:pos="480"/>
              <w:tab w:val="right" w:leader="dot" w:pos="9016"/>
            </w:tabs>
            <w:spacing w:line="360" w:lineRule="auto"/>
            <w:rPr>
              <w:rFonts w:eastAsiaTheme="minorEastAsia"/>
              <w:noProof/>
              <w:sz w:val="28"/>
              <w:szCs w:val="28"/>
              <w:lang w:eastAsia="en-GB"/>
            </w:rPr>
          </w:pPr>
          <w:hyperlink w:anchor="_Toc163230415" w:history="1">
            <w:r w:rsidRPr="008079FE">
              <w:rPr>
                <w:rStyle w:val="Hyperlink"/>
                <w:noProof/>
                <w:sz w:val="24"/>
                <w:szCs w:val="24"/>
              </w:rPr>
              <w:t>6.</w:t>
            </w:r>
            <w:r w:rsidRPr="008079FE">
              <w:rPr>
                <w:rFonts w:eastAsiaTheme="minorEastAsia"/>
                <w:noProof/>
                <w:sz w:val="28"/>
                <w:szCs w:val="28"/>
                <w:lang w:eastAsia="en-GB"/>
              </w:rPr>
              <w:tab/>
            </w:r>
            <w:r w:rsidRPr="008079FE">
              <w:rPr>
                <w:rStyle w:val="Hyperlink"/>
                <w:noProof/>
                <w:sz w:val="24"/>
                <w:szCs w:val="24"/>
              </w:rPr>
              <w:t>References</w:t>
            </w:r>
            <w:r w:rsidRPr="008079FE">
              <w:rPr>
                <w:noProof/>
                <w:webHidden/>
                <w:sz w:val="24"/>
                <w:szCs w:val="24"/>
              </w:rPr>
              <w:tab/>
            </w:r>
            <w:r w:rsidRPr="008079FE">
              <w:rPr>
                <w:noProof/>
                <w:webHidden/>
                <w:sz w:val="24"/>
                <w:szCs w:val="24"/>
              </w:rPr>
              <w:fldChar w:fldCharType="begin"/>
            </w:r>
            <w:r w:rsidRPr="008079FE">
              <w:rPr>
                <w:noProof/>
                <w:webHidden/>
                <w:sz w:val="24"/>
                <w:szCs w:val="24"/>
              </w:rPr>
              <w:instrText xml:space="preserve"> PAGEREF _Toc163230415 \h </w:instrText>
            </w:r>
            <w:r w:rsidRPr="008079FE">
              <w:rPr>
                <w:noProof/>
                <w:webHidden/>
                <w:sz w:val="24"/>
                <w:szCs w:val="24"/>
              </w:rPr>
            </w:r>
            <w:r w:rsidRPr="008079FE">
              <w:rPr>
                <w:noProof/>
                <w:webHidden/>
                <w:sz w:val="24"/>
                <w:szCs w:val="24"/>
              </w:rPr>
              <w:fldChar w:fldCharType="separate"/>
            </w:r>
            <w:r w:rsidRPr="008079FE">
              <w:rPr>
                <w:noProof/>
                <w:webHidden/>
                <w:sz w:val="24"/>
                <w:szCs w:val="24"/>
              </w:rPr>
              <w:t>10</w:t>
            </w:r>
            <w:r w:rsidRPr="008079FE">
              <w:rPr>
                <w:noProof/>
                <w:webHidden/>
                <w:sz w:val="24"/>
                <w:szCs w:val="24"/>
              </w:rPr>
              <w:fldChar w:fldCharType="end"/>
            </w:r>
          </w:hyperlink>
        </w:p>
        <w:p w14:paraId="19048567" w14:textId="7087A964" w:rsidR="004332E7" w:rsidRDefault="004332E7" w:rsidP="009F36E6">
          <w:pPr>
            <w:spacing w:line="360" w:lineRule="auto"/>
          </w:pPr>
          <w:r w:rsidRPr="009F36E6">
            <w:rPr>
              <w:b/>
              <w:bCs/>
              <w:noProof/>
              <w:sz w:val="24"/>
              <w:szCs w:val="24"/>
            </w:rPr>
            <w:fldChar w:fldCharType="end"/>
          </w:r>
        </w:p>
      </w:sdtContent>
    </w:sdt>
    <w:p w14:paraId="1DA46FA0" w14:textId="77777777" w:rsidR="004332E7" w:rsidRDefault="004332E7" w:rsidP="004332E7">
      <w:pPr>
        <w:spacing w:line="360" w:lineRule="auto"/>
      </w:pPr>
    </w:p>
    <w:p w14:paraId="7DC1D697" w14:textId="77777777" w:rsidR="00BD7893" w:rsidRDefault="00BD7893" w:rsidP="004332E7">
      <w:pPr>
        <w:spacing w:line="360" w:lineRule="auto"/>
      </w:pPr>
    </w:p>
    <w:p w14:paraId="1AEA0B5E" w14:textId="77777777" w:rsidR="00BD7893" w:rsidRDefault="00BD7893" w:rsidP="004332E7">
      <w:pPr>
        <w:spacing w:line="360" w:lineRule="auto"/>
      </w:pPr>
    </w:p>
    <w:p w14:paraId="57E50C04" w14:textId="77777777" w:rsidR="00BD7893" w:rsidRDefault="00BD7893" w:rsidP="004332E7">
      <w:pPr>
        <w:spacing w:line="360" w:lineRule="auto"/>
      </w:pPr>
    </w:p>
    <w:p w14:paraId="4A41EF9B" w14:textId="77777777" w:rsidR="00BD7893" w:rsidRDefault="00BD7893" w:rsidP="004332E7">
      <w:pPr>
        <w:spacing w:line="360" w:lineRule="auto"/>
      </w:pPr>
    </w:p>
    <w:p w14:paraId="425DFB87" w14:textId="77777777" w:rsidR="00BD7893" w:rsidRDefault="00BD7893" w:rsidP="004332E7">
      <w:pPr>
        <w:spacing w:line="360" w:lineRule="auto"/>
      </w:pPr>
    </w:p>
    <w:p w14:paraId="0CBFC1D6" w14:textId="77777777" w:rsidR="00BD7893" w:rsidRDefault="00BD7893" w:rsidP="004332E7">
      <w:pPr>
        <w:spacing w:line="360" w:lineRule="auto"/>
      </w:pPr>
    </w:p>
    <w:p w14:paraId="290094F2" w14:textId="77777777" w:rsidR="00BD7893" w:rsidRDefault="00BD7893" w:rsidP="004332E7">
      <w:pPr>
        <w:spacing w:line="360" w:lineRule="auto"/>
      </w:pPr>
    </w:p>
    <w:p w14:paraId="65B56364" w14:textId="77777777" w:rsidR="00BD7893" w:rsidRDefault="00BD7893" w:rsidP="004332E7">
      <w:pPr>
        <w:spacing w:line="360" w:lineRule="auto"/>
      </w:pPr>
    </w:p>
    <w:p w14:paraId="5CB151B7" w14:textId="77777777" w:rsidR="00BD7893" w:rsidRDefault="00BD7893" w:rsidP="004332E7">
      <w:pPr>
        <w:spacing w:line="360" w:lineRule="auto"/>
      </w:pPr>
    </w:p>
    <w:p w14:paraId="0F3A7801" w14:textId="77777777" w:rsidR="00BD7893" w:rsidRDefault="00BD7893" w:rsidP="004332E7">
      <w:pPr>
        <w:spacing w:line="360" w:lineRule="auto"/>
      </w:pPr>
    </w:p>
    <w:p w14:paraId="33071899" w14:textId="77777777" w:rsidR="00BD7893" w:rsidRDefault="00BD7893" w:rsidP="004332E7">
      <w:pPr>
        <w:spacing w:line="360" w:lineRule="auto"/>
      </w:pPr>
    </w:p>
    <w:p w14:paraId="5F44A431" w14:textId="77777777" w:rsidR="001E38A8" w:rsidRDefault="001E38A8" w:rsidP="004332E7">
      <w:pPr>
        <w:spacing w:line="360" w:lineRule="auto"/>
      </w:pPr>
    </w:p>
    <w:p w14:paraId="1BAE1742" w14:textId="77777777" w:rsidR="001E38A8" w:rsidRDefault="001E38A8" w:rsidP="004332E7">
      <w:pPr>
        <w:spacing w:line="360" w:lineRule="auto"/>
      </w:pPr>
    </w:p>
    <w:p w14:paraId="3C4D90F0" w14:textId="77777777" w:rsidR="001E38A8" w:rsidRDefault="001E38A8" w:rsidP="004332E7">
      <w:pPr>
        <w:spacing w:line="360" w:lineRule="auto"/>
      </w:pPr>
    </w:p>
    <w:p w14:paraId="393E2840" w14:textId="77777777" w:rsidR="00BD7893" w:rsidRDefault="00BD7893" w:rsidP="004332E7">
      <w:pPr>
        <w:spacing w:line="360" w:lineRule="auto"/>
      </w:pPr>
    </w:p>
    <w:p w14:paraId="7F36B416" w14:textId="331FB157" w:rsidR="009E64B3" w:rsidRDefault="009E64B3" w:rsidP="00C3484D">
      <w:pPr>
        <w:pStyle w:val="Heading1"/>
        <w:numPr>
          <w:ilvl w:val="0"/>
          <w:numId w:val="3"/>
        </w:numPr>
        <w:spacing w:line="360" w:lineRule="auto"/>
        <w:jc w:val="both"/>
      </w:pPr>
      <w:bookmarkStart w:id="0" w:name="_Toc163230410"/>
      <w:r>
        <w:t>Background to company</w:t>
      </w:r>
      <w:bookmarkEnd w:id="0"/>
    </w:p>
    <w:p w14:paraId="1AF1F040" w14:textId="71794274" w:rsidR="00A8115C" w:rsidRDefault="00C30509" w:rsidP="00C3484D">
      <w:pPr>
        <w:spacing w:line="360" w:lineRule="auto"/>
        <w:jc w:val="both"/>
        <w:rPr>
          <w:sz w:val="24"/>
          <w:szCs w:val="24"/>
        </w:rPr>
      </w:pPr>
      <w:r w:rsidRPr="004332E7">
        <w:rPr>
          <w:sz w:val="24"/>
          <w:szCs w:val="24"/>
        </w:rPr>
        <w:t>Sony UK Technology Centre, otherwise known as Sony Pencoed, is a division of the larger Sony group and is the customer service and manufacturing centre for Sony, based in South Wales</w:t>
      </w:r>
      <w:r w:rsidR="006A0699">
        <w:rPr>
          <w:sz w:val="24"/>
          <w:szCs w:val="24"/>
        </w:rPr>
        <w:t xml:space="preserve"> since 1993</w:t>
      </w:r>
      <w:r w:rsidRPr="004332E7">
        <w:rPr>
          <w:sz w:val="24"/>
          <w:szCs w:val="24"/>
        </w:rPr>
        <w:t xml:space="preserve">. Sony Pencoed has a diverse business offering, consisting of </w:t>
      </w:r>
      <w:r w:rsidR="000758FF" w:rsidRPr="004332E7">
        <w:rPr>
          <w:sz w:val="24"/>
          <w:szCs w:val="24"/>
        </w:rPr>
        <w:t xml:space="preserve">manufacturing </w:t>
      </w:r>
      <w:r w:rsidRPr="004332E7">
        <w:rPr>
          <w:sz w:val="24"/>
          <w:szCs w:val="24"/>
        </w:rPr>
        <w:t>HD and 4K Broadcast</w:t>
      </w:r>
      <w:r w:rsidR="00426C30" w:rsidRPr="004332E7">
        <w:rPr>
          <w:sz w:val="24"/>
          <w:szCs w:val="24"/>
        </w:rPr>
        <w:t>ing</w:t>
      </w:r>
      <w:r w:rsidRPr="004332E7">
        <w:rPr>
          <w:sz w:val="24"/>
          <w:szCs w:val="24"/>
        </w:rPr>
        <w:t xml:space="preserve"> Technology </w:t>
      </w:r>
      <w:r w:rsidR="00426C30" w:rsidRPr="004332E7">
        <w:rPr>
          <w:sz w:val="24"/>
          <w:szCs w:val="24"/>
        </w:rPr>
        <w:t xml:space="preserve">(cameras and related accessories), </w:t>
      </w:r>
      <w:r w:rsidR="00CC586D" w:rsidRPr="004332E7">
        <w:rPr>
          <w:sz w:val="24"/>
          <w:szCs w:val="24"/>
        </w:rPr>
        <w:t xml:space="preserve">offering a ‘collaborative manufacturing scheme’ (CMS) where </w:t>
      </w:r>
      <w:r w:rsidR="002A7559">
        <w:rPr>
          <w:sz w:val="24"/>
          <w:szCs w:val="24"/>
        </w:rPr>
        <w:t xml:space="preserve">products are </w:t>
      </w:r>
      <w:r w:rsidR="00CC586D" w:rsidRPr="004332E7">
        <w:rPr>
          <w:sz w:val="24"/>
          <w:szCs w:val="24"/>
        </w:rPr>
        <w:t>manufacture</w:t>
      </w:r>
      <w:r w:rsidR="002A7559">
        <w:rPr>
          <w:sz w:val="24"/>
          <w:szCs w:val="24"/>
        </w:rPr>
        <w:t xml:space="preserve">d for </w:t>
      </w:r>
      <w:r w:rsidR="00CC586D" w:rsidRPr="004332E7">
        <w:rPr>
          <w:sz w:val="24"/>
          <w:szCs w:val="24"/>
        </w:rPr>
        <w:t xml:space="preserve">other companies, and an in-house repair team where damaged products can be sent to Sony Pencoed </w:t>
      </w:r>
      <w:r w:rsidR="00A8115C" w:rsidRPr="004332E7">
        <w:rPr>
          <w:sz w:val="24"/>
          <w:szCs w:val="24"/>
        </w:rPr>
        <w:t>for repairs</w:t>
      </w:r>
      <w:r w:rsidR="00CC586D" w:rsidRPr="004332E7">
        <w:rPr>
          <w:sz w:val="24"/>
          <w:szCs w:val="24"/>
        </w:rPr>
        <w:t xml:space="preserve">. However, there is an ongoing struggle with goods in inventory holding – </w:t>
      </w:r>
      <w:r w:rsidR="002A7559">
        <w:rPr>
          <w:sz w:val="24"/>
          <w:szCs w:val="24"/>
        </w:rPr>
        <w:t xml:space="preserve">there is </w:t>
      </w:r>
      <w:r w:rsidR="00CC586D" w:rsidRPr="004332E7">
        <w:rPr>
          <w:sz w:val="24"/>
          <w:szCs w:val="24"/>
        </w:rPr>
        <w:t xml:space="preserve">simply too much </w:t>
      </w:r>
      <w:r w:rsidR="002A7559">
        <w:rPr>
          <w:sz w:val="24"/>
          <w:szCs w:val="24"/>
        </w:rPr>
        <w:t>inventory in the warehouses</w:t>
      </w:r>
      <w:r w:rsidR="00CC586D" w:rsidRPr="004332E7">
        <w:rPr>
          <w:sz w:val="24"/>
          <w:szCs w:val="24"/>
        </w:rPr>
        <w:t xml:space="preserve"> that </w:t>
      </w:r>
      <w:r w:rsidR="002A7559">
        <w:rPr>
          <w:sz w:val="24"/>
          <w:szCs w:val="24"/>
        </w:rPr>
        <w:t xml:space="preserve">is not being consumed </w:t>
      </w:r>
      <w:r w:rsidR="00CC586D" w:rsidRPr="004332E7">
        <w:rPr>
          <w:sz w:val="24"/>
          <w:szCs w:val="24"/>
        </w:rPr>
        <w:t xml:space="preserve">in an appropriate timeframe. This is a significant problem as </w:t>
      </w:r>
      <w:r w:rsidR="00224470" w:rsidRPr="004332E7">
        <w:rPr>
          <w:sz w:val="24"/>
          <w:szCs w:val="24"/>
        </w:rPr>
        <w:t xml:space="preserve">investing in inventory is one of the largest </w:t>
      </w:r>
      <w:r w:rsidR="002A7559">
        <w:rPr>
          <w:sz w:val="24"/>
          <w:szCs w:val="24"/>
        </w:rPr>
        <w:t>purchases</w:t>
      </w:r>
      <w:r w:rsidR="00224470" w:rsidRPr="004332E7">
        <w:rPr>
          <w:sz w:val="24"/>
          <w:szCs w:val="24"/>
        </w:rPr>
        <w:t xml:space="preserve"> that businesses make </w:t>
      </w:r>
      <w:sdt>
        <w:sdtPr>
          <w:rPr>
            <w:sz w:val="24"/>
            <w:szCs w:val="24"/>
          </w:rPr>
          <w:id w:val="276533789"/>
          <w:citation/>
        </w:sdtPr>
        <w:sdtContent>
          <w:r w:rsidR="00224470" w:rsidRPr="004332E7">
            <w:rPr>
              <w:sz w:val="24"/>
              <w:szCs w:val="24"/>
            </w:rPr>
            <w:fldChar w:fldCharType="begin"/>
          </w:r>
          <w:r w:rsidR="00224470" w:rsidRPr="00E107DF">
            <w:rPr>
              <w:sz w:val="24"/>
              <w:szCs w:val="24"/>
            </w:rPr>
            <w:instrText xml:space="preserve"> CITATION Sch23 \l 1033 </w:instrText>
          </w:r>
          <w:r w:rsidR="00224470" w:rsidRPr="004332E7">
            <w:rPr>
              <w:sz w:val="24"/>
              <w:szCs w:val="24"/>
            </w:rPr>
            <w:fldChar w:fldCharType="separate"/>
          </w:r>
          <w:r w:rsidR="00886CB5" w:rsidRPr="00886CB5">
            <w:rPr>
              <w:noProof/>
              <w:sz w:val="24"/>
              <w:szCs w:val="24"/>
            </w:rPr>
            <w:t>(Schwarz, 2023)</w:t>
          </w:r>
          <w:r w:rsidR="00224470" w:rsidRPr="004332E7">
            <w:rPr>
              <w:sz w:val="24"/>
              <w:szCs w:val="24"/>
            </w:rPr>
            <w:fldChar w:fldCharType="end"/>
          </w:r>
        </w:sdtContent>
      </w:sdt>
      <w:r w:rsidR="00E107DF">
        <w:rPr>
          <w:sz w:val="24"/>
          <w:szCs w:val="24"/>
        </w:rPr>
        <w:t>.</w:t>
      </w:r>
      <w:r w:rsidR="00224470" w:rsidRPr="004332E7">
        <w:rPr>
          <w:sz w:val="24"/>
          <w:szCs w:val="24"/>
        </w:rPr>
        <w:t xml:space="preserve"> </w:t>
      </w:r>
      <w:r w:rsidR="00E107DF" w:rsidRPr="00E107DF">
        <w:rPr>
          <w:sz w:val="24"/>
          <w:szCs w:val="24"/>
        </w:rPr>
        <w:t xml:space="preserve">However, </w:t>
      </w:r>
      <w:r w:rsidR="002A7559">
        <w:rPr>
          <w:sz w:val="24"/>
          <w:szCs w:val="24"/>
        </w:rPr>
        <w:t>inventory</w:t>
      </w:r>
      <w:r w:rsidR="00E107DF" w:rsidRPr="00E107DF">
        <w:rPr>
          <w:sz w:val="24"/>
          <w:szCs w:val="24"/>
        </w:rPr>
        <w:t xml:space="preserve"> is often one of the most neglected areas within businesses</w:t>
      </w:r>
      <w:sdt>
        <w:sdtPr>
          <w:rPr>
            <w:sz w:val="24"/>
            <w:szCs w:val="24"/>
          </w:rPr>
          <w:id w:val="1446277651"/>
          <w:citation/>
        </w:sdtPr>
        <w:sdtContent>
          <w:r w:rsidR="00E107DF" w:rsidRPr="00E107DF">
            <w:rPr>
              <w:sz w:val="24"/>
              <w:szCs w:val="24"/>
            </w:rPr>
            <w:fldChar w:fldCharType="begin"/>
          </w:r>
          <w:r w:rsidR="00E107DF" w:rsidRPr="00E107DF">
            <w:rPr>
              <w:sz w:val="24"/>
              <w:szCs w:val="24"/>
            </w:rPr>
            <w:instrText xml:space="preserve"> CITATION Atn18 \l 1033 </w:instrText>
          </w:r>
          <w:r w:rsidR="00E107DF" w:rsidRPr="00E107DF">
            <w:rPr>
              <w:sz w:val="24"/>
              <w:szCs w:val="24"/>
            </w:rPr>
            <w:fldChar w:fldCharType="separate"/>
          </w:r>
          <w:r w:rsidR="00886CB5">
            <w:rPr>
              <w:noProof/>
              <w:sz w:val="24"/>
              <w:szCs w:val="24"/>
            </w:rPr>
            <w:t xml:space="preserve"> </w:t>
          </w:r>
          <w:r w:rsidR="00886CB5" w:rsidRPr="00886CB5">
            <w:rPr>
              <w:noProof/>
              <w:sz w:val="24"/>
              <w:szCs w:val="24"/>
            </w:rPr>
            <w:t>(Atnafu &amp; Balda, 2018)</w:t>
          </w:r>
          <w:r w:rsidR="00E107DF" w:rsidRPr="00E107DF">
            <w:rPr>
              <w:sz w:val="24"/>
              <w:szCs w:val="24"/>
            </w:rPr>
            <w:fldChar w:fldCharType="end"/>
          </w:r>
        </w:sdtContent>
      </w:sdt>
      <w:r w:rsidR="00E107DF" w:rsidRPr="00E107DF">
        <w:rPr>
          <w:sz w:val="24"/>
          <w:szCs w:val="24"/>
        </w:rPr>
        <w:t xml:space="preserve">. </w:t>
      </w:r>
      <w:r w:rsidR="00BA3EAD" w:rsidRPr="004332E7">
        <w:rPr>
          <w:sz w:val="24"/>
          <w:szCs w:val="24"/>
        </w:rPr>
        <w:t xml:space="preserve">The motto at Sony Pencoed is ‘work smarter, not harder’, but </w:t>
      </w:r>
      <w:r w:rsidR="002A7559">
        <w:rPr>
          <w:sz w:val="24"/>
          <w:szCs w:val="24"/>
        </w:rPr>
        <w:t>is this really happening</w:t>
      </w:r>
      <w:r w:rsidR="00BA3EAD" w:rsidRPr="004332E7">
        <w:rPr>
          <w:sz w:val="24"/>
          <w:szCs w:val="24"/>
        </w:rPr>
        <w:t>? This report will focus on the control of goods in inventory in Sony Pencoed, the 9 wastes and which of those are associated with it, root cause identifying, and providing relevant recommendations to improve this.</w:t>
      </w:r>
    </w:p>
    <w:p w14:paraId="2A846E1A" w14:textId="77777777" w:rsidR="006A0699" w:rsidRDefault="006A0699" w:rsidP="00C3484D">
      <w:pPr>
        <w:spacing w:line="360" w:lineRule="auto"/>
        <w:jc w:val="both"/>
        <w:rPr>
          <w:sz w:val="24"/>
          <w:szCs w:val="24"/>
        </w:rPr>
      </w:pPr>
    </w:p>
    <w:p w14:paraId="219B7287" w14:textId="77777777" w:rsidR="006A0699" w:rsidRDefault="006A0699" w:rsidP="00C3484D">
      <w:pPr>
        <w:spacing w:line="360" w:lineRule="auto"/>
        <w:jc w:val="both"/>
        <w:rPr>
          <w:sz w:val="24"/>
          <w:szCs w:val="24"/>
        </w:rPr>
      </w:pPr>
    </w:p>
    <w:p w14:paraId="290FBDD5" w14:textId="77777777" w:rsidR="006A0699" w:rsidRDefault="006A0699" w:rsidP="00C3484D">
      <w:pPr>
        <w:spacing w:line="360" w:lineRule="auto"/>
        <w:jc w:val="both"/>
        <w:rPr>
          <w:sz w:val="24"/>
          <w:szCs w:val="24"/>
        </w:rPr>
      </w:pPr>
    </w:p>
    <w:p w14:paraId="773EDB64" w14:textId="77777777" w:rsidR="006A0699" w:rsidRDefault="006A0699" w:rsidP="00C3484D">
      <w:pPr>
        <w:spacing w:line="360" w:lineRule="auto"/>
        <w:jc w:val="both"/>
        <w:rPr>
          <w:sz w:val="24"/>
          <w:szCs w:val="24"/>
        </w:rPr>
      </w:pPr>
    </w:p>
    <w:p w14:paraId="19E99270" w14:textId="77777777" w:rsidR="006A0699" w:rsidRDefault="006A0699" w:rsidP="00C3484D">
      <w:pPr>
        <w:spacing w:line="360" w:lineRule="auto"/>
        <w:jc w:val="both"/>
        <w:rPr>
          <w:sz w:val="24"/>
          <w:szCs w:val="24"/>
        </w:rPr>
      </w:pPr>
    </w:p>
    <w:p w14:paraId="7B747F8F" w14:textId="77777777" w:rsidR="006A0699" w:rsidRDefault="006A0699" w:rsidP="00C3484D">
      <w:pPr>
        <w:spacing w:line="360" w:lineRule="auto"/>
        <w:jc w:val="both"/>
        <w:rPr>
          <w:sz w:val="24"/>
          <w:szCs w:val="24"/>
        </w:rPr>
      </w:pPr>
    </w:p>
    <w:p w14:paraId="18A27BA2" w14:textId="77777777" w:rsidR="006A0699" w:rsidRDefault="006A0699" w:rsidP="00C3484D">
      <w:pPr>
        <w:spacing w:line="360" w:lineRule="auto"/>
        <w:jc w:val="both"/>
        <w:rPr>
          <w:sz w:val="24"/>
          <w:szCs w:val="24"/>
        </w:rPr>
      </w:pPr>
    </w:p>
    <w:p w14:paraId="2A06469C" w14:textId="77777777" w:rsidR="006A0699" w:rsidRPr="004332E7" w:rsidRDefault="006A0699" w:rsidP="00C3484D">
      <w:pPr>
        <w:spacing w:line="360" w:lineRule="auto"/>
        <w:jc w:val="both"/>
        <w:rPr>
          <w:sz w:val="24"/>
          <w:szCs w:val="24"/>
        </w:rPr>
      </w:pPr>
    </w:p>
    <w:p w14:paraId="1AC4DD7F" w14:textId="7450C365" w:rsidR="009E64B3" w:rsidRDefault="009E64B3" w:rsidP="00C3484D">
      <w:pPr>
        <w:pStyle w:val="Heading1"/>
        <w:numPr>
          <w:ilvl w:val="0"/>
          <w:numId w:val="3"/>
        </w:numPr>
        <w:spacing w:line="360" w:lineRule="auto"/>
        <w:jc w:val="both"/>
      </w:pPr>
      <w:bookmarkStart w:id="1" w:name="_Toc163230411"/>
      <w:r>
        <w:t>Nine Wastes</w:t>
      </w:r>
      <w:bookmarkEnd w:id="1"/>
    </w:p>
    <w:p w14:paraId="2442361B" w14:textId="1DDAB264" w:rsidR="003477E9" w:rsidRDefault="00E8447A" w:rsidP="00C3484D">
      <w:pPr>
        <w:spacing w:line="360" w:lineRule="auto"/>
        <w:jc w:val="both"/>
        <w:rPr>
          <w:sz w:val="24"/>
          <w:szCs w:val="24"/>
        </w:rPr>
      </w:pPr>
      <w:r w:rsidRPr="007A6671">
        <w:rPr>
          <w:sz w:val="24"/>
          <w:szCs w:val="24"/>
        </w:rPr>
        <w:t xml:space="preserve">The concept of the nine wastes encourages businesses to identify the areas of waste in their operations, with the aim of eliminating all waste that is found so that they become a totally waste free business and enable the business to operate in a leaner manner. Waste, also known as </w:t>
      </w:r>
      <w:proofErr w:type="spellStart"/>
      <w:r w:rsidRPr="007A6671">
        <w:rPr>
          <w:sz w:val="24"/>
          <w:szCs w:val="24"/>
        </w:rPr>
        <w:t>muda</w:t>
      </w:r>
      <w:proofErr w:type="spellEnd"/>
      <w:r w:rsidRPr="007A6671">
        <w:rPr>
          <w:sz w:val="24"/>
          <w:szCs w:val="24"/>
        </w:rPr>
        <w:t xml:space="preserve">, </w:t>
      </w:r>
      <w:r w:rsidR="003477E9" w:rsidRPr="007A6671">
        <w:rPr>
          <w:sz w:val="24"/>
          <w:szCs w:val="24"/>
        </w:rPr>
        <w:t>is defined as anything that does not add value in the production of goods</w:t>
      </w:r>
      <w:sdt>
        <w:sdtPr>
          <w:rPr>
            <w:sz w:val="24"/>
            <w:szCs w:val="24"/>
          </w:rPr>
          <w:id w:val="461765949"/>
          <w:citation/>
        </w:sdtPr>
        <w:sdtContent>
          <w:r w:rsidR="003477E9" w:rsidRPr="007A6671">
            <w:rPr>
              <w:sz w:val="24"/>
              <w:szCs w:val="24"/>
            </w:rPr>
            <w:fldChar w:fldCharType="begin"/>
          </w:r>
          <w:r w:rsidR="003477E9" w:rsidRPr="007A6671">
            <w:rPr>
              <w:sz w:val="24"/>
              <w:szCs w:val="24"/>
              <w:lang w:val="en-US"/>
            </w:rPr>
            <w:instrText xml:space="preserve"> CITATION Uma23 \l 1033 </w:instrText>
          </w:r>
          <w:r w:rsidR="003477E9" w:rsidRPr="007A6671">
            <w:rPr>
              <w:sz w:val="24"/>
              <w:szCs w:val="24"/>
            </w:rPr>
            <w:fldChar w:fldCharType="separate"/>
          </w:r>
          <w:r w:rsidR="00886CB5">
            <w:rPr>
              <w:noProof/>
              <w:sz w:val="24"/>
              <w:szCs w:val="24"/>
              <w:lang w:val="en-US"/>
            </w:rPr>
            <w:t xml:space="preserve"> </w:t>
          </w:r>
          <w:r w:rsidR="00886CB5" w:rsidRPr="00886CB5">
            <w:rPr>
              <w:noProof/>
              <w:sz w:val="24"/>
              <w:szCs w:val="24"/>
              <w:lang w:val="en-US"/>
            </w:rPr>
            <w:t>(Umar, et al., 2023)</w:t>
          </w:r>
          <w:r w:rsidR="003477E9" w:rsidRPr="007A6671">
            <w:rPr>
              <w:sz w:val="24"/>
              <w:szCs w:val="24"/>
            </w:rPr>
            <w:fldChar w:fldCharType="end"/>
          </w:r>
        </w:sdtContent>
      </w:sdt>
      <w:r w:rsidR="003477E9" w:rsidRPr="007A6671">
        <w:rPr>
          <w:sz w:val="24"/>
          <w:szCs w:val="24"/>
        </w:rPr>
        <w:t>. The idea of further categorising waste originated in Japan and was developed by Toyota’s chief engineer at the time</w:t>
      </w:r>
      <w:sdt>
        <w:sdtPr>
          <w:rPr>
            <w:sz w:val="24"/>
            <w:szCs w:val="24"/>
          </w:rPr>
          <w:id w:val="-545440906"/>
          <w:citation/>
        </w:sdtPr>
        <w:sdtContent>
          <w:r w:rsidR="003477E9" w:rsidRPr="007A6671">
            <w:rPr>
              <w:sz w:val="24"/>
              <w:szCs w:val="24"/>
            </w:rPr>
            <w:fldChar w:fldCharType="begin"/>
          </w:r>
          <w:r w:rsidR="003477E9" w:rsidRPr="007A6671">
            <w:rPr>
              <w:sz w:val="24"/>
              <w:szCs w:val="24"/>
              <w:lang w:val="en-US"/>
            </w:rPr>
            <w:instrText xml:space="preserve"> CITATION She13 \l 1033 </w:instrText>
          </w:r>
          <w:r w:rsidR="003477E9" w:rsidRPr="007A6671">
            <w:rPr>
              <w:sz w:val="24"/>
              <w:szCs w:val="24"/>
            </w:rPr>
            <w:fldChar w:fldCharType="separate"/>
          </w:r>
          <w:r w:rsidR="00886CB5">
            <w:rPr>
              <w:noProof/>
              <w:sz w:val="24"/>
              <w:szCs w:val="24"/>
              <w:lang w:val="en-US"/>
            </w:rPr>
            <w:t xml:space="preserve"> </w:t>
          </w:r>
          <w:r w:rsidR="00886CB5" w:rsidRPr="00886CB5">
            <w:rPr>
              <w:noProof/>
              <w:sz w:val="24"/>
              <w:szCs w:val="24"/>
              <w:lang w:val="en-US"/>
            </w:rPr>
            <w:t>(Sheikh-Sajadieh, et al., 2013)</w:t>
          </w:r>
          <w:r w:rsidR="003477E9" w:rsidRPr="007A6671">
            <w:rPr>
              <w:sz w:val="24"/>
              <w:szCs w:val="24"/>
            </w:rPr>
            <w:fldChar w:fldCharType="end"/>
          </w:r>
        </w:sdtContent>
      </w:sdt>
      <w:r w:rsidR="003477E9" w:rsidRPr="007A6671">
        <w:rPr>
          <w:sz w:val="24"/>
          <w:szCs w:val="24"/>
        </w:rPr>
        <w:t xml:space="preserve">. Over the past few years, the number of wastes has evolved from 7 to the 9 wastes as we know it today. The wording of the nine wastes varies from person to person, but they are commonly known as: overproduction, defects, unnecessary inventory, overprocessing, transportation, waiting, motion, not utilising talent, and energy and environment. The </w:t>
      </w:r>
      <w:r w:rsidR="009919A2">
        <w:rPr>
          <w:sz w:val="24"/>
          <w:szCs w:val="24"/>
        </w:rPr>
        <w:t xml:space="preserve">first seven are what Toyota initially identified as the wastes in lean manufacturing, </w:t>
      </w:r>
      <w:r w:rsidR="002A7559">
        <w:rPr>
          <w:sz w:val="24"/>
          <w:szCs w:val="24"/>
        </w:rPr>
        <w:t xml:space="preserve">and </w:t>
      </w:r>
      <w:r w:rsidR="009919A2">
        <w:rPr>
          <w:sz w:val="24"/>
          <w:szCs w:val="24"/>
        </w:rPr>
        <w:t xml:space="preserve">the </w:t>
      </w:r>
      <w:r w:rsidR="003477E9" w:rsidRPr="007A6671">
        <w:rPr>
          <w:sz w:val="24"/>
          <w:szCs w:val="24"/>
        </w:rPr>
        <w:t xml:space="preserve">latter two are the more recent </w:t>
      </w:r>
      <w:r w:rsidR="003E5E24">
        <w:rPr>
          <w:sz w:val="24"/>
          <w:szCs w:val="24"/>
        </w:rPr>
        <w:t xml:space="preserve">wastes </w:t>
      </w:r>
      <w:r w:rsidR="003477E9" w:rsidRPr="007A6671">
        <w:rPr>
          <w:sz w:val="24"/>
          <w:szCs w:val="24"/>
        </w:rPr>
        <w:t xml:space="preserve">to be categorised. </w:t>
      </w:r>
    </w:p>
    <w:p w14:paraId="73F8E86C" w14:textId="77777777" w:rsidR="00550BD1" w:rsidRDefault="00550BD1" w:rsidP="00C3484D">
      <w:pPr>
        <w:spacing w:line="360" w:lineRule="auto"/>
        <w:jc w:val="both"/>
        <w:rPr>
          <w:sz w:val="24"/>
          <w:szCs w:val="24"/>
        </w:rPr>
      </w:pPr>
    </w:p>
    <w:p w14:paraId="343F6BD0" w14:textId="77777777" w:rsidR="00550BD1" w:rsidRDefault="00550BD1" w:rsidP="00C3484D">
      <w:pPr>
        <w:spacing w:line="360" w:lineRule="auto"/>
        <w:jc w:val="both"/>
        <w:rPr>
          <w:sz w:val="24"/>
          <w:szCs w:val="24"/>
        </w:rPr>
      </w:pPr>
    </w:p>
    <w:p w14:paraId="2B9463C7" w14:textId="77777777" w:rsidR="00550BD1" w:rsidRDefault="00550BD1" w:rsidP="00C3484D">
      <w:pPr>
        <w:spacing w:line="360" w:lineRule="auto"/>
        <w:jc w:val="both"/>
        <w:rPr>
          <w:sz w:val="24"/>
          <w:szCs w:val="24"/>
        </w:rPr>
      </w:pPr>
    </w:p>
    <w:p w14:paraId="6F5D1E0C" w14:textId="77777777" w:rsidR="00550BD1" w:rsidRDefault="00550BD1" w:rsidP="00C3484D">
      <w:pPr>
        <w:spacing w:line="360" w:lineRule="auto"/>
        <w:jc w:val="both"/>
        <w:rPr>
          <w:sz w:val="24"/>
          <w:szCs w:val="24"/>
        </w:rPr>
      </w:pPr>
    </w:p>
    <w:p w14:paraId="3215DB2F" w14:textId="77777777" w:rsidR="00550BD1" w:rsidRDefault="00550BD1" w:rsidP="00C3484D">
      <w:pPr>
        <w:spacing w:line="360" w:lineRule="auto"/>
        <w:jc w:val="both"/>
        <w:rPr>
          <w:sz w:val="24"/>
          <w:szCs w:val="24"/>
        </w:rPr>
      </w:pPr>
    </w:p>
    <w:p w14:paraId="3CB2B0DE" w14:textId="77777777" w:rsidR="00550BD1" w:rsidRDefault="00550BD1" w:rsidP="00C3484D">
      <w:pPr>
        <w:spacing w:line="360" w:lineRule="auto"/>
        <w:jc w:val="both"/>
        <w:rPr>
          <w:sz w:val="24"/>
          <w:szCs w:val="24"/>
        </w:rPr>
      </w:pPr>
    </w:p>
    <w:p w14:paraId="34E761BC" w14:textId="77777777" w:rsidR="00550BD1" w:rsidRDefault="00550BD1" w:rsidP="00C3484D">
      <w:pPr>
        <w:spacing w:line="360" w:lineRule="auto"/>
        <w:jc w:val="both"/>
        <w:rPr>
          <w:sz w:val="24"/>
          <w:szCs w:val="24"/>
        </w:rPr>
      </w:pPr>
    </w:p>
    <w:p w14:paraId="47F7EBFC" w14:textId="77777777" w:rsidR="00550BD1" w:rsidRDefault="00550BD1" w:rsidP="00C3484D">
      <w:pPr>
        <w:spacing w:line="360" w:lineRule="auto"/>
        <w:jc w:val="both"/>
        <w:rPr>
          <w:sz w:val="24"/>
          <w:szCs w:val="24"/>
        </w:rPr>
      </w:pPr>
    </w:p>
    <w:p w14:paraId="612F39E6" w14:textId="77777777" w:rsidR="00550BD1" w:rsidRDefault="00550BD1" w:rsidP="00C3484D">
      <w:pPr>
        <w:spacing w:line="360" w:lineRule="auto"/>
        <w:jc w:val="both"/>
        <w:rPr>
          <w:sz w:val="24"/>
          <w:szCs w:val="24"/>
        </w:rPr>
      </w:pPr>
    </w:p>
    <w:p w14:paraId="36FED9E3" w14:textId="77777777" w:rsidR="00550BD1" w:rsidRPr="007A6671" w:rsidRDefault="00550BD1" w:rsidP="00C3484D">
      <w:pPr>
        <w:spacing w:line="360" w:lineRule="auto"/>
        <w:jc w:val="both"/>
        <w:rPr>
          <w:sz w:val="24"/>
          <w:szCs w:val="24"/>
        </w:rPr>
      </w:pPr>
    </w:p>
    <w:p w14:paraId="5D673BCC" w14:textId="1B22605C" w:rsidR="003477E9" w:rsidRDefault="003477E9" w:rsidP="00C3484D">
      <w:pPr>
        <w:spacing w:line="360" w:lineRule="auto"/>
        <w:jc w:val="both"/>
      </w:pPr>
    </w:p>
    <w:p w14:paraId="33DC5CC9" w14:textId="56339AFB" w:rsidR="009E64B3" w:rsidRDefault="009E64B3" w:rsidP="00C3484D">
      <w:pPr>
        <w:pStyle w:val="Heading1"/>
        <w:numPr>
          <w:ilvl w:val="0"/>
          <w:numId w:val="3"/>
        </w:numPr>
        <w:spacing w:line="360" w:lineRule="auto"/>
        <w:jc w:val="both"/>
      </w:pPr>
      <w:bookmarkStart w:id="2" w:name="_Toc163230412"/>
      <w:r>
        <w:t>Current situation</w:t>
      </w:r>
      <w:bookmarkEnd w:id="2"/>
    </w:p>
    <w:p w14:paraId="7A3A95C9" w14:textId="2D390196" w:rsidR="00E107DF" w:rsidRDefault="00213630" w:rsidP="00C3484D">
      <w:pPr>
        <w:spacing w:line="360" w:lineRule="auto"/>
        <w:jc w:val="both"/>
        <w:rPr>
          <w:sz w:val="24"/>
          <w:szCs w:val="24"/>
        </w:rPr>
      </w:pPr>
      <w:r w:rsidRPr="00D7046F">
        <w:rPr>
          <w:sz w:val="24"/>
          <w:szCs w:val="24"/>
        </w:rPr>
        <w:t>The root cause of the over-inventory</w:t>
      </w:r>
      <w:r w:rsidR="005557C8">
        <w:rPr>
          <w:sz w:val="24"/>
          <w:szCs w:val="24"/>
        </w:rPr>
        <w:t xml:space="preserve"> of goods in th</w:t>
      </w:r>
      <w:r w:rsidRPr="00D7046F">
        <w:rPr>
          <w:sz w:val="24"/>
          <w:szCs w:val="24"/>
        </w:rPr>
        <w:t xml:space="preserve">at has been identified </w:t>
      </w:r>
      <w:r w:rsidR="002A7559">
        <w:rPr>
          <w:sz w:val="24"/>
          <w:szCs w:val="24"/>
        </w:rPr>
        <w:t xml:space="preserve">through the ‘5 whys’ </w:t>
      </w:r>
      <w:r w:rsidR="009A47E2">
        <w:rPr>
          <w:sz w:val="24"/>
          <w:szCs w:val="24"/>
        </w:rPr>
        <w:t>problem-solving</w:t>
      </w:r>
      <w:r w:rsidR="002A7559">
        <w:rPr>
          <w:sz w:val="24"/>
          <w:szCs w:val="24"/>
        </w:rPr>
        <w:t xml:space="preserve"> tool </w:t>
      </w:r>
      <w:r w:rsidRPr="00D7046F">
        <w:rPr>
          <w:sz w:val="24"/>
          <w:szCs w:val="24"/>
        </w:rPr>
        <w:t xml:space="preserve">is the frequency and the freedom over model mix that customers have when changing their forecasts. </w:t>
      </w:r>
      <w:r w:rsidR="002A7559">
        <w:rPr>
          <w:sz w:val="24"/>
          <w:szCs w:val="24"/>
        </w:rPr>
        <w:t>Other than the immediate 4 weeks, the customers are</w:t>
      </w:r>
      <w:r w:rsidRPr="00D7046F">
        <w:rPr>
          <w:sz w:val="24"/>
          <w:szCs w:val="24"/>
        </w:rPr>
        <w:t xml:space="preserve"> allowed to </w:t>
      </w:r>
      <w:r w:rsidR="002A7559">
        <w:rPr>
          <w:sz w:val="24"/>
          <w:szCs w:val="24"/>
        </w:rPr>
        <w:t>change the forecast with</w:t>
      </w:r>
      <w:r w:rsidR="009A47E2">
        <w:rPr>
          <w:sz w:val="24"/>
          <w:szCs w:val="24"/>
        </w:rPr>
        <w:t>out</w:t>
      </w:r>
      <w:r w:rsidR="002A7559">
        <w:rPr>
          <w:sz w:val="24"/>
          <w:szCs w:val="24"/>
        </w:rPr>
        <w:t xml:space="preserve"> restrictions. This is allowed to </w:t>
      </w:r>
      <w:r w:rsidRPr="00D7046F">
        <w:rPr>
          <w:sz w:val="24"/>
          <w:szCs w:val="24"/>
        </w:rPr>
        <w:t xml:space="preserve">happen as there is ambiguity </w:t>
      </w:r>
      <w:r w:rsidR="00D7046F" w:rsidRPr="00D7046F">
        <w:rPr>
          <w:sz w:val="24"/>
          <w:szCs w:val="24"/>
        </w:rPr>
        <w:t>regarding</w:t>
      </w:r>
      <w:r w:rsidRPr="00D7046F">
        <w:rPr>
          <w:sz w:val="24"/>
          <w:szCs w:val="24"/>
        </w:rPr>
        <w:t xml:space="preserve"> material loading rules – the</w:t>
      </w:r>
      <w:r w:rsidR="00E107DF">
        <w:rPr>
          <w:sz w:val="24"/>
          <w:szCs w:val="24"/>
        </w:rPr>
        <w:t>re are no rules written into the contract depicting what material to load and so material is loaded exactly to the customer’s forecast</w:t>
      </w:r>
      <w:r w:rsidR="009A47E2">
        <w:rPr>
          <w:sz w:val="24"/>
          <w:szCs w:val="24"/>
        </w:rPr>
        <w:t xml:space="preserve">. </w:t>
      </w:r>
      <w:r w:rsidRPr="00D7046F">
        <w:rPr>
          <w:sz w:val="24"/>
          <w:szCs w:val="24"/>
        </w:rPr>
        <w:t>The problem with this is that</w:t>
      </w:r>
      <w:r w:rsidR="00E107DF">
        <w:rPr>
          <w:sz w:val="24"/>
          <w:szCs w:val="24"/>
        </w:rPr>
        <w:t xml:space="preserve"> the accuracy of the customer’s forecast is often overlooked and the</w:t>
      </w:r>
      <w:r w:rsidRPr="00D7046F">
        <w:rPr>
          <w:sz w:val="24"/>
          <w:szCs w:val="24"/>
        </w:rPr>
        <w:t xml:space="preserve"> past sales </w:t>
      </w:r>
      <w:r w:rsidR="00E107DF">
        <w:rPr>
          <w:sz w:val="24"/>
          <w:szCs w:val="24"/>
        </w:rPr>
        <w:t>and</w:t>
      </w:r>
      <w:r w:rsidRPr="00D7046F">
        <w:rPr>
          <w:sz w:val="24"/>
          <w:szCs w:val="24"/>
        </w:rPr>
        <w:t xml:space="preserve"> difference of forecast to purchase order quantities</w:t>
      </w:r>
      <w:r w:rsidR="00E107DF">
        <w:rPr>
          <w:sz w:val="24"/>
          <w:szCs w:val="24"/>
        </w:rPr>
        <w:t xml:space="preserve"> aren’t considered. </w:t>
      </w:r>
      <w:r w:rsidR="00E107DF" w:rsidRPr="00D7046F">
        <w:rPr>
          <w:sz w:val="24"/>
          <w:szCs w:val="24"/>
        </w:rPr>
        <w:t>This challenge of keeping inventory levels steady</w:t>
      </w:r>
      <w:r w:rsidR="00E107DF">
        <w:rPr>
          <w:sz w:val="24"/>
          <w:szCs w:val="24"/>
        </w:rPr>
        <w:t xml:space="preserve"> is not unique to Sony Pencoed but </w:t>
      </w:r>
      <w:r w:rsidR="00E107DF" w:rsidRPr="00D7046F">
        <w:rPr>
          <w:sz w:val="24"/>
          <w:szCs w:val="24"/>
        </w:rPr>
        <w:t>is a seen to many businesses due to more significant and frequent changes in customer demand</w:t>
      </w:r>
      <w:sdt>
        <w:sdtPr>
          <w:id w:val="-140738779"/>
          <w:citation/>
        </w:sdtPr>
        <w:sdtContent>
          <w:r w:rsidR="00E107DF" w:rsidRPr="00D7046F">
            <w:rPr>
              <w:sz w:val="24"/>
              <w:szCs w:val="24"/>
            </w:rPr>
            <w:fldChar w:fldCharType="begin"/>
          </w:r>
          <w:r w:rsidR="00E107DF" w:rsidRPr="00D7046F">
            <w:rPr>
              <w:sz w:val="24"/>
              <w:szCs w:val="24"/>
            </w:rPr>
            <w:instrText xml:space="preserve"> CITATION Min16 \l 2057 </w:instrText>
          </w:r>
          <w:r w:rsidR="00E107DF" w:rsidRPr="00D7046F">
            <w:rPr>
              <w:sz w:val="24"/>
              <w:szCs w:val="24"/>
            </w:rPr>
            <w:fldChar w:fldCharType="separate"/>
          </w:r>
          <w:r w:rsidR="00886CB5">
            <w:rPr>
              <w:noProof/>
              <w:sz w:val="24"/>
              <w:szCs w:val="24"/>
            </w:rPr>
            <w:t xml:space="preserve"> </w:t>
          </w:r>
          <w:r w:rsidR="00886CB5" w:rsidRPr="00886CB5">
            <w:rPr>
              <w:noProof/>
              <w:sz w:val="24"/>
              <w:szCs w:val="24"/>
            </w:rPr>
            <w:t>(Minai, et al., 2016)</w:t>
          </w:r>
          <w:r w:rsidR="00E107DF" w:rsidRPr="00D7046F">
            <w:rPr>
              <w:sz w:val="24"/>
              <w:szCs w:val="24"/>
            </w:rPr>
            <w:fldChar w:fldCharType="end"/>
          </w:r>
        </w:sdtContent>
      </w:sdt>
      <w:r w:rsidR="00E107DF" w:rsidRPr="00D7046F">
        <w:rPr>
          <w:sz w:val="24"/>
          <w:szCs w:val="24"/>
        </w:rPr>
        <w:t xml:space="preserve">. </w:t>
      </w:r>
    </w:p>
    <w:p w14:paraId="65193423" w14:textId="29E94639" w:rsidR="0077180D" w:rsidRDefault="00645369" w:rsidP="009A47E2">
      <w:pPr>
        <w:spacing w:line="360" w:lineRule="auto"/>
        <w:jc w:val="both"/>
      </w:pPr>
      <w:r w:rsidRPr="00D7046F">
        <w:rPr>
          <w:sz w:val="24"/>
          <w:szCs w:val="24"/>
        </w:rPr>
        <w:t>There are 4 main types of wastes currently seen in th</w:t>
      </w:r>
      <w:r w:rsidR="005557C8">
        <w:rPr>
          <w:sz w:val="24"/>
          <w:szCs w:val="24"/>
        </w:rPr>
        <w:t>e goods in inventory</w:t>
      </w:r>
      <w:r w:rsidRPr="00D7046F">
        <w:rPr>
          <w:sz w:val="24"/>
          <w:szCs w:val="24"/>
        </w:rPr>
        <w:t xml:space="preserve"> process. The first is e</w:t>
      </w:r>
      <w:r w:rsidR="0077180D" w:rsidRPr="00D7046F">
        <w:rPr>
          <w:sz w:val="24"/>
          <w:szCs w:val="24"/>
        </w:rPr>
        <w:t>xcess inventory</w:t>
      </w:r>
      <w:r w:rsidR="00076C86">
        <w:rPr>
          <w:sz w:val="24"/>
          <w:szCs w:val="24"/>
        </w:rPr>
        <w:t>.</w:t>
      </w:r>
      <w:r w:rsidR="0077180D" w:rsidRPr="00D7046F">
        <w:rPr>
          <w:sz w:val="24"/>
          <w:szCs w:val="24"/>
        </w:rPr>
        <w:t xml:space="preserve"> </w:t>
      </w:r>
      <w:r w:rsidRPr="00D7046F">
        <w:rPr>
          <w:sz w:val="24"/>
          <w:szCs w:val="24"/>
        </w:rPr>
        <w:t>Sony Pencoed is</w:t>
      </w:r>
      <w:r w:rsidR="0077180D" w:rsidRPr="00D7046F">
        <w:rPr>
          <w:sz w:val="24"/>
          <w:szCs w:val="24"/>
        </w:rPr>
        <w:t xml:space="preserve"> holding </w:t>
      </w:r>
      <w:r w:rsidRPr="00D7046F">
        <w:rPr>
          <w:sz w:val="24"/>
          <w:szCs w:val="24"/>
        </w:rPr>
        <w:t>considerably more s</w:t>
      </w:r>
      <w:r w:rsidR="0077180D" w:rsidRPr="00D7046F">
        <w:rPr>
          <w:sz w:val="24"/>
          <w:szCs w:val="24"/>
        </w:rPr>
        <w:t>tock than is neede</w:t>
      </w:r>
      <w:r w:rsidR="003558BC">
        <w:rPr>
          <w:sz w:val="24"/>
          <w:szCs w:val="24"/>
        </w:rPr>
        <w:t>d</w:t>
      </w:r>
      <w:r w:rsidRPr="00D7046F">
        <w:rPr>
          <w:sz w:val="24"/>
          <w:szCs w:val="24"/>
        </w:rPr>
        <w:t>, meaning</w:t>
      </w:r>
      <w:r w:rsidR="0077180D" w:rsidRPr="00D7046F">
        <w:rPr>
          <w:sz w:val="24"/>
          <w:szCs w:val="24"/>
        </w:rPr>
        <w:t xml:space="preserve"> </w:t>
      </w:r>
      <w:r w:rsidR="00BB2782" w:rsidRPr="00D7046F">
        <w:rPr>
          <w:sz w:val="24"/>
          <w:szCs w:val="24"/>
        </w:rPr>
        <w:t>both warehouses</w:t>
      </w:r>
      <w:r w:rsidR="0077180D" w:rsidRPr="00D7046F">
        <w:rPr>
          <w:sz w:val="24"/>
          <w:szCs w:val="24"/>
        </w:rPr>
        <w:t xml:space="preserve"> </w:t>
      </w:r>
      <w:r w:rsidRPr="00D7046F">
        <w:rPr>
          <w:sz w:val="24"/>
          <w:szCs w:val="24"/>
        </w:rPr>
        <w:t xml:space="preserve">used </w:t>
      </w:r>
      <w:r w:rsidR="0077180D" w:rsidRPr="00D7046F">
        <w:rPr>
          <w:sz w:val="24"/>
          <w:szCs w:val="24"/>
        </w:rPr>
        <w:t>to store inventory onsite are full. Thi</w:t>
      </w:r>
      <w:r w:rsidR="00076C86">
        <w:rPr>
          <w:sz w:val="24"/>
          <w:szCs w:val="24"/>
        </w:rPr>
        <w:t>s</w:t>
      </w:r>
      <w:r w:rsidR="0077180D" w:rsidRPr="00D7046F">
        <w:rPr>
          <w:sz w:val="24"/>
          <w:szCs w:val="24"/>
        </w:rPr>
        <w:t xml:space="preserve"> links into </w:t>
      </w:r>
      <w:r w:rsidRPr="00D7046F">
        <w:rPr>
          <w:sz w:val="24"/>
          <w:szCs w:val="24"/>
        </w:rPr>
        <w:t>a second waste, t</w:t>
      </w:r>
      <w:r w:rsidR="0077180D" w:rsidRPr="00D7046F">
        <w:rPr>
          <w:sz w:val="24"/>
          <w:szCs w:val="24"/>
        </w:rPr>
        <w:t>ransportation</w:t>
      </w:r>
      <w:r w:rsidRPr="00D7046F">
        <w:rPr>
          <w:sz w:val="24"/>
          <w:szCs w:val="24"/>
        </w:rPr>
        <w:t>. A</w:t>
      </w:r>
      <w:r w:rsidR="0077180D" w:rsidRPr="00D7046F">
        <w:rPr>
          <w:sz w:val="24"/>
          <w:szCs w:val="24"/>
        </w:rPr>
        <w:t xml:space="preserve">s </w:t>
      </w:r>
      <w:r w:rsidRPr="00D7046F">
        <w:rPr>
          <w:sz w:val="24"/>
          <w:szCs w:val="24"/>
        </w:rPr>
        <w:t xml:space="preserve">Sony Pencoed has </w:t>
      </w:r>
      <w:r w:rsidR="0077180D" w:rsidRPr="00D7046F">
        <w:rPr>
          <w:sz w:val="24"/>
          <w:szCs w:val="24"/>
        </w:rPr>
        <w:t xml:space="preserve">no more room </w:t>
      </w:r>
      <w:r w:rsidRPr="00D7046F">
        <w:rPr>
          <w:sz w:val="24"/>
          <w:szCs w:val="24"/>
        </w:rPr>
        <w:t>onsite</w:t>
      </w:r>
      <w:r w:rsidR="0077180D" w:rsidRPr="00D7046F">
        <w:rPr>
          <w:sz w:val="24"/>
          <w:szCs w:val="24"/>
        </w:rPr>
        <w:t xml:space="preserve"> to store any goods in, </w:t>
      </w:r>
      <w:r w:rsidRPr="00D7046F">
        <w:rPr>
          <w:sz w:val="24"/>
          <w:szCs w:val="24"/>
        </w:rPr>
        <w:t>pallets must be sent</w:t>
      </w:r>
      <w:r w:rsidR="0077180D" w:rsidRPr="00D7046F">
        <w:rPr>
          <w:sz w:val="24"/>
          <w:szCs w:val="24"/>
        </w:rPr>
        <w:t xml:space="preserve"> offsite to be stored</w:t>
      </w:r>
      <w:r w:rsidR="009E1086" w:rsidRPr="00D7046F">
        <w:rPr>
          <w:sz w:val="24"/>
          <w:szCs w:val="24"/>
        </w:rPr>
        <w:t xml:space="preserve">. </w:t>
      </w:r>
      <w:r w:rsidRPr="00D7046F">
        <w:rPr>
          <w:sz w:val="24"/>
          <w:szCs w:val="24"/>
        </w:rPr>
        <w:t>This is a waste as u</w:t>
      </w:r>
      <w:r w:rsidR="00BB2782" w:rsidRPr="00D7046F">
        <w:rPr>
          <w:sz w:val="24"/>
          <w:szCs w:val="24"/>
        </w:rPr>
        <w:t>nnecessary transportation</w:t>
      </w:r>
      <w:r w:rsidRPr="00D7046F">
        <w:rPr>
          <w:sz w:val="24"/>
          <w:szCs w:val="24"/>
        </w:rPr>
        <w:t xml:space="preserve"> </w:t>
      </w:r>
      <w:r w:rsidR="00076C86">
        <w:rPr>
          <w:sz w:val="24"/>
          <w:szCs w:val="24"/>
        </w:rPr>
        <w:t xml:space="preserve">of the inventory </w:t>
      </w:r>
      <w:r w:rsidR="00BB2782" w:rsidRPr="00D7046F">
        <w:rPr>
          <w:sz w:val="24"/>
          <w:szCs w:val="24"/>
        </w:rPr>
        <w:t>leads to an increased spend on capital and wasted time and energy</w:t>
      </w:r>
      <w:sdt>
        <w:sdtPr>
          <w:id w:val="-977907403"/>
          <w:citation/>
        </w:sdtPr>
        <w:sdtContent>
          <w:r w:rsidR="00BB2782" w:rsidRPr="00D7046F">
            <w:rPr>
              <w:sz w:val="24"/>
              <w:szCs w:val="24"/>
            </w:rPr>
            <w:fldChar w:fldCharType="begin"/>
          </w:r>
          <w:r w:rsidR="00BB2782" w:rsidRPr="00D7046F">
            <w:rPr>
              <w:sz w:val="24"/>
              <w:szCs w:val="24"/>
            </w:rPr>
            <w:instrText xml:space="preserve"> CITATION Gou22 \l 2057 </w:instrText>
          </w:r>
          <w:r w:rsidR="00BB2782" w:rsidRPr="00D7046F">
            <w:rPr>
              <w:sz w:val="24"/>
              <w:szCs w:val="24"/>
            </w:rPr>
            <w:fldChar w:fldCharType="separate"/>
          </w:r>
          <w:r w:rsidR="00886CB5">
            <w:rPr>
              <w:noProof/>
              <w:sz w:val="24"/>
              <w:szCs w:val="24"/>
            </w:rPr>
            <w:t xml:space="preserve"> </w:t>
          </w:r>
          <w:r w:rsidR="00886CB5" w:rsidRPr="00886CB5">
            <w:rPr>
              <w:noProof/>
              <w:sz w:val="24"/>
              <w:szCs w:val="24"/>
            </w:rPr>
            <w:t>(Goulart, et al., 2022)</w:t>
          </w:r>
          <w:r w:rsidR="00BB2782" w:rsidRPr="00D7046F">
            <w:rPr>
              <w:sz w:val="24"/>
              <w:szCs w:val="24"/>
            </w:rPr>
            <w:fldChar w:fldCharType="end"/>
          </w:r>
        </w:sdtContent>
      </w:sdt>
      <w:r w:rsidR="00BB2782" w:rsidRPr="00D7046F">
        <w:rPr>
          <w:sz w:val="24"/>
          <w:szCs w:val="24"/>
        </w:rPr>
        <w:t xml:space="preserve">. </w:t>
      </w:r>
      <w:r w:rsidR="009E1086" w:rsidRPr="00D7046F">
        <w:rPr>
          <w:sz w:val="24"/>
          <w:szCs w:val="24"/>
        </w:rPr>
        <w:t xml:space="preserve">Another waste in the current situation of having too </w:t>
      </w:r>
      <w:r w:rsidR="00BB2782" w:rsidRPr="00D7046F">
        <w:rPr>
          <w:sz w:val="24"/>
          <w:szCs w:val="24"/>
        </w:rPr>
        <w:t>many</w:t>
      </w:r>
      <w:r w:rsidR="009E1086" w:rsidRPr="00D7046F">
        <w:rPr>
          <w:sz w:val="24"/>
          <w:szCs w:val="24"/>
        </w:rPr>
        <w:t xml:space="preserve"> goods in inventory is</w:t>
      </w:r>
      <w:r w:rsidR="00BB2782" w:rsidRPr="00D7046F">
        <w:rPr>
          <w:sz w:val="24"/>
          <w:szCs w:val="24"/>
        </w:rPr>
        <w:t xml:space="preserve"> </w:t>
      </w:r>
      <w:r w:rsidRPr="00D7046F">
        <w:rPr>
          <w:sz w:val="24"/>
          <w:szCs w:val="24"/>
        </w:rPr>
        <w:t>o</w:t>
      </w:r>
      <w:r w:rsidR="0077180D" w:rsidRPr="00D7046F">
        <w:rPr>
          <w:sz w:val="24"/>
          <w:szCs w:val="24"/>
        </w:rPr>
        <w:t>verprocessing</w:t>
      </w:r>
      <w:r w:rsidRPr="00D7046F">
        <w:rPr>
          <w:sz w:val="24"/>
          <w:szCs w:val="24"/>
        </w:rPr>
        <w:t>. T</w:t>
      </w:r>
      <w:r w:rsidR="00BB2782" w:rsidRPr="00D7046F">
        <w:rPr>
          <w:sz w:val="24"/>
          <w:szCs w:val="24"/>
        </w:rPr>
        <w:t>his is seen where duplicate information is recorded when booking in</w:t>
      </w:r>
      <w:r w:rsidR="00793EB7">
        <w:rPr>
          <w:sz w:val="24"/>
          <w:szCs w:val="24"/>
        </w:rPr>
        <w:t xml:space="preserve"> </w:t>
      </w:r>
      <w:r w:rsidR="00BB2782" w:rsidRPr="00D7046F">
        <w:rPr>
          <w:sz w:val="24"/>
          <w:szCs w:val="24"/>
        </w:rPr>
        <w:t xml:space="preserve">goods </w:t>
      </w:r>
      <w:r w:rsidRPr="00D7046F">
        <w:rPr>
          <w:sz w:val="24"/>
          <w:szCs w:val="24"/>
        </w:rPr>
        <w:t xml:space="preserve">as everything is </w:t>
      </w:r>
      <w:r w:rsidR="00BB2782" w:rsidRPr="00D7046F">
        <w:rPr>
          <w:sz w:val="24"/>
          <w:szCs w:val="24"/>
        </w:rPr>
        <w:t xml:space="preserve">written down on paper and then transacted </w:t>
      </w:r>
      <w:r w:rsidR="00793EB7">
        <w:rPr>
          <w:sz w:val="24"/>
          <w:szCs w:val="24"/>
        </w:rPr>
        <w:t>into</w:t>
      </w:r>
      <w:r w:rsidR="00BB2782" w:rsidRPr="00D7046F">
        <w:rPr>
          <w:sz w:val="24"/>
          <w:szCs w:val="24"/>
        </w:rPr>
        <w:t xml:space="preserve"> oracle. </w:t>
      </w:r>
      <w:r w:rsidR="00F26E83" w:rsidRPr="00D7046F">
        <w:rPr>
          <w:sz w:val="24"/>
          <w:szCs w:val="24"/>
        </w:rPr>
        <w:t xml:space="preserve">Overprocessing is a non-value-added process and is very inefficient for businesses to have processes with this in them </w:t>
      </w:r>
      <w:sdt>
        <w:sdtPr>
          <w:id w:val="53748103"/>
          <w:citation/>
        </w:sdtPr>
        <w:sdtContent>
          <w:r w:rsidR="00F26E83" w:rsidRPr="00D7046F">
            <w:rPr>
              <w:sz w:val="24"/>
              <w:szCs w:val="24"/>
            </w:rPr>
            <w:fldChar w:fldCharType="begin"/>
          </w:r>
          <w:r w:rsidR="00F26E83" w:rsidRPr="00D7046F">
            <w:rPr>
              <w:sz w:val="24"/>
              <w:szCs w:val="24"/>
            </w:rPr>
            <w:instrText xml:space="preserve"> CITATION Gou22 \l 2057 </w:instrText>
          </w:r>
          <w:r w:rsidR="00F26E83" w:rsidRPr="00D7046F">
            <w:rPr>
              <w:sz w:val="24"/>
              <w:szCs w:val="24"/>
            </w:rPr>
            <w:fldChar w:fldCharType="separate"/>
          </w:r>
          <w:r w:rsidR="00886CB5" w:rsidRPr="00886CB5">
            <w:rPr>
              <w:noProof/>
              <w:sz w:val="24"/>
              <w:szCs w:val="24"/>
            </w:rPr>
            <w:t>(Goulart, et al., 2022)</w:t>
          </w:r>
          <w:r w:rsidR="00F26E83" w:rsidRPr="00D7046F">
            <w:rPr>
              <w:sz w:val="24"/>
              <w:szCs w:val="24"/>
            </w:rPr>
            <w:fldChar w:fldCharType="end"/>
          </w:r>
        </w:sdtContent>
      </w:sdt>
      <w:r w:rsidR="00F26E83" w:rsidRPr="00D7046F">
        <w:rPr>
          <w:sz w:val="24"/>
          <w:szCs w:val="24"/>
        </w:rPr>
        <w:t>. Lastl</w:t>
      </w:r>
      <w:r w:rsidR="0077180D" w:rsidRPr="00D7046F">
        <w:rPr>
          <w:sz w:val="24"/>
          <w:szCs w:val="24"/>
        </w:rPr>
        <w:t>y</w:t>
      </w:r>
      <w:r w:rsidR="00F26E83" w:rsidRPr="00D7046F">
        <w:rPr>
          <w:sz w:val="24"/>
          <w:szCs w:val="24"/>
        </w:rPr>
        <w:t xml:space="preserve">, the final of the 9-wastes that will be explored in this report </w:t>
      </w:r>
      <w:r w:rsidRPr="00D7046F">
        <w:rPr>
          <w:sz w:val="24"/>
          <w:szCs w:val="24"/>
        </w:rPr>
        <w:t>is e</w:t>
      </w:r>
      <w:r w:rsidR="0077180D" w:rsidRPr="00D7046F">
        <w:rPr>
          <w:sz w:val="24"/>
          <w:szCs w:val="24"/>
        </w:rPr>
        <w:t>nergy and environment</w:t>
      </w:r>
      <w:r w:rsidRPr="00D7046F">
        <w:rPr>
          <w:sz w:val="24"/>
          <w:szCs w:val="24"/>
        </w:rPr>
        <w:t>. T</w:t>
      </w:r>
      <w:r w:rsidR="00F26E83" w:rsidRPr="00D7046F">
        <w:rPr>
          <w:sz w:val="24"/>
          <w:szCs w:val="24"/>
        </w:rPr>
        <w:t>his</w:t>
      </w:r>
      <w:r w:rsidR="00156FA0" w:rsidRPr="00D7046F">
        <w:rPr>
          <w:sz w:val="24"/>
          <w:szCs w:val="24"/>
        </w:rPr>
        <w:t xml:space="preserve"> </w:t>
      </w:r>
      <w:r w:rsidR="00076C86">
        <w:rPr>
          <w:sz w:val="24"/>
          <w:szCs w:val="24"/>
        </w:rPr>
        <w:t>is the cost to the environment of in terms of greenhouse gases released from transporting goods to and from the other warehouse.</w:t>
      </w:r>
      <w:r w:rsidR="00793EB7">
        <w:rPr>
          <w:sz w:val="24"/>
          <w:szCs w:val="24"/>
        </w:rPr>
        <w:t xml:space="preserve"> Additionally, i</w:t>
      </w:r>
      <w:r w:rsidR="00076C86">
        <w:rPr>
          <w:sz w:val="24"/>
          <w:szCs w:val="24"/>
        </w:rPr>
        <w:t>t</w:t>
      </w:r>
      <w:r w:rsidR="00793EB7">
        <w:rPr>
          <w:sz w:val="24"/>
          <w:szCs w:val="24"/>
        </w:rPr>
        <w:t xml:space="preserve"> also occurs </w:t>
      </w:r>
      <w:r w:rsidR="004F476A" w:rsidRPr="00D7046F">
        <w:rPr>
          <w:sz w:val="24"/>
          <w:szCs w:val="24"/>
        </w:rPr>
        <w:t>when</w:t>
      </w:r>
      <w:r w:rsidR="00F26E83" w:rsidRPr="00D7046F">
        <w:rPr>
          <w:sz w:val="24"/>
          <w:szCs w:val="24"/>
        </w:rPr>
        <w:t xml:space="preserve"> the customer </w:t>
      </w:r>
      <w:r w:rsidR="004F476A" w:rsidRPr="00D7046F">
        <w:rPr>
          <w:sz w:val="24"/>
          <w:szCs w:val="24"/>
        </w:rPr>
        <w:t xml:space="preserve">removes demand for a product out of the plan so any </w:t>
      </w:r>
      <w:r w:rsidRPr="00D7046F">
        <w:rPr>
          <w:sz w:val="24"/>
          <w:szCs w:val="24"/>
        </w:rPr>
        <w:t xml:space="preserve">unique </w:t>
      </w:r>
      <w:r w:rsidR="004F476A" w:rsidRPr="00D7046F">
        <w:rPr>
          <w:sz w:val="24"/>
          <w:szCs w:val="24"/>
        </w:rPr>
        <w:t xml:space="preserve">stock left over for that product will </w:t>
      </w:r>
      <w:r w:rsidRPr="00D7046F">
        <w:rPr>
          <w:sz w:val="24"/>
          <w:szCs w:val="24"/>
        </w:rPr>
        <w:t>be</w:t>
      </w:r>
      <w:r w:rsidR="00793EB7">
        <w:rPr>
          <w:sz w:val="24"/>
          <w:szCs w:val="24"/>
        </w:rPr>
        <w:t xml:space="preserve">come </w:t>
      </w:r>
      <w:r w:rsidRPr="00D7046F">
        <w:rPr>
          <w:sz w:val="24"/>
          <w:szCs w:val="24"/>
        </w:rPr>
        <w:t>obsolete material</w:t>
      </w:r>
      <w:r w:rsidR="00793EB7">
        <w:rPr>
          <w:sz w:val="24"/>
          <w:szCs w:val="24"/>
        </w:rPr>
        <w:t xml:space="preserve"> and be scrapped and sent into</w:t>
      </w:r>
      <w:r w:rsidR="004F476A" w:rsidRPr="00D7046F">
        <w:rPr>
          <w:sz w:val="24"/>
          <w:szCs w:val="24"/>
        </w:rPr>
        <w:t xml:space="preserve"> landfil</w:t>
      </w:r>
      <w:r w:rsidR="00793EB7">
        <w:rPr>
          <w:sz w:val="24"/>
          <w:szCs w:val="24"/>
        </w:rPr>
        <w:t>l.</w:t>
      </w:r>
    </w:p>
    <w:p w14:paraId="4630ABF1" w14:textId="5664FCAF" w:rsidR="009E64B3" w:rsidRDefault="009E64B3" w:rsidP="00C3484D">
      <w:pPr>
        <w:pStyle w:val="Heading1"/>
        <w:numPr>
          <w:ilvl w:val="0"/>
          <w:numId w:val="3"/>
        </w:numPr>
        <w:spacing w:line="360" w:lineRule="auto"/>
        <w:jc w:val="both"/>
      </w:pPr>
      <w:bookmarkStart w:id="3" w:name="_Toc163230413"/>
      <w:r>
        <w:t>Quantification of the data</w:t>
      </w:r>
      <w:bookmarkEnd w:id="3"/>
    </w:p>
    <w:p w14:paraId="6FE79C7C" w14:textId="37E83E01" w:rsidR="00BA7D0F" w:rsidRPr="00BA7D0F" w:rsidRDefault="00BA7D0F" w:rsidP="00C3484D">
      <w:pPr>
        <w:shd w:val="clear" w:color="auto" w:fill="FFFFFF"/>
        <w:spacing w:after="0" w:line="360" w:lineRule="auto"/>
        <w:jc w:val="both"/>
        <w:rPr>
          <w:rFonts w:eastAsia="Times New Roman" w:cs="Helvetica"/>
          <w:color w:val="1D2228"/>
          <w:kern w:val="0"/>
          <w:sz w:val="27"/>
          <w:szCs w:val="27"/>
          <w:lang w:eastAsia="en-GB"/>
          <w14:ligatures w14:val="none"/>
        </w:rPr>
      </w:pPr>
      <w:r w:rsidRPr="00BA7D0F">
        <w:rPr>
          <w:rFonts w:eastAsia="Times New Roman" w:cs="Helvetica"/>
          <w:color w:val="1D2228"/>
          <w:kern w:val="0"/>
          <w:sz w:val="24"/>
          <w:szCs w:val="24"/>
          <w:lang w:eastAsia="en-GB"/>
          <w14:ligatures w14:val="none"/>
        </w:rPr>
        <w:t xml:space="preserve">To quantify the waste of excess inventory Sony Pencoed has, I </w:t>
      </w:r>
      <w:r w:rsidR="00793EB7">
        <w:rPr>
          <w:rFonts w:eastAsia="Times New Roman" w:cs="Helvetica"/>
          <w:color w:val="1D2228"/>
          <w:kern w:val="0"/>
          <w:sz w:val="24"/>
          <w:szCs w:val="24"/>
          <w:lang w:eastAsia="en-GB"/>
          <w14:ligatures w14:val="none"/>
        </w:rPr>
        <w:t>calculated the</w:t>
      </w:r>
      <w:r w:rsidRPr="00BA7D0F">
        <w:rPr>
          <w:rFonts w:eastAsia="Times New Roman" w:cs="Helvetica"/>
          <w:color w:val="1D2228"/>
          <w:kern w:val="0"/>
          <w:sz w:val="24"/>
          <w:szCs w:val="24"/>
          <w:lang w:eastAsia="en-GB"/>
          <w14:ligatures w14:val="none"/>
        </w:rPr>
        <w:t xml:space="preserve"> days of supply. This measurement</w:t>
      </w:r>
      <w:r w:rsidR="00793EB7">
        <w:rPr>
          <w:rFonts w:eastAsia="Times New Roman" w:cs="Helvetica"/>
          <w:color w:val="1D2228"/>
          <w:kern w:val="0"/>
          <w:sz w:val="24"/>
          <w:szCs w:val="24"/>
          <w:lang w:eastAsia="en-GB"/>
          <w14:ligatures w14:val="none"/>
        </w:rPr>
        <w:t xml:space="preserve"> </w:t>
      </w:r>
      <w:r w:rsidRPr="00BA7D0F">
        <w:rPr>
          <w:rFonts w:eastAsia="Times New Roman" w:cs="Helvetica"/>
          <w:color w:val="1D2228"/>
          <w:kern w:val="0"/>
          <w:sz w:val="24"/>
          <w:szCs w:val="24"/>
          <w:lang w:eastAsia="en-GB"/>
          <w14:ligatures w14:val="none"/>
        </w:rPr>
        <w:t xml:space="preserve">represents how many days production </w:t>
      </w:r>
      <w:r w:rsidR="00076C86" w:rsidRPr="00BA7D0F">
        <w:rPr>
          <w:rFonts w:eastAsia="Times New Roman" w:cs="Helvetica"/>
          <w:color w:val="1D2228"/>
          <w:kern w:val="0"/>
          <w:sz w:val="24"/>
          <w:szCs w:val="24"/>
          <w:lang w:eastAsia="en-GB"/>
          <w14:ligatures w14:val="none"/>
        </w:rPr>
        <w:t>can</w:t>
      </w:r>
      <w:r w:rsidRPr="00BA7D0F">
        <w:rPr>
          <w:rFonts w:eastAsia="Times New Roman" w:cs="Helvetica"/>
          <w:color w:val="1D2228"/>
          <w:kern w:val="0"/>
          <w:sz w:val="24"/>
          <w:szCs w:val="24"/>
          <w:lang w:eastAsia="en-GB"/>
          <w14:ligatures w14:val="none"/>
        </w:rPr>
        <w:t xml:space="preserve"> continue outputting based on the current level of stock. See figure 1. The optimal internal target for days of supply is 25 days</w:t>
      </w:r>
      <w:sdt>
        <w:sdtPr>
          <w:rPr>
            <w:rFonts w:eastAsia="Times New Roman" w:cs="Helvetica"/>
            <w:color w:val="1D2228"/>
            <w:kern w:val="0"/>
            <w:sz w:val="24"/>
            <w:szCs w:val="24"/>
            <w:lang w:eastAsia="en-GB"/>
            <w14:ligatures w14:val="none"/>
          </w:rPr>
          <w:id w:val="1665654948"/>
          <w:citation/>
        </w:sdtPr>
        <w:sdtContent>
          <w:r w:rsidR="004E720C">
            <w:rPr>
              <w:rFonts w:eastAsia="Times New Roman" w:cs="Helvetica"/>
              <w:color w:val="1D2228"/>
              <w:kern w:val="0"/>
              <w:sz w:val="24"/>
              <w:szCs w:val="24"/>
              <w:lang w:eastAsia="en-GB"/>
              <w14:ligatures w14:val="none"/>
            </w:rPr>
            <w:fldChar w:fldCharType="begin"/>
          </w:r>
          <w:r w:rsidR="004E720C">
            <w:rPr>
              <w:rFonts w:eastAsia="Times New Roman" w:cs="Helvetica"/>
              <w:color w:val="1D2228"/>
              <w:kern w:val="0"/>
              <w:sz w:val="24"/>
              <w:szCs w:val="24"/>
              <w:lang w:eastAsia="en-GB"/>
              <w14:ligatures w14:val="none"/>
            </w:rPr>
            <w:instrText xml:space="preserve"> CITATION Bat24 \l 2057 </w:instrText>
          </w:r>
          <w:r w:rsidR="004E720C">
            <w:rPr>
              <w:rFonts w:eastAsia="Times New Roman" w:cs="Helvetica"/>
              <w:color w:val="1D2228"/>
              <w:kern w:val="0"/>
              <w:sz w:val="24"/>
              <w:szCs w:val="24"/>
              <w:lang w:eastAsia="en-GB"/>
              <w14:ligatures w14:val="none"/>
            </w:rPr>
            <w:fldChar w:fldCharType="separate"/>
          </w:r>
          <w:r w:rsidR="00886CB5">
            <w:rPr>
              <w:rFonts w:eastAsia="Times New Roman" w:cs="Helvetica"/>
              <w:noProof/>
              <w:color w:val="1D2228"/>
              <w:kern w:val="0"/>
              <w:sz w:val="24"/>
              <w:szCs w:val="24"/>
              <w:lang w:eastAsia="en-GB"/>
              <w14:ligatures w14:val="none"/>
            </w:rPr>
            <w:t xml:space="preserve"> </w:t>
          </w:r>
          <w:r w:rsidR="00886CB5" w:rsidRPr="00886CB5">
            <w:rPr>
              <w:rFonts w:eastAsia="Times New Roman" w:cs="Helvetica"/>
              <w:noProof/>
              <w:color w:val="1D2228"/>
              <w:kern w:val="0"/>
              <w:sz w:val="24"/>
              <w:szCs w:val="24"/>
              <w:lang w:eastAsia="en-GB"/>
              <w14:ligatures w14:val="none"/>
            </w:rPr>
            <w:t>(Bateman, 2024)</w:t>
          </w:r>
          <w:r w:rsidR="004E720C">
            <w:rPr>
              <w:rFonts w:eastAsia="Times New Roman" w:cs="Helvetica"/>
              <w:color w:val="1D2228"/>
              <w:kern w:val="0"/>
              <w:sz w:val="24"/>
              <w:szCs w:val="24"/>
              <w:lang w:eastAsia="en-GB"/>
              <w14:ligatures w14:val="none"/>
            </w:rPr>
            <w:fldChar w:fldCharType="end"/>
          </w:r>
        </w:sdtContent>
      </w:sdt>
      <w:r w:rsidRPr="00BA7D0F">
        <w:rPr>
          <w:rFonts w:eastAsia="Times New Roman" w:cs="Helvetica"/>
          <w:color w:val="1D2228"/>
          <w:kern w:val="0"/>
          <w:sz w:val="24"/>
          <w:szCs w:val="24"/>
          <w:lang w:eastAsia="en-GB"/>
          <w14:ligatures w14:val="none"/>
        </w:rPr>
        <w:t>. This target in comparison to the data recorded in figure 1 shows that the current levels of day supply is around double. </w:t>
      </w:r>
    </w:p>
    <w:p w14:paraId="4C8AB5F7" w14:textId="0EC0DB29" w:rsidR="009F36E6" w:rsidRDefault="009F36E6" w:rsidP="009F36E6">
      <w:pPr>
        <w:pStyle w:val="Caption"/>
        <w:keepNext/>
        <w:jc w:val="center"/>
      </w:pPr>
      <w:bookmarkStart w:id="4" w:name="_Toc163230304"/>
      <w:r>
        <w:t xml:space="preserve">Figure </w:t>
      </w:r>
      <w:r>
        <w:fldChar w:fldCharType="begin"/>
      </w:r>
      <w:r>
        <w:instrText xml:space="preserve"> SEQ Figure \* ARABIC </w:instrText>
      </w:r>
      <w:r>
        <w:fldChar w:fldCharType="separate"/>
      </w:r>
      <w:r>
        <w:rPr>
          <w:noProof/>
        </w:rPr>
        <w:t>1</w:t>
      </w:r>
      <w:r>
        <w:fldChar w:fldCharType="end"/>
      </w:r>
      <w:r>
        <w:t>: Sony Pencoed Day Supply</w:t>
      </w:r>
      <w:bookmarkEnd w:id="4"/>
    </w:p>
    <w:p w14:paraId="61578C97" w14:textId="0217D1FB" w:rsidR="00BA7D0F" w:rsidRPr="00BA7D0F" w:rsidRDefault="00BA7D0F" w:rsidP="00C3484D">
      <w:pPr>
        <w:spacing w:after="0" w:line="360" w:lineRule="auto"/>
        <w:jc w:val="both"/>
        <w:rPr>
          <w:rFonts w:eastAsia="Times New Roman" w:cs="Times New Roman"/>
          <w:kern w:val="0"/>
          <w:sz w:val="24"/>
          <w:szCs w:val="24"/>
          <w:lang w:eastAsia="en-GB"/>
          <w14:ligatures w14:val="none"/>
        </w:rPr>
      </w:pPr>
      <w:r>
        <w:rPr>
          <w:noProof/>
        </w:rPr>
        <w:drawing>
          <wp:inline distT="0" distB="0" distL="0" distR="0" wp14:anchorId="66DF478C" wp14:editId="5D64FEA5">
            <wp:extent cx="5695950" cy="2139950"/>
            <wp:effectExtent l="19050" t="19050" r="19050" b="12700"/>
            <wp:docPr id="215113464" name="Picture 215113464" descr="A graph with blue line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with blue lines and a lin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697118" cy="2140389"/>
                    </a:xfrm>
                    <a:prstGeom prst="rect">
                      <a:avLst/>
                    </a:prstGeom>
                    <a:noFill/>
                    <a:ln>
                      <a:solidFill>
                        <a:schemeClr val="tx1"/>
                      </a:solidFill>
                    </a:ln>
                  </pic:spPr>
                </pic:pic>
              </a:graphicData>
            </a:graphic>
          </wp:inline>
        </w:drawing>
      </w:r>
    </w:p>
    <w:p w14:paraId="42DA3DE0" w14:textId="73AE4852" w:rsidR="00076C86" w:rsidRDefault="00BA7D0F" w:rsidP="00C3484D">
      <w:pPr>
        <w:shd w:val="clear" w:color="auto" w:fill="FFFFFF"/>
        <w:spacing w:after="0" w:line="360" w:lineRule="auto"/>
        <w:jc w:val="both"/>
        <w:rPr>
          <w:rFonts w:eastAsia="Times New Roman" w:cs="Helvetica"/>
          <w:color w:val="1D2228"/>
          <w:kern w:val="0"/>
          <w:sz w:val="24"/>
          <w:szCs w:val="24"/>
          <w:lang w:eastAsia="en-GB"/>
          <w14:ligatures w14:val="none"/>
        </w:rPr>
      </w:pPr>
      <w:r w:rsidRPr="00BA7D0F">
        <w:rPr>
          <w:rFonts w:eastAsia="Times New Roman" w:cs="Helvetica"/>
          <w:color w:val="1D2228"/>
          <w:kern w:val="0"/>
          <w:sz w:val="24"/>
          <w:szCs w:val="24"/>
          <w:lang w:eastAsia="en-GB"/>
          <w14:ligatures w14:val="none"/>
        </w:rPr>
        <w:t>T</w:t>
      </w:r>
      <w:r w:rsidR="00076C86">
        <w:rPr>
          <w:rFonts w:eastAsia="Times New Roman" w:cs="Helvetica"/>
          <w:color w:val="1D2228"/>
          <w:kern w:val="0"/>
          <w:sz w:val="24"/>
          <w:szCs w:val="24"/>
          <w:lang w:eastAsia="en-GB"/>
          <w14:ligatures w14:val="none"/>
        </w:rPr>
        <w:t xml:space="preserve">o show the extent of the inventory problem and the money that is tied up in goods in inventory, see </w:t>
      </w:r>
      <w:r w:rsidRPr="00BA7D0F">
        <w:rPr>
          <w:rFonts w:eastAsia="Times New Roman" w:cs="Helvetica"/>
          <w:color w:val="1D2228"/>
          <w:kern w:val="0"/>
          <w:sz w:val="24"/>
          <w:szCs w:val="24"/>
          <w:lang w:eastAsia="en-GB"/>
          <w14:ligatures w14:val="none"/>
        </w:rPr>
        <w:t>figure 2</w:t>
      </w:r>
      <w:r>
        <w:rPr>
          <w:rFonts w:eastAsia="Times New Roman" w:cs="Helvetica"/>
          <w:color w:val="1D2228"/>
          <w:kern w:val="0"/>
          <w:sz w:val="24"/>
          <w:szCs w:val="24"/>
          <w:lang w:eastAsia="en-GB"/>
          <w14:ligatures w14:val="none"/>
        </w:rPr>
        <w:t>.</w:t>
      </w:r>
      <w:r w:rsidR="00076C86">
        <w:rPr>
          <w:rFonts w:eastAsia="Times New Roman" w:cs="Helvetica"/>
          <w:color w:val="1D2228"/>
          <w:kern w:val="0"/>
          <w:sz w:val="24"/>
          <w:szCs w:val="24"/>
          <w:lang w:eastAsia="en-GB"/>
          <w14:ligatures w14:val="none"/>
        </w:rPr>
        <w:t xml:space="preserve"> </w:t>
      </w:r>
    </w:p>
    <w:p w14:paraId="17EBABB6" w14:textId="3A076511" w:rsidR="009F36E6" w:rsidRDefault="009F36E6" w:rsidP="009F36E6">
      <w:pPr>
        <w:pStyle w:val="Caption"/>
        <w:keepNext/>
        <w:jc w:val="center"/>
      </w:pPr>
      <w:bookmarkStart w:id="5" w:name="_Toc163230305"/>
      <w:r>
        <w:t xml:space="preserve">Figure </w:t>
      </w:r>
      <w:r>
        <w:fldChar w:fldCharType="begin"/>
      </w:r>
      <w:r>
        <w:instrText xml:space="preserve"> SEQ Figure \* ARABIC </w:instrText>
      </w:r>
      <w:r>
        <w:fldChar w:fldCharType="separate"/>
      </w:r>
      <w:r>
        <w:rPr>
          <w:noProof/>
        </w:rPr>
        <w:t>2</w:t>
      </w:r>
      <w:r>
        <w:fldChar w:fldCharType="end"/>
      </w:r>
      <w:r>
        <w:t>: Sony Pencoed Inventory Monetary Value</w:t>
      </w:r>
      <w:bookmarkEnd w:id="5"/>
    </w:p>
    <w:p w14:paraId="3C49C8B2" w14:textId="5DEC0720" w:rsidR="00BA7D0F" w:rsidRPr="00BA7D0F" w:rsidRDefault="00BA7D0F" w:rsidP="00C3484D">
      <w:pPr>
        <w:shd w:val="clear" w:color="auto" w:fill="FFFFFF"/>
        <w:spacing w:after="0" w:line="360" w:lineRule="auto"/>
        <w:jc w:val="both"/>
        <w:rPr>
          <w:rFonts w:eastAsia="Times New Roman" w:cs="Helvetica"/>
          <w:color w:val="1D2228"/>
          <w:kern w:val="0"/>
          <w:sz w:val="27"/>
          <w:szCs w:val="27"/>
          <w:lang w:eastAsia="en-GB"/>
          <w14:ligatures w14:val="none"/>
        </w:rPr>
      </w:pPr>
      <w:r>
        <w:rPr>
          <w:noProof/>
        </w:rPr>
        <w:drawing>
          <wp:inline distT="0" distB="0" distL="0" distR="0" wp14:anchorId="39928E6A" wp14:editId="595CEFB6">
            <wp:extent cx="5497830" cy="2095500"/>
            <wp:effectExtent l="19050" t="19050" r="26670" b="19050"/>
            <wp:docPr id="1408855932" name="Picture 1408855932" descr="A graph with blue line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with blue lines and a line&#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98520" cy="2095763"/>
                    </a:xfrm>
                    <a:prstGeom prst="rect">
                      <a:avLst/>
                    </a:prstGeom>
                    <a:noFill/>
                    <a:ln>
                      <a:solidFill>
                        <a:schemeClr val="tx1"/>
                      </a:solidFill>
                    </a:ln>
                  </pic:spPr>
                </pic:pic>
              </a:graphicData>
            </a:graphic>
          </wp:inline>
        </w:drawing>
      </w:r>
    </w:p>
    <w:p w14:paraId="75A51819" w14:textId="6D807250" w:rsidR="00BA7D0F" w:rsidRPr="00BA7D0F" w:rsidRDefault="00076C86" w:rsidP="00C3484D">
      <w:pPr>
        <w:shd w:val="clear" w:color="auto" w:fill="FFFFFF"/>
        <w:spacing w:after="0" w:line="360" w:lineRule="auto"/>
        <w:jc w:val="both"/>
        <w:rPr>
          <w:rFonts w:eastAsia="Times New Roman" w:cs="Helvetica"/>
          <w:color w:val="1D2228"/>
          <w:kern w:val="0"/>
          <w:sz w:val="27"/>
          <w:szCs w:val="27"/>
          <w:lang w:eastAsia="en-GB"/>
          <w14:ligatures w14:val="none"/>
        </w:rPr>
      </w:pPr>
      <w:r>
        <w:rPr>
          <w:rFonts w:eastAsia="Times New Roman" w:cs="Helvetica"/>
          <w:color w:val="1D2228"/>
          <w:kern w:val="0"/>
          <w:sz w:val="24"/>
          <w:szCs w:val="24"/>
          <w:lang w:eastAsia="en-GB"/>
          <w14:ligatures w14:val="none"/>
        </w:rPr>
        <w:t>As Sony Pencoed’s warehouses are at maximum capacity, a</w:t>
      </w:r>
      <w:r w:rsidR="00BA7D0F" w:rsidRPr="00BA7D0F">
        <w:rPr>
          <w:rFonts w:eastAsia="Times New Roman" w:cs="Helvetica"/>
          <w:color w:val="1D2228"/>
          <w:kern w:val="0"/>
          <w:sz w:val="24"/>
          <w:szCs w:val="24"/>
          <w:lang w:eastAsia="en-GB"/>
          <w14:ligatures w14:val="none"/>
        </w:rPr>
        <w:t xml:space="preserve"> portion of the total inventory must be stored offsite. Figure 3 shows the amount of money </w:t>
      </w:r>
      <w:r w:rsidR="00C3484D">
        <w:rPr>
          <w:rFonts w:eastAsia="Times New Roman" w:cs="Helvetica"/>
          <w:color w:val="1D2228"/>
          <w:kern w:val="0"/>
          <w:sz w:val="24"/>
          <w:szCs w:val="24"/>
          <w:lang w:eastAsia="en-GB"/>
          <w14:ligatures w14:val="none"/>
        </w:rPr>
        <w:t xml:space="preserve">spent </w:t>
      </w:r>
      <w:r w:rsidR="00BA7D0F" w:rsidRPr="00BA7D0F">
        <w:rPr>
          <w:rFonts w:eastAsia="Times New Roman" w:cs="Helvetica"/>
          <w:color w:val="1D2228"/>
          <w:kern w:val="0"/>
          <w:sz w:val="24"/>
          <w:szCs w:val="24"/>
          <w:lang w:eastAsia="en-GB"/>
          <w14:ligatures w14:val="none"/>
        </w:rPr>
        <w:t xml:space="preserve">and number of pallets that were stored offsite </w:t>
      </w:r>
      <w:r w:rsidR="001E38A8">
        <w:rPr>
          <w:rFonts w:eastAsia="Times New Roman" w:cs="Helvetica"/>
          <w:color w:val="1D2228"/>
          <w:kern w:val="0"/>
          <w:sz w:val="24"/>
          <w:szCs w:val="24"/>
          <w:lang w:eastAsia="en-GB"/>
          <w14:ligatures w14:val="none"/>
        </w:rPr>
        <w:t>throughout the period recorded</w:t>
      </w:r>
      <w:r w:rsidR="00BA7D0F" w:rsidRPr="00BA7D0F">
        <w:rPr>
          <w:rFonts w:eastAsia="Times New Roman" w:cs="Helvetica"/>
          <w:color w:val="1D2228"/>
          <w:kern w:val="0"/>
          <w:sz w:val="24"/>
          <w:szCs w:val="24"/>
          <w:lang w:eastAsia="en-GB"/>
          <w14:ligatures w14:val="none"/>
        </w:rPr>
        <w:t>.</w:t>
      </w:r>
    </w:p>
    <w:p w14:paraId="4C534758" w14:textId="6E4B9447" w:rsidR="009F36E6" w:rsidRDefault="009F36E6" w:rsidP="009F36E6">
      <w:pPr>
        <w:pStyle w:val="Caption"/>
        <w:keepNext/>
        <w:jc w:val="center"/>
      </w:pPr>
      <w:bookmarkStart w:id="6" w:name="_Toc163230306"/>
      <w:r>
        <w:t xml:space="preserve">Figure </w:t>
      </w:r>
      <w:r>
        <w:fldChar w:fldCharType="begin"/>
      </w:r>
      <w:r>
        <w:instrText xml:space="preserve"> SEQ Figure \* ARABIC </w:instrText>
      </w:r>
      <w:r>
        <w:fldChar w:fldCharType="separate"/>
      </w:r>
      <w:r>
        <w:rPr>
          <w:noProof/>
        </w:rPr>
        <w:t>3</w:t>
      </w:r>
      <w:r>
        <w:fldChar w:fldCharType="end"/>
      </w:r>
      <w:r>
        <w:t>: Sony Pencoed's Offsite Inventory Storage</w:t>
      </w:r>
      <w:bookmarkEnd w:id="6"/>
    </w:p>
    <w:p w14:paraId="34F01F5D" w14:textId="7BC0CD78" w:rsidR="00BA7D0F" w:rsidRPr="00BA7D0F" w:rsidRDefault="00BA7D0F" w:rsidP="00C3484D">
      <w:pPr>
        <w:spacing w:after="0" w:line="360" w:lineRule="auto"/>
        <w:jc w:val="both"/>
        <w:rPr>
          <w:rFonts w:eastAsia="Times New Roman" w:cs="Times New Roman"/>
          <w:kern w:val="0"/>
          <w:sz w:val="24"/>
          <w:szCs w:val="24"/>
          <w:lang w:eastAsia="en-GB"/>
          <w14:ligatures w14:val="none"/>
        </w:rPr>
      </w:pPr>
      <w:r>
        <w:rPr>
          <w:noProof/>
        </w:rPr>
        <w:drawing>
          <wp:inline distT="0" distB="0" distL="0" distR="0" wp14:anchorId="2E975F38" wp14:editId="002CAD1B">
            <wp:extent cx="5695950" cy="2156356"/>
            <wp:effectExtent l="19050" t="19050" r="19050" b="15875"/>
            <wp:docPr id="772501685" name="Picture 77250168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bar ch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416" cy="2169404"/>
                    </a:xfrm>
                    <a:prstGeom prst="rect">
                      <a:avLst/>
                    </a:prstGeom>
                    <a:noFill/>
                    <a:ln>
                      <a:solidFill>
                        <a:schemeClr val="tx1"/>
                      </a:solidFill>
                    </a:ln>
                  </pic:spPr>
                </pic:pic>
              </a:graphicData>
            </a:graphic>
          </wp:inline>
        </w:drawing>
      </w:r>
    </w:p>
    <w:p w14:paraId="4D217506" w14:textId="384DC653" w:rsidR="00C3484D" w:rsidRPr="00BA7D0F" w:rsidRDefault="001E38A8" w:rsidP="00C3484D">
      <w:pPr>
        <w:shd w:val="clear" w:color="auto" w:fill="FFFFFF"/>
        <w:spacing w:after="0" w:line="360" w:lineRule="auto"/>
        <w:jc w:val="both"/>
        <w:rPr>
          <w:rFonts w:eastAsia="Times New Roman" w:cs="Helvetica"/>
          <w:color w:val="1D2228"/>
          <w:kern w:val="0"/>
          <w:sz w:val="27"/>
          <w:szCs w:val="27"/>
          <w:lang w:eastAsia="en-GB"/>
          <w14:ligatures w14:val="none"/>
        </w:rPr>
      </w:pPr>
      <w:r>
        <w:rPr>
          <w:rFonts w:eastAsia="Times New Roman" w:cs="Helvetica"/>
          <w:color w:val="1D2228"/>
          <w:kern w:val="0"/>
          <w:sz w:val="24"/>
          <w:szCs w:val="24"/>
          <w:lang w:eastAsia="en-GB"/>
          <w14:ligatures w14:val="none"/>
        </w:rPr>
        <w:t>As an</w:t>
      </w:r>
      <w:r w:rsidR="00BA7D0F" w:rsidRPr="00BA7D0F">
        <w:rPr>
          <w:rFonts w:eastAsia="Times New Roman" w:cs="Helvetica"/>
          <w:color w:val="1D2228"/>
          <w:kern w:val="0"/>
          <w:sz w:val="24"/>
          <w:szCs w:val="24"/>
          <w:lang w:eastAsia="en-GB"/>
          <w14:ligatures w14:val="none"/>
        </w:rPr>
        <w:t xml:space="preserve"> average </w:t>
      </w:r>
      <w:r w:rsidR="00C3484D">
        <w:rPr>
          <w:rFonts w:eastAsia="Times New Roman" w:cs="Helvetica"/>
          <w:color w:val="1D2228"/>
          <w:kern w:val="0"/>
          <w:sz w:val="24"/>
          <w:szCs w:val="24"/>
          <w:lang w:eastAsia="en-GB"/>
          <w14:ligatures w14:val="none"/>
        </w:rPr>
        <w:t xml:space="preserve">pallet size is 1.2m by 0.8m, and that the average number of pallets stored throughout was 572, the average space rented per month was 686m x 458m. </w:t>
      </w:r>
    </w:p>
    <w:p w14:paraId="1926CC08" w14:textId="0032CDE2" w:rsidR="00BA7D0F" w:rsidRPr="00BA7D0F" w:rsidRDefault="00BA7D0F" w:rsidP="00C3484D">
      <w:pPr>
        <w:shd w:val="clear" w:color="auto" w:fill="FFFFFF"/>
        <w:spacing w:after="0" w:line="360" w:lineRule="auto"/>
        <w:jc w:val="both"/>
        <w:rPr>
          <w:rFonts w:eastAsia="Times New Roman" w:cs="Helvetica"/>
          <w:color w:val="1D2228"/>
          <w:kern w:val="0"/>
          <w:sz w:val="27"/>
          <w:szCs w:val="27"/>
          <w:lang w:eastAsia="en-GB"/>
          <w14:ligatures w14:val="none"/>
        </w:rPr>
      </w:pPr>
      <w:r w:rsidRPr="00BA7D0F">
        <w:rPr>
          <w:rFonts w:eastAsia="Times New Roman" w:cs="Helvetica"/>
          <w:color w:val="1D2228"/>
          <w:kern w:val="0"/>
          <w:sz w:val="24"/>
          <w:szCs w:val="24"/>
          <w:lang w:eastAsia="en-GB"/>
          <w14:ligatures w14:val="none"/>
        </w:rPr>
        <w:t>To quantify the</w:t>
      </w:r>
      <w:r w:rsidR="00C3484D">
        <w:rPr>
          <w:rFonts w:eastAsia="Times New Roman" w:cs="Helvetica"/>
          <w:color w:val="1D2228"/>
          <w:kern w:val="0"/>
          <w:sz w:val="24"/>
          <w:szCs w:val="24"/>
          <w:lang w:eastAsia="en-GB"/>
          <w14:ligatures w14:val="none"/>
        </w:rPr>
        <w:t xml:space="preserve"> waste of the</w:t>
      </w:r>
      <w:r w:rsidRPr="00BA7D0F">
        <w:rPr>
          <w:rFonts w:eastAsia="Times New Roman" w:cs="Helvetica"/>
          <w:color w:val="1D2228"/>
          <w:kern w:val="0"/>
          <w:sz w:val="24"/>
          <w:szCs w:val="24"/>
          <w:lang w:eastAsia="en-GB"/>
          <w14:ligatures w14:val="none"/>
        </w:rPr>
        <w:t xml:space="preserve"> transportation of goods between Sony Pencoed’s warehouse and the warehouse use</w:t>
      </w:r>
      <w:r w:rsidR="00C3484D">
        <w:rPr>
          <w:rFonts w:eastAsia="Times New Roman" w:cs="Helvetica"/>
          <w:color w:val="1D2228"/>
          <w:kern w:val="0"/>
          <w:sz w:val="24"/>
          <w:szCs w:val="24"/>
          <w:lang w:eastAsia="en-GB"/>
          <w14:ligatures w14:val="none"/>
        </w:rPr>
        <w:t>d</w:t>
      </w:r>
      <w:r w:rsidRPr="00BA7D0F">
        <w:rPr>
          <w:rFonts w:eastAsia="Times New Roman" w:cs="Helvetica"/>
          <w:color w:val="1D2228"/>
          <w:kern w:val="0"/>
          <w:sz w:val="24"/>
          <w:szCs w:val="24"/>
          <w:lang w:eastAsia="en-GB"/>
          <w14:ligatures w14:val="none"/>
        </w:rPr>
        <w:t xml:space="preserve"> to stor</w:t>
      </w:r>
      <w:r w:rsidR="00C3484D">
        <w:rPr>
          <w:rFonts w:eastAsia="Times New Roman" w:cs="Helvetica"/>
          <w:color w:val="1D2228"/>
          <w:kern w:val="0"/>
          <w:sz w:val="24"/>
          <w:szCs w:val="24"/>
          <w:lang w:eastAsia="en-GB"/>
          <w14:ligatures w14:val="none"/>
        </w:rPr>
        <w:t>e</w:t>
      </w:r>
      <w:r w:rsidRPr="00BA7D0F">
        <w:rPr>
          <w:rFonts w:eastAsia="Times New Roman" w:cs="Helvetica"/>
          <w:color w:val="1D2228"/>
          <w:kern w:val="0"/>
          <w:sz w:val="24"/>
          <w:szCs w:val="24"/>
          <w:lang w:eastAsia="en-GB"/>
          <w14:ligatures w14:val="none"/>
        </w:rPr>
        <w:t xml:space="preserve"> pallets in, I have gathered data on the distance between the locations and the number of times pallets are transported between. The company </w:t>
      </w:r>
      <w:r w:rsidR="001F3BC9">
        <w:rPr>
          <w:rFonts w:eastAsia="Times New Roman" w:cs="Helvetica"/>
          <w:color w:val="1D2228"/>
          <w:kern w:val="0"/>
          <w:sz w:val="24"/>
          <w:szCs w:val="24"/>
          <w:lang w:eastAsia="en-GB"/>
          <w14:ligatures w14:val="none"/>
        </w:rPr>
        <w:t>used</w:t>
      </w:r>
      <w:r w:rsidRPr="00BA7D0F">
        <w:rPr>
          <w:rFonts w:eastAsia="Times New Roman" w:cs="Helvetica"/>
          <w:color w:val="1D2228"/>
          <w:kern w:val="0"/>
          <w:sz w:val="24"/>
          <w:szCs w:val="24"/>
          <w:lang w:eastAsia="en-GB"/>
          <w14:ligatures w14:val="none"/>
        </w:rPr>
        <w:t xml:space="preserve"> is a neighbouring company, 0.3 miles away</w:t>
      </w:r>
      <w:r w:rsidR="00051A62">
        <w:rPr>
          <w:rFonts w:eastAsia="Times New Roman" w:cs="Helvetica"/>
          <w:color w:val="1D2228"/>
          <w:kern w:val="0"/>
          <w:sz w:val="24"/>
          <w:szCs w:val="24"/>
          <w:lang w:eastAsia="en-GB"/>
          <w14:ligatures w14:val="none"/>
        </w:rPr>
        <w:t xml:space="preserve">. </w:t>
      </w:r>
      <w:r w:rsidRPr="00BA7D0F">
        <w:rPr>
          <w:rFonts w:eastAsia="Times New Roman" w:cs="Helvetica"/>
          <w:color w:val="1D2228"/>
          <w:kern w:val="0"/>
          <w:sz w:val="24"/>
          <w:szCs w:val="24"/>
          <w:lang w:eastAsia="en-GB"/>
          <w14:ligatures w14:val="none"/>
        </w:rPr>
        <w:t xml:space="preserve">On average, 3 trips a week is taken to transfer </w:t>
      </w:r>
      <w:r w:rsidR="00051A62">
        <w:rPr>
          <w:rFonts w:eastAsia="Times New Roman" w:cs="Helvetica"/>
          <w:color w:val="1D2228"/>
          <w:kern w:val="0"/>
          <w:sz w:val="24"/>
          <w:szCs w:val="24"/>
          <w:lang w:eastAsia="en-GB"/>
          <w14:ligatures w14:val="none"/>
        </w:rPr>
        <w:t>pallets between warehouses</w:t>
      </w:r>
      <w:r w:rsidR="00C3484D">
        <w:rPr>
          <w:rFonts w:eastAsia="Times New Roman" w:cs="Helvetica"/>
          <w:color w:val="1D2228"/>
          <w:kern w:val="0"/>
          <w:sz w:val="24"/>
          <w:szCs w:val="24"/>
          <w:lang w:eastAsia="en-GB"/>
          <w14:ligatures w14:val="none"/>
        </w:rPr>
        <w:t>.</w:t>
      </w:r>
      <w:r w:rsidRPr="00BA7D0F">
        <w:rPr>
          <w:rFonts w:eastAsia="Times New Roman" w:cs="Helvetica"/>
          <w:color w:val="1D2228"/>
          <w:kern w:val="0"/>
          <w:sz w:val="24"/>
          <w:szCs w:val="24"/>
          <w:lang w:eastAsia="en-GB"/>
          <w14:ligatures w14:val="none"/>
        </w:rPr>
        <w:t xml:space="preserve"> </w:t>
      </w:r>
      <w:r w:rsidR="00051A62">
        <w:rPr>
          <w:rFonts w:eastAsia="Times New Roman" w:cs="Helvetica"/>
          <w:color w:val="1D2228"/>
          <w:kern w:val="0"/>
          <w:sz w:val="24"/>
          <w:szCs w:val="24"/>
          <w:lang w:eastAsia="en-GB"/>
          <w14:ligatures w14:val="none"/>
        </w:rPr>
        <w:t>I</w:t>
      </w:r>
      <w:r w:rsidRPr="00BA7D0F">
        <w:rPr>
          <w:rFonts w:eastAsia="Times New Roman" w:cs="Helvetica"/>
          <w:color w:val="1D2228"/>
          <w:kern w:val="0"/>
          <w:sz w:val="24"/>
          <w:szCs w:val="24"/>
          <w:lang w:eastAsia="en-GB"/>
          <w14:ligatures w14:val="none"/>
        </w:rPr>
        <w:t>f 3 trips are taken per week and there are 48 working weeks in the year, 144 trips are taken</w:t>
      </w:r>
      <w:r w:rsidR="00C3484D">
        <w:rPr>
          <w:rFonts w:eastAsia="Times New Roman" w:cs="Helvetica"/>
          <w:color w:val="1D2228"/>
          <w:kern w:val="0"/>
          <w:sz w:val="24"/>
          <w:szCs w:val="24"/>
          <w:lang w:eastAsia="en-GB"/>
          <w14:ligatures w14:val="none"/>
        </w:rPr>
        <w:t>. This means that overall, inventory has been transported</w:t>
      </w:r>
      <w:r w:rsidRPr="00BA7D0F">
        <w:rPr>
          <w:rFonts w:eastAsia="Times New Roman" w:cs="Helvetica"/>
          <w:color w:val="1D2228"/>
          <w:kern w:val="0"/>
          <w:sz w:val="24"/>
          <w:szCs w:val="24"/>
          <w:lang w:eastAsia="en-GB"/>
          <w14:ligatures w14:val="none"/>
        </w:rPr>
        <w:t xml:space="preserve"> 43.2 miles unnecessarily.</w:t>
      </w:r>
    </w:p>
    <w:p w14:paraId="1A973629" w14:textId="48F95985" w:rsidR="00BA7D0F" w:rsidRPr="00BA7D0F" w:rsidRDefault="00BA7D0F" w:rsidP="00C3484D">
      <w:pPr>
        <w:shd w:val="clear" w:color="auto" w:fill="FFFFFF"/>
        <w:spacing w:after="0" w:line="360" w:lineRule="auto"/>
        <w:jc w:val="both"/>
        <w:rPr>
          <w:rFonts w:eastAsia="Times New Roman" w:cs="Helvetica"/>
          <w:color w:val="1D2228"/>
          <w:kern w:val="0"/>
          <w:sz w:val="27"/>
          <w:szCs w:val="27"/>
          <w:lang w:eastAsia="en-GB"/>
          <w14:ligatures w14:val="none"/>
        </w:rPr>
      </w:pPr>
      <w:r w:rsidRPr="00BA7D0F">
        <w:rPr>
          <w:rFonts w:eastAsia="Times New Roman" w:cs="Helvetica"/>
          <w:color w:val="1D2228"/>
          <w:kern w:val="0"/>
          <w:sz w:val="24"/>
          <w:szCs w:val="24"/>
          <w:lang w:eastAsia="en-GB"/>
          <w14:ligatures w14:val="none"/>
        </w:rPr>
        <w:t>To quantify the waste of over processing in the process of booking goods in, I timed the total time it took to book a pallet in and separated out what was duplicated by writing down on paper. The total time to book in a pallet of goods is 4 minutes and 42 seconds.</w:t>
      </w:r>
      <w:r w:rsidR="00C3484D">
        <w:rPr>
          <w:rFonts w:eastAsia="Times New Roman" w:cs="Helvetica"/>
          <w:color w:val="1D2228"/>
          <w:kern w:val="0"/>
          <w:sz w:val="24"/>
          <w:szCs w:val="24"/>
          <w:lang w:eastAsia="en-GB"/>
          <w14:ligatures w14:val="none"/>
        </w:rPr>
        <w:t xml:space="preserve"> Out of this, </w:t>
      </w:r>
      <w:r w:rsidRPr="00BA7D0F">
        <w:rPr>
          <w:rFonts w:eastAsia="Times New Roman" w:cs="Helvetica"/>
          <w:color w:val="1D2228"/>
          <w:kern w:val="0"/>
          <w:sz w:val="24"/>
          <w:szCs w:val="24"/>
          <w:lang w:eastAsia="en-GB"/>
          <w14:ligatures w14:val="none"/>
        </w:rPr>
        <w:t xml:space="preserve">1 minute </w:t>
      </w:r>
      <w:r w:rsidR="00C3484D">
        <w:rPr>
          <w:rFonts w:eastAsia="Times New Roman" w:cs="Helvetica"/>
          <w:color w:val="1D2228"/>
          <w:kern w:val="0"/>
          <w:sz w:val="24"/>
          <w:szCs w:val="24"/>
          <w:lang w:eastAsia="en-GB"/>
          <w14:ligatures w14:val="none"/>
        </w:rPr>
        <w:t>and 7 seconds</w:t>
      </w:r>
      <w:r w:rsidRPr="00BA7D0F">
        <w:rPr>
          <w:rFonts w:eastAsia="Times New Roman" w:cs="Helvetica"/>
          <w:color w:val="1D2228"/>
          <w:kern w:val="0"/>
          <w:sz w:val="24"/>
          <w:szCs w:val="24"/>
          <w:lang w:eastAsia="en-GB"/>
          <w14:ligatures w14:val="none"/>
        </w:rPr>
        <w:t xml:space="preserve"> w</w:t>
      </w:r>
      <w:r w:rsidR="00C3484D">
        <w:rPr>
          <w:rFonts w:eastAsia="Times New Roman" w:cs="Helvetica"/>
          <w:color w:val="1D2228"/>
          <w:kern w:val="0"/>
          <w:sz w:val="24"/>
          <w:szCs w:val="24"/>
          <w:lang w:eastAsia="en-GB"/>
          <w14:ligatures w14:val="none"/>
        </w:rPr>
        <w:t>ere</w:t>
      </w:r>
      <w:r w:rsidRPr="00BA7D0F">
        <w:rPr>
          <w:rFonts w:eastAsia="Times New Roman" w:cs="Helvetica"/>
          <w:color w:val="1D2228"/>
          <w:kern w:val="0"/>
          <w:sz w:val="24"/>
          <w:szCs w:val="24"/>
          <w:lang w:eastAsia="en-GB"/>
          <w14:ligatures w14:val="none"/>
        </w:rPr>
        <w:t xml:space="preserve"> spent writing information on paper</w:t>
      </w:r>
      <w:r w:rsidR="00C3484D">
        <w:rPr>
          <w:rFonts w:eastAsia="Times New Roman" w:cs="Helvetica"/>
          <w:color w:val="1D2228"/>
          <w:kern w:val="0"/>
          <w:sz w:val="24"/>
          <w:szCs w:val="24"/>
          <w:lang w:eastAsia="en-GB"/>
          <w14:ligatures w14:val="none"/>
        </w:rPr>
        <w:t>.</w:t>
      </w:r>
      <w:r w:rsidRPr="00BA7D0F">
        <w:rPr>
          <w:rFonts w:eastAsia="Times New Roman" w:cs="Helvetica"/>
          <w:color w:val="1D2228"/>
          <w:kern w:val="0"/>
          <w:sz w:val="24"/>
          <w:szCs w:val="24"/>
          <w:lang w:eastAsia="en-GB"/>
          <w14:ligatures w14:val="none"/>
        </w:rPr>
        <w:t xml:space="preserve"> </w:t>
      </w:r>
      <w:r w:rsidR="0058281C">
        <w:rPr>
          <w:rFonts w:eastAsia="Times New Roman" w:cs="Helvetica"/>
          <w:color w:val="1D2228"/>
          <w:kern w:val="0"/>
          <w:sz w:val="24"/>
          <w:szCs w:val="24"/>
          <w:lang w:eastAsia="en-GB"/>
          <w14:ligatures w14:val="none"/>
        </w:rPr>
        <w:t>Th</w:t>
      </w:r>
      <w:r w:rsidRPr="00BA7D0F">
        <w:rPr>
          <w:rFonts w:eastAsia="Times New Roman" w:cs="Helvetica"/>
          <w:color w:val="1D2228"/>
          <w:kern w:val="0"/>
          <w:sz w:val="24"/>
          <w:szCs w:val="24"/>
          <w:lang w:eastAsia="en-GB"/>
          <w14:ligatures w14:val="none"/>
        </w:rPr>
        <w:t>e data that was written down was the same information that was then entered into oracle</w:t>
      </w:r>
      <w:r w:rsidR="003558BC">
        <w:rPr>
          <w:rFonts w:eastAsia="Times New Roman" w:cs="Helvetica"/>
          <w:color w:val="1D2228"/>
          <w:kern w:val="0"/>
          <w:sz w:val="24"/>
          <w:szCs w:val="24"/>
          <w:lang w:eastAsia="en-GB"/>
          <w14:ligatures w14:val="none"/>
        </w:rPr>
        <w:t>.</w:t>
      </w:r>
      <w:r w:rsidRPr="00BA7D0F">
        <w:rPr>
          <w:rFonts w:eastAsia="Times New Roman" w:cs="Helvetica"/>
          <w:color w:val="1D2228"/>
          <w:kern w:val="0"/>
          <w:sz w:val="24"/>
          <w:szCs w:val="24"/>
          <w:lang w:eastAsia="en-GB"/>
          <w14:ligatures w14:val="none"/>
        </w:rPr>
        <w:t xml:space="preserve"> To put this into perspective, if 20 pallets are booked in every working day throughout the year and there are 48 working weeks of the year, 89.3 hours are wasted every year </w:t>
      </w:r>
      <w:r w:rsidR="00687CF4">
        <w:rPr>
          <w:rFonts w:eastAsia="Times New Roman" w:cs="Helvetica"/>
          <w:color w:val="1D2228"/>
          <w:kern w:val="0"/>
          <w:sz w:val="24"/>
          <w:szCs w:val="24"/>
          <w:lang w:eastAsia="en-GB"/>
          <w14:ligatures w14:val="none"/>
        </w:rPr>
        <w:t>on duplicated data through writing down information on paper rather than</w:t>
      </w:r>
      <w:r w:rsidRPr="00BA7D0F">
        <w:rPr>
          <w:rFonts w:eastAsia="Times New Roman" w:cs="Helvetica"/>
          <w:color w:val="1D2228"/>
          <w:kern w:val="0"/>
          <w:sz w:val="24"/>
          <w:szCs w:val="24"/>
          <w:lang w:eastAsia="en-GB"/>
          <w14:ligatures w14:val="none"/>
        </w:rPr>
        <w:t xml:space="preserve"> going straight into oracle to transact.</w:t>
      </w:r>
    </w:p>
    <w:p w14:paraId="0B83CD37" w14:textId="3EDDCA26" w:rsidR="00BA7D0F" w:rsidRDefault="00BA7D0F" w:rsidP="00C3484D">
      <w:pPr>
        <w:shd w:val="clear" w:color="auto" w:fill="FFFFFF"/>
        <w:spacing w:after="0" w:line="360" w:lineRule="auto"/>
        <w:jc w:val="both"/>
        <w:rPr>
          <w:rFonts w:eastAsia="Times New Roman" w:cs="Helvetica"/>
          <w:color w:val="1D2228"/>
          <w:kern w:val="0"/>
          <w:sz w:val="24"/>
          <w:szCs w:val="24"/>
          <w:lang w:eastAsia="en-GB"/>
          <w14:ligatures w14:val="none"/>
        </w:rPr>
      </w:pPr>
      <w:r w:rsidRPr="00BA7D0F">
        <w:rPr>
          <w:rFonts w:eastAsia="Times New Roman" w:cs="Helvetica"/>
          <w:color w:val="1D2228"/>
          <w:kern w:val="0"/>
          <w:sz w:val="24"/>
          <w:szCs w:val="24"/>
          <w:lang w:eastAsia="en-GB"/>
          <w14:ligatures w14:val="none"/>
        </w:rPr>
        <w:t xml:space="preserve">To work out the carbon emissions released from transporting goods between the warehouses, using calculations from the transport waste which states that 43.2 miles are travelled per year between the warehouses and that </w:t>
      </w:r>
      <w:r w:rsidR="00687CF4">
        <w:rPr>
          <w:rFonts w:eastAsia="Times New Roman" w:cs="Helvetica"/>
          <w:color w:val="1D2228"/>
          <w:kern w:val="0"/>
          <w:sz w:val="24"/>
          <w:szCs w:val="24"/>
          <w:lang w:eastAsia="en-GB"/>
          <w14:ligatures w14:val="none"/>
        </w:rPr>
        <w:t>2.63 kilograms of C02 is burnt per litre, a waste of 26 kilograms of C02</w:t>
      </w:r>
      <w:r w:rsidRPr="00BA7D0F">
        <w:rPr>
          <w:rFonts w:eastAsia="Times New Roman" w:cs="Helvetica"/>
          <w:color w:val="1D2228"/>
          <w:kern w:val="0"/>
          <w:sz w:val="24"/>
          <w:szCs w:val="24"/>
          <w:lang w:eastAsia="en-GB"/>
          <w14:ligatures w14:val="none"/>
        </w:rPr>
        <w:t xml:space="preserve"> is released into the atmosphere due to the need to rent space.</w:t>
      </w:r>
    </w:p>
    <w:p w14:paraId="5D4F3D25"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6905D73"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1B16CBFB"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3C616D28"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3C5F22D"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5E9AE99C"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A32778E"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4141E5C0"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54CF0D74"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7A5F05F"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CD342F5"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1F7EBF79"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44029CA4"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15EEFB28"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3C7F6662"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B7C5BC1"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14554C33"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0E84C39"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246F67FC"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5F9E5DE3"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58136DBF"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B2ED3D8"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0C58BC5"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4BFB6A1"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32416E2B" w14:textId="77777777" w:rsidR="00B90744" w:rsidRDefault="00B90744"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EE82519" w14:textId="77777777" w:rsidR="00B90744" w:rsidRPr="00BA7D0F" w:rsidRDefault="00B90744" w:rsidP="00C3484D">
      <w:pPr>
        <w:shd w:val="clear" w:color="auto" w:fill="FFFFFF"/>
        <w:spacing w:after="0" w:line="360" w:lineRule="auto"/>
        <w:jc w:val="both"/>
        <w:rPr>
          <w:rFonts w:eastAsia="Times New Roman" w:cs="Helvetica"/>
          <w:color w:val="1D2228"/>
          <w:kern w:val="0"/>
          <w:sz w:val="27"/>
          <w:szCs w:val="27"/>
          <w:lang w:eastAsia="en-GB"/>
          <w14:ligatures w14:val="none"/>
        </w:rPr>
      </w:pPr>
    </w:p>
    <w:p w14:paraId="49600D16" w14:textId="21A76319" w:rsidR="009E64B3" w:rsidRDefault="009E64B3" w:rsidP="00C3484D">
      <w:pPr>
        <w:pStyle w:val="Heading1"/>
        <w:numPr>
          <w:ilvl w:val="0"/>
          <w:numId w:val="3"/>
        </w:numPr>
        <w:spacing w:line="360" w:lineRule="auto"/>
        <w:jc w:val="both"/>
      </w:pPr>
      <w:bookmarkStart w:id="7" w:name="_Toc163230414"/>
      <w:r>
        <w:t xml:space="preserve">Proposed </w:t>
      </w:r>
      <w:r w:rsidR="0028286F">
        <w:t>Improvements</w:t>
      </w:r>
      <w:bookmarkEnd w:id="7"/>
    </w:p>
    <w:p w14:paraId="689DA04B" w14:textId="0F03874B" w:rsidR="00687CF4" w:rsidRDefault="004E720C" w:rsidP="00C3484D">
      <w:pPr>
        <w:shd w:val="clear" w:color="auto" w:fill="FFFFFF"/>
        <w:spacing w:after="0" w:line="360" w:lineRule="auto"/>
        <w:jc w:val="both"/>
        <w:rPr>
          <w:rFonts w:eastAsia="Times New Roman" w:cs="Helvetica"/>
          <w:color w:val="1D2228"/>
          <w:kern w:val="0"/>
          <w:sz w:val="24"/>
          <w:szCs w:val="24"/>
          <w:lang w:eastAsia="en-GB"/>
          <w14:ligatures w14:val="none"/>
        </w:rPr>
      </w:pPr>
      <w:r w:rsidRPr="004E720C">
        <w:rPr>
          <w:rFonts w:eastAsia="Times New Roman" w:cs="Helvetica"/>
          <w:color w:val="1D2228"/>
          <w:kern w:val="0"/>
          <w:sz w:val="24"/>
          <w:szCs w:val="24"/>
          <w:lang w:eastAsia="en-GB"/>
          <w14:ligatures w14:val="none"/>
        </w:rPr>
        <w:t xml:space="preserve">To improve the overall process, I will focus on exploring ways to improve the root cause so that this situation can be avoided in the future. As the wastes explored so far in this report are an effect of the customer’s high control over the forecast changes, a way to </w:t>
      </w:r>
      <w:r w:rsidR="009F36E6">
        <w:rPr>
          <w:rFonts w:eastAsia="Times New Roman" w:cs="Helvetica"/>
          <w:color w:val="1D2228"/>
          <w:kern w:val="0"/>
          <w:sz w:val="24"/>
          <w:szCs w:val="24"/>
          <w:lang w:eastAsia="en-GB"/>
          <w14:ligatures w14:val="none"/>
        </w:rPr>
        <w:t>improve</w:t>
      </w:r>
      <w:r w:rsidRPr="004E720C">
        <w:rPr>
          <w:rFonts w:eastAsia="Times New Roman" w:cs="Helvetica"/>
          <w:color w:val="1D2228"/>
          <w:kern w:val="0"/>
          <w:sz w:val="24"/>
          <w:szCs w:val="24"/>
          <w:lang w:eastAsia="en-GB"/>
          <w14:ligatures w14:val="none"/>
        </w:rPr>
        <w:t xml:space="preserve"> this would be</w:t>
      </w:r>
      <w:r w:rsidR="002006AC">
        <w:rPr>
          <w:rFonts w:eastAsia="Times New Roman" w:cs="Helvetica"/>
          <w:color w:val="1D2228"/>
          <w:kern w:val="0"/>
          <w:sz w:val="24"/>
          <w:szCs w:val="24"/>
          <w:lang w:eastAsia="en-GB"/>
          <w14:ligatures w14:val="none"/>
        </w:rPr>
        <w:t xml:space="preserve"> to write rules into the contracts with customers to </w:t>
      </w:r>
      <w:r w:rsidR="009F36E6">
        <w:rPr>
          <w:rFonts w:eastAsia="Times New Roman" w:cs="Helvetica"/>
          <w:color w:val="1D2228"/>
          <w:kern w:val="0"/>
          <w:sz w:val="24"/>
          <w:szCs w:val="24"/>
          <w:lang w:eastAsia="en-GB"/>
          <w14:ligatures w14:val="none"/>
        </w:rPr>
        <w:t xml:space="preserve">slightly </w:t>
      </w:r>
      <w:r w:rsidR="002006AC">
        <w:rPr>
          <w:rFonts w:eastAsia="Times New Roman" w:cs="Helvetica"/>
          <w:color w:val="1D2228"/>
          <w:kern w:val="0"/>
          <w:sz w:val="24"/>
          <w:szCs w:val="24"/>
          <w:lang w:eastAsia="en-GB"/>
          <w14:ligatures w14:val="none"/>
        </w:rPr>
        <w:t xml:space="preserve">restrict their </w:t>
      </w:r>
      <w:r w:rsidR="00687CF4">
        <w:rPr>
          <w:rFonts w:eastAsia="Times New Roman" w:cs="Helvetica"/>
          <w:color w:val="1D2228"/>
          <w:kern w:val="0"/>
          <w:sz w:val="24"/>
          <w:szCs w:val="24"/>
          <w:lang w:eastAsia="en-GB"/>
          <w14:ligatures w14:val="none"/>
        </w:rPr>
        <w:t>ability to fluctuate the forecasts</w:t>
      </w:r>
      <w:r w:rsidR="002006AC">
        <w:rPr>
          <w:rFonts w:eastAsia="Times New Roman" w:cs="Helvetica"/>
          <w:color w:val="1D2228"/>
          <w:kern w:val="0"/>
          <w:sz w:val="24"/>
          <w:szCs w:val="24"/>
          <w:lang w:eastAsia="en-GB"/>
          <w14:ligatures w14:val="none"/>
        </w:rPr>
        <w:t xml:space="preserve"> so that Sony Pencoed are not left with an abundance of goods in inventory that cannot</w:t>
      </w:r>
      <w:r w:rsidR="009F36E6">
        <w:rPr>
          <w:rFonts w:eastAsia="Times New Roman" w:cs="Helvetica"/>
          <w:color w:val="1D2228"/>
          <w:kern w:val="0"/>
          <w:sz w:val="24"/>
          <w:szCs w:val="24"/>
          <w:lang w:eastAsia="en-GB"/>
          <w14:ligatures w14:val="none"/>
        </w:rPr>
        <w:t xml:space="preserve"> be</w:t>
      </w:r>
      <w:r w:rsidR="002006AC">
        <w:rPr>
          <w:rFonts w:eastAsia="Times New Roman" w:cs="Helvetica"/>
          <w:color w:val="1D2228"/>
          <w:kern w:val="0"/>
          <w:sz w:val="24"/>
          <w:szCs w:val="24"/>
          <w:lang w:eastAsia="en-GB"/>
          <w14:ligatures w14:val="none"/>
        </w:rPr>
        <w:t xml:space="preserve"> convert</w:t>
      </w:r>
      <w:r w:rsidR="009F36E6">
        <w:rPr>
          <w:rFonts w:eastAsia="Times New Roman" w:cs="Helvetica"/>
          <w:color w:val="1D2228"/>
          <w:kern w:val="0"/>
          <w:sz w:val="24"/>
          <w:szCs w:val="24"/>
          <w:lang w:eastAsia="en-GB"/>
          <w14:ligatures w14:val="none"/>
        </w:rPr>
        <w:t xml:space="preserve">ed </w:t>
      </w:r>
      <w:r w:rsidR="002006AC">
        <w:rPr>
          <w:rFonts w:eastAsia="Times New Roman" w:cs="Helvetica"/>
          <w:color w:val="1D2228"/>
          <w:kern w:val="0"/>
          <w:sz w:val="24"/>
          <w:szCs w:val="24"/>
          <w:lang w:eastAsia="en-GB"/>
          <w14:ligatures w14:val="none"/>
        </w:rPr>
        <w:t>into finished goods</w:t>
      </w:r>
      <w:r w:rsidR="00687CF4">
        <w:rPr>
          <w:rFonts w:eastAsia="Times New Roman" w:cs="Helvetica"/>
          <w:color w:val="1D2228"/>
          <w:kern w:val="0"/>
          <w:sz w:val="24"/>
          <w:szCs w:val="24"/>
          <w:lang w:eastAsia="en-GB"/>
          <w14:ligatures w14:val="none"/>
        </w:rPr>
        <w:t>.</w:t>
      </w:r>
      <w:r w:rsidRPr="004E720C">
        <w:rPr>
          <w:rFonts w:eastAsia="Times New Roman" w:cs="Helvetica"/>
          <w:color w:val="1D2228"/>
          <w:kern w:val="0"/>
          <w:sz w:val="24"/>
          <w:szCs w:val="24"/>
          <w:lang w:eastAsia="en-GB"/>
          <w14:ligatures w14:val="none"/>
        </w:rPr>
        <w:t xml:space="preserve"> </w:t>
      </w:r>
      <w:r w:rsidR="002006AC">
        <w:rPr>
          <w:rFonts w:eastAsia="Times New Roman" w:cs="Helvetica"/>
          <w:color w:val="1D2228"/>
          <w:kern w:val="0"/>
          <w:sz w:val="24"/>
          <w:szCs w:val="24"/>
          <w:lang w:eastAsia="en-GB"/>
          <w14:ligatures w14:val="none"/>
        </w:rPr>
        <w:t>A way this could operate, as seen when undertaking benchmarking activities at other companies, was to section off the forecast into material loading sections. For example, the first 3 months in the forecast the material is loaded exactly to the customer’s forecasts, the next 3 months is loaded to 75% of the customer’s forecast, and the remaining months is loaded to 50% of the customers forecast</w:t>
      </w:r>
      <w:sdt>
        <w:sdtPr>
          <w:rPr>
            <w:rFonts w:eastAsia="Times New Roman" w:cs="Helvetica"/>
            <w:color w:val="1D2228"/>
            <w:kern w:val="0"/>
            <w:sz w:val="24"/>
            <w:szCs w:val="24"/>
            <w:lang w:eastAsia="en-GB"/>
            <w14:ligatures w14:val="none"/>
          </w:rPr>
          <w:id w:val="1786694358"/>
          <w:citation/>
        </w:sdtPr>
        <w:sdtContent>
          <w:r w:rsidR="00793EB7">
            <w:rPr>
              <w:rFonts w:eastAsia="Times New Roman" w:cs="Helvetica"/>
              <w:color w:val="1D2228"/>
              <w:kern w:val="0"/>
              <w:sz w:val="24"/>
              <w:szCs w:val="24"/>
              <w:lang w:eastAsia="en-GB"/>
              <w14:ligatures w14:val="none"/>
            </w:rPr>
            <w:fldChar w:fldCharType="begin"/>
          </w:r>
          <w:r w:rsidR="00793EB7">
            <w:rPr>
              <w:rFonts w:eastAsia="Times New Roman" w:cs="Helvetica"/>
              <w:color w:val="1D2228"/>
              <w:kern w:val="0"/>
              <w:sz w:val="24"/>
              <w:szCs w:val="24"/>
              <w:lang w:eastAsia="en-GB"/>
              <w14:ligatures w14:val="none"/>
            </w:rPr>
            <w:instrText xml:space="preserve"> CITATION Bor22 \l 2057 </w:instrText>
          </w:r>
          <w:r w:rsidR="00793EB7">
            <w:rPr>
              <w:rFonts w:eastAsia="Times New Roman" w:cs="Helvetica"/>
              <w:color w:val="1D2228"/>
              <w:kern w:val="0"/>
              <w:sz w:val="24"/>
              <w:szCs w:val="24"/>
              <w:lang w:eastAsia="en-GB"/>
              <w14:ligatures w14:val="none"/>
            </w:rPr>
            <w:fldChar w:fldCharType="separate"/>
          </w:r>
          <w:r w:rsidR="00886CB5">
            <w:rPr>
              <w:rFonts w:eastAsia="Times New Roman" w:cs="Helvetica"/>
              <w:noProof/>
              <w:color w:val="1D2228"/>
              <w:kern w:val="0"/>
              <w:sz w:val="24"/>
              <w:szCs w:val="24"/>
              <w:lang w:eastAsia="en-GB"/>
              <w14:ligatures w14:val="none"/>
            </w:rPr>
            <w:t xml:space="preserve"> </w:t>
          </w:r>
          <w:r w:rsidR="00886CB5" w:rsidRPr="00886CB5">
            <w:rPr>
              <w:rFonts w:eastAsia="Times New Roman" w:cs="Helvetica"/>
              <w:noProof/>
              <w:color w:val="1D2228"/>
              <w:kern w:val="0"/>
              <w:sz w:val="24"/>
              <w:szCs w:val="24"/>
              <w:lang w:eastAsia="en-GB"/>
              <w14:ligatures w14:val="none"/>
            </w:rPr>
            <w:t>(Borkett, 2022)</w:t>
          </w:r>
          <w:r w:rsidR="00793EB7">
            <w:rPr>
              <w:rFonts w:eastAsia="Times New Roman" w:cs="Helvetica"/>
              <w:color w:val="1D2228"/>
              <w:kern w:val="0"/>
              <w:sz w:val="24"/>
              <w:szCs w:val="24"/>
              <w:lang w:eastAsia="en-GB"/>
              <w14:ligatures w14:val="none"/>
            </w:rPr>
            <w:fldChar w:fldCharType="end"/>
          </w:r>
        </w:sdtContent>
      </w:sdt>
      <w:r w:rsidR="002006AC">
        <w:rPr>
          <w:rFonts w:eastAsia="Times New Roman" w:cs="Helvetica"/>
          <w:color w:val="1D2228"/>
          <w:kern w:val="0"/>
          <w:sz w:val="24"/>
          <w:szCs w:val="24"/>
          <w:lang w:eastAsia="en-GB"/>
          <w14:ligatures w14:val="none"/>
        </w:rPr>
        <w:t>. This is a risk adverse method of loading material and avoids the major risk of having too much material in the plan</w:t>
      </w:r>
      <w:r w:rsidR="00E60600">
        <w:rPr>
          <w:rFonts w:eastAsia="Times New Roman" w:cs="Helvetica"/>
          <w:color w:val="1D2228"/>
          <w:kern w:val="0"/>
          <w:sz w:val="24"/>
          <w:szCs w:val="24"/>
          <w:lang w:eastAsia="en-GB"/>
          <w14:ligatures w14:val="none"/>
        </w:rPr>
        <w:t>. However, if the customer’s forecast increases there is the risk that procurement won’t have enough time to source the material needed.</w:t>
      </w:r>
    </w:p>
    <w:p w14:paraId="0B2FE6DB" w14:textId="2422AD58" w:rsidR="004E720C" w:rsidRPr="004E720C" w:rsidRDefault="00E60600" w:rsidP="00C3484D">
      <w:pPr>
        <w:shd w:val="clear" w:color="auto" w:fill="FFFFFF"/>
        <w:spacing w:after="0" w:line="360" w:lineRule="auto"/>
        <w:jc w:val="both"/>
        <w:rPr>
          <w:rFonts w:eastAsia="Times New Roman" w:cs="Helvetica"/>
          <w:color w:val="1D2228"/>
          <w:kern w:val="0"/>
          <w:sz w:val="27"/>
          <w:szCs w:val="27"/>
          <w:lang w:eastAsia="en-GB"/>
          <w14:ligatures w14:val="none"/>
        </w:rPr>
      </w:pPr>
      <w:r>
        <w:rPr>
          <w:rFonts w:eastAsia="Times New Roman" w:cs="Helvetica"/>
          <w:color w:val="1D2228"/>
          <w:kern w:val="0"/>
          <w:sz w:val="24"/>
          <w:szCs w:val="24"/>
          <w:lang w:eastAsia="en-GB"/>
          <w14:ligatures w14:val="none"/>
        </w:rPr>
        <w:t xml:space="preserve">Another way to </w:t>
      </w:r>
      <w:r w:rsidR="00F3603B">
        <w:rPr>
          <w:rFonts w:eastAsia="Times New Roman" w:cs="Helvetica"/>
          <w:color w:val="1D2228"/>
          <w:kern w:val="0"/>
          <w:sz w:val="24"/>
          <w:szCs w:val="24"/>
          <w:lang w:eastAsia="en-GB"/>
          <w14:ligatures w14:val="none"/>
        </w:rPr>
        <w:t>forecast customer requirements accurately</w:t>
      </w:r>
      <w:r>
        <w:rPr>
          <w:rFonts w:eastAsia="Times New Roman" w:cs="Helvetica"/>
          <w:color w:val="1D2228"/>
          <w:kern w:val="0"/>
          <w:sz w:val="24"/>
          <w:szCs w:val="24"/>
          <w:lang w:eastAsia="en-GB"/>
          <w14:ligatures w14:val="none"/>
        </w:rPr>
        <w:t xml:space="preserve"> is to identify the previous trends and use this to make predictions about </w:t>
      </w:r>
      <w:r w:rsidR="000F5913">
        <w:rPr>
          <w:rFonts w:eastAsia="Times New Roman" w:cs="Helvetica"/>
          <w:color w:val="1D2228"/>
          <w:kern w:val="0"/>
          <w:sz w:val="24"/>
          <w:szCs w:val="24"/>
          <w:lang w:eastAsia="en-GB"/>
          <w14:ligatures w14:val="none"/>
        </w:rPr>
        <w:t xml:space="preserve">their </w:t>
      </w:r>
      <w:r>
        <w:rPr>
          <w:rFonts w:eastAsia="Times New Roman" w:cs="Helvetica"/>
          <w:color w:val="1D2228"/>
          <w:kern w:val="0"/>
          <w:sz w:val="24"/>
          <w:szCs w:val="24"/>
          <w:lang w:eastAsia="en-GB"/>
          <w14:ligatures w14:val="none"/>
        </w:rPr>
        <w:t xml:space="preserve">future demand </w:t>
      </w:r>
      <w:r w:rsidR="004E720C" w:rsidRPr="004E720C">
        <w:rPr>
          <w:rFonts w:eastAsia="Times New Roman" w:cs="Helvetica"/>
          <w:color w:val="1D2228"/>
          <w:kern w:val="0"/>
          <w:sz w:val="24"/>
          <w:szCs w:val="24"/>
          <w:lang w:eastAsia="en-GB"/>
          <w14:ligatures w14:val="none"/>
        </w:rPr>
        <w:t>(Petropoulos, et al., 2022). This</w:t>
      </w:r>
      <w:r w:rsidR="00F3603B">
        <w:rPr>
          <w:rFonts w:eastAsia="Times New Roman" w:cs="Helvetica"/>
          <w:color w:val="1D2228"/>
          <w:kern w:val="0"/>
          <w:sz w:val="24"/>
          <w:szCs w:val="24"/>
          <w:lang w:eastAsia="en-GB"/>
          <w14:ligatures w14:val="none"/>
        </w:rPr>
        <w:t xml:space="preserve"> could</w:t>
      </w:r>
      <w:r w:rsidR="004E720C" w:rsidRPr="004E720C">
        <w:rPr>
          <w:rFonts w:eastAsia="Times New Roman" w:cs="Helvetica"/>
          <w:color w:val="1D2228"/>
          <w:kern w:val="0"/>
          <w:sz w:val="24"/>
          <w:szCs w:val="24"/>
          <w:lang w:eastAsia="en-GB"/>
          <w14:ligatures w14:val="none"/>
        </w:rPr>
        <w:t xml:space="preserve"> </w:t>
      </w:r>
      <w:r w:rsidR="009F36E6">
        <w:rPr>
          <w:rFonts w:eastAsia="Times New Roman" w:cs="Helvetica"/>
          <w:color w:val="1D2228"/>
          <w:kern w:val="0"/>
          <w:sz w:val="24"/>
          <w:szCs w:val="24"/>
          <w:lang w:eastAsia="en-GB"/>
          <w14:ligatures w14:val="none"/>
        </w:rPr>
        <w:t>be</w:t>
      </w:r>
      <w:r w:rsidR="000F5913">
        <w:rPr>
          <w:rFonts w:eastAsia="Times New Roman" w:cs="Helvetica"/>
          <w:color w:val="1D2228"/>
          <w:kern w:val="0"/>
          <w:sz w:val="24"/>
          <w:szCs w:val="24"/>
          <w:lang w:eastAsia="en-GB"/>
          <w14:ligatures w14:val="none"/>
        </w:rPr>
        <w:t>come</w:t>
      </w:r>
      <w:r w:rsidR="004E720C" w:rsidRPr="004E720C">
        <w:rPr>
          <w:rFonts w:eastAsia="Times New Roman" w:cs="Helvetica"/>
          <w:color w:val="1D2228"/>
          <w:kern w:val="0"/>
          <w:sz w:val="24"/>
          <w:szCs w:val="24"/>
          <w:lang w:eastAsia="en-GB"/>
          <w14:ligatures w14:val="none"/>
        </w:rPr>
        <w:t xml:space="preserve"> a key performance indicator (KPI) and demonstrate </w:t>
      </w:r>
      <w:r w:rsidR="00793EB7">
        <w:rPr>
          <w:rFonts w:eastAsia="Times New Roman" w:cs="Helvetica"/>
          <w:color w:val="1D2228"/>
          <w:kern w:val="0"/>
          <w:sz w:val="24"/>
          <w:szCs w:val="24"/>
          <w:lang w:eastAsia="en-GB"/>
          <w14:ligatures w14:val="none"/>
        </w:rPr>
        <w:t>w</w:t>
      </w:r>
      <w:r w:rsidR="004E720C" w:rsidRPr="004E720C">
        <w:rPr>
          <w:rFonts w:eastAsia="Times New Roman" w:cs="Helvetica"/>
          <w:color w:val="1D2228"/>
          <w:kern w:val="0"/>
          <w:sz w:val="24"/>
          <w:szCs w:val="24"/>
          <w:lang w:eastAsia="en-GB"/>
          <w14:ligatures w14:val="none"/>
        </w:rPr>
        <w:t xml:space="preserve">hether the customer has been accurate with their forecasting. This will </w:t>
      </w:r>
      <w:r w:rsidR="00793EB7" w:rsidRPr="004E720C">
        <w:rPr>
          <w:rFonts w:eastAsia="Times New Roman" w:cs="Helvetica"/>
          <w:color w:val="1D2228"/>
          <w:kern w:val="0"/>
          <w:sz w:val="24"/>
          <w:szCs w:val="24"/>
          <w:lang w:eastAsia="en-GB"/>
          <w14:ligatures w14:val="none"/>
        </w:rPr>
        <w:t>inspire</w:t>
      </w:r>
      <w:r w:rsidR="004E720C" w:rsidRPr="004E720C">
        <w:rPr>
          <w:rFonts w:eastAsia="Times New Roman" w:cs="Helvetica"/>
          <w:color w:val="1D2228"/>
          <w:kern w:val="0"/>
          <w:sz w:val="24"/>
          <w:szCs w:val="24"/>
          <w:lang w:eastAsia="en-GB"/>
          <w14:ligatures w14:val="none"/>
        </w:rPr>
        <w:t xml:space="preserve"> conversations to take place with the customer and encourage them to </w:t>
      </w:r>
      <w:r w:rsidR="000F5913">
        <w:rPr>
          <w:rFonts w:eastAsia="Times New Roman" w:cs="Helvetica"/>
          <w:color w:val="1D2228"/>
          <w:kern w:val="0"/>
          <w:sz w:val="24"/>
          <w:szCs w:val="24"/>
          <w:lang w:eastAsia="en-GB"/>
          <w14:ligatures w14:val="none"/>
        </w:rPr>
        <w:t xml:space="preserve">be </w:t>
      </w:r>
      <w:r w:rsidR="004E720C" w:rsidRPr="004E720C">
        <w:rPr>
          <w:rFonts w:eastAsia="Times New Roman" w:cs="Helvetica"/>
          <w:color w:val="1D2228"/>
          <w:kern w:val="0"/>
          <w:sz w:val="24"/>
          <w:szCs w:val="24"/>
          <w:lang w:eastAsia="en-GB"/>
          <w14:ligatures w14:val="none"/>
        </w:rPr>
        <w:t>more accurate with their forecasting</w:t>
      </w:r>
      <w:r w:rsidR="00F3603B">
        <w:rPr>
          <w:rFonts w:eastAsia="Times New Roman" w:cs="Helvetica"/>
          <w:color w:val="1D2228"/>
          <w:kern w:val="0"/>
          <w:sz w:val="24"/>
          <w:szCs w:val="24"/>
          <w:lang w:eastAsia="en-GB"/>
          <w14:ligatures w14:val="none"/>
        </w:rPr>
        <w:t xml:space="preserve">. The KPI could also be used in Sony Pencoed to load only the amount of demand that Sony determines is realistic. </w:t>
      </w:r>
    </w:p>
    <w:p w14:paraId="16F0A634" w14:textId="2DF7888A" w:rsidR="004E720C" w:rsidRPr="004E720C" w:rsidRDefault="00793EB7" w:rsidP="003558BC">
      <w:pPr>
        <w:shd w:val="clear" w:color="auto" w:fill="FFFFFF"/>
        <w:spacing w:after="0" w:line="360" w:lineRule="auto"/>
        <w:jc w:val="both"/>
        <w:rPr>
          <w:rFonts w:eastAsia="Times New Roman" w:cs="Helvetica"/>
          <w:color w:val="1D2228"/>
          <w:kern w:val="0"/>
          <w:sz w:val="27"/>
          <w:szCs w:val="27"/>
          <w:lang w:eastAsia="en-GB"/>
          <w14:ligatures w14:val="none"/>
        </w:rPr>
      </w:pPr>
      <w:r>
        <w:rPr>
          <w:rFonts w:eastAsia="Times New Roman" w:cs="Helvetica"/>
          <w:color w:val="1D2228"/>
          <w:kern w:val="0"/>
          <w:sz w:val="24"/>
          <w:szCs w:val="24"/>
          <w:lang w:eastAsia="en-GB"/>
          <w14:ligatures w14:val="none"/>
        </w:rPr>
        <w:t xml:space="preserve">Another way to counter the excess inventory problem at Sony Pencoed would be to </w:t>
      </w:r>
      <w:r w:rsidR="004E720C" w:rsidRPr="004E720C">
        <w:rPr>
          <w:rFonts w:eastAsia="Times New Roman" w:cs="Helvetica"/>
          <w:color w:val="1D2228"/>
          <w:kern w:val="0"/>
          <w:sz w:val="24"/>
          <w:szCs w:val="24"/>
          <w:lang w:eastAsia="en-GB"/>
          <w14:ligatures w14:val="none"/>
        </w:rPr>
        <w:t xml:space="preserve">implement a change to the </w:t>
      </w:r>
      <w:r w:rsidR="000F5913">
        <w:rPr>
          <w:rFonts w:eastAsia="Times New Roman" w:cs="Helvetica"/>
          <w:color w:val="1D2228"/>
          <w:kern w:val="0"/>
          <w:sz w:val="24"/>
          <w:szCs w:val="24"/>
          <w:lang w:eastAsia="en-GB"/>
          <w14:ligatures w14:val="none"/>
        </w:rPr>
        <w:t>contract stating that</w:t>
      </w:r>
      <w:r w:rsidR="004E720C" w:rsidRPr="004E720C">
        <w:rPr>
          <w:rFonts w:eastAsia="Times New Roman" w:cs="Helvetica"/>
          <w:color w:val="1D2228"/>
          <w:kern w:val="0"/>
          <w:sz w:val="24"/>
          <w:szCs w:val="24"/>
          <w:lang w:eastAsia="en-GB"/>
          <w14:ligatures w14:val="none"/>
        </w:rPr>
        <w:t xml:space="preserve"> anything Sony Pencoed orders from suppliers based on the customers forecast, </w:t>
      </w:r>
      <w:r w:rsidR="000F5913">
        <w:rPr>
          <w:rFonts w:eastAsia="Times New Roman" w:cs="Helvetica"/>
          <w:color w:val="1D2228"/>
          <w:kern w:val="0"/>
          <w:sz w:val="24"/>
          <w:szCs w:val="24"/>
          <w:lang w:eastAsia="en-GB"/>
          <w14:ligatures w14:val="none"/>
        </w:rPr>
        <w:t>which</w:t>
      </w:r>
      <w:r>
        <w:rPr>
          <w:rFonts w:eastAsia="Times New Roman" w:cs="Helvetica"/>
          <w:color w:val="1D2228"/>
          <w:kern w:val="0"/>
          <w:sz w:val="24"/>
          <w:szCs w:val="24"/>
          <w:lang w:eastAsia="en-GB"/>
          <w14:ligatures w14:val="none"/>
        </w:rPr>
        <w:t xml:space="preserve"> is then removed from the forecast, is the customer’s responsibility to</w:t>
      </w:r>
      <w:r w:rsidR="004E720C" w:rsidRPr="004E720C">
        <w:rPr>
          <w:rFonts w:eastAsia="Times New Roman" w:cs="Helvetica"/>
          <w:color w:val="1D2228"/>
          <w:kern w:val="0"/>
          <w:sz w:val="24"/>
          <w:szCs w:val="24"/>
          <w:lang w:eastAsia="en-GB"/>
          <w14:ligatures w14:val="none"/>
        </w:rPr>
        <w:t xml:space="preserve"> pay for the obsolete material and store at their own warehouses. This will remove key responsibilities </w:t>
      </w:r>
      <w:r w:rsidRPr="004E720C">
        <w:rPr>
          <w:rFonts w:eastAsia="Times New Roman" w:cs="Helvetica"/>
          <w:color w:val="1D2228"/>
          <w:kern w:val="0"/>
          <w:sz w:val="24"/>
          <w:szCs w:val="24"/>
          <w:lang w:eastAsia="en-GB"/>
          <w14:ligatures w14:val="none"/>
        </w:rPr>
        <w:t>from</w:t>
      </w:r>
      <w:r w:rsidR="004E720C" w:rsidRPr="004E720C">
        <w:rPr>
          <w:rFonts w:eastAsia="Times New Roman" w:cs="Helvetica"/>
          <w:color w:val="1D2228"/>
          <w:kern w:val="0"/>
          <w:sz w:val="24"/>
          <w:szCs w:val="24"/>
          <w:lang w:eastAsia="en-GB"/>
          <w14:ligatures w14:val="none"/>
        </w:rPr>
        <w:t xml:space="preserve"> Sony Pencoed and place it back onto the customers to be more accurate when forecasting. </w:t>
      </w:r>
    </w:p>
    <w:p w14:paraId="239D2A9D" w14:textId="0A5A769C" w:rsidR="004E720C" w:rsidRDefault="004E720C" w:rsidP="00C3484D">
      <w:pPr>
        <w:shd w:val="clear" w:color="auto" w:fill="FFFFFF"/>
        <w:spacing w:after="0" w:line="360" w:lineRule="auto"/>
        <w:jc w:val="both"/>
        <w:rPr>
          <w:rFonts w:eastAsia="Times New Roman" w:cs="Helvetica"/>
          <w:color w:val="1D2228"/>
          <w:kern w:val="0"/>
          <w:sz w:val="24"/>
          <w:szCs w:val="24"/>
          <w:lang w:eastAsia="en-GB"/>
          <w14:ligatures w14:val="none"/>
        </w:rPr>
      </w:pPr>
      <w:r w:rsidRPr="00BA7D0F">
        <w:rPr>
          <w:rFonts w:eastAsia="Times New Roman" w:cs="Helvetica"/>
          <w:color w:val="1D2228"/>
          <w:kern w:val="0"/>
          <w:sz w:val="24"/>
          <w:szCs w:val="24"/>
          <w:lang w:eastAsia="en-GB"/>
          <w14:ligatures w14:val="none"/>
        </w:rPr>
        <w:t>Overall, there are many areas in this process that could be improved</w:t>
      </w:r>
      <w:r w:rsidR="00FE0582">
        <w:rPr>
          <w:rFonts w:eastAsia="Times New Roman" w:cs="Helvetica"/>
          <w:color w:val="1D2228"/>
          <w:kern w:val="0"/>
          <w:sz w:val="24"/>
          <w:szCs w:val="24"/>
          <w:lang w:eastAsia="en-GB"/>
          <w14:ligatures w14:val="none"/>
        </w:rPr>
        <w:t>.</w:t>
      </w:r>
      <w:r w:rsidRPr="00BA7D0F">
        <w:rPr>
          <w:rFonts w:eastAsia="Times New Roman" w:cs="Helvetica"/>
          <w:color w:val="1D2228"/>
          <w:kern w:val="0"/>
          <w:sz w:val="24"/>
          <w:szCs w:val="24"/>
          <w:lang w:eastAsia="en-GB"/>
          <w14:ligatures w14:val="none"/>
        </w:rPr>
        <w:t xml:space="preserve"> </w:t>
      </w:r>
      <w:r w:rsidR="00793EB7" w:rsidRPr="00BA7D0F">
        <w:rPr>
          <w:rFonts w:eastAsia="Times New Roman" w:cs="Helvetica"/>
          <w:color w:val="1D2228"/>
          <w:kern w:val="0"/>
          <w:sz w:val="24"/>
          <w:szCs w:val="24"/>
          <w:lang w:eastAsia="en-GB"/>
          <w14:ligatures w14:val="none"/>
        </w:rPr>
        <w:t>Nevertheless</w:t>
      </w:r>
      <w:r w:rsidRPr="00BA7D0F">
        <w:rPr>
          <w:rFonts w:eastAsia="Times New Roman" w:cs="Helvetica"/>
          <w:color w:val="1D2228"/>
          <w:kern w:val="0"/>
          <w:sz w:val="24"/>
          <w:szCs w:val="24"/>
          <w:lang w:eastAsia="en-GB"/>
          <w14:ligatures w14:val="none"/>
        </w:rPr>
        <w:t>, by implementing some of the improvements as discussed in the report, the non-value-added processes and wastes could be removed which would enable Sony Pencoed to operate at a much better efficiency level. </w:t>
      </w:r>
    </w:p>
    <w:p w14:paraId="06E04762"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87F63B4"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8B89735"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3531A9F7"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480B2DC"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6302CA4"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3ECBB4C5"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402A7888"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28622EFE"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B786B51"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352D042"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22D593CE"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29C41637"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7BBA148"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2705238B"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C5D9BB6"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572F1201"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F0F9E6E"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16ADEF9"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0D0F2DD6"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2AEA774A"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12708C48"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78314846" w14:textId="77777777" w:rsidR="00720A41" w:rsidRDefault="00720A41" w:rsidP="00C3484D">
      <w:pPr>
        <w:shd w:val="clear" w:color="auto" w:fill="FFFFFF"/>
        <w:spacing w:after="0" w:line="360" w:lineRule="auto"/>
        <w:jc w:val="both"/>
        <w:rPr>
          <w:rFonts w:eastAsia="Times New Roman" w:cs="Helvetica"/>
          <w:color w:val="1D2228"/>
          <w:kern w:val="0"/>
          <w:sz w:val="24"/>
          <w:szCs w:val="24"/>
          <w:lang w:eastAsia="en-GB"/>
          <w14:ligatures w14:val="none"/>
        </w:rPr>
      </w:pPr>
    </w:p>
    <w:p w14:paraId="685FDD29" w14:textId="77777777" w:rsidR="00720A41" w:rsidRPr="00BA7D0F" w:rsidRDefault="00720A41" w:rsidP="00C3484D">
      <w:pPr>
        <w:shd w:val="clear" w:color="auto" w:fill="FFFFFF"/>
        <w:spacing w:after="0" w:line="360" w:lineRule="auto"/>
        <w:jc w:val="both"/>
        <w:rPr>
          <w:rFonts w:eastAsia="Times New Roman" w:cs="Helvetica"/>
          <w:color w:val="1D2228"/>
          <w:kern w:val="0"/>
          <w:sz w:val="27"/>
          <w:szCs w:val="27"/>
          <w:lang w:eastAsia="en-GB"/>
          <w14:ligatures w14:val="none"/>
        </w:rPr>
      </w:pPr>
    </w:p>
    <w:p w14:paraId="04CBB0C8" w14:textId="77777777" w:rsidR="004E720C" w:rsidRPr="004E720C" w:rsidRDefault="004E720C" w:rsidP="004E720C">
      <w:pPr>
        <w:shd w:val="clear" w:color="auto" w:fill="FFFFFF"/>
        <w:spacing w:after="0" w:line="360" w:lineRule="auto"/>
        <w:jc w:val="both"/>
        <w:rPr>
          <w:rFonts w:eastAsia="Times New Roman" w:cs="Helvetica"/>
          <w:color w:val="1D2228"/>
          <w:kern w:val="0"/>
          <w:sz w:val="27"/>
          <w:szCs w:val="27"/>
          <w:lang w:eastAsia="en-GB"/>
          <w14:ligatures w14:val="none"/>
        </w:rPr>
      </w:pPr>
    </w:p>
    <w:bookmarkStart w:id="8" w:name="_Toc163230415" w:displacedByCustomXml="next"/>
    <w:sdt>
      <w:sdtPr>
        <w:rPr>
          <w:rFonts w:asciiTheme="minorHAnsi" w:eastAsiaTheme="minorHAnsi" w:hAnsiTheme="minorHAnsi" w:cstheme="minorBidi"/>
          <w:color w:val="auto"/>
          <w:sz w:val="22"/>
          <w:szCs w:val="22"/>
        </w:rPr>
        <w:id w:val="-73510610"/>
        <w:docPartObj>
          <w:docPartGallery w:val="Bibliographies"/>
          <w:docPartUnique/>
        </w:docPartObj>
      </w:sdtPr>
      <w:sdtContent>
        <w:p w14:paraId="7C36F1AD" w14:textId="5C938A1B" w:rsidR="00720A41" w:rsidRPr="00720A41" w:rsidRDefault="00643CA1" w:rsidP="00720A41">
          <w:pPr>
            <w:pStyle w:val="Heading1"/>
            <w:numPr>
              <w:ilvl w:val="0"/>
              <w:numId w:val="3"/>
            </w:numPr>
            <w:spacing w:line="360" w:lineRule="auto"/>
          </w:pPr>
          <w:r>
            <w:t>References</w:t>
          </w:r>
          <w:bookmarkEnd w:id="8"/>
        </w:p>
        <w:sdt>
          <w:sdtPr>
            <w:id w:val="-573587230"/>
            <w:bibliography/>
          </w:sdtPr>
          <w:sdtContent>
            <w:p w14:paraId="5F7DDC11" w14:textId="77777777" w:rsidR="00886CB5" w:rsidRDefault="00643CA1" w:rsidP="00886CB5">
              <w:pPr>
                <w:pStyle w:val="Bibliography"/>
                <w:rPr>
                  <w:noProof/>
                  <w:kern w:val="0"/>
                  <w:sz w:val="24"/>
                  <w:szCs w:val="24"/>
                  <w14:ligatures w14:val="none"/>
                </w:rPr>
              </w:pPr>
              <w:r>
                <w:fldChar w:fldCharType="begin"/>
              </w:r>
              <w:r>
                <w:instrText xml:space="preserve"> BIBLIOGRAPHY </w:instrText>
              </w:r>
              <w:r>
                <w:fldChar w:fldCharType="separate"/>
              </w:r>
              <w:r w:rsidR="00886CB5">
                <w:rPr>
                  <w:noProof/>
                </w:rPr>
                <w:t xml:space="preserve">Atnafu, D. &amp; Balda, A., 2018. </w:t>
              </w:r>
              <w:r w:rsidR="00886CB5">
                <w:rPr>
                  <w:i/>
                  <w:iCs/>
                  <w:noProof/>
                </w:rPr>
                <w:t xml:space="preserve">The impact of inventory management practice on firms’ competitiveness and organizational performance: Empirical evidence from micro and small enterprises in Ethiopia. </w:t>
              </w:r>
              <w:r w:rsidR="00886CB5">
                <w:rPr>
                  <w:noProof/>
                </w:rPr>
                <w:t>s.l.:s.n.</w:t>
              </w:r>
            </w:p>
            <w:p w14:paraId="7A705C5A" w14:textId="77777777" w:rsidR="00886CB5" w:rsidRDefault="00886CB5" w:rsidP="00886CB5">
              <w:pPr>
                <w:pStyle w:val="Bibliography"/>
                <w:rPr>
                  <w:noProof/>
                </w:rPr>
              </w:pPr>
              <w:r>
                <w:rPr>
                  <w:noProof/>
                </w:rPr>
                <w:t xml:space="preserve">Bateman, S., 2024. </w:t>
              </w:r>
              <w:r>
                <w:rPr>
                  <w:i/>
                  <w:iCs/>
                  <w:noProof/>
                </w:rPr>
                <w:t xml:space="preserve">Discussion on Sony UK Technology Centre Inventory </w:t>
              </w:r>
              <w:r>
                <w:rPr>
                  <w:noProof/>
                </w:rPr>
                <w:t>[Interview] (28 March 2024).</w:t>
              </w:r>
            </w:p>
            <w:p w14:paraId="4393E347" w14:textId="77777777" w:rsidR="00886CB5" w:rsidRDefault="00886CB5" w:rsidP="00886CB5">
              <w:pPr>
                <w:pStyle w:val="Bibliography"/>
                <w:rPr>
                  <w:noProof/>
                </w:rPr>
              </w:pPr>
              <w:r>
                <w:rPr>
                  <w:noProof/>
                </w:rPr>
                <w:t xml:space="preserve">Borkett, N., 2022. </w:t>
              </w:r>
              <w:r>
                <w:rPr>
                  <w:i/>
                  <w:iCs/>
                  <w:noProof/>
                </w:rPr>
                <w:t xml:space="preserve">Forecasting Rules </w:t>
              </w:r>
              <w:r>
                <w:rPr>
                  <w:noProof/>
                </w:rPr>
                <w:t>[Interview] 2022.</w:t>
              </w:r>
            </w:p>
            <w:p w14:paraId="1B82FAEE" w14:textId="77777777" w:rsidR="00886CB5" w:rsidRDefault="00886CB5" w:rsidP="00886CB5">
              <w:pPr>
                <w:pStyle w:val="Bibliography"/>
                <w:rPr>
                  <w:noProof/>
                </w:rPr>
              </w:pPr>
              <w:r>
                <w:rPr>
                  <w:noProof/>
                </w:rPr>
                <w:t xml:space="preserve">Goulart, B. et al., 2022. Improvements through Lean Thinking: a case study in a health insurance. </w:t>
              </w:r>
              <w:r>
                <w:rPr>
                  <w:i/>
                  <w:iCs/>
                  <w:noProof/>
                </w:rPr>
                <w:t xml:space="preserve">Journal of Lean Systems, </w:t>
              </w:r>
              <w:r>
                <w:rPr>
                  <w:noProof/>
                </w:rPr>
                <w:t>7(4).</w:t>
              </w:r>
            </w:p>
            <w:p w14:paraId="0AE131AA" w14:textId="77777777" w:rsidR="00886CB5" w:rsidRDefault="00886CB5" w:rsidP="00886CB5">
              <w:pPr>
                <w:pStyle w:val="Bibliography"/>
                <w:rPr>
                  <w:noProof/>
                </w:rPr>
              </w:pPr>
              <w:r>
                <w:rPr>
                  <w:noProof/>
                </w:rPr>
                <w:t xml:space="preserve">Minai, M. S., Min, K. W., Zain, A. Y. M. &amp; Homaid, A. A., 2016. Order Fulfillment in Supply Chain Management: Does the Dimension of Inventory Management Matter in the Aerospace Industry in Malaysia?. </w:t>
              </w:r>
              <w:r>
                <w:rPr>
                  <w:i/>
                  <w:iCs/>
                  <w:noProof/>
                </w:rPr>
                <w:t xml:space="preserve">Journal Of Business Management and Accounting, </w:t>
              </w:r>
              <w:r>
                <w:rPr>
                  <w:noProof/>
                </w:rPr>
                <w:t>6(2).</w:t>
              </w:r>
            </w:p>
            <w:p w14:paraId="7C3AF8E2" w14:textId="77777777" w:rsidR="00886CB5" w:rsidRDefault="00886CB5" w:rsidP="00886CB5">
              <w:pPr>
                <w:pStyle w:val="Bibliography"/>
                <w:rPr>
                  <w:noProof/>
                </w:rPr>
              </w:pPr>
              <w:r>
                <w:rPr>
                  <w:noProof/>
                </w:rPr>
                <w:t xml:space="preserve">Petropoulos, F. et al., 2022. Forecasting: Theory and Practice. </w:t>
              </w:r>
              <w:r>
                <w:rPr>
                  <w:i/>
                  <w:iCs/>
                  <w:noProof/>
                </w:rPr>
                <w:t xml:space="preserve">International Journal of Forecasting, </w:t>
              </w:r>
              <w:r>
                <w:rPr>
                  <w:noProof/>
                </w:rPr>
                <w:t>38(3).</w:t>
              </w:r>
            </w:p>
            <w:p w14:paraId="7D6AE3CB" w14:textId="77777777" w:rsidR="00886CB5" w:rsidRDefault="00886CB5" w:rsidP="00886CB5">
              <w:pPr>
                <w:pStyle w:val="Bibliography"/>
                <w:rPr>
                  <w:noProof/>
                </w:rPr>
              </w:pPr>
              <w:r>
                <w:rPr>
                  <w:noProof/>
                </w:rPr>
                <w:t xml:space="preserve">Schwarz, L., 2023. </w:t>
              </w:r>
              <w:r>
                <w:rPr>
                  <w:i/>
                  <w:iCs/>
                  <w:noProof/>
                </w:rPr>
                <w:t xml:space="preserve">Inventory Control Defined: Best Practices, Systems, &amp; Management. </w:t>
              </w:r>
              <w:r>
                <w:rPr>
                  <w:noProof/>
                </w:rPr>
                <w:t>s.l.:s.n.</w:t>
              </w:r>
            </w:p>
            <w:p w14:paraId="08B1DFF4" w14:textId="77777777" w:rsidR="00886CB5" w:rsidRDefault="00886CB5" w:rsidP="00886CB5">
              <w:pPr>
                <w:pStyle w:val="Bibliography"/>
                <w:rPr>
                  <w:noProof/>
                </w:rPr>
              </w:pPr>
              <w:r>
                <w:rPr>
                  <w:noProof/>
                </w:rPr>
                <w:t xml:space="preserve">Sheikh-Sajadieh, H., Navabakhsh, M., Karimi-Ghartemni, S. &amp; Allameh-Haery, F., 2013. Achieve to Agility Manufacturing by use of Seven Wastes through Lean Manufacturing. </w:t>
              </w:r>
              <w:r>
                <w:rPr>
                  <w:i/>
                  <w:iCs/>
                  <w:noProof/>
                </w:rPr>
                <w:t>Advances in Environmental Biology.</w:t>
              </w:r>
            </w:p>
            <w:p w14:paraId="2AE95B33" w14:textId="77777777" w:rsidR="00886CB5" w:rsidRDefault="00886CB5" w:rsidP="00886CB5">
              <w:pPr>
                <w:pStyle w:val="Bibliography"/>
                <w:rPr>
                  <w:noProof/>
                </w:rPr>
              </w:pPr>
              <w:r>
                <w:rPr>
                  <w:noProof/>
                </w:rPr>
                <w:t xml:space="preserve">Umar, R. Z. R., Tiong, J. Y., Ahmad, N. &amp; Dahalan, J., 2023. </w:t>
              </w:r>
              <w:r>
                <w:rPr>
                  <w:i/>
                  <w:iCs/>
                  <w:noProof/>
                </w:rPr>
                <w:t xml:space="preserve">Development of framework integrating ergonomics in Lean’s Muda, Muri, and Mura concepts. </w:t>
              </w:r>
              <w:r>
                <w:rPr>
                  <w:noProof/>
                </w:rPr>
                <w:t>s.l.:s.n.</w:t>
              </w:r>
            </w:p>
            <w:p w14:paraId="720C8626" w14:textId="316CE3D6" w:rsidR="009E64B3" w:rsidRPr="00B97D3B" w:rsidRDefault="00643CA1" w:rsidP="00886CB5">
              <w:pPr>
                <w:spacing w:line="360" w:lineRule="auto"/>
              </w:pPr>
              <w:r>
                <w:rPr>
                  <w:b/>
                  <w:bCs/>
                  <w:noProof/>
                </w:rPr>
                <w:fldChar w:fldCharType="end"/>
              </w:r>
            </w:p>
          </w:sdtContent>
        </w:sdt>
      </w:sdtContent>
    </w:sdt>
    <w:sectPr w:rsidR="009E64B3" w:rsidRPr="00B97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84134"/>
    <w:multiLevelType w:val="hybridMultilevel"/>
    <w:tmpl w:val="CA6650FE"/>
    <w:lvl w:ilvl="0" w:tplc="C34A906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32852"/>
    <w:multiLevelType w:val="hybridMultilevel"/>
    <w:tmpl w:val="3B6E5C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1C37147"/>
    <w:multiLevelType w:val="hybridMultilevel"/>
    <w:tmpl w:val="12DC0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413912"/>
    <w:multiLevelType w:val="hybridMultilevel"/>
    <w:tmpl w:val="7B1A0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E5782D"/>
    <w:multiLevelType w:val="hybridMultilevel"/>
    <w:tmpl w:val="5EA8EF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9940B3"/>
    <w:multiLevelType w:val="hybridMultilevel"/>
    <w:tmpl w:val="BDF60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6407825">
    <w:abstractNumId w:val="3"/>
  </w:num>
  <w:num w:numId="2" w16cid:durableId="2002852908">
    <w:abstractNumId w:val="4"/>
  </w:num>
  <w:num w:numId="3" w16cid:durableId="1215847048">
    <w:abstractNumId w:val="5"/>
  </w:num>
  <w:num w:numId="4" w16cid:durableId="818158098">
    <w:abstractNumId w:val="2"/>
  </w:num>
  <w:num w:numId="5" w16cid:durableId="1247688799">
    <w:abstractNumId w:val="0"/>
  </w:num>
  <w:num w:numId="6" w16cid:durableId="1592664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D3B"/>
    <w:rsid w:val="00011342"/>
    <w:rsid w:val="00037742"/>
    <w:rsid w:val="00051A62"/>
    <w:rsid w:val="00061CCC"/>
    <w:rsid w:val="0007033C"/>
    <w:rsid w:val="000758FF"/>
    <w:rsid w:val="00076C86"/>
    <w:rsid w:val="00090747"/>
    <w:rsid w:val="000A2137"/>
    <w:rsid w:val="000C10D6"/>
    <w:rsid w:val="000D56A7"/>
    <w:rsid w:val="000F5913"/>
    <w:rsid w:val="000F6321"/>
    <w:rsid w:val="00153041"/>
    <w:rsid w:val="00156FA0"/>
    <w:rsid w:val="001D1F41"/>
    <w:rsid w:val="001D5571"/>
    <w:rsid w:val="001D5A4C"/>
    <w:rsid w:val="001E38A8"/>
    <w:rsid w:val="001E4B2C"/>
    <w:rsid w:val="001F3BC9"/>
    <w:rsid w:val="001F6B7D"/>
    <w:rsid w:val="002006AC"/>
    <w:rsid w:val="00211EF8"/>
    <w:rsid w:val="00213630"/>
    <w:rsid w:val="00216BA6"/>
    <w:rsid w:val="00224470"/>
    <w:rsid w:val="00231E8E"/>
    <w:rsid w:val="00242DE7"/>
    <w:rsid w:val="0028286F"/>
    <w:rsid w:val="00293C41"/>
    <w:rsid w:val="002A7559"/>
    <w:rsid w:val="002B7E0E"/>
    <w:rsid w:val="003477E9"/>
    <w:rsid w:val="003558BC"/>
    <w:rsid w:val="003B70AC"/>
    <w:rsid w:val="003E5E24"/>
    <w:rsid w:val="003E7A13"/>
    <w:rsid w:val="003F7491"/>
    <w:rsid w:val="0040351B"/>
    <w:rsid w:val="00426A10"/>
    <w:rsid w:val="00426C30"/>
    <w:rsid w:val="004273ED"/>
    <w:rsid w:val="004332E7"/>
    <w:rsid w:val="00437488"/>
    <w:rsid w:val="004B6E82"/>
    <w:rsid w:val="004E09DE"/>
    <w:rsid w:val="004E376C"/>
    <w:rsid w:val="004E557A"/>
    <w:rsid w:val="004E720C"/>
    <w:rsid w:val="004F476A"/>
    <w:rsid w:val="00516729"/>
    <w:rsid w:val="00523764"/>
    <w:rsid w:val="00545C42"/>
    <w:rsid w:val="00550BD1"/>
    <w:rsid w:val="005557C8"/>
    <w:rsid w:val="00571F83"/>
    <w:rsid w:val="0058281C"/>
    <w:rsid w:val="0062762E"/>
    <w:rsid w:val="00630395"/>
    <w:rsid w:val="00631743"/>
    <w:rsid w:val="00643CA1"/>
    <w:rsid w:val="00645369"/>
    <w:rsid w:val="00657FE0"/>
    <w:rsid w:val="0066676B"/>
    <w:rsid w:val="00687CF4"/>
    <w:rsid w:val="00693DC5"/>
    <w:rsid w:val="006A0699"/>
    <w:rsid w:val="006B511E"/>
    <w:rsid w:val="006B544A"/>
    <w:rsid w:val="006D2046"/>
    <w:rsid w:val="006E3C05"/>
    <w:rsid w:val="006F74AB"/>
    <w:rsid w:val="00715928"/>
    <w:rsid w:val="00720A41"/>
    <w:rsid w:val="0077180D"/>
    <w:rsid w:val="00793EB7"/>
    <w:rsid w:val="007A6671"/>
    <w:rsid w:val="007B3B8C"/>
    <w:rsid w:val="007C6B42"/>
    <w:rsid w:val="007E1B79"/>
    <w:rsid w:val="007E5656"/>
    <w:rsid w:val="008079FE"/>
    <w:rsid w:val="0087405F"/>
    <w:rsid w:val="00886CB5"/>
    <w:rsid w:val="008A7E76"/>
    <w:rsid w:val="008C2118"/>
    <w:rsid w:val="008E310B"/>
    <w:rsid w:val="00967AAD"/>
    <w:rsid w:val="009919A2"/>
    <w:rsid w:val="009A47E2"/>
    <w:rsid w:val="009B728C"/>
    <w:rsid w:val="009E1086"/>
    <w:rsid w:val="009E64B3"/>
    <w:rsid w:val="009F36E6"/>
    <w:rsid w:val="009F5ACF"/>
    <w:rsid w:val="009F6F75"/>
    <w:rsid w:val="00A0600D"/>
    <w:rsid w:val="00A16AE2"/>
    <w:rsid w:val="00A22EAB"/>
    <w:rsid w:val="00A262EC"/>
    <w:rsid w:val="00A74330"/>
    <w:rsid w:val="00A8115C"/>
    <w:rsid w:val="00A95AE8"/>
    <w:rsid w:val="00AB1FCA"/>
    <w:rsid w:val="00AD33D3"/>
    <w:rsid w:val="00AD4C8E"/>
    <w:rsid w:val="00AE529E"/>
    <w:rsid w:val="00B26CC0"/>
    <w:rsid w:val="00B36F68"/>
    <w:rsid w:val="00B40E10"/>
    <w:rsid w:val="00B4216D"/>
    <w:rsid w:val="00B43808"/>
    <w:rsid w:val="00B90744"/>
    <w:rsid w:val="00B97D3B"/>
    <w:rsid w:val="00BA3EAD"/>
    <w:rsid w:val="00BA7D0F"/>
    <w:rsid w:val="00BB2782"/>
    <w:rsid w:val="00BD7893"/>
    <w:rsid w:val="00BF73C2"/>
    <w:rsid w:val="00C30509"/>
    <w:rsid w:val="00C3484D"/>
    <w:rsid w:val="00C45546"/>
    <w:rsid w:val="00C545F1"/>
    <w:rsid w:val="00C62503"/>
    <w:rsid w:val="00C63951"/>
    <w:rsid w:val="00C73E6F"/>
    <w:rsid w:val="00C81CBF"/>
    <w:rsid w:val="00CC23E9"/>
    <w:rsid w:val="00CC586D"/>
    <w:rsid w:val="00D26A5B"/>
    <w:rsid w:val="00D30D3B"/>
    <w:rsid w:val="00D52319"/>
    <w:rsid w:val="00D7046F"/>
    <w:rsid w:val="00DD4AB5"/>
    <w:rsid w:val="00E107DF"/>
    <w:rsid w:val="00E351C1"/>
    <w:rsid w:val="00E40435"/>
    <w:rsid w:val="00E460D0"/>
    <w:rsid w:val="00E60600"/>
    <w:rsid w:val="00E76E2D"/>
    <w:rsid w:val="00E8447A"/>
    <w:rsid w:val="00EC4094"/>
    <w:rsid w:val="00EC68F7"/>
    <w:rsid w:val="00EE3EA2"/>
    <w:rsid w:val="00F116D9"/>
    <w:rsid w:val="00F20B99"/>
    <w:rsid w:val="00F26BF4"/>
    <w:rsid w:val="00F26E83"/>
    <w:rsid w:val="00F319A6"/>
    <w:rsid w:val="00F3603B"/>
    <w:rsid w:val="00F4723D"/>
    <w:rsid w:val="00F4770B"/>
    <w:rsid w:val="00F55131"/>
    <w:rsid w:val="00F6654D"/>
    <w:rsid w:val="00F82617"/>
    <w:rsid w:val="00FA7BBA"/>
    <w:rsid w:val="00FB5BAB"/>
    <w:rsid w:val="00FD3321"/>
    <w:rsid w:val="00FE0582"/>
    <w:rsid w:val="00FE3160"/>
    <w:rsid w:val="00FF1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33F45"/>
  <w15:chartTrackingRefBased/>
  <w15:docId w15:val="{87A4D5BE-FB29-4495-BA29-8D5DB1555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D3B"/>
    <w:rPr>
      <w:rFonts w:eastAsiaTheme="majorEastAsia" w:cstheme="majorBidi"/>
      <w:color w:val="272727" w:themeColor="text1" w:themeTint="D8"/>
    </w:rPr>
  </w:style>
  <w:style w:type="paragraph" w:styleId="Title">
    <w:name w:val="Title"/>
    <w:basedOn w:val="Normal"/>
    <w:next w:val="Normal"/>
    <w:link w:val="TitleChar"/>
    <w:uiPriority w:val="10"/>
    <w:qFormat/>
    <w:rsid w:val="00D30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D3B"/>
    <w:pPr>
      <w:spacing w:before="160"/>
      <w:jc w:val="center"/>
    </w:pPr>
    <w:rPr>
      <w:i/>
      <w:iCs/>
      <w:color w:val="404040" w:themeColor="text1" w:themeTint="BF"/>
    </w:rPr>
  </w:style>
  <w:style w:type="character" w:customStyle="1" w:styleId="QuoteChar">
    <w:name w:val="Quote Char"/>
    <w:basedOn w:val="DefaultParagraphFont"/>
    <w:link w:val="Quote"/>
    <w:uiPriority w:val="29"/>
    <w:rsid w:val="00D30D3B"/>
    <w:rPr>
      <w:i/>
      <w:iCs/>
      <w:color w:val="404040" w:themeColor="text1" w:themeTint="BF"/>
    </w:rPr>
  </w:style>
  <w:style w:type="paragraph" w:styleId="ListParagraph">
    <w:name w:val="List Paragraph"/>
    <w:basedOn w:val="Normal"/>
    <w:uiPriority w:val="34"/>
    <w:qFormat/>
    <w:rsid w:val="00D30D3B"/>
    <w:pPr>
      <w:ind w:left="720"/>
      <w:contextualSpacing/>
    </w:pPr>
  </w:style>
  <w:style w:type="character" w:styleId="IntenseEmphasis">
    <w:name w:val="Intense Emphasis"/>
    <w:basedOn w:val="DefaultParagraphFont"/>
    <w:uiPriority w:val="21"/>
    <w:qFormat/>
    <w:rsid w:val="00D30D3B"/>
    <w:rPr>
      <w:i/>
      <w:iCs/>
      <w:color w:val="0F4761" w:themeColor="accent1" w:themeShade="BF"/>
    </w:rPr>
  </w:style>
  <w:style w:type="paragraph" w:styleId="IntenseQuote">
    <w:name w:val="Intense Quote"/>
    <w:basedOn w:val="Normal"/>
    <w:next w:val="Normal"/>
    <w:link w:val="IntenseQuoteChar"/>
    <w:uiPriority w:val="30"/>
    <w:qFormat/>
    <w:rsid w:val="00D30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D3B"/>
    <w:rPr>
      <w:i/>
      <w:iCs/>
      <w:color w:val="0F4761" w:themeColor="accent1" w:themeShade="BF"/>
    </w:rPr>
  </w:style>
  <w:style w:type="character" w:styleId="IntenseReference">
    <w:name w:val="Intense Reference"/>
    <w:basedOn w:val="DefaultParagraphFont"/>
    <w:uiPriority w:val="32"/>
    <w:qFormat/>
    <w:rsid w:val="00D30D3B"/>
    <w:rPr>
      <w:b/>
      <w:bCs/>
      <w:smallCaps/>
      <w:color w:val="0F4761" w:themeColor="accent1" w:themeShade="BF"/>
      <w:spacing w:val="5"/>
    </w:rPr>
  </w:style>
  <w:style w:type="paragraph" w:styleId="Bibliography">
    <w:name w:val="Bibliography"/>
    <w:basedOn w:val="Normal"/>
    <w:next w:val="Normal"/>
    <w:uiPriority w:val="37"/>
    <w:unhideWhenUsed/>
    <w:rsid w:val="00643CA1"/>
  </w:style>
  <w:style w:type="paragraph" w:styleId="TOCHeading">
    <w:name w:val="TOC Heading"/>
    <w:basedOn w:val="Heading1"/>
    <w:next w:val="Normal"/>
    <w:uiPriority w:val="39"/>
    <w:unhideWhenUsed/>
    <w:qFormat/>
    <w:rsid w:val="004332E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332E7"/>
    <w:pPr>
      <w:spacing w:after="100"/>
    </w:pPr>
  </w:style>
  <w:style w:type="character" w:styleId="Hyperlink">
    <w:name w:val="Hyperlink"/>
    <w:basedOn w:val="DefaultParagraphFont"/>
    <w:uiPriority w:val="99"/>
    <w:unhideWhenUsed/>
    <w:rsid w:val="004332E7"/>
    <w:rPr>
      <w:color w:val="467886" w:themeColor="hyperlink"/>
      <w:u w:val="single"/>
    </w:rPr>
  </w:style>
  <w:style w:type="paragraph" w:customStyle="1" w:styleId="yiv5400410577p2">
    <w:name w:val="yiv5400410577p2"/>
    <w:basedOn w:val="Normal"/>
    <w:rsid w:val="00BA7D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yiv5400410577s3">
    <w:name w:val="yiv5400410577s3"/>
    <w:basedOn w:val="DefaultParagraphFont"/>
    <w:rsid w:val="00BA7D0F"/>
  </w:style>
  <w:style w:type="paragraph" w:customStyle="1" w:styleId="yiv5400410577p3">
    <w:name w:val="yiv5400410577p3"/>
    <w:basedOn w:val="Normal"/>
    <w:rsid w:val="00BA7D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yiv5400410577s2">
    <w:name w:val="yiv5400410577s2"/>
    <w:basedOn w:val="DefaultParagraphFont"/>
    <w:rsid w:val="00BA7D0F"/>
  </w:style>
  <w:style w:type="paragraph" w:styleId="Caption">
    <w:name w:val="caption"/>
    <w:basedOn w:val="Normal"/>
    <w:next w:val="Normal"/>
    <w:uiPriority w:val="35"/>
    <w:semiHidden/>
    <w:unhideWhenUsed/>
    <w:qFormat/>
    <w:rsid w:val="009F36E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F5AC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058837">
      <w:bodyDiv w:val="1"/>
      <w:marLeft w:val="0"/>
      <w:marRight w:val="0"/>
      <w:marTop w:val="0"/>
      <w:marBottom w:val="0"/>
      <w:divBdr>
        <w:top w:val="none" w:sz="0" w:space="0" w:color="auto"/>
        <w:left w:val="none" w:sz="0" w:space="0" w:color="auto"/>
        <w:bottom w:val="none" w:sz="0" w:space="0" w:color="auto"/>
        <w:right w:val="none" w:sz="0" w:space="0" w:color="auto"/>
      </w:divBdr>
    </w:div>
    <w:div w:id="83888296">
      <w:bodyDiv w:val="1"/>
      <w:marLeft w:val="0"/>
      <w:marRight w:val="0"/>
      <w:marTop w:val="0"/>
      <w:marBottom w:val="0"/>
      <w:divBdr>
        <w:top w:val="none" w:sz="0" w:space="0" w:color="auto"/>
        <w:left w:val="none" w:sz="0" w:space="0" w:color="auto"/>
        <w:bottom w:val="none" w:sz="0" w:space="0" w:color="auto"/>
        <w:right w:val="none" w:sz="0" w:space="0" w:color="auto"/>
      </w:divBdr>
    </w:div>
    <w:div w:id="106512751">
      <w:bodyDiv w:val="1"/>
      <w:marLeft w:val="0"/>
      <w:marRight w:val="0"/>
      <w:marTop w:val="0"/>
      <w:marBottom w:val="0"/>
      <w:divBdr>
        <w:top w:val="none" w:sz="0" w:space="0" w:color="auto"/>
        <w:left w:val="none" w:sz="0" w:space="0" w:color="auto"/>
        <w:bottom w:val="none" w:sz="0" w:space="0" w:color="auto"/>
        <w:right w:val="none" w:sz="0" w:space="0" w:color="auto"/>
      </w:divBdr>
    </w:div>
    <w:div w:id="131675527">
      <w:bodyDiv w:val="1"/>
      <w:marLeft w:val="0"/>
      <w:marRight w:val="0"/>
      <w:marTop w:val="0"/>
      <w:marBottom w:val="0"/>
      <w:divBdr>
        <w:top w:val="none" w:sz="0" w:space="0" w:color="auto"/>
        <w:left w:val="none" w:sz="0" w:space="0" w:color="auto"/>
        <w:bottom w:val="none" w:sz="0" w:space="0" w:color="auto"/>
        <w:right w:val="none" w:sz="0" w:space="0" w:color="auto"/>
      </w:divBdr>
    </w:div>
    <w:div w:id="161087567">
      <w:bodyDiv w:val="1"/>
      <w:marLeft w:val="0"/>
      <w:marRight w:val="0"/>
      <w:marTop w:val="0"/>
      <w:marBottom w:val="0"/>
      <w:divBdr>
        <w:top w:val="none" w:sz="0" w:space="0" w:color="auto"/>
        <w:left w:val="none" w:sz="0" w:space="0" w:color="auto"/>
        <w:bottom w:val="none" w:sz="0" w:space="0" w:color="auto"/>
        <w:right w:val="none" w:sz="0" w:space="0" w:color="auto"/>
      </w:divBdr>
    </w:div>
    <w:div w:id="169416362">
      <w:bodyDiv w:val="1"/>
      <w:marLeft w:val="0"/>
      <w:marRight w:val="0"/>
      <w:marTop w:val="0"/>
      <w:marBottom w:val="0"/>
      <w:divBdr>
        <w:top w:val="none" w:sz="0" w:space="0" w:color="auto"/>
        <w:left w:val="none" w:sz="0" w:space="0" w:color="auto"/>
        <w:bottom w:val="none" w:sz="0" w:space="0" w:color="auto"/>
        <w:right w:val="none" w:sz="0" w:space="0" w:color="auto"/>
      </w:divBdr>
    </w:div>
    <w:div w:id="178396253">
      <w:bodyDiv w:val="1"/>
      <w:marLeft w:val="0"/>
      <w:marRight w:val="0"/>
      <w:marTop w:val="0"/>
      <w:marBottom w:val="0"/>
      <w:divBdr>
        <w:top w:val="none" w:sz="0" w:space="0" w:color="auto"/>
        <w:left w:val="none" w:sz="0" w:space="0" w:color="auto"/>
        <w:bottom w:val="none" w:sz="0" w:space="0" w:color="auto"/>
        <w:right w:val="none" w:sz="0" w:space="0" w:color="auto"/>
      </w:divBdr>
    </w:div>
    <w:div w:id="184901254">
      <w:bodyDiv w:val="1"/>
      <w:marLeft w:val="0"/>
      <w:marRight w:val="0"/>
      <w:marTop w:val="0"/>
      <w:marBottom w:val="0"/>
      <w:divBdr>
        <w:top w:val="none" w:sz="0" w:space="0" w:color="auto"/>
        <w:left w:val="none" w:sz="0" w:space="0" w:color="auto"/>
        <w:bottom w:val="none" w:sz="0" w:space="0" w:color="auto"/>
        <w:right w:val="none" w:sz="0" w:space="0" w:color="auto"/>
      </w:divBdr>
    </w:div>
    <w:div w:id="191303818">
      <w:bodyDiv w:val="1"/>
      <w:marLeft w:val="0"/>
      <w:marRight w:val="0"/>
      <w:marTop w:val="0"/>
      <w:marBottom w:val="0"/>
      <w:divBdr>
        <w:top w:val="none" w:sz="0" w:space="0" w:color="auto"/>
        <w:left w:val="none" w:sz="0" w:space="0" w:color="auto"/>
        <w:bottom w:val="none" w:sz="0" w:space="0" w:color="auto"/>
        <w:right w:val="none" w:sz="0" w:space="0" w:color="auto"/>
      </w:divBdr>
    </w:div>
    <w:div w:id="191773497">
      <w:bodyDiv w:val="1"/>
      <w:marLeft w:val="0"/>
      <w:marRight w:val="0"/>
      <w:marTop w:val="0"/>
      <w:marBottom w:val="0"/>
      <w:divBdr>
        <w:top w:val="none" w:sz="0" w:space="0" w:color="auto"/>
        <w:left w:val="none" w:sz="0" w:space="0" w:color="auto"/>
        <w:bottom w:val="none" w:sz="0" w:space="0" w:color="auto"/>
        <w:right w:val="none" w:sz="0" w:space="0" w:color="auto"/>
      </w:divBdr>
    </w:div>
    <w:div w:id="234126248">
      <w:bodyDiv w:val="1"/>
      <w:marLeft w:val="0"/>
      <w:marRight w:val="0"/>
      <w:marTop w:val="0"/>
      <w:marBottom w:val="0"/>
      <w:divBdr>
        <w:top w:val="none" w:sz="0" w:space="0" w:color="auto"/>
        <w:left w:val="none" w:sz="0" w:space="0" w:color="auto"/>
        <w:bottom w:val="none" w:sz="0" w:space="0" w:color="auto"/>
        <w:right w:val="none" w:sz="0" w:space="0" w:color="auto"/>
      </w:divBdr>
    </w:div>
    <w:div w:id="257178380">
      <w:bodyDiv w:val="1"/>
      <w:marLeft w:val="0"/>
      <w:marRight w:val="0"/>
      <w:marTop w:val="0"/>
      <w:marBottom w:val="0"/>
      <w:divBdr>
        <w:top w:val="none" w:sz="0" w:space="0" w:color="auto"/>
        <w:left w:val="none" w:sz="0" w:space="0" w:color="auto"/>
        <w:bottom w:val="none" w:sz="0" w:space="0" w:color="auto"/>
        <w:right w:val="none" w:sz="0" w:space="0" w:color="auto"/>
      </w:divBdr>
    </w:div>
    <w:div w:id="266618105">
      <w:bodyDiv w:val="1"/>
      <w:marLeft w:val="0"/>
      <w:marRight w:val="0"/>
      <w:marTop w:val="0"/>
      <w:marBottom w:val="0"/>
      <w:divBdr>
        <w:top w:val="none" w:sz="0" w:space="0" w:color="auto"/>
        <w:left w:val="none" w:sz="0" w:space="0" w:color="auto"/>
        <w:bottom w:val="none" w:sz="0" w:space="0" w:color="auto"/>
        <w:right w:val="none" w:sz="0" w:space="0" w:color="auto"/>
      </w:divBdr>
    </w:div>
    <w:div w:id="266738131">
      <w:bodyDiv w:val="1"/>
      <w:marLeft w:val="0"/>
      <w:marRight w:val="0"/>
      <w:marTop w:val="0"/>
      <w:marBottom w:val="0"/>
      <w:divBdr>
        <w:top w:val="none" w:sz="0" w:space="0" w:color="auto"/>
        <w:left w:val="none" w:sz="0" w:space="0" w:color="auto"/>
        <w:bottom w:val="none" w:sz="0" w:space="0" w:color="auto"/>
        <w:right w:val="none" w:sz="0" w:space="0" w:color="auto"/>
      </w:divBdr>
    </w:div>
    <w:div w:id="282003596">
      <w:bodyDiv w:val="1"/>
      <w:marLeft w:val="0"/>
      <w:marRight w:val="0"/>
      <w:marTop w:val="0"/>
      <w:marBottom w:val="0"/>
      <w:divBdr>
        <w:top w:val="none" w:sz="0" w:space="0" w:color="auto"/>
        <w:left w:val="none" w:sz="0" w:space="0" w:color="auto"/>
        <w:bottom w:val="none" w:sz="0" w:space="0" w:color="auto"/>
        <w:right w:val="none" w:sz="0" w:space="0" w:color="auto"/>
      </w:divBdr>
    </w:div>
    <w:div w:id="377976060">
      <w:bodyDiv w:val="1"/>
      <w:marLeft w:val="0"/>
      <w:marRight w:val="0"/>
      <w:marTop w:val="0"/>
      <w:marBottom w:val="0"/>
      <w:divBdr>
        <w:top w:val="none" w:sz="0" w:space="0" w:color="auto"/>
        <w:left w:val="none" w:sz="0" w:space="0" w:color="auto"/>
        <w:bottom w:val="none" w:sz="0" w:space="0" w:color="auto"/>
        <w:right w:val="none" w:sz="0" w:space="0" w:color="auto"/>
      </w:divBdr>
    </w:div>
    <w:div w:id="407918982">
      <w:bodyDiv w:val="1"/>
      <w:marLeft w:val="0"/>
      <w:marRight w:val="0"/>
      <w:marTop w:val="0"/>
      <w:marBottom w:val="0"/>
      <w:divBdr>
        <w:top w:val="none" w:sz="0" w:space="0" w:color="auto"/>
        <w:left w:val="none" w:sz="0" w:space="0" w:color="auto"/>
        <w:bottom w:val="none" w:sz="0" w:space="0" w:color="auto"/>
        <w:right w:val="none" w:sz="0" w:space="0" w:color="auto"/>
      </w:divBdr>
    </w:div>
    <w:div w:id="450169340">
      <w:bodyDiv w:val="1"/>
      <w:marLeft w:val="0"/>
      <w:marRight w:val="0"/>
      <w:marTop w:val="0"/>
      <w:marBottom w:val="0"/>
      <w:divBdr>
        <w:top w:val="none" w:sz="0" w:space="0" w:color="auto"/>
        <w:left w:val="none" w:sz="0" w:space="0" w:color="auto"/>
        <w:bottom w:val="none" w:sz="0" w:space="0" w:color="auto"/>
        <w:right w:val="none" w:sz="0" w:space="0" w:color="auto"/>
      </w:divBdr>
    </w:div>
    <w:div w:id="453444033">
      <w:bodyDiv w:val="1"/>
      <w:marLeft w:val="0"/>
      <w:marRight w:val="0"/>
      <w:marTop w:val="0"/>
      <w:marBottom w:val="0"/>
      <w:divBdr>
        <w:top w:val="none" w:sz="0" w:space="0" w:color="auto"/>
        <w:left w:val="none" w:sz="0" w:space="0" w:color="auto"/>
        <w:bottom w:val="none" w:sz="0" w:space="0" w:color="auto"/>
        <w:right w:val="none" w:sz="0" w:space="0" w:color="auto"/>
      </w:divBdr>
    </w:div>
    <w:div w:id="578977594">
      <w:bodyDiv w:val="1"/>
      <w:marLeft w:val="0"/>
      <w:marRight w:val="0"/>
      <w:marTop w:val="0"/>
      <w:marBottom w:val="0"/>
      <w:divBdr>
        <w:top w:val="none" w:sz="0" w:space="0" w:color="auto"/>
        <w:left w:val="none" w:sz="0" w:space="0" w:color="auto"/>
        <w:bottom w:val="none" w:sz="0" w:space="0" w:color="auto"/>
        <w:right w:val="none" w:sz="0" w:space="0" w:color="auto"/>
      </w:divBdr>
    </w:div>
    <w:div w:id="604073602">
      <w:bodyDiv w:val="1"/>
      <w:marLeft w:val="0"/>
      <w:marRight w:val="0"/>
      <w:marTop w:val="0"/>
      <w:marBottom w:val="0"/>
      <w:divBdr>
        <w:top w:val="none" w:sz="0" w:space="0" w:color="auto"/>
        <w:left w:val="none" w:sz="0" w:space="0" w:color="auto"/>
        <w:bottom w:val="none" w:sz="0" w:space="0" w:color="auto"/>
        <w:right w:val="none" w:sz="0" w:space="0" w:color="auto"/>
      </w:divBdr>
    </w:div>
    <w:div w:id="625046246">
      <w:bodyDiv w:val="1"/>
      <w:marLeft w:val="0"/>
      <w:marRight w:val="0"/>
      <w:marTop w:val="0"/>
      <w:marBottom w:val="0"/>
      <w:divBdr>
        <w:top w:val="none" w:sz="0" w:space="0" w:color="auto"/>
        <w:left w:val="none" w:sz="0" w:space="0" w:color="auto"/>
        <w:bottom w:val="none" w:sz="0" w:space="0" w:color="auto"/>
        <w:right w:val="none" w:sz="0" w:space="0" w:color="auto"/>
      </w:divBdr>
    </w:div>
    <w:div w:id="662007543">
      <w:bodyDiv w:val="1"/>
      <w:marLeft w:val="0"/>
      <w:marRight w:val="0"/>
      <w:marTop w:val="0"/>
      <w:marBottom w:val="0"/>
      <w:divBdr>
        <w:top w:val="none" w:sz="0" w:space="0" w:color="auto"/>
        <w:left w:val="none" w:sz="0" w:space="0" w:color="auto"/>
        <w:bottom w:val="none" w:sz="0" w:space="0" w:color="auto"/>
        <w:right w:val="none" w:sz="0" w:space="0" w:color="auto"/>
      </w:divBdr>
    </w:div>
    <w:div w:id="753013488">
      <w:bodyDiv w:val="1"/>
      <w:marLeft w:val="0"/>
      <w:marRight w:val="0"/>
      <w:marTop w:val="0"/>
      <w:marBottom w:val="0"/>
      <w:divBdr>
        <w:top w:val="none" w:sz="0" w:space="0" w:color="auto"/>
        <w:left w:val="none" w:sz="0" w:space="0" w:color="auto"/>
        <w:bottom w:val="none" w:sz="0" w:space="0" w:color="auto"/>
        <w:right w:val="none" w:sz="0" w:space="0" w:color="auto"/>
      </w:divBdr>
    </w:div>
    <w:div w:id="793209767">
      <w:bodyDiv w:val="1"/>
      <w:marLeft w:val="0"/>
      <w:marRight w:val="0"/>
      <w:marTop w:val="0"/>
      <w:marBottom w:val="0"/>
      <w:divBdr>
        <w:top w:val="none" w:sz="0" w:space="0" w:color="auto"/>
        <w:left w:val="none" w:sz="0" w:space="0" w:color="auto"/>
        <w:bottom w:val="none" w:sz="0" w:space="0" w:color="auto"/>
        <w:right w:val="none" w:sz="0" w:space="0" w:color="auto"/>
      </w:divBdr>
    </w:div>
    <w:div w:id="794909798">
      <w:bodyDiv w:val="1"/>
      <w:marLeft w:val="0"/>
      <w:marRight w:val="0"/>
      <w:marTop w:val="0"/>
      <w:marBottom w:val="0"/>
      <w:divBdr>
        <w:top w:val="none" w:sz="0" w:space="0" w:color="auto"/>
        <w:left w:val="none" w:sz="0" w:space="0" w:color="auto"/>
        <w:bottom w:val="none" w:sz="0" w:space="0" w:color="auto"/>
        <w:right w:val="none" w:sz="0" w:space="0" w:color="auto"/>
      </w:divBdr>
    </w:div>
    <w:div w:id="837959557">
      <w:bodyDiv w:val="1"/>
      <w:marLeft w:val="0"/>
      <w:marRight w:val="0"/>
      <w:marTop w:val="0"/>
      <w:marBottom w:val="0"/>
      <w:divBdr>
        <w:top w:val="none" w:sz="0" w:space="0" w:color="auto"/>
        <w:left w:val="none" w:sz="0" w:space="0" w:color="auto"/>
        <w:bottom w:val="none" w:sz="0" w:space="0" w:color="auto"/>
        <w:right w:val="none" w:sz="0" w:space="0" w:color="auto"/>
      </w:divBdr>
    </w:div>
    <w:div w:id="902719513">
      <w:bodyDiv w:val="1"/>
      <w:marLeft w:val="0"/>
      <w:marRight w:val="0"/>
      <w:marTop w:val="0"/>
      <w:marBottom w:val="0"/>
      <w:divBdr>
        <w:top w:val="none" w:sz="0" w:space="0" w:color="auto"/>
        <w:left w:val="none" w:sz="0" w:space="0" w:color="auto"/>
        <w:bottom w:val="none" w:sz="0" w:space="0" w:color="auto"/>
        <w:right w:val="none" w:sz="0" w:space="0" w:color="auto"/>
      </w:divBdr>
    </w:div>
    <w:div w:id="925111643">
      <w:bodyDiv w:val="1"/>
      <w:marLeft w:val="0"/>
      <w:marRight w:val="0"/>
      <w:marTop w:val="0"/>
      <w:marBottom w:val="0"/>
      <w:divBdr>
        <w:top w:val="none" w:sz="0" w:space="0" w:color="auto"/>
        <w:left w:val="none" w:sz="0" w:space="0" w:color="auto"/>
        <w:bottom w:val="none" w:sz="0" w:space="0" w:color="auto"/>
        <w:right w:val="none" w:sz="0" w:space="0" w:color="auto"/>
      </w:divBdr>
    </w:div>
    <w:div w:id="940793571">
      <w:bodyDiv w:val="1"/>
      <w:marLeft w:val="0"/>
      <w:marRight w:val="0"/>
      <w:marTop w:val="0"/>
      <w:marBottom w:val="0"/>
      <w:divBdr>
        <w:top w:val="none" w:sz="0" w:space="0" w:color="auto"/>
        <w:left w:val="none" w:sz="0" w:space="0" w:color="auto"/>
        <w:bottom w:val="none" w:sz="0" w:space="0" w:color="auto"/>
        <w:right w:val="none" w:sz="0" w:space="0" w:color="auto"/>
      </w:divBdr>
    </w:div>
    <w:div w:id="1074428370">
      <w:bodyDiv w:val="1"/>
      <w:marLeft w:val="0"/>
      <w:marRight w:val="0"/>
      <w:marTop w:val="0"/>
      <w:marBottom w:val="0"/>
      <w:divBdr>
        <w:top w:val="none" w:sz="0" w:space="0" w:color="auto"/>
        <w:left w:val="none" w:sz="0" w:space="0" w:color="auto"/>
        <w:bottom w:val="none" w:sz="0" w:space="0" w:color="auto"/>
        <w:right w:val="none" w:sz="0" w:space="0" w:color="auto"/>
      </w:divBdr>
    </w:div>
    <w:div w:id="1110973939">
      <w:bodyDiv w:val="1"/>
      <w:marLeft w:val="0"/>
      <w:marRight w:val="0"/>
      <w:marTop w:val="0"/>
      <w:marBottom w:val="0"/>
      <w:divBdr>
        <w:top w:val="none" w:sz="0" w:space="0" w:color="auto"/>
        <w:left w:val="none" w:sz="0" w:space="0" w:color="auto"/>
        <w:bottom w:val="none" w:sz="0" w:space="0" w:color="auto"/>
        <w:right w:val="none" w:sz="0" w:space="0" w:color="auto"/>
      </w:divBdr>
    </w:div>
    <w:div w:id="1145076505">
      <w:bodyDiv w:val="1"/>
      <w:marLeft w:val="0"/>
      <w:marRight w:val="0"/>
      <w:marTop w:val="0"/>
      <w:marBottom w:val="0"/>
      <w:divBdr>
        <w:top w:val="none" w:sz="0" w:space="0" w:color="auto"/>
        <w:left w:val="none" w:sz="0" w:space="0" w:color="auto"/>
        <w:bottom w:val="none" w:sz="0" w:space="0" w:color="auto"/>
        <w:right w:val="none" w:sz="0" w:space="0" w:color="auto"/>
      </w:divBdr>
    </w:div>
    <w:div w:id="1170679029">
      <w:bodyDiv w:val="1"/>
      <w:marLeft w:val="0"/>
      <w:marRight w:val="0"/>
      <w:marTop w:val="0"/>
      <w:marBottom w:val="0"/>
      <w:divBdr>
        <w:top w:val="none" w:sz="0" w:space="0" w:color="auto"/>
        <w:left w:val="none" w:sz="0" w:space="0" w:color="auto"/>
        <w:bottom w:val="none" w:sz="0" w:space="0" w:color="auto"/>
        <w:right w:val="none" w:sz="0" w:space="0" w:color="auto"/>
      </w:divBdr>
    </w:div>
    <w:div w:id="1196891450">
      <w:bodyDiv w:val="1"/>
      <w:marLeft w:val="0"/>
      <w:marRight w:val="0"/>
      <w:marTop w:val="0"/>
      <w:marBottom w:val="0"/>
      <w:divBdr>
        <w:top w:val="none" w:sz="0" w:space="0" w:color="auto"/>
        <w:left w:val="none" w:sz="0" w:space="0" w:color="auto"/>
        <w:bottom w:val="none" w:sz="0" w:space="0" w:color="auto"/>
        <w:right w:val="none" w:sz="0" w:space="0" w:color="auto"/>
      </w:divBdr>
    </w:div>
    <w:div w:id="1236010555">
      <w:bodyDiv w:val="1"/>
      <w:marLeft w:val="0"/>
      <w:marRight w:val="0"/>
      <w:marTop w:val="0"/>
      <w:marBottom w:val="0"/>
      <w:divBdr>
        <w:top w:val="none" w:sz="0" w:space="0" w:color="auto"/>
        <w:left w:val="none" w:sz="0" w:space="0" w:color="auto"/>
        <w:bottom w:val="none" w:sz="0" w:space="0" w:color="auto"/>
        <w:right w:val="none" w:sz="0" w:space="0" w:color="auto"/>
      </w:divBdr>
    </w:div>
    <w:div w:id="1248610436">
      <w:bodyDiv w:val="1"/>
      <w:marLeft w:val="0"/>
      <w:marRight w:val="0"/>
      <w:marTop w:val="0"/>
      <w:marBottom w:val="0"/>
      <w:divBdr>
        <w:top w:val="none" w:sz="0" w:space="0" w:color="auto"/>
        <w:left w:val="none" w:sz="0" w:space="0" w:color="auto"/>
        <w:bottom w:val="none" w:sz="0" w:space="0" w:color="auto"/>
        <w:right w:val="none" w:sz="0" w:space="0" w:color="auto"/>
      </w:divBdr>
    </w:div>
    <w:div w:id="1313103138">
      <w:bodyDiv w:val="1"/>
      <w:marLeft w:val="0"/>
      <w:marRight w:val="0"/>
      <w:marTop w:val="0"/>
      <w:marBottom w:val="0"/>
      <w:divBdr>
        <w:top w:val="none" w:sz="0" w:space="0" w:color="auto"/>
        <w:left w:val="none" w:sz="0" w:space="0" w:color="auto"/>
        <w:bottom w:val="none" w:sz="0" w:space="0" w:color="auto"/>
        <w:right w:val="none" w:sz="0" w:space="0" w:color="auto"/>
      </w:divBdr>
    </w:div>
    <w:div w:id="1373841738">
      <w:bodyDiv w:val="1"/>
      <w:marLeft w:val="0"/>
      <w:marRight w:val="0"/>
      <w:marTop w:val="0"/>
      <w:marBottom w:val="0"/>
      <w:divBdr>
        <w:top w:val="none" w:sz="0" w:space="0" w:color="auto"/>
        <w:left w:val="none" w:sz="0" w:space="0" w:color="auto"/>
        <w:bottom w:val="none" w:sz="0" w:space="0" w:color="auto"/>
        <w:right w:val="none" w:sz="0" w:space="0" w:color="auto"/>
      </w:divBdr>
    </w:div>
    <w:div w:id="1446197204">
      <w:bodyDiv w:val="1"/>
      <w:marLeft w:val="0"/>
      <w:marRight w:val="0"/>
      <w:marTop w:val="0"/>
      <w:marBottom w:val="0"/>
      <w:divBdr>
        <w:top w:val="none" w:sz="0" w:space="0" w:color="auto"/>
        <w:left w:val="none" w:sz="0" w:space="0" w:color="auto"/>
        <w:bottom w:val="none" w:sz="0" w:space="0" w:color="auto"/>
        <w:right w:val="none" w:sz="0" w:space="0" w:color="auto"/>
      </w:divBdr>
    </w:div>
    <w:div w:id="1451628026">
      <w:bodyDiv w:val="1"/>
      <w:marLeft w:val="0"/>
      <w:marRight w:val="0"/>
      <w:marTop w:val="0"/>
      <w:marBottom w:val="0"/>
      <w:divBdr>
        <w:top w:val="none" w:sz="0" w:space="0" w:color="auto"/>
        <w:left w:val="none" w:sz="0" w:space="0" w:color="auto"/>
        <w:bottom w:val="none" w:sz="0" w:space="0" w:color="auto"/>
        <w:right w:val="none" w:sz="0" w:space="0" w:color="auto"/>
      </w:divBdr>
    </w:div>
    <w:div w:id="1451632599">
      <w:bodyDiv w:val="1"/>
      <w:marLeft w:val="0"/>
      <w:marRight w:val="0"/>
      <w:marTop w:val="0"/>
      <w:marBottom w:val="0"/>
      <w:divBdr>
        <w:top w:val="none" w:sz="0" w:space="0" w:color="auto"/>
        <w:left w:val="none" w:sz="0" w:space="0" w:color="auto"/>
        <w:bottom w:val="none" w:sz="0" w:space="0" w:color="auto"/>
        <w:right w:val="none" w:sz="0" w:space="0" w:color="auto"/>
      </w:divBdr>
    </w:div>
    <w:div w:id="1457259339">
      <w:bodyDiv w:val="1"/>
      <w:marLeft w:val="0"/>
      <w:marRight w:val="0"/>
      <w:marTop w:val="0"/>
      <w:marBottom w:val="0"/>
      <w:divBdr>
        <w:top w:val="none" w:sz="0" w:space="0" w:color="auto"/>
        <w:left w:val="none" w:sz="0" w:space="0" w:color="auto"/>
        <w:bottom w:val="none" w:sz="0" w:space="0" w:color="auto"/>
        <w:right w:val="none" w:sz="0" w:space="0" w:color="auto"/>
      </w:divBdr>
    </w:div>
    <w:div w:id="1492603873">
      <w:bodyDiv w:val="1"/>
      <w:marLeft w:val="0"/>
      <w:marRight w:val="0"/>
      <w:marTop w:val="0"/>
      <w:marBottom w:val="0"/>
      <w:divBdr>
        <w:top w:val="none" w:sz="0" w:space="0" w:color="auto"/>
        <w:left w:val="none" w:sz="0" w:space="0" w:color="auto"/>
        <w:bottom w:val="none" w:sz="0" w:space="0" w:color="auto"/>
        <w:right w:val="none" w:sz="0" w:space="0" w:color="auto"/>
      </w:divBdr>
    </w:div>
    <w:div w:id="1495025656">
      <w:bodyDiv w:val="1"/>
      <w:marLeft w:val="0"/>
      <w:marRight w:val="0"/>
      <w:marTop w:val="0"/>
      <w:marBottom w:val="0"/>
      <w:divBdr>
        <w:top w:val="none" w:sz="0" w:space="0" w:color="auto"/>
        <w:left w:val="none" w:sz="0" w:space="0" w:color="auto"/>
        <w:bottom w:val="none" w:sz="0" w:space="0" w:color="auto"/>
        <w:right w:val="none" w:sz="0" w:space="0" w:color="auto"/>
      </w:divBdr>
    </w:div>
    <w:div w:id="1495954182">
      <w:bodyDiv w:val="1"/>
      <w:marLeft w:val="0"/>
      <w:marRight w:val="0"/>
      <w:marTop w:val="0"/>
      <w:marBottom w:val="0"/>
      <w:divBdr>
        <w:top w:val="none" w:sz="0" w:space="0" w:color="auto"/>
        <w:left w:val="none" w:sz="0" w:space="0" w:color="auto"/>
        <w:bottom w:val="none" w:sz="0" w:space="0" w:color="auto"/>
        <w:right w:val="none" w:sz="0" w:space="0" w:color="auto"/>
      </w:divBdr>
    </w:div>
    <w:div w:id="1520924510">
      <w:bodyDiv w:val="1"/>
      <w:marLeft w:val="0"/>
      <w:marRight w:val="0"/>
      <w:marTop w:val="0"/>
      <w:marBottom w:val="0"/>
      <w:divBdr>
        <w:top w:val="none" w:sz="0" w:space="0" w:color="auto"/>
        <w:left w:val="none" w:sz="0" w:space="0" w:color="auto"/>
        <w:bottom w:val="none" w:sz="0" w:space="0" w:color="auto"/>
        <w:right w:val="none" w:sz="0" w:space="0" w:color="auto"/>
      </w:divBdr>
    </w:div>
    <w:div w:id="1530147895">
      <w:bodyDiv w:val="1"/>
      <w:marLeft w:val="0"/>
      <w:marRight w:val="0"/>
      <w:marTop w:val="0"/>
      <w:marBottom w:val="0"/>
      <w:divBdr>
        <w:top w:val="none" w:sz="0" w:space="0" w:color="auto"/>
        <w:left w:val="none" w:sz="0" w:space="0" w:color="auto"/>
        <w:bottom w:val="none" w:sz="0" w:space="0" w:color="auto"/>
        <w:right w:val="none" w:sz="0" w:space="0" w:color="auto"/>
      </w:divBdr>
    </w:div>
    <w:div w:id="1543134280">
      <w:bodyDiv w:val="1"/>
      <w:marLeft w:val="0"/>
      <w:marRight w:val="0"/>
      <w:marTop w:val="0"/>
      <w:marBottom w:val="0"/>
      <w:divBdr>
        <w:top w:val="none" w:sz="0" w:space="0" w:color="auto"/>
        <w:left w:val="none" w:sz="0" w:space="0" w:color="auto"/>
        <w:bottom w:val="none" w:sz="0" w:space="0" w:color="auto"/>
        <w:right w:val="none" w:sz="0" w:space="0" w:color="auto"/>
      </w:divBdr>
    </w:div>
    <w:div w:id="1556236155">
      <w:bodyDiv w:val="1"/>
      <w:marLeft w:val="0"/>
      <w:marRight w:val="0"/>
      <w:marTop w:val="0"/>
      <w:marBottom w:val="0"/>
      <w:divBdr>
        <w:top w:val="none" w:sz="0" w:space="0" w:color="auto"/>
        <w:left w:val="none" w:sz="0" w:space="0" w:color="auto"/>
        <w:bottom w:val="none" w:sz="0" w:space="0" w:color="auto"/>
        <w:right w:val="none" w:sz="0" w:space="0" w:color="auto"/>
      </w:divBdr>
    </w:div>
    <w:div w:id="1570767234">
      <w:bodyDiv w:val="1"/>
      <w:marLeft w:val="0"/>
      <w:marRight w:val="0"/>
      <w:marTop w:val="0"/>
      <w:marBottom w:val="0"/>
      <w:divBdr>
        <w:top w:val="none" w:sz="0" w:space="0" w:color="auto"/>
        <w:left w:val="none" w:sz="0" w:space="0" w:color="auto"/>
        <w:bottom w:val="none" w:sz="0" w:space="0" w:color="auto"/>
        <w:right w:val="none" w:sz="0" w:space="0" w:color="auto"/>
      </w:divBdr>
    </w:div>
    <w:div w:id="1593469770">
      <w:bodyDiv w:val="1"/>
      <w:marLeft w:val="0"/>
      <w:marRight w:val="0"/>
      <w:marTop w:val="0"/>
      <w:marBottom w:val="0"/>
      <w:divBdr>
        <w:top w:val="none" w:sz="0" w:space="0" w:color="auto"/>
        <w:left w:val="none" w:sz="0" w:space="0" w:color="auto"/>
        <w:bottom w:val="none" w:sz="0" w:space="0" w:color="auto"/>
        <w:right w:val="none" w:sz="0" w:space="0" w:color="auto"/>
      </w:divBdr>
    </w:div>
    <w:div w:id="1597834000">
      <w:bodyDiv w:val="1"/>
      <w:marLeft w:val="0"/>
      <w:marRight w:val="0"/>
      <w:marTop w:val="0"/>
      <w:marBottom w:val="0"/>
      <w:divBdr>
        <w:top w:val="none" w:sz="0" w:space="0" w:color="auto"/>
        <w:left w:val="none" w:sz="0" w:space="0" w:color="auto"/>
        <w:bottom w:val="none" w:sz="0" w:space="0" w:color="auto"/>
        <w:right w:val="none" w:sz="0" w:space="0" w:color="auto"/>
      </w:divBdr>
    </w:div>
    <w:div w:id="1601373652">
      <w:bodyDiv w:val="1"/>
      <w:marLeft w:val="0"/>
      <w:marRight w:val="0"/>
      <w:marTop w:val="0"/>
      <w:marBottom w:val="0"/>
      <w:divBdr>
        <w:top w:val="none" w:sz="0" w:space="0" w:color="auto"/>
        <w:left w:val="none" w:sz="0" w:space="0" w:color="auto"/>
        <w:bottom w:val="none" w:sz="0" w:space="0" w:color="auto"/>
        <w:right w:val="none" w:sz="0" w:space="0" w:color="auto"/>
      </w:divBdr>
      <w:divsChild>
        <w:div w:id="1792631169">
          <w:marLeft w:val="0"/>
          <w:marRight w:val="0"/>
          <w:marTop w:val="0"/>
          <w:marBottom w:val="0"/>
          <w:divBdr>
            <w:top w:val="none" w:sz="0" w:space="0" w:color="auto"/>
            <w:left w:val="none" w:sz="0" w:space="0" w:color="auto"/>
            <w:bottom w:val="none" w:sz="0" w:space="0" w:color="auto"/>
            <w:right w:val="none" w:sz="0" w:space="0" w:color="auto"/>
          </w:divBdr>
        </w:div>
        <w:div w:id="1132095463">
          <w:marLeft w:val="0"/>
          <w:marRight w:val="0"/>
          <w:marTop w:val="0"/>
          <w:marBottom w:val="0"/>
          <w:divBdr>
            <w:top w:val="none" w:sz="0" w:space="0" w:color="auto"/>
            <w:left w:val="none" w:sz="0" w:space="0" w:color="auto"/>
            <w:bottom w:val="none" w:sz="0" w:space="0" w:color="auto"/>
            <w:right w:val="none" w:sz="0" w:space="0" w:color="auto"/>
          </w:divBdr>
        </w:div>
        <w:div w:id="742066172">
          <w:marLeft w:val="0"/>
          <w:marRight w:val="0"/>
          <w:marTop w:val="0"/>
          <w:marBottom w:val="0"/>
          <w:divBdr>
            <w:top w:val="none" w:sz="0" w:space="0" w:color="auto"/>
            <w:left w:val="none" w:sz="0" w:space="0" w:color="auto"/>
            <w:bottom w:val="none" w:sz="0" w:space="0" w:color="auto"/>
            <w:right w:val="none" w:sz="0" w:space="0" w:color="auto"/>
          </w:divBdr>
        </w:div>
      </w:divsChild>
    </w:div>
    <w:div w:id="1631091044">
      <w:bodyDiv w:val="1"/>
      <w:marLeft w:val="0"/>
      <w:marRight w:val="0"/>
      <w:marTop w:val="0"/>
      <w:marBottom w:val="0"/>
      <w:divBdr>
        <w:top w:val="none" w:sz="0" w:space="0" w:color="auto"/>
        <w:left w:val="none" w:sz="0" w:space="0" w:color="auto"/>
        <w:bottom w:val="none" w:sz="0" w:space="0" w:color="auto"/>
        <w:right w:val="none" w:sz="0" w:space="0" w:color="auto"/>
      </w:divBdr>
    </w:div>
    <w:div w:id="1662149782">
      <w:bodyDiv w:val="1"/>
      <w:marLeft w:val="0"/>
      <w:marRight w:val="0"/>
      <w:marTop w:val="0"/>
      <w:marBottom w:val="0"/>
      <w:divBdr>
        <w:top w:val="none" w:sz="0" w:space="0" w:color="auto"/>
        <w:left w:val="none" w:sz="0" w:space="0" w:color="auto"/>
        <w:bottom w:val="none" w:sz="0" w:space="0" w:color="auto"/>
        <w:right w:val="none" w:sz="0" w:space="0" w:color="auto"/>
      </w:divBdr>
    </w:div>
    <w:div w:id="1700006669">
      <w:bodyDiv w:val="1"/>
      <w:marLeft w:val="0"/>
      <w:marRight w:val="0"/>
      <w:marTop w:val="0"/>
      <w:marBottom w:val="0"/>
      <w:divBdr>
        <w:top w:val="none" w:sz="0" w:space="0" w:color="auto"/>
        <w:left w:val="none" w:sz="0" w:space="0" w:color="auto"/>
        <w:bottom w:val="none" w:sz="0" w:space="0" w:color="auto"/>
        <w:right w:val="none" w:sz="0" w:space="0" w:color="auto"/>
      </w:divBdr>
    </w:div>
    <w:div w:id="1791972762">
      <w:bodyDiv w:val="1"/>
      <w:marLeft w:val="0"/>
      <w:marRight w:val="0"/>
      <w:marTop w:val="0"/>
      <w:marBottom w:val="0"/>
      <w:divBdr>
        <w:top w:val="none" w:sz="0" w:space="0" w:color="auto"/>
        <w:left w:val="none" w:sz="0" w:space="0" w:color="auto"/>
        <w:bottom w:val="none" w:sz="0" w:space="0" w:color="auto"/>
        <w:right w:val="none" w:sz="0" w:space="0" w:color="auto"/>
      </w:divBdr>
    </w:div>
    <w:div w:id="1812215321">
      <w:bodyDiv w:val="1"/>
      <w:marLeft w:val="0"/>
      <w:marRight w:val="0"/>
      <w:marTop w:val="0"/>
      <w:marBottom w:val="0"/>
      <w:divBdr>
        <w:top w:val="none" w:sz="0" w:space="0" w:color="auto"/>
        <w:left w:val="none" w:sz="0" w:space="0" w:color="auto"/>
        <w:bottom w:val="none" w:sz="0" w:space="0" w:color="auto"/>
        <w:right w:val="none" w:sz="0" w:space="0" w:color="auto"/>
      </w:divBdr>
    </w:div>
    <w:div w:id="1830049536">
      <w:bodyDiv w:val="1"/>
      <w:marLeft w:val="0"/>
      <w:marRight w:val="0"/>
      <w:marTop w:val="0"/>
      <w:marBottom w:val="0"/>
      <w:divBdr>
        <w:top w:val="none" w:sz="0" w:space="0" w:color="auto"/>
        <w:left w:val="none" w:sz="0" w:space="0" w:color="auto"/>
        <w:bottom w:val="none" w:sz="0" w:space="0" w:color="auto"/>
        <w:right w:val="none" w:sz="0" w:space="0" w:color="auto"/>
      </w:divBdr>
    </w:div>
    <w:div w:id="1837961678">
      <w:bodyDiv w:val="1"/>
      <w:marLeft w:val="0"/>
      <w:marRight w:val="0"/>
      <w:marTop w:val="0"/>
      <w:marBottom w:val="0"/>
      <w:divBdr>
        <w:top w:val="none" w:sz="0" w:space="0" w:color="auto"/>
        <w:left w:val="none" w:sz="0" w:space="0" w:color="auto"/>
        <w:bottom w:val="none" w:sz="0" w:space="0" w:color="auto"/>
        <w:right w:val="none" w:sz="0" w:space="0" w:color="auto"/>
      </w:divBdr>
    </w:div>
    <w:div w:id="1855149770">
      <w:bodyDiv w:val="1"/>
      <w:marLeft w:val="0"/>
      <w:marRight w:val="0"/>
      <w:marTop w:val="0"/>
      <w:marBottom w:val="0"/>
      <w:divBdr>
        <w:top w:val="none" w:sz="0" w:space="0" w:color="auto"/>
        <w:left w:val="none" w:sz="0" w:space="0" w:color="auto"/>
        <w:bottom w:val="none" w:sz="0" w:space="0" w:color="auto"/>
        <w:right w:val="none" w:sz="0" w:space="0" w:color="auto"/>
      </w:divBdr>
    </w:div>
    <w:div w:id="1867021935">
      <w:bodyDiv w:val="1"/>
      <w:marLeft w:val="0"/>
      <w:marRight w:val="0"/>
      <w:marTop w:val="0"/>
      <w:marBottom w:val="0"/>
      <w:divBdr>
        <w:top w:val="none" w:sz="0" w:space="0" w:color="auto"/>
        <w:left w:val="none" w:sz="0" w:space="0" w:color="auto"/>
        <w:bottom w:val="none" w:sz="0" w:space="0" w:color="auto"/>
        <w:right w:val="none" w:sz="0" w:space="0" w:color="auto"/>
      </w:divBdr>
    </w:div>
    <w:div w:id="1867719714">
      <w:bodyDiv w:val="1"/>
      <w:marLeft w:val="0"/>
      <w:marRight w:val="0"/>
      <w:marTop w:val="0"/>
      <w:marBottom w:val="0"/>
      <w:divBdr>
        <w:top w:val="none" w:sz="0" w:space="0" w:color="auto"/>
        <w:left w:val="none" w:sz="0" w:space="0" w:color="auto"/>
        <w:bottom w:val="none" w:sz="0" w:space="0" w:color="auto"/>
        <w:right w:val="none" w:sz="0" w:space="0" w:color="auto"/>
      </w:divBdr>
    </w:div>
    <w:div w:id="1882396455">
      <w:bodyDiv w:val="1"/>
      <w:marLeft w:val="0"/>
      <w:marRight w:val="0"/>
      <w:marTop w:val="0"/>
      <w:marBottom w:val="0"/>
      <w:divBdr>
        <w:top w:val="none" w:sz="0" w:space="0" w:color="auto"/>
        <w:left w:val="none" w:sz="0" w:space="0" w:color="auto"/>
        <w:bottom w:val="none" w:sz="0" w:space="0" w:color="auto"/>
        <w:right w:val="none" w:sz="0" w:space="0" w:color="auto"/>
      </w:divBdr>
    </w:div>
    <w:div w:id="1926575516">
      <w:bodyDiv w:val="1"/>
      <w:marLeft w:val="0"/>
      <w:marRight w:val="0"/>
      <w:marTop w:val="0"/>
      <w:marBottom w:val="0"/>
      <w:divBdr>
        <w:top w:val="none" w:sz="0" w:space="0" w:color="auto"/>
        <w:left w:val="none" w:sz="0" w:space="0" w:color="auto"/>
        <w:bottom w:val="none" w:sz="0" w:space="0" w:color="auto"/>
        <w:right w:val="none" w:sz="0" w:space="0" w:color="auto"/>
      </w:divBdr>
    </w:div>
    <w:div w:id="1959141872">
      <w:bodyDiv w:val="1"/>
      <w:marLeft w:val="0"/>
      <w:marRight w:val="0"/>
      <w:marTop w:val="0"/>
      <w:marBottom w:val="0"/>
      <w:divBdr>
        <w:top w:val="none" w:sz="0" w:space="0" w:color="auto"/>
        <w:left w:val="none" w:sz="0" w:space="0" w:color="auto"/>
        <w:bottom w:val="none" w:sz="0" w:space="0" w:color="auto"/>
        <w:right w:val="none" w:sz="0" w:space="0" w:color="auto"/>
      </w:divBdr>
    </w:div>
    <w:div w:id="1976636080">
      <w:bodyDiv w:val="1"/>
      <w:marLeft w:val="0"/>
      <w:marRight w:val="0"/>
      <w:marTop w:val="0"/>
      <w:marBottom w:val="0"/>
      <w:divBdr>
        <w:top w:val="none" w:sz="0" w:space="0" w:color="auto"/>
        <w:left w:val="none" w:sz="0" w:space="0" w:color="auto"/>
        <w:bottom w:val="none" w:sz="0" w:space="0" w:color="auto"/>
        <w:right w:val="none" w:sz="0" w:space="0" w:color="auto"/>
      </w:divBdr>
    </w:div>
    <w:div w:id="1999768313">
      <w:bodyDiv w:val="1"/>
      <w:marLeft w:val="0"/>
      <w:marRight w:val="0"/>
      <w:marTop w:val="0"/>
      <w:marBottom w:val="0"/>
      <w:divBdr>
        <w:top w:val="none" w:sz="0" w:space="0" w:color="auto"/>
        <w:left w:val="none" w:sz="0" w:space="0" w:color="auto"/>
        <w:bottom w:val="none" w:sz="0" w:space="0" w:color="auto"/>
        <w:right w:val="none" w:sz="0" w:space="0" w:color="auto"/>
      </w:divBdr>
    </w:div>
    <w:div w:id="2013142568">
      <w:bodyDiv w:val="1"/>
      <w:marLeft w:val="0"/>
      <w:marRight w:val="0"/>
      <w:marTop w:val="0"/>
      <w:marBottom w:val="0"/>
      <w:divBdr>
        <w:top w:val="none" w:sz="0" w:space="0" w:color="auto"/>
        <w:left w:val="none" w:sz="0" w:space="0" w:color="auto"/>
        <w:bottom w:val="none" w:sz="0" w:space="0" w:color="auto"/>
        <w:right w:val="none" w:sz="0" w:space="0" w:color="auto"/>
      </w:divBdr>
    </w:div>
    <w:div w:id="2016220835">
      <w:bodyDiv w:val="1"/>
      <w:marLeft w:val="0"/>
      <w:marRight w:val="0"/>
      <w:marTop w:val="0"/>
      <w:marBottom w:val="0"/>
      <w:divBdr>
        <w:top w:val="none" w:sz="0" w:space="0" w:color="auto"/>
        <w:left w:val="none" w:sz="0" w:space="0" w:color="auto"/>
        <w:bottom w:val="none" w:sz="0" w:space="0" w:color="auto"/>
        <w:right w:val="none" w:sz="0" w:space="0" w:color="auto"/>
      </w:divBdr>
    </w:div>
    <w:div w:id="2023165630">
      <w:bodyDiv w:val="1"/>
      <w:marLeft w:val="0"/>
      <w:marRight w:val="0"/>
      <w:marTop w:val="0"/>
      <w:marBottom w:val="0"/>
      <w:divBdr>
        <w:top w:val="none" w:sz="0" w:space="0" w:color="auto"/>
        <w:left w:val="none" w:sz="0" w:space="0" w:color="auto"/>
        <w:bottom w:val="none" w:sz="0" w:space="0" w:color="auto"/>
        <w:right w:val="none" w:sz="0" w:space="0" w:color="auto"/>
      </w:divBdr>
    </w:div>
    <w:div w:id="2043313376">
      <w:bodyDiv w:val="1"/>
      <w:marLeft w:val="0"/>
      <w:marRight w:val="0"/>
      <w:marTop w:val="0"/>
      <w:marBottom w:val="0"/>
      <w:divBdr>
        <w:top w:val="none" w:sz="0" w:space="0" w:color="auto"/>
        <w:left w:val="none" w:sz="0" w:space="0" w:color="auto"/>
        <w:bottom w:val="none" w:sz="0" w:space="0" w:color="auto"/>
        <w:right w:val="none" w:sz="0" w:space="0" w:color="auto"/>
      </w:divBdr>
    </w:div>
    <w:div w:id="2047220199">
      <w:bodyDiv w:val="1"/>
      <w:marLeft w:val="0"/>
      <w:marRight w:val="0"/>
      <w:marTop w:val="0"/>
      <w:marBottom w:val="0"/>
      <w:divBdr>
        <w:top w:val="none" w:sz="0" w:space="0" w:color="auto"/>
        <w:left w:val="none" w:sz="0" w:space="0" w:color="auto"/>
        <w:bottom w:val="none" w:sz="0" w:space="0" w:color="auto"/>
        <w:right w:val="none" w:sz="0" w:space="0" w:color="auto"/>
      </w:divBdr>
    </w:div>
    <w:div w:id="2052878401">
      <w:bodyDiv w:val="1"/>
      <w:marLeft w:val="0"/>
      <w:marRight w:val="0"/>
      <w:marTop w:val="0"/>
      <w:marBottom w:val="0"/>
      <w:divBdr>
        <w:top w:val="none" w:sz="0" w:space="0" w:color="auto"/>
        <w:left w:val="none" w:sz="0" w:space="0" w:color="auto"/>
        <w:bottom w:val="none" w:sz="0" w:space="0" w:color="auto"/>
        <w:right w:val="none" w:sz="0" w:space="0" w:color="auto"/>
      </w:divBdr>
    </w:div>
    <w:div w:id="2053528494">
      <w:bodyDiv w:val="1"/>
      <w:marLeft w:val="0"/>
      <w:marRight w:val="0"/>
      <w:marTop w:val="0"/>
      <w:marBottom w:val="0"/>
      <w:divBdr>
        <w:top w:val="none" w:sz="0" w:space="0" w:color="auto"/>
        <w:left w:val="none" w:sz="0" w:space="0" w:color="auto"/>
        <w:bottom w:val="none" w:sz="0" w:space="0" w:color="auto"/>
        <w:right w:val="none" w:sz="0" w:space="0" w:color="auto"/>
      </w:divBdr>
    </w:div>
    <w:div w:id="2056272024">
      <w:bodyDiv w:val="1"/>
      <w:marLeft w:val="0"/>
      <w:marRight w:val="0"/>
      <w:marTop w:val="0"/>
      <w:marBottom w:val="0"/>
      <w:divBdr>
        <w:top w:val="none" w:sz="0" w:space="0" w:color="auto"/>
        <w:left w:val="none" w:sz="0" w:space="0" w:color="auto"/>
        <w:bottom w:val="none" w:sz="0" w:space="0" w:color="auto"/>
        <w:right w:val="none" w:sz="0" w:space="0" w:color="auto"/>
      </w:divBdr>
    </w:div>
    <w:div w:id="2058776125">
      <w:bodyDiv w:val="1"/>
      <w:marLeft w:val="0"/>
      <w:marRight w:val="0"/>
      <w:marTop w:val="0"/>
      <w:marBottom w:val="0"/>
      <w:divBdr>
        <w:top w:val="none" w:sz="0" w:space="0" w:color="auto"/>
        <w:left w:val="none" w:sz="0" w:space="0" w:color="auto"/>
        <w:bottom w:val="none" w:sz="0" w:space="0" w:color="auto"/>
        <w:right w:val="none" w:sz="0" w:space="0" w:color="auto"/>
      </w:divBdr>
    </w:div>
    <w:div w:id="2093813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Atn18</b:Tag>
    <b:SourceType>Misc</b:SourceType>
    <b:Guid>{B58009AF-AF20-48CB-A510-6B24E747649B}</b:Guid>
    <b:Title>The impact of inventory management practice on firms’ competitiveness and organizational performance: Empirical evidence from micro and small enterprises in Ethiopia</b:Title>
    <b:Year>2018</b:Year>
    <b:Author>
      <b:Author>
        <b:NameList>
          <b:Person>
            <b:Last>Atnafu</b:Last>
            <b:First>Daniel</b:First>
          </b:Person>
          <b:Person>
            <b:Last>Balda</b:Last>
            <b:First>Assefa</b:First>
          </b:Person>
        </b:NameList>
      </b:Author>
    </b:Author>
    <b:YearAccessed>2024</b:YearAccessed>
    <b:MonthAccessed>March</b:MonthAccessed>
    <b:DayAccessed>21</b:DayAccessed>
    <b:URL>https://www.tandfonline.com/doi/citedby/10.1080/23311975.2018.1503219?scroll=top&amp;needAccess=true</b:URL>
    <b:RefOrder>2</b:RefOrder>
  </b:Source>
  <b:Source>
    <b:Tag>Min16</b:Tag>
    <b:SourceType>JournalArticle</b:SourceType>
    <b:Guid>{520FCB6C-BBFE-440D-B8C8-E2B55C1B432B}</b:Guid>
    <b:Title>Order Fulfillment in Supply Chain Management: Does the Dimension of Inventory Management Matter in the Aerospace Industry in Malaysia?</b:Title>
    <b:Year>2016</b:Year>
    <b:Author>
      <b:Author>
        <b:NameList>
          <b:Person>
            <b:Last>Minai</b:Last>
            <b:First>Mohd</b:First>
            <b:Middle>Sobri</b:Middle>
          </b:Person>
          <b:Person>
            <b:Last>Min</b:Last>
            <b:First>Khor</b:First>
            <b:Middle>Wei</b:Middle>
          </b:Person>
          <b:Person>
            <b:Last>Zain</b:Last>
            <b:First>Ali</b:First>
            <b:Middle>Yusob Md</b:Middle>
          </b:Person>
          <b:Person>
            <b:Last>Homaid</b:Last>
            <b:First>Abdo</b:First>
            <b:Middle>Ali</b:Middle>
          </b:Person>
        </b:NameList>
      </b:Author>
    </b:Author>
    <b:JournalName>Journal Of Business Management and Accounting</b:JournalName>
    <b:Volume>6</b:Volume>
    <b:Issue>2</b:Issue>
    <b:YearAccessed>2024</b:YearAccessed>
    <b:MonthAccessed>March</b:MonthAccessed>
    <b:DayAccessed>21</b:DayAccessed>
    <b:URL>https://doaj.org/article/7adc3ae063294cf5ab125aa862054434</b:URL>
    <b:RefOrder>5</b:RefOrder>
  </b:Source>
  <b:Source>
    <b:Tag>Sch23</b:Tag>
    <b:SourceType>Misc</b:SourceType>
    <b:Guid>{8E036F1D-EE35-4D0C-A783-49AEBF970960}</b:Guid>
    <b:Title>Inventory Control Defined: Best Practices, Systems, &amp; Management</b:Title>
    <b:Year>2023</b:Year>
    <b:Author>
      <b:Author>
        <b:NameList>
          <b:Person>
            <b:Last>Schwarz</b:Last>
            <b:First>Lisa</b:First>
          </b:Person>
        </b:NameList>
      </b:Author>
    </b:Author>
    <b:YearAccessed>2024</b:YearAccessed>
    <b:MonthAccessed>March</b:MonthAccessed>
    <b:DayAccessed>21</b:DayAccessed>
    <b:URL>https://www.netsuite.co.uk/portal/uk/resource/articles/inventory-management/what-are-inventory-management-controls.shtml#:~:text=Inventory%20control%20enables%20the%20maximum,account%20balances%20and%20financial%20reports.</b:URL>
    <b:RefOrder>1</b:RefOrder>
  </b:Source>
  <b:Source>
    <b:Tag>She13</b:Tag>
    <b:SourceType>JournalArticle</b:SourceType>
    <b:Guid>{2E56B9C9-1D37-4A4A-AFE4-BF500C38A611}</b:Guid>
    <b:Title>Achieve to Agility Manufacturing by use of Seven Wastes through Lean Manufacturing</b:Title>
    <b:Year>2013</b:Year>
    <b:Author>
      <b:Author>
        <b:NameList>
          <b:Person>
            <b:Last>Sheikh-Sajadieh</b:Last>
            <b:First>Homa</b:First>
          </b:Person>
          <b:Person>
            <b:Last>Navabakhsh</b:Last>
            <b:First>Mehrzad</b:First>
          </b:Person>
          <b:Person>
            <b:Last>Karimi-Ghartemni</b:Last>
            <b:First>Samaneh</b:First>
          </b:Person>
          <b:Person>
            <b:Last>Allameh-Haery</b:Last>
            <b:First>Fariddeddin</b:First>
          </b:Person>
        </b:NameList>
      </b:Author>
    </b:Author>
    <b:JournalName>Advances in Environmental Biology</b:JournalName>
    <b:YearAccessed>2024</b:YearAccessed>
    <b:MonthAccessed>March</b:MonthAccessed>
    <b:DayAccessed>26</b:DayAccessed>
    <b:URL>https://d1wqtxts1xzle7.cloudfront.net/46506119/Achieve_to_agility_manufacturing_by_use_of_seven_wastes_through_lean_manufacturing-libre.pdf?1465991000=&amp;response-content-disposition=inline%3B+filename%3DAchieve_to_agility_manufacturing_by_use.pdf&amp;Expires=1</b:URL>
    <b:RefOrder>4</b:RefOrder>
  </b:Source>
  <b:Source>
    <b:Tag>Uma23</b:Tag>
    <b:SourceType>Misc</b:SourceType>
    <b:Guid>{5F93B5E7-8E70-4840-825B-BA0965DE600B}</b:Guid>
    <b:Title>Development of framework integrating ergonomics in Lean’s Muda, Muri, and Mura concepts</b:Title>
    <b:Year>2023</b:Year>
    <b:Author>
      <b:Author>
        <b:NameList>
          <b:Person>
            <b:Last>Umar</b:Last>
            <b:First>Radin</b:First>
            <b:Middle>Zaid Radin</b:Middle>
          </b:Person>
          <b:Person>
            <b:Last>Tiong</b:Last>
            <b:First>Jing</b:First>
            <b:Middle>Yin</b:Middle>
          </b:Person>
          <b:Person>
            <b:Last>Ahmad</b:Last>
            <b:First>Nadiah</b:First>
          </b:Person>
          <b:Person>
            <b:Last>Dahalan</b:Last>
            <b:First>Jalaluddin</b:First>
          </b:Person>
        </b:NameList>
      </b:Author>
    </b:Author>
    <b:YearAccessed>2024</b:YearAccessed>
    <b:MonthAccessed>March</b:MonthAccessed>
    <b:DayAccessed>26</b:DayAccessed>
    <b:URL>https://www-tandfonline-com.ezproxy.uwtsd.ac.uk/doi/full/10.1080/09537287.2023.2189640</b:URL>
    <b:RefOrder>3</b:RefOrder>
  </b:Source>
  <b:Source>
    <b:Tag>Fot22</b:Tag>
    <b:SourceType>JournalArticle</b:SourceType>
    <b:Guid>{C7F09D21-7B1C-4CBE-B1C3-DA1F1F39532E}</b:Guid>
    <b:Author>
      <b:Author>
        <b:NameList>
          <b:Person>
            <b:Last>Petropoulos</b:Last>
            <b:First>Fotios</b:First>
          </b:Person>
          <b:Person>
            <b:Last>Apiletti</b:Last>
            <b:First>Daniele</b:First>
          </b:Person>
          <b:Person>
            <b:Last>Assimakopoulos</b:Last>
            <b:First>Vassilios</b:First>
          </b:Person>
          <b:Person>
            <b:Last>Babai</b:Last>
            <b:First>Mohamed</b:First>
            <b:Middle>Zied</b:Middle>
          </b:Person>
          <b:Person>
            <b:Last>Barrow</b:Last>
            <b:First>Devon</b:First>
          </b:Person>
          <b:Person>
            <b:Last>Taieb</b:Last>
            <b:First>Souhaib</b:First>
            <b:Middle>Ben</b:Middle>
          </b:Person>
          <b:Person>
            <b:Last>Bergmeir</b:Last>
            <b:First>Christoph</b:First>
          </b:Person>
          <b:Person>
            <b:Last>Bessa</b:Last>
            <b:First>Ricardo</b:First>
          </b:Person>
          <b:Person>
            <b:Last>Bijak</b:Last>
            <b:First>Bessa</b:First>
          </b:Person>
          <b:Person>
            <b:Last>Boylan</b:Last>
            <b:First>John</b:First>
          </b:Person>
          <b:Person>
            <b:Last>Browell</b:Last>
            <b:First>Jethro</b:First>
          </b:Person>
          <b:Person>
            <b:Last>Carnevale</b:Last>
            <b:First>Claudio</b:First>
          </b:Person>
          <b:Person>
            <b:Last>Castle</b:Last>
            <b:First>Jennifer</b:First>
          </b:Person>
          <b:Person>
            <b:Last>Ciri</b:Last>
            <b:First>Pasquale</b:First>
          </b:Person>
        </b:NameList>
      </b:Author>
    </b:Author>
    <b:Title>Forecasting: Theory and Practice</b:Title>
    <b:Year>2022</b:Year>
    <b:YearAccessed>2024</b:YearAccessed>
    <b:MonthAccessed>April</b:MonthAccessed>
    <b:DayAccessed>3</b:DayAccessed>
    <b:URL>https://www.sciencedirect.com/science/article/pii/S0169207021001758</b:URL>
    <b:JournalName>International Journal of Forecasting</b:JournalName>
    <b:Volume>38</b:Volume>
    <b:Issue>3</b:Issue>
    <b:RefOrder>9</b:RefOrder>
  </b:Source>
  <b:Source>
    <b:Tag>Gou22</b:Tag>
    <b:SourceType>JournalArticle</b:SourceType>
    <b:Guid>{22987D5E-0AA2-4463-B474-299AF8FBC670}</b:Guid>
    <b:Author>
      <b:Author>
        <b:NameList>
          <b:Person>
            <b:Last>Goulart</b:Last>
            <b:First>Beatriz</b:First>
          </b:Person>
          <b:Person>
            <b:Last>Belotto</b:Last>
            <b:First>Thayná</b:First>
          </b:Person>
          <b:Person>
            <b:Last>Pereira</b:Last>
            <b:First>Carla</b:First>
            <b:Middle>Roberta</b:Middle>
          </b:Person>
          <b:Person>
            <b:Last>Leite</b:Last>
            <b:First>Luciana</b:First>
            <b:Middle>Rosa</b:Middle>
          </b:Person>
          <b:Person>
            <b:Last>Bond</b:Last>
            <b:First>Danielle</b:First>
          </b:Person>
        </b:NameList>
      </b:Author>
    </b:Author>
    <b:Title>Improvements through Lean Thinking: a case study in a health insurance</b:Title>
    <b:JournalName>Journal of Lean Systems</b:JournalName>
    <b:Year>2022</b:Year>
    <b:Volume>7</b:Volume>
    <b:Issue>4</b:Issue>
    <b:YearAccessed>2024</b:YearAccessed>
    <b:MonthAccessed>April</b:MonthAccessed>
    <b:DayAccessed>2</b:DayAccessed>
    <b:URL>file:///C:/Users/laure/Downloads/5568-Article%20Text-20835-1-10-20221219.pdf</b:URL>
    <b:RefOrder>6</b:RefOrder>
  </b:Source>
  <b:Source>
    <b:Tag>Bat24</b:Tag>
    <b:SourceType>Interview</b:SourceType>
    <b:Guid>{E707CAB6-4D3E-4DEE-A574-2E065B83C93A}</b:Guid>
    <b:Title>Discussion on Sony UK Technology Centre Inventory</b:Title>
    <b:Year>2024</b:Year>
    <b:Month>March</b:Month>
    <b:Day>28</b:Day>
    <b:Author>
      <b:Interviewee>
        <b:NameList>
          <b:Person>
            <b:Last>Bateman</b:Last>
            <b:First>Shaun</b:First>
          </b:Person>
        </b:NameList>
      </b:Interviewee>
    </b:Author>
    <b:RefOrder>7</b:RefOrder>
  </b:Source>
  <b:Source>
    <b:Tag>Bor22</b:Tag>
    <b:SourceType>Interview</b:SourceType>
    <b:Guid>{3F72A6E0-9420-4B8F-94E7-836C0E134BDB}</b:Guid>
    <b:Author>
      <b:Interviewee>
        <b:NameList>
          <b:Person>
            <b:Last>Borkett</b:Last>
            <b:First>Nick</b:First>
          </b:Person>
        </b:NameList>
      </b:Interviewee>
    </b:Author>
    <b:Title>Forecasting Rules</b:Title>
    <b:Year>2022</b:Year>
    <b:RefOrder>8</b:RefOrder>
  </b:Source>
</b:Sources>
</file>

<file path=customXml/itemProps1.xml><?xml version="1.0" encoding="utf-8"?>
<ds:datastoreItem xmlns:ds="http://schemas.openxmlformats.org/officeDocument/2006/customXml" ds:itemID="{A781AA2A-21A3-4A2D-88A5-561D4134E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1917</Words>
  <Characters>10930</Characters>
  <Application>Microsoft Office Word</Application>
  <DocSecurity>0</DocSecurity>
  <Lines>91</Lines>
  <Paragraphs>25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Background to company</vt:lpstr>
      <vt:lpstr>Nine Wastes</vt:lpstr>
      <vt:lpstr>Current situation</vt:lpstr>
      <vt:lpstr>Quantification of the data</vt:lpstr>
      <vt:lpstr>Proposed Improvements</vt:lpstr>
      <vt:lpstr>&lt;References</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Lloyd (2315243)</dc:creator>
  <cp:keywords/>
  <dc:description/>
  <cp:lastModifiedBy>Lauren Lloyd (2315243)</cp:lastModifiedBy>
  <cp:revision>3</cp:revision>
  <dcterms:created xsi:type="dcterms:W3CDTF">2024-04-05T16:31:00Z</dcterms:created>
  <dcterms:modified xsi:type="dcterms:W3CDTF">2024-04-05T16:32:00Z</dcterms:modified>
</cp:coreProperties>
</file>