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3B7CC" w14:textId="2EBFFE5A" w:rsidR="005A2D86" w:rsidRPr="008008E1" w:rsidRDefault="005A2D86" w:rsidP="00A10069">
      <w:pPr>
        <w:spacing w:line="240" w:lineRule="auto"/>
        <w:rPr>
          <w:rFonts w:ascii="Calibri" w:hAnsi="Calibri" w:cs="Calibri"/>
        </w:rPr>
      </w:pPr>
      <w:r w:rsidRPr="008008E1">
        <w:rPr>
          <w:rFonts w:ascii="Calibri" w:hAnsi="Calibri" w:cs="Calibri"/>
        </w:rPr>
        <w:t>Maria Granda</w:t>
      </w:r>
    </w:p>
    <w:p w14:paraId="09DF0E5D" w14:textId="75F0D325" w:rsidR="005A2D86" w:rsidRPr="008008E1" w:rsidRDefault="005A2D86" w:rsidP="00A10069">
      <w:pPr>
        <w:spacing w:line="240" w:lineRule="auto"/>
        <w:rPr>
          <w:rFonts w:ascii="Calibri" w:hAnsi="Calibri" w:cs="Calibri"/>
        </w:rPr>
      </w:pPr>
      <w:r w:rsidRPr="008008E1">
        <w:rPr>
          <w:rFonts w:ascii="Calibri" w:hAnsi="Calibri" w:cs="Calibri"/>
        </w:rPr>
        <w:t>Past Peoples, Present Societies</w:t>
      </w:r>
    </w:p>
    <w:p w14:paraId="4D36C600" w14:textId="4C44BF4B" w:rsidR="005A2D86" w:rsidRPr="008008E1" w:rsidRDefault="005A2D86" w:rsidP="00A10069">
      <w:pPr>
        <w:spacing w:line="240" w:lineRule="auto"/>
        <w:rPr>
          <w:rFonts w:ascii="Calibri" w:hAnsi="Calibri" w:cs="Calibri"/>
        </w:rPr>
      </w:pPr>
      <w:r>
        <w:rPr>
          <w:rFonts w:ascii="Calibri" w:hAnsi="Calibri" w:cs="Calibri"/>
        </w:rPr>
        <w:t>December</w:t>
      </w:r>
      <w:r w:rsidRPr="008008E1">
        <w:rPr>
          <w:rFonts w:ascii="Calibri" w:hAnsi="Calibri" w:cs="Calibri"/>
        </w:rPr>
        <w:t xml:space="preserve"> 2025</w:t>
      </w:r>
      <w:r>
        <w:rPr>
          <w:rFonts w:ascii="Calibri" w:hAnsi="Calibri" w:cs="Calibri"/>
        </w:rPr>
        <w:t>, January 2026</w:t>
      </w:r>
    </w:p>
    <w:p w14:paraId="4956BB07" w14:textId="3B7DEF76" w:rsidR="005A2D86" w:rsidRPr="008008E1" w:rsidRDefault="00A10069" w:rsidP="00A10069">
      <w:pPr>
        <w:spacing w:line="240" w:lineRule="auto"/>
        <w:rPr>
          <w:rFonts w:ascii="Calibri" w:hAnsi="Calibri" w:cs="Calibri"/>
        </w:rPr>
      </w:pPr>
      <w:r>
        <w:rPr>
          <w:rFonts w:ascii="Calibri" w:hAnsi="Calibri" w:cs="Calibri"/>
        </w:rPr>
        <w:t>Assessment 5 - Transcript</w:t>
      </w:r>
    </w:p>
    <w:tbl>
      <w:tblPr>
        <w:tblStyle w:val="TableGrid"/>
        <w:tblpPr w:leftFromText="180" w:rightFromText="180" w:vertAnchor="text" w:horzAnchor="page" w:tblpX="9451" w:tblpY="155"/>
        <w:tblW w:w="0" w:type="auto"/>
        <w:tblLook w:val="04A0" w:firstRow="1" w:lastRow="0" w:firstColumn="1" w:lastColumn="0" w:noHBand="0" w:noVBand="1"/>
      </w:tblPr>
      <w:tblGrid>
        <w:gridCol w:w="715"/>
      </w:tblGrid>
      <w:tr w:rsidR="003130FA" w14:paraId="2BD8380D" w14:textId="77777777" w:rsidTr="003130FA">
        <w:trPr>
          <w:trHeight w:val="167"/>
        </w:trPr>
        <w:tc>
          <w:tcPr>
            <w:tcW w:w="715" w:type="dxa"/>
          </w:tcPr>
          <w:p w14:paraId="73C6C749" w14:textId="7527741D" w:rsidR="003130FA" w:rsidRPr="003130FA" w:rsidRDefault="003130FA" w:rsidP="003130FA">
            <w:pPr>
              <w:rPr>
                <w:rFonts w:eastAsiaTheme="minorEastAsia"/>
                <w:sz w:val="20"/>
                <w:szCs w:val="20"/>
                <w:lang w:val="en-GB" w:eastAsia="zh-CN"/>
              </w:rPr>
            </w:pPr>
            <w:r w:rsidRPr="003130FA">
              <w:rPr>
                <w:rFonts w:eastAsiaTheme="minorEastAsia"/>
                <w:sz w:val="20"/>
                <w:szCs w:val="20"/>
                <w:lang w:val="en-GB" w:eastAsia="zh-CN"/>
              </w:rPr>
              <w:t>1</w:t>
            </w:r>
          </w:p>
        </w:tc>
      </w:tr>
      <w:tr w:rsidR="003130FA" w14:paraId="77458139" w14:textId="77777777" w:rsidTr="00390D3E">
        <w:trPr>
          <w:trHeight w:val="275"/>
        </w:trPr>
        <w:tc>
          <w:tcPr>
            <w:tcW w:w="715" w:type="dxa"/>
          </w:tcPr>
          <w:p w14:paraId="20EB205E" w14:textId="059E81FD" w:rsidR="003130FA" w:rsidRPr="003130FA" w:rsidRDefault="003130FA" w:rsidP="003130FA">
            <w:pPr>
              <w:rPr>
                <w:rFonts w:eastAsiaTheme="minorEastAsia"/>
                <w:sz w:val="20"/>
                <w:szCs w:val="20"/>
                <w:lang w:val="en-GB" w:eastAsia="zh-CN"/>
              </w:rPr>
            </w:pPr>
            <w:r w:rsidRPr="003130FA">
              <w:rPr>
                <w:rFonts w:eastAsiaTheme="minorEastAsia"/>
                <w:sz w:val="20"/>
                <w:szCs w:val="20"/>
                <w:lang w:val="en-GB" w:eastAsia="zh-CN"/>
              </w:rPr>
              <w:t>2</w:t>
            </w:r>
          </w:p>
        </w:tc>
      </w:tr>
      <w:tr w:rsidR="003130FA" w14:paraId="5953E722" w14:textId="77777777" w:rsidTr="00390D3E">
        <w:trPr>
          <w:trHeight w:val="347"/>
        </w:trPr>
        <w:tc>
          <w:tcPr>
            <w:tcW w:w="715" w:type="dxa"/>
          </w:tcPr>
          <w:p w14:paraId="407B680F" w14:textId="2CED675B" w:rsidR="003130FA" w:rsidRPr="003130FA" w:rsidRDefault="003130FA" w:rsidP="003130FA">
            <w:pPr>
              <w:rPr>
                <w:rFonts w:eastAsiaTheme="minorEastAsia"/>
                <w:sz w:val="20"/>
                <w:szCs w:val="20"/>
                <w:lang w:val="en-GB" w:eastAsia="zh-CN"/>
              </w:rPr>
            </w:pPr>
            <w:r w:rsidRPr="003130FA">
              <w:rPr>
                <w:rFonts w:eastAsiaTheme="minorEastAsia"/>
                <w:sz w:val="20"/>
                <w:szCs w:val="20"/>
                <w:lang w:val="en-GB" w:eastAsia="zh-CN"/>
              </w:rPr>
              <w:t>3</w:t>
            </w:r>
          </w:p>
        </w:tc>
      </w:tr>
      <w:tr w:rsidR="003130FA" w14:paraId="07AE5573" w14:textId="77777777" w:rsidTr="003130FA">
        <w:trPr>
          <w:trHeight w:val="338"/>
        </w:trPr>
        <w:tc>
          <w:tcPr>
            <w:tcW w:w="715" w:type="dxa"/>
          </w:tcPr>
          <w:p w14:paraId="02D6DB79" w14:textId="2AA2DA7D" w:rsidR="003130FA" w:rsidRPr="003130FA" w:rsidRDefault="003130FA" w:rsidP="003130FA">
            <w:pPr>
              <w:rPr>
                <w:rFonts w:eastAsiaTheme="minorEastAsia"/>
                <w:sz w:val="20"/>
                <w:szCs w:val="20"/>
                <w:lang w:val="en-GB" w:eastAsia="zh-CN"/>
              </w:rPr>
            </w:pPr>
            <w:r w:rsidRPr="003130FA">
              <w:rPr>
                <w:rFonts w:eastAsiaTheme="minorEastAsia"/>
                <w:sz w:val="20"/>
                <w:szCs w:val="20"/>
                <w:lang w:val="en-GB" w:eastAsia="zh-CN"/>
              </w:rPr>
              <w:t>4</w:t>
            </w:r>
          </w:p>
        </w:tc>
      </w:tr>
      <w:tr w:rsidR="003130FA" w14:paraId="10B5B7E4" w14:textId="77777777" w:rsidTr="003130FA">
        <w:trPr>
          <w:trHeight w:val="347"/>
        </w:trPr>
        <w:tc>
          <w:tcPr>
            <w:tcW w:w="715" w:type="dxa"/>
          </w:tcPr>
          <w:p w14:paraId="4610E1DD" w14:textId="44A4AB60" w:rsidR="003130FA" w:rsidRPr="003130FA" w:rsidRDefault="003130FA" w:rsidP="003130FA">
            <w:pPr>
              <w:rPr>
                <w:rFonts w:eastAsiaTheme="minorEastAsia"/>
                <w:sz w:val="20"/>
                <w:szCs w:val="20"/>
                <w:lang w:val="en-GB" w:eastAsia="zh-CN"/>
              </w:rPr>
            </w:pPr>
            <w:r w:rsidRPr="003130FA">
              <w:rPr>
                <w:rFonts w:eastAsiaTheme="minorEastAsia"/>
                <w:sz w:val="20"/>
                <w:szCs w:val="20"/>
                <w:lang w:val="en-GB" w:eastAsia="zh-CN"/>
              </w:rPr>
              <w:t>5</w:t>
            </w:r>
          </w:p>
        </w:tc>
      </w:tr>
      <w:tr w:rsidR="003130FA" w14:paraId="407BCFC4" w14:textId="77777777" w:rsidTr="003130FA">
        <w:trPr>
          <w:trHeight w:val="347"/>
        </w:trPr>
        <w:tc>
          <w:tcPr>
            <w:tcW w:w="715" w:type="dxa"/>
          </w:tcPr>
          <w:p w14:paraId="265C5D80" w14:textId="7C4F6407" w:rsidR="003130FA" w:rsidRPr="003130FA" w:rsidRDefault="003130FA" w:rsidP="003130FA">
            <w:pPr>
              <w:rPr>
                <w:rFonts w:eastAsiaTheme="minorEastAsia"/>
                <w:sz w:val="20"/>
                <w:szCs w:val="20"/>
                <w:lang w:val="en-GB" w:eastAsia="zh-CN"/>
              </w:rPr>
            </w:pPr>
            <w:r w:rsidRPr="003130FA">
              <w:rPr>
                <w:rFonts w:eastAsiaTheme="minorEastAsia"/>
                <w:sz w:val="20"/>
                <w:szCs w:val="20"/>
                <w:lang w:val="en-GB" w:eastAsia="zh-CN"/>
              </w:rPr>
              <w:t>6</w:t>
            </w:r>
          </w:p>
        </w:tc>
      </w:tr>
      <w:tr w:rsidR="003130FA" w14:paraId="35C1BF60" w14:textId="77777777" w:rsidTr="003130FA">
        <w:trPr>
          <w:trHeight w:val="347"/>
        </w:trPr>
        <w:tc>
          <w:tcPr>
            <w:tcW w:w="715" w:type="dxa"/>
          </w:tcPr>
          <w:p w14:paraId="26C02E6C" w14:textId="0CBD5ECD" w:rsidR="003130FA" w:rsidRPr="003130FA" w:rsidRDefault="003130FA" w:rsidP="003130FA">
            <w:pPr>
              <w:rPr>
                <w:rFonts w:eastAsiaTheme="minorEastAsia"/>
                <w:sz w:val="20"/>
                <w:szCs w:val="20"/>
                <w:lang w:val="en-GB" w:eastAsia="zh-CN"/>
              </w:rPr>
            </w:pPr>
            <w:r w:rsidRPr="003130FA">
              <w:rPr>
                <w:rFonts w:eastAsiaTheme="minorEastAsia"/>
                <w:sz w:val="20"/>
                <w:szCs w:val="20"/>
                <w:lang w:val="en-GB" w:eastAsia="zh-CN"/>
              </w:rPr>
              <w:t>7</w:t>
            </w:r>
          </w:p>
        </w:tc>
      </w:tr>
      <w:tr w:rsidR="003130FA" w14:paraId="2E170FC9" w14:textId="77777777" w:rsidTr="000C0322">
        <w:trPr>
          <w:trHeight w:val="338"/>
        </w:trPr>
        <w:tc>
          <w:tcPr>
            <w:tcW w:w="715" w:type="dxa"/>
          </w:tcPr>
          <w:p w14:paraId="3C4B415B" w14:textId="57EA947F" w:rsidR="003130FA" w:rsidRPr="003130FA" w:rsidRDefault="003130FA" w:rsidP="003130FA">
            <w:pPr>
              <w:rPr>
                <w:rFonts w:eastAsiaTheme="minorEastAsia"/>
                <w:sz w:val="20"/>
                <w:szCs w:val="20"/>
                <w:lang w:val="en-GB" w:eastAsia="zh-CN"/>
              </w:rPr>
            </w:pPr>
            <w:r w:rsidRPr="003130FA">
              <w:rPr>
                <w:rFonts w:eastAsiaTheme="minorEastAsia"/>
                <w:sz w:val="20"/>
                <w:szCs w:val="20"/>
                <w:lang w:val="en-GB" w:eastAsia="zh-CN"/>
              </w:rPr>
              <w:t>8</w:t>
            </w:r>
          </w:p>
        </w:tc>
      </w:tr>
      <w:tr w:rsidR="003130FA" w14:paraId="2C3021B8" w14:textId="77777777" w:rsidTr="00390D3E">
        <w:trPr>
          <w:trHeight w:val="257"/>
        </w:trPr>
        <w:tc>
          <w:tcPr>
            <w:tcW w:w="715" w:type="dxa"/>
          </w:tcPr>
          <w:p w14:paraId="3D8ED939" w14:textId="5C143881"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9</w:t>
            </w:r>
          </w:p>
        </w:tc>
      </w:tr>
      <w:tr w:rsidR="003130FA" w14:paraId="45AC1ADB" w14:textId="77777777" w:rsidTr="00390D3E">
        <w:trPr>
          <w:trHeight w:val="293"/>
        </w:trPr>
        <w:tc>
          <w:tcPr>
            <w:tcW w:w="715" w:type="dxa"/>
          </w:tcPr>
          <w:p w14:paraId="522A8E90" w14:textId="40D88E0E"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10</w:t>
            </w:r>
          </w:p>
        </w:tc>
      </w:tr>
      <w:tr w:rsidR="003130FA" w14:paraId="3D3FB5CD" w14:textId="77777777" w:rsidTr="000C0322">
        <w:trPr>
          <w:trHeight w:val="347"/>
        </w:trPr>
        <w:tc>
          <w:tcPr>
            <w:tcW w:w="715" w:type="dxa"/>
          </w:tcPr>
          <w:p w14:paraId="6A64EF5D" w14:textId="56F1DC5D"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11</w:t>
            </w:r>
          </w:p>
        </w:tc>
      </w:tr>
      <w:tr w:rsidR="003130FA" w14:paraId="3CB9D894" w14:textId="77777777" w:rsidTr="00390D3E">
        <w:trPr>
          <w:trHeight w:val="347"/>
        </w:trPr>
        <w:tc>
          <w:tcPr>
            <w:tcW w:w="715" w:type="dxa"/>
          </w:tcPr>
          <w:p w14:paraId="4E375B64" w14:textId="68F59F88"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12</w:t>
            </w:r>
          </w:p>
        </w:tc>
      </w:tr>
      <w:tr w:rsidR="003130FA" w14:paraId="7D34AB5F" w14:textId="77777777" w:rsidTr="00777A6D">
        <w:trPr>
          <w:trHeight w:val="365"/>
        </w:trPr>
        <w:tc>
          <w:tcPr>
            <w:tcW w:w="715" w:type="dxa"/>
          </w:tcPr>
          <w:p w14:paraId="35D9BD01" w14:textId="47666EB1"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13</w:t>
            </w:r>
          </w:p>
        </w:tc>
      </w:tr>
      <w:tr w:rsidR="003130FA" w14:paraId="31E91F5E" w14:textId="77777777" w:rsidTr="00390D3E">
        <w:trPr>
          <w:trHeight w:val="266"/>
        </w:trPr>
        <w:tc>
          <w:tcPr>
            <w:tcW w:w="715" w:type="dxa"/>
          </w:tcPr>
          <w:p w14:paraId="44DEC99B" w14:textId="14281363"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14</w:t>
            </w:r>
          </w:p>
        </w:tc>
      </w:tr>
      <w:tr w:rsidR="003130FA" w14:paraId="7F706A2B" w14:textId="77777777" w:rsidTr="003130FA">
        <w:trPr>
          <w:trHeight w:val="347"/>
        </w:trPr>
        <w:tc>
          <w:tcPr>
            <w:tcW w:w="715" w:type="dxa"/>
          </w:tcPr>
          <w:p w14:paraId="5F98AEA2" w14:textId="2284DE9E"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15</w:t>
            </w:r>
          </w:p>
        </w:tc>
      </w:tr>
      <w:tr w:rsidR="003130FA" w14:paraId="7AC35DBA" w14:textId="77777777" w:rsidTr="00390D3E">
        <w:trPr>
          <w:trHeight w:val="266"/>
        </w:trPr>
        <w:tc>
          <w:tcPr>
            <w:tcW w:w="715" w:type="dxa"/>
          </w:tcPr>
          <w:p w14:paraId="41D3F0A2" w14:textId="37529232"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16</w:t>
            </w:r>
          </w:p>
        </w:tc>
      </w:tr>
      <w:tr w:rsidR="003130FA" w14:paraId="5EC99A56" w14:textId="77777777" w:rsidTr="00390D3E">
        <w:trPr>
          <w:trHeight w:val="347"/>
        </w:trPr>
        <w:tc>
          <w:tcPr>
            <w:tcW w:w="715" w:type="dxa"/>
          </w:tcPr>
          <w:p w14:paraId="08AC8DD3" w14:textId="48DDA085"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17</w:t>
            </w:r>
          </w:p>
        </w:tc>
      </w:tr>
      <w:tr w:rsidR="003130FA" w14:paraId="7A855467" w14:textId="77777777" w:rsidTr="00390D3E">
        <w:trPr>
          <w:trHeight w:val="347"/>
        </w:trPr>
        <w:tc>
          <w:tcPr>
            <w:tcW w:w="715" w:type="dxa"/>
          </w:tcPr>
          <w:p w14:paraId="723F1E96" w14:textId="08F096A8"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18</w:t>
            </w:r>
          </w:p>
        </w:tc>
      </w:tr>
      <w:tr w:rsidR="003130FA" w14:paraId="0D0E6DC6" w14:textId="77777777" w:rsidTr="00390D3E">
        <w:trPr>
          <w:trHeight w:val="266"/>
        </w:trPr>
        <w:tc>
          <w:tcPr>
            <w:tcW w:w="715" w:type="dxa"/>
          </w:tcPr>
          <w:p w14:paraId="5CE6606F" w14:textId="2311868F"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19</w:t>
            </w:r>
          </w:p>
        </w:tc>
      </w:tr>
      <w:tr w:rsidR="003130FA" w14:paraId="45217812" w14:textId="77777777" w:rsidTr="00390D3E">
        <w:trPr>
          <w:trHeight w:val="347"/>
        </w:trPr>
        <w:tc>
          <w:tcPr>
            <w:tcW w:w="715" w:type="dxa"/>
          </w:tcPr>
          <w:p w14:paraId="001F2029" w14:textId="7BEB0551"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20</w:t>
            </w:r>
          </w:p>
        </w:tc>
      </w:tr>
      <w:tr w:rsidR="003130FA" w14:paraId="65B8BA43" w14:textId="77777777" w:rsidTr="00390D3E">
        <w:trPr>
          <w:trHeight w:val="347"/>
        </w:trPr>
        <w:tc>
          <w:tcPr>
            <w:tcW w:w="715" w:type="dxa"/>
          </w:tcPr>
          <w:p w14:paraId="601D7906" w14:textId="354F31A7"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21</w:t>
            </w:r>
          </w:p>
        </w:tc>
      </w:tr>
      <w:tr w:rsidR="003130FA" w14:paraId="76319AF7" w14:textId="77777777" w:rsidTr="000C0322">
        <w:trPr>
          <w:trHeight w:val="347"/>
        </w:trPr>
        <w:tc>
          <w:tcPr>
            <w:tcW w:w="715" w:type="dxa"/>
          </w:tcPr>
          <w:p w14:paraId="607B5325" w14:textId="7829E0A6"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22</w:t>
            </w:r>
          </w:p>
        </w:tc>
      </w:tr>
      <w:tr w:rsidR="003130FA" w14:paraId="6088607D" w14:textId="77777777" w:rsidTr="003130FA">
        <w:trPr>
          <w:trHeight w:val="257"/>
        </w:trPr>
        <w:tc>
          <w:tcPr>
            <w:tcW w:w="715" w:type="dxa"/>
          </w:tcPr>
          <w:p w14:paraId="36EDEC20" w14:textId="79A015C4"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23</w:t>
            </w:r>
          </w:p>
        </w:tc>
      </w:tr>
      <w:tr w:rsidR="003130FA" w14:paraId="114BAEDB" w14:textId="77777777" w:rsidTr="000C0322">
        <w:trPr>
          <w:trHeight w:val="347"/>
        </w:trPr>
        <w:tc>
          <w:tcPr>
            <w:tcW w:w="715" w:type="dxa"/>
          </w:tcPr>
          <w:p w14:paraId="60289E3F" w14:textId="19CA0A31"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24</w:t>
            </w:r>
          </w:p>
        </w:tc>
      </w:tr>
      <w:tr w:rsidR="003130FA" w14:paraId="5D932A2A" w14:textId="77777777" w:rsidTr="000C0322">
        <w:trPr>
          <w:trHeight w:val="347"/>
        </w:trPr>
        <w:tc>
          <w:tcPr>
            <w:tcW w:w="715" w:type="dxa"/>
          </w:tcPr>
          <w:p w14:paraId="03A149A6" w14:textId="49C8F12E" w:rsidR="003130FA" w:rsidRPr="003130FA" w:rsidRDefault="000C0322" w:rsidP="003130FA">
            <w:pPr>
              <w:rPr>
                <w:rFonts w:eastAsiaTheme="minorEastAsia"/>
                <w:sz w:val="20"/>
                <w:szCs w:val="20"/>
                <w:lang w:val="en-GB" w:eastAsia="zh-CN"/>
              </w:rPr>
            </w:pPr>
            <w:r>
              <w:rPr>
                <w:rFonts w:eastAsiaTheme="minorEastAsia"/>
                <w:sz w:val="20"/>
                <w:szCs w:val="20"/>
                <w:lang w:val="en-GB" w:eastAsia="zh-CN"/>
              </w:rPr>
              <w:t>25</w:t>
            </w:r>
          </w:p>
        </w:tc>
      </w:tr>
      <w:tr w:rsidR="003130FA" w14:paraId="38DF5B62" w14:textId="77777777" w:rsidTr="003130FA">
        <w:trPr>
          <w:trHeight w:val="428"/>
        </w:trPr>
        <w:tc>
          <w:tcPr>
            <w:tcW w:w="715" w:type="dxa"/>
          </w:tcPr>
          <w:p w14:paraId="7824DA80" w14:textId="665F680C" w:rsidR="003130FA" w:rsidRPr="003130FA" w:rsidRDefault="003130FA" w:rsidP="003130FA">
            <w:pPr>
              <w:rPr>
                <w:rFonts w:eastAsiaTheme="minorEastAsia"/>
                <w:sz w:val="20"/>
                <w:szCs w:val="20"/>
                <w:lang w:val="en-GB" w:eastAsia="zh-CN"/>
              </w:rPr>
            </w:pPr>
            <w:r w:rsidRPr="003130FA">
              <w:rPr>
                <w:rFonts w:eastAsiaTheme="minorEastAsia"/>
                <w:sz w:val="20"/>
                <w:szCs w:val="20"/>
                <w:lang w:val="en-GB" w:eastAsia="zh-CN"/>
              </w:rPr>
              <w:t>26</w:t>
            </w:r>
          </w:p>
        </w:tc>
      </w:tr>
    </w:tbl>
    <w:p w14:paraId="14BD8DED" w14:textId="77777777" w:rsidR="003130FA" w:rsidRDefault="003130FA" w:rsidP="003A196D">
      <w:pPr>
        <w:rPr>
          <w:rFonts w:eastAsiaTheme="minorEastAsia"/>
          <w:sz w:val="22"/>
          <w:szCs w:val="22"/>
          <w:lang w:val="en-GB" w:eastAsia="zh-CN"/>
        </w:rPr>
      </w:pPr>
    </w:p>
    <w:p w14:paraId="617475CF" w14:textId="45933D21" w:rsidR="00D86CDC" w:rsidRPr="00C87764" w:rsidRDefault="001B20A5" w:rsidP="003A196D">
      <w:pPr>
        <w:rPr>
          <w:rFonts w:eastAsiaTheme="minorEastAsia"/>
          <w:sz w:val="22"/>
          <w:szCs w:val="22"/>
          <w:lang w:val="en-GB" w:eastAsia="zh-CN"/>
        </w:rPr>
      </w:pPr>
      <w:r w:rsidRPr="00C87764">
        <w:rPr>
          <w:rFonts w:eastAsiaTheme="minorEastAsia"/>
          <w:noProof/>
          <w:sz w:val="22"/>
          <w:szCs w:val="22"/>
          <w:lang w:val="en-GB" w:eastAsia="zh-CN"/>
        </w:rPr>
        <w:drawing>
          <wp:anchor distT="0" distB="0" distL="114300" distR="114300" simplePos="0" relativeHeight="251659776" behindDoc="0" locked="0" layoutInCell="1" allowOverlap="1" wp14:anchorId="4231DCAA" wp14:editId="450C33AC">
            <wp:simplePos x="0" y="0"/>
            <wp:positionH relativeFrom="margin">
              <wp:posOffset>-180975</wp:posOffset>
            </wp:positionH>
            <wp:positionV relativeFrom="margin">
              <wp:posOffset>1266825</wp:posOffset>
            </wp:positionV>
            <wp:extent cx="5157470" cy="5501005"/>
            <wp:effectExtent l="0" t="0" r="5080" b="4445"/>
            <wp:wrapSquare wrapText="bothSides"/>
            <wp:docPr id="1749459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7470" cy="5501005"/>
                    </a:xfrm>
                    <a:prstGeom prst="rect">
                      <a:avLst/>
                    </a:prstGeom>
                    <a:noFill/>
                  </pic:spPr>
                </pic:pic>
              </a:graphicData>
            </a:graphic>
          </wp:anchor>
        </w:drawing>
      </w:r>
    </w:p>
    <w:p w14:paraId="7496B4EE" w14:textId="68F12523" w:rsidR="00983371" w:rsidRDefault="00983371" w:rsidP="003A196D">
      <w:pPr>
        <w:rPr>
          <w:rFonts w:eastAsiaTheme="minorEastAsia"/>
          <w:lang w:val="en-GB" w:eastAsia="zh-CN"/>
        </w:rPr>
      </w:pPr>
    </w:p>
    <w:p w14:paraId="2447EA1A" w14:textId="77777777" w:rsidR="00EC0C8F" w:rsidRDefault="00EC0C8F" w:rsidP="003A196D">
      <w:pPr>
        <w:rPr>
          <w:rFonts w:eastAsiaTheme="minorEastAsia"/>
          <w:lang w:val="en-GB" w:eastAsia="zh-CN"/>
        </w:rPr>
      </w:pPr>
    </w:p>
    <w:p w14:paraId="13280894" w14:textId="77777777" w:rsidR="00EC0C8F" w:rsidRDefault="00EC0C8F" w:rsidP="003A196D">
      <w:pPr>
        <w:rPr>
          <w:rFonts w:eastAsiaTheme="minorEastAsia"/>
          <w:lang w:val="en-GB" w:eastAsia="zh-CN"/>
        </w:rPr>
      </w:pPr>
    </w:p>
    <w:p w14:paraId="369A88E2" w14:textId="77777777" w:rsidR="00EC0C8F" w:rsidRDefault="00EC0C8F" w:rsidP="003A196D">
      <w:pPr>
        <w:rPr>
          <w:rFonts w:eastAsiaTheme="minorEastAsia"/>
          <w:lang w:val="en-GB" w:eastAsia="zh-CN"/>
        </w:rPr>
      </w:pPr>
    </w:p>
    <w:p w14:paraId="56DF96EF" w14:textId="77777777" w:rsidR="00EC0C8F" w:rsidRDefault="00EC0C8F" w:rsidP="003A196D">
      <w:pPr>
        <w:rPr>
          <w:rFonts w:eastAsiaTheme="minorEastAsia"/>
          <w:lang w:val="en-GB" w:eastAsia="zh-CN"/>
        </w:rPr>
      </w:pPr>
    </w:p>
    <w:p w14:paraId="6726EA3F" w14:textId="77777777" w:rsidR="00EC0C8F" w:rsidRDefault="00EC0C8F" w:rsidP="003A196D">
      <w:pPr>
        <w:rPr>
          <w:rFonts w:eastAsiaTheme="minorEastAsia"/>
          <w:lang w:val="en-GB" w:eastAsia="zh-CN"/>
        </w:rPr>
      </w:pPr>
    </w:p>
    <w:p w14:paraId="11A11552" w14:textId="77777777" w:rsidR="00EC0C8F" w:rsidRDefault="00EC0C8F" w:rsidP="003A196D">
      <w:pPr>
        <w:rPr>
          <w:rFonts w:eastAsiaTheme="minorEastAsia"/>
          <w:lang w:val="en-GB" w:eastAsia="zh-CN"/>
        </w:rPr>
      </w:pPr>
    </w:p>
    <w:p w14:paraId="185D00BF" w14:textId="77777777" w:rsidR="00EC0C8F" w:rsidRDefault="00EC0C8F" w:rsidP="003A196D">
      <w:pPr>
        <w:rPr>
          <w:rFonts w:eastAsiaTheme="minorEastAsia"/>
          <w:lang w:val="en-GB" w:eastAsia="zh-CN"/>
        </w:rPr>
      </w:pPr>
    </w:p>
    <w:p w14:paraId="6921CEC3" w14:textId="77777777" w:rsidR="00EC0C8F" w:rsidRDefault="00EC0C8F" w:rsidP="003A196D">
      <w:pPr>
        <w:rPr>
          <w:rFonts w:eastAsiaTheme="minorEastAsia"/>
          <w:lang w:val="en-GB" w:eastAsia="zh-CN"/>
        </w:rPr>
      </w:pPr>
    </w:p>
    <w:p w14:paraId="6B5D25A3" w14:textId="77777777" w:rsidR="00EC0C8F" w:rsidRDefault="00EC0C8F" w:rsidP="003A196D">
      <w:pPr>
        <w:rPr>
          <w:rFonts w:eastAsiaTheme="minorEastAsia"/>
          <w:lang w:val="en-GB" w:eastAsia="zh-CN"/>
        </w:rPr>
      </w:pPr>
    </w:p>
    <w:p w14:paraId="312E426E" w14:textId="77777777" w:rsidR="00EC0C8F" w:rsidRDefault="00EC0C8F" w:rsidP="003A196D">
      <w:pPr>
        <w:rPr>
          <w:rFonts w:eastAsiaTheme="minorEastAsia"/>
          <w:lang w:val="en-GB" w:eastAsia="zh-CN"/>
        </w:rPr>
      </w:pPr>
    </w:p>
    <w:p w14:paraId="4FA0129D" w14:textId="77777777" w:rsidR="00EC0C8F" w:rsidRDefault="00EC0C8F" w:rsidP="003A196D">
      <w:pPr>
        <w:rPr>
          <w:rFonts w:eastAsiaTheme="minorEastAsia"/>
          <w:lang w:val="en-GB" w:eastAsia="zh-CN"/>
        </w:rPr>
      </w:pPr>
    </w:p>
    <w:p w14:paraId="7C94F0F1" w14:textId="77777777" w:rsidR="00EC0C8F" w:rsidRDefault="00EC0C8F" w:rsidP="003A196D">
      <w:pPr>
        <w:rPr>
          <w:rFonts w:eastAsiaTheme="minorEastAsia"/>
          <w:lang w:val="en-GB" w:eastAsia="zh-CN"/>
        </w:rPr>
      </w:pPr>
    </w:p>
    <w:p w14:paraId="1BB1FF66" w14:textId="77777777" w:rsidR="00EC0C8F" w:rsidRDefault="00EC0C8F" w:rsidP="003A196D">
      <w:pPr>
        <w:rPr>
          <w:rFonts w:eastAsiaTheme="minorEastAsia"/>
          <w:lang w:val="en-GB" w:eastAsia="zh-CN"/>
        </w:rPr>
      </w:pPr>
    </w:p>
    <w:p w14:paraId="063924C1" w14:textId="77777777" w:rsidR="00EC0C8F" w:rsidRDefault="00EC0C8F" w:rsidP="003A196D">
      <w:pPr>
        <w:rPr>
          <w:rFonts w:eastAsiaTheme="minorEastAsia"/>
          <w:lang w:val="en-GB" w:eastAsia="zh-CN"/>
        </w:rPr>
      </w:pPr>
    </w:p>
    <w:p w14:paraId="12F7946E" w14:textId="77777777" w:rsidR="00EC0C8F" w:rsidRDefault="00EC0C8F" w:rsidP="003A196D">
      <w:pPr>
        <w:rPr>
          <w:rFonts w:eastAsiaTheme="minorEastAsia"/>
          <w:lang w:val="en-GB" w:eastAsia="zh-CN"/>
        </w:rPr>
      </w:pPr>
    </w:p>
    <w:p w14:paraId="4D77BF42" w14:textId="77777777" w:rsidR="00EC0C8F" w:rsidRDefault="00EC0C8F" w:rsidP="003A196D">
      <w:pPr>
        <w:rPr>
          <w:rFonts w:eastAsiaTheme="minorEastAsia"/>
          <w:lang w:val="en-GB" w:eastAsia="zh-CN"/>
        </w:rPr>
      </w:pPr>
    </w:p>
    <w:p w14:paraId="0EAD01CA" w14:textId="12936A76" w:rsidR="00EC0C8F" w:rsidRPr="00CC7367" w:rsidRDefault="00EC0C8F" w:rsidP="009C7BB0">
      <w:pPr>
        <w:jc w:val="center"/>
        <w:rPr>
          <w:rFonts w:ascii="Calibri" w:eastAsiaTheme="minorEastAsia" w:hAnsi="Calibri" w:cs="Calibri"/>
          <w:sz w:val="22"/>
          <w:szCs w:val="22"/>
          <w:lang w:val="en-GB" w:eastAsia="zh-CN"/>
        </w:rPr>
      </w:pPr>
      <w:r w:rsidRPr="00CC7367">
        <w:rPr>
          <w:rFonts w:ascii="Calibri" w:eastAsiaTheme="minorEastAsia" w:hAnsi="Calibri" w:cs="Calibri"/>
          <w:sz w:val="22"/>
          <w:szCs w:val="22"/>
          <w:lang w:val="en-GB" w:eastAsia="zh-CN"/>
        </w:rPr>
        <w:t>T</w:t>
      </w:r>
      <w:r w:rsidR="009C7BB0" w:rsidRPr="00CC7367">
        <w:rPr>
          <w:rFonts w:ascii="Calibri" w:eastAsiaTheme="minorEastAsia" w:hAnsi="Calibri" w:cs="Calibri"/>
          <w:sz w:val="22"/>
          <w:szCs w:val="22"/>
          <w:lang w:val="en-GB" w:eastAsia="zh-CN"/>
        </w:rPr>
        <w:t>ext for t</w:t>
      </w:r>
      <w:r w:rsidRPr="00CC7367">
        <w:rPr>
          <w:rFonts w:ascii="Calibri" w:eastAsiaTheme="minorEastAsia" w:hAnsi="Calibri" w:cs="Calibri"/>
          <w:sz w:val="22"/>
          <w:szCs w:val="22"/>
          <w:lang w:val="en-GB" w:eastAsia="zh-CN"/>
        </w:rPr>
        <w:t>ranscript</w:t>
      </w:r>
      <w:r w:rsidR="009C7BB0" w:rsidRPr="00CC7367">
        <w:rPr>
          <w:rFonts w:ascii="Calibri" w:eastAsiaTheme="minorEastAsia" w:hAnsi="Calibri" w:cs="Calibri"/>
          <w:sz w:val="22"/>
          <w:szCs w:val="22"/>
          <w:lang w:val="en-GB" w:eastAsia="zh-CN"/>
        </w:rPr>
        <w:t>ion 1 -</w:t>
      </w:r>
      <w:r w:rsidR="00431A1A" w:rsidRPr="00CC7367">
        <w:rPr>
          <w:rFonts w:ascii="Calibri" w:eastAsiaTheme="minorEastAsia" w:hAnsi="Calibri" w:cs="Calibri"/>
          <w:sz w:val="22"/>
          <w:szCs w:val="22"/>
          <w:lang w:val="en-GB" w:eastAsia="zh-CN"/>
        </w:rPr>
        <w:t>Main document to use</w:t>
      </w:r>
      <w:r w:rsidR="00493B9A" w:rsidRPr="00CC7367">
        <w:rPr>
          <w:rFonts w:ascii="Calibri" w:eastAsiaTheme="minorEastAsia" w:hAnsi="Calibri" w:cs="Calibri"/>
          <w:sz w:val="22"/>
          <w:szCs w:val="22"/>
          <w:lang w:val="en-GB" w:eastAsia="zh-CN"/>
        </w:rPr>
        <w:t xml:space="preserve"> </w:t>
      </w:r>
      <w:r w:rsidR="00493B9A" w:rsidRPr="00ED1045">
        <w:rPr>
          <w:rFonts w:ascii="Calibri" w:eastAsiaTheme="minorEastAsia" w:hAnsi="Calibri" w:cs="Calibri"/>
          <w:sz w:val="22"/>
          <w:szCs w:val="22"/>
          <w:vertAlign w:val="superscript"/>
          <w:lang w:val="en-GB" w:eastAsia="zh-CN"/>
        </w:rPr>
        <w:t>(1)</w:t>
      </w:r>
    </w:p>
    <w:p w14:paraId="64796B22" w14:textId="5FF746E3" w:rsidR="00BB43E7" w:rsidRPr="00CC7367" w:rsidRDefault="00BB43E7" w:rsidP="001F1A08">
      <w:pPr>
        <w:ind w:firstLine="720"/>
        <w:jc w:val="center"/>
        <w:rPr>
          <w:rFonts w:ascii="Calibri" w:eastAsiaTheme="minorEastAsia" w:hAnsi="Calibri" w:cs="Calibri"/>
          <w:sz w:val="20"/>
          <w:szCs w:val="20"/>
          <w:lang w:val="en-GB" w:eastAsia="zh-CN"/>
        </w:rPr>
      </w:pPr>
      <w:r w:rsidRPr="00CC7367">
        <w:rPr>
          <w:rFonts w:ascii="Calibri" w:eastAsiaTheme="minorEastAsia" w:hAnsi="Calibri" w:cs="Calibri"/>
          <w:sz w:val="20"/>
          <w:szCs w:val="20"/>
          <w:lang w:val="en-GB" w:eastAsia="zh-CN"/>
        </w:rPr>
        <w:t>(for</w:t>
      </w:r>
      <w:r w:rsidR="00D95E02" w:rsidRPr="00CC7367">
        <w:rPr>
          <w:rFonts w:ascii="Calibri" w:eastAsiaTheme="minorEastAsia" w:hAnsi="Calibri" w:cs="Calibri"/>
          <w:sz w:val="20"/>
          <w:szCs w:val="20"/>
          <w:lang w:val="en-GB" w:eastAsia="zh-CN"/>
        </w:rPr>
        <w:t xml:space="preserve"> later</w:t>
      </w:r>
      <w:r w:rsidRPr="00CC7367">
        <w:rPr>
          <w:rFonts w:ascii="Calibri" w:eastAsiaTheme="minorEastAsia" w:hAnsi="Calibri" w:cs="Calibri"/>
          <w:sz w:val="20"/>
          <w:szCs w:val="20"/>
          <w:lang w:val="en-GB" w:eastAsia="zh-CN"/>
        </w:rPr>
        <w:t xml:space="preserve"> reference: Line 1 </w:t>
      </w:r>
      <w:r w:rsidR="001F1A08" w:rsidRPr="00CC7367">
        <w:rPr>
          <w:rFonts w:ascii="Calibri" w:eastAsiaTheme="minorEastAsia" w:hAnsi="Calibri" w:cs="Calibri"/>
          <w:sz w:val="20"/>
          <w:szCs w:val="20"/>
          <w:lang w:val="en-GB" w:eastAsia="zh-CN"/>
        </w:rPr>
        <w:t>through 26 on the left side of this visual</w:t>
      </w:r>
      <w:r w:rsidR="008952A1" w:rsidRPr="00CC7367">
        <w:rPr>
          <w:rFonts w:ascii="Calibri" w:eastAsiaTheme="minorEastAsia" w:hAnsi="Calibri" w:cs="Calibri"/>
          <w:sz w:val="20"/>
          <w:szCs w:val="20"/>
          <w:lang w:val="en-GB" w:eastAsia="zh-CN"/>
        </w:rPr>
        <w:t>)</w:t>
      </w:r>
    </w:p>
    <w:p w14:paraId="59C7AB13" w14:textId="064A2E4B" w:rsidR="00CF2F1D" w:rsidRDefault="00CF2F1D" w:rsidP="00493B9A">
      <w:pPr>
        <w:rPr>
          <w:rFonts w:eastAsiaTheme="minorEastAsia"/>
          <w:sz w:val="20"/>
          <w:szCs w:val="20"/>
          <w:lang w:val="en-GB" w:eastAsia="zh-CN"/>
        </w:rPr>
      </w:pPr>
      <w:r>
        <w:rPr>
          <w:rFonts w:eastAsiaTheme="minorEastAsia"/>
          <w:sz w:val="20"/>
          <w:szCs w:val="20"/>
          <w:lang w:val="en-GB" w:eastAsia="zh-CN"/>
        </w:rPr>
        <w:tab/>
      </w:r>
      <w:r w:rsidR="00493B9A">
        <w:rPr>
          <w:rFonts w:eastAsiaTheme="minorEastAsia"/>
          <w:sz w:val="20"/>
          <w:szCs w:val="20"/>
          <w:lang w:val="en-GB" w:eastAsia="zh-CN"/>
        </w:rPr>
        <w:t>______________________________</w:t>
      </w:r>
    </w:p>
    <w:p w14:paraId="0710947C" w14:textId="0813062B" w:rsidR="00493B9A" w:rsidRPr="00DC7CA2" w:rsidRDefault="00493B9A" w:rsidP="00493B9A">
      <w:pPr>
        <w:pStyle w:val="ListParagraph"/>
        <w:numPr>
          <w:ilvl w:val="0"/>
          <w:numId w:val="13"/>
        </w:numPr>
        <w:rPr>
          <w:rFonts w:ascii="Calibri" w:eastAsiaTheme="minorEastAsia" w:hAnsi="Calibri" w:cs="Calibri"/>
          <w:sz w:val="20"/>
          <w:szCs w:val="20"/>
          <w:lang w:val="en-GB" w:eastAsia="zh-CN"/>
        </w:rPr>
      </w:pPr>
      <w:r w:rsidRPr="00DC7CA2">
        <w:rPr>
          <w:rFonts w:ascii="Calibri" w:eastAsiaTheme="minorEastAsia" w:hAnsi="Calibri" w:cs="Calibri"/>
          <w:sz w:val="20"/>
          <w:szCs w:val="20"/>
          <w:lang w:val="en-GB" w:eastAsia="zh-CN"/>
        </w:rPr>
        <w:t>Image</w:t>
      </w:r>
      <w:r w:rsidR="000C25B8" w:rsidRPr="00DC7CA2">
        <w:rPr>
          <w:rFonts w:ascii="Calibri" w:eastAsiaTheme="minorEastAsia" w:hAnsi="Calibri" w:cs="Calibri"/>
          <w:sz w:val="20"/>
          <w:szCs w:val="20"/>
          <w:lang w:val="en-GB" w:eastAsia="zh-CN"/>
        </w:rPr>
        <w:t xml:space="preserve"> University of Wales, Trinity St David. </w:t>
      </w:r>
      <w:r w:rsidR="00E1345C" w:rsidRPr="00DC7CA2">
        <w:rPr>
          <w:rFonts w:ascii="Calibri" w:eastAsiaTheme="minorEastAsia" w:hAnsi="Calibri" w:cs="Calibri"/>
          <w:sz w:val="20"/>
          <w:szCs w:val="20"/>
          <w:lang w:val="en-GB" w:eastAsia="zh-CN"/>
        </w:rPr>
        <w:t>People</w:t>
      </w:r>
      <w:r w:rsidR="000C25B8" w:rsidRPr="00DC7CA2">
        <w:rPr>
          <w:rFonts w:ascii="Calibri" w:eastAsiaTheme="minorEastAsia" w:hAnsi="Calibri" w:cs="Calibri"/>
          <w:sz w:val="20"/>
          <w:szCs w:val="20"/>
          <w:lang w:val="en-GB" w:eastAsia="zh-CN"/>
        </w:rPr>
        <w:t xml:space="preserve">, </w:t>
      </w:r>
      <w:r w:rsidR="00E1345C" w:rsidRPr="00DC7CA2">
        <w:rPr>
          <w:rFonts w:ascii="Calibri" w:eastAsiaTheme="minorEastAsia" w:hAnsi="Calibri" w:cs="Calibri"/>
          <w:sz w:val="20"/>
          <w:szCs w:val="20"/>
          <w:lang w:val="en-GB" w:eastAsia="zh-CN"/>
        </w:rPr>
        <w:t>P</w:t>
      </w:r>
      <w:r w:rsidR="000C25B8" w:rsidRPr="00DC7CA2">
        <w:rPr>
          <w:rFonts w:ascii="Calibri" w:eastAsiaTheme="minorEastAsia" w:hAnsi="Calibri" w:cs="Calibri"/>
          <w:sz w:val="20"/>
          <w:szCs w:val="20"/>
          <w:lang w:val="en-GB" w:eastAsia="zh-CN"/>
        </w:rPr>
        <w:t>laces, and Societies</w:t>
      </w:r>
      <w:r w:rsidR="00E1345C" w:rsidRPr="00DC7CA2">
        <w:rPr>
          <w:rFonts w:ascii="Calibri" w:eastAsiaTheme="minorEastAsia" w:hAnsi="Calibri" w:cs="Calibri"/>
          <w:sz w:val="20"/>
          <w:szCs w:val="20"/>
          <w:lang w:val="en-GB" w:eastAsia="zh-CN"/>
        </w:rPr>
        <w:t xml:space="preserve"> course. Moodle. [accessed </w:t>
      </w:r>
      <w:r w:rsidR="00DC7CA2" w:rsidRPr="00DC7CA2">
        <w:rPr>
          <w:rFonts w:ascii="Calibri" w:eastAsiaTheme="minorEastAsia" w:hAnsi="Calibri" w:cs="Calibri"/>
          <w:sz w:val="20"/>
          <w:szCs w:val="20"/>
          <w:lang w:val="en-GB" w:eastAsia="zh-CN"/>
        </w:rPr>
        <w:t>17</w:t>
      </w:r>
      <w:r w:rsidR="00DC7CA2" w:rsidRPr="00DC7CA2">
        <w:rPr>
          <w:rFonts w:ascii="Calibri" w:eastAsiaTheme="minorEastAsia" w:hAnsi="Calibri" w:cs="Calibri"/>
          <w:sz w:val="20"/>
          <w:szCs w:val="20"/>
          <w:vertAlign w:val="superscript"/>
          <w:lang w:val="en-GB" w:eastAsia="zh-CN"/>
        </w:rPr>
        <w:t>th</w:t>
      </w:r>
      <w:r w:rsidR="00DC7CA2" w:rsidRPr="00DC7CA2">
        <w:rPr>
          <w:rFonts w:ascii="Calibri" w:eastAsiaTheme="minorEastAsia" w:hAnsi="Calibri" w:cs="Calibri"/>
          <w:sz w:val="20"/>
          <w:szCs w:val="20"/>
          <w:lang w:val="en-GB" w:eastAsia="zh-CN"/>
        </w:rPr>
        <w:t xml:space="preserve"> December 2025]</w:t>
      </w:r>
    </w:p>
    <w:p w14:paraId="0B583280" w14:textId="15234A52" w:rsidR="00B46A7E" w:rsidRPr="000C57E8" w:rsidRDefault="00D86CDC" w:rsidP="00166BC8">
      <w:pPr>
        <w:spacing w:line="360" w:lineRule="auto"/>
        <w:rPr>
          <w:rFonts w:ascii="Calibri" w:eastAsiaTheme="minorEastAsia" w:hAnsi="Calibri" w:cs="Calibri"/>
          <w:sz w:val="22"/>
          <w:szCs w:val="22"/>
          <w:lang w:val="en-GB" w:eastAsia="zh-CN"/>
        </w:rPr>
      </w:pPr>
      <w:r w:rsidRPr="000C57E8">
        <w:rPr>
          <w:rFonts w:ascii="Calibri" w:eastAsiaTheme="minorEastAsia" w:hAnsi="Calibri" w:cs="Calibri"/>
          <w:sz w:val="22"/>
          <w:szCs w:val="22"/>
          <w:lang w:val="en-GB" w:eastAsia="zh-CN"/>
        </w:rPr>
        <w:lastRenderedPageBreak/>
        <w:t>The methodological approach taken for this manuscript (M</w:t>
      </w:r>
      <w:r w:rsidR="00BF5830" w:rsidRPr="000C57E8">
        <w:rPr>
          <w:rFonts w:ascii="Calibri" w:eastAsiaTheme="minorEastAsia" w:hAnsi="Calibri" w:cs="Calibri"/>
          <w:sz w:val="22"/>
          <w:szCs w:val="22"/>
          <w:lang w:val="en-GB" w:eastAsia="zh-CN"/>
        </w:rPr>
        <w:t>S</w:t>
      </w:r>
      <w:r w:rsidRPr="000C57E8">
        <w:rPr>
          <w:rFonts w:ascii="Calibri" w:eastAsiaTheme="minorEastAsia" w:hAnsi="Calibri" w:cs="Calibri"/>
          <w:sz w:val="22"/>
          <w:szCs w:val="22"/>
          <w:lang w:val="en-GB" w:eastAsia="zh-CN"/>
        </w:rPr>
        <w:t>) can be summarized as</w:t>
      </w:r>
      <w:r w:rsidR="00C54CED" w:rsidRPr="000C57E8">
        <w:rPr>
          <w:rFonts w:ascii="Calibri" w:eastAsiaTheme="minorEastAsia" w:hAnsi="Calibri" w:cs="Calibri"/>
          <w:sz w:val="22"/>
          <w:szCs w:val="22"/>
          <w:lang w:val="en-GB" w:eastAsia="zh-CN"/>
        </w:rPr>
        <w:t xml:space="preserve"> follows</w:t>
      </w:r>
      <w:r w:rsidRPr="000C57E8">
        <w:rPr>
          <w:rFonts w:ascii="Calibri" w:eastAsiaTheme="minorEastAsia" w:hAnsi="Calibri" w:cs="Calibri"/>
          <w:sz w:val="22"/>
          <w:szCs w:val="22"/>
          <w:lang w:val="en-GB" w:eastAsia="zh-CN"/>
        </w:rPr>
        <w:t>: to produce an accurate transcription of the original MS, to note any</w:t>
      </w:r>
      <w:r w:rsidR="00AC1CCE" w:rsidRPr="000C57E8">
        <w:rPr>
          <w:rFonts w:ascii="Calibri" w:eastAsiaTheme="minorEastAsia" w:hAnsi="Calibri" w:cs="Calibri"/>
          <w:sz w:val="22"/>
          <w:szCs w:val="22"/>
          <w:lang w:val="en-GB" w:eastAsia="zh-CN"/>
        </w:rPr>
        <w:t xml:space="preserve"> additional interesting features present in </w:t>
      </w:r>
      <w:r w:rsidR="00A77660" w:rsidRPr="000C57E8">
        <w:rPr>
          <w:rFonts w:ascii="Calibri" w:eastAsiaTheme="minorEastAsia" w:hAnsi="Calibri" w:cs="Calibri"/>
          <w:sz w:val="22"/>
          <w:szCs w:val="22"/>
          <w:lang w:val="en-GB" w:eastAsia="zh-CN"/>
        </w:rPr>
        <w:t>it</w:t>
      </w:r>
      <w:r w:rsidR="00AC1CCE" w:rsidRPr="000C57E8">
        <w:rPr>
          <w:rFonts w:ascii="Calibri" w:eastAsiaTheme="minorEastAsia" w:hAnsi="Calibri" w:cs="Calibri"/>
          <w:sz w:val="22"/>
          <w:szCs w:val="22"/>
          <w:lang w:val="en-GB" w:eastAsia="zh-CN"/>
        </w:rPr>
        <w:t xml:space="preserve">, and to discuss my </w:t>
      </w:r>
      <w:r w:rsidR="00392AC9" w:rsidRPr="000C57E8">
        <w:rPr>
          <w:rFonts w:ascii="Calibri" w:eastAsiaTheme="minorEastAsia" w:hAnsi="Calibri" w:cs="Calibri"/>
          <w:sz w:val="22"/>
          <w:szCs w:val="22"/>
          <w:lang w:val="en-GB" w:eastAsia="zh-CN"/>
        </w:rPr>
        <w:t>own process in</w:t>
      </w:r>
      <w:r w:rsidR="00C54CED" w:rsidRPr="000C57E8">
        <w:rPr>
          <w:rFonts w:ascii="Calibri" w:eastAsiaTheme="minorEastAsia" w:hAnsi="Calibri" w:cs="Calibri"/>
          <w:sz w:val="22"/>
          <w:szCs w:val="22"/>
          <w:lang w:val="en-GB" w:eastAsia="zh-CN"/>
        </w:rPr>
        <w:t xml:space="preserve"> understanding it</w:t>
      </w:r>
      <w:r w:rsidR="005345F8" w:rsidRPr="000C57E8">
        <w:rPr>
          <w:rFonts w:ascii="Calibri" w:eastAsiaTheme="minorEastAsia" w:hAnsi="Calibri" w:cs="Calibri"/>
          <w:sz w:val="22"/>
          <w:szCs w:val="22"/>
          <w:lang w:val="en-GB" w:eastAsia="zh-CN"/>
        </w:rPr>
        <w:t>.</w:t>
      </w:r>
    </w:p>
    <w:p w14:paraId="449A93E0" w14:textId="59BE0076" w:rsidR="005345F8" w:rsidRPr="000C57E8" w:rsidRDefault="00B37509" w:rsidP="00166BC8">
      <w:pPr>
        <w:spacing w:line="360" w:lineRule="auto"/>
        <w:rPr>
          <w:rFonts w:ascii="Calibri" w:eastAsiaTheme="minorEastAsia" w:hAnsi="Calibri" w:cs="Calibri"/>
          <w:sz w:val="22"/>
          <w:szCs w:val="22"/>
          <w:lang w:val="en-GB" w:eastAsia="zh-CN"/>
        </w:rPr>
      </w:pPr>
      <w:r w:rsidRPr="000C57E8">
        <w:rPr>
          <w:rFonts w:ascii="Calibri" w:eastAsiaTheme="minorEastAsia" w:hAnsi="Calibri" w:cs="Calibri"/>
          <w:sz w:val="22"/>
          <w:szCs w:val="22"/>
          <w:lang w:val="en-GB" w:eastAsia="zh-CN"/>
        </w:rPr>
        <w:t>Description</w:t>
      </w:r>
    </w:p>
    <w:p w14:paraId="6A02CA92" w14:textId="26010E75" w:rsidR="00B37509" w:rsidRPr="000C57E8" w:rsidRDefault="005F01F5" w:rsidP="00492FEF">
      <w:pPr>
        <w:spacing w:line="360" w:lineRule="auto"/>
        <w:ind w:firstLine="720"/>
        <w:rPr>
          <w:rFonts w:ascii="Calibri" w:eastAsiaTheme="minorEastAsia" w:hAnsi="Calibri" w:cs="Calibri"/>
          <w:sz w:val="22"/>
          <w:szCs w:val="22"/>
          <w:lang w:val="en-GB" w:eastAsia="zh-CN"/>
        </w:rPr>
      </w:pPr>
      <w:r w:rsidRPr="000C57E8">
        <w:rPr>
          <w:rFonts w:ascii="Calibri" w:eastAsiaTheme="minorEastAsia" w:hAnsi="Calibri" w:cs="Calibri"/>
          <w:sz w:val="22"/>
          <w:szCs w:val="22"/>
          <w:lang w:val="en-GB" w:eastAsia="zh-CN"/>
        </w:rPr>
        <w:t xml:space="preserve">At first glance </w:t>
      </w:r>
      <w:r w:rsidR="0033491A" w:rsidRPr="000C57E8">
        <w:rPr>
          <w:rFonts w:ascii="Calibri" w:eastAsiaTheme="minorEastAsia" w:hAnsi="Calibri" w:cs="Calibri"/>
          <w:sz w:val="22"/>
          <w:szCs w:val="22"/>
          <w:lang w:val="en-GB" w:eastAsia="zh-CN"/>
        </w:rPr>
        <w:t xml:space="preserve">the </w:t>
      </w:r>
      <w:r w:rsidRPr="000C57E8">
        <w:rPr>
          <w:rFonts w:ascii="Calibri" w:eastAsiaTheme="minorEastAsia" w:hAnsi="Calibri" w:cs="Calibri"/>
          <w:sz w:val="22"/>
          <w:szCs w:val="22"/>
          <w:lang w:val="en-GB" w:eastAsia="zh-CN"/>
        </w:rPr>
        <w:t>MS</w:t>
      </w:r>
      <w:r w:rsidR="006E0F6A" w:rsidRPr="000C57E8">
        <w:rPr>
          <w:rFonts w:ascii="Calibri" w:eastAsiaTheme="minorEastAsia" w:hAnsi="Calibri" w:cs="Calibri"/>
          <w:sz w:val="22"/>
          <w:szCs w:val="22"/>
          <w:lang w:val="en-GB" w:eastAsia="zh-CN"/>
        </w:rPr>
        <w:t xml:space="preserve"> appears to be made of</w:t>
      </w:r>
      <w:r w:rsidR="009F48C6" w:rsidRPr="000C57E8">
        <w:rPr>
          <w:rFonts w:ascii="Calibri" w:eastAsiaTheme="minorEastAsia" w:hAnsi="Calibri" w:cs="Calibri"/>
          <w:sz w:val="22"/>
          <w:szCs w:val="22"/>
          <w:lang w:val="en-GB" w:eastAsia="zh-CN"/>
        </w:rPr>
        <w:t xml:space="preserve"> </w:t>
      </w:r>
      <w:r w:rsidR="00DB15E4" w:rsidRPr="000C57E8">
        <w:rPr>
          <w:rFonts w:ascii="Calibri" w:eastAsiaTheme="minorEastAsia" w:hAnsi="Calibri" w:cs="Calibri"/>
          <w:sz w:val="22"/>
          <w:szCs w:val="22"/>
          <w:lang w:val="en-GB" w:eastAsia="zh-CN"/>
        </w:rPr>
        <w:t>paper</w:t>
      </w:r>
      <w:r w:rsidR="00E45325" w:rsidRPr="000C57E8">
        <w:rPr>
          <w:rFonts w:ascii="Calibri" w:eastAsiaTheme="minorEastAsia" w:hAnsi="Calibri" w:cs="Calibri"/>
          <w:sz w:val="22"/>
          <w:szCs w:val="22"/>
          <w:lang w:val="en-GB" w:eastAsia="zh-CN"/>
        </w:rPr>
        <w:t xml:space="preserve"> </w:t>
      </w:r>
      <w:r w:rsidR="006E0F6A" w:rsidRPr="000C57E8">
        <w:rPr>
          <w:rFonts w:ascii="Calibri" w:eastAsiaTheme="minorEastAsia" w:hAnsi="Calibri" w:cs="Calibri"/>
          <w:sz w:val="22"/>
          <w:szCs w:val="22"/>
          <w:lang w:val="en-GB" w:eastAsia="zh-CN"/>
        </w:rPr>
        <w:t>with black</w:t>
      </w:r>
      <w:r w:rsidR="00FF6AE3" w:rsidRPr="000C57E8">
        <w:rPr>
          <w:rFonts w:ascii="Calibri" w:eastAsiaTheme="minorEastAsia" w:hAnsi="Calibri" w:cs="Calibri"/>
          <w:sz w:val="22"/>
          <w:szCs w:val="22"/>
          <w:lang w:val="en-GB" w:eastAsia="zh-CN"/>
        </w:rPr>
        <w:t xml:space="preserve"> </w:t>
      </w:r>
      <w:r w:rsidR="00B46A7E" w:rsidRPr="000C57E8">
        <w:rPr>
          <w:rFonts w:ascii="Calibri" w:eastAsiaTheme="minorEastAsia" w:hAnsi="Calibri" w:cs="Calibri"/>
          <w:sz w:val="22"/>
          <w:szCs w:val="22"/>
          <w:lang w:val="en-GB" w:eastAsia="zh-CN"/>
        </w:rPr>
        <w:t>(or</w:t>
      </w:r>
      <w:r w:rsidR="00FF6AE3" w:rsidRPr="000C57E8">
        <w:rPr>
          <w:rFonts w:ascii="Calibri" w:eastAsiaTheme="minorEastAsia" w:hAnsi="Calibri" w:cs="Calibri"/>
          <w:sz w:val="22"/>
          <w:szCs w:val="22"/>
          <w:lang w:val="en-GB" w:eastAsia="zh-CN"/>
        </w:rPr>
        <w:t xml:space="preserve"> dark brown)</w:t>
      </w:r>
      <w:r w:rsidR="006E0F6A" w:rsidRPr="000C57E8">
        <w:rPr>
          <w:rFonts w:ascii="Calibri" w:eastAsiaTheme="minorEastAsia" w:hAnsi="Calibri" w:cs="Calibri"/>
          <w:sz w:val="22"/>
          <w:szCs w:val="22"/>
          <w:lang w:val="en-GB" w:eastAsia="zh-CN"/>
        </w:rPr>
        <w:t xml:space="preserve"> and red ink, and some visual</w:t>
      </w:r>
      <w:r w:rsidR="005B5C87" w:rsidRPr="000C57E8">
        <w:rPr>
          <w:rFonts w:ascii="Calibri" w:eastAsiaTheme="minorEastAsia" w:hAnsi="Calibri" w:cs="Calibri"/>
          <w:sz w:val="22"/>
          <w:szCs w:val="22"/>
          <w:lang w:val="en-GB" w:eastAsia="zh-CN"/>
        </w:rPr>
        <w:t xml:space="preserve"> decorations</w:t>
      </w:r>
      <w:r w:rsidR="00D8342E" w:rsidRPr="000C57E8">
        <w:rPr>
          <w:rFonts w:ascii="Calibri" w:eastAsiaTheme="minorEastAsia" w:hAnsi="Calibri" w:cs="Calibri"/>
          <w:sz w:val="22"/>
          <w:szCs w:val="22"/>
          <w:lang w:val="en-GB" w:eastAsia="zh-CN"/>
        </w:rPr>
        <w:t>, including an ornamental letter in red</w:t>
      </w:r>
      <w:r w:rsidR="00A33835" w:rsidRPr="000C57E8">
        <w:rPr>
          <w:rFonts w:ascii="Calibri" w:eastAsiaTheme="minorEastAsia" w:hAnsi="Calibri" w:cs="Calibri"/>
          <w:sz w:val="22"/>
          <w:szCs w:val="22"/>
          <w:lang w:val="en-GB" w:eastAsia="zh-CN"/>
        </w:rPr>
        <w:t xml:space="preserve"> and green </w:t>
      </w:r>
      <w:r w:rsidR="00FF6AE3" w:rsidRPr="000C57E8">
        <w:rPr>
          <w:rFonts w:ascii="Calibri" w:eastAsiaTheme="minorEastAsia" w:hAnsi="Calibri" w:cs="Calibri"/>
          <w:sz w:val="22"/>
          <w:szCs w:val="22"/>
          <w:lang w:val="en-GB" w:eastAsia="zh-CN"/>
        </w:rPr>
        <w:t>(</w:t>
      </w:r>
      <w:r w:rsidR="00A33835" w:rsidRPr="000C57E8">
        <w:rPr>
          <w:rFonts w:ascii="Calibri" w:eastAsiaTheme="minorEastAsia" w:hAnsi="Calibri" w:cs="Calibri"/>
          <w:sz w:val="22"/>
          <w:szCs w:val="22"/>
          <w:lang w:val="en-GB" w:eastAsia="zh-CN"/>
        </w:rPr>
        <w:t>or faded blue</w:t>
      </w:r>
      <w:r w:rsidR="00FF6AE3" w:rsidRPr="000C57E8">
        <w:rPr>
          <w:rFonts w:ascii="Calibri" w:eastAsiaTheme="minorEastAsia" w:hAnsi="Calibri" w:cs="Calibri"/>
          <w:sz w:val="22"/>
          <w:szCs w:val="22"/>
          <w:lang w:val="en-GB" w:eastAsia="zh-CN"/>
        </w:rPr>
        <w:t>)</w:t>
      </w:r>
      <w:r w:rsidR="00D8342E" w:rsidRPr="000C57E8">
        <w:rPr>
          <w:rFonts w:ascii="Calibri" w:eastAsiaTheme="minorEastAsia" w:hAnsi="Calibri" w:cs="Calibri"/>
          <w:sz w:val="22"/>
          <w:szCs w:val="22"/>
          <w:lang w:val="en-GB" w:eastAsia="zh-CN"/>
        </w:rPr>
        <w:t xml:space="preserve">, possibly an </w:t>
      </w:r>
      <w:r w:rsidR="00D8342E" w:rsidRPr="000C57E8">
        <w:rPr>
          <w:rFonts w:ascii="Calibri" w:eastAsiaTheme="minorEastAsia" w:hAnsi="Calibri" w:cs="Calibri"/>
          <w:i/>
          <w:iCs/>
          <w:sz w:val="20"/>
          <w:szCs w:val="20"/>
          <w:lang w:val="en-GB" w:eastAsia="zh-CN"/>
        </w:rPr>
        <w:t>F</w:t>
      </w:r>
      <w:r w:rsidR="006C432C" w:rsidRPr="000C57E8">
        <w:rPr>
          <w:rFonts w:ascii="Calibri" w:eastAsiaTheme="minorEastAsia" w:hAnsi="Calibri" w:cs="Calibri"/>
          <w:i/>
          <w:iCs/>
          <w:sz w:val="22"/>
          <w:szCs w:val="22"/>
          <w:lang w:val="en-GB" w:eastAsia="zh-CN"/>
        </w:rPr>
        <w:t xml:space="preserve"> </w:t>
      </w:r>
      <w:r w:rsidR="006C432C" w:rsidRPr="000C57E8">
        <w:rPr>
          <w:rFonts w:ascii="Calibri" w:eastAsiaTheme="minorEastAsia" w:hAnsi="Calibri" w:cs="Calibri"/>
          <w:sz w:val="22"/>
          <w:szCs w:val="22"/>
          <w:lang w:val="en-GB" w:eastAsia="zh-CN"/>
        </w:rPr>
        <w:t>(</w:t>
      </w:r>
      <w:r w:rsidR="00A33835" w:rsidRPr="000C57E8">
        <w:rPr>
          <w:rFonts w:ascii="Calibri" w:eastAsiaTheme="minorEastAsia" w:hAnsi="Calibri" w:cs="Calibri"/>
          <w:sz w:val="22"/>
          <w:szCs w:val="22"/>
          <w:lang w:val="en-GB" w:eastAsia="zh-CN"/>
        </w:rPr>
        <w:t>“</w:t>
      </w:r>
      <w:r w:rsidR="006C432C" w:rsidRPr="000C57E8">
        <w:rPr>
          <w:rFonts w:ascii="Calibri" w:eastAsiaTheme="minorEastAsia" w:hAnsi="Calibri" w:cs="Calibri"/>
          <w:i/>
          <w:iCs/>
          <w:sz w:val="20"/>
          <w:szCs w:val="20"/>
          <w:lang w:val="en-GB" w:eastAsia="zh-CN"/>
        </w:rPr>
        <w:t>Fetinano</w:t>
      </w:r>
      <w:r w:rsidR="00A33835" w:rsidRPr="000C57E8">
        <w:rPr>
          <w:rFonts w:ascii="Calibri" w:eastAsiaTheme="minorEastAsia" w:hAnsi="Calibri" w:cs="Calibri"/>
          <w:sz w:val="22"/>
          <w:szCs w:val="22"/>
          <w:lang w:val="en-GB" w:eastAsia="zh-CN"/>
        </w:rPr>
        <w:t>”</w:t>
      </w:r>
      <w:r w:rsidR="007C2A2D" w:rsidRPr="000C57E8">
        <w:rPr>
          <w:rFonts w:ascii="Calibri" w:eastAsiaTheme="minorEastAsia" w:hAnsi="Calibri" w:cs="Calibri"/>
          <w:sz w:val="22"/>
          <w:szCs w:val="22"/>
          <w:lang w:val="en-GB" w:eastAsia="zh-CN"/>
        </w:rPr>
        <w:t xml:space="preserve"> in line two)</w:t>
      </w:r>
      <w:r w:rsidR="006E0F6A" w:rsidRPr="000C57E8">
        <w:rPr>
          <w:rFonts w:ascii="Calibri" w:eastAsiaTheme="minorEastAsia" w:hAnsi="Calibri" w:cs="Calibri"/>
          <w:sz w:val="22"/>
          <w:szCs w:val="22"/>
          <w:lang w:val="en-GB" w:eastAsia="zh-CN"/>
        </w:rPr>
        <w:t xml:space="preserve">. It </w:t>
      </w:r>
      <w:r w:rsidR="00B46A7E" w:rsidRPr="000C57E8">
        <w:rPr>
          <w:rFonts w:ascii="Calibri" w:eastAsiaTheme="minorEastAsia" w:hAnsi="Calibri" w:cs="Calibri"/>
          <w:sz w:val="22"/>
          <w:szCs w:val="22"/>
          <w:lang w:val="en-GB" w:eastAsia="zh-CN"/>
        </w:rPr>
        <w:t>appears to be</w:t>
      </w:r>
      <w:r w:rsidR="006E0F6A" w:rsidRPr="000C57E8">
        <w:rPr>
          <w:rFonts w:ascii="Calibri" w:eastAsiaTheme="minorEastAsia" w:hAnsi="Calibri" w:cs="Calibri"/>
          <w:sz w:val="22"/>
          <w:szCs w:val="22"/>
          <w:lang w:val="en-GB" w:eastAsia="zh-CN"/>
        </w:rPr>
        <w:t xml:space="preserve"> in</w:t>
      </w:r>
      <w:r w:rsidR="001830B2" w:rsidRPr="000C57E8">
        <w:rPr>
          <w:rFonts w:ascii="Calibri" w:eastAsiaTheme="minorEastAsia" w:hAnsi="Calibri" w:cs="Calibri"/>
          <w:sz w:val="22"/>
          <w:szCs w:val="22"/>
          <w:lang w:val="en-GB" w:eastAsia="zh-CN"/>
        </w:rPr>
        <w:t xml:space="preserve"> Gothic textualis script</w:t>
      </w:r>
      <w:r w:rsidR="00A11115" w:rsidRPr="000C57E8">
        <w:rPr>
          <w:rFonts w:ascii="Calibri" w:eastAsiaTheme="minorEastAsia" w:hAnsi="Calibri" w:cs="Calibri"/>
          <w:sz w:val="22"/>
          <w:szCs w:val="22"/>
          <w:lang w:val="en-GB" w:eastAsia="zh-CN"/>
        </w:rPr>
        <w:t>, with letters laterally compressed</w:t>
      </w:r>
      <w:r w:rsidR="003B6067" w:rsidRPr="000C57E8">
        <w:rPr>
          <w:rFonts w:ascii="Calibri" w:eastAsiaTheme="minorEastAsia" w:hAnsi="Calibri" w:cs="Calibri"/>
          <w:sz w:val="22"/>
          <w:szCs w:val="22"/>
          <w:lang w:val="en-GB" w:eastAsia="zh-CN"/>
        </w:rPr>
        <w:t xml:space="preserve"> giving it a dense look, and </w:t>
      </w:r>
      <w:r w:rsidR="00776D83" w:rsidRPr="000C57E8">
        <w:rPr>
          <w:rFonts w:ascii="Calibri" w:eastAsiaTheme="minorEastAsia" w:hAnsi="Calibri" w:cs="Calibri"/>
          <w:sz w:val="22"/>
          <w:szCs w:val="22"/>
          <w:lang w:val="en-GB" w:eastAsia="zh-CN"/>
        </w:rPr>
        <w:t>consistent</w:t>
      </w:r>
      <w:r w:rsidR="00480FBC" w:rsidRPr="000C57E8">
        <w:rPr>
          <w:rFonts w:ascii="Calibri" w:eastAsiaTheme="minorEastAsia" w:hAnsi="Calibri" w:cs="Calibri"/>
          <w:sz w:val="22"/>
          <w:szCs w:val="22"/>
          <w:lang w:val="en-GB" w:eastAsia="zh-CN"/>
        </w:rPr>
        <w:t xml:space="preserve"> treatment of the</w:t>
      </w:r>
      <w:r w:rsidR="003B6067" w:rsidRPr="000C57E8">
        <w:rPr>
          <w:rFonts w:ascii="Calibri" w:eastAsiaTheme="minorEastAsia" w:hAnsi="Calibri" w:cs="Calibri"/>
          <w:sz w:val="22"/>
          <w:szCs w:val="22"/>
          <w:lang w:val="en-GB" w:eastAsia="zh-CN"/>
        </w:rPr>
        <w:t xml:space="preserve"> feet</w:t>
      </w:r>
      <w:r w:rsidR="00480FBC" w:rsidRPr="000C57E8">
        <w:rPr>
          <w:rFonts w:ascii="Calibri" w:eastAsiaTheme="minorEastAsia" w:hAnsi="Calibri" w:cs="Calibri"/>
          <w:sz w:val="22"/>
          <w:szCs w:val="22"/>
          <w:lang w:val="en-GB" w:eastAsia="zh-CN"/>
        </w:rPr>
        <w:t xml:space="preserve"> </w:t>
      </w:r>
      <w:r w:rsidR="003B6067" w:rsidRPr="000C57E8">
        <w:rPr>
          <w:rFonts w:ascii="Calibri" w:eastAsiaTheme="minorEastAsia" w:hAnsi="Calibri" w:cs="Calibri"/>
          <w:sz w:val="22"/>
          <w:szCs w:val="22"/>
          <w:lang w:val="en-GB" w:eastAsia="zh-CN"/>
        </w:rPr>
        <w:t>of the letters</w:t>
      </w:r>
      <w:r w:rsidR="00DB15E4" w:rsidRPr="000C57E8">
        <w:rPr>
          <w:rFonts w:ascii="Calibri" w:eastAsiaTheme="minorEastAsia" w:hAnsi="Calibri" w:cs="Calibri"/>
          <w:sz w:val="22"/>
          <w:szCs w:val="22"/>
          <w:lang w:val="en-GB" w:eastAsia="zh-CN"/>
        </w:rPr>
        <w:t>.</w:t>
      </w:r>
    </w:p>
    <w:p w14:paraId="57F72932" w14:textId="19C3D8D1" w:rsidR="002C51A1" w:rsidRPr="000C57E8" w:rsidRDefault="0033491A" w:rsidP="00166BC8">
      <w:pPr>
        <w:spacing w:line="360" w:lineRule="auto"/>
        <w:rPr>
          <w:rFonts w:ascii="Calibri" w:eastAsiaTheme="minorEastAsia" w:hAnsi="Calibri" w:cs="Calibri"/>
          <w:sz w:val="22"/>
          <w:szCs w:val="22"/>
          <w:lang w:val="en-GB" w:eastAsia="zh-CN"/>
        </w:rPr>
      </w:pPr>
      <w:r w:rsidRPr="000C57E8">
        <w:rPr>
          <w:rFonts w:ascii="Calibri" w:eastAsiaTheme="minorEastAsia" w:hAnsi="Calibri" w:cs="Calibri"/>
          <w:sz w:val="22"/>
          <w:szCs w:val="22"/>
          <w:lang w:val="en-GB" w:eastAsia="zh-CN"/>
        </w:rPr>
        <w:t>Its</w:t>
      </w:r>
      <w:r w:rsidR="00696F38" w:rsidRPr="000C57E8">
        <w:rPr>
          <w:rFonts w:ascii="Calibri" w:eastAsiaTheme="minorEastAsia" w:hAnsi="Calibri" w:cs="Calibri"/>
          <w:sz w:val="22"/>
          <w:szCs w:val="22"/>
          <w:lang w:val="en-GB" w:eastAsia="zh-CN"/>
        </w:rPr>
        <w:t xml:space="preserve"> layout comprises </w:t>
      </w:r>
      <w:r w:rsidR="00997542" w:rsidRPr="000C57E8">
        <w:rPr>
          <w:rFonts w:ascii="Calibri" w:eastAsiaTheme="minorEastAsia" w:hAnsi="Calibri" w:cs="Calibri"/>
          <w:sz w:val="22"/>
          <w:szCs w:val="22"/>
          <w:lang w:val="en-GB" w:eastAsia="zh-CN"/>
        </w:rPr>
        <w:t xml:space="preserve">one text block, with </w:t>
      </w:r>
      <w:r w:rsidR="001817C4" w:rsidRPr="000C57E8">
        <w:rPr>
          <w:rFonts w:ascii="Calibri" w:eastAsiaTheme="minorEastAsia" w:hAnsi="Calibri" w:cs="Calibri"/>
          <w:sz w:val="22"/>
          <w:szCs w:val="22"/>
          <w:lang w:val="en-GB" w:eastAsia="zh-CN"/>
        </w:rPr>
        <w:t xml:space="preserve">a </w:t>
      </w:r>
      <w:r w:rsidR="00997542" w:rsidRPr="000C57E8">
        <w:rPr>
          <w:rFonts w:ascii="Calibri" w:eastAsiaTheme="minorEastAsia" w:hAnsi="Calibri" w:cs="Calibri"/>
          <w:sz w:val="22"/>
          <w:szCs w:val="22"/>
          <w:lang w:val="en-GB" w:eastAsia="zh-CN"/>
        </w:rPr>
        <w:t xml:space="preserve">somewhat large </w:t>
      </w:r>
      <w:r w:rsidR="001817C4" w:rsidRPr="000C57E8">
        <w:rPr>
          <w:rFonts w:ascii="Calibri" w:eastAsiaTheme="minorEastAsia" w:hAnsi="Calibri" w:cs="Calibri"/>
          <w:sz w:val="22"/>
          <w:szCs w:val="22"/>
          <w:lang w:val="en-GB" w:eastAsia="zh-CN"/>
        </w:rPr>
        <w:t xml:space="preserve">left </w:t>
      </w:r>
      <w:r w:rsidR="00997542" w:rsidRPr="000C57E8">
        <w:rPr>
          <w:rFonts w:ascii="Calibri" w:eastAsiaTheme="minorEastAsia" w:hAnsi="Calibri" w:cs="Calibri"/>
          <w:sz w:val="22"/>
          <w:szCs w:val="22"/>
          <w:lang w:val="en-GB" w:eastAsia="zh-CN"/>
        </w:rPr>
        <w:t>margin</w:t>
      </w:r>
      <w:r w:rsidR="009E5FD8" w:rsidRPr="000C57E8">
        <w:rPr>
          <w:rFonts w:ascii="Calibri" w:eastAsiaTheme="minorEastAsia" w:hAnsi="Calibri" w:cs="Calibri"/>
          <w:sz w:val="22"/>
          <w:szCs w:val="22"/>
          <w:lang w:val="en-GB" w:eastAsia="zh-CN"/>
        </w:rPr>
        <w:t xml:space="preserve">, and one </w:t>
      </w:r>
      <w:r w:rsidR="00696F38" w:rsidRPr="000C57E8">
        <w:rPr>
          <w:rFonts w:ascii="Calibri" w:eastAsiaTheme="minorEastAsia" w:hAnsi="Calibri" w:cs="Calibri"/>
          <w:sz w:val="22"/>
          <w:szCs w:val="22"/>
          <w:lang w:val="en-GB" w:eastAsia="zh-CN"/>
        </w:rPr>
        <w:t>can see pricking and ruling too</w:t>
      </w:r>
      <w:r w:rsidR="0018352B" w:rsidRPr="000C57E8">
        <w:rPr>
          <w:rFonts w:ascii="Calibri" w:eastAsiaTheme="minorEastAsia" w:hAnsi="Calibri" w:cs="Calibri"/>
          <w:sz w:val="22"/>
          <w:szCs w:val="22"/>
          <w:lang w:val="en-GB" w:eastAsia="zh-CN"/>
        </w:rPr>
        <w:t>, with the space fo</w:t>
      </w:r>
      <w:r w:rsidRPr="000C57E8">
        <w:rPr>
          <w:rFonts w:ascii="Calibri" w:eastAsiaTheme="minorEastAsia" w:hAnsi="Calibri" w:cs="Calibri"/>
          <w:sz w:val="22"/>
          <w:szCs w:val="22"/>
          <w:lang w:val="en-GB" w:eastAsia="zh-CN"/>
        </w:rPr>
        <w:t>r</w:t>
      </w:r>
      <w:r w:rsidR="0018352B" w:rsidRPr="000C57E8">
        <w:rPr>
          <w:rFonts w:ascii="Calibri" w:eastAsiaTheme="minorEastAsia" w:hAnsi="Calibri" w:cs="Calibri"/>
          <w:sz w:val="22"/>
          <w:szCs w:val="22"/>
          <w:lang w:val="en-GB" w:eastAsia="zh-CN"/>
        </w:rPr>
        <w:t xml:space="preserve"> the text block measured</w:t>
      </w:r>
      <w:r w:rsidR="009E5FD8" w:rsidRPr="000C57E8">
        <w:rPr>
          <w:rFonts w:ascii="Calibri" w:eastAsiaTheme="minorEastAsia" w:hAnsi="Calibri" w:cs="Calibri"/>
          <w:sz w:val="22"/>
          <w:szCs w:val="22"/>
          <w:lang w:val="en-GB" w:eastAsia="zh-CN"/>
        </w:rPr>
        <w:t>.</w:t>
      </w:r>
      <w:r w:rsidR="00E14CE0" w:rsidRPr="000C57E8">
        <w:rPr>
          <w:rFonts w:ascii="Calibri" w:eastAsiaTheme="minorEastAsia" w:hAnsi="Calibri" w:cs="Calibri"/>
          <w:sz w:val="22"/>
          <w:szCs w:val="22"/>
          <w:lang w:val="en-GB" w:eastAsia="zh-CN"/>
        </w:rPr>
        <w:t xml:space="preserve"> The ruling seems to </w:t>
      </w:r>
      <w:r w:rsidR="00457D1E" w:rsidRPr="000C57E8">
        <w:rPr>
          <w:rFonts w:ascii="Calibri" w:eastAsiaTheme="minorEastAsia" w:hAnsi="Calibri" w:cs="Calibri"/>
          <w:sz w:val="22"/>
          <w:szCs w:val="22"/>
          <w:lang w:val="en-GB" w:eastAsia="zh-CN"/>
        </w:rPr>
        <w:t>be done in ink too and is quite visible.</w:t>
      </w:r>
      <w:r w:rsidR="009E5FD8" w:rsidRPr="000C57E8">
        <w:rPr>
          <w:rFonts w:ascii="Calibri" w:eastAsiaTheme="minorEastAsia" w:hAnsi="Calibri" w:cs="Calibri"/>
          <w:sz w:val="22"/>
          <w:szCs w:val="22"/>
          <w:lang w:val="en-GB" w:eastAsia="zh-CN"/>
        </w:rPr>
        <w:t xml:space="preserve"> There are some marginal annotations in red (“</w:t>
      </w:r>
      <w:r w:rsidR="009E5FD8" w:rsidRPr="000C57E8">
        <w:rPr>
          <w:rFonts w:ascii="Calibri" w:eastAsiaTheme="minorEastAsia" w:hAnsi="Calibri" w:cs="Calibri"/>
          <w:i/>
          <w:iCs/>
          <w:sz w:val="20"/>
          <w:szCs w:val="20"/>
          <w:lang w:val="en-GB" w:eastAsia="zh-CN"/>
        </w:rPr>
        <w:t>Conc</w:t>
      </w:r>
      <w:r w:rsidR="00E40723" w:rsidRPr="000C57E8">
        <w:rPr>
          <w:rFonts w:ascii="Calibri" w:eastAsiaTheme="minorEastAsia" w:hAnsi="Calibri" w:cs="Calibri"/>
          <w:i/>
          <w:iCs/>
          <w:sz w:val="20"/>
          <w:szCs w:val="20"/>
          <w:lang w:val="en-GB" w:eastAsia="zh-CN"/>
        </w:rPr>
        <w:t xml:space="preserve">ordance ad </w:t>
      </w:r>
      <w:proofErr w:type="spellStart"/>
      <w:r w:rsidR="00E40723" w:rsidRPr="000C57E8">
        <w:rPr>
          <w:rFonts w:ascii="Calibri" w:eastAsiaTheme="minorEastAsia" w:hAnsi="Calibri" w:cs="Calibri"/>
          <w:i/>
          <w:iCs/>
          <w:sz w:val="20"/>
          <w:szCs w:val="20"/>
          <w:lang w:val="en-GB" w:eastAsia="zh-CN"/>
        </w:rPr>
        <w:t>librum</w:t>
      </w:r>
      <w:proofErr w:type="spellEnd"/>
      <w:r w:rsidR="00E40723" w:rsidRPr="000C57E8">
        <w:rPr>
          <w:rFonts w:ascii="Calibri" w:eastAsiaTheme="minorEastAsia" w:hAnsi="Calibri" w:cs="Calibri"/>
          <w:i/>
          <w:iCs/>
          <w:sz w:val="20"/>
          <w:szCs w:val="20"/>
          <w:lang w:val="en-GB" w:eastAsia="zh-CN"/>
        </w:rPr>
        <w:t xml:space="preserve"> </w:t>
      </w:r>
      <w:proofErr w:type="spellStart"/>
      <w:r w:rsidR="00E40723" w:rsidRPr="000C57E8">
        <w:rPr>
          <w:rFonts w:ascii="Calibri" w:eastAsiaTheme="minorEastAsia" w:hAnsi="Calibri" w:cs="Calibri"/>
          <w:i/>
          <w:iCs/>
          <w:sz w:val="20"/>
          <w:szCs w:val="20"/>
          <w:lang w:val="en-GB" w:eastAsia="zh-CN"/>
        </w:rPr>
        <w:t>deber</w:t>
      </w:r>
      <w:proofErr w:type="spellEnd"/>
      <w:r w:rsidR="00E40723" w:rsidRPr="000C57E8">
        <w:rPr>
          <w:rFonts w:ascii="Calibri" w:eastAsiaTheme="minorEastAsia" w:hAnsi="Calibri" w:cs="Calibri"/>
          <w:i/>
          <w:iCs/>
          <w:sz w:val="20"/>
          <w:szCs w:val="20"/>
          <w:lang w:val="en-GB" w:eastAsia="zh-CN"/>
        </w:rPr>
        <w:t xml:space="preserve"> et </w:t>
      </w:r>
      <w:proofErr w:type="spellStart"/>
      <w:r w:rsidR="00E40723" w:rsidRPr="000C57E8">
        <w:rPr>
          <w:rFonts w:ascii="Calibri" w:eastAsiaTheme="minorEastAsia" w:hAnsi="Calibri" w:cs="Calibri"/>
          <w:i/>
          <w:iCs/>
          <w:sz w:val="20"/>
          <w:szCs w:val="20"/>
          <w:lang w:val="en-GB" w:eastAsia="zh-CN"/>
        </w:rPr>
        <w:t>morosum</w:t>
      </w:r>
      <w:proofErr w:type="spellEnd"/>
      <w:r w:rsidR="00E40723" w:rsidRPr="000C57E8">
        <w:rPr>
          <w:rFonts w:ascii="Calibri" w:eastAsiaTheme="minorEastAsia" w:hAnsi="Calibri" w:cs="Calibri"/>
          <w:sz w:val="22"/>
          <w:szCs w:val="22"/>
          <w:lang w:val="en-GB" w:eastAsia="zh-CN"/>
        </w:rPr>
        <w:t xml:space="preserve">”) which </w:t>
      </w:r>
      <w:r w:rsidR="00B63FA3" w:rsidRPr="000C57E8">
        <w:rPr>
          <w:rFonts w:ascii="Calibri" w:eastAsiaTheme="minorEastAsia" w:hAnsi="Calibri" w:cs="Calibri"/>
          <w:sz w:val="22"/>
          <w:szCs w:val="22"/>
          <w:lang w:val="en-GB" w:eastAsia="zh-CN"/>
        </w:rPr>
        <w:t>could be</w:t>
      </w:r>
      <w:r w:rsidR="00E40723" w:rsidRPr="000C57E8">
        <w:rPr>
          <w:rFonts w:ascii="Calibri" w:eastAsiaTheme="minorEastAsia" w:hAnsi="Calibri" w:cs="Calibri"/>
          <w:sz w:val="22"/>
          <w:szCs w:val="22"/>
          <w:lang w:val="en-GB" w:eastAsia="zh-CN"/>
        </w:rPr>
        <w:t xml:space="preserve"> ty</w:t>
      </w:r>
      <w:r w:rsidR="00473407" w:rsidRPr="000C57E8">
        <w:rPr>
          <w:rFonts w:ascii="Calibri" w:eastAsiaTheme="minorEastAsia" w:hAnsi="Calibri" w:cs="Calibri"/>
          <w:sz w:val="22"/>
          <w:szCs w:val="22"/>
          <w:lang w:val="en-GB" w:eastAsia="zh-CN"/>
        </w:rPr>
        <w:t>pical of legal commentaries or glossed texts</w:t>
      </w:r>
      <w:r w:rsidR="00EA0A4D" w:rsidRPr="000C57E8">
        <w:rPr>
          <w:rFonts w:ascii="Calibri" w:eastAsiaTheme="minorEastAsia" w:hAnsi="Calibri" w:cs="Calibri"/>
          <w:sz w:val="22"/>
          <w:szCs w:val="22"/>
          <w:lang w:val="en-GB" w:eastAsia="zh-CN"/>
        </w:rPr>
        <w:t>, although they may be providing clarification</w:t>
      </w:r>
      <w:r w:rsidR="00A92977" w:rsidRPr="000C57E8">
        <w:rPr>
          <w:rFonts w:ascii="Calibri" w:eastAsiaTheme="minorEastAsia" w:hAnsi="Calibri" w:cs="Calibri"/>
          <w:sz w:val="22"/>
          <w:szCs w:val="22"/>
          <w:lang w:val="en-GB" w:eastAsia="zh-CN"/>
        </w:rPr>
        <w:t>s</w:t>
      </w:r>
      <w:r w:rsidR="00805D40" w:rsidRPr="000C57E8">
        <w:rPr>
          <w:rFonts w:ascii="Calibri" w:eastAsiaTheme="minorEastAsia" w:hAnsi="Calibri" w:cs="Calibri"/>
          <w:sz w:val="22"/>
          <w:szCs w:val="22"/>
          <w:lang w:val="en-GB" w:eastAsia="zh-CN"/>
        </w:rPr>
        <w:t xml:space="preserve">. </w:t>
      </w:r>
      <w:r w:rsidR="002C51A1" w:rsidRPr="000C57E8">
        <w:rPr>
          <w:rFonts w:ascii="Calibri" w:eastAsiaTheme="minorEastAsia" w:hAnsi="Calibri" w:cs="Calibri"/>
          <w:sz w:val="22"/>
          <w:szCs w:val="22"/>
          <w:lang w:val="en-GB" w:eastAsia="zh-CN"/>
        </w:rPr>
        <w:t xml:space="preserve">Commentaries played a significant role in interpreting and translating texts into the vernacular by offering thorough analyses, comprehensive explanations, and references to related </w:t>
      </w:r>
      <w:r w:rsidR="000F28B5" w:rsidRPr="000C57E8">
        <w:rPr>
          <w:rFonts w:ascii="Calibri" w:eastAsiaTheme="minorEastAsia" w:hAnsi="Calibri" w:cs="Calibri"/>
          <w:sz w:val="22"/>
          <w:szCs w:val="22"/>
          <w:lang w:val="en-GB" w:eastAsia="zh-CN"/>
        </w:rPr>
        <w:t>works</w:t>
      </w:r>
      <w:r w:rsidR="000F28B5" w:rsidRPr="00E445F1">
        <w:rPr>
          <w:rFonts w:ascii="Calibri" w:eastAsiaTheme="minorEastAsia" w:hAnsi="Calibri" w:cs="Calibri"/>
          <w:sz w:val="20"/>
          <w:szCs w:val="20"/>
          <w:vertAlign w:val="superscript"/>
          <w:lang w:val="en-GB" w:eastAsia="zh-CN"/>
        </w:rPr>
        <w:t xml:space="preserve"> (</w:t>
      </w:r>
      <w:r w:rsidR="00E43EA7" w:rsidRPr="00E445F1">
        <w:rPr>
          <w:rFonts w:ascii="Calibri" w:eastAsiaTheme="minorEastAsia" w:hAnsi="Calibri" w:cs="Calibri"/>
          <w:sz w:val="20"/>
          <w:szCs w:val="20"/>
          <w:vertAlign w:val="superscript"/>
          <w:lang w:val="en-GB" w:eastAsia="zh-CN"/>
        </w:rPr>
        <w:t>2</w:t>
      </w:r>
      <w:r w:rsidR="00805D40" w:rsidRPr="00E445F1">
        <w:rPr>
          <w:rFonts w:ascii="Calibri" w:eastAsiaTheme="minorEastAsia" w:hAnsi="Calibri" w:cs="Calibri"/>
          <w:sz w:val="20"/>
          <w:szCs w:val="20"/>
          <w:vertAlign w:val="superscript"/>
          <w:lang w:val="en-GB" w:eastAsia="zh-CN"/>
        </w:rPr>
        <w:t>)</w:t>
      </w:r>
      <w:r w:rsidR="00C61F63">
        <w:rPr>
          <w:rFonts w:ascii="Calibri" w:eastAsiaTheme="minorEastAsia" w:hAnsi="Calibri" w:cs="Calibri"/>
          <w:sz w:val="20"/>
          <w:szCs w:val="20"/>
          <w:lang w:val="en-GB" w:eastAsia="zh-CN"/>
        </w:rPr>
        <w:t xml:space="preserve">. </w:t>
      </w:r>
      <w:r w:rsidR="0012201F" w:rsidRPr="000C57E8">
        <w:rPr>
          <w:rFonts w:ascii="Calibri" w:eastAsiaTheme="minorEastAsia" w:hAnsi="Calibri" w:cs="Calibri"/>
          <w:sz w:val="22"/>
          <w:szCs w:val="22"/>
          <w:lang w:val="en-GB" w:eastAsia="zh-CN"/>
        </w:rPr>
        <w:t>Additionally</w:t>
      </w:r>
      <w:r w:rsidR="006B2B33">
        <w:rPr>
          <w:rFonts w:ascii="Calibri" w:eastAsiaTheme="minorEastAsia" w:hAnsi="Calibri" w:cs="Calibri"/>
          <w:sz w:val="22"/>
          <w:szCs w:val="22"/>
          <w:lang w:val="en-GB" w:eastAsia="zh-CN"/>
        </w:rPr>
        <w:t>,</w:t>
      </w:r>
      <w:r w:rsidR="0012201F" w:rsidRPr="000C57E8">
        <w:rPr>
          <w:rFonts w:ascii="Calibri" w:eastAsiaTheme="minorEastAsia" w:hAnsi="Calibri" w:cs="Calibri"/>
          <w:sz w:val="22"/>
          <w:szCs w:val="22"/>
          <w:lang w:val="en-GB" w:eastAsia="zh-CN"/>
        </w:rPr>
        <w:t xml:space="preserve"> </w:t>
      </w:r>
      <w:r w:rsidR="004D6AD9" w:rsidRPr="000C57E8">
        <w:rPr>
          <w:rFonts w:ascii="Calibri" w:eastAsiaTheme="minorEastAsia" w:hAnsi="Calibri" w:cs="Calibri"/>
          <w:sz w:val="22"/>
          <w:szCs w:val="22"/>
          <w:lang w:val="en-GB" w:eastAsia="zh-CN"/>
        </w:rPr>
        <w:t xml:space="preserve">on the left top corner </w:t>
      </w:r>
      <w:r w:rsidR="0012201F" w:rsidRPr="000C57E8">
        <w:rPr>
          <w:rFonts w:ascii="Calibri" w:eastAsiaTheme="minorEastAsia" w:hAnsi="Calibri" w:cs="Calibri"/>
          <w:sz w:val="22"/>
          <w:szCs w:val="22"/>
          <w:lang w:val="en-GB" w:eastAsia="zh-CN"/>
        </w:rPr>
        <w:t>one can see letters and numerals</w:t>
      </w:r>
      <w:r w:rsidR="004D6AD9" w:rsidRPr="000C57E8">
        <w:rPr>
          <w:rFonts w:ascii="Calibri" w:eastAsiaTheme="minorEastAsia" w:hAnsi="Calibri" w:cs="Calibri"/>
          <w:sz w:val="22"/>
          <w:szCs w:val="22"/>
          <w:lang w:val="en-GB" w:eastAsia="zh-CN"/>
        </w:rPr>
        <w:t xml:space="preserve">, some in red, some in black, some with red highlights. </w:t>
      </w:r>
      <w:r w:rsidR="004F77EF" w:rsidRPr="000C57E8">
        <w:rPr>
          <w:rFonts w:ascii="Calibri" w:eastAsiaTheme="minorEastAsia" w:hAnsi="Calibri" w:cs="Calibri"/>
          <w:sz w:val="22"/>
          <w:szCs w:val="22"/>
          <w:lang w:val="en-GB" w:eastAsia="zh-CN"/>
        </w:rPr>
        <w:t xml:space="preserve">This </w:t>
      </w:r>
      <w:r w:rsidR="00543A8E" w:rsidRPr="000C57E8">
        <w:rPr>
          <w:rFonts w:ascii="Calibri" w:eastAsiaTheme="minorEastAsia" w:hAnsi="Calibri" w:cs="Calibri"/>
          <w:sz w:val="22"/>
          <w:szCs w:val="22"/>
          <w:lang w:val="en-GB" w:eastAsia="zh-CN"/>
        </w:rPr>
        <w:t>could</w:t>
      </w:r>
      <w:r w:rsidR="004F77EF" w:rsidRPr="000C57E8">
        <w:rPr>
          <w:rFonts w:ascii="Calibri" w:eastAsiaTheme="minorEastAsia" w:hAnsi="Calibri" w:cs="Calibri"/>
          <w:sz w:val="22"/>
          <w:szCs w:val="22"/>
          <w:lang w:val="en-GB" w:eastAsia="zh-CN"/>
        </w:rPr>
        <w:t xml:space="preserve"> be </w:t>
      </w:r>
      <w:r w:rsidR="00EA2F8B" w:rsidRPr="000C57E8">
        <w:rPr>
          <w:rFonts w:ascii="Calibri" w:eastAsiaTheme="minorEastAsia" w:hAnsi="Calibri" w:cs="Calibri"/>
          <w:sz w:val="22"/>
          <w:szCs w:val="22"/>
          <w:lang w:val="en-GB" w:eastAsia="zh-CN"/>
        </w:rPr>
        <w:t xml:space="preserve">a folio reference in abbreviated Latin script. </w:t>
      </w:r>
      <w:r w:rsidR="00543A8E" w:rsidRPr="000C57E8">
        <w:rPr>
          <w:rFonts w:ascii="Calibri" w:eastAsiaTheme="minorEastAsia" w:hAnsi="Calibri" w:cs="Calibri"/>
          <w:sz w:val="22"/>
          <w:szCs w:val="22"/>
          <w:lang w:val="en-GB" w:eastAsia="zh-CN"/>
        </w:rPr>
        <w:t>I will expand on it</w:t>
      </w:r>
      <w:r w:rsidR="003D31E5" w:rsidRPr="000C57E8">
        <w:rPr>
          <w:rFonts w:ascii="Calibri" w:eastAsiaTheme="minorEastAsia" w:hAnsi="Calibri" w:cs="Calibri"/>
          <w:sz w:val="22"/>
          <w:szCs w:val="22"/>
          <w:lang w:val="en-GB" w:eastAsia="zh-CN"/>
        </w:rPr>
        <w:t xml:space="preserve"> later in this paper.</w:t>
      </w:r>
    </w:p>
    <w:p w14:paraId="3FF451AF" w14:textId="6F62E0EF" w:rsidR="002C51A1" w:rsidRPr="000C57E8" w:rsidRDefault="003018E3" w:rsidP="00D83E5D">
      <w:pPr>
        <w:spacing w:line="360" w:lineRule="auto"/>
        <w:rPr>
          <w:rFonts w:ascii="Calibri" w:eastAsiaTheme="minorEastAsia" w:hAnsi="Calibri" w:cs="Calibri"/>
          <w:sz w:val="22"/>
          <w:szCs w:val="22"/>
          <w:lang w:val="en-GB" w:eastAsia="zh-CN"/>
        </w:rPr>
      </w:pPr>
      <w:r w:rsidRPr="000C57E8">
        <w:rPr>
          <w:rFonts w:ascii="Calibri" w:eastAsiaTheme="minorEastAsia" w:hAnsi="Calibri" w:cs="Calibri"/>
          <w:sz w:val="22"/>
          <w:szCs w:val="22"/>
          <w:lang w:val="en-GB" w:eastAsia="zh-CN"/>
        </w:rPr>
        <w:t>The top of the picture of this MS is somewhat cut off</w:t>
      </w:r>
      <w:r w:rsidR="009E341E" w:rsidRPr="000C57E8">
        <w:rPr>
          <w:rFonts w:ascii="Calibri" w:eastAsiaTheme="minorEastAsia" w:hAnsi="Calibri" w:cs="Calibri"/>
          <w:sz w:val="22"/>
          <w:szCs w:val="22"/>
          <w:lang w:val="en-GB" w:eastAsia="zh-CN"/>
        </w:rPr>
        <w:t xml:space="preserve">, as is the bottom, but one can see </w:t>
      </w:r>
      <w:r w:rsidR="00DE420D" w:rsidRPr="000C57E8">
        <w:rPr>
          <w:rFonts w:ascii="Calibri" w:eastAsiaTheme="minorEastAsia" w:hAnsi="Calibri" w:cs="Calibri"/>
          <w:sz w:val="22"/>
          <w:szCs w:val="22"/>
          <w:lang w:val="en-GB" w:eastAsia="zh-CN"/>
        </w:rPr>
        <w:t>most</w:t>
      </w:r>
      <w:r w:rsidR="006A56C6">
        <w:rPr>
          <w:rFonts w:ascii="Calibri" w:eastAsiaTheme="minorEastAsia" w:hAnsi="Calibri" w:cs="Calibri"/>
          <w:sz w:val="22"/>
          <w:szCs w:val="22"/>
          <w:lang w:val="en-GB" w:eastAsia="zh-CN"/>
        </w:rPr>
        <w:t xml:space="preserve"> letters on the</w:t>
      </w:r>
      <w:r w:rsidR="00DE420D" w:rsidRPr="000C57E8">
        <w:rPr>
          <w:rFonts w:ascii="Calibri" w:eastAsiaTheme="minorEastAsia" w:hAnsi="Calibri" w:cs="Calibri"/>
          <w:sz w:val="22"/>
          <w:szCs w:val="22"/>
          <w:lang w:val="en-GB" w:eastAsia="zh-CN"/>
        </w:rPr>
        <w:t xml:space="preserve"> </w:t>
      </w:r>
      <w:r w:rsidR="00F6622D" w:rsidRPr="000C57E8">
        <w:rPr>
          <w:rFonts w:ascii="Calibri" w:eastAsiaTheme="minorEastAsia" w:hAnsi="Calibri" w:cs="Calibri"/>
          <w:sz w:val="22"/>
          <w:szCs w:val="22"/>
          <w:lang w:val="en-GB" w:eastAsia="zh-CN"/>
        </w:rPr>
        <w:t>top line but not the</w:t>
      </w:r>
      <w:r w:rsidR="00CC7367" w:rsidRPr="000C57E8">
        <w:rPr>
          <w:rFonts w:ascii="Calibri" w:eastAsiaTheme="minorEastAsia" w:hAnsi="Calibri" w:cs="Calibri"/>
          <w:sz w:val="22"/>
          <w:szCs w:val="22"/>
          <w:lang w:val="en-GB" w:eastAsia="zh-CN"/>
        </w:rPr>
        <w:t xml:space="preserve"> ones </w:t>
      </w:r>
      <w:r w:rsidR="006A56C6">
        <w:rPr>
          <w:rFonts w:ascii="Calibri" w:eastAsiaTheme="minorEastAsia" w:hAnsi="Calibri" w:cs="Calibri"/>
          <w:sz w:val="22"/>
          <w:szCs w:val="22"/>
          <w:lang w:val="en-GB" w:eastAsia="zh-CN"/>
        </w:rPr>
        <w:t>on</w:t>
      </w:r>
      <w:r w:rsidR="00CC7367" w:rsidRPr="000C57E8">
        <w:rPr>
          <w:rFonts w:ascii="Calibri" w:eastAsiaTheme="minorEastAsia" w:hAnsi="Calibri" w:cs="Calibri"/>
          <w:sz w:val="22"/>
          <w:szCs w:val="22"/>
          <w:lang w:val="en-GB" w:eastAsia="zh-CN"/>
        </w:rPr>
        <w:t xml:space="preserve"> the</w:t>
      </w:r>
      <w:r w:rsidR="00F6622D" w:rsidRPr="000C57E8">
        <w:rPr>
          <w:rFonts w:ascii="Calibri" w:eastAsiaTheme="minorEastAsia" w:hAnsi="Calibri" w:cs="Calibri"/>
          <w:sz w:val="22"/>
          <w:szCs w:val="22"/>
          <w:lang w:val="en-GB" w:eastAsia="zh-CN"/>
        </w:rPr>
        <w:t xml:space="preserve"> </w:t>
      </w:r>
      <w:r w:rsidR="00CC7367" w:rsidRPr="000C57E8">
        <w:rPr>
          <w:rFonts w:ascii="Calibri" w:eastAsiaTheme="minorEastAsia" w:hAnsi="Calibri" w:cs="Calibri"/>
          <w:sz w:val="22"/>
          <w:szCs w:val="22"/>
          <w:lang w:val="en-GB" w:eastAsia="zh-CN"/>
        </w:rPr>
        <w:t>bottom line</w:t>
      </w:r>
      <w:r w:rsidR="0043536A" w:rsidRPr="000C57E8">
        <w:rPr>
          <w:rFonts w:ascii="Calibri" w:eastAsiaTheme="minorEastAsia" w:hAnsi="Calibri" w:cs="Calibri"/>
          <w:sz w:val="22"/>
          <w:szCs w:val="22"/>
          <w:lang w:val="en-GB" w:eastAsia="zh-CN"/>
        </w:rPr>
        <w:t>, and</w:t>
      </w:r>
      <w:r w:rsidR="00ED0509" w:rsidRPr="000C57E8">
        <w:rPr>
          <w:rFonts w:ascii="Calibri" w:eastAsiaTheme="minorEastAsia" w:hAnsi="Calibri" w:cs="Calibri"/>
          <w:sz w:val="22"/>
          <w:szCs w:val="22"/>
          <w:lang w:val="en-GB" w:eastAsia="zh-CN"/>
        </w:rPr>
        <w:t xml:space="preserve"> the body has</w:t>
      </w:r>
      <w:r w:rsidR="0043536A" w:rsidRPr="000C57E8">
        <w:rPr>
          <w:rFonts w:ascii="Calibri" w:eastAsiaTheme="minorEastAsia" w:hAnsi="Calibri" w:cs="Calibri"/>
          <w:sz w:val="22"/>
          <w:szCs w:val="22"/>
          <w:lang w:val="en-GB" w:eastAsia="zh-CN"/>
        </w:rPr>
        <w:t xml:space="preserve"> </w:t>
      </w:r>
      <w:r w:rsidR="00B55FE0" w:rsidRPr="000C57E8">
        <w:rPr>
          <w:rFonts w:ascii="Calibri" w:eastAsiaTheme="minorEastAsia" w:hAnsi="Calibri" w:cs="Calibri"/>
          <w:sz w:val="22"/>
          <w:szCs w:val="22"/>
          <w:lang w:val="en-GB" w:eastAsia="zh-CN"/>
        </w:rPr>
        <w:t xml:space="preserve">additional 24 lines making it a total of </w:t>
      </w:r>
      <w:r w:rsidR="0043536A" w:rsidRPr="000C57E8">
        <w:rPr>
          <w:rFonts w:ascii="Calibri" w:eastAsiaTheme="minorEastAsia" w:hAnsi="Calibri" w:cs="Calibri"/>
          <w:sz w:val="22"/>
          <w:szCs w:val="22"/>
          <w:lang w:val="en-GB" w:eastAsia="zh-CN"/>
        </w:rPr>
        <w:t>26 lines</w:t>
      </w:r>
      <w:r w:rsidR="00A76847">
        <w:rPr>
          <w:rFonts w:ascii="Calibri" w:eastAsiaTheme="minorEastAsia" w:hAnsi="Calibri" w:cs="Calibri"/>
          <w:sz w:val="22"/>
          <w:szCs w:val="22"/>
          <w:lang w:val="en-GB" w:eastAsia="zh-CN"/>
        </w:rPr>
        <w:t xml:space="preserve"> in the section provided</w:t>
      </w:r>
      <w:r w:rsidR="0017456B" w:rsidRPr="000C57E8">
        <w:rPr>
          <w:rFonts w:ascii="Calibri" w:eastAsiaTheme="minorEastAsia" w:hAnsi="Calibri" w:cs="Calibri"/>
          <w:sz w:val="22"/>
          <w:szCs w:val="22"/>
          <w:lang w:val="en-GB" w:eastAsia="zh-CN"/>
        </w:rPr>
        <w:t>. Although</w:t>
      </w:r>
      <w:r w:rsidR="008157E8" w:rsidRPr="000C57E8">
        <w:rPr>
          <w:rFonts w:ascii="Calibri" w:eastAsiaTheme="minorEastAsia" w:hAnsi="Calibri" w:cs="Calibri"/>
          <w:sz w:val="22"/>
          <w:szCs w:val="22"/>
          <w:lang w:val="en-GB" w:eastAsia="zh-CN"/>
        </w:rPr>
        <w:t xml:space="preserve"> most of </w:t>
      </w:r>
      <w:r w:rsidR="0017456B" w:rsidRPr="000C57E8">
        <w:rPr>
          <w:rFonts w:ascii="Calibri" w:eastAsiaTheme="minorEastAsia" w:hAnsi="Calibri" w:cs="Calibri"/>
          <w:sz w:val="22"/>
          <w:szCs w:val="22"/>
          <w:lang w:val="en-GB" w:eastAsia="zh-CN"/>
        </w:rPr>
        <w:t>words are</w:t>
      </w:r>
      <w:r w:rsidR="008157E8" w:rsidRPr="000C57E8">
        <w:rPr>
          <w:rFonts w:ascii="Calibri" w:eastAsiaTheme="minorEastAsia" w:hAnsi="Calibri" w:cs="Calibri"/>
          <w:sz w:val="22"/>
          <w:szCs w:val="22"/>
          <w:lang w:val="en-GB" w:eastAsia="zh-CN"/>
        </w:rPr>
        <w:t xml:space="preserve"> in bla</w:t>
      </w:r>
      <w:r w:rsidR="002455BC" w:rsidRPr="000C57E8">
        <w:rPr>
          <w:rFonts w:ascii="Calibri" w:eastAsiaTheme="minorEastAsia" w:hAnsi="Calibri" w:cs="Calibri"/>
          <w:sz w:val="22"/>
          <w:szCs w:val="22"/>
          <w:lang w:val="en-GB" w:eastAsia="zh-CN"/>
        </w:rPr>
        <w:t>c</w:t>
      </w:r>
      <w:r w:rsidR="008157E8" w:rsidRPr="000C57E8">
        <w:rPr>
          <w:rFonts w:ascii="Calibri" w:eastAsiaTheme="minorEastAsia" w:hAnsi="Calibri" w:cs="Calibri"/>
          <w:sz w:val="22"/>
          <w:szCs w:val="22"/>
          <w:lang w:val="en-GB" w:eastAsia="zh-CN"/>
        </w:rPr>
        <w:t xml:space="preserve">k </w:t>
      </w:r>
      <w:r w:rsidR="00631E02" w:rsidRPr="000C57E8">
        <w:rPr>
          <w:rFonts w:ascii="Calibri" w:eastAsiaTheme="minorEastAsia" w:hAnsi="Calibri" w:cs="Calibri"/>
          <w:sz w:val="22"/>
          <w:szCs w:val="22"/>
          <w:lang w:val="en-GB" w:eastAsia="zh-CN"/>
        </w:rPr>
        <w:t xml:space="preserve">ink </w:t>
      </w:r>
      <w:r w:rsidR="00CC7367" w:rsidRPr="000C57E8">
        <w:rPr>
          <w:rFonts w:ascii="Calibri" w:eastAsiaTheme="minorEastAsia" w:hAnsi="Calibri" w:cs="Calibri"/>
          <w:sz w:val="22"/>
          <w:szCs w:val="22"/>
          <w:lang w:val="en-GB" w:eastAsia="zh-CN"/>
        </w:rPr>
        <w:t>(or</w:t>
      </w:r>
      <w:r w:rsidR="002455BC" w:rsidRPr="000C57E8">
        <w:rPr>
          <w:rFonts w:ascii="Calibri" w:eastAsiaTheme="minorEastAsia" w:hAnsi="Calibri" w:cs="Calibri"/>
          <w:sz w:val="22"/>
          <w:szCs w:val="22"/>
          <w:lang w:val="en-GB" w:eastAsia="zh-CN"/>
        </w:rPr>
        <w:t xml:space="preserve"> dark brown)</w:t>
      </w:r>
      <w:r w:rsidR="008157E8" w:rsidRPr="000C57E8">
        <w:rPr>
          <w:rFonts w:ascii="Calibri" w:eastAsiaTheme="minorEastAsia" w:hAnsi="Calibri" w:cs="Calibri"/>
          <w:sz w:val="22"/>
          <w:szCs w:val="22"/>
          <w:lang w:val="en-GB" w:eastAsia="zh-CN"/>
        </w:rPr>
        <w:t xml:space="preserve">, some words </w:t>
      </w:r>
      <w:r w:rsidR="0017456B" w:rsidRPr="000C57E8">
        <w:rPr>
          <w:rFonts w:ascii="Calibri" w:eastAsiaTheme="minorEastAsia" w:hAnsi="Calibri" w:cs="Calibri"/>
          <w:sz w:val="22"/>
          <w:szCs w:val="22"/>
          <w:lang w:val="en-GB" w:eastAsia="zh-CN"/>
        </w:rPr>
        <w:t xml:space="preserve">are </w:t>
      </w:r>
      <w:r w:rsidR="008157E8" w:rsidRPr="000C57E8">
        <w:rPr>
          <w:rFonts w:ascii="Calibri" w:eastAsiaTheme="minorEastAsia" w:hAnsi="Calibri" w:cs="Calibri"/>
          <w:sz w:val="22"/>
          <w:szCs w:val="22"/>
          <w:lang w:val="en-GB" w:eastAsia="zh-CN"/>
        </w:rPr>
        <w:t>in red</w:t>
      </w:r>
      <w:r w:rsidR="002455BC" w:rsidRPr="000C57E8">
        <w:rPr>
          <w:rFonts w:ascii="Calibri" w:eastAsiaTheme="minorEastAsia" w:hAnsi="Calibri" w:cs="Calibri"/>
          <w:sz w:val="22"/>
          <w:szCs w:val="22"/>
          <w:lang w:val="en-GB" w:eastAsia="zh-CN"/>
        </w:rPr>
        <w:t xml:space="preserve"> towards the top right side of </w:t>
      </w:r>
      <w:r w:rsidR="001D4092" w:rsidRPr="000C57E8">
        <w:rPr>
          <w:rFonts w:ascii="Calibri" w:eastAsiaTheme="minorEastAsia" w:hAnsi="Calibri" w:cs="Calibri"/>
          <w:sz w:val="22"/>
          <w:szCs w:val="22"/>
          <w:lang w:val="en-GB" w:eastAsia="zh-CN"/>
        </w:rPr>
        <w:t>t</w:t>
      </w:r>
      <w:r w:rsidR="0034132A" w:rsidRPr="000C57E8">
        <w:rPr>
          <w:rFonts w:ascii="Calibri" w:eastAsiaTheme="minorEastAsia" w:hAnsi="Calibri" w:cs="Calibri"/>
          <w:sz w:val="22"/>
          <w:szCs w:val="22"/>
          <w:lang w:val="en-GB" w:eastAsia="zh-CN"/>
        </w:rPr>
        <w:t>he page</w:t>
      </w:r>
      <w:r w:rsidR="005F38B5" w:rsidRPr="000C57E8">
        <w:rPr>
          <w:rFonts w:ascii="Calibri" w:eastAsiaTheme="minorEastAsia" w:hAnsi="Calibri" w:cs="Calibri"/>
          <w:sz w:val="22"/>
          <w:szCs w:val="22"/>
          <w:lang w:val="en-GB" w:eastAsia="zh-CN"/>
        </w:rPr>
        <w:t xml:space="preserve"> </w:t>
      </w:r>
      <w:r w:rsidR="00CC7367" w:rsidRPr="000C57E8">
        <w:rPr>
          <w:rFonts w:ascii="Calibri" w:eastAsiaTheme="minorEastAsia" w:hAnsi="Calibri" w:cs="Calibri"/>
          <w:sz w:val="22"/>
          <w:szCs w:val="22"/>
          <w:lang w:val="en-GB" w:eastAsia="zh-CN"/>
        </w:rPr>
        <w:t>(MS</w:t>
      </w:r>
      <w:r w:rsidR="0040461D" w:rsidRPr="000C57E8">
        <w:rPr>
          <w:rFonts w:ascii="Calibri" w:eastAsiaTheme="minorEastAsia" w:hAnsi="Calibri" w:cs="Calibri"/>
          <w:sz w:val="22"/>
          <w:szCs w:val="22"/>
          <w:lang w:val="en-GB" w:eastAsia="zh-CN"/>
        </w:rPr>
        <w:t xml:space="preserve"> </w:t>
      </w:r>
      <w:r w:rsidR="005F38B5" w:rsidRPr="000C57E8">
        <w:rPr>
          <w:rFonts w:ascii="Calibri" w:eastAsiaTheme="minorEastAsia" w:hAnsi="Calibri" w:cs="Calibri"/>
          <w:sz w:val="22"/>
          <w:szCs w:val="22"/>
          <w:lang w:val="en-GB" w:eastAsia="zh-CN"/>
        </w:rPr>
        <w:t>lines 2 through 7)</w:t>
      </w:r>
      <w:r w:rsidR="008157E8" w:rsidRPr="000C57E8">
        <w:rPr>
          <w:rFonts w:ascii="Calibri" w:eastAsiaTheme="minorEastAsia" w:hAnsi="Calibri" w:cs="Calibri"/>
          <w:sz w:val="22"/>
          <w:szCs w:val="22"/>
          <w:lang w:val="en-GB" w:eastAsia="zh-CN"/>
        </w:rPr>
        <w:t xml:space="preserve">. </w:t>
      </w:r>
    </w:p>
    <w:p w14:paraId="6622DAF4" w14:textId="7A8ACFAD" w:rsidR="00A62AE8" w:rsidRPr="0006550F" w:rsidRDefault="00E45DC2" w:rsidP="0006706A">
      <w:pPr>
        <w:spacing w:line="360" w:lineRule="auto"/>
        <w:rPr>
          <w:rFonts w:ascii="Calibri" w:hAnsi="Calibri" w:cs="Calibri"/>
          <w:sz w:val="22"/>
          <w:szCs w:val="22"/>
          <w:lang w:val="en-GB"/>
        </w:rPr>
      </w:pPr>
      <w:r w:rsidRPr="000C57E8">
        <w:rPr>
          <w:rFonts w:ascii="Calibri" w:hAnsi="Calibri" w:cs="Calibri"/>
          <w:sz w:val="22"/>
          <w:szCs w:val="22"/>
          <w:lang w:val="en-GB"/>
        </w:rPr>
        <w:t>Dating this MS</w:t>
      </w:r>
      <w:r w:rsidR="001C2835" w:rsidRPr="000C57E8">
        <w:rPr>
          <w:rFonts w:ascii="Calibri" w:hAnsi="Calibri" w:cs="Calibri"/>
          <w:sz w:val="22"/>
          <w:szCs w:val="22"/>
          <w:lang w:val="en-GB"/>
        </w:rPr>
        <w:t xml:space="preserve"> proved somewhat </w:t>
      </w:r>
      <w:r w:rsidR="0034132A" w:rsidRPr="000C57E8">
        <w:rPr>
          <w:rFonts w:ascii="Calibri" w:hAnsi="Calibri" w:cs="Calibri"/>
          <w:sz w:val="22"/>
          <w:szCs w:val="22"/>
          <w:lang w:val="en-GB"/>
        </w:rPr>
        <w:t xml:space="preserve">of a challenge as a few elements had to be </w:t>
      </w:r>
      <w:r w:rsidR="00C82B58" w:rsidRPr="000C57E8">
        <w:rPr>
          <w:rFonts w:ascii="Calibri" w:hAnsi="Calibri" w:cs="Calibri"/>
          <w:sz w:val="22"/>
          <w:szCs w:val="22"/>
          <w:lang w:val="en-GB"/>
        </w:rPr>
        <w:t>considered</w:t>
      </w:r>
      <w:r w:rsidR="007F6F24" w:rsidRPr="000C57E8">
        <w:rPr>
          <w:rFonts w:ascii="Calibri" w:hAnsi="Calibri" w:cs="Calibri"/>
          <w:sz w:val="22"/>
          <w:szCs w:val="22"/>
          <w:lang w:val="en-GB"/>
        </w:rPr>
        <w:t>.</w:t>
      </w:r>
      <w:r w:rsidR="001C2835" w:rsidRPr="000C57E8">
        <w:rPr>
          <w:rFonts w:ascii="Calibri" w:hAnsi="Calibri" w:cs="Calibri"/>
          <w:sz w:val="22"/>
          <w:szCs w:val="22"/>
          <w:lang w:val="en-GB"/>
        </w:rPr>
        <w:t xml:space="preserve"> </w:t>
      </w:r>
      <w:r w:rsidR="007F6F24" w:rsidRPr="000C57E8">
        <w:rPr>
          <w:rFonts w:ascii="Calibri" w:hAnsi="Calibri" w:cs="Calibri"/>
          <w:sz w:val="22"/>
          <w:szCs w:val="22"/>
          <w:lang w:val="en-GB"/>
        </w:rPr>
        <w:t>The</w:t>
      </w:r>
      <w:r w:rsidR="001C2835" w:rsidRPr="000C57E8">
        <w:rPr>
          <w:rFonts w:ascii="Calibri" w:hAnsi="Calibri" w:cs="Calibri"/>
          <w:sz w:val="22"/>
          <w:szCs w:val="22"/>
          <w:lang w:val="en-GB"/>
        </w:rPr>
        <w:t xml:space="preserve"> Gothic style script</w:t>
      </w:r>
      <w:r w:rsidR="00C23B31" w:rsidRPr="000C57E8">
        <w:rPr>
          <w:rFonts w:ascii="Calibri" w:hAnsi="Calibri" w:cs="Calibri"/>
          <w:sz w:val="22"/>
          <w:szCs w:val="22"/>
          <w:lang w:val="en-GB"/>
        </w:rPr>
        <w:t xml:space="preserve"> emerged </w:t>
      </w:r>
      <w:r w:rsidR="00DD459A" w:rsidRPr="000C57E8">
        <w:rPr>
          <w:rFonts w:ascii="Calibri" w:hAnsi="Calibri" w:cs="Calibri"/>
          <w:sz w:val="22"/>
          <w:szCs w:val="22"/>
          <w:lang w:val="en-GB"/>
        </w:rPr>
        <w:t>around</w:t>
      </w:r>
      <w:r w:rsidR="00C23B31" w:rsidRPr="000C57E8">
        <w:rPr>
          <w:rFonts w:ascii="Calibri" w:hAnsi="Calibri" w:cs="Calibri"/>
          <w:sz w:val="22"/>
          <w:szCs w:val="22"/>
          <w:lang w:val="en-GB"/>
        </w:rPr>
        <w:t xml:space="preserve"> the beginning of the first half of the twelfth </w:t>
      </w:r>
      <w:r w:rsidR="00546D92" w:rsidRPr="000C57E8">
        <w:rPr>
          <w:rFonts w:ascii="Calibri" w:hAnsi="Calibri" w:cs="Calibri"/>
          <w:sz w:val="22"/>
          <w:szCs w:val="22"/>
          <w:lang w:val="en-GB"/>
        </w:rPr>
        <w:t>century</w:t>
      </w:r>
      <w:r w:rsidR="00546D92">
        <w:rPr>
          <w:rFonts w:ascii="Calibri" w:hAnsi="Calibri" w:cs="Calibri"/>
          <w:sz w:val="22"/>
          <w:szCs w:val="22"/>
          <w:lang w:val="en-GB"/>
        </w:rPr>
        <w:t>.</w:t>
      </w:r>
      <w:r w:rsidR="00546D92" w:rsidRPr="00546D92">
        <w:rPr>
          <w:rFonts w:ascii="Calibri" w:hAnsi="Calibri" w:cs="Calibri"/>
          <w:sz w:val="22"/>
          <w:szCs w:val="22"/>
          <w:vertAlign w:val="superscript"/>
          <w:lang w:val="en-GB"/>
        </w:rPr>
        <w:t xml:space="preserve"> (3)</w:t>
      </w:r>
      <w:r w:rsidR="006139AE">
        <w:rPr>
          <w:rFonts w:ascii="Calibri" w:hAnsi="Calibri" w:cs="Calibri"/>
          <w:sz w:val="22"/>
          <w:szCs w:val="22"/>
          <w:lang w:val="en-GB"/>
        </w:rPr>
        <w:t xml:space="preserve"> </w:t>
      </w:r>
      <w:r w:rsidR="00D10BC0" w:rsidRPr="0006550F">
        <w:rPr>
          <w:rFonts w:ascii="Calibri" w:eastAsiaTheme="minorEastAsia" w:hAnsi="Calibri" w:cs="Calibri"/>
          <w:sz w:val="22"/>
          <w:szCs w:val="22"/>
          <w:lang w:val="en-GB" w:eastAsia="zh-CN"/>
        </w:rPr>
        <w:t>The material used</w:t>
      </w:r>
      <w:r w:rsidR="0039290F" w:rsidRPr="0006550F">
        <w:rPr>
          <w:rFonts w:ascii="Calibri" w:eastAsiaTheme="minorEastAsia" w:hAnsi="Calibri" w:cs="Calibri"/>
          <w:sz w:val="22"/>
          <w:szCs w:val="22"/>
          <w:lang w:val="en-GB" w:eastAsia="zh-CN"/>
        </w:rPr>
        <w:t xml:space="preserve"> doesn’t look like parchment or vellum, but it looks like paper. This</w:t>
      </w:r>
      <w:r w:rsidR="00D10BC0" w:rsidRPr="0006550F">
        <w:rPr>
          <w:rFonts w:ascii="Calibri" w:eastAsiaTheme="minorEastAsia" w:hAnsi="Calibri" w:cs="Calibri"/>
          <w:sz w:val="22"/>
          <w:szCs w:val="22"/>
          <w:lang w:val="en-GB" w:eastAsia="zh-CN"/>
        </w:rPr>
        <w:t xml:space="preserve"> seems to point</w:t>
      </w:r>
      <w:r w:rsidR="0000081A" w:rsidRPr="0006550F">
        <w:rPr>
          <w:rFonts w:ascii="Calibri" w:eastAsiaTheme="minorEastAsia" w:hAnsi="Calibri" w:cs="Calibri"/>
          <w:sz w:val="22"/>
          <w:szCs w:val="22"/>
          <w:lang w:val="en-GB" w:eastAsia="zh-CN"/>
        </w:rPr>
        <w:t xml:space="preserve"> the thirteenth and fourteenth centuries, with the first paper mill set up in 1495 in </w:t>
      </w:r>
      <w:r w:rsidR="00CC7367" w:rsidRPr="00E445F1">
        <w:rPr>
          <w:rFonts w:ascii="Calibri" w:eastAsiaTheme="minorEastAsia" w:hAnsi="Calibri" w:cs="Calibri"/>
          <w:sz w:val="22"/>
          <w:szCs w:val="22"/>
          <w:lang w:val="en-GB" w:eastAsia="zh-CN"/>
        </w:rPr>
        <w:t>England</w:t>
      </w:r>
      <w:r w:rsidR="00CC7367" w:rsidRPr="00E445F1">
        <w:rPr>
          <w:rFonts w:ascii="Calibri" w:eastAsiaTheme="minorEastAsia" w:hAnsi="Calibri" w:cs="Calibri"/>
          <w:sz w:val="22"/>
          <w:szCs w:val="22"/>
          <w:vertAlign w:val="superscript"/>
          <w:lang w:val="en-GB" w:eastAsia="zh-CN"/>
        </w:rPr>
        <w:t xml:space="preserve"> </w:t>
      </w:r>
      <w:r w:rsidR="00CC7367" w:rsidRPr="00E445F1">
        <w:rPr>
          <w:rFonts w:ascii="Calibri" w:eastAsiaTheme="minorEastAsia" w:hAnsi="Calibri" w:cs="Calibri"/>
          <w:sz w:val="20"/>
          <w:szCs w:val="20"/>
          <w:vertAlign w:val="superscript"/>
          <w:lang w:val="en-GB" w:eastAsia="zh-CN"/>
        </w:rPr>
        <w:t>(</w:t>
      </w:r>
      <w:r w:rsidR="00647560">
        <w:rPr>
          <w:rFonts w:ascii="Calibri" w:eastAsiaTheme="minorEastAsia" w:hAnsi="Calibri" w:cs="Calibri"/>
          <w:sz w:val="20"/>
          <w:szCs w:val="20"/>
          <w:vertAlign w:val="superscript"/>
          <w:lang w:val="en-GB" w:eastAsia="zh-CN"/>
        </w:rPr>
        <w:t>4</w:t>
      </w:r>
      <w:r w:rsidR="00E4041B" w:rsidRPr="00E445F1">
        <w:rPr>
          <w:rFonts w:ascii="Calibri" w:eastAsiaTheme="minorEastAsia" w:hAnsi="Calibri" w:cs="Calibri"/>
          <w:sz w:val="20"/>
          <w:szCs w:val="20"/>
          <w:vertAlign w:val="superscript"/>
          <w:lang w:val="en-GB" w:eastAsia="zh-CN"/>
        </w:rPr>
        <w:t>)</w:t>
      </w:r>
      <w:r w:rsidR="00E4041B" w:rsidRPr="00E445F1">
        <w:rPr>
          <w:rFonts w:ascii="Calibri" w:eastAsiaTheme="minorEastAsia" w:hAnsi="Calibri" w:cs="Calibri"/>
          <w:sz w:val="20"/>
          <w:szCs w:val="20"/>
          <w:lang w:val="en-GB" w:eastAsia="zh-CN"/>
        </w:rPr>
        <w:t>.</w:t>
      </w:r>
      <w:r w:rsidR="00E4041B" w:rsidRPr="0006550F">
        <w:rPr>
          <w:rFonts w:ascii="Calibri" w:eastAsiaTheme="minorEastAsia" w:hAnsi="Calibri" w:cs="Calibri"/>
          <w:sz w:val="22"/>
          <w:szCs w:val="22"/>
          <w:lang w:val="en-GB" w:eastAsia="zh-CN"/>
        </w:rPr>
        <w:t xml:space="preserve"> I</w:t>
      </w:r>
      <w:r w:rsidR="004A5D64" w:rsidRPr="0006550F">
        <w:rPr>
          <w:rFonts w:ascii="Calibri" w:hAnsi="Calibri" w:cs="Calibri"/>
          <w:sz w:val="22"/>
          <w:szCs w:val="22"/>
          <w:lang w:val="en-GB"/>
        </w:rPr>
        <w:t xml:space="preserve"> was not able to detect and decipher the bigger context of th</w:t>
      </w:r>
      <w:r w:rsidR="00F61C65" w:rsidRPr="0006550F">
        <w:rPr>
          <w:rFonts w:ascii="Calibri" w:hAnsi="Calibri" w:cs="Calibri"/>
          <w:sz w:val="22"/>
          <w:szCs w:val="22"/>
          <w:lang w:val="en-GB"/>
        </w:rPr>
        <w:t>is MS page</w:t>
      </w:r>
      <w:r w:rsidR="00A62AE8" w:rsidRPr="0006550F">
        <w:rPr>
          <w:rFonts w:ascii="Calibri" w:hAnsi="Calibri" w:cs="Calibri"/>
          <w:sz w:val="22"/>
          <w:szCs w:val="22"/>
          <w:lang w:val="en-GB"/>
        </w:rPr>
        <w:t xml:space="preserve"> with certainty</w:t>
      </w:r>
      <w:r w:rsidR="00D9113A" w:rsidRPr="0006550F">
        <w:rPr>
          <w:rFonts w:ascii="Calibri" w:hAnsi="Calibri" w:cs="Calibri"/>
          <w:sz w:val="22"/>
          <w:szCs w:val="22"/>
          <w:lang w:val="en-GB"/>
        </w:rPr>
        <w:t>, other than the content given</w:t>
      </w:r>
      <w:r w:rsidR="00A62AE8" w:rsidRPr="0006550F">
        <w:rPr>
          <w:rFonts w:ascii="Calibri" w:hAnsi="Calibri" w:cs="Calibri"/>
          <w:sz w:val="22"/>
          <w:szCs w:val="22"/>
          <w:lang w:val="en-GB"/>
        </w:rPr>
        <w:t xml:space="preserve"> in it</w:t>
      </w:r>
      <w:r w:rsidR="00D9113A" w:rsidRPr="0006550F">
        <w:rPr>
          <w:rFonts w:ascii="Calibri" w:hAnsi="Calibri" w:cs="Calibri"/>
          <w:sz w:val="22"/>
          <w:szCs w:val="22"/>
          <w:lang w:val="en-GB"/>
        </w:rPr>
        <w:t xml:space="preserve"> references a well know story</w:t>
      </w:r>
      <w:r w:rsidR="000234AA" w:rsidRPr="0006550F">
        <w:rPr>
          <w:rFonts w:ascii="Calibri" w:hAnsi="Calibri" w:cs="Calibri"/>
          <w:sz w:val="22"/>
          <w:szCs w:val="22"/>
          <w:lang w:val="en-GB"/>
        </w:rPr>
        <w:t>, which I will expand on</w:t>
      </w:r>
      <w:r w:rsidR="003C2208" w:rsidRPr="0006550F">
        <w:rPr>
          <w:rFonts w:ascii="Calibri" w:hAnsi="Calibri" w:cs="Calibri"/>
          <w:sz w:val="22"/>
          <w:szCs w:val="22"/>
          <w:lang w:val="en-GB"/>
        </w:rPr>
        <w:t xml:space="preserve"> below</w:t>
      </w:r>
      <w:r w:rsidR="000234AA" w:rsidRPr="0006550F">
        <w:rPr>
          <w:rFonts w:ascii="Calibri" w:hAnsi="Calibri" w:cs="Calibri"/>
          <w:sz w:val="22"/>
          <w:szCs w:val="22"/>
          <w:lang w:val="en-GB"/>
        </w:rPr>
        <w:t>.</w:t>
      </w:r>
    </w:p>
    <w:p w14:paraId="2327D763" w14:textId="77777777" w:rsidR="0006550F" w:rsidRDefault="0006550F" w:rsidP="0006550F">
      <w:pPr>
        <w:spacing w:line="360" w:lineRule="auto"/>
        <w:rPr>
          <w:rFonts w:ascii="Calibri" w:hAnsi="Calibri" w:cs="Calibri"/>
          <w:lang w:val="en-GB"/>
        </w:rPr>
      </w:pPr>
      <w:r>
        <w:rPr>
          <w:rFonts w:ascii="Calibri" w:hAnsi="Calibri" w:cs="Calibri"/>
          <w:lang w:val="en-GB"/>
        </w:rPr>
        <w:t>__________</w:t>
      </w:r>
    </w:p>
    <w:p w14:paraId="76697C27" w14:textId="77777777" w:rsidR="001D54A9" w:rsidRDefault="0006550F" w:rsidP="001D54A9">
      <w:pPr>
        <w:pStyle w:val="Footer"/>
        <w:numPr>
          <w:ilvl w:val="0"/>
          <w:numId w:val="13"/>
        </w:numPr>
        <w:rPr>
          <w:rFonts w:ascii="Calibri" w:hAnsi="Calibri" w:cs="Calibri"/>
          <w:sz w:val="20"/>
          <w:szCs w:val="20"/>
        </w:rPr>
      </w:pPr>
      <w:r w:rsidRPr="00DE7ACC">
        <w:rPr>
          <w:rFonts w:ascii="Calibri" w:hAnsi="Calibri" w:cs="Calibri"/>
          <w:sz w:val="20"/>
          <w:szCs w:val="20"/>
        </w:rPr>
        <w:t xml:space="preserve">University of Notre Dame. Medieval Research Studies blog. </w:t>
      </w:r>
      <w:hyperlink r:id="rId8" w:history="1">
        <w:r w:rsidRPr="00DE7ACC">
          <w:rPr>
            <w:rStyle w:val="Hyperlink"/>
            <w:rFonts w:ascii="Calibri" w:hAnsi="Calibri" w:cs="Calibri"/>
            <w:sz w:val="20"/>
            <w:szCs w:val="20"/>
          </w:rPr>
          <w:t>https://sites.nd.edu/manuscript-studies/2015/09/17/reading-between-and-around-the-lines-an-introduction-to-glosses-and-commentaries/</w:t>
        </w:r>
      </w:hyperlink>
      <w:r w:rsidRPr="00DE7ACC">
        <w:rPr>
          <w:rFonts w:ascii="Calibri" w:hAnsi="Calibri" w:cs="Calibri"/>
          <w:sz w:val="20"/>
          <w:szCs w:val="20"/>
        </w:rPr>
        <w:t xml:space="preserve"> [accessed 20</w:t>
      </w:r>
      <w:r w:rsidRPr="00DE7ACC">
        <w:rPr>
          <w:rFonts w:ascii="Calibri" w:hAnsi="Calibri" w:cs="Calibri"/>
          <w:sz w:val="20"/>
          <w:szCs w:val="20"/>
          <w:vertAlign w:val="superscript"/>
        </w:rPr>
        <w:t>th</w:t>
      </w:r>
      <w:r w:rsidRPr="00DE7ACC">
        <w:rPr>
          <w:rFonts w:ascii="Calibri" w:hAnsi="Calibri" w:cs="Calibri"/>
          <w:sz w:val="20"/>
          <w:szCs w:val="20"/>
        </w:rPr>
        <w:t xml:space="preserve"> December 2025]</w:t>
      </w:r>
    </w:p>
    <w:p w14:paraId="19147143" w14:textId="77777777" w:rsidR="001D54A9" w:rsidRDefault="001D54A9" w:rsidP="001D54A9">
      <w:pPr>
        <w:pStyle w:val="Footer"/>
        <w:numPr>
          <w:ilvl w:val="0"/>
          <w:numId w:val="13"/>
        </w:numPr>
        <w:rPr>
          <w:rFonts w:ascii="Calibri" w:hAnsi="Calibri" w:cs="Calibri"/>
          <w:sz w:val="20"/>
          <w:szCs w:val="20"/>
        </w:rPr>
      </w:pPr>
      <w:r w:rsidRPr="001D54A9">
        <w:rPr>
          <w:rFonts w:ascii="Calibri" w:hAnsi="Calibri" w:cs="Calibri"/>
          <w:sz w:val="20"/>
          <w:szCs w:val="20"/>
        </w:rPr>
        <w:t>Albert Derolez, The Palaeography of Gothic Manuscript Books: From the Twelfth to the Early Sixteenth Century (Cambridge: Cambridge University Press, 2003), 1-15</w:t>
      </w:r>
    </w:p>
    <w:p w14:paraId="625A9A16" w14:textId="0CE12437" w:rsidR="006453AF" w:rsidRDefault="001D54A9" w:rsidP="001D54A9">
      <w:pPr>
        <w:pStyle w:val="Footer"/>
        <w:ind w:left="720"/>
        <w:rPr>
          <w:rFonts w:ascii="Calibri" w:hAnsi="Calibri" w:cs="Calibri"/>
          <w:sz w:val="22"/>
          <w:szCs w:val="22"/>
          <w:vertAlign w:val="superscript"/>
          <w:lang w:val="en-GB"/>
        </w:rPr>
      </w:pPr>
      <w:r w:rsidRPr="001D54A9">
        <w:rPr>
          <w:rFonts w:ascii="Calibri" w:hAnsi="Calibri" w:cs="Calibri"/>
          <w:sz w:val="20"/>
          <w:szCs w:val="20"/>
        </w:rPr>
        <w:lastRenderedPageBreak/>
        <w:t xml:space="preserve"> </w:t>
      </w:r>
      <w:r w:rsidR="00D018D8" w:rsidRPr="001D54A9">
        <w:rPr>
          <w:rFonts w:ascii="Calibri" w:hAnsi="Calibri" w:cs="Calibri"/>
          <w:lang w:val="en-GB"/>
        </w:rPr>
        <w:t xml:space="preserve">Transcript – parsed </w:t>
      </w:r>
      <w:r w:rsidR="00D018D8" w:rsidRPr="001D54A9">
        <w:rPr>
          <w:rFonts w:ascii="Calibri" w:hAnsi="Calibri" w:cs="Calibri"/>
          <w:sz w:val="22"/>
          <w:szCs w:val="22"/>
          <w:vertAlign w:val="superscript"/>
          <w:lang w:val="en-GB"/>
        </w:rPr>
        <w:t>(</w:t>
      </w:r>
      <w:r w:rsidR="00CE4223">
        <w:rPr>
          <w:rFonts w:ascii="Calibri" w:hAnsi="Calibri" w:cs="Calibri"/>
          <w:sz w:val="22"/>
          <w:szCs w:val="22"/>
          <w:vertAlign w:val="superscript"/>
          <w:lang w:val="en-GB"/>
        </w:rPr>
        <w:t>5</w:t>
      </w:r>
      <w:r w:rsidR="00D018D8" w:rsidRPr="001D54A9">
        <w:rPr>
          <w:rFonts w:ascii="Calibri" w:hAnsi="Calibri" w:cs="Calibri"/>
          <w:sz w:val="22"/>
          <w:szCs w:val="22"/>
          <w:vertAlign w:val="superscript"/>
          <w:lang w:val="en-GB"/>
        </w:rPr>
        <w:t>)</w:t>
      </w:r>
    </w:p>
    <w:p w14:paraId="5E9A0C68" w14:textId="77777777" w:rsidR="002077B8" w:rsidRPr="001D54A9" w:rsidRDefault="002077B8" w:rsidP="001D54A9">
      <w:pPr>
        <w:pStyle w:val="Footer"/>
        <w:ind w:left="720"/>
        <w:rPr>
          <w:rFonts w:ascii="Calibri" w:hAnsi="Calibri" w:cs="Calibri"/>
          <w:sz w:val="20"/>
          <w:szCs w:val="20"/>
        </w:rPr>
      </w:pPr>
    </w:p>
    <w:p w14:paraId="343AACC8" w14:textId="27CA9188" w:rsidR="00296B24" w:rsidRPr="00B24E79" w:rsidRDefault="00296B24" w:rsidP="00296B24">
      <w:pPr>
        <w:rPr>
          <w:rFonts w:ascii="Calibri" w:hAnsi="Calibri" w:cs="Calibri"/>
          <w:sz w:val="22"/>
          <w:szCs w:val="22"/>
        </w:rPr>
      </w:pPr>
      <w:proofErr w:type="spellStart"/>
      <w:r w:rsidRPr="00B24E79">
        <w:rPr>
          <w:rFonts w:ascii="Calibri" w:hAnsi="Calibri" w:cs="Calibri"/>
          <w:sz w:val="22"/>
          <w:szCs w:val="22"/>
        </w:rPr>
        <w:t>lm</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zehnten</w:t>
      </w:r>
      <w:proofErr w:type="spellEnd"/>
      <w:r w:rsidRPr="00B24E79">
        <w:rPr>
          <w:rFonts w:ascii="Calibri" w:hAnsi="Calibri" w:cs="Calibri"/>
          <w:sz w:val="22"/>
          <w:szCs w:val="22"/>
        </w:rPr>
        <w:t xml:space="preserve"> Jahr der </w:t>
      </w:r>
      <w:proofErr w:type="spellStart"/>
      <w:r w:rsidRPr="00B24E79">
        <w:rPr>
          <w:rFonts w:ascii="Calibri" w:hAnsi="Calibri" w:cs="Calibri"/>
          <w:sz w:val="22"/>
          <w:szCs w:val="22"/>
        </w:rPr>
        <w:t>Belagerung</w:t>
      </w:r>
      <w:proofErr w:type="spellEnd"/>
      <w:r w:rsidRPr="00B24E79">
        <w:rPr>
          <w:rFonts w:ascii="Calibri" w:hAnsi="Calibri" w:cs="Calibri"/>
          <w:sz w:val="22"/>
          <w:szCs w:val="22"/>
        </w:rPr>
        <w:t xml:space="preserve"> </w:t>
      </w:r>
      <w:r w:rsidR="00043113" w:rsidRPr="00B24E79">
        <w:rPr>
          <w:rFonts w:ascii="Calibri" w:hAnsi="Calibri" w:cs="Calibri"/>
          <w:sz w:val="22"/>
          <w:szCs w:val="22"/>
        </w:rPr>
        <w:t xml:space="preserve"> </w:t>
      </w:r>
      <w:proofErr w:type="spellStart"/>
      <w:r w:rsidR="00043113" w:rsidRPr="00B24E79">
        <w:rPr>
          <w:rFonts w:ascii="Calibri" w:hAnsi="Calibri" w:cs="Calibri"/>
          <w:sz w:val="22"/>
          <w:szCs w:val="22"/>
        </w:rPr>
        <w:t>T</w:t>
      </w:r>
      <w:r w:rsidRPr="00B24E79">
        <w:rPr>
          <w:rFonts w:ascii="Calibri" w:hAnsi="Calibri" w:cs="Calibri"/>
          <w:sz w:val="22"/>
          <w:szCs w:val="22"/>
        </w:rPr>
        <w:t>rojas</w:t>
      </w:r>
      <w:proofErr w:type="spellEnd"/>
      <w:r w:rsidRPr="00B24E79">
        <w:rPr>
          <w:rFonts w:ascii="Calibri" w:hAnsi="Calibri" w:cs="Calibri"/>
          <w:sz w:val="22"/>
          <w:szCs w:val="22"/>
        </w:rPr>
        <w:t xml:space="preserve"> n</w:t>
      </w:r>
    </w:p>
    <w:p w14:paraId="4A035490" w14:textId="77777777" w:rsidR="00296B24" w:rsidRPr="00B24E79" w:rsidRDefault="00296B24" w:rsidP="00296B24">
      <w:pPr>
        <w:rPr>
          <w:rFonts w:ascii="Calibri" w:hAnsi="Calibri" w:cs="Calibri"/>
          <w:sz w:val="22"/>
          <w:szCs w:val="22"/>
        </w:rPr>
      </w:pPr>
      <w:proofErr w:type="spellStart"/>
      <w:r w:rsidRPr="00B24E79">
        <w:rPr>
          <w:rFonts w:ascii="Calibri" w:hAnsi="Calibri" w:cs="Calibri"/>
          <w:sz w:val="22"/>
          <w:szCs w:val="22"/>
        </w:rPr>
        <w:t>zurück</w:t>
      </w:r>
      <w:proofErr w:type="spellEnd"/>
      <w:r w:rsidRPr="00B24E79">
        <w:rPr>
          <w:rFonts w:ascii="Calibri" w:hAnsi="Calibri" w:cs="Calibri"/>
          <w:sz w:val="22"/>
          <w:szCs w:val="22"/>
        </w:rPr>
        <w:t>/</w:t>
      </w:r>
      <w:proofErr w:type="spellStart"/>
      <w:r w:rsidRPr="00B24E79">
        <w:rPr>
          <w:rFonts w:ascii="Calibri" w:hAnsi="Calibri" w:cs="Calibri"/>
          <w:sz w:val="22"/>
          <w:szCs w:val="22"/>
        </w:rPr>
        <w:t>assen</w:t>
      </w:r>
      <w:proofErr w:type="spellEnd"/>
      <w:r w:rsidRPr="00B24E79">
        <w:rPr>
          <w:rFonts w:ascii="Calibri" w:hAnsi="Calibri" w:cs="Calibri"/>
          <w:sz w:val="22"/>
          <w:szCs w:val="22"/>
        </w:rPr>
        <w:t>, Sie se/</w:t>
      </w:r>
      <w:proofErr w:type="spellStart"/>
      <w:r w:rsidRPr="00B24E79">
        <w:rPr>
          <w:rFonts w:ascii="Calibri" w:hAnsi="Calibri" w:cs="Calibri"/>
          <w:sz w:val="22"/>
          <w:szCs w:val="22"/>
        </w:rPr>
        <w:t>bst</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verstecken</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sich</w:t>
      </w:r>
      <w:proofErr w:type="spellEnd"/>
      <w:r w:rsidRPr="00B24E79">
        <w:rPr>
          <w:rFonts w:ascii="Calibri" w:hAnsi="Calibri" w:cs="Calibri"/>
          <w:sz w:val="22"/>
          <w:szCs w:val="22"/>
        </w:rPr>
        <w:t xml:space="preserve"> auf </w:t>
      </w:r>
      <w:proofErr w:type="spellStart"/>
      <w:r w:rsidRPr="00B24E79">
        <w:rPr>
          <w:rFonts w:ascii="Calibri" w:hAnsi="Calibri" w:cs="Calibri"/>
          <w:sz w:val="22"/>
          <w:szCs w:val="22"/>
        </w:rPr>
        <w:t>einer</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kleinen</w:t>
      </w:r>
      <w:proofErr w:type="spellEnd"/>
      <w:r w:rsidRPr="00B24E79">
        <w:rPr>
          <w:rFonts w:ascii="Calibri" w:hAnsi="Calibri" w:cs="Calibri"/>
          <w:sz w:val="22"/>
          <w:szCs w:val="22"/>
        </w:rPr>
        <w:t xml:space="preserve"> Insel. um </w:t>
      </w:r>
      <w:proofErr w:type="spellStart"/>
      <w:r w:rsidRPr="00B24E79">
        <w:rPr>
          <w:rFonts w:ascii="Calibri" w:hAnsi="Calibri" w:cs="Calibri"/>
          <w:sz w:val="22"/>
          <w:szCs w:val="22"/>
        </w:rPr>
        <w:t>ihre</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Abreise</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vorzutàusche</w:t>
      </w:r>
      <w:proofErr w:type="spellEnd"/>
      <w:r w:rsidRPr="00B24E79">
        <w:rPr>
          <w:rFonts w:ascii="Calibri" w:hAnsi="Calibri" w:cs="Calibri"/>
          <w:sz w:val="22"/>
          <w:szCs w:val="22"/>
        </w:rPr>
        <w:t>,</w:t>
      </w:r>
    </w:p>
    <w:p w14:paraId="7CD00554" w14:textId="77777777" w:rsidR="00296B24" w:rsidRPr="00B24E79" w:rsidRDefault="00296B24" w:rsidP="00296B24">
      <w:pPr>
        <w:rPr>
          <w:rFonts w:ascii="Calibri" w:hAnsi="Calibri" w:cs="Calibri"/>
          <w:sz w:val="22"/>
          <w:szCs w:val="22"/>
        </w:rPr>
      </w:pPr>
      <w:proofErr w:type="spellStart"/>
      <w:r w:rsidRPr="00B24E79">
        <w:rPr>
          <w:rFonts w:ascii="Calibri" w:hAnsi="Calibri" w:cs="Calibri"/>
          <w:sz w:val="22"/>
          <w:szCs w:val="22"/>
        </w:rPr>
        <w:t>dafür</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ein</w:t>
      </w:r>
      <w:proofErr w:type="spellEnd"/>
      <w:r w:rsidRPr="00B24E79">
        <w:rPr>
          <w:rFonts w:ascii="Calibri" w:hAnsi="Calibri" w:cs="Calibri"/>
          <w:sz w:val="22"/>
          <w:szCs w:val="22"/>
        </w:rPr>
        <w:t xml:space="preserve">, das </w:t>
      </w:r>
      <w:proofErr w:type="spellStart"/>
      <w:r w:rsidRPr="00B24E79">
        <w:rPr>
          <w:rFonts w:ascii="Calibri" w:hAnsi="Calibri" w:cs="Calibri"/>
          <w:sz w:val="22"/>
          <w:szCs w:val="22"/>
        </w:rPr>
        <w:t>Pferd</w:t>
      </w:r>
      <w:proofErr w:type="spellEnd"/>
      <w:r w:rsidRPr="00B24E79">
        <w:rPr>
          <w:rFonts w:ascii="Calibri" w:hAnsi="Calibri" w:cs="Calibri"/>
          <w:sz w:val="22"/>
          <w:szCs w:val="22"/>
        </w:rPr>
        <w:t xml:space="preserve"> in die Stadt </w:t>
      </w:r>
      <w:proofErr w:type="spellStart"/>
      <w:r w:rsidRPr="00B24E79">
        <w:rPr>
          <w:rFonts w:ascii="Calibri" w:hAnsi="Calibri" w:cs="Calibri"/>
          <w:sz w:val="22"/>
          <w:szCs w:val="22"/>
        </w:rPr>
        <w:t>zu</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ziehen</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doch</w:t>
      </w:r>
      <w:proofErr w:type="spellEnd"/>
      <w:r w:rsidRPr="00B24E79">
        <w:rPr>
          <w:rFonts w:ascii="Calibri" w:hAnsi="Calibri" w:cs="Calibri"/>
          <w:sz w:val="22"/>
          <w:szCs w:val="22"/>
        </w:rPr>
        <w:t xml:space="preserve"> der Priester </w:t>
      </w:r>
      <w:proofErr w:type="spellStart"/>
      <w:r w:rsidRPr="00B24E79">
        <w:rPr>
          <w:rFonts w:ascii="Calibri" w:hAnsi="Calibri" w:cs="Calibri"/>
          <w:sz w:val="22"/>
          <w:szCs w:val="22"/>
        </w:rPr>
        <w:t>Laokoon</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ahnt</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Bòses</w:t>
      </w:r>
      <w:proofErr w:type="spellEnd"/>
    </w:p>
    <w:p w14:paraId="536972BB" w14:textId="77777777" w:rsidR="00296B24" w:rsidRPr="00B24E79" w:rsidRDefault="00296B24" w:rsidP="00296B24">
      <w:pPr>
        <w:rPr>
          <w:rFonts w:ascii="Calibri" w:hAnsi="Calibri" w:cs="Calibri"/>
          <w:sz w:val="22"/>
          <w:szCs w:val="22"/>
        </w:rPr>
      </w:pPr>
    </w:p>
    <w:p w14:paraId="0F635CA8" w14:textId="2B40D929" w:rsidR="00296B24" w:rsidRPr="00B24E79" w:rsidRDefault="00296B24" w:rsidP="00296B24">
      <w:pPr>
        <w:rPr>
          <w:rFonts w:ascii="Calibri" w:hAnsi="Calibri" w:cs="Calibri"/>
          <w:sz w:val="22"/>
          <w:szCs w:val="22"/>
          <w:lang w:val="es-419"/>
        </w:rPr>
      </w:pPr>
      <w:proofErr w:type="spellStart"/>
      <w:r w:rsidRPr="00B24E79">
        <w:rPr>
          <w:rFonts w:ascii="Calibri" w:hAnsi="Calibri" w:cs="Calibri"/>
          <w:sz w:val="22"/>
          <w:szCs w:val="22"/>
          <w:lang w:val="es-419"/>
        </w:rPr>
        <w:t>Vergil</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Àne's</w:t>
      </w:r>
      <w:proofErr w:type="spellEnd"/>
      <w:r w:rsidRPr="00B24E79">
        <w:rPr>
          <w:rFonts w:ascii="Calibri" w:hAnsi="Calibri" w:cs="Calibri"/>
          <w:sz w:val="22"/>
          <w:szCs w:val="22"/>
          <w:lang w:val="es-419"/>
        </w:rPr>
        <w:t xml:space="preserve"> 2, 40 </w:t>
      </w:r>
      <w:proofErr w:type="spellStart"/>
      <w:r w:rsidRPr="00B24E79">
        <w:rPr>
          <w:rFonts w:ascii="Calibri" w:hAnsi="Calibri" w:cs="Calibri"/>
          <w:sz w:val="22"/>
          <w:szCs w:val="22"/>
          <w:lang w:val="es-419"/>
        </w:rPr>
        <w:t>ff</w:t>
      </w:r>
      <w:proofErr w:type="spellEnd"/>
      <w:r w:rsidRPr="00B24E79">
        <w:rPr>
          <w:rFonts w:ascii="Calibri" w:hAnsi="Calibri" w:cs="Calibri"/>
          <w:sz w:val="22"/>
          <w:szCs w:val="22"/>
          <w:lang w:val="es-419"/>
        </w:rPr>
        <w:t xml:space="preserve"> </w:t>
      </w:r>
      <w:r w:rsidR="003C5BA2" w:rsidRPr="00B24E79">
        <w:rPr>
          <w:rFonts w:ascii="Calibri" w:hAnsi="Calibri" w:cs="Calibri"/>
          <w:sz w:val="22"/>
          <w:szCs w:val="22"/>
          <w:lang w:val="es-419"/>
        </w:rPr>
        <w:t xml:space="preserve"> 1</w:t>
      </w:r>
      <w:r w:rsidRPr="00B24E79">
        <w:rPr>
          <w:rFonts w:ascii="Calibri" w:hAnsi="Calibri" w:cs="Calibri"/>
          <w:sz w:val="22"/>
          <w:szCs w:val="22"/>
          <w:lang w:val="es-419"/>
        </w:rPr>
        <w:t xml:space="preserve">69 </w:t>
      </w:r>
      <w:r w:rsidR="003C5BA2" w:rsidRPr="00B24E79">
        <w:rPr>
          <w:rFonts w:ascii="Calibri" w:hAnsi="Calibri" w:cs="Calibri"/>
          <w:sz w:val="22"/>
          <w:szCs w:val="22"/>
          <w:lang w:val="es-419"/>
        </w:rPr>
        <w:t xml:space="preserve"> 1 </w:t>
      </w:r>
      <w:proofErr w:type="spellStart"/>
      <w:r w:rsidRPr="00B24E79">
        <w:rPr>
          <w:rFonts w:ascii="Calibri" w:hAnsi="Calibri" w:cs="Calibri"/>
          <w:sz w:val="22"/>
          <w:szCs w:val="22"/>
          <w:lang w:val="es-419"/>
        </w:rPr>
        <w:t>Wòrter</w:t>
      </w:r>
      <w:proofErr w:type="spellEnd"/>
      <w:r w:rsidRPr="00B24E79">
        <w:rPr>
          <w:rFonts w:ascii="Calibri" w:hAnsi="Calibri" w:cs="Calibri"/>
          <w:sz w:val="22"/>
          <w:szCs w:val="22"/>
          <w:lang w:val="es-419"/>
        </w:rPr>
        <w:t>'</w:t>
      </w:r>
    </w:p>
    <w:p w14:paraId="71E66202" w14:textId="77777777" w:rsidR="00296B24" w:rsidRPr="00B24E79" w:rsidRDefault="00296B24" w:rsidP="00296B24">
      <w:pPr>
        <w:rPr>
          <w:rFonts w:ascii="Calibri" w:hAnsi="Calibri" w:cs="Calibri"/>
          <w:sz w:val="22"/>
          <w:szCs w:val="22"/>
          <w:lang w:val="es-419"/>
        </w:rPr>
      </w:pPr>
      <w:r w:rsidRPr="00B24E79">
        <w:rPr>
          <w:rFonts w:ascii="Calibri" w:hAnsi="Calibri" w:cs="Calibri"/>
          <w:sz w:val="22"/>
          <w:szCs w:val="22"/>
          <w:lang w:val="es-419"/>
        </w:rPr>
        <w:t xml:space="preserve">Primus </w:t>
      </w:r>
      <w:proofErr w:type="spellStart"/>
      <w:r w:rsidRPr="00B24E79">
        <w:rPr>
          <w:rFonts w:ascii="Calibri" w:hAnsi="Calibri" w:cs="Calibri"/>
          <w:sz w:val="22"/>
          <w:szCs w:val="22"/>
          <w:lang w:val="es-419"/>
        </w:rPr>
        <w:t>ibi</w:t>
      </w:r>
      <w:proofErr w:type="spellEnd"/>
      <w:r w:rsidRPr="00B24E79">
        <w:rPr>
          <w:rFonts w:ascii="Calibri" w:hAnsi="Calibri" w:cs="Calibri"/>
          <w:sz w:val="22"/>
          <w:szCs w:val="22"/>
          <w:lang w:val="es-419"/>
        </w:rPr>
        <w:t xml:space="preserve"> ante </w:t>
      </w:r>
      <w:proofErr w:type="spellStart"/>
      <w:r w:rsidRPr="00B24E79">
        <w:rPr>
          <w:rFonts w:ascii="Calibri" w:hAnsi="Calibri" w:cs="Calibri"/>
          <w:sz w:val="22"/>
          <w:szCs w:val="22"/>
          <w:lang w:val="es-419"/>
        </w:rPr>
        <w:t>omnis</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magnà</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comitante</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catervà</w:t>
      </w:r>
      <w:proofErr w:type="spellEnd"/>
    </w:p>
    <w:p w14:paraId="2E4AE3C9" w14:textId="77777777" w:rsidR="00296B24" w:rsidRPr="00B24E79" w:rsidRDefault="00296B24" w:rsidP="00296B24">
      <w:pPr>
        <w:rPr>
          <w:rFonts w:ascii="Calibri" w:hAnsi="Calibri" w:cs="Calibri"/>
          <w:sz w:val="22"/>
          <w:szCs w:val="22"/>
          <w:lang w:val="es-419"/>
        </w:rPr>
      </w:pPr>
      <w:proofErr w:type="spellStart"/>
      <w:r w:rsidRPr="00B24E79">
        <w:rPr>
          <w:rFonts w:ascii="Calibri" w:hAnsi="Calibri" w:cs="Calibri"/>
          <w:sz w:val="22"/>
          <w:szCs w:val="22"/>
          <w:lang w:val="es-419"/>
        </w:rPr>
        <w:t>Laocoon</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ardens</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summa</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decurrit</w:t>
      </w:r>
      <w:proofErr w:type="spellEnd"/>
      <w:r w:rsidRPr="00B24E79">
        <w:rPr>
          <w:rFonts w:ascii="Calibri" w:hAnsi="Calibri" w:cs="Calibri"/>
          <w:sz w:val="22"/>
          <w:szCs w:val="22"/>
          <w:lang w:val="es-419"/>
        </w:rPr>
        <w:t xml:space="preserve"> ab arce</w:t>
      </w:r>
    </w:p>
    <w:p w14:paraId="0A114FA5" w14:textId="77777777" w:rsidR="00296B24" w:rsidRPr="00B24E79" w:rsidRDefault="00296B24" w:rsidP="00296B24">
      <w:pPr>
        <w:rPr>
          <w:rFonts w:ascii="Calibri" w:hAnsi="Calibri" w:cs="Calibri"/>
          <w:sz w:val="22"/>
          <w:szCs w:val="22"/>
          <w:lang w:val="es-419"/>
        </w:rPr>
      </w:pPr>
      <w:r w:rsidRPr="00B24E79">
        <w:rPr>
          <w:rFonts w:ascii="Calibri" w:hAnsi="Calibri" w:cs="Calibri"/>
          <w:sz w:val="22"/>
          <w:szCs w:val="22"/>
          <w:lang w:val="es-419"/>
        </w:rPr>
        <w:t xml:space="preserve">et </w:t>
      </w:r>
      <w:proofErr w:type="spellStart"/>
      <w:r w:rsidRPr="00B24E79">
        <w:rPr>
          <w:rFonts w:ascii="Calibri" w:hAnsi="Calibri" w:cs="Calibri"/>
          <w:sz w:val="22"/>
          <w:szCs w:val="22"/>
          <w:lang w:val="es-419"/>
        </w:rPr>
        <w:t>procul</w:t>
      </w:r>
      <w:proofErr w:type="spellEnd"/>
      <w:r w:rsidRPr="00B24E79">
        <w:rPr>
          <w:rFonts w:ascii="Calibri" w:hAnsi="Calibri" w:cs="Calibri"/>
          <w:sz w:val="22"/>
          <w:szCs w:val="22"/>
          <w:lang w:val="es-419"/>
        </w:rPr>
        <w:t xml:space="preserve">: „O </w:t>
      </w:r>
      <w:proofErr w:type="spellStart"/>
      <w:r w:rsidRPr="00B24E79">
        <w:rPr>
          <w:rFonts w:ascii="Calibri" w:hAnsi="Calibri" w:cs="Calibri"/>
          <w:sz w:val="22"/>
          <w:szCs w:val="22"/>
          <w:lang w:val="es-419"/>
        </w:rPr>
        <w:t>miseri</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quae</w:t>
      </w:r>
      <w:proofErr w:type="spellEnd"/>
      <w:r w:rsidRPr="00B24E79">
        <w:rPr>
          <w:rFonts w:ascii="Calibri" w:hAnsi="Calibri" w:cs="Calibri"/>
          <w:sz w:val="22"/>
          <w:szCs w:val="22"/>
          <w:lang w:val="es-419"/>
        </w:rPr>
        <w:t xml:space="preserve"> tanta insania, </w:t>
      </w:r>
      <w:proofErr w:type="spellStart"/>
      <w:r w:rsidRPr="00B24E79">
        <w:rPr>
          <w:rFonts w:ascii="Calibri" w:hAnsi="Calibri" w:cs="Calibri"/>
          <w:sz w:val="22"/>
          <w:szCs w:val="22"/>
          <w:lang w:val="es-419"/>
        </w:rPr>
        <w:t>cives</w:t>
      </w:r>
      <w:proofErr w:type="spellEnd"/>
      <w:r w:rsidRPr="00B24E79">
        <w:rPr>
          <w:rFonts w:ascii="Calibri" w:hAnsi="Calibri" w:cs="Calibri"/>
          <w:sz w:val="22"/>
          <w:szCs w:val="22"/>
          <w:lang w:val="es-419"/>
        </w:rPr>
        <w:t>?</w:t>
      </w:r>
    </w:p>
    <w:p w14:paraId="55291434" w14:textId="77777777" w:rsidR="00296B24" w:rsidRPr="00B24E79" w:rsidRDefault="00296B24" w:rsidP="00296B24">
      <w:pPr>
        <w:rPr>
          <w:rFonts w:ascii="Calibri" w:hAnsi="Calibri" w:cs="Calibri"/>
          <w:sz w:val="22"/>
          <w:szCs w:val="22"/>
          <w:lang w:val="es-419"/>
        </w:rPr>
      </w:pPr>
      <w:proofErr w:type="spellStart"/>
      <w:r w:rsidRPr="00B24E79">
        <w:rPr>
          <w:rFonts w:ascii="Calibri" w:hAnsi="Calibri" w:cs="Calibri"/>
          <w:sz w:val="22"/>
          <w:szCs w:val="22"/>
          <w:lang w:val="es-419"/>
        </w:rPr>
        <w:t>Creditis</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avectos</w:t>
      </w:r>
      <w:proofErr w:type="spellEnd"/>
      <w:r w:rsidRPr="00B24E79">
        <w:rPr>
          <w:rFonts w:ascii="Calibri" w:hAnsi="Calibri" w:cs="Calibri"/>
          <w:sz w:val="22"/>
          <w:szCs w:val="22"/>
          <w:lang w:val="es-419"/>
        </w:rPr>
        <w:t xml:space="preserve"> hostes? </w:t>
      </w:r>
      <w:proofErr w:type="spellStart"/>
      <w:r w:rsidRPr="00B24E79">
        <w:rPr>
          <w:rFonts w:ascii="Calibri" w:hAnsi="Calibri" w:cs="Calibri"/>
          <w:sz w:val="22"/>
          <w:szCs w:val="22"/>
          <w:lang w:val="es-419"/>
        </w:rPr>
        <w:t>Aut</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ulla</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putatis</w:t>
      </w:r>
      <w:proofErr w:type="spellEnd"/>
    </w:p>
    <w:p w14:paraId="23F8EFA0" w14:textId="77777777" w:rsidR="00296B24" w:rsidRPr="00B24E79" w:rsidRDefault="00296B24" w:rsidP="00296B24">
      <w:pPr>
        <w:rPr>
          <w:rFonts w:ascii="Calibri" w:hAnsi="Calibri" w:cs="Calibri"/>
          <w:sz w:val="22"/>
          <w:szCs w:val="22"/>
        </w:rPr>
      </w:pPr>
      <w:r w:rsidRPr="00B24E79">
        <w:rPr>
          <w:rFonts w:ascii="Calibri" w:hAnsi="Calibri" w:cs="Calibri"/>
          <w:sz w:val="22"/>
          <w:szCs w:val="22"/>
        </w:rPr>
        <w:t xml:space="preserve">dona </w:t>
      </w:r>
      <w:proofErr w:type="spellStart"/>
      <w:r w:rsidRPr="00B24E79">
        <w:rPr>
          <w:rFonts w:ascii="Calibri" w:hAnsi="Calibri" w:cs="Calibri"/>
          <w:sz w:val="22"/>
          <w:szCs w:val="22"/>
        </w:rPr>
        <w:t>carere</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dolis</w:t>
      </w:r>
      <w:proofErr w:type="spellEnd"/>
      <w:r w:rsidRPr="00B24E79">
        <w:rPr>
          <w:rFonts w:ascii="Calibri" w:hAnsi="Calibri" w:cs="Calibri"/>
          <w:sz w:val="22"/>
          <w:szCs w:val="22"/>
        </w:rPr>
        <w:t xml:space="preserve"> Danaum? Sic </w:t>
      </w:r>
      <w:proofErr w:type="spellStart"/>
      <w:r w:rsidRPr="00B24E79">
        <w:rPr>
          <w:rFonts w:ascii="Calibri" w:hAnsi="Calibri" w:cs="Calibri"/>
          <w:sz w:val="22"/>
          <w:szCs w:val="22"/>
        </w:rPr>
        <w:t>notus</w:t>
      </w:r>
      <w:proofErr w:type="spellEnd"/>
      <w:r w:rsidRPr="00B24E79">
        <w:rPr>
          <w:rFonts w:ascii="Calibri" w:hAnsi="Calibri" w:cs="Calibri"/>
          <w:sz w:val="22"/>
          <w:szCs w:val="22"/>
        </w:rPr>
        <w:t xml:space="preserve"> Ulixes?</w:t>
      </w:r>
    </w:p>
    <w:p w14:paraId="200D93B6" w14:textId="77777777" w:rsidR="00296B24" w:rsidRPr="00B24E79" w:rsidRDefault="00296B24" w:rsidP="00296B24">
      <w:pPr>
        <w:rPr>
          <w:rFonts w:ascii="Calibri" w:hAnsi="Calibri" w:cs="Calibri"/>
          <w:sz w:val="22"/>
          <w:szCs w:val="22"/>
        </w:rPr>
      </w:pPr>
      <w:proofErr w:type="spellStart"/>
      <w:r w:rsidRPr="00B24E79">
        <w:rPr>
          <w:rFonts w:ascii="Calibri" w:hAnsi="Calibri" w:cs="Calibri"/>
          <w:sz w:val="22"/>
          <w:szCs w:val="22"/>
        </w:rPr>
        <w:t>Aut</w:t>
      </w:r>
      <w:proofErr w:type="spellEnd"/>
      <w:r w:rsidRPr="00B24E79">
        <w:rPr>
          <w:rFonts w:ascii="Calibri" w:hAnsi="Calibri" w:cs="Calibri"/>
          <w:sz w:val="22"/>
          <w:szCs w:val="22"/>
        </w:rPr>
        <w:t xml:space="preserve"> hoc </w:t>
      </w:r>
      <w:proofErr w:type="spellStart"/>
      <w:r w:rsidRPr="00B24E79">
        <w:rPr>
          <w:rFonts w:ascii="Calibri" w:hAnsi="Calibri" w:cs="Calibri"/>
          <w:sz w:val="22"/>
          <w:szCs w:val="22"/>
        </w:rPr>
        <w:t>inclusi</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ligno</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occultantur</w:t>
      </w:r>
      <w:proofErr w:type="spellEnd"/>
      <w:r w:rsidRPr="00B24E79">
        <w:rPr>
          <w:rFonts w:ascii="Calibri" w:hAnsi="Calibri" w:cs="Calibri"/>
          <w:sz w:val="22"/>
          <w:szCs w:val="22"/>
        </w:rPr>
        <w:t xml:space="preserve"> </w:t>
      </w:r>
      <w:proofErr w:type="spellStart"/>
      <w:r w:rsidRPr="00B24E79">
        <w:rPr>
          <w:rFonts w:ascii="Calibri" w:hAnsi="Calibri" w:cs="Calibri"/>
          <w:sz w:val="22"/>
          <w:szCs w:val="22"/>
        </w:rPr>
        <w:t>Achivi</w:t>
      </w:r>
      <w:proofErr w:type="spellEnd"/>
      <w:r w:rsidRPr="00B24E79">
        <w:rPr>
          <w:rFonts w:ascii="Calibri" w:hAnsi="Calibri" w:cs="Calibri"/>
          <w:sz w:val="22"/>
          <w:szCs w:val="22"/>
        </w:rPr>
        <w:t>,</w:t>
      </w:r>
    </w:p>
    <w:p w14:paraId="43E864A4" w14:textId="77777777" w:rsidR="00296B24" w:rsidRPr="00B24E79" w:rsidRDefault="00296B24" w:rsidP="00296B24">
      <w:pPr>
        <w:rPr>
          <w:rFonts w:ascii="Calibri" w:hAnsi="Calibri" w:cs="Calibri"/>
          <w:sz w:val="22"/>
          <w:szCs w:val="22"/>
          <w:lang w:val="es-419"/>
        </w:rPr>
      </w:pPr>
      <w:proofErr w:type="spellStart"/>
      <w:r w:rsidRPr="00B24E79">
        <w:rPr>
          <w:rFonts w:ascii="Calibri" w:hAnsi="Calibri" w:cs="Calibri"/>
          <w:sz w:val="22"/>
          <w:szCs w:val="22"/>
          <w:lang w:val="es-419"/>
        </w:rPr>
        <w:t>aut</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haec</w:t>
      </w:r>
      <w:proofErr w:type="spellEnd"/>
      <w:r w:rsidRPr="00B24E79">
        <w:rPr>
          <w:rFonts w:ascii="Calibri" w:hAnsi="Calibri" w:cs="Calibri"/>
          <w:sz w:val="22"/>
          <w:szCs w:val="22"/>
          <w:lang w:val="es-419"/>
        </w:rPr>
        <w:t xml:space="preserve"> in </w:t>
      </w:r>
      <w:proofErr w:type="spellStart"/>
      <w:r w:rsidRPr="00B24E79">
        <w:rPr>
          <w:rFonts w:ascii="Calibri" w:hAnsi="Calibri" w:cs="Calibri"/>
          <w:sz w:val="22"/>
          <w:szCs w:val="22"/>
          <w:lang w:val="es-419"/>
        </w:rPr>
        <w:t>nostros</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fabricata</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est</w:t>
      </w:r>
      <w:proofErr w:type="spellEnd"/>
      <w:r w:rsidRPr="00B24E79">
        <w:rPr>
          <w:rFonts w:ascii="Calibri" w:hAnsi="Calibri" w:cs="Calibri"/>
          <w:sz w:val="22"/>
          <w:szCs w:val="22"/>
          <w:lang w:val="es-419"/>
        </w:rPr>
        <w:t xml:space="preserve"> machina muros.</w:t>
      </w:r>
    </w:p>
    <w:p w14:paraId="4569B1E8" w14:textId="77777777" w:rsidR="00296B24" w:rsidRPr="00B24E79" w:rsidRDefault="00296B24" w:rsidP="00296B24">
      <w:pPr>
        <w:rPr>
          <w:rFonts w:ascii="Calibri" w:hAnsi="Calibri" w:cs="Calibri"/>
          <w:sz w:val="22"/>
          <w:szCs w:val="22"/>
          <w:lang w:val="es-419"/>
        </w:rPr>
      </w:pPr>
      <w:proofErr w:type="spellStart"/>
      <w:r w:rsidRPr="00B24E79">
        <w:rPr>
          <w:rFonts w:ascii="Calibri" w:hAnsi="Calibri" w:cs="Calibri"/>
          <w:sz w:val="22"/>
          <w:szCs w:val="22"/>
          <w:lang w:val="es-419"/>
        </w:rPr>
        <w:t>Inspectura</w:t>
      </w:r>
      <w:proofErr w:type="spellEnd"/>
      <w:r w:rsidRPr="00B24E79">
        <w:rPr>
          <w:rFonts w:ascii="Calibri" w:hAnsi="Calibri" w:cs="Calibri"/>
          <w:sz w:val="22"/>
          <w:szCs w:val="22"/>
          <w:lang w:val="es-419"/>
        </w:rPr>
        <w:t xml:space="preserve"> domos </w:t>
      </w:r>
      <w:proofErr w:type="spellStart"/>
      <w:r w:rsidRPr="00B24E79">
        <w:rPr>
          <w:rFonts w:ascii="Calibri" w:hAnsi="Calibri" w:cs="Calibri"/>
          <w:sz w:val="22"/>
          <w:szCs w:val="22"/>
          <w:lang w:val="es-419"/>
        </w:rPr>
        <w:t>venturaque</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desuper</w:t>
      </w:r>
      <w:proofErr w:type="spellEnd"/>
      <w:r w:rsidRPr="00B24E79">
        <w:rPr>
          <w:rFonts w:ascii="Calibri" w:hAnsi="Calibri" w:cs="Calibri"/>
          <w:sz w:val="22"/>
          <w:szCs w:val="22"/>
          <w:lang w:val="es-419"/>
        </w:rPr>
        <w:t xml:space="preserve"> urbi.</w:t>
      </w:r>
    </w:p>
    <w:p w14:paraId="02DAF251" w14:textId="77777777" w:rsidR="00296B24" w:rsidRPr="00B24E79" w:rsidRDefault="00296B24" w:rsidP="00296B24">
      <w:pPr>
        <w:rPr>
          <w:rFonts w:ascii="Calibri" w:hAnsi="Calibri" w:cs="Calibri"/>
          <w:sz w:val="22"/>
          <w:szCs w:val="22"/>
          <w:lang w:val="es-419"/>
        </w:rPr>
      </w:pPr>
      <w:proofErr w:type="spellStart"/>
      <w:r w:rsidRPr="00B24E79">
        <w:rPr>
          <w:rFonts w:ascii="Calibri" w:hAnsi="Calibri" w:cs="Calibri"/>
          <w:sz w:val="22"/>
          <w:szCs w:val="22"/>
          <w:lang w:val="es-419"/>
        </w:rPr>
        <w:t>aut</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aliqu•s</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latet</w:t>
      </w:r>
      <w:proofErr w:type="spellEnd"/>
      <w:r w:rsidRPr="00B24E79">
        <w:rPr>
          <w:rFonts w:ascii="Calibri" w:hAnsi="Calibri" w:cs="Calibri"/>
          <w:sz w:val="22"/>
          <w:szCs w:val="22"/>
          <w:lang w:val="es-419"/>
        </w:rPr>
        <w:t xml:space="preserve"> error_ Equo </w:t>
      </w:r>
      <w:proofErr w:type="spellStart"/>
      <w:r w:rsidRPr="00B24E79">
        <w:rPr>
          <w:rFonts w:ascii="Calibri" w:hAnsi="Calibri" w:cs="Calibri"/>
          <w:sz w:val="22"/>
          <w:szCs w:val="22"/>
          <w:lang w:val="es-419"/>
        </w:rPr>
        <w:t>ne</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credite</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Teucri</w:t>
      </w:r>
      <w:proofErr w:type="spellEnd"/>
      <w:r w:rsidRPr="00B24E79">
        <w:rPr>
          <w:rFonts w:ascii="Calibri" w:hAnsi="Calibri" w:cs="Calibri"/>
          <w:sz w:val="22"/>
          <w:szCs w:val="22"/>
          <w:lang w:val="es-419"/>
        </w:rPr>
        <w:t>'</w:t>
      </w:r>
    </w:p>
    <w:p w14:paraId="248EC985" w14:textId="77777777" w:rsidR="00296B24" w:rsidRPr="00B24E79" w:rsidRDefault="00296B24" w:rsidP="00296B24">
      <w:pPr>
        <w:rPr>
          <w:rFonts w:ascii="Calibri" w:hAnsi="Calibri" w:cs="Calibri"/>
          <w:sz w:val="22"/>
          <w:szCs w:val="22"/>
          <w:lang w:val="es-419"/>
        </w:rPr>
      </w:pPr>
      <w:proofErr w:type="spellStart"/>
      <w:r w:rsidRPr="00B24E79">
        <w:rPr>
          <w:rFonts w:ascii="Calibri" w:hAnsi="Calibri" w:cs="Calibri"/>
          <w:sz w:val="22"/>
          <w:szCs w:val="22"/>
          <w:lang w:val="es-419"/>
        </w:rPr>
        <w:t>Quidquld</w:t>
      </w:r>
      <w:proofErr w:type="spellEnd"/>
      <w:r w:rsidRPr="00B24E79">
        <w:rPr>
          <w:rFonts w:ascii="Calibri" w:hAnsi="Calibri" w:cs="Calibri"/>
          <w:sz w:val="22"/>
          <w:szCs w:val="22"/>
          <w:lang w:val="es-419"/>
        </w:rPr>
        <w:t xml:space="preserve"> Id </w:t>
      </w:r>
      <w:proofErr w:type="spellStart"/>
      <w:r w:rsidRPr="00B24E79">
        <w:rPr>
          <w:rFonts w:ascii="Calibri" w:hAnsi="Calibri" w:cs="Calibri"/>
          <w:sz w:val="22"/>
          <w:szCs w:val="22"/>
          <w:lang w:val="es-419"/>
        </w:rPr>
        <w:t>est</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timeo</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Danaos</w:t>
      </w:r>
      <w:proofErr w:type="spellEnd"/>
      <w:r w:rsidRPr="00B24E79">
        <w:rPr>
          <w:rFonts w:ascii="Calibri" w:hAnsi="Calibri" w:cs="Calibri"/>
          <w:sz w:val="22"/>
          <w:szCs w:val="22"/>
          <w:lang w:val="es-419"/>
        </w:rPr>
        <w:t xml:space="preserve"> et dona </w:t>
      </w:r>
      <w:proofErr w:type="spellStart"/>
      <w:r w:rsidRPr="00B24E79">
        <w:rPr>
          <w:rFonts w:ascii="Calibri" w:hAnsi="Calibri" w:cs="Calibri"/>
          <w:sz w:val="22"/>
          <w:szCs w:val="22"/>
          <w:lang w:val="es-419"/>
        </w:rPr>
        <w:t>ferentis</w:t>
      </w:r>
      <w:proofErr w:type="spellEnd"/>
      <w:r w:rsidRPr="00B24E79">
        <w:rPr>
          <w:rFonts w:ascii="Calibri" w:hAnsi="Calibri" w:cs="Calibri"/>
          <w:sz w:val="22"/>
          <w:szCs w:val="22"/>
          <w:lang w:val="es-419"/>
        </w:rPr>
        <w:t>!</w:t>
      </w:r>
    </w:p>
    <w:p w14:paraId="14D5C0B9" w14:textId="77777777" w:rsidR="00296B24" w:rsidRPr="00B24E79" w:rsidRDefault="00296B24" w:rsidP="00296B24">
      <w:pPr>
        <w:rPr>
          <w:rFonts w:ascii="Calibri" w:hAnsi="Calibri" w:cs="Calibri"/>
          <w:sz w:val="22"/>
          <w:szCs w:val="22"/>
          <w:lang w:val="es-419"/>
        </w:rPr>
      </w:pPr>
      <w:proofErr w:type="spellStart"/>
      <w:r w:rsidRPr="00B24E79">
        <w:rPr>
          <w:rFonts w:ascii="Calibri" w:hAnsi="Calibri" w:cs="Calibri"/>
          <w:sz w:val="22"/>
          <w:szCs w:val="22"/>
          <w:lang w:val="es-419"/>
        </w:rPr>
        <w:t>omnis</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ornnes</w:t>
      </w:r>
      <w:proofErr w:type="spellEnd"/>
      <w:r w:rsidRPr="00B24E79">
        <w:rPr>
          <w:rFonts w:ascii="Calibri" w:hAnsi="Calibri" w:cs="Calibri"/>
          <w:sz w:val="22"/>
          <w:szCs w:val="22"/>
          <w:lang w:val="es-419"/>
        </w:rPr>
        <w:t xml:space="preserve"> / </w:t>
      </w:r>
      <w:proofErr w:type="spellStart"/>
      <w:r w:rsidRPr="00B24E79">
        <w:rPr>
          <w:rFonts w:ascii="Calibri" w:hAnsi="Calibri" w:cs="Calibri"/>
          <w:sz w:val="22"/>
          <w:szCs w:val="22"/>
          <w:lang w:val="es-419"/>
        </w:rPr>
        <w:t>comitor</w:t>
      </w:r>
      <w:proofErr w:type="spellEnd"/>
      <w:r w:rsidRPr="00B24E79">
        <w:rPr>
          <w:rFonts w:ascii="Calibri" w:hAnsi="Calibri" w:cs="Calibri"/>
          <w:sz w:val="22"/>
          <w:szCs w:val="22"/>
          <w:lang w:val="es-419"/>
        </w:rPr>
        <w:t xml:space="preserve"> 1</w:t>
      </w:r>
    </w:p>
    <w:p w14:paraId="674F35AC" w14:textId="77777777" w:rsidR="00296B24" w:rsidRPr="00B24E79" w:rsidRDefault="00296B24" w:rsidP="00296B24">
      <w:pPr>
        <w:rPr>
          <w:rFonts w:ascii="Calibri" w:hAnsi="Calibri" w:cs="Calibri"/>
          <w:sz w:val="22"/>
          <w:szCs w:val="22"/>
          <w:lang w:val="es-419"/>
        </w:rPr>
      </w:pPr>
      <w:r w:rsidRPr="00B24E79">
        <w:rPr>
          <w:rFonts w:ascii="Calibri" w:hAnsi="Calibri" w:cs="Calibri"/>
          <w:sz w:val="22"/>
          <w:szCs w:val="22"/>
          <w:lang w:val="es-419"/>
        </w:rPr>
        <w:t>caterva.•</w:t>
      </w:r>
      <w:proofErr w:type="spellStart"/>
      <w:r w:rsidRPr="00B24E79">
        <w:rPr>
          <w:rFonts w:ascii="Calibri" w:hAnsi="Calibri" w:cs="Calibri"/>
          <w:sz w:val="22"/>
          <w:szCs w:val="22"/>
          <w:lang w:val="es-419"/>
        </w:rPr>
        <w:t>ae</w:t>
      </w:r>
      <w:proofErr w:type="spellEnd"/>
      <w:r w:rsidRPr="00B24E79">
        <w:rPr>
          <w:rFonts w:ascii="Calibri" w:hAnsi="Calibri" w:cs="Calibri"/>
          <w:sz w:val="22"/>
          <w:szCs w:val="22"/>
          <w:lang w:val="es-419"/>
        </w:rPr>
        <w:t xml:space="preserve"> -</w:t>
      </w:r>
      <w:proofErr w:type="spellStart"/>
      <w:r w:rsidRPr="00B24E79">
        <w:rPr>
          <w:rFonts w:ascii="Calibri" w:hAnsi="Calibri" w:cs="Calibri"/>
          <w:sz w:val="22"/>
          <w:szCs w:val="22"/>
          <w:lang w:val="es-419"/>
        </w:rPr>
        <w:t>Schar</w:t>
      </w:r>
      <w:proofErr w:type="spellEnd"/>
      <w:r w:rsidRPr="00B24E79">
        <w:rPr>
          <w:rFonts w:ascii="Calibri" w:hAnsi="Calibri" w:cs="Calibri"/>
          <w:sz w:val="22"/>
          <w:szCs w:val="22"/>
          <w:lang w:val="es-419"/>
        </w:rPr>
        <w:t>- / arden</w:t>
      </w:r>
    </w:p>
    <w:p w14:paraId="64CAF7BA" w14:textId="77777777" w:rsidR="00296B24" w:rsidRPr="00B24E79" w:rsidRDefault="00296B24" w:rsidP="00296B24">
      <w:pPr>
        <w:rPr>
          <w:rFonts w:ascii="Calibri" w:hAnsi="Calibri" w:cs="Calibri"/>
          <w:sz w:val="22"/>
          <w:szCs w:val="22"/>
          <w:lang w:val="es-419"/>
        </w:rPr>
      </w:pPr>
      <w:proofErr w:type="spellStart"/>
      <w:r w:rsidRPr="00B24E79">
        <w:rPr>
          <w:rFonts w:ascii="Calibri" w:hAnsi="Calibri" w:cs="Calibri"/>
          <w:sz w:val="22"/>
          <w:szCs w:val="22"/>
          <w:lang w:val="es-419"/>
        </w:rPr>
        <w:t>procul</w:t>
      </w:r>
      <w:proofErr w:type="spellEnd"/>
      <w:r w:rsidRPr="00B24E79">
        <w:rPr>
          <w:rFonts w:ascii="Calibri" w:hAnsi="Calibri" w:cs="Calibri"/>
          <w:sz w:val="22"/>
          <w:szCs w:val="22"/>
          <w:lang w:val="es-419"/>
        </w:rPr>
        <w:t xml:space="preserve"> «erg </w:t>
      </w:r>
      <w:proofErr w:type="spellStart"/>
      <w:r w:rsidRPr="00B24E79">
        <w:rPr>
          <w:rFonts w:ascii="Calibri" w:hAnsi="Calibri" w:cs="Calibri"/>
          <w:sz w:val="22"/>
          <w:szCs w:val="22"/>
          <w:lang w:val="es-419"/>
        </w:rPr>
        <w:t>clamav</w:t>
      </w:r>
      <w:proofErr w:type="spellEnd"/>
    </w:p>
    <w:p w14:paraId="5A6560A4" w14:textId="4E71EC58" w:rsidR="006453AF" w:rsidRPr="00B24E79" w:rsidRDefault="00296B24" w:rsidP="00296B24">
      <w:pPr>
        <w:rPr>
          <w:rFonts w:ascii="Calibri" w:hAnsi="Calibri" w:cs="Calibri"/>
          <w:sz w:val="22"/>
          <w:szCs w:val="22"/>
          <w:lang w:val="es-419"/>
        </w:rPr>
      </w:pPr>
      <w:r w:rsidRPr="00B24E79">
        <w:rPr>
          <w:rFonts w:ascii="Calibri" w:hAnsi="Calibri" w:cs="Calibri"/>
          <w:sz w:val="22"/>
          <w:szCs w:val="22"/>
          <w:lang w:val="es-419"/>
        </w:rPr>
        <w:t>Insania. -a- _</w:t>
      </w:r>
      <w:r w:rsidR="00FA6422" w:rsidRPr="00B24E79">
        <w:rPr>
          <w:rFonts w:ascii="Calibri" w:hAnsi="Calibri" w:cs="Calibri"/>
          <w:sz w:val="22"/>
          <w:szCs w:val="22"/>
          <w:lang w:val="es-419"/>
        </w:rPr>
        <w:t xml:space="preserve"> </w:t>
      </w:r>
      <w:proofErr w:type="spellStart"/>
      <w:r w:rsidR="00FA6422" w:rsidRPr="00B24E79">
        <w:rPr>
          <w:rFonts w:ascii="Calibri" w:hAnsi="Calibri" w:cs="Calibri"/>
          <w:sz w:val="22"/>
          <w:szCs w:val="22"/>
          <w:lang w:val="es-419"/>
        </w:rPr>
        <w:t>Verb.ler•dun</w:t>
      </w:r>
      <w:proofErr w:type="spellEnd"/>
    </w:p>
    <w:p w14:paraId="49A46B5A" w14:textId="77777777" w:rsidR="00296B24" w:rsidRPr="00B24E79" w:rsidRDefault="00296B24" w:rsidP="00296B24">
      <w:pPr>
        <w:rPr>
          <w:rFonts w:ascii="Calibri" w:hAnsi="Calibri" w:cs="Calibri"/>
          <w:sz w:val="22"/>
          <w:szCs w:val="22"/>
          <w:lang w:val="es-419"/>
        </w:rPr>
      </w:pPr>
      <w:r w:rsidRPr="00B24E79">
        <w:rPr>
          <w:rFonts w:ascii="Calibri" w:hAnsi="Calibri" w:cs="Calibri"/>
          <w:sz w:val="22"/>
          <w:szCs w:val="22"/>
          <w:lang w:val="es-419"/>
        </w:rPr>
        <w:t xml:space="preserve">_ </w:t>
      </w:r>
      <w:proofErr w:type="spellStart"/>
      <w:r w:rsidRPr="00B24E79">
        <w:rPr>
          <w:rFonts w:ascii="Calibri" w:hAnsi="Calibri" w:cs="Calibri"/>
          <w:sz w:val="22"/>
          <w:szCs w:val="22"/>
          <w:lang w:val="es-419"/>
        </w:rPr>
        <w:t>focano</w:t>
      </w:r>
      <w:proofErr w:type="spellEnd"/>
      <w:r w:rsidRPr="00B24E79">
        <w:rPr>
          <w:rFonts w:ascii="Calibri" w:hAnsi="Calibri" w:cs="Calibri"/>
          <w:sz w:val="22"/>
          <w:szCs w:val="22"/>
          <w:lang w:val="es-419"/>
        </w:rPr>
        <w:t xml:space="preserve"> 1 </w:t>
      </w:r>
      <w:proofErr w:type="spellStart"/>
      <w:r w:rsidRPr="00B24E79">
        <w:rPr>
          <w:rFonts w:ascii="Calibri" w:hAnsi="Calibri" w:cs="Calibri"/>
          <w:sz w:val="22"/>
          <w:szCs w:val="22"/>
          <w:lang w:val="es-419"/>
        </w:rPr>
        <w:t>sms</w:t>
      </w:r>
      <w:proofErr w:type="spellEnd"/>
    </w:p>
    <w:p w14:paraId="4D27B370" w14:textId="77777777" w:rsidR="006139AE" w:rsidRDefault="006139AE">
      <w:pPr>
        <w:rPr>
          <w:lang w:val="es-419"/>
        </w:rPr>
      </w:pPr>
    </w:p>
    <w:p w14:paraId="4943DFBD" w14:textId="77777777" w:rsidR="006139AE" w:rsidRDefault="006139AE">
      <w:pPr>
        <w:rPr>
          <w:lang w:val="es-419"/>
        </w:rPr>
      </w:pPr>
    </w:p>
    <w:p w14:paraId="5A4811D0" w14:textId="071B9C32" w:rsidR="00DD459A" w:rsidRPr="006B2B33" w:rsidRDefault="007308B5">
      <w:r w:rsidRPr="006B2B33">
        <w:t>____________________</w:t>
      </w:r>
    </w:p>
    <w:p w14:paraId="525C93E9" w14:textId="06441E3B" w:rsidR="007308B5" w:rsidRPr="007C4C51" w:rsidRDefault="00647560" w:rsidP="0006706A">
      <w:pPr>
        <w:spacing w:after="0"/>
        <w:rPr>
          <w:rFonts w:ascii="Calibri" w:hAnsi="Calibri" w:cs="Calibri"/>
          <w:sz w:val="20"/>
          <w:szCs w:val="20"/>
        </w:rPr>
      </w:pPr>
      <w:r>
        <w:rPr>
          <w:rFonts w:ascii="Calibri" w:hAnsi="Calibri" w:cs="Calibri"/>
          <w:sz w:val="20"/>
          <w:szCs w:val="20"/>
        </w:rPr>
        <w:t>4</w:t>
      </w:r>
      <w:r w:rsidR="007308B5" w:rsidRPr="007C4C51">
        <w:rPr>
          <w:rFonts w:ascii="Calibri" w:hAnsi="Calibri" w:cs="Calibri"/>
          <w:sz w:val="20"/>
          <w:szCs w:val="20"/>
        </w:rPr>
        <w:t>.</w:t>
      </w:r>
      <w:r w:rsidR="007308B5" w:rsidRPr="007C4C51">
        <w:t xml:space="preserve"> </w:t>
      </w:r>
      <w:r w:rsidR="007C4C51" w:rsidRPr="007C4C51">
        <w:rPr>
          <w:rFonts w:ascii="Calibri" w:hAnsi="Calibri" w:cs="Calibri"/>
          <w:sz w:val="20"/>
          <w:szCs w:val="20"/>
        </w:rPr>
        <w:t>British Association of Paper Historians.</w:t>
      </w:r>
      <w:r w:rsidR="007C4C51" w:rsidRPr="007C4C51">
        <w:rPr>
          <w:sz w:val="20"/>
          <w:szCs w:val="20"/>
        </w:rPr>
        <w:t xml:space="preserve"> </w:t>
      </w:r>
      <w:hyperlink r:id="rId9" w:history="1">
        <w:r w:rsidR="007C4C51" w:rsidRPr="008242A5">
          <w:rPr>
            <w:rStyle w:val="Hyperlink"/>
            <w:rFonts w:ascii="Calibri" w:hAnsi="Calibri" w:cs="Calibri"/>
            <w:sz w:val="20"/>
            <w:szCs w:val="20"/>
          </w:rPr>
          <w:t>https://baph.org.uk/resources/paper-history/history-of-papermaking-in-the-uk/</w:t>
        </w:r>
      </w:hyperlink>
      <w:r w:rsidR="007C4C51">
        <w:rPr>
          <w:rFonts w:ascii="Calibri" w:hAnsi="Calibri" w:cs="Calibri"/>
          <w:sz w:val="20"/>
          <w:szCs w:val="20"/>
        </w:rPr>
        <w:t xml:space="preserve"> </w:t>
      </w:r>
      <w:r w:rsidR="0036674D">
        <w:rPr>
          <w:rFonts w:ascii="Calibri" w:hAnsi="Calibri" w:cs="Calibri"/>
          <w:sz w:val="20"/>
          <w:szCs w:val="20"/>
        </w:rPr>
        <w:t>[</w:t>
      </w:r>
      <w:r w:rsidR="00C61F63">
        <w:rPr>
          <w:rFonts w:ascii="Calibri" w:hAnsi="Calibri" w:cs="Calibri"/>
          <w:sz w:val="20"/>
          <w:szCs w:val="20"/>
        </w:rPr>
        <w:t>A</w:t>
      </w:r>
      <w:r w:rsidR="0036674D">
        <w:rPr>
          <w:rFonts w:ascii="Calibri" w:hAnsi="Calibri" w:cs="Calibri"/>
          <w:sz w:val="20"/>
          <w:szCs w:val="20"/>
        </w:rPr>
        <w:t>ccessed 26 December 2025]</w:t>
      </w:r>
    </w:p>
    <w:p w14:paraId="6B7C2AD8" w14:textId="7EEDC8BD" w:rsidR="007308B5" w:rsidRPr="00B24E79" w:rsidRDefault="00647560">
      <w:pPr>
        <w:rPr>
          <w:rFonts w:ascii="Calibri" w:hAnsi="Calibri" w:cs="Calibri"/>
          <w:sz w:val="20"/>
          <w:szCs w:val="20"/>
        </w:rPr>
      </w:pPr>
      <w:r>
        <w:rPr>
          <w:rFonts w:ascii="Calibri" w:hAnsi="Calibri" w:cs="Calibri"/>
          <w:sz w:val="20"/>
          <w:szCs w:val="20"/>
        </w:rPr>
        <w:t>5</w:t>
      </w:r>
      <w:r w:rsidR="007308B5" w:rsidRPr="0036674D">
        <w:rPr>
          <w:rFonts w:ascii="Calibri" w:hAnsi="Calibri" w:cs="Calibri"/>
          <w:sz w:val="20"/>
          <w:szCs w:val="20"/>
        </w:rPr>
        <w:t>.</w:t>
      </w:r>
      <w:r w:rsidR="0036674D">
        <w:rPr>
          <w:rFonts w:ascii="Calibri" w:hAnsi="Calibri" w:cs="Calibri"/>
          <w:sz w:val="20"/>
          <w:szCs w:val="20"/>
        </w:rPr>
        <w:t xml:space="preserve"> </w:t>
      </w:r>
      <w:r w:rsidR="00A3493C">
        <w:rPr>
          <w:rFonts w:ascii="Calibri" w:hAnsi="Calibri" w:cs="Calibri"/>
          <w:sz w:val="20"/>
          <w:szCs w:val="20"/>
        </w:rPr>
        <w:t xml:space="preserve"> Latin is simple</w:t>
      </w:r>
      <w:r w:rsidR="00D867B2">
        <w:rPr>
          <w:rFonts w:ascii="Calibri" w:hAnsi="Calibri" w:cs="Calibri"/>
          <w:sz w:val="20"/>
          <w:szCs w:val="20"/>
        </w:rPr>
        <w:t>.</w:t>
      </w:r>
      <w:r w:rsidR="00D867B2" w:rsidRPr="00D867B2">
        <w:t xml:space="preserve"> </w:t>
      </w:r>
      <w:hyperlink r:id="rId10" w:history="1">
        <w:r w:rsidR="00B24E79" w:rsidRPr="00B24E79">
          <w:rPr>
            <w:rStyle w:val="Hyperlink"/>
            <w:rFonts w:ascii="Calibri" w:hAnsi="Calibri" w:cs="Calibri"/>
            <w:sz w:val="20"/>
            <w:szCs w:val="20"/>
          </w:rPr>
          <w:t>https://www.latin-is-simple.com/en/analysis/image/</w:t>
        </w:r>
      </w:hyperlink>
      <w:r w:rsidR="00B24E79" w:rsidRPr="00B24E79">
        <w:rPr>
          <w:rFonts w:ascii="Calibri" w:hAnsi="Calibri" w:cs="Calibri"/>
          <w:sz w:val="20"/>
          <w:szCs w:val="20"/>
        </w:rPr>
        <w:t xml:space="preserve"> [</w:t>
      </w:r>
      <w:r w:rsidR="00C61F63">
        <w:rPr>
          <w:rFonts w:ascii="Calibri" w:hAnsi="Calibri" w:cs="Calibri"/>
          <w:sz w:val="20"/>
          <w:szCs w:val="20"/>
        </w:rPr>
        <w:t>A</w:t>
      </w:r>
      <w:r w:rsidR="00B24E79" w:rsidRPr="00B24E79">
        <w:rPr>
          <w:rFonts w:ascii="Calibri" w:hAnsi="Calibri" w:cs="Calibri"/>
          <w:sz w:val="20"/>
          <w:szCs w:val="20"/>
        </w:rPr>
        <w:t>ccessed 20 December 2025]</w:t>
      </w:r>
    </w:p>
    <w:p w14:paraId="5A10A0C9" w14:textId="77777777" w:rsidR="006139AE" w:rsidRDefault="006139AE" w:rsidP="00C82B58">
      <w:pPr>
        <w:spacing w:line="360" w:lineRule="auto"/>
        <w:rPr>
          <w:rFonts w:ascii="Calibri" w:hAnsi="Calibri" w:cs="Calibri"/>
        </w:rPr>
      </w:pPr>
    </w:p>
    <w:p w14:paraId="37884471" w14:textId="77777777" w:rsidR="006139AE" w:rsidRDefault="006139AE" w:rsidP="00C82B58">
      <w:pPr>
        <w:spacing w:line="360" w:lineRule="auto"/>
        <w:rPr>
          <w:rFonts w:ascii="Calibri" w:hAnsi="Calibri" w:cs="Calibri"/>
        </w:rPr>
      </w:pPr>
    </w:p>
    <w:p w14:paraId="34E9D0CD" w14:textId="4AF51736" w:rsidR="004F0E87" w:rsidRPr="006139AE" w:rsidRDefault="0088003E" w:rsidP="00C82B58">
      <w:pPr>
        <w:spacing w:line="360" w:lineRule="auto"/>
        <w:rPr>
          <w:rFonts w:ascii="Calibri" w:hAnsi="Calibri" w:cs="Calibri"/>
          <w:sz w:val="22"/>
          <w:szCs w:val="22"/>
        </w:rPr>
      </w:pPr>
      <w:r w:rsidRPr="006139AE">
        <w:rPr>
          <w:rFonts w:ascii="Calibri" w:hAnsi="Calibri" w:cs="Calibri"/>
          <w:sz w:val="22"/>
          <w:szCs w:val="22"/>
        </w:rPr>
        <w:lastRenderedPageBreak/>
        <w:t>Commentary</w:t>
      </w:r>
    </w:p>
    <w:p w14:paraId="3C9BE737" w14:textId="2DFA066F" w:rsidR="006139AE" w:rsidRPr="006139AE" w:rsidRDefault="00667DCE" w:rsidP="006139AE">
      <w:pPr>
        <w:spacing w:line="360" w:lineRule="auto"/>
        <w:ind w:firstLine="720"/>
        <w:rPr>
          <w:rFonts w:ascii="Calibri" w:hAnsi="Calibri" w:cs="Calibri"/>
          <w:sz w:val="22"/>
          <w:szCs w:val="22"/>
        </w:rPr>
      </w:pPr>
      <w:r w:rsidRPr="006139AE">
        <w:rPr>
          <w:rFonts w:ascii="Calibri" w:hAnsi="Calibri" w:cs="Calibri"/>
          <w:sz w:val="22"/>
          <w:szCs w:val="22"/>
        </w:rPr>
        <w:t xml:space="preserve">As I began to study this MS I noticed </w:t>
      </w:r>
      <w:r w:rsidR="006B129E" w:rsidRPr="006139AE">
        <w:rPr>
          <w:rFonts w:ascii="Calibri" w:hAnsi="Calibri" w:cs="Calibri"/>
          <w:sz w:val="22"/>
          <w:szCs w:val="22"/>
        </w:rPr>
        <w:t>some conflicting information</w:t>
      </w:r>
      <w:r w:rsidRPr="006139AE">
        <w:rPr>
          <w:rFonts w:ascii="Calibri" w:hAnsi="Calibri" w:cs="Calibri"/>
          <w:sz w:val="22"/>
          <w:szCs w:val="22"/>
        </w:rPr>
        <w:t xml:space="preserve">. </w:t>
      </w:r>
      <w:r w:rsidR="00F46615" w:rsidRPr="006139AE">
        <w:rPr>
          <w:rFonts w:ascii="Calibri" w:hAnsi="Calibri" w:cs="Calibri"/>
          <w:sz w:val="22"/>
          <w:szCs w:val="22"/>
        </w:rPr>
        <w:t>Initially</w:t>
      </w:r>
      <w:r w:rsidR="00AB32B9" w:rsidRPr="006139AE">
        <w:rPr>
          <w:rFonts w:ascii="Calibri" w:hAnsi="Calibri" w:cs="Calibri"/>
          <w:sz w:val="22"/>
          <w:szCs w:val="22"/>
        </w:rPr>
        <w:t>,</w:t>
      </w:r>
      <w:r w:rsidR="006F32FA" w:rsidRPr="006139AE">
        <w:rPr>
          <w:rFonts w:ascii="Calibri" w:hAnsi="Calibri" w:cs="Calibri"/>
          <w:sz w:val="22"/>
          <w:szCs w:val="22"/>
        </w:rPr>
        <w:t xml:space="preserve"> </w:t>
      </w:r>
      <w:r w:rsidRPr="006139AE">
        <w:rPr>
          <w:rFonts w:ascii="Calibri" w:hAnsi="Calibri" w:cs="Calibri"/>
          <w:sz w:val="22"/>
          <w:szCs w:val="22"/>
        </w:rPr>
        <w:t>at first sight it seemed to be a legal</w:t>
      </w:r>
      <w:r w:rsidR="00BC589B">
        <w:rPr>
          <w:rFonts w:ascii="Calibri" w:hAnsi="Calibri" w:cs="Calibri"/>
          <w:sz w:val="22"/>
          <w:szCs w:val="22"/>
        </w:rPr>
        <w:t xml:space="preserve"> or formal</w:t>
      </w:r>
      <w:r w:rsidRPr="006139AE">
        <w:rPr>
          <w:rFonts w:ascii="Calibri" w:hAnsi="Calibri" w:cs="Calibri"/>
          <w:sz w:val="22"/>
          <w:szCs w:val="22"/>
        </w:rPr>
        <w:t xml:space="preserve"> document </w:t>
      </w:r>
      <w:r w:rsidR="006F32FA" w:rsidRPr="006139AE">
        <w:rPr>
          <w:rFonts w:ascii="Calibri" w:hAnsi="Calibri" w:cs="Calibri"/>
          <w:sz w:val="22"/>
          <w:szCs w:val="22"/>
        </w:rPr>
        <w:t>with</w:t>
      </w:r>
      <w:r w:rsidR="00ED0D7D" w:rsidRPr="006139AE">
        <w:rPr>
          <w:rFonts w:ascii="Calibri" w:hAnsi="Calibri" w:cs="Calibri"/>
          <w:sz w:val="22"/>
          <w:szCs w:val="22"/>
        </w:rPr>
        <w:t xml:space="preserve"> the notes on the margin</w:t>
      </w:r>
      <w:r w:rsidR="00C82B58" w:rsidRPr="006139AE">
        <w:rPr>
          <w:rFonts w:ascii="Calibri" w:hAnsi="Calibri" w:cs="Calibri"/>
          <w:sz w:val="22"/>
          <w:szCs w:val="22"/>
        </w:rPr>
        <w:t xml:space="preserve"> </w:t>
      </w:r>
      <w:r w:rsidR="00C82B58" w:rsidRPr="006139AE">
        <w:rPr>
          <w:rFonts w:ascii="Calibri" w:eastAsiaTheme="minorEastAsia" w:hAnsi="Calibri" w:cs="Calibri"/>
          <w:sz w:val="22"/>
          <w:szCs w:val="22"/>
          <w:lang w:val="en-GB" w:eastAsia="zh-CN"/>
        </w:rPr>
        <w:t>“</w:t>
      </w:r>
      <w:r w:rsidR="00C82B58" w:rsidRPr="006139AE">
        <w:rPr>
          <w:rFonts w:ascii="Calibri" w:eastAsiaTheme="minorEastAsia" w:hAnsi="Calibri" w:cs="Calibri"/>
          <w:i/>
          <w:iCs/>
          <w:sz w:val="20"/>
          <w:szCs w:val="20"/>
          <w:lang w:val="en-GB" w:eastAsia="zh-CN"/>
        </w:rPr>
        <w:t xml:space="preserve">Concordance ad </w:t>
      </w:r>
      <w:proofErr w:type="spellStart"/>
      <w:r w:rsidR="00C82B58" w:rsidRPr="006139AE">
        <w:rPr>
          <w:rFonts w:ascii="Calibri" w:eastAsiaTheme="minorEastAsia" w:hAnsi="Calibri" w:cs="Calibri"/>
          <w:i/>
          <w:iCs/>
          <w:sz w:val="20"/>
          <w:szCs w:val="20"/>
          <w:lang w:val="en-GB" w:eastAsia="zh-CN"/>
        </w:rPr>
        <w:t>librum</w:t>
      </w:r>
      <w:proofErr w:type="spellEnd"/>
      <w:r w:rsidR="00C82B58" w:rsidRPr="006139AE">
        <w:rPr>
          <w:rFonts w:ascii="Calibri" w:eastAsiaTheme="minorEastAsia" w:hAnsi="Calibri" w:cs="Calibri"/>
          <w:i/>
          <w:iCs/>
          <w:sz w:val="20"/>
          <w:szCs w:val="20"/>
          <w:lang w:val="en-GB" w:eastAsia="zh-CN"/>
        </w:rPr>
        <w:t xml:space="preserve"> </w:t>
      </w:r>
      <w:proofErr w:type="spellStart"/>
      <w:r w:rsidR="00C82B58" w:rsidRPr="006139AE">
        <w:rPr>
          <w:rFonts w:ascii="Calibri" w:eastAsiaTheme="minorEastAsia" w:hAnsi="Calibri" w:cs="Calibri"/>
          <w:i/>
          <w:iCs/>
          <w:sz w:val="20"/>
          <w:szCs w:val="20"/>
          <w:lang w:val="en-GB" w:eastAsia="zh-CN"/>
        </w:rPr>
        <w:t>deber</w:t>
      </w:r>
      <w:proofErr w:type="spellEnd"/>
      <w:r w:rsidR="00C82B58" w:rsidRPr="006139AE">
        <w:rPr>
          <w:rFonts w:ascii="Calibri" w:eastAsiaTheme="minorEastAsia" w:hAnsi="Calibri" w:cs="Calibri"/>
          <w:i/>
          <w:iCs/>
          <w:sz w:val="20"/>
          <w:szCs w:val="20"/>
          <w:lang w:val="en-GB" w:eastAsia="zh-CN"/>
        </w:rPr>
        <w:t xml:space="preserve"> et </w:t>
      </w:r>
      <w:proofErr w:type="spellStart"/>
      <w:r w:rsidR="00C82B58" w:rsidRPr="006139AE">
        <w:rPr>
          <w:rFonts w:ascii="Calibri" w:eastAsiaTheme="minorEastAsia" w:hAnsi="Calibri" w:cs="Calibri"/>
          <w:i/>
          <w:iCs/>
          <w:sz w:val="20"/>
          <w:szCs w:val="20"/>
          <w:lang w:val="en-GB" w:eastAsia="zh-CN"/>
        </w:rPr>
        <w:t>morosum</w:t>
      </w:r>
      <w:proofErr w:type="spellEnd"/>
      <w:r w:rsidR="00C82B58" w:rsidRPr="006139AE">
        <w:rPr>
          <w:rFonts w:ascii="Calibri" w:eastAsiaTheme="minorEastAsia" w:hAnsi="Calibri" w:cs="Calibri"/>
          <w:sz w:val="20"/>
          <w:szCs w:val="20"/>
          <w:lang w:val="en-GB" w:eastAsia="zh-CN"/>
        </w:rPr>
        <w:t xml:space="preserve">” </w:t>
      </w:r>
      <w:r w:rsidR="00C82B58" w:rsidRPr="006139AE">
        <w:rPr>
          <w:rFonts w:ascii="Calibri" w:eastAsiaTheme="minorEastAsia" w:hAnsi="Calibri" w:cs="Calibri"/>
          <w:sz w:val="22"/>
          <w:szCs w:val="22"/>
          <w:lang w:val="en-GB" w:eastAsia="zh-CN"/>
        </w:rPr>
        <w:t xml:space="preserve">which can be </w:t>
      </w:r>
      <w:r w:rsidR="00F54CFE" w:rsidRPr="006139AE">
        <w:rPr>
          <w:rFonts w:ascii="Calibri" w:eastAsiaTheme="minorEastAsia" w:hAnsi="Calibri" w:cs="Calibri"/>
          <w:sz w:val="22"/>
          <w:szCs w:val="22"/>
          <w:lang w:val="en-GB" w:eastAsia="zh-CN"/>
        </w:rPr>
        <w:t xml:space="preserve">translated and </w:t>
      </w:r>
      <w:r w:rsidR="00923C5C" w:rsidRPr="006139AE">
        <w:rPr>
          <w:rFonts w:ascii="Calibri" w:eastAsiaTheme="minorEastAsia" w:hAnsi="Calibri" w:cs="Calibri"/>
          <w:sz w:val="22"/>
          <w:szCs w:val="22"/>
          <w:lang w:val="en-GB" w:eastAsia="zh-CN"/>
        </w:rPr>
        <w:t>interpreted</w:t>
      </w:r>
      <w:r w:rsidR="00C82B58" w:rsidRPr="006139AE">
        <w:rPr>
          <w:rFonts w:ascii="Calibri" w:eastAsiaTheme="minorEastAsia" w:hAnsi="Calibri" w:cs="Calibri"/>
          <w:sz w:val="22"/>
          <w:szCs w:val="22"/>
          <w:lang w:val="en-GB" w:eastAsia="zh-CN"/>
        </w:rPr>
        <w:t xml:space="preserve"> </w:t>
      </w:r>
      <w:r w:rsidR="00923C5C" w:rsidRPr="006139AE">
        <w:rPr>
          <w:rFonts w:ascii="Calibri" w:eastAsiaTheme="minorEastAsia" w:hAnsi="Calibri" w:cs="Calibri"/>
          <w:sz w:val="22"/>
          <w:szCs w:val="22"/>
          <w:lang w:val="en-GB" w:eastAsia="zh-CN"/>
        </w:rPr>
        <w:t>as [</w:t>
      </w:r>
      <w:r w:rsidR="005012E0" w:rsidRPr="006139AE">
        <w:rPr>
          <w:rFonts w:ascii="Calibri" w:eastAsiaTheme="minorEastAsia" w:hAnsi="Calibri" w:cs="Calibri"/>
          <w:sz w:val="22"/>
          <w:szCs w:val="22"/>
          <w:lang w:val="en-GB" w:eastAsia="zh-CN"/>
        </w:rPr>
        <w:t xml:space="preserve">Agreement or </w:t>
      </w:r>
      <w:r w:rsidR="00B368C2" w:rsidRPr="006139AE">
        <w:rPr>
          <w:rFonts w:ascii="Calibri" w:eastAsiaTheme="minorEastAsia" w:hAnsi="Calibri" w:cs="Calibri"/>
          <w:sz w:val="22"/>
          <w:szCs w:val="22"/>
          <w:lang w:val="en-GB" w:eastAsia="zh-CN"/>
        </w:rPr>
        <w:t>accordance</w:t>
      </w:r>
      <w:r w:rsidR="005012E0" w:rsidRPr="006139AE">
        <w:rPr>
          <w:rFonts w:ascii="Calibri" w:eastAsiaTheme="minorEastAsia" w:hAnsi="Calibri" w:cs="Calibri"/>
          <w:sz w:val="22"/>
          <w:szCs w:val="22"/>
          <w:lang w:val="en-GB" w:eastAsia="zh-CN"/>
        </w:rPr>
        <w:t xml:space="preserve"> to/with] and [duty</w:t>
      </w:r>
      <w:r w:rsidR="00C2759A" w:rsidRPr="006139AE">
        <w:rPr>
          <w:rFonts w:ascii="Calibri" w:eastAsiaTheme="minorEastAsia" w:hAnsi="Calibri" w:cs="Calibri"/>
          <w:sz w:val="22"/>
          <w:szCs w:val="22"/>
          <w:lang w:val="en-GB" w:eastAsia="zh-CN"/>
        </w:rPr>
        <w:t>] and [ difficult or slow]</w:t>
      </w:r>
      <w:r w:rsidR="00AA2DCD" w:rsidRPr="006139AE">
        <w:rPr>
          <w:rFonts w:ascii="Calibri" w:eastAsiaTheme="minorEastAsia" w:hAnsi="Calibri" w:cs="Calibri"/>
          <w:sz w:val="22"/>
          <w:szCs w:val="22"/>
          <w:lang w:val="en-GB" w:eastAsia="zh-CN"/>
        </w:rPr>
        <w:t xml:space="preserve">.  It could reference the labor of creating a text for a book in scholarly </w:t>
      </w:r>
      <w:r w:rsidR="0060395E" w:rsidRPr="006139AE">
        <w:rPr>
          <w:rFonts w:ascii="Calibri" w:eastAsiaTheme="minorEastAsia" w:hAnsi="Calibri" w:cs="Calibri"/>
          <w:sz w:val="22"/>
          <w:szCs w:val="22"/>
          <w:lang w:val="en-GB" w:eastAsia="zh-CN"/>
        </w:rPr>
        <w:t xml:space="preserve">context. </w:t>
      </w:r>
      <w:r w:rsidR="0060395E" w:rsidRPr="006139AE">
        <w:rPr>
          <w:rFonts w:ascii="Calibri" w:hAnsi="Calibri" w:cs="Calibri"/>
        </w:rPr>
        <w:t xml:space="preserve"> </w:t>
      </w:r>
      <w:r w:rsidR="00B368C2" w:rsidRPr="006139AE">
        <w:rPr>
          <w:rFonts w:ascii="Calibri" w:hAnsi="Calibri" w:cs="Calibri"/>
          <w:sz w:val="22"/>
          <w:szCs w:val="22"/>
        </w:rPr>
        <w:t>The margin also contains what appears to be abbreviated Latin. The first line</w:t>
      </w:r>
      <w:r w:rsidR="00BD1B5E" w:rsidRPr="006139AE">
        <w:rPr>
          <w:rFonts w:ascii="Calibri" w:hAnsi="Calibri" w:cs="Calibri"/>
          <w:sz w:val="22"/>
          <w:szCs w:val="22"/>
        </w:rPr>
        <w:t xml:space="preserve"> potentially</w:t>
      </w:r>
      <w:r w:rsidR="00A02F5D" w:rsidRPr="006139AE">
        <w:rPr>
          <w:rFonts w:ascii="Calibri" w:hAnsi="Calibri" w:cs="Calibri"/>
          <w:sz w:val="22"/>
          <w:szCs w:val="22"/>
        </w:rPr>
        <w:t xml:space="preserve"> “</w:t>
      </w:r>
      <w:proofErr w:type="spellStart"/>
      <w:r w:rsidR="00A02F5D" w:rsidRPr="006139AE">
        <w:rPr>
          <w:rFonts w:ascii="Calibri" w:hAnsi="Calibri" w:cs="Calibri"/>
          <w:i/>
          <w:iCs/>
          <w:sz w:val="22"/>
          <w:szCs w:val="22"/>
        </w:rPr>
        <w:t>tercvij</w:t>
      </w:r>
      <w:proofErr w:type="spellEnd"/>
      <w:r w:rsidR="00A02F5D" w:rsidRPr="006139AE">
        <w:rPr>
          <w:rFonts w:ascii="Calibri" w:hAnsi="Calibri" w:cs="Calibri"/>
          <w:sz w:val="22"/>
          <w:szCs w:val="22"/>
        </w:rPr>
        <w:t xml:space="preserve">”, the second </w:t>
      </w:r>
      <w:r w:rsidR="00681626" w:rsidRPr="006139AE">
        <w:rPr>
          <w:rFonts w:ascii="Calibri" w:hAnsi="Calibri" w:cs="Calibri"/>
          <w:sz w:val="22"/>
          <w:szCs w:val="22"/>
        </w:rPr>
        <w:t>one</w:t>
      </w:r>
      <w:r w:rsidR="00A02F5D" w:rsidRPr="006139AE">
        <w:rPr>
          <w:rFonts w:ascii="Calibri" w:hAnsi="Calibri" w:cs="Calibri"/>
          <w:sz w:val="22"/>
          <w:szCs w:val="22"/>
        </w:rPr>
        <w:t xml:space="preserve"> “</w:t>
      </w:r>
      <w:proofErr w:type="spellStart"/>
      <w:r w:rsidR="00A02F5D" w:rsidRPr="006139AE">
        <w:rPr>
          <w:rFonts w:ascii="Calibri" w:hAnsi="Calibri" w:cs="Calibri"/>
          <w:i/>
          <w:iCs/>
          <w:sz w:val="22"/>
          <w:szCs w:val="22"/>
        </w:rPr>
        <w:t>S.luc.v.c.xxij</w:t>
      </w:r>
      <w:proofErr w:type="spellEnd"/>
      <w:r w:rsidR="00A02F5D" w:rsidRPr="006139AE">
        <w:rPr>
          <w:rFonts w:ascii="Calibri" w:hAnsi="Calibri" w:cs="Calibri"/>
          <w:sz w:val="22"/>
          <w:szCs w:val="22"/>
        </w:rPr>
        <w:t>”</w:t>
      </w:r>
      <w:r w:rsidR="00326E80" w:rsidRPr="006139AE">
        <w:rPr>
          <w:rFonts w:ascii="Calibri" w:hAnsi="Calibri" w:cs="Calibri"/>
          <w:sz w:val="22"/>
          <w:szCs w:val="22"/>
        </w:rPr>
        <w:t>, and the third one “</w:t>
      </w:r>
      <w:proofErr w:type="spellStart"/>
      <w:r w:rsidR="00326E80" w:rsidRPr="006139AE">
        <w:rPr>
          <w:rFonts w:ascii="Calibri" w:hAnsi="Calibri" w:cs="Calibri"/>
          <w:i/>
          <w:iCs/>
          <w:sz w:val="22"/>
          <w:szCs w:val="22"/>
        </w:rPr>
        <w:t>j.luc.ij.c.xxij</w:t>
      </w:r>
      <w:proofErr w:type="spellEnd"/>
      <w:r w:rsidR="00326E80" w:rsidRPr="006139AE">
        <w:rPr>
          <w:rFonts w:ascii="Calibri" w:hAnsi="Calibri" w:cs="Calibri"/>
          <w:sz w:val="22"/>
          <w:szCs w:val="22"/>
        </w:rPr>
        <w:t>”</w:t>
      </w:r>
      <w:r w:rsidR="00701B94" w:rsidRPr="006139AE">
        <w:rPr>
          <w:rFonts w:ascii="Calibri" w:hAnsi="Calibri" w:cs="Calibri"/>
          <w:sz w:val="22"/>
          <w:szCs w:val="22"/>
        </w:rPr>
        <w:t xml:space="preserve">. </w:t>
      </w:r>
      <w:r w:rsidR="00FC45CA" w:rsidRPr="006139AE">
        <w:rPr>
          <w:rFonts w:ascii="Calibri" w:hAnsi="Calibri" w:cs="Calibri"/>
          <w:sz w:val="22"/>
          <w:szCs w:val="22"/>
        </w:rPr>
        <w:t>The s</w:t>
      </w:r>
      <w:r w:rsidR="00646DAD" w:rsidRPr="006139AE">
        <w:rPr>
          <w:rFonts w:ascii="Calibri" w:hAnsi="Calibri" w:cs="Calibri"/>
          <w:sz w:val="22"/>
          <w:szCs w:val="22"/>
        </w:rPr>
        <w:t>econd</w:t>
      </w:r>
      <w:r w:rsidR="00FC45CA" w:rsidRPr="006139AE">
        <w:rPr>
          <w:rFonts w:ascii="Calibri" w:hAnsi="Calibri" w:cs="Calibri"/>
          <w:sz w:val="22"/>
          <w:szCs w:val="22"/>
        </w:rPr>
        <w:t xml:space="preserve"> line in particular caught my attention</w:t>
      </w:r>
      <w:r w:rsidR="00A83ACB" w:rsidRPr="006139AE">
        <w:rPr>
          <w:rFonts w:ascii="Calibri" w:hAnsi="Calibri" w:cs="Calibri"/>
          <w:sz w:val="22"/>
          <w:szCs w:val="22"/>
        </w:rPr>
        <w:t xml:space="preserve"> as </w:t>
      </w:r>
      <w:r w:rsidR="00646DAD" w:rsidRPr="006139AE">
        <w:rPr>
          <w:rFonts w:ascii="Calibri" w:hAnsi="Calibri" w:cs="Calibri"/>
          <w:sz w:val="22"/>
          <w:szCs w:val="22"/>
        </w:rPr>
        <w:t xml:space="preserve">the </w:t>
      </w:r>
      <w:r w:rsidR="00646DAD" w:rsidRPr="006139AE">
        <w:rPr>
          <w:rFonts w:ascii="Calibri" w:hAnsi="Calibri" w:cs="Calibri"/>
          <w:i/>
          <w:iCs/>
          <w:sz w:val="22"/>
          <w:szCs w:val="22"/>
        </w:rPr>
        <w:t>S</w:t>
      </w:r>
      <w:r w:rsidR="00646DAD" w:rsidRPr="006139AE">
        <w:rPr>
          <w:rFonts w:ascii="Calibri" w:hAnsi="Calibri" w:cs="Calibri"/>
          <w:sz w:val="22"/>
          <w:szCs w:val="22"/>
        </w:rPr>
        <w:t xml:space="preserve"> </w:t>
      </w:r>
      <w:r w:rsidR="00A83ACB" w:rsidRPr="006139AE">
        <w:rPr>
          <w:rFonts w:ascii="Calibri" w:hAnsi="Calibri" w:cs="Calibri"/>
          <w:sz w:val="22"/>
          <w:szCs w:val="22"/>
        </w:rPr>
        <w:t xml:space="preserve">could reference some standard medieval abbreviation for </w:t>
      </w:r>
      <w:r w:rsidR="000B7241" w:rsidRPr="006139AE">
        <w:rPr>
          <w:rFonts w:ascii="Calibri" w:hAnsi="Calibri" w:cs="Calibri"/>
          <w:sz w:val="22"/>
          <w:szCs w:val="22"/>
        </w:rPr>
        <w:t>[</w:t>
      </w:r>
      <w:r w:rsidR="00A83ACB" w:rsidRPr="006139AE">
        <w:rPr>
          <w:rFonts w:ascii="Calibri" w:hAnsi="Calibri" w:cs="Calibri"/>
          <w:i/>
          <w:iCs/>
          <w:sz w:val="22"/>
          <w:szCs w:val="22"/>
        </w:rPr>
        <w:t>Sanctus</w:t>
      </w:r>
      <w:r w:rsidR="000B7241" w:rsidRPr="006139AE">
        <w:rPr>
          <w:rFonts w:ascii="Calibri" w:hAnsi="Calibri" w:cs="Calibri"/>
          <w:i/>
          <w:iCs/>
          <w:sz w:val="22"/>
          <w:szCs w:val="22"/>
        </w:rPr>
        <w:t>]</w:t>
      </w:r>
      <w:r w:rsidR="00646DAD" w:rsidRPr="006139AE">
        <w:rPr>
          <w:rFonts w:ascii="Calibri" w:hAnsi="Calibri" w:cs="Calibri"/>
          <w:sz w:val="22"/>
          <w:szCs w:val="22"/>
        </w:rPr>
        <w:t xml:space="preserve">, and </w:t>
      </w:r>
      <w:proofErr w:type="spellStart"/>
      <w:r w:rsidR="00646DAD" w:rsidRPr="006139AE">
        <w:rPr>
          <w:rFonts w:ascii="Calibri" w:hAnsi="Calibri" w:cs="Calibri"/>
          <w:i/>
          <w:iCs/>
          <w:sz w:val="22"/>
          <w:szCs w:val="22"/>
        </w:rPr>
        <w:t>luc</w:t>
      </w:r>
      <w:proofErr w:type="spellEnd"/>
      <w:r w:rsidR="00646DAD" w:rsidRPr="006139AE">
        <w:rPr>
          <w:rFonts w:ascii="Calibri" w:hAnsi="Calibri" w:cs="Calibri"/>
          <w:sz w:val="22"/>
          <w:szCs w:val="22"/>
        </w:rPr>
        <w:t xml:space="preserve"> for </w:t>
      </w:r>
      <w:r w:rsidR="000B7241" w:rsidRPr="006139AE">
        <w:rPr>
          <w:rFonts w:ascii="Calibri" w:hAnsi="Calibri" w:cs="Calibri"/>
          <w:sz w:val="22"/>
          <w:szCs w:val="22"/>
        </w:rPr>
        <w:t>[</w:t>
      </w:r>
      <w:r w:rsidR="00646DAD" w:rsidRPr="006139AE">
        <w:rPr>
          <w:rFonts w:ascii="Calibri" w:hAnsi="Calibri" w:cs="Calibri"/>
          <w:i/>
          <w:iCs/>
          <w:sz w:val="22"/>
          <w:szCs w:val="22"/>
        </w:rPr>
        <w:t>Lucas</w:t>
      </w:r>
      <w:r w:rsidR="000B7241" w:rsidRPr="006139AE">
        <w:rPr>
          <w:rFonts w:ascii="Calibri" w:hAnsi="Calibri" w:cs="Calibri"/>
          <w:sz w:val="22"/>
          <w:szCs w:val="22"/>
        </w:rPr>
        <w:t>]</w:t>
      </w:r>
      <w:r w:rsidR="00F04B23" w:rsidRPr="006139AE">
        <w:rPr>
          <w:rFonts w:ascii="Calibri" w:hAnsi="Calibri" w:cs="Calibri"/>
          <w:sz w:val="22"/>
          <w:szCs w:val="22"/>
        </w:rPr>
        <w:t>; making this a bibli</w:t>
      </w:r>
      <w:r w:rsidR="00935059" w:rsidRPr="006139AE">
        <w:rPr>
          <w:rFonts w:ascii="Calibri" w:hAnsi="Calibri" w:cs="Calibri"/>
          <w:sz w:val="22"/>
          <w:szCs w:val="22"/>
        </w:rPr>
        <w:t xml:space="preserve">cal reference. For the </w:t>
      </w:r>
      <w:r w:rsidR="008F6FB8" w:rsidRPr="006139AE">
        <w:rPr>
          <w:rFonts w:ascii="Calibri" w:hAnsi="Calibri" w:cs="Calibri"/>
          <w:sz w:val="22"/>
          <w:szCs w:val="22"/>
        </w:rPr>
        <w:t>R</w:t>
      </w:r>
      <w:r w:rsidR="00935059" w:rsidRPr="006139AE">
        <w:rPr>
          <w:rFonts w:ascii="Calibri" w:hAnsi="Calibri" w:cs="Calibri"/>
          <w:sz w:val="22"/>
          <w:szCs w:val="22"/>
        </w:rPr>
        <w:t>oman numerals</w:t>
      </w:r>
      <w:r w:rsidR="008F6FB8" w:rsidRPr="006139AE">
        <w:rPr>
          <w:rFonts w:ascii="Calibri" w:hAnsi="Calibri" w:cs="Calibri"/>
          <w:sz w:val="22"/>
          <w:szCs w:val="22"/>
        </w:rPr>
        <w:t>,</w:t>
      </w:r>
      <w:r w:rsidR="00935059" w:rsidRPr="006139AE">
        <w:rPr>
          <w:rFonts w:ascii="Calibri" w:hAnsi="Calibri" w:cs="Calibri"/>
          <w:sz w:val="22"/>
          <w:szCs w:val="22"/>
        </w:rPr>
        <w:t xml:space="preserve"> one can se</w:t>
      </w:r>
      <w:r w:rsidR="008F6FB8" w:rsidRPr="006139AE">
        <w:rPr>
          <w:rFonts w:ascii="Calibri" w:hAnsi="Calibri" w:cs="Calibri"/>
          <w:sz w:val="22"/>
          <w:szCs w:val="22"/>
        </w:rPr>
        <w:t>e</w:t>
      </w:r>
      <w:r w:rsidR="00935059" w:rsidRPr="006139AE">
        <w:rPr>
          <w:rFonts w:ascii="Calibri" w:hAnsi="Calibri" w:cs="Calibri"/>
          <w:sz w:val="22"/>
          <w:szCs w:val="22"/>
        </w:rPr>
        <w:t xml:space="preserve"> “</w:t>
      </w:r>
      <w:r w:rsidR="00935059" w:rsidRPr="006139AE">
        <w:rPr>
          <w:rFonts w:ascii="Calibri" w:hAnsi="Calibri" w:cs="Calibri"/>
          <w:i/>
          <w:iCs/>
          <w:sz w:val="22"/>
          <w:szCs w:val="22"/>
        </w:rPr>
        <w:t>v</w:t>
      </w:r>
      <w:r w:rsidR="00935059" w:rsidRPr="006139AE">
        <w:rPr>
          <w:rFonts w:ascii="Calibri" w:hAnsi="Calibri" w:cs="Calibri"/>
          <w:sz w:val="22"/>
          <w:szCs w:val="22"/>
        </w:rPr>
        <w:t xml:space="preserve">” </w:t>
      </w:r>
      <w:r w:rsidR="00F93650" w:rsidRPr="006139AE">
        <w:rPr>
          <w:rFonts w:ascii="Calibri" w:hAnsi="Calibri" w:cs="Calibri"/>
          <w:sz w:val="22"/>
          <w:szCs w:val="22"/>
        </w:rPr>
        <w:t>[5]</w:t>
      </w:r>
      <w:r w:rsidR="00935059" w:rsidRPr="006139AE">
        <w:rPr>
          <w:rFonts w:ascii="Calibri" w:hAnsi="Calibri" w:cs="Calibri"/>
          <w:sz w:val="22"/>
          <w:szCs w:val="22"/>
        </w:rPr>
        <w:t>, “</w:t>
      </w:r>
      <w:proofErr w:type="spellStart"/>
      <w:r w:rsidR="00935059" w:rsidRPr="006139AE">
        <w:rPr>
          <w:rFonts w:ascii="Calibri" w:hAnsi="Calibri" w:cs="Calibri"/>
          <w:i/>
          <w:iCs/>
          <w:sz w:val="22"/>
          <w:szCs w:val="22"/>
        </w:rPr>
        <w:t>ij</w:t>
      </w:r>
      <w:proofErr w:type="spellEnd"/>
      <w:r w:rsidR="00935059" w:rsidRPr="006139AE">
        <w:rPr>
          <w:rFonts w:ascii="Calibri" w:hAnsi="Calibri" w:cs="Calibri"/>
          <w:sz w:val="22"/>
          <w:szCs w:val="22"/>
        </w:rPr>
        <w:t xml:space="preserve">” </w:t>
      </w:r>
      <w:r w:rsidR="00F93650" w:rsidRPr="006139AE">
        <w:rPr>
          <w:rFonts w:ascii="Calibri" w:hAnsi="Calibri" w:cs="Calibri"/>
          <w:sz w:val="22"/>
          <w:szCs w:val="22"/>
        </w:rPr>
        <w:t>[</w:t>
      </w:r>
      <w:r w:rsidR="00935059" w:rsidRPr="006139AE">
        <w:rPr>
          <w:rFonts w:ascii="Calibri" w:hAnsi="Calibri" w:cs="Calibri"/>
          <w:sz w:val="22"/>
          <w:szCs w:val="22"/>
        </w:rPr>
        <w:t>2</w:t>
      </w:r>
      <w:r w:rsidR="00F93650" w:rsidRPr="006139AE">
        <w:rPr>
          <w:rFonts w:ascii="Calibri" w:hAnsi="Calibri" w:cs="Calibri"/>
          <w:sz w:val="22"/>
          <w:szCs w:val="22"/>
        </w:rPr>
        <w:t>]</w:t>
      </w:r>
      <w:r w:rsidR="008F6FB8" w:rsidRPr="006139AE">
        <w:rPr>
          <w:rFonts w:ascii="Calibri" w:hAnsi="Calibri" w:cs="Calibri"/>
          <w:sz w:val="22"/>
          <w:szCs w:val="22"/>
        </w:rPr>
        <w:t xml:space="preserve"> and “</w:t>
      </w:r>
      <w:proofErr w:type="spellStart"/>
      <w:r w:rsidR="008F6FB8" w:rsidRPr="006139AE">
        <w:rPr>
          <w:rFonts w:ascii="Calibri" w:hAnsi="Calibri" w:cs="Calibri"/>
          <w:i/>
          <w:iCs/>
          <w:sz w:val="22"/>
          <w:szCs w:val="22"/>
        </w:rPr>
        <w:t>xxij</w:t>
      </w:r>
      <w:proofErr w:type="spellEnd"/>
      <w:r w:rsidR="008F6FB8" w:rsidRPr="006139AE">
        <w:rPr>
          <w:rFonts w:ascii="Calibri" w:hAnsi="Calibri" w:cs="Calibri"/>
          <w:sz w:val="22"/>
          <w:szCs w:val="22"/>
        </w:rPr>
        <w:t xml:space="preserve">” </w:t>
      </w:r>
      <w:r w:rsidR="00F93650" w:rsidRPr="006139AE">
        <w:rPr>
          <w:rFonts w:ascii="Calibri" w:hAnsi="Calibri" w:cs="Calibri"/>
          <w:sz w:val="22"/>
          <w:szCs w:val="22"/>
        </w:rPr>
        <w:t>[</w:t>
      </w:r>
      <w:r w:rsidR="008F6FB8" w:rsidRPr="006139AE">
        <w:rPr>
          <w:rFonts w:ascii="Calibri" w:hAnsi="Calibri" w:cs="Calibri"/>
          <w:sz w:val="22"/>
          <w:szCs w:val="22"/>
        </w:rPr>
        <w:t>22</w:t>
      </w:r>
      <w:r w:rsidR="00F93650" w:rsidRPr="00E445F1">
        <w:rPr>
          <w:rFonts w:ascii="Calibri" w:hAnsi="Calibri" w:cs="Calibri"/>
          <w:sz w:val="22"/>
          <w:szCs w:val="22"/>
        </w:rPr>
        <w:t>]</w:t>
      </w:r>
      <w:r w:rsidR="002A67BD" w:rsidRPr="00E445F1">
        <w:rPr>
          <w:rFonts w:ascii="Calibri" w:hAnsi="Calibri" w:cs="Calibri"/>
          <w:sz w:val="22"/>
          <w:szCs w:val="22"/>
        </w:rPr>
        <w:t xml:space="preserve"> </w:t>
      </w:r>
      <w:r w:rsidR="002A67BD" w:rsidRPr="00E445F1">
        <w:rPr>
          <w:rFonts w:ascii="Calibri" w:hAnsi="Calibri" w:cs="Calibri"/>
          <w:sz w:val="20"/>
          <w:szCs w:val="20"/>
          <w:vertAlign w:val="superscript"/>
        </w:rPr>
        <w:t>(</w:t>
      </w:r>
      <w:r w:rsidR="00481FBF">
        <w:rPr>
          <w:rFonts w:ascii="Calibri" w:hAnsi="Calibri" w:cs="Calibri"/>
          <w:sz w:val="20"/>
          <w:szCs w:val="20"/>
          <w:vertAlign w:val="superscript"/>
        </w:rPr>
        <w:t>6</w:t>
      </w:r>
      <w:r w:rsidR="002A67BD" w:rsidRPr="00E445F1">
        <w:rPr>
          <w:rFonts w:ascii="Calibri" w:hAnsi="Calibri" w:cs="Calibri"/>
          <w:sz w:val="20"/>
          <w:szCs w:val="20"/>
          <w:vertAlign w:val="superscript"/>
        </w:rPr>
        <w:t>)</w:t>
      </w:r>
      <w:r w:rsidR="00800102" w:rsidRPr="00E445F1">
        <w:rPr>
          <w:rFonts w:ascii="Calibri" w:hAnsi="Calibri" w:cs="Calibri"/>
          <w:sz w:val="22"/>
          <w:szCs w:val="22"/>
        </w:rPr>
        <w:t>.</w:t>
      </w:r>
      <w:r w:rsidR="00800102" w:rsidRPr="006139AE">
        <w:rPr>
          <w:rFonts w:ascii="Calibri" w:hAnsi="Calibri" w:cs="Calibri"/>
          <w:sz w:val="22"/>
          <w:szCs w:val="22"/>
        </w:rPr>
        <w:t xml:space="preserve"> </w:t>
      </w:r>
      <w:r w:rsidR="00C057DF" w:rsidRPr="006139AE">
        <w:rPr>
          <w:rFonts w:ascii="Calibri" w:hAnsi="Calibri" w:cs="Calibri"/>
          <w:sz w:val="22"/>
          <w:szCs w:val="22"/>
        </w:rPr>
        <w:t>However, o</w:t>
      </w:r>
      <w:r w:rsidR="006F32FA" w:rsidRPr="006139AE">
        <w:rPr>
          <w:rFonts w:ascii="Calibri" w:hAnsi="Calibri" w:cs="Calibri"/>
          <w:sz w:val="22"/>
          <w:szCs w:val="22"/>
        </w:rPr>
        <w:t>nce parsed and trans</w:t>
      </w:r>
      <w:r w:rsidR="005720DD" w:rsidRPr="006139AE">
        <w:rPr>
          <w:rFonts w:ascii="Calibri" w:hAnsi="Calibri" w:cs="Calibri"/>
          <w:sz w:val="22"/>
          <w:szCs w:val="22"/>
        </w:rPr>
        <w:t>cribed</w:t>
      </w:r>
      <w:r w:rsidR="006E67A0" w:rsidRPr="006139AE">
        <w:rPr>
          <w:rFonts w:ascii="Calibri" w:hAnsi="Calibri" w:cs="Calibri"/>
          <w:sz w:val="22"/>
          <w:szCs w:val="22"/>
        </w:rPr>
        <w:t xml:space="preserve"> </w:t>
      </w:r>
      <w:r w:rsidR="00743C64" w:rsidRPr="006139AE">
        <w:rPr>
          <w:rFonts w:ascii="Calibri" w:hAnsi="Calibri" w:cs="Calibri"/>
          <w:sz w:val="22"/>
          <w:szCs w:val="22"/>
        </w:rPr>
        <w:t>with</w:t>
      </w:r>
      <w:r w:rsidR="006F32FA" w:rsidRPr="006139AE">
        <w:rPr>
          <w:rFonts w:ascii="Calibri" w:hAnsi="Calibri" w:cs="Calibri"/>
          <w:sz w:val="22"/>
          <w:szCs w:val="22"/>
        </w:rPr>
        <w:t xml:space="preserve"> Latin</w:t>
      </w:r>
      <w:r w:rsidR="00287497" w:rsidRPr="006139AE">
        <w:rPr>
          <w:rFonts w:ascii="Calibri" w:hAnsi="Calibri" w:cs="Calibri"/>
          <w:sz w:val="22"/>
          <w:szCs w:val="22"/>
        </w:rPr>
        <w:t xml:space="preserve"> and German</w:t>
      </w:r>
      <w:r w:rsidR="00743C64" w:rsidRPr="006139AE">
        <w:rPr>
          <w:rFonts w:ascii="Calibri" w:hAnsi="Calibri" w:cs="Calibri"/>
          <w:sz w:val="22"/>
          <w:szCs w:val="22"/>
        </w:rPr>
        <w:t xml:space="preserve"> words</w:t>
      </w:r>
      <w:r w:rsidR="006F32FA" w:rsidRPr="006139AE">
        <w:rPr>
          <w:rFonts w:ascii="Calibri" w:hAnsi="Calibri" w:cs="Calibri"/>
          <w:sz w:val="22"/>
          <w:szCs w:val="22"/>
        </w:rPr>
        <w:t xml:space="preserve">, </w:t>
      </w:r>
      <w:r w:rsidR="00C057DF" w:rsidRPr="006139AE">
        <w:rPr>
          <w:rFonts w:ascii="Calibri" w:hAnsi="Calibri" w:cs="Calibri"/>
          <w:sz w:val="22"/>
          <w:szCs w:val="22"/>
        </w:rPr>
        <w:t>this MS</w:t>
      </w:r>
      <w:r w:rsidR="006F32FA" w:rsidRPr="006139AE">
        <w:rPr>
          <w:rFonts w:ascii="Calibri" w:hAnsi="Calibri" w:cs="Calibri"/>
          <w:sz w:val="22"/>
          <w:szCs w:val="22"/>
        </w:rPr>
        <w:t xml:space="preserve"> offered a second reading. </w:t>
      </w:r>
      <w:r w:rsidR="000839AD" w:rsidRPr="006139AE">
        <w:rPr>
          <w:rFonts w:ascii="Calibri" w:hAnsi="Calibri" w:cs="Calibri"/>
          <w:sz w:val="22"/>
          <w:szCs w:val="22"/>
        </w:rPr>
        <w:t>A</w:t>
      </w:r>
      <w:r w:rsidR="006F32FA" w:rsidRPr="006139AE">
        <w:rPr>
          <w:rFonts w:ascii="Calibri" w:hAnsi="Calibri" w:cs="Calibri"/>
          <w:sz w:val="22"/>
          <w:szCs w:val="22"/>
        </w:rPr>
        <w:t xml:space="preserve">s native speaker of </w:t>
      </w:r>
      <w:r w:rsidR="006E67A0" w:rsidRPr="006139AE">
        <w:rPr>
          <w:rFonts w:ascii="Calibri" w:hAnsi="Calibri" w:cs="Calibri"/>
          <w:sz w:val="22"/>
          <w:szCs w:val="22"/>
        </w:rPr>
        <w:t>Spanish</w:t>
      </w:r>
      <w:r w:rsidR="006F32FA" w:rsidRPr="006139AE">
        <w:rPr>
          <w:rFonts w:ascii="Calibri" w:hAnsi="Calibri" w:cs="Calibri"/>
          <w:sz w:val="22"/>
          <w:szCs w:val="22"/>
        </w:rPr>
        <w:t xml:space="preserve"> I could pick up some </w:t>
      </w:r>
      <w:r w:rsidR="00743C64" w:rsidRPr="006139AE">
        <w:rPr>
          <w:rFonts w:ascii="Calibri" w:hAnsi="Calibri" w:cs="Calibri"/>
          <w:sz w:val="22"/>
          <w:szCs w:val="22"/>
        </w:rPr>
        <w:t>valuable</w:t>
      </w:r>
      <w:r w:rsidR="006F32FA" w:rsidRPr="006139AE">
        <w:rPr>
          <w:rFonts w:ascii="Calibri" w:hAnsi="Calibri" w:cs="Calibri"/>
          <w:sz w:val="22"/>
          <w:szCs w:val="22"/>
        </w:rPr>
        <w:t xml:space="preserve"> words and names</w:t>
      </w:r>
      <w:r w:rsidR="000839AD" w:rsidRPr="006139AE">
        <w:rPr>
          <w:rFonts w:ascii="Calibri" w:hAnsi="Calibri" w:cs="Calibri"/>
          <w:sz w:val="22"/>
          <w:szCs w:val="22"/>
        </w:rPr>
        <w:t xml:space="preserve"> from it</w:t>
      </w:r>
      <w:r w:rsidR="006F32FA" w:rsidRPr="006139AE">
        <w:rPr>
          <w:rFonts w:ascii="Calibri" w:hAnsi="Calibri" w:cs="Calibri"/>
          <w:sz w:val="22"/>
          <w:szCs w:val="22"/>
        </w:rPr>
        <w:t xml:space="preserve">. </w:t>
      </w:r>
      <w:r w:rsidR="006E67A0" w:rsidRPr="006139AE">
        <w:rPr>
          <w:rFonts w:ascii="Calibri" w:hAnsi="Calibri" w:cs="Calibri"/>
          <w:sz w:val="22"/>
          <w:szCs w:val="22"/>
        </w:rPr>
        <w:t>For</w:t>
      </w:r>
      <w:r w:rsidR="006F32FA" w:rsidRPr="006139AE">
        <w:rPr>
          <w:rFonts w:ascii="Calibri" w:hAnsi="Calibri" w:cs="Calibri"/>
          <w:sz w:val="22"/>
          <w:szCs w:val="22"/>
        </w:rPr>
        <w:t xml:space="preserve"> instance, </w:t>
      </w:r>
      <w:r w:rsidR="006F32FA" w:rsidRPr="006139AE">
        <w:rPr>
          <w:rFonts w:ascii="Calibri" w:hAnsi="Calibri" w:cs="Calibri"/>
          <w:i/>
          <w:iCs/>
          <w:sz w:val="22"/>
          <w:szCs w:val="22"/>
        </w:rPr>
        <w:t>Vergil</w:t>
      </w:r>
      <w:r w:rsidR="006F32FA" w:rsidRPr="006139AE">
        <w:rPr>
          <w:rFonts w:ascii="Calibri" w:hAnsi="Calibri" w:cs="Calibri"/>
          <w:sz w:val="22"/>
          <w:szCs w:val="22"/>
        </w:rPr>
        <w:t xml:space="preserve"> ( Virgil), </w:t>
      </w:r>
      <w:proofErr w:type="spellStart"/>
      <w:r w:rsidR="0016702B" w:rsidRPr="006139AE">
        <w:rPr>
          <w:rFonts w:ascii="Calibri" w:hAnsi="Calibri" w:cs="Calibri"/>
          <w:i/>
          <w:iCs/>
          <w:sz w:val="22"/>
          <w:szCs w:val="22"/>
        </w:rPr>
        <w:t>miser</w:t>
      </w:r>
      <w:r w:rsidR="00A31378" w:rsidRPr="006139AE">
        <w:rPr>
          <w:rFonts w:ascii="Calibri" w:hAnsi="Calibri" w:cs="Calibri"/>
          <w:i/>
          <w:iCs/>
          <w:sz w:val="22"/>
          <w:szCs w:val="22"/>
        </w:rPr>
        <w:t>i</w:t>
      </w:r>
      <w:proofErr w:type="spellEnd"/>
      <w:r w:rsidR="00A31378" w:rsidRPr="006139AE">
        <w:rPr>
          <w:rFonts w:ascii="Calibri" w:hAnsi="Calibri" w:cs="Calibri"/>
          <w:sz w:val="22"/>
          <w:szCs w:val="22"/>
        </w:rPr>
        <w:t xml:space="preserve"> ( </w:t>
      </w:r>
      <w:proofErr w:type="spellStart"/>
      <w:r w:rsidR="00557278" w:rsidRPr="006139AE">
        <w:rPr>
          <w:rFonts w:ascii="Calibri" w:hAnsi="Calibri" w:cs="Calibri"/>
          <w:sz w:val="22"/>
          <w:szCs w:val="22"/>
        </w:rPr>
        <w:t>m</w:t>
      </w:r>
      <w:r w:rsidR="00A31378" w:rsidRPr="006139AE">
        <w:rPr>
          <w:rFonts w:ascii="Calibri" w:hAnsi="Calibri" w:cs="Calibri"/>
          <w:sz w:val="22"/>
          <w:szCs w:val="22"/>
        </w:rPr>
        <w:t>iseria</w:t>
      </w:r>
      <w:proofErr w:type="spellEnd"/>
      <w:r w:rsidR="00A31378" w:rsidRPr="006139AE">
        <w:rPr>
          <w:rFonts w:ascii="Calibri" w:hAnsi="Calibri" w:cs="Calibri"/>
          <w:sz w:val="22"/>
          <w:szCs w:val="22"/>
        </w:rPr>
        <w:t xml:space="preserve">/ </w:t>
      </w:r>
      <w:r w:rsidR="00557278" w:rsidRPr="006139AE">
        <w:rPr>
          <w:rFonts w:ascii="Calibri" w:hAnsi="Calibri" w:cs="Calibri"/>
          <w:sz w:val="22"/>
          <w:szCs w:val="22"/>
        </w:rPr>
        <w:t>m</w:t>
      </w:r>
      <w:r w:rsidR="00A31378" w:rsidRPr="006139AE">
        <w:rPr>
          <w:rFonts w:ascii="Calibri" w:hAnsi="Calibri" w:cs="Calibri"/>
          <w:sz w:val="22"/>
          <w:szCs w:val="22"/>
        </w:rPr>
        <w:t xml:space="preserve">isery), </w:t>
      </w:r>
      <w:proofErr w:type="spellStart"/>
      <w:r w:rsidR="00A31378" w:rsidRPr="006139AE">
        <w:rPr>
          <w:rFonts w:ascii="Calibri" w:hAnsi="Calibri" w:cs="Calibri"/>
          <w:i/>
          <w:iCs/>
          <w:sz w:val="22"/>
          <w:szCs w:val="22"/>
        </w:rPr>
        <w:t>insania</w:t>
      </w:r>
      <w:proofErr w:type="spellEnd"/>
      <w:r w:rsidR="00A31378" w:rsidRPr="006139AE">
        <w:rPr>
          <w:rFonts w:ascii="Calibri" w:hAnsi="Calibri" w:cs="Calibri"/>
          <w:sz w:val="22"/>
          <w:szCs w:val="22"/>
        </w:rPr>
        <w:t xml:space="preserve"> ( </w:t>
      </w:r>
      <w:r w:rsidR="00557278" w:rsidRPr="006139AE">
        <w:rPr>
          <w:rFonts w:ascii="Calibri" w:hAnsi="Calibri" w:cs="Calibri"/>
          <w:sz w:val="22"/>
          <w:szCs w:val="22"/>
        </w:rPr>
        <w:t>i</w:t>
      </w:r>
      <w:r w:rsidR="00A31378" w:rsidRPr="006139AE">
        <w:rPr>
          <w:rFonts w:ascii="Calibri" w:hAnsi="Calibri" w:cs="Calibri"/>
          <w:sz w:val="22"/>
          <w:szCs w:val="22"/>
        </w:rPr>
        <w:t xml:space="preserve">nsanity), </w:t>
      </w:r>
      <w:r w:rsidR="00A31378" w:rsidRPr="006139AE">
        <w:rPr>
          <w:rFonts w:ascii="Calibri" w:hAnsi="Calibri" w:cs="Calibri"/>
          <w:i/>
          <w:iCs/>
          <w:sz w:val="22"/>
          <w:szCs w:val="22"/>
        </w:rPr>
        <w:t>Ulixes</w:t>
      </w:r>
      <w:r w:rsidR="0056285A" w:rsidRPr="006139AE">
        <w:rPr>
          <w:rFonts w:ascii="Calibri" w:hAnsi="Calibri" w:cs="Calibri"/>
          <w:sz w:val="22"/>
          <w:szCs w:val="22"/>
        </w:rPr>
        <w:t xml:space="preserve"> ( Ulysses), </w:t>
      </w:r>
      <w:proofErr w:type="spellStart"/>
      <w:r w:rsidR="0056285A" w:rsidRPr="006139AE">
        <w:rPr>
          <w:rFonts w:ascii="Calibri" w:hAnsi="Calibri" w:cs="Calibri"/>
          <w:i/>
          <w:iCs/>
          <w:sz w:val="22"/>
          <w:szCs w:val="22"/>
        </w:rPr>
        <w:t>occultantur</w:t>
      </w:r>
      <w:proofErr w:type="spellEnd"/>
      <w:r w:rsidR="0056285A" w:rsidRPr="006139AE">
        <w:rPr>
          <w:rFonts w:ascii="Calibri" w:hAnsi="Calibri" w:cs="Calibri"/>
          <w:sz w:val="22"/>
          <w:szCs w:val="22"/>
        </w:rPr>
        <w:t xml:space="preserve"> ( </w:t>
      </w:r>
      <w:proofErr w:type="spellStart"/>
      <w:r w:rsidR="0056285A" w:rsidRPr="006139AE">
        <w:rPr>
          <w:rFonts w:ascii="Calibri" w:hAnsi="Calibri" w:cs="Calibri"/>
          <w:sz w:val="22"/>
          <w:szCs w:val="22"/>
        </w:rPr>
        <w:t>ocultar</w:t>
      </w:r>
      <w:proofErr w:type="spellEnd"/>
      <w:r w:rsidR="0056285A" w:rsidRPr="006139AE">
        <w:rPr>
          <w:rFonts w:ascii="Calibri" w:hAnsi="Calibri" w:cs="Calibri"/>
          <w:sz w:val="22"/>
          <w:szCs w:val="22"/>
        </w:rPr>
        <w:t xml:space="preserve">/ to hide), </w:t>
      </w:r>
      <w:r w:rsidR="0056285A" w:rsidRPr="006139AE">
        <w:rPr>
          <w:rFonts w:ascii="Calibri" w:hAnsi="Calibri" w:cs="Calibri"/>
          <w:i/>
          <w:iCs/>
          <w:sz w:val="22"/>
          <w:szCs w:val="22"/>
        </w:rPr>
        <w:t>fabricate est machina</w:t>
      </w:r>
      <w:r w:rsidR="0056285A" w:rsidRPr="006139AE">
        <w:rPr>
          <w:rFonts w:ascii="Calibri" w:hAnsi="Calibri" w:cs="Calibri"/>
          <w:sz w:val="22"/>
          <w:szCs w:val="22"/>
        </w:rPr>
        <w:t xml:space="preserve"> ( </w:t>
      </w:r>
      <w:proofErr w:type="spellStart"/>
      <w:r w:rsidR="0056285A" w:rsidRPr="006139AE">
        <w:rPr>
          <w:rFonts w:ascii="Calibri" w:hAnsi="Calibri" w:cs="Calibri"/>
          <w:sz w:val="22"/>
          <w:szCs w:val="22"/>
        </w:rPr>
        <w:t>fabricar</w:t>
      </w:r>
      <w:proofErr w:type="spellEnd"/>
      <w:r w:rsidR="0056285A" w:rsidRPr="006139AE">
        <w:rPr>
          <w:rFonts w:ascii="Calibri" w:hAnsi="Calibri" w:cs="Calibri"/>
          <w:sz w:val="22"/>
          <w:szCs w:val="22"/>
        </w:rPr>
        <w:t xml:space="preserve"> </w:t>
      </w:r>
      <w:proofErr w:type="spellStart"/>
      <w:r w:rsidR="0056285A" w:rsidRPr="006139AE">
        <w:rPr>
          <w:rFonts w:ascii="Calibri" w:hAnsi="Calibri" w:cs="Calibri"/>
          <w:sz w:val="22"/>
          <w:szCs w:val="22"/>
        </w:rPr>
        <w:t>esta</w:t>
      </w:r>
      <w:proofErr w:type="spellEnd"/>
      <w:r w:rsidR="0056285A" w:rsidRPr="006139AE">
        <w:rPr>
          <w:rFonts w:ascii="Calibri" w:hAnsi="Calibri" w:cs="Calibri"/>
          <w:sz w:val="22"/>
          <w:szCs w:val="22"/>
        </w:rPr>
        <w:t xml:space="preserve"> </w:t>
      </w:r>
      <w:proofErr w:type="spellStart"/>
      <w:r w:rsidR="0056285A" w:rsidRPr="006139AE">
        <w:rPr>
          <w:rFonts w:ascii="Calibri" w:hAnsi="Calibri" w:cs="Calibri"/>
          <w:sz w:val="22"/>
          <w:szCs w:val="22"/>
        </w:rPr>
        <w:t>maquina</w:t>
      </w:r>
      <w:proofErr w:type="spellEnd"/>
      <w:r w:rsidR="0056285A" w:rsidRPr="006139AE">
        <w:rPr>
          <w:rFonts w:ascii="Calibri" w:hAnsi="Calibri" w:cs="Calibri"/>
          <w:sz w:val="22"/>
          <w:szCs w:val="22"/>
        </w:rPr>
        <w:t>/ construct this machine)</w:t>
      </w:r>
      <w:r w:rsidR="000839AD" w:rsidRPr="006139AE">
        <w:rPr>
          <w:rFonts w:ascii="Calibri" w:hAnsi="Calibri" w:cs="Calibri"/>
          <w:sz w:val="22"/>
          <w:szCs w:val="22"/>
        </w:rPr>
        <w:t xml:space="preserve">, </w:t>
      </w:r>
      <w:proofErr w:type="spellStart"/>
      <w:r w:rsidR="000839AD" w:rsidRPr="006139AE">
        <w:rPr>
          <w:rFonts w:ascii="Calibri" w:hAnsi="Calibri" w:cs="Calibri"/>
          <w:i/>
          <w:iCs/>
          <w:sz w:val="22"/>
          <w:szCs w:val="22"/>
        </w:rPr>
        <w:t>Equo</w:t>
      </w:r>
      <w:proofErr w:type="spellEnd"/>
      <w:r w:rsidR="000839AD" w:rsidRPr="006139AE">
        <w:rPr>
          <w:rFonts w:ascii="Calibri" w:hAnsi="Calibri" w:cs="Calibri"/>
          <w:sz w:val="22"/>
          <w:szCs w:val="22"/>
        </w:rPr>
        <w:t xml:space="preserve"> ( </w:t>
      </w:r>
      <w:proofErr w:type="spellStart"/>
      <w:r w:rsidR="00130CCB" w:rsidRPr="006139AE">
        <w:rPr>
          <w:rFonts w:ascii="Calibri" w:hAnsi="Calibri" w:cs="Calibri"/>
          <w:sz w:val="22"/>
          <w:szCs w:val="22"/>
        </w:rPr>
        <w:t>eq</w:t>
      </w:r>
      <w:r w:rsidR="00A2165F" w:rsidRPr="006139AE">
        <w:rPr>
          <w:rFonts w:ascii="Calibri" w:hAnsi="Calibri" w:cs="Calibri"/>
          <w:sz w:val="22"/>
          <w:szCs w:val="22"/>
        </w:rPr>
        <w:t>uus</w:t>
      </w:r>
      <w:proofErr w:type="spellEnd"/>
      <w:r w:rsidR="00A2165F" w:rsidRPr="006139AE">
        <w:rPr>
          <w:rFonts w:ascii="Calibri" w:hAnsi="Calibri" w:cs="Calibri"/>
          <w:sz w:val="22"/>
          <w:szCs w:val="22"/>
        </w:rPr>
        <w:t xml:space="preserve">? </w:t>
      </w:r>
      <w:r w:rsidR="000839AD" w:rsidRPr="006139AE">
        <w:rPr>
          <w:rFonts w:ascii="Calibri" w:hAnsi="Calibri" w:cs="Calibri"/>
          <w:sz w:val="22"/>
          <w:szCs w:val="22"/>
        </w:rPr>
        <w:t xml:space="preserve">equine/horse). Could this be referencing </w:t>
      </w:r>
      <w:r w:rsidR="00A455EF" w:rsidRPr="006139AE">
        <w:rPr>
          <w:rFonts w:ascii="Calibri" w:hAnsi="Calibri" w:cs="Calibri"/>
          <w:sz w:val="22"/>
          <w:szCs w:val="22"/>
        </w:rPr>
        <w:t xml:space="preserve">Ulysses and a horse? </w:t>
      </w:r>
      <w:r w:rsidR="006379D5" w:rsidRPr="006139AE">
        <w:rPr>
          <w:rFonts w:ascii="Calibri" w:hAnsi="Calibri" w:cs="Calibri"/>
          <w:sz w:val="22"/>
          <w:szCs w:val="22"/>
        </w:rPr>
        <w:t xml:space="preserve">The top of MS also </w:t>
      </w:r>
      <w:r w:rsidR="00C831CE" w:rsidRPr="006139AE">
        <w:rPr>
          <w:rFonts w:ascii="Calibri" w:hAnsi="Calibri" w:cs="Calibri"/>
          <w:sz w:val="22"/>
          <w:szCs w:val="22"/>
        </w:rPr>
        <w:t>mentions</w:t>
      </w:r>
      <w:r w:rsidR="006379D5" w:rsidRPr="006139AE">
        <w:rPr>
          <w:rFonts w:ascii="Calibri" w:hAnsi="Calibri" w:cs="Calibri"/>
          <w:sz w:val="22"/>
          <w:szCs w:val="22"/>
        </w:rPr>
        <w:t xml:space="preserve"> </w:t>
      </w:r>
      <w:r w:rsidR="006379D5" w:rsidRPr="006139AE">
        <w:rPr>
          <w:rFonts w:ascii="Calibri" w:hAnsi="Calibri" w:cs="Calibri"/>
          <w:i/>
          <w:iCs/>
          <w:sz w:val="22"/>
          <w:szCs w:val="22"/>
        </w:rPr>
        <w:t>Ane</w:t>
      </w:r>
      <w:r w:rsidR="00593A5F" w:rsidRPr="006139AE">
        <w:rPr>
          <w:rFonts w:ascii="Calibri" w:hAnsi="Calibri" w:cs="Calibri"/>
          <w:i/>
          <w:iCs/>
          <w:sz w:val="22"/>
          <w:szCs w:val="22"/>
        </w:rPr>
        <w:t>’s 2</w:t>
      </w:r>
      <w:r w:rsidR="00593A5F" w:rsidRPr="006139AE">
        <w:rPr>
          <w:rFonts w:ascii="Calibri" w:hAnsi="Calibri" w:cs="Calibri"/>
          <w:sz w:val="22"/>
          <w:szCs w:val="22"/>
        </w:rPr>
        <w:t xml:space="preserve">, which could be </w:t>
      </w:r>
      <w:r w:rsidR="00D56160" w:rsidRPr="006139AE">
        <w:rPr>
          <w:rFonts w:ascii="Calibri" w:hAnsi="Calibri" w:cs="Calibri"/>
          <w:sz w:val="22"/>
          <w:szCs w:val="22"/>
        </w:rPr>
        <w:t>[</w:t>
      </w:r>
      <w:r w:rsidR="00593A5F" w:rsidRPr="006139AE">
        <w:rPr>
          <w:rFonts w:ascii="Calibri" w:hAnsi="Calibri" w:cs="Calibri"/>
          <w:sz w:val="22"/>
          <w:szCs w:val="22"/>
        </w:rPr>
        <w:t>year</w:t>
      </w:r>
      <w:r w:rsidR="00C831CE" w:rsidRPr="006139AE">
        <w:rPr>
          <w:rFonts w:ascii="Calibri" w:hAnsi="Calibri" w:cs="Calibri"/>
          <w:sz w:val="22"/>
          <w:szCs w:val="22"/>
        </w:rPr>
        <w:t xml:space="preserve"> 2</w:t>
      </w:r>
      <w:r w:rsidR="00D56160" w:rsidRPr="006139AE">
        <w:rPr>
          <w:rFonts w:ascii="Calibri" w:hAnsi="Calibri" w:cs="Calibri"/>
          <w:sz w:val="22"/>
          <w:szCs w:val="22"/>
        </w:rPr>
        <w:t>]</w:t>
      </w:r>
      <w:r w:rsidR="00593A5F" w:rsidRPr="006139AE">
        <w:rPr>
          <w:rFonts w:ascii="Calibri" w:hAnsi="Calibri" w:cs="Calibri"/>
          <w:sz w:val="22"/>
          <w:szCs w:val="22"/>
        </w:rPr>
        <w:t xml:space="preserve"> or </w:t>
      </w:r>
      <w:r w:rsidR="00D56160" w:rsidRPr="006139AE">
        <w:rPr>
          <w:rFonts w:ascii="Calibri" w:hAnsi="Calibri" w:cs="Calibri"/>
          <w:sz w:val="22"/>
          <w:szCs w:val="22"/>
        </w:rPr>
        <w:t>[</w:t>
      </w:r>
      <w:r w:rsidR="00593A5F" w:rsidRPr="006139AE">
        <w:rPr>
          <w:rFonts w:ascii="Calibri" w:hAnsi="Calibri" w:cs="Calibri"/>
          <w:sz w:val="22"/>
          <w:szCs w:val="22"/>
        </w:rPr>
        <w:t>book 2</w:t>
      </w:r>
      <w:r w:rsidR="00D56160" w:rsidRPr="006139AE">
        <w:rPr>
          <w:rFonts w:ascii="Calibri" w:hAnsi="Calibri" w:cs="Calibri"/>
          <w:sz w:val="22"/>
          <w:szCs w:val="22"/>
        </w:rPr>
        <w:t>]</w:t>
      </w:r>
      <w:r w:rsidR="00593A5F" w:rsidRPr="006139AE">
        <w:rPr>
          <w:rFonts w:ascii="Calibri" w:hAnsi="Calibri" w:cs="Calibri"/>
          <w:sz w:val="22"/>
          <w:szCs w:val="22"/>
        </w:rPr>
        <w:t>.</w:t>
      </w:r>
      <w:r w:rsidR="004908B1" w:rsidRPr="006139AE">
        <w:rPr>
          <w:rFonts w:ascii="Calibri" w:hAnsi="Calibri" w:cs="Calibri"/>
          <w:sz w:val="22"/>
          <w:szCs w:val="22"/>
        </w:rPr>
        <w:t xml:space="preserve"> I searched for an original </w:t>
      </w:r>
      <w:r w:rsidR="00CE5F22" w:rsidRPr="006139AE">
        <w:rPr>
          <w:rFonts w:ascii="Calibri" w:hAnsi="Calibri" w:cs="Calibri"/>
          <w:sz w:val="22"/>
          <w:szCs w:val="22"/>
        </w:rPr>
        <w:t>Latin</w:t>
      </w:r>
      <w:r w:rsidR="004908B1" w:rsidRPr="006139AE">
        <w:rPr>
          <w:rFonts w:ascii="Calibri" w:hAnsi="Calibri" w:cs="Calibri"/>
          <w:sz w:val="22"/>
          <w:szCs w:val="22"/>
        </w:rPr>
        <w:t xml:space="preserve"> version of the </w:t>
      </w:r>
      <w:r w:rsidR="004908B1" w:rsidRPr="00DA6C96">
        <w:rPr>
          <w:rFonts w:ascii="Calibri" w:hAnsi="Calibri" w:cs="Calibri"/>
          <w:i/>
          <w:iCs/>
          <w:sz w:val="22"/>
          <w:szCs w:val="22"/>
        </w:rPr>
        <w:t>Aeneis</w:t>
      </w:r>
      <w:r w:rsidR="00EE5FC7" w:rsidRPr="006139AE">
        <w:rPr>
          <w:rFonts w:ascii="Calibri" w:hAnsi="Calibri" w:cs="Calibri"/>
          <w:sz w:val="22"/>
          <w:szCs w:val="22"/>
        </w:rPr>
        <w:t xml:space="preserve">, chose the </w:t>
      </w:r>
      <w:r w:rsidR="004908B1" w:rsidRPr="006139AE">
        <w:rPr>
          <w:rFonts w:ascii="Calibri" w:hAnsi="Calibri" w:cs="Calibri"/>
          <w:i/>
          <w:iCs/>
          <w:sz w:val="22"/>
          <w:szCs w:val="22"/>
        </w:rPr>
        <w:t>Teubner</w:t>
      </w:r>
      <w:r w:rsidR="004908B1" w:rsidRPr="006139AE">
        <w:rPr>
          <w:rFonts w:ascii="Calibri" w:hAnsi="Calibri" w:cs="Calibri"/>
          <w:sz w:val="22"/>
          <w:szCs w:val="22"/>
        </w:rPr>
        <w:t xml:space="preserve"> </w:t>
      </w:r>
      <w:r w:rsidR="004908B1" w:rsidRPr="00E445F1">
        <w:rPr>
          <w:rFonts w:ascii="Calibri" w:hAnsi="Calibri" w:cs="Calibri"/>
          <w:sz w:val="22"/>
          <w:szCs w:val="22"/>
        </w:rPr>
        <w:t>edition</w:t>
      </w:r>
      <w:r w:rsidR="00EE5FC7" w:rsidRPr="00E445F1">
        <w:rPr>
          <w:rFonts w:ascii="Calibri" w:hAnsi="Calibri" w:cs="Calibri"/>
          <w:sz w:val="22"/>
          <w:szCs w:val="22"/>
        </w:rPr>
        <w:t xml:space="preserve"> </w:t>
      </w:r>
      <w:r w:rsidR="00EE5FC7" w:rsidRPr="00E445F1">
        <w:rPr>
          <w:rFonts w:ascii="Calibri" w:hAnsi="Calibri" w:cs="Calibri"/>
          <w:sz w:val="20"/>
          <w:szCs w:val="20"/>
          <w:vertAlign w:val="superscript"/>
        </w:rPr>
        <w:t>(</w:t>
      </w:r>
      <w:r w:rsidR="00481FBF">
        <w:rPr>
          <w:rFonts w:ascii="Calibri" w:hAnsi="Calibri" w:cs="Calibri"/>
          <w:sz w:val="20"/>
          <w:szCs w:val="20"/>
          <w:vertAlign w:val="superscript"/>
        </w:rPr>
        <w:t>7</w:t>
      </w:r>
      <w:r w:rsidR="00EE5FC7" w:rsidRPr="00E445F1">
        <w:rPr>
          <w:rFonts w:ascii="Calibri" w:hAnsi="Calibri" w:cs="Calibri"/>
          <w:sz w:val="20"/>
          <w:szCs w:val="20"/>
          <w:vertAlign w:val="superscript"/>
        </w:rPr>
        <w:t>)</w:t>
      </w:r>
      <w:r w:rsidR="004908B1" w:rsidRPr="006139AE">
        <w:rPr>
          <w:rFonts w:ascii="Calibri" w:hAnsi="Calibri" w:cs="Calibri"/>
          <w:sz w:val="20"/>
          <w:szCs w:val="20"/>
        </w:rPr>
        <w:t xml:space="preserve"> </w:t>
      </w:r>
      <w:r w:rsidR="004908B1" w:rsidRPr="006139AE">
        <w:rPr>
          <w:rFonts w:ascii="Calibri" w:hAnsi="Calibri" w:cs="Calibri"/>
          <w:sz w:val="22"/>
          <w:szCs w:val="22"/>
        </w:rPr>
        <w:t>and noticed these lines were part of the bigger story</w:t>
      </w:r>
      <w:r w:rsidR="00463668" w:rsidRPr="006139AE">
        <w:rPr>
          <w:rFonts w:ascii="Calibri" w:hAnsi="Calibri" w:cs="Calibri"/>
          <w:sz w:val="22"/>
          <w:szCs w:val="22"/>
        </w:rPr>
        <w:t xml:space="preserve"> </w:t>
      </w:r>
      <w:r w:rsidR="005D612E">
        <w:rPr>
          <w:rFonts w:ascii="Calibri" w:hAnsi="Calibri" w:cs="Calibri"/>
          <w:sz w:val="22"/>
          <w:szCs w:val="22"/>
        </w:rPr>
        <w:t>that</w:t>
      </w:r>
      <w:r w:rsidR="00463668" w:rsidRPr="006139AE">
        <w:rPr>
          <w:rFonts w:ascii="Calibri" w:hAnsi="Calibri" w:cs="Calibri"/>
          <w:sz w:val="22"/>
          <w:szCs w:val="22"/>
        </w:rPr>
        <w:t xml:space="preserve"> also mentioned Laocoon, a Trojan priest</w:t>
      </w:r>
      <w:r w:rsidR="004908B1" w:rsidRPr="006139AE">
        <w:rPr>
          <w:rFonts w:ascii="Calibri" w:hAnsi="Calibri" w:cs="Calibri"/>
          <w:sz w:val="22"/>
          <w:szCs w:val="22"/>
        </w:rPr>
        <w:t>. This MS could be referencing</w:t>
      </w:r>
      <w:r w:rsidR="00276433" w:rsidRPr="006139AE">
        <w:rPr>
          <w:rFonts w:ascii="Calibri" w:hAnsi="Calibri" w:cs="Calibri"/>
          <w:sz w:val="22"/>
          <w:szCs w:val="22"/>
        </w:rPr>
        <w:t xml:space="preserve"> lines</w:t>
      </w:r>
      <w:r w:rsidR="00000F1F" w:rsidRPr="006139AE">
        <w:rPr>
          <w:rFonts w:ascii="Calibri" w:hAnsi="Calibri" w:cs="Calibri"/>
          <w:sz w:val="22"/>
          <w:szCs w:val="22"/>
        </w:rPr>
        <w:t xml:space="preserve"> 40 to 55 </w:t>
      </w:r>
      <w:r w:rsidR="00CB4972" w:rsidRPr="006139AE">
        <w:rPr>
          <w:rFonts w:ascii="Calibri" w:hAnsi="Calibri" w:cs="Calibri"/>
          <w:sz w:val="22"/>
          <w:szCs w:val="22"/>
        </w:rPr>
        <w:t xml:space="preserve">of </w:t>
      </w:r>
      <w:r w:rsidR="00EA49A5" w:rsidRPr="006139AE">
        <w:rPr>
          <w:rFonts w:ascii="Calibri" w:hAnsi="Calibri" w:cs="Calibri"/>
          <w:i/>
          <w:iCs/>
          <w:sz w:val="22"/>
          <w:szCs w:val="22"/>
        </w:rPr>
        <w:t>Vergil’s Aeneid</w:t>
      </w:r>
      <w:r w:rsidR="00EA49A5" w:rsidRPr="006139AE">
        <w:rPr>
          <w:rFonts w:ascii="Calibri" w:hAnsi="Calibri" w:cs="Calibri"/>
          <w:sz w:val="22"/>
          <w:szCs w:val="22"/>
        </w:rPr>
        <w:t xml:space="preserve"> </w:t>
      </w:r>
      <w:r w:rsidR="00000F1F" w:rsidRPr="006139AE">
        <w:rPr>
          <w:rFonts w:ascii="Calibri" w:hAnsi="Calibri" w:cs="Calibri"/>
          <w:sz w:val="22"/>
          <w:szCs w:val="22"/>
        </w:rPr>
        <w:t>wher</w:t>
      </w:r>
      <w:r w:rsidR="004908B1" w:rsidRPr="006139AE">
        <w:rPr>
          <w:rFonts w:ascii="Calibri" w:hAnsi="Calibri" w:cs="Calibri"/>
          <w:sz w:val="22"/>
          <w:szCs w:val="22"/>
        </w:rPr>
        <w:t>e</w:t>
      </w:r>
      <w:r w:rsidR="005F6527" w:rsidRPr="006139AE">
        <w:rPr>
          <w:rFonts w:ascii="Calibri" w:hAnsi="Calibri" w:cs="Calibri"/>
          <w:sz w:val="22"/>
          <w:szCs w:val="22"/>
        </w:rPr>
        <w:t xml:space="preserve"> this priest alerts the citizens not to trust a wooden </w:t>
      </w:r>
      <w:r w:rsidR="005F6527" w:rsidRPr="00E445F1">
        <w:rPr>
          <w:rFonts w:ascii="Calibri" w:hAnsi="Calibri" w:cs="Calibri"/>
          <w:sz w:val="22"/>
          <w:szCs w:val="22"/>
        </w:rPr>
        <w:t>horse</w:t>
      </w:r>
      <w:r w:rsidR="002969ED" w:rsidRPr="00E445F1">
        <w:rPr>
          <w:rFonts w:ascii="Calibri" w:hAnsi="Calibri" w:cs="Calibri"/>
          <w:sz w:val="22"/>
          <w:szCs w:val="22"/>
        </w:rPr>
        <w:t xml:space="preserve"> </w:t>
      </w:r>
      <w:r w:rsidR="002969ED" w:rsidRPr="00E445F1">
        <w:rPr>
          <w:rFonts w:ascii="Calibri" w:hAnsi="Calibri" w:cs="Calibri"/>
          <w:sz w:val="20"/>
          <w:szCs w:val="20"/>
          <w:vertAlign w:val="superscript"/>
        </w:rPr>
        <w:t>(</w:t>
      </w:r>
      <w:r w:rsidR="00481FBF">
        <w:rPr>
          <w:rFonts w:ascii="Calibri" w:hAnsi="Calibri" w:cs="Calibri"/>
          <w:sz w:val="20"/>
          <w:szCs w:val="20"/>
          <w:vertAlign w:val="superscript"/>
        </w:rPr>
        <w:t>8</w:t>
      </w:r>
      <w:r w:rsidR="002969ED" w:rsidRPr="00E445F1">
        <w:rPr>
          <w:rFonts w:ascii="Calibri" w:hAnsi="Calibri" w:cs="Calibri"/>
          <w:sz w:val="20"/>
          <w:szCs w:val="20"/>
          <w:vertAlign w:val="superscript"/>
        </w:rPr>
        <w:t>)</w:t>
      </w:r>
      <w:r w:rsidR="00287497" w:rsidRPr="00E445F1">
        <w:rPr>
          <w:rFonts w:ascii="Calibri" w:hAnsi="Calibri" w:cs="Calibri"/>
          <w:sz w:val="20"/>
          <w:szCs w:val="20"/>
          <w:vertAlign w:val="superscript"/>
        </w:rPr>
        <w:t>.</w:t>
      </w:r>
      <w:r w:rsidR="00287497" w:rsidRPr="006139AE">
        <w:rPr>
          <w:rFonts w:ascii="Calibri" w:hAnsi="Calibri" w:cs="Calibri"/>
          <w:sz w:val="20"/>
          <w:szCs w:val="20"/>
        </w:rPr>
        <w:t xml:space="preserve"> </w:t>
      </w:r>
      <w:r w:rsidR="00287497" w:rsidRPr="006139AE">
        <w:rPr>
          <w:rFonts w:ascii="Calibri" w:hAnsi="Calibri" w:cs="Calibri"/>
          <w:sz w:val="22"/>
          <w:szCs w:val="22"/>
        </w:rPr>
        <w:t xml:space="preserve">Additionally, the German at the top of the transcript, </w:t>
      </w:r>
      <w:r w:rsidR="004B3767" w:rsidRPr="006139AE">
        <w:rPr>
          <w:rFonts w:ascii="Calibri" w:hAnsi="Calibri" w:cs="Calibri"/>
          <w:sz w:val="22"/>
          <w:szCs w:val="22"/>
        </w:rPr>
        <w:t xml:space="preserve">suggests the historical context of the text, as it translates into “ </w:t>
      </w:r>
      <w:r w:rsidR="004B3767" w:rsidRPr="006139AE">
        <w:rPr>
          <w:rFonts w:ascii="Calibri" w:hAnsi="Calibri" w:cs="Calibri"/>
          <w:i/>
          <w:iCs/>
          <w:sz w:val="22"/>
          <w:szCs w:val="22"/>
        </w:rPr>
        <w:t>The twelfth year of the siege</w:t>
      </w:r>
      <w:r w:rsidR="004B3767" w:rsidRPr="006139AE">
        <w:rPr>
          <w:rFonts w:ascii="Calibri" w:hAnsi="Calibri" w:cs="Calibri"/>
          <w:sz w:val="22"/>
          <w:szCs w:val="22"/>
        </w:rPr>
        <w:t>”</w:t>
      </w:r>
      <w:r w:rsidR="00E36D5E" w:rsidRPr="006139AE">
        <w:rPr>
          <w:rFonts w:ascii="Calibri" w:hAnsi="Calibri" w:cs="Calibri"/>
          <w:sz w:val="22"/>
          <w:szCs w:val="22"/>
        </w:rPr>
        <w:t>.</w:t>
      </w:r>
      <w:r w:rsidR="004A0934" w:rsidRPr="006139AE">
        <w:rPr>
          <w:rFonts w:ascii="Calibri" w:hAnsi="Calibri" w:cs="Calibri"/>
          <w:sz w:val="22"/>
          <w:szCs w:val="22"/>
        </w:rPr>
        <w:t xml:space="preserve"> </w:t>
      </w:r>
      <w:r w:rsidR="00892F74" w:rsidRPr="006139AE">
        <w:rPr>
          <w:rFonts w:ascii="Calibri" w:hAnsi="Calibri" w:cs="Calibri"/>
          <w:sz w:val="22"/>
          <w:szCs w:val="22"/>
        </w:rPr>
        <w:t>Moreover,</w:t>
      </w:r>
      <w:r w:rsidR="004A0934" w:rsidRPr="006139AE">
        <w:rPr>
          <w:rFonts w:ascii="Calibri" w:hAnsi="Calibri" w:cs="Calibri"/>
          <w:sz w:val="22"/>
          <w:szCs w:val="22"/>
        </w:rPr>
        <w:t xml:space="preserve"> could the numbers in the margin be a cross reference to a biblical parallel</w:t>
      </w:r>
      <w:r w:rsidR="00687E7B" w:rsidRPr="006139AE">
        <w:rPr>
          <w:rFonts w:ascii="Calibri" w:hAnsi="Calibri" w:cs="Calibri"/>
          <w:sz w:val="22"/>
          <w:szCs w:val="22"/>
        </w:rPr>
        <w:t xml:space="preserve"> to the story told in the main part of the</w:t>
      </w:r>
      <w:r w:rsidR="00711D01" w:rsidRPr="006139AE">
        <w:rPr>
          <w:rFonts w:ascii="Calibri" w:hAnsi="Calibri" w:cs="Calibri"/>
          <w:sz w:val="22"/>
          <w:szCs w:val="22"/>
        </w:rPr>
        <w:t xml:space="preserve"> manuscript</w:t>
      </w:r>
      <w:r w:rsidR="004A0934" w:rsidRPr="006139AE">
        <w:rPr>
          <w:rFonts w:ascii="Calibri" w:hAnsi="Calibri" w:cs="Calibri"/>
          <w:sz w:val="22"/>
          <w:szCs w:val="22"/>
        </w:rPr>
        <w:t>?</w:t>
      </w:r>
      <w:r w:rsidR="002C2CD4" w:rsidRPr="006139AE">
        <w:rPr>
          <w:rFonts w:ascii="Calibri" w:hAnsi="Calibri" w:cs="Calibri"/>
          <w:sz w:val="22"/>
          <w:szCs w:val="22"/>
        </w:rPr>
        <w:t xml:space="preserve"> </w:t>
      </w:r>
      <w:r w:rsidR="001D4121" w:rsidRPr="006139AE">
        <w:rPr>
          <w:rFonts w:ascii="Calibri" w:hAnsi="Calibri" w:cs="Calibri"/>
          <w:sz w:val="22"/>
          <w:szCs w:val="22"/>
        </w:rPr>
        <w:t>(Gospel of Luke</w:t>
      </w:r>
      <w:r w:rsidR="007B06BE">
        <w:rPr>
          <w:rFonts w:ascii="Calibri" w:hAnsi="Calibri" w:cs="Calibri"/>
          <w:sz w:val="22"/>
          <w:szCs w:val="22"/>
        </w:rPr>
        <w:t xml:space="preserve">? </w:t>
      </w:r>
      <w:r w:rsidR="001D4121" w:rsidRPr="006139AE">
        <w:rPr>
          <w:rFonts w:ascii="Calibri" w:hAnsi="Calibri" w:cs="Calibri"/>
          <w:sz w:val="22"/>
          <w:szCs w:val="22"/>
        </w:rPr>
        <w:t xml:space="preserve">) </w:t>
      </w:r>
      <w:r w:rsidR="009866D1" w:rsidRPr="006139AE">
        <w:rPr>
          <w:rFonts w:ascii="Calibri" w:hAnsi="Calibri" w:cs="Calibri"/>
          <w:sz w:val="22"/>
          <w:szCs w:val="22"/>
        </w:rPr>
        <w:t>There is evidence that scribes</w:t>
      </w:r>
      <w:r w:rsidR="005715B3" w:rsidRPr="006139AE">
        <w:rPr>
          <w:rFonts w:ascii="Calibri" w:hAnsi="Calibri" w:cs="Calibri"/>
          <w:sz w:val="22"/>
          <w:szCs w:val="22"/>
        </w:rPr>
        <w:t xml:space="preserve"> made references on </w:t>
      </w:r>
      <w:r w:rsidR="000C73C1" w:rsidRPr="006139AE">
        <w:rPr>
          <w:rFonts w:ascii="Calibri" w:hAnsi="Calibri" w:cs="Calibri"/>
          <w:sz w:val="22"/>
          <w:szCs w:val="22"/>
        </w:rPr>
        <w:t>manuscripts</w:t>
      </w:r>
      <w:r w:rsidR="005715B3" w:rsidRPr="006139AE">
        <w:rPr>
          <w:rFonts w:ascii="Calibri" w:hAnsi="Calibri" w:cs="Calibri"/>
          <w:sz w:val="22"/>
          <w:szCs w:val="22"/>
        </w:rPr>
        <w:t xml:space="preserve"> for various reasons such </w:t>
      </w:r>
      <w:r w:rsidR="00311B2E">
        <w:rPr>
          <w:rFonts w:ascii="Calibri" w:hAnsi="Calibri" w:cs="Calibri"/>
          <w:sz w:val="22"/>
          <w:szCs w:val="22"/>
        </w:rPr>
        <w:t xml:space="preserve">as </w:t>
      </w:r>
      <w:r w:rsidR="000C73C1" w:rsidRPr="006139AE">
        <w:rPr>
          <w:rFonts w:ascii="Calibri" w:hAnsi="Calibri" w:cs="Calibri"/>
          <w:sz w:val="22"/>
          <w:szCs w:val="22"/>
        </w:rPr>
        <w:t>theological</w:t>
      </w:r>
      <w:r w:rsidR="00944F63" w:rsidRPr="006139AE">
        <w:rPr>
          <w:rFonts w:ascii="Calibri" w:hAnsi="Calibri" w:cs="Calibri"/>
          <w:sz w:val="22"/>
          <w:szCs w:val="22"/>
        </w:rPr>
        <w:t xml:space="preserve"> choices, </w:t>
      </w:r>
      <w:r w:rsidR="000C73C1" w:rsidRPr="006139AE">
        <w:rPr>
          <w:rFonts w:ascii="Calibri" w:hAnsi="Calibri" w:cs="Calibri"/>
          <w:sz w:val="22"/>
          <w:szCs w:val="22"/>
        </w:rPr>
        <w:t>clarifying</w:t>
      </w:r>
      <w:r w:rsidR="00944F63" w:rsidRPr="006139AE">
        <w:rPr>
          <w:rFonts w:ascii="Calibri" w:hAnsi="Calibri" w:cs="Calibri"/>
          <w:sz w:val="22"/>
          <w:szCs w:val="22"/>
        </w:rPr>
        <w:t xml:space="preserve"> ambiguous concepts,</w:t>
      </w:r>
      <w:r w:rsidR="000C73C1" w:rsidRPr="006139AE">
        <w:rPr>
          <w:rFonts w:ascii="Calibri" w:hAnsi="Calibri" w:cs="Calibri"/>
          <w:sz w:val="22"/>
          <w:szCs w:val="22"/>
        </w:rPr>
        <w:t xml:space="preserve"> and</w:t>
      </w:r>
      <w:r w:rsidR="00944F63" w:rsidRPr="006139AE">
        <w:rPr>
          <w:rFonts w:ascii="Calibri" w:hAnsi="Calibri" w:cs="Calibri"/>
          <w:sz w:val="22"/>
          <w:szCs w:val="22"/>
        </w:rPr>
        <w:t xml:space="preserve"> making </w:t>
      </w:r>
      <w:r w:rsidR="000C73C1" w:rsidRPr="006139AE">
        <w:rPr>
          <w:rFonts w:ascii="Calibri" w:hAnsi="Calibri" w:cs="Calibri"/>
          <w:sz w:val="22"/>
          <w:szCs w:val="22"/>
        </w:rPr>
        <w:t>corrections</w:t>
      </w:r>
      <w:r w:rsidR="00A340B9">
        <w:rPr>
          <w:rFonts w:ascii="Calibri" w:hAnsi="Calibri" w:cs="Calibri"/>
          <w:sz w:val="22"/>
          <w:szCs w:val="22"/>
        </w:rPr>
        <w:t>. However, there is the</w:t>
      </w:r>
      <w:r w:rsidR="002C2CD4" w:rsidRPr="006139AE">
        <w:rPr>
          <w:rFonts w:ascii="Calibri" w:hAnsi="Calibri" w:cs="Calibri"/>
          <w:sz w:val="22"/>
          <w:szCs w:val="22"/>
        </w:rPr>
        <w:t xml:space="preserve"> </w:t>
      </w:r>
      <w:r w:rsidR="00D73088">
        <w:rPr>
          <w:rFonts w:ascii="Calibri" w:hAnsi="Calibri" w:cs="Calibri"/>
          <w:sz w:val="22"/>
          <w:szCs w:val="22"/>
        </w:rPr>
        <w:t>alternative</w:t>
      </w:r>
      <w:r w:rsidR="00A340B9">
        <w:rPr>
          <w:rFonts w:ascii="Calibri" w:hAnsi="Calibri" w:cs="Calibri"/>
          <w:sz w:val="22"/>
          <w:szCs w:val="22"/>
        </w:rPr>
        <w:t xml:space="preserve"> that</w:t>
      </w:r>
      <w:r w:rsidR="00D73088">
        <w:rPr>
          <w:rFonts w:ascii="Calibri" w:hAnsi="Calibri" w:cs="Calibri"/>
          <w:sz w:val="22"/>
          <w:szCs w:val="22"/>
        </w:rPr>
        <w:t xml:space="preserve"> </w:t>
      </w:r>
      <w:r w:rsidR="002C2CD4" w:rsidRPr="006139AE">
        <w:rPr>
          <w:rFonts w:ascii="Calibri" w:hAnsi="Calibri" w:cs="Calibri"/>
          <w:sz w:val="22"/>
          <w:szCs w:val="22"/>
        </w:rPr>
        <w:t xml:space="preserve">perhaps </w:t>
      </w:r>
      <w:r w:rsidR="009866D1" w:rsidRPr="006139AE">
        <w:rPr>
          <w:rFonts w:ascii="Calibri" w:hAnsi="Calibri" w:cs="Calibri"/>
          <w:sz w:val="22"/>
          <w:szCs w:val="22"/>
        </w:rPr>
        <w:t>those numbers</w:t>
      </w:r>
      <w:r w:rsidR="002C2CD4" w:rsidRPr="006139AE">
        <w:rPr>
          <w:rFonts w:ascii="Calibri" w:hAnsi="Calibri" w:cs="Calibri"/>
          <w:sz w:val="22"/>
          <w:szCs w:val="22"/>
        </w:rPr>
        <w:t xml:space="preserve"> </w:t>
      </w:r>
      <w:r w:rsidR="00A340B9">
        <w:rPr>
          <w:rFonts w:ascii="Calibri" w:hAnsi="Calibri" w:cs="Calibri"/>
          <w:sz w:val="22"/>
          <w:szCs w:val="22"/>
        </w:rPr>
        <w:t xml:space="preserve">at the top of the MS </w:t>
      </w:r>
      <w:r w:rsidR="002C2CD4" w:rsidRPr="006139AE">
        <w:rPr>
          <w:rFonts w:ascii="Calibri" w:hAnsi="Calibri" w:cs="Calibri"/>
          <w:sz w:val="22"/>
          <w:szCs w:val="22"/>
        </w:rPr>
        <w:t xml:space="preserve">are simply a folio </w:t>
      </w:r>
      <w:r w:rsidR="002C2CD4" w:rsidRPr="00E445F1">
        <w:rPr>
          <w:rFonts w:ascii="Calibri" w:hAnsi="Calibri" w:cs="Calibri"/>
          <w:sz w:val="22"/>
          <w:szCs w:val="22"/>
        </w:rPr>
        <w:t>reference</w:t>
      </w:r>
      <w:r w:rsidR="00F850EB" w:rsidRPr="00E445F1">
        <w:rPr>
          <w:rFonts w:ascii="Calibri" w:hAnsi="Calibri" w:cs="Calibri"/>
          <w:sz w:val="22"/>
          <w:szCs w:val="22"/>
        </w:rPr>
        <w:t xml:space="preserve"> </w:t>
      </w:r>
      <w:r w:rsidR="00F850EB" w:rsidRPr="00E445F1">
        <w:rPr>
          <w:rFonts w:ascii="Calibri" w:hAnsi="Calibri" w:cs="Calibri"/>
          <w:sz w:val="22"/>
          <w:szCs w:val="22"/>
          <w:vertAlign w:val="superscript"/>
        </w:rPr>
        <w:t>(</w:t>
      </w:r>
      <w:r w:rsidR="00481FBF">
        <w:rPr>
          <w:rFonts w:ascii="Calibri" w:hAnsi="Calibri" w:cs="Calibri"/>
          <w:sz w:val="22"/>
          <w:szCs w:val="22"/>
          <w:vertAlign w:val="superscript"/>
        </w:rPr>
        <w:t>9</w:t>
      </w:r>
      <w:r w:rsidR="00F850EB" w:rsidRPr="00E445F1">
        <w:rPr>
          <w:rFonts w:ascii="Calibri" w:hAnsi="Calibri" w:cs="Calibri"/>
          <w:sz w:val="22"/>
          <w:szCs w:val="22"/>
          <w:vertAlign w:val="superscript"/>
        </w:rPr>
        <w:t>)</w:t>
      </w:r>
      <w:r w:rsidR="00524A05" w:rsidRPr="00E445F1">
        <w:rPr>
          <w:rFonts w:ascii="Calibri" w:hAnsi="Calibri" w:cs="Calibri"/>
          <w:sz w:val="22"/>
          <w:szCs w:val="22"/>
          <w:vertAlign w:val="superscript"/>
        </w:rPr>
        <w:t>.</w:t>
      </w:r>
    </w:p>
    <w:p w14:paraId="162D2428" w14:textId="77777777" w:rsidR="006139AE" w:rsidRDefault="006139AE" w:rsidP="006139AE">
      <w:pPr>
        <w:spacing w:line="360" w:lineRule="auto"/>
        <w:ind w:firstLine="720"/>
        <w:rPr>
          <w:rFonts w:ascii="Calibri" w:hAnsi="Calibri" w:cs="Calibri"/>
        </w:rPr>
      </w:pPr>
    </w:p>
    <w:p w14:paraId="54274CE6" w14:textId="2CC82B2D" w:rsidR="00B80B5C" w:rsidRDefault="00B80B5C" w:rsidP="006139AE">
      <w:pPr>
        <w:spacing w:line="360" w:lineRule="auto"/>
        <w:ind w:firstLine="720"/>
        <w:rPr>
          <w:rFonts w:ascii="Calibri" w:hAnsi="Calibri" w:cs="Calibri"/>
        </w:rPr>
      </w:pPr>
      <w:r>
        <w:rPr>
          <w:rFonts w:ascii="Calibri" w:hAnsi="Calibri" w:cs="Calibri"/>
        </w:rPr>
        <w:t>_________________________</w:t>
      </w:r>
    </w:p>
    <w:p w14:paraId="7D7931F8" w14:textId="2E124620" w:rsidR="00B80B5C" w:rsidRPr="002969ED" w:rsidRDefault="00647560" w:rsidP="00D005C5">
      <w:pPr>
        <w:spacing w:after="0" w:line="240" w:lineRule="auto"/>
        <w:ind w:firstLine="720"/>
        <w:rPr>
          <w:rFonts w:ascii="Calibri" w:hAnsi="Calibri" w:cs="Calibri"/>
          <w:sz w:val="20"/>
          <w:szCs w:val="20"/>
        </w:rPr>
      </w:pPr>
      <w:r>
        <w:rPr>
          <w:rFonts w:ascii="Calibri" w:hAnsi="Calibri" w:cs="Calibri"/>
          <w:sz w:val="20"/>
          <w:szCs w:val="20"/>
        </w:rPr>
        <w:t>6</w:t>
      </w:r>
      <w:r w:rsidR="003F6D9F" w:rsidRPr="002969ED">
        <w:rPr>
          <w:rFonts w:ascii="Calibri" w:hAnsi="Calibri" w:cs="Calibri"/>
          <w:sz w:val="20"/>
          <w:szCs w:val="20"/>
        </w:rPr>
        <w:t xml:space="preserve">. </w:t>
      </w:r>
      <w:r w:rsidR="00827BEE" w:rsidRPr="002969ED">
        <w:rPr>
          <w:rFonts w:ascii="Calibri" w:hAnsi="Calibri" w:cs="Calibri"/>
          <w:sz w:val="20"/>
          <w:szCs w:val="20"/>
        </w:rPr>
        <w:t>The</w:t>
      </w:r>
      <w:r w:rsidR="003F6D9F" w:rsidRPr="002969ED">
        <w:rPr>
          <w:rFonts w:ascii="Calibri" w:hAnsi="Calibri" w:cs="Calibri"/>
          <w:sz w:val="20"/>
          <w:szCs w:val="20"/>
        </w:rPr>
        <w:t xml:space="preserve"> National Archives</w:t>
      </w:r>
      <w:r w:rsidR="00E34D72" w:rsidRPr="002969ED">
        <w:rPr>
          <w:rFonts w:ascii="Calibri" w:hAnsi="Calibri" w:cs="Calibri"/>
          <w:sz w:val="20"/>
          <w:szCs w:val="20"/>
        </w:rPr>
        <w:t>.</w:t>
      </w:r>
      <w:r w:rsidR="003F6D9F" w:rsidRPr="002969ED">
        <w:rPr>
          <w:rFonts w:ascii="Calibri" w:hAnsi="Calibri" w:cs="Calibri"/>
          <w:sz w:val="20"/>
          <w:szCs w:val="20"/>
        </w:rPr>
        <w:t xml:space="preserve"> </w:t>
      </w:r>
      <w:r w:rsidR="00827BEE" w:rsidRPr="002969ED">
        <w:rPr>
          <w:rFonts w:ascii="Calibri" w:hAnsi="Calibri" w:cs="Calibri"/>
          <w:sz w:val="20"/>
          <w:szCs w:val="20"/>
        </w:rPr>
        <w:t>Paleography</w:t>
      </w:r>
      <w:r w:rsidR="003F6D9F" w:rsidRPr="002969ED">
        <w:rPr>
          <w:rFonts w:ascii="Calibri" w:hAnsi="Calibri" w:cs="Calibri"/>
          <w:sz w:val="20"/>
          <w:szCs w:val="20"/>
        </w:rPr>
        <w:t xml:space="preserve"> tutorial</w:t>
      </w:r>
      <w:r w:rsidR="00E34D72" w:rsidRPr="002969ED">
        <w:rPr>
          <w:rFonts w:ascii="Calibri" w:hAnsi="Calibri" w:cs="Calibri"/>
          <w:sz w:val="20"/>
          <w:szCs w:val="20"/>
        </w:rPr>
        <w:t xml:space="preserve">. </w:t>
      </w:r>
      <w:hyperlink r:id="rId11" w:history="1">
        <w:r w:rsidR="00E34D72" w:rsidRPr="002969ED">
          <w:rPr>
            <w:rStyle w:val="Hyperlink"/>
            <w:rFonts w:ascii="Calibri" w:hAnsi="Calibri" w:cs="Calibri"/>
            <w:sz w:val="20"/>
            <w:szCs w:val="20"/>
          </w:rPr>
          <w:t>https://webarchive.nationalarchives.gov.uk/ukgwa/20230801170548/https://www.nationalarchives.gov.uk/palaeography/quick_reference.htm</w:t>
        </w:r>
      </w:hyperlink>
      <w:r w:rsidR="00E34D72" w:rsidRPr="002969ED">
        <w:rPr>
          <w:rFonts w:ascii="Calibri" w:hAnsi="Calibri" w:cs="Calibri"/>
          <w:sz w:val="20"/>
          <w:szCs w:val="20"/>
        </w:rPr>
        <w:t xml:space="preserve">  [</w:t>
      </w:r>
      <w:r w:rsidR="00413525">
        <w:rPr>
          <w:rFonts w:ascii="Calibri" w:hAnsi="Calibri" w:cs="Calibri"/>
          <w:sz w:val="20"/>
          <w:szCs w:val="20"/>
        </w:rPr>
        <w:t>A</w:t>
      </w:r>
      <w:r w:rsidR="00E34D72" w:rsidRPr="002969ED">
        <w:rPr>
          <w:rFonts w:ascii="Calibri" w:hAnsi="Calibri" w:cs="Calibri"/>
          <w:sz w:val="20"/>
          <w:szCs w:val="20"/>
        </w:rPr>
        <w:t>ccessed</w:t>
      </w:r>
      <w:r w:rsidR="00827BEE" w:rsidRPr="002969ED">
        <w:rPr>
          <w:rFonts w:ascii="Calibri" w:hAnsi="Calibri" w:cs="Calibri"/>
          <w:sz w:val="20"/>
          <w:szCs w:val="20"/>
        </w:rPr>
        <w:t xml:space="preserve"> 17</w:t>
      </w:r>
      <w:r w:rsidR="00827BEE" w:rsidRPr="002969ED">
        <w:rPr>
          <w:rFonts w:ascii="Calibri" w:hAnsi="Calibri" w:cs="Calibri"/>
          <w:sz w:val="20"/>
          <w:szCs w:val="20"/>
          <w:vertAlign w:val="superscript"/>
        </w:rPr>
        <w:t>th</w:t>
      </w:r>
      <w:r w:rsidR="00827BEE" w:rsidRPr="002969ED">
        <w:rPr>
          <w:rFonts w:ascii="Calibri" w:hAnsi="Calibri" w:cs="Calibri"/>
          <w:sz w:val="20"/>
          <w:szCs w:val="20"/>
        </w:rPr>
        <w:t xml:space="preserve"> December 2025]</w:t>
      </w:r>
    </w:p>
    <w:p w14:paraId="15CE58B5" w14:textId="6F7D56E5" w:rsidR="001E134E" w:rsidRDefault="00647560" w:rsidP="00D005C5">
      <w:pPr>
        <w:spacing w:after="0" w:line="240" w:lineRule="auto"/>
        <w:ind w:firstLine="720"/>
        <w:rPr>
          <w:rFonts w:ascii="Calibri" w:hAnsi="Calibri" w:cs="Calibri"/>
          <w:sz w:val="20"/>
          <w:szCs w:val="20"/>
        </w:rPr>
      </w:pPr>
      <w:r>
        <w:rPr>
          <w:rFonts w:ascii="Calibri" w:hAnsi="Calibri" w:cs="Calibri"/>
          <w:sz w:val="20"/>
          <w:szCs w:val="20"/>
        </w:rPr>
        <w:t>7</w:t>
      </w:r>
      <w:r w:rsidR="00031E44" w:rsidRPr="002969ED">
        <w:rPr>
          <w:rFonts w:ascii="Calibri" w:hAnsi="Calibri" w:cs="Calibri"/>
          <w:sz w:val="20"/>
          <w:szCs w:val="20"/>
        </w:rPr>
        <w:t xml:space="preserve">. </w:t>
      </w:r>
      <w:r w:rsidR="00920849">
        <w:rPr>
          <w:rFonts w:ascii="Calibri" w:hAnsi="Calibri" w:cs="Calibri"/>
          <w:sz w:val="20"/>
          <w:szCs w:val="20"/>
        </w:rPr>
        <w:t xml:space="preserve">Virgil’s </w:t>
      </w:r>
      <w:r w:rsidR="00774709">
        <w:rPr>
          <w:rFonts w:ascii="Calibri" w:hAnsi="Calibri" w:cs="Calibri"/>
          <w:sz w:val="20"/>
          <w:szCs w:val="20"/>
        </w:rPr>
        <w:t xml:space="preserve">Aeneid, </w:t>
      </w:r>
      <w:r w:rsidR="001E134E" w:rsidRPr="00834266">
        <w:rPr>
          <w:rFonts w:ascii="Calibri" w:hAnsi="Calibri" w:cs="Calibri"/>
          <w:sz w:val="20"/>
          <w:szCs w:val="20"/>
        </w:rPr>
        <w:t>Teubner</w:t>
      </w:r>
      <w:r w:rsidR="00834266" w:rsidRPr="00834266">
        <w:rPr>
          <w:rFonts w:ascii="Calibri" w:hAnsi="Calibri" w:cs="Calibri"/>
          <w:sz w:val="20"/>
          <w:szCs w:val="20"/>
        </w:rPr>
        <w:t xml:space="preserve"> edition – 29-32. Online Archives.org -  Vergil Aeneis.pdf</w:t>
      </w:r>
      <w:r w:rsidR="00834266">
        <w:rPr>
          <w:rFonts w:ascii="Calibri" w:hAnsi="Calibri" w:cs="Calibri"/>
          <w:sz w:val="20"/>
          <w:szCs w:val="20"/>
        </w:rPr>
        <w:t xml:space="preserve"> </w:t>
      </w:r>
      <w:r w:rsidR="001E134E">
        <w:rPr>
          <w:rFonts w:ascii="Calibri" w:hAnsi="Calibri" w:cs="Calibri"/>
          <w:sz w:val="20"/>
          <w:szCs w:val="20"/>
        </w:rPr>
        <w:t>[</w:t>
      </w:r>
      <w:r w:rsidR="00413525">
        <w:rPr>
          <w:rFonts w:ascii="Calibri" w:hAnsi="Calibri" w:cs="Calibri"/>
          <w:sz w:val="20"/>
          <w:szCs w:val="20"/>
        </w:rPr>
        <w:t>A</w:t>
      </w:r>
      <w:r w:rsidR="001E134E">
        <w:rPr>
          <w:rFonts w:ascii="Calibri" w:hAnsi="Calibri" w:cs="Calibri"/>
          <w:sz w:val="20"/>
          <w:szCs w:val="20"/>
        </w:rPr>
        <w:t>ccessed 17 December 2025]</w:t>
      </w:r>
    </w:p>
    <w:p w14:paraId="3F9991DD" w14:textId="3D740A6E" w:rsidR="002969ED" w:rsidRDefault="00647560" w:rsidP="00D005C5">
      <w:pPr>
        <w:spacing w:after="0" w:line="240" w:lineRule="auto"/>
        <w:ind w:firstLine="720"/>
        <w:rPr>
          <w:rFonts w:ascii="Calibri" w:hAnsi="Calibri" w:cs="Calibri"/>
          <w:sz w:val="20"/>
          <w:szCs w:val="20"/>
        </w:rPr>
      </w:pPr>
      <w:r>
        <w:rPr>
          <w:rFonts w:ascii="Calibri" w:hAnsi="Calibri" w:cs="Calibri"/>
          <w:sz w:val="20"/>
          <w:szCs w:val="20"/>
        </w:rPr>
        <w:t>8</w:t>
      </w:r>
      <w:r w:rsidR="002969ED" w:rsidRPr="002969ED">
        <w:rPr>
          <w:rFonts w:ascii="Calibri" w:hAnsi="Calibri" w:cs="Calibri"/>
          <w:sz w:val="20"/>
          <w:szCs w:val="20"/>
        </w:rPr>
        <w:t>.</w:t>
      </w:r>
      <w:r w:rsidR="002969ED">
        <w:rPr>
          <w:rFonts w:ascii="Calibri" w:hAnsi="Calibri" w:cs="Calibri"/>
          <w:sz w:val="20"/>
          <w:szCs w:val="20"/>
        </w:rPr>
        <w:t xml:space="preserve"> </w:t>
      </w:r>
      <w:r w:rsidR="003E2C4A">
        <w:rPr>
          <w:rFonts w:ascii="Calibri" w:hAnsi="Calibri" w:cs="Calibri"/>
          <w:sz w:val="20"/>
          <w:szCs w:val="20"/>
        </w:rPr>
        <w:t xml:space="preserve">The Internet Classics Archive. The Aeneid by Virgil. </w:t>
      </w:r>
      <w:hyperlink r:id="rId12" w:history="1">
        <w:r w:rsidR="003E2C4A" w:rsidRPr="008242A5">
          <w:rPr>
            <w:rStyle w:val="Hyperlink"/>
            <w:rFonts w:ascii="Calibri" w:hAnsi="Calibri" w:cs="Calibri"/>
            <w:sz w:val="20"/>
            <w:szCs w:val="20"/>
          </w:rPr>
          <w:t>https://classics.mit.edu/Virgil/aeneid.2.ii.html</w:t>
        </w:r>
      </w:hyperlink>
      <w:r w:rsidR="003E2C4A">
        <w:rPr>
          <w:rFonts w:ascii="Calibri" w:hAnsi="Calibri" w:cs="Calibri"/>
          <w:sz w:val="20"/>
          <w:szCs w:val="20"/>
        </w:rPr>
        <w:t xml:space="preserve"> </w:t>
      </w:r>
      <w:r w:rsidR="00B6459B">
        <w:rPr>
          <w:rFonts w:ascii="Calibri" w:hAnsi="Calibri" w:cs="Calibri"/>
          <w:sz w:val="20"/>
          <w:szCs w:val="20"/>
        </w:rPr>
        <w:t>[</w:t>
      </w:r>
      <w:r w:rsidR="00413525">
        <w:rPr>
          <w:rFonts w:ascii="Calibri" w:hAnsi="Calibri" w:cs="Calibri"/>
          <w:sz w:val="20"/>
          <w:szCs w:val="20"/>
        </w:rPr>
        <w:t>A</w:t>
      </w:r>
      <w:r w:rsidR="00B6459B">
        <w:rPr>
          <w:rFonts w:ascii="Calibri" w:hAnsi="Calibri" w:cs="Calibri"/>
          <w:sz w:val="20"/>
          <w:szCs w:val="20"/>
        </w:rPr>
        <w:t>ccessed 17th December 2025]</w:t>
      </w:r>
    </w:p>
    <w:p w14:paraId="2D663CB9" w14:textId="7A800CFE" w:rsidR="00D005C5" w:rsidRDefault="00647560" w:rsidP="00D005C5">
      <w:pPr>
        <w:spacing w:after="0" w:line="240" w:lineRule="auto"/>
        <w:ind w:firstLine="720"/>
        <w:rPr>
          <w:rFonts w:ascii="Calibri" w:hAnsi="Calibri" w:cs="Calibri"/>
          <w:sz w:val="20"/>
          <w:szCs w:val="20"/>
        </w:rPr>
      </w:pPr>
      <w:r>
        <w:rPr>
          <w:rFonts w:ascii="Calibri" w:hAnsi="Calibri" w:cs="Calibri"/>
          <w:sz w:val="20"/>
          <w:szCs w:val="20"/>
        </w:rPr>
        <w:t>9</w:t>
      </w:r>
      <w:r w:rsidR="00D005C5">
        <w:rPr>
          <w:rFonts w:ascii="Calibri" w:hAnsi="Calibri" w:cs="Calibri"/>
          <w:sz w:val="20"/>
          <w:szCs w:val="20"/>
        </w:rPr>
        <w:t xml:space="preserve">. </w:t>
      </w:r>
      <w:r w:rsidR="00D005C5" w:rsidRPr="00D005C5">
        <w:rPr>
          <w:rFonts w:ascii="Calibri" w:hAnsi="Calibri" w:cs="Calibri"/>
          <w:sz w:val="20"/>
          <w:szCs w:val="20"/>
        </w:rPr>
        <w:t xml:space="preserve">Raymond Clemens and Timothy Graham, </w:t>
      </w:r>
      <w:r w:rsidR="00D005C5" w:rsidRPr="00D005C5">
        <w:rPr>
          <w:rFonts w:ascii="Calibri" w:hAnsi="Calibri" w:cs="Calibri"/>
          <w:i/>
          <w:iCs/>
          <w:sz w:val="20"/>
          <w:szCs w:val="20"/>
        </w:rPr>
        <w:t>Introduction to Manuscript Studies</w:t>
      </w:r>
      <w:r w:rsidR="00D005C5" w:rsidRPr="00D005C5">
        <w:rPr>
          <w:rFonts w:ascii="Calibri" w:hAnsi="Calibri" w:cs="Calibri"/>
          <w:sz w:val="20"/>
          <w:szCs w:val="20"/>
        </w:rPr>
        <w:t xml:space="preserve"> (Ithaca: Cornell University Press, 2007),</w:t>
      </w:r>
      <w:r w:rsidR="00413525">
        <w:rPr>
          <w:rFonts w:ascii="Calibri" w:hAnsi="Calibri" w:cs="Calibri"/>
          <w:sz w:val="20"/>
          <w:szCs w:val="20"/>
        </w:rPr>
        <w:t>pp</w:t>
      </w:r>
      <w:r w:rsidR="00D005C5" w:rsidRPr="00D005C5">
        <w:rPr>
          <w:rFonts w:ascii="Calibri" w:hAnsi="Calibri" w:cs="Calibri"/>
          <w:sz w:val="20"/>
          <w:szCs w:val="20"/>
        </w:rPr>
        <w:t xml:space="preserve"> 39; Michael Camille, </w:t>
      </w:r>
      <w:r w:rsidR="00D005C5" w:rsidRPr="00D005C5">
        <w:rPr>
          <w:rFonts w:ascii="Calibri" w:hAnsi="Calibri" w:cs="Calibri"/>
          <w:i/>
          <w:iCs/>
          <w:sz w:val="20"/>
          <w:szCs w:val="20"/>
        </w:rPr>
        <w:t>Image on the Edge: The Margins of Medieval Art</w:t>
      </w:r>
      <w:r w:rsidR="00D005C5" w:rsidRPr="00D005C5">
        <w:rPr>
          <w:rFonts w:ascii="Calibri" w:hAnsi="Calibri" w:cs="Calibri"/>
          <w:sz w:val="20"/>
          <w:szCs w:val="20"/>
        </w:rPr>
        <w:t xml:space="preserve"> (Cambridge, MA: Harvard University Press, 1992), </w:t>
      </w:r>
      <w:r w:rsidR="00413525">
        <w:rPr>
          <w:rFonts w:ascii="Calibri" w:hAnsi="Calibri" w:cs="Calibri"/>
          <w:sz w:val="20"/>
          <w:szCs w:val="20"/>
        </w:rPr>
        <w:t xml:space="preserve">pp </w:t>
      </w:r>
      <w:r w:rsidR="00D005C5" w:rsidRPr="00D005C5">
        <w:rPr>
          <w:rFonts w:ascii="Calibri" w:hAnsi="Calibri" w:cs="Calibri"/>
          <w:sz w:val="20"/>
          <w:szCs w:val="20"/>
        </w:rPr>
        <w:t>12.</w:t>
      </w:r>
    </w:p>
    <w:p w14:paraId="199DE1B5" w14:textId="77777777" w:rsidR="006139AE" w:rsidRDefault="006139AE" w:rsidP="00D005C5">
      <w:pPr>
        <w:spacing w:after="0" w:line="240" w:lineRule="auto"/>
        <w:ind w:firstLine="720"/>
        <w:rPr>
          <w:rFonts w:ascii="Calibri" w:hAnsi="Calibri" w:cs="Calibri"/>
          <w:sz w:val="20"/>
          <w:szCs w:val="20"/>
        </w:rPr>
      </w:pPr>
    </w:p>
    <w:p w14:paraId="5A239299" w14:textId="79E945CC" w:rsidR="00031E44" w:rsidRPr="00FD6F95" w:rsidRDefault="00031E44" w:rsidP="00031E44">
      <w:pPr>
        <w:spacing w:line="360" w:lineRule="auto"/>
        <w:rPr>
          <w:rFonts w:ascii="Calibri" w:hAnsi="Calibri" w:cs="Calibri"/>
          <w:sz w:val="18"/>
          <w:szCs w:val="18"/>
        </w:rPr>
      </w:pPr>
    </w:p>
    <w:p w14:paraId="65B558F4" w14:textId="7EB43846" w:rsidR="00193C14" w:rsidRPr="007A6925" w:rsidRDefault="003F2615" w:rsidP="007A6925">
      <w:pPr>
        <w:spacing w:line="360" w:lineRule="auto"/>
        <w:ind w:firstLine="720"/>
        <w:rPr>
          <w:rFonts w:ascii="Calibri" w:hAnsi="Calibri" w:cs="Calibri"/>
          <w:sz w:val="22"/>
          <w:szCs w:val="22"/>
        </w:rPr>
      </w:pPr>
      <w:r>
        <w:rPr>
          <w:rFonts w:ascii="Calibri" w:hAnsi="Calibri" w:cs="Calibri"/>
          <w:sz w:val="22"/>
          <w:szCs w:val="22"/>
        </w:rPr>
        <w:lastRenderedPageBreak/>
        <w:t>It appears this</w:t>
      </w:r>
      <w:r w:rsidR="00031E44" w:rsidRPr="00FD6F95">
        <w:rPr>
          <w:rFonts w:ascii="Calibri" w:hAnsi="Calibri" w:cs="Calibri"/>
          <w:sz w:val="22"/>
          <w:szCs w:val="22"/>
        </w:rPr>
        <w:t xml:space="preserve"> MS has several instances of </w:t>
      </w:r>
      <w:r w:rsidR="00031E44" w:rsidRPr="00FD6F95">
        <w:rPr>
          <w:rFonts w:ascii="Calibri" w:hAnsi="Calibri" w:cs="Calibri"/>
          <w:i/>
          <w:iCs/>
          <w:sz w:val="22"/>
          <w:szCs w:val="22"/>
        </w:rPr>
        <w:t>punctus elevatus</w:t>
      </w:r>
      <w:r w:rsidR="00031E44" w:rsidRPr="00FD6F95">
        <w:rPr>
          <w:rFonts w:ascii="Calibri" w:hAnsi="Calibri" w:cs="Calibri"/>
          <w:sz w:val="22"/>
          <w:szCs w:val="22"/>
        </w:rPr>
        <w:t xml:space="preserve">, used perhaps as a coma or full stop. Line 3 first word, line 13 last word, line 15 last word, line 20 twice, to name a few. </w:t>
      </w:r>
      <w:r w:rsidR="00CB19A7" w:rsidRPr="00FD6F95">
        <w:rPr>
          <w:rFonts w:ascii="Calibri" w:hAnsi="Calibri" w:cs="Calibri"/>
          <w:sz w:val="22"/>
          <w:szCs w:val="22"/>
        </w:rPr>
        <w:t xml:space="preserve"> </w:t>
      </w:r>
      <w:r w:rsidR="00B03688" w:rsidRPr="00FD6F95">
        <w:rPr>
          <w:rFonts w:ascii="Calibri" w:hAnsi="Calibri" w:cs="Calibri"/>
          <w:sz w:val="22"/>
          <w:szCs w:val="22"/>
        </w:rPr>
        <w:t>T</w:t>
      </w:r>
      <w:r w:rsidR="00663F79" w:rsidRPr="00FD6F95">
        <w:rPr>
          <w:rFonts w:ascii="Calibri" w:hAnsi="Calibri" w:cs="Calibri"/>
          <w:sz w:val="22"/>
          <w:szCs w:val="22"/>
        </w:rPr>
        <w:t xml:space="preserve">his MS showcases </w:t>
      </w:r>
      <w:r w:rsidR="00767F4C" w:rsidRPr="00FD6F95">
        <w:rPr>
          <w:rFonts w:ascii="Calibri" w:hAnsi="Calibri" w:cs="Calibri"/>
          <w:sz w:val="22"/>
          <w:szCs w:val="22"/>
        </w:rPr>
        <w:t>numerous</w:t>
      </w:r>
      <w:r w:rsidR="00663F79" w:rsidRPr="00FD6F95">
        <w:rPr>
          <w:rFonts w:ascii="Calibri" w:hAnsi="Calibri" w:cs="Calibri"/>
          <w:sz w:val="22"/>
          <w:szCs w:val="22"/>
        </w:rPr>
        <w:t xml:space="preserve"> abbreviations and diacritics. For instance, </w:t>
      </w:r>
      <w:r w:rsidR="00414629" w:rsidRPr="00FD6F95">
        <w:rPr>
          <w:rFonts w:ascii="Calibri" w:hAnsi="Calibri" w:cs="Calibri"/>
          <w:sz w:val="22"/>
          <w:szCs w:val="22"/>
        </w:rPr>
        <w:t>a bar above a letter indicating at least one missing letter – see lines</w:t>
      </w:r>
      <w:r w:rsidR="00BC50D7" w:rsidRPr="00FD6F95">
        <w:rPr>
          <w:rFonts w:ascii="Calibri" w:hAnsi="Calibri" w:cs="Calibri"/>
          <w:sz w:val="22"/>
          <w:szCs w:val="22"/>
        </w:rPr>
        <w:t xml:space="preserve"> 9 and 16 for the word</w:t>
      </w:r>
      <w:r w:rsidR="002B24B9" w:rsidRPr="00FD6F95">
        <w:rPr>
          <w:rFonts w:ascii="Calibri" w:hAnsi="Calibri" w:cs="Calibri"/>
          <w:sz w:val="22"/>
          <w:szCs w:val="22"/>
        </w:rPr>
        <w:t xml:space="preserve"> </w:t>
      </w:r>
      <w:r w:rsidR="002B24B9" w:rsidRPr="00FD6F95">
        <w:rPr>
          <w:rFonts w:ascii="Calibri" w:hAnsi="Calibri" w:cs="Calibri"/>
          <w:i/>
          <w:iCs/>
          <w:sz w:val="22"/>
          <w:szCs w:val="22"/>
        </w:rPr>
        <w:t>Sap</w:t>
      </w:r>
      <w:r w:rsidR="002B24B9" w:rsidRPr="00FD6F95">
        <w:rPr>
          <w:rFonts w:ascii="Calibri" w:hAnsi="Calibri" w:cs="Calibri"/>
          <w:sz w:val="22"/>
          <w:szCs w:val="22"/>
        </w:rPr>
        <w:t xml:space="preserve">, </w:t>
      </w:r>
      <w:r w:rsidR="006A0741" w:rsidRPr="00FD6F95">
        <w:rPr>
          <w:rFonts w:ascii="Calibri" w:hAnsi="Calibri" w:cs="Calibri"/>
          <w:sz w:val="22"/>
          <w:szCs w:val="22"/>
        </w:rPr>
        <w:t xml:space="preserve">and </w:t>
      </w:r>
      <w:r w:rsidR="002B24B9" w:rsidRPr="00FD6F95">
        <w:rPr>
          <w:rFonts w:ascii="Calibri" w:hAnsi="Calibri" w:cs="Calibri"/>
          <w:sz w:val="22"/>
          <w:szCs w:val="22"/>
        </w:rPr>
        <w:t>line</w:t>
      </w:r>
      <w:r w:rsidR="009853DE" w:rsidRPr="00FD6F95">
        <w:rPr>
          <w:rFonts w:ascii="Calibri" w:hAnsi="Calibri" w:cs="Calibri"/>
          <w:sz w:val="22"/>
          <w:szCs w:val="22"/>
        </w:rPr>
        <w:t xml:space="preserve"> 12</w:t>
      </w:r>
      <w:r w:rsidR="002B24B9" w:rsidRPr="00FD6F95">
        <w:rPr>
          <w:rFonts w:ascii="Calibri" w:hAnsi="Calibri" w:cs="Calibri"/>
          <w:sz w:val="22"/>
          <w:szCs w:val="22"/>
        </w:rPr>
        <w:t xml:space="preserve"> </w:t>
      </w:r>
      <w:r w:rsidR="002B24B9" w:rsidRPr="00FD6F95">
        <w:rPr>
          <w:rFonts w:ascii="Calibri" w:hAnsi="Calibri" w:cs="Calibri"/>
          <w:i/>
          <w:iCs/>
          <w:sz w:val="22"/>
          <w:szCs w:val="22"/>
        </w:rPr>
        <w:t>fangui</w:t>
      </w:r>
      <w:r w:rsidR="00663F79" w:rsidRPr="00FD6F95">
        <w:rPr>
          <w:rFonts w:ascii="Calibri" w:hAnsi="Calibri" w:cs="Calibri"/>
          <w:i/>
          <w:iCs/>
          <w:sz w:val="22"/>
          <w:szCs w:val="22"/>
        </w:rPr>
        <w:t>ne</w:t>
      </w:r>
      <w:r w:rsidR="00663F79" w:rsidRPr="00FD6F95">
        <w:rPr>
          <w:rFonts w:ascii="Calibri" w:hAnsi="Calibri" w:cs="Calibri"/>
          <w:sz w:val="22"/>
          <w:szCs w:val="22"/>
        </w:rPr>
        <w:t xml:space="preserve"> </w:t>
      </w:r>
      <w:r w:rsidR="006A0741" w:rsidRPr="00FD6F95">
        <w:rPr>
          <w:rFonts w:ascii="Calibri" w:hAnsi="Calibri" w:cs="Calibri"/>
          <w:sz w:val="22"/>
          <w:szCs w:val="22"/>
        </w:rPr>
        <w:t>for example</w:t>
      </w:r>
      <w:r w:rsidR="00663F79" w:rsidRPr="00FD6F95">
        <w:rPr>
          <w:rFonts w:ascii="Calibri" w:hAnsi="Calibri" w:cs="Calibri"/>
          <w:sz w:val="22"/>
          <w:szCs w:val="22"/>
        </w:rPr>
        <w:t>.</w:t>
      </w:r>
      <w:r w:rsidR="00C8601A" w:rsidRPr="00FD6F95">
        <w:rPr>
          <w:rFonts w:ascii="Calibri" w:hAnsi="Calibri" w:cs="Calibri"/>
          <w:sz w:val="22"/>
          <w:szCs w:val="22"/>
        </w:rPr>
        <w:t xml:space="preserve"> </w:t>
      </w:r>
      <w:r w:rsidR="00171302" w:rsidRPr="00FD6F95">
        <w:rPr>
          <w:rFonts w:ascii="Calibri" w:hAnsi="Calibri" w:cs="Calibri"/>
          <w:sz w:val="22"/>
          <w:szCs w:val="22"/>
        </w:rPr>
        <w:t>Also, a</w:t>
      </w:r>
      <w:r w:rsidR="000C44E2" w:rsidRPr="00FD6F95">
        <w:rPr>
          <w:rFonts w:ascii="Calibri" w:hAnsi="Calibri" w:cs="Calibri"/>
          <w:sz w:val="22"/>
          <w:szCs w:val="22"/>
        </w:rPr>
        <w:t xml:space="preserve"> </w:t>
      </w:r>
      <w:r w:rsidR="00304417" w:rsidRPr="00FD6F95">
        <w:rPr>
          <w:rFonts w:ascii="Calibri" w:hAnsi="Calibri" w:cs="Calibri"/>
          <w:sz w:val="22"/>
          <w:szCs w:val="22"/>
        </w:rPr>
        <w:t>small, elevated</w:t>
      </w:r>
      <w:r w:rsidR="000C44E2" w:rsidRPr="00FD6F95">
        <w:rPr>
          <w:rFonts w:ascii="Calibri" w:hAnsi="Calibri" w:cs="Calibri"/>
          <w:sz w:val="22"/>
          <w:szCs w:val="22"/>
        </w:rPr>
        <w:t xml:space="preserve"> </w:t>
      </w:r>
      <w:r w:rsidR="006A0741" w:rsidRPr="00FD6F95">
        <w:rPr>
          <w:rFonts w:ascii="Calibri" w:hAnsi="Calibri" w:cs="Calibri"/>
          <w:sz w:val="22"/>
          <w:szCs w:val="22"/>
        </w:rPr>
        <w:t>lightning</w:t>
      </w:r>
      <w:r w:rsidR="000C44E2" w:rsidRPr="00FD6F95">
        <w:rPr>
          <w:rFonts w:ascii="Calibri" w:hAnsi="Calibri" w:cs="Calibri"/>
          <w:sz w:val="22"/>
          <w:szCs w:val="22"/>
        </w:rPr>
        <w:t xml:space="preserve"> </w:t>
      </w:r>
      <w:r w:rsidR="006A0741" w:rsidRPr="00FD6F95">
        <w:rPr>
          <w:rFonts w:ascii="Calibri" w:hAnsi="Calibri" w:cs="Calibri"/>
          <w:sz w:val="22"/>
          <w:szCs w:val="22"/>
        </w:rPr>
        <w:t xml:space="preserve">bolt </w:t>
      </w:r>
      <w:r w:rsidR="000C44E2" w:rsidRPr="00FD6F95">
        <w:rPr>
          <w:rFonts w:ascii="Calibri" w:hAnsi="Calibri" w:cs="Calibri"/>
          <w:sz w:val="22"/>
          <w:szCs w:val="22"/>
        </w:rPr>
        <w:t>symbol which</w:t>
      </w:r>
      <w:r w:rsidR="00304417" w:rsidRPr="00FD6F95">
        <w:rPr>
          <w:rFonts w:ascii="Calibri" w:hAnsi="Calibri" w:cs="Calibri"/>
          <w:sz w:val="22"/>
          <w:szCs w:val="22"/>
        </w:rPr>
        <w:t xml:space="preserve"> can</w:t>
      </w:r>
      <w:r w:rsidR="000C44E2" w:rsidRPr="00FD6F95">
        <w:rPr>
          <w:rFonts w:ascii="Calibri" w:hAnsi="Calibri" w:cs="Calibri"/>
          <w:sz w:val="22"/>
          <w:szCs w:val="22"/>
        </w:rPr>
        <w:t xml:space="preserve"> indicat</w:t>
      </w:r>
      <w:r w:rsidR="00304417" w:rsidRPr="00FD6F95">
        <w:rPr>
          <w:rFonts w:ascii="Calibri" w:hAnsi="Calibri" w:cs="Calibri"/>
          <w:sz w:val="22"/>
          <w:szCs w:val="22"/>
        </w:rPr>
        <w:t>e</w:t>
      </w:r>
      <w:r w:rsidR="000C44E2" w:rsidRPr="00FD6F95">
        <w:rPr>
          <w:rFonts w:ascii="Calibri" w:hAnsi="Calibri" w:cs="Calibri"/>
          <w:sz w:val="22"/>
          <w:szCs w:val="22"/>
        </w:rPr>
        <w:t xml:space="preserve"> a missing suffix </w:t>
      </w:r>
      <w:r w:rsidR="00304417" w:rsidRPr="00FD6F95">
        <w:rPr>
          <w:rFonts w:ascii="Calibri" w:hAnsi="Calibri" w:cs="Calibri"/>
          <w:sz w:val="22"/>
          <w:szCs w:val="22"/>
        </w:rPr>
        <w:t>in lin</w:t>
      </w:r>
      <w:r w:rsidR="00647A49" w:rsidRPr="00FD6F95">
        <w:rPr>
          <w:rFonts w:ascii="Calibri" w:hAnsi="Calibri" w:cs="Calibri"/>
          <w:sz w:val="22"/>
          <w:szCs w:val="22"/>
        </w:rPr>
        <w:t xml:space="preserve">e </w:t>
      </w:r>
      <w:r w:rsidR="00174748" w:rsidRPr="00FD6F95">
        <w:rPr>
          <w:rFonts w:ascii="Calibri" w:hAnsi="Calibri" w:cs="Calibri"/>
          <w:sz w:val="22"/>
          <w:szCs w:val="22"/>
        </w:rPr>
        <w:t>4</w:t>
      </w:r>
      <w:r w:rsidR="007F0085" w:rsidRPr="00FD6F95">
        <w:rPr>
          <w:rFonts w:ascii="Calibri" w:hAnsi="Calibri" w:cs="Calibri"/>
          <w:sz w:val="22"/>
          <w:szCs w:val="22"/>
        </w:rPr>
        <w:t xml:space="preserve"> </w:t>
      </w:r>
      <w:r w:rsidR="00174748" w:rsidRPr="00FD6F95">
        <w:rPr>
          <w:rFonts w:ascii="Calibri" w:hAnsi="Calibri" w:cs="Calibri"/>
          <w:sz w:val="22"/>
          <w:szCs w:val="22"/>
        </w:rPr>
        <w:t xml:space="preserve">second word, </w:t>
      </w:r>
      <w:r w:rsidR="007E25DB" w:rsidRPr="00FD6F95">
        <w:rPr>
          <w:rFonts w:ascii="Calibri" w:hAnsi="Calibri" w:cs="Calibri"/>
          <w:sz w:val="22"/>
          <w:szCs w:val="22"/>
        </w:rPr>
        <w:t xml:space="preserve">line </w:t>
      </w:r>
      <w:r w:rsidR="00647A49" w:rsidRPr="00FD6F95">
        <w:rPr>
          <w:rFonts w:ascii="Calibri" w:hAnsi="Calibri" w:cs="Calibri"/>
          <w:sz w:val="22"/>
          <w:szCs w:val="22"/>
        </w:rPr>
        <w:t>15</w:t>
      </w:r>
      <w:r w:rsidR="00BC6739" w:rsidRPr="00FD6F95">
        <w:rPr>
          <w:rFonts w:ascii="Calibri" w:hAnsi="Calibri" w:cs="Calibri"/>
          <w:sz w:val="22"/>
          <w:szCs w:val="22"/>
        </w:rPr>
        <w:t xml:space="preserve"> second to last word. One can also see</w:t>
      </w:r>
      <w:r w:rsidR="007C734A" w:rsidRPr="00FD6F95">
        <w:rPr>
          <w:rFonts w:ascii="Calibri" w:hAnsi="Calibri" w:cs="Calibri"/>
          <w:sz w:val="22"/>
          <w:szCs w:val="22"/>
        </w:rPr>
        <w:t xml:space="preserve"> a superscripted circle for pronunciation reference in line</w:t>
      </w:r>
      <w:r w:rsidR="008D3466" w:rsidRPr="00FD6F95">
        <w:rPr>
          <w:rFonts w:ascii="Calibri" w:hAnsi="Calibri" w:cs="Calibri"/>
          <w:sz w:val="22"/>
          <w:szCs w:val="22"/>
        </w:rPr>
        <w:t xml:space="preserve"> 8 </w:t>
      </w:r>
      <w:r w:rsidR="007F0085" w:rsidRPr="00FD6F95">
        <w:rPr>
          <w:rFonts w:ascii="Calibri" w:hAnsi="Calibri" w:cs="Calibri"/>
          <w:sz w:val="22"/>
          <w:szCs w:val="22"/>
        </w:rPr>
        <w:t xml:space="preserve">over </w:t>
      </w:r>
      <w:r w:rsidR="00D575AC" w:rsidRPr="00FD6F95">
        <w:rPr>
          <w:rFonts w:ascii="Calibri" w:hAnsi="Calibri" w:cs="Calibri"/>
          <w:sz w:val="22"/>
          <w:szCs w:val="22"/>
        </w:rPr>
        <w:t>the word “per”</w:t>
      </w:r>
      <w:r w:rsidR="005E6A02" w:rsidRPr="00FD6F95">
        <w:rPr>
          <w:rFonts w:ascii="Calibri" w:hAnsi="Calibri" w:cs="Calibri"/>
          <w:sz w:val="22"/>
          <w:szCs w:val="22"/>
        </w:rPr>
        <w:t>.</w:t>
      </w:r>
      <w:r w:rsidR="00785C93" w:rsidRPr="00FD6F95">
        <w:rPr>
          <w:rFonts w:ascii="Calibri" w:hAnsi="Calibri" w:cs="Calibri"/>
          <w:sz w:val="22"/>
          <w:szCs w:val="22"/>
        </w:rPr>
        <w:t xml:space="preserve"> </w:t>
      </w:r>
      <w:r w:rsidR="00AE3BAF" w:rsidRPr="00FD6F95">
        <w:rPr>
          <w:rFonts w:ascii="Calibri" w:hAnsi="Calibri" w:cs="Calibri"/>
          <w:sz w:val="22"/>
          <w:szCs w:val="22"/>
        </w:rPr>
        <w:t xml:space="preserve">Furthermore, there is </w:t>
      </w:r>
      <w:r w:rsidR="000E4122" w:rsidRPr="00FD6F95">
        <w:rPr>
          <w:rFonts w:ascii="Calibri" w:hAnsi="Calibri" w:cs="Calibri"/>
          <w:sz w:val="22"/>
          <w:szCs w:val="22"/>
        </w:rPr>
        <w:t xml:space="preserve">a symbol of two dots and a line </w:t>
      </w:r>
      <w:r w:rsidR="00BD7F55" w:rsidRPr="00FD6F95">
        <w:rPr>
          <w:rFonts w:ascii="Calibri" w:hAnsi="Calibri" w:cs="Calibri"/>
          <w:sz w:val="22"/>
          <w:szCs w:val="22"/>
        </w:rPr>
        <w:t>(</w:t>
      </w:r>
      <w:r w:rsidR="00BD7F55" w:rsidRPr="00FD6F95">
        <w:rPr>
          <w:rFonts w:ascii="Calibri" w:hAnsi="Calibri" w:cs="Calibri"/>
          <w:sz w:val="20"/>
          <w:szCs w:val="20"/>
        </w:rPr>
        <w:t>obelus</w:t>
      </w:r>
      <w:r w:rsidR="00690EDC" w:rsidRPr="00FD6F95">
        <w:rPr>
          <w:rFonts w:ascii="Calibri" w:hAnsi="Calibri" w:cs="Calibri"/>
          <w:sz w:val="20"/>
          <w:szCs w:val="20"/>
        </w:rPr>
        <w:t>?</w:t>
      </w:r>
      <w:r w:rsidR="00BD7F55" w:rsidRPr="00FD6F95">
        <w:rPr>
          <w:rFonts w:ascii="Calibri" w:hAnsi="Calibri" w:cs="Calibri"/>
          <w:sz w:val="22"/>
          <w:szCs w:val="22"/>
        </w:rPr>
        <w:t>)</w:t>
      </w:r>
      <w:r w:rsidR="00AE3BAF" w:rsidRPr="00FD6F95">
        <w:rPr>
          <w:rFonts w:ascii="Calibri" w:hAnsi="Calibri" w:cs="Calibri"/>
          <w:sz w:val="22"/>
          <w:szCs w:val="22"/>
        </w:rPr>
        <w:t xml:space="preserve"> </w:t>
      </w:r>
      <w:r w:rsidR="00CD1924" w:rsidRPr="00FD6F95">
        <w:rPr>
          <w:rFonts w:ascii="Calibri" w:hAnsi="Calibri" w:cs="Calibri"/>
          <w:sz w:val="22"/>
          <w:szCs w:val="22"/>
        </w:rPr>
        <w:t>o</w:t>
      </w:r>
      <w:r w:rsidR="0089125C" w:rsidRPr="00FD6F95">
        <w:rPr>
          <w:rFonts w:ascii="Calibri" w:hAnsi="Calibri" w:cs="Calibri"/>
          <w:sz w:val="22"/>
          <w:szCs w:val="22"/>
        </w:rPr>
        <w:t xml:space="preserve">n line 8 </w:t>
      </w:r>
      <w:r w:rsidR="006F2F03" w:rsidRPr="00FD6F95">
        <w:rPr>
          <w:rFonts w:ascii="Calibri" w:hAnsi="Calibri" w:cs="Calibri"/>
          <w:sz w:val="22"/>
          <w:szCs w:val="22"/>
        </w:rPr>
        <w:t>which</w:t>
      </w:r>
      <w:r w:rsidR="00C46C32" w:rsidRPr="00FD6F95">
        <w:rPr>
          <w:rFonts w:ascii="Calibri" w:hAnsi="Calibri" w:cs="Calibri"/>
          <w:sz w:val="22"/>
          <w:szCs w:val="22"/>
        </w:rPr>
        <w:t xml:space="preserve">, according to several </w:t>
      </w:r>
      <w:r w:rsidR="00660A34" w:rsidRPr="00FD6F95">
        <w:rPr>
          <w:rFonts w:ascii="Calibri" w:hAnsi="Calibri" w:cs="Calibri"/>
          <w:sz w:val="22"/>
          <w:szCs w:val="22"/>
        </w:rPr>
        <w:t>sources,</w:t>
      </w:r>
      <w:r w:rsidR="00451472" w:rsidRPr="00FD6F95">
        <w:rPr>
          <w:rFonts w:ascii="Calibri" w:hAnsi="Calibri" w:cs="Calibri"/>
          <w:sz w:val="22"/>
          <w:szCs w:val="22"/>
        </w:rPr>
        <w:t xml:space="preserve"> could mean one of two things:</w:t>
      </w:r>
      <w:r w:rsidR="006F2F03" w:rsidRPr="00FD6F95">
        <w:rPr>
          <w:rFonts w:ascii="Calibri" w:hAnsi="Calibri" w:cs="Calibri"/>
          <w:sz w:val="22"/>
          <w:szCs w:val="22"/>
        </w:rPr>
        <w:t xml:space="preserve"> </w:t>
      </w:r>
      <w:r w:rsidR="00317395" w:rsidRPr="00FD6F95">
        <w:rPr>
          <w:rFonts w:ascii="Calibri" w:hAnsi="Calibri" w:cs="Calibri"/>
          <w:sz w:val="22"/>
          <w:szCs w:val="22"/>
        </w:rPr>
        <w:t>that</w:t>
      </w:r>
      <w:r w:rsidR="006F2F03" w:rsidRPr="00FD6F95">
        <w:rPr>
          <w:rFonts w:ascii="Calibri" w:hAnsi="Calibri" w:cs="Calibri"/>
          <w:sz w:val="22"/>
          <w:szCs w:val="22"/>
        </w:rPr>
        <w:t xml:space="preserve"> the passage or section could not be authenticated</w:t>
      </w:r>
      <w:r w:rsidR="00317395" w:rsidRPr="00FD6F95">
        <w:rPr>
          <w:rFonts w:ascii="Calibri" w:hAnsi="Calibri" w:cs="Calibri"/>
          <w:sz w:val="22"/>
          <w:szCs w:val="22"/>
        </w:rPr>
        <w:t xml:space="preserve"> or could have questionable lines</w:t>
      </w:r>
      <w:r w:rsidR="00451472" w:rsidRPr="00FD6F95">
        <w:rPr>
          <w:rFonts w:ascii="Calibri" w:hAnsi="Calibri" w:cs="Calibri"/>
          <w:sz w:val="22"/>
          <w:szCs w:val="22"/>
        </w:rPr>
        <w:t>, or that</w:t>
      </w:r>
      <w:r w:rsidR="001637A8" w:rsidRPr="00FD6F95">
        <w:rPr>
          <w:rFonts w:ascii="Calibri" w:hAnsi="Calibri" w:cs="Calibri"/>
          <w:sz w:val="22"/>
          <w:szCs w:val="22"/>
        </w:rPr>
        <w:t xml:space="preserve"> it is an abbreviation to the word [it is</w:t>
      </w:r>
      <w:r w:rsidR="001637A8" w:rsidRPr="00167EF6">
        <w:rPr>
          <w:rFonts w:ascii="Calibri" w:hAnsi="Calibri" w:cs="Calibri"/>
          <w:sz w:val="22"/>
          <w:szCs w:val="22"/>
        </w:rPr>
        <w:t>]</w:t>
      </w:r>
      <w:r w:rsidR="00043A9C" w:rsidRPr="00167EF6">
        <w:rPr>
          <w:rFonts w:ascii="Calibri" w:hAnsi="Calibri" w:cs="Calibri"/>
          <w:sz w:val="22"/>
          <w:szCs w:val="22"/>
        </w:rPr>
        <w:t xml:space="preserve"> </w:t>
      </w:r>
      <w:r w:rsidR="005D4EE4" w:rsidRPr="00167EF6">
        <w:rPr>
          <w:rFonts w:ascii="Calibri" w:hAnsi="Calibri" w:cs="Calibri"/>
          <w:sz w:val="22"/>
          <w:szCs w:val="22"/>
          <w:vertAlign w:val="superscript"/>
        </w:rPr>
        <w:t>(</w:t>
      </w:r>
      <w:r w:rsidR="007A3F24">
        <w:rPr>
          <w:rFonts w:ascii="Calibri" w:hAnsi="Calibri" w:cs="Calibri"/>
          <w:sz w:val="22"/>
          <w:szCs w:val="22"/>
          <w:vertAlign w:val="superscript"/>
        </w:rPr>
        <w:t>10</w:t>
      </w:r>
      <w:r w:rsidR="005D4EE4" w:rsidRPr="00167EF6">
        <w:rPr>
          <w:rFonts w:ascii="Calibri" w:hAnsi="Calibri" w:cs="Calibri"/>
          <w:sz w:val="22"/>
          <w:szCs w:val="22"/>
          <w:vertAlign w:val="superscript"/>
        </w:rPr>
        <w:t>)</w:t>
      </w:r>
      <w:r w:rsidR="00446184" w:rsidRPr="00167EF6">
        <w:rPr>
          <w:rFonts w:ascii="Calibri" w:hAnsi="Calibri" w:cs="Calibri"/>
          <w:sz w:val="22"/>
          <w:szCs w:val="22"/>
        </w:rPr>
        <w:t>.</w:t>
      </w:r>
      <w:r w:rsidR="00446184" w:rsidRPr="00FD6F95">
        <w:rPr>
          <w:rFonts w:ascii="Calibri" w:hAnsi="Calibri" w:cs="Calibri"/>
          <w:sz w:val="22"/>
          <w:szCs w:val="22"/>
        </w:rPr>
        <w:t xml:space="preserve"> Similarly, o</w:t>
      </w:r>
      <w:r w:rsidR="00E363E4" w:rsidRPr="00FD6F95">
        <w:rPr>
          <w:rFonts w:ascii="Calibri" w:hAnsi="Calibri" w:cs="Calibri"/>
          <w:sz w:val="22"/>
          <w:szCs w:val="22"/>
        </w:rPr>
        <w:t xml:space="preserve">ther interesting features </w:t>
      </w:r>
      <w:r w:rsidR="00FD4E8C" w:rsidRPr="00FD6F95">
        <w:rPr>
          <w:rFonts w:ascii="Calibri" w:hAnsi="Calibri" w:cs="Calibri"/>
          <w:sz w:val="22"/>
          <w:szCs w:val="22"/>
        </w:rPr>
        <w:t xml:space="preserve">are </w:t>
      </w:r>
      <w:r w:rsidR="00446184" w:rsidRPr="00FD6F95">
        <w:rPr>
          <w:rFonts w:ascii="Calibri" w:hAnsi="Calibri" w:cs="Calibri"/>
          <w:sz w:val="22"/>
          <w:szCs w:val="22"/>
        </w:rPr>
        <w:t>a</w:t>
      </w:r>
      <w:r w:rsidR="00C758F3" w:rsidRPr="00FD6F95">
        <w:rPr>
          <w:rFonts w:ascii="Calibri" w:hAnsi="Calibri" w:cs="Calibri"/>
          <w:sz w:val="22"/>
          <w:szCs w:val="22"/>
        </w:rPr>
        <w:t xml:space="preserve"> </w:t>
      </w:r>
      <w:r w:rsidR="00000F1F" w:rsidRPr="00FD6F95">
        <w:rPr>
          <w:rFonts w:ascii="Calibri" w:hAnsi="Calibri" w:cs="Calibri"/>
          <w:i/>
          <w:iCs/>
          <w:sz w:val="22"/>
          <w:szCs w:val="22"/>
        </w:rPr>
        <w:t>reclined</w:t>
      </w:r>
      <w:r w:rsidR="00C758F3" w:rsidRPr="00FD6F95">
        <w:rPr>
          <w:rFonts w:ascii="Calibri" w:hAnsi="Calibri" w:cs="Calibri"/>
          <w:i/>
          <w:iCs/>
          <w:sz w:val="22"/>
          <w:szCs w:val="22"/>
        </w:rPr>
        <w:t xml:space="preserve"> 8</w:t>
      </w:r>
      <w:r w:rsidR="00C758F3" w:rsidRPr="00FD6F95">
        <w:rPr>
          <w:rFonts w:ascii="Calibri" w:hAnsi="Calibri" w:cs="Calibri"/>
          <w:sz w:val="22"/>
          <w:szCs w:val="22"/>
        </w:rPr>
        <w:t xml:space="preserve"> symbol</w:t>
      </w:r>
      <w:r w:rsidR="00446184" w:rsidRPr="00FD6F95">
        <w:rPr>
          <w:rFonts w:ascii="Calibri" w:hAnsi="Calibri" w:cs="Calibri"/>
          <w:sz w:val="22"/>
          <w:szCs w:val="22"/>
        </w:rPr>
        <w:t xml:space="preserve"> on top of the words</w:t>
      </w:r>
      <w:r w:rsidR="00C758F3" w:rsidRPr="00FD6F95">
        <w:rPr>
          <w:rFonts w:ascii="Calibri" w:hAnsi="Calibri" w:cs="Calibri"/>
          <w:sz w:val="22"/>
          <w:szCs w:val="22"/>
        </w:rPr>
        <w:t xml:space="preserve"> </w:t>
      </w:r>
      <w:r w:rsidR="00C758F3" w:rsidRPr="00FD6F95">
        <w:rPr>
          <w:rFonts w:ascii="Calibri" w:hAnsi="Calibri" w:cs="Calibri"/>
          <w:i/>
          <w:iCs/>
          <w:sz w:val="22"/>
          <w:szCs w:val="22"/>
        </w:rPr>
        <w:t xml:space="preserve">Qui/ </w:t>
      </w:r>
      <w:proofErr w:type="spellStart"/>
      <w:r w:rsidR="00C758F3" w:rsidRPr="00FD6F95">
        <w:rPr>
          <w:rFonts w:ascii="Calibri" w:hAnsi="Calibri" w:cs="Calibri"/>
          <w:i/>
          <w:iCs/>
          <w:sz w:val="22"/>
          <w:szCs w:val="22"/>
        </w:rPr>
        <w:t>qm</w:t>
      </w:r>
      <w:proofErr w:type="spellEnd"/>
      <w:r w:rsidR="005E15D7" w:rsidRPr="00FD6F95">
        <w:rPr>
          <w:rFonts w:ascii="Calibri" w:hAnsi="Calibri" w:cs="Calibri"/>
          <w:sz w:val="22"/>
          <w:szCs w:val="22"/>
        </w:rPr>
        <w:t xml:space="preserve"> </w:t>
      </w:r>
      <w:r w:rsidR="00446184" w:rsidRPr="00FD6F95">
        <w:rPr>
          <w:rFonts w:ascii="Calibri" w:hAnsi="Calibri" w:cs="Calibri"/>
          <w:sz w:val="22"/>
          <w:szCs w:val="22"/>
        </w:rPr>
        <w:t xml:space="preserve">on line </w:t>
      </w:r>
      <w:r w:rsidR="004E5A88" w:rsidRPr="00FD6F95">
        <w:rPr>
          <w:rFonts w:ascii="Calibri" w:hAnsi="Calibri" w:cs="Calibri"/>
          <w:sz w:val="22"/>
          <w:szCs w:val="22"/>
        </w:rPr>
        <w:t xml:space="preserve">16 </w:t>
      </w:r>
      <w:r w:rsidR="005E15D7" w:rsidRPr="00FD6F95">
        <w:rPr>
          <w:rFonts w:ascii="Calibri" w:hAnsi="Calibri" w:cs="Calibri"/>
          <w:sz w:val="22"/>
          <w:szCs w:val="22"/>
        </w:rPr>
        <w:t xml:space="preserve">and next line </w:t>
      </w:r>
      <w:proofErr w:type="spellStart"/>
      <w:r w:rsidR="005E15D7" w:rsidRPr="00FD6F95">
        <w:rPr>
          <w:rFonts w:ascii="Calibri" w:hAnsi="Calibri" w:cs="Calibri"/>
          <w:i/>
          <w:iCs/>
          <w:sz w:val="22"/>
          <w:szCs w:val="22"/>
        </w:rPr>
        <w:t>nequn</w:t>
      </w:r>
      <w:proofErr w:type="spellEnd"/>
      <w:r w:rsidR="005E15D7" w:rsidRPr="00FD6F95">
        <w:rPr>
          <w:rFonts w:ascii="Calibri" w:hAnsi="Calibri" w:cs="Calibri"/>
          <w:sz w:val="22"/>
          <w:szCs w:val="22"/>
        </w:rPr>
        <w:t xml:space="preserve"> or </w:t>
      </w:r>
      <w:proofErr w:type="spellStart"/>
      <w:r w:rsidR="005E15D7" w:rsidRPr="00FD6F95">
        <w:rPr>
          <w:rFonts w:ascii="Calibri" w:hAnsi="Calibri" w:cs="Calibri"/>
          <w:i/>
          <w:iCs/>
          <w:sz w:val="22"/>
          <w:szCs w:val="22"/>
        </w:rPr>
        <w:t>neqm</w:t>
      </w:r>
      <w:proofErr w:type="spellEnd"/>
      <w:r w:rsidR="000037BA" w:rsidRPr="00FD6F95">
        <w:rPr>
          <w:rFonts w:ascii="Calibri" w:hAnsi="Calibri" w:cs="Calibri"/>
          <w:sz w:val="22"/>
          <w:szCs w:val="22"/>
        </w:rPr>
        <w:t>; a</w:t>
      </w:r>
      <w:r w:rsidR="00421EF6" w:rsidRPr="00FD6F95">
        <w:rPr>
          <w:rFonts w:ascii="Calibri" w:hAnsi="Calibri" w:cs="Calibri"/>
          <w:sz w:val="22"/>
          <w:szCs w:val="22"/>
        </w:rPr>
        <w:t>n</w:t>
      </w:r>
      <w:r w:rsidR="00ED2BF1" w:rsidRPr="00FD6F95">
        <w:rPr>
          <w:rFonts w:ascii="Calibri" w:hAnsi="Calibri" w:cs="Calibri"/>
          <w:sz w:val="22"/>
          <w:szCs w:val="22"/>
        </w:rPr>
        <w:t>d an</w:t>
      </w:r>
      <w:r w:rsidR="00421EF6" w:rsidRPr="00FD6F95">
        <w:rPr>
          <w:rFonts w:ascii="Calibri" w:hAnsi="Calibri" w:cs="Calibri"/>
          <w:sz w:val="22"/>
          <w:szCs w:val="22"/>
        </w:rPr>
        <w:t xml:space="preserve"> </w:t>
      </w:r>
      <w:r w:rsidR="00421EF6" w:rsidRPr="00FD6F95">
        <w:rPr>
          <w:rFonts w:ascii="Calibri" w:hAnsi="Calibri" w:cs="Calibri"/>
          <w:i/>
          <w:iCs/>
          <w:sz w:val="22"/>
          <w:szCs w:val="22"/>
        </w:rPr>
        <w:t>s</w:t>
      </w:r>
      <w:r w:rsidR="00421EF6" w:rsidRPr="00FD6F95">
        <w:rPr>
          <w:rFonts w:ascii="Calibri" w:hAnsi="Calibri" w:cs="Calibri"/>
          <w:sz w:val="22"/>
          <w:szCs w:val="22"/>
        </w:rPr>
        <w:t xml:space="preserve"> like symbol at the end of some</w:t>
      </w:r>
      <w:r w:rsidR="00CA61D3" w:rsidRPr="00FD6F95">
        <w:rPr>
          <w:rFonts w:ascii="Calibri" w:hAnsi="Calibri" w:cs="Calibri"/>
          <w:sz w:val="22"/>
          <w:szCs w:val="22"/>
        </w:rPr>
        <w:t xml:space="preserve"> words on</w:t>
      </w:r>
      <w:r w:rsidR="00421EF6" w:rsidRPr="00FD6F95">
        <w:rPr>
          <w:rFonts w:ascii="Calibri" w:hAnsi="Calibri" w:cs="Calibri"/>
          <w:sz w:val="22"/>
          <w:szCs w:val="22"/>
        </w:rPr>
        <w:t xml:space="preserve"> line </w:t>
      </w:r>
      <w:r w:rsidR="00A27DC2" w:rsidRPr="00FD6F95">
        <w:rPr>
          <w:rFonts w:ascii="Calibri" w:hAnsi="Calibri" w:cs="Calibri"/>
          <w:sz w:val="22"/>
          <w:szCs w:val="22"/>
        </w:rPr>
        <w:t>17</w:t>
      </w:r>
      <w:r w:rsidR="00CA61D3" w:rsidRPr="00FD6F95">
        <w:rPr>
          <w:rFonts w:ascii="Calibri" w:hAnsi="Calibri" w:cs="Calibri"/>
          <w:sz w:val="22"/>
          <w:szCs w:val="22"/>
        </w:rPr>
        <w:t xml:space="preserve"> and</w:t>
      </w:r>
      <w:r w:rsidR="00A27DC2" w:rsidRPr="00FD6F95">
        <w:rPr>
          <w:rFonts w:ascii="Calibri" w:hAnsi="Calibri" w:cs="Calibri"/>
          <w:sz w:val="22"/>
          <w:szCs w:val="22"/>
        </w:rPr>
        <w:t xml:space="preserve"> 20</w:t>
      </w:r>
      <w:r w:rsidR="00CD1924" w:rsidRPr="00FD6F95">
        <w:rPr>
          <w:rFonts w:ascii="Calibri" w:hAnsi="Calibri" w:cs="Calibri"/>
          <w:sz w:val="22"/>
          <w:szCs w:val="22"/>
        </w:rPr>
        <w:t>.</w:t>
      </w:r>
      <w:r w:rsidR="00F0366F" w:rsidRPr="00FD6F95">
        <w:rPr>
          <w:rFonts w:ascii="Calibri" w:hAnsi="Calibri" w:cs="Calibri"/>
          <w:sz w:val="22"/>
          <w:szCs w:val="22"/>
        </w:rPr>
        <w:t xml:space="preserve"> Finally, perhaps a hint to a </w:t>
      </w:r>
      <w:r w:rsidR="006E54EA" w:rsidRPr="00FD6F95">
        <w:rPr>
          <w:rFonts w:ascii="Calibri" w:hAnsi="Calibri" w:cs="Calibri"/>
          <w:sz w:val="22"/>
          <w:szCs w:val="22"/>
        </w:rPr>
        <w:t>correction</w:t>
      </w:r>
      <w:r w:rsidR="00F0366F" w:rsidRPr="00FD6F95">
        <w:rPr>
          <w:rFonts w:ascii="Calibri" w:hAnsi="Calibri" w:cs="Calibri"/>
          <w:sz w:val="22"/>
          <w:szCs w:val="22"/>
        </w:rPr>
        <w:t xml:space="preserve"> </w:t>
      </w:r>
      <w:r w:rsidR="006E54EA" w:rsidRPr="00FD6F95">
        <w:rPr>
          <w:rFonts w:ascii="Calibri" w:hAnsi="Calibri" w:cs="Calibri"/>
          <w:sz w:val="22"/>
          <w:szCs w:val="22"/>
        </w:rPr>
        <w:t>a</w:t>
      </w:r>
      <w:r w:rsidR="00F0366F" w:rsidRPr="00FD6F95">
        <w:rPr>
          <w:rFonts w:ascii="Calibri" w:hAnsi="Calibri" w:cs="Calibri"/>
          <w:sz w:val="22"/>
          <w:szCs w:val="22"/>
        </w:rPr>
        <w:t xml:space="preserve">t the </w:t>
      </w:r>
      <w:r w:rsidR="006E54EA" w:rsidRPr="00FD6F95">
        <w:rPr>
          <w:rFonts w:ascii="Calibri" w:hAnsi="Calibri" w:cs="Calibri"/>
          <w:sz w:val="22"/>
          <w:szCs w:val="22"/>
        </w:rPr>
        <w:t>beginning</w:t>
      </w:r>
      <w:r w:rsidR="00F0366F" w:rsidRPr="00FD6F95">
        <w:rPr>
          <w:rFonts w:ascii="Calibri" w:hAnsi="Calibri" w:cs="Calibri"/>
          <w:sz w:val="22"/>
          <w:szCs w:val="22"/>
        </w:rPr>
        <w:t xml:space="preserve"> of line </w:t>
      </w:r>
      <w:r w:rsidR="006E54EA" w:rsidRPr="00FD6F95">
        <w:rPr>
          <w:rFonts w:ascii="Calibri" w:hAnsi="Calibri" w:cs="Calibri"/>
          <w:sz w:val="22"/>
          <w:szCs w:val="22"/>
        </w:rPr>
        <w:t>9 between the first and second words.</w:t>
      </w:r>
      <w:r w:rsidR="007A6925">
        <w:rPr>
          <w:rFonts w:ascii="Calibri" w:hAnsi="Calibri" w:cs="Calibri"/>
          <w:sz w:val="22"/>
          <w:szCs w:val="22"/>
        </w:rPr>
        <w:t xml:space="preserve"> </w:t>
      </w:r>
      <w:r w:rsidR="00E70C1B" w:rsidRPr="00FD6F95">
        <w:rPr>
          <w:rFonts w:ascii="Calibri" w:eastAsiaTheme="minorEastAsia" w:hAnsi="Calibri" w:cs="Calibri"/>
          <w:sz w:val="22"/>
          <w:szCs w:val="22"/>
          <w:lang w:val="en-GB" w:eastAsia="zh-CN"/>
        </w:rPr>
        <w:t xml:space="preserve">It </w:t>
      </w:r>
      <w:r w:rsidR="00DA45C1" w:rsidRPr="00FD6F95">
        <w:rPr>
          <w:rFonts w:ascii="Calibri" w:eastAsiaTheme="minorEastAsia" w:hAnsi="Calibri" w:cs="Calibri"/>
          <w:sz w:val="22"/>
          <w:szCs w:val="22"/>
          <w:lang w:val="en-GB" w:eastAsia="zh-CN"/>
        </w:rPr>
        <w:t xml:space="preserve">seems </w:t>
      </w:r>
      <w:r w:rsidR="00AE03E4" w:rsidRPr="00FD6F95">
        <w:rPr>
          <w:rFonts w:ascii="Calibri" w:eastAsiaTheme="minorEastAsia" w:hAnsi="Calibri" w:cs="Calibri"/>
          <w:sz w:val="22"/>
          <w:szCs w:val="22"/>
          <w:lang w:val="en-GB" w:eastAsia="zh-CN"/>
        </w:rPr>
        <w:t>significant</w:t>
      </w:r>
      <w:r w:rsidR="00DA45C1" w:rsidRPr="00FD6F95">
        <w:rPr>
          <w:rFonts w:ascii="Calibri" w:eastAsiaTheme="minorEastAsia" w:hAnsi="Calibri" w:cs="Calibri"/>
          <w:sz w:val="22"/>
          <w:szCs w:val="22"/>
          <w:lang w:val="en-GB" w:eastAsia="zh-CN"/>
        </w:rPr>
        <w:t xml:space="preserve"> to mention</w:t>
      </w:r>
      <w:r w:rsidR="00AE03E4">
        <w:rPr>
          <w:rFonts w:ascii="Calibri" w:eastAsiaTheme="minorEastAsia" w:hAnsi="Calibri" w:cs="Calibri"/>
          <w:sz w:val="22"/>
          <w:szCs w:val="22"/>
          <w:lang w:val="en-GB" w:eastAsia="zh-CN"/>
        </w:rPr>
        <w:t xml:space="preserve"> too</w:t>
      </w:r>
      <w:r w:rsidR="00DA45C1" w:rsidRPr="00FD6F95">
        <w:rPr>
          <w:rFonts w:ascii="Calibri" w:eastAsiaTheme="minorEastAsia" w:hAnsi="Calibri" w:cs="Calibri"/>
          <w:sz w:val="22"/>
          <w:szCs w:val="22"/>
          <w:lang w:val="en-GB" w:eastAsia="zh-CN"/>
        </w:rPr>
        <w:t xml:space="preserve"> </w:t>
      </w:r>
      <w:r w:rsidR="005D3969" w:rsidRPr="00FD6F95">
        <w:rPr>
          <w:rFonts w:ascii="Calibri" w:eastAsiaTheme="minorEastAsia" w:hAnsi="Calibri" w:cs="Calibri"/>
          <w:sz w:val="22"/>
          <w:szCs w:val="22"/>
          <w:lang w:val="en-GB" w:eastAsia="zh-CN"/>
        </w:rPr>
        <w:t>the</w:t>
      </w:r>
      <w:r w:rsidR="00DA45C1" w:rsidRPr="00FD6F95">
        <w:rPr>
          <w:rFonts w:ascii="Calibri" w:eastAsiaTheme="minorEastAsia" w:hAnsi="Calibri" w:cs="Calibri"/>
          <w:sz w:val="22"/>
          <w:szCs w:val="22"/>
          <w:lang w:val="en-GB" w:eastAsia="zh-CN"/>
        </w:rPr>
        <w:t xml:space="preserve"> rubrication in this MS </w:t>
      </w:r>
      <w:r w:rsidR="005D3969" w:rsidRPr="00FD6F95">
        <w:rPr>
          <w:rFonts w:ascii="Calibri" w:eastAsiaTheme="minorEastAsia" w:hAnsi="Calibri" w:cs="Calibri"/>
          <w:sz w:val="22"/>
          <w:szCs w:val="22"/>
          <w:lang w:val="en-GB" w:eastAsia="zh-CN"/>
        </w:rPr>
        <w:t>w</w:t>
      </w:r>
      <w:r w:rsidR="001B20C5" w:rsidRPr="00FD6F95">
        <w:rPr>
          <w:rFonts w:ascii="Calibri" w:eastAsiaTheme="minorEastAsia" w:hAnsi="Calibri" w:cs="Calibri"/>
          <w:sz w:val="22"/>
          <w:szCs w:val="22"/>
          <w:lang w:val="en-GB" w:eastAsia="zh-CN"/>
        </w:rPr>
        <w:t>ith</w:t>
      </w:r>
      <w:r w:rsidR="00DA45C1" w:rsidRPr="00FD6F95">
        <w:rPr>
          <w:rFonts w:ascii="Calibri" w:eastAsiaTheme="minorEastAsia" w:hAnsi="Calibri" w:cs="Calibri"/>
          <w:sz w:val="22"/>
          <w:szCs w:val="22"/>
          <w:lang w:val="en-GB" w:eastAsia="zh-CN"/>
        </w:rPr>
        <w:t xml:space="preserve"> </w:t>
      </w:r>
      <w:r w:rsidR="005D3969" w:rsidRPr="00FD6F95">
        <w:rPr>
          <w:rFonts w:ascii="Calibri" w:eastAsiaTheme="minorEastAsia" w:hAnsi="Calibri" w:cs="Calibri"/>
          <w:sz w:val="22"/>
          <w:szCs w:val="22"/>
          <w:lang w:val="en-GB" w:eastAsia="zh-CN"/>
        </w:rPr>
        <w:t xml:space="preserve">some </w:t>
      </w:r>
      <w:r w:rsidR="00DA45C1" w:rsidRPr="00FD6F95">
        <w:rPr>
          <w:rFonts w:ascii="Calibri" w:eastAsiaTheme="minorEastAsia" w:hAnsi="Calibri" w:cs="Calibri"/>
          <w:sz w:val="22"/>
          <w:szCs w:val="22"/>
          <w:lang w:val="en-GB" w:eastAsia="zh-CN"/>
        </w:rPr>
        <w:t>l</w:t>
      </w:r>
      <w:r w:rsidR="00D83E5D" w:rsidRPr="00FD6F95">
        <w:rPr>
          <w:rFonts w:ascii="Calibri" w:eastAsiaTheme="minorEastAsia" w:hAnsi="Calibri" w:cs="Calibri"/>
          <w:sz w:val="22"/>
          <w:szCs w:val="22"/>
          <w:lang w:val="en-GB" w:eastAsia="zh-CN"/>
        </w:rPr>
        <w:t>etters in read</w:t>
      </w:r>
      <w:r w:rsidR="005D3969" w:rsidRPr="00FD6F95">
        <w:rPr>
          <w:rFonts w:ascii="Calibri" w:eastAsiaTheme="minorEastAsia" w:hAnsi="Calibri" w:cs="Calibri"/>
          <w:sz w:val="22"/>
          <w:szCs w:val="22"/>
          <w:lang w:val="en-GB" w:eastAsia="zh-CN"/>
        </w:rPr>
        <w:t xml:space="preserve">, specifically </w:t>
      </w:r>
      <w:r w:rsidR="00F96535" w:rsidRPr="00FD6F95">
        <w:rPr>
          <w:rFonts w:ascii="Calibri" w:eastAsiaTheme="minorEastAsia" w:hAnsi="Calibri" w:cs="Calibri"/>
          <w:sz w:val="22"/>
          <w:szCs w:val="22"/>
          <w:lang w:val="en-GB" w:eastAsia="zh-CN"/>
        </w:rPr>
        <w:t>lines</w:t>
      </w:r>
      <w:r w:rsidR="00D83E5D" w:rsidRPr="00FD6F95">
        <w:rPr>
          <w:rFonts w:ascii="Calibri" w:eastAsiaTheme="minorEastAsia" w:hAnsi="Calibri" w:cs="Calibri"/>
          <w:sz w:val="22"/>
          <w:szCs w:val="22"/>
          <w:lang w:val="en-GB" w:eastAsia="zh-CN"/>
        </w:rPr>
        <w:t xml:space="preserve"> 2 thr</w:t>
      </w:r>
      <w:r w:rsidR="001B20C5" w:rsidRPr="00FD6F95">
        <w:rPr>
          <w:rFonts w:ascii="Calibri" w:eastAsiaTheme="minorEastAsia" w:hAnsi="Calibri" w:cs="Calibri"/>
          <w:sz w:val="22"/>
          <w:szCs w:val="22"/>
          <w:lang w:val="en-GB" w:eastAsia="zh-CN"/>
        </w:rPr>
        <w:t>ough</w:t>
      </w:r>
      <w:r w:rsidR="00D83E5D" w:rsidRPr="00FD6F95">
        <w:rPr>
          <w:rFonts w:ascii="Calibri" w:eastAsiaTheme="minorEastAsia" w:hAnsi="Calibri" w:cs="Calibri"/>
          <w:sz w:val="22"/>
          <w:szCs w:val="22"/>
          <w:lang w:val="en-GB" w:eastAsia="zh-CN"/>
        </w:rPr>
        <w:t xml:space="preserve"> 7</w:t>
      </w:r>
      <w:r w:rsidR="00153ACE" w:rsidRPr="00FD6F95">
        <w:rPr>
          <w:rFonts w:ascii="Calibri" w:eastAsiaTheme="minorEastAsia" w:hAnsi="Calibri" w:cs="Calibri"/>
          <w:sz w:val="22"/>
          <w:szCs w:val="22"/>
          <w:lang w:val="en-GB" w:eastAsia="zh-CN"/>
        </w:rPr>
        <w:t xml:space="preserve">. </w:t>
      </w:r>
      <w:r w:rsidR="00D83E5D" w:rsidRPr="00FD6F95">
        <w:rPr>
          <w:rFonts w:ascii="Calibri" w:eastAsiaTheme="minorEastAsia" w:hAnsi="Calibri" w:cs="Calibri"/>
          <w:sz w:val="22"/>
          <w:szCs w:val="22"/>
          <w:lang w:val="en-GB" w:eastAsia="zh-CN"/>
        </w:rPr>
        <w:t xml:space="preserve">Perhaps these red words formed a pattern in the bigger manuscript, or the change of ink was to call the attention of the reader to those specific words. </w:t>
      </w:r>
      <w:r w:rsidR="004F71F9">
        <w:rPr>
          <w:rFonts w:ascii="Calibri" w:eastAsiaTheme="minorEastAsia" w:hAnsi="Calibri" w:cs="Calibri"/>
          <w:sz w:val="22"/>
          <w:szCs w:val="22"/>
          <w:lang w:val="en-GB" w:eastAsia="zh-CN"/>
        </w:rPr>
        <w:t>Also</w:t>
      </w:r>
      <w:r w:rsidR="00153ACE" w:rsidRPr="00FD6F95">
        <w:rPr>
          <w:rFonts w:ascii="Calibri" w:eastAsiaTheme="minorEastAsia" w:hAnsi="Calibri" w:cs="Calibri"/>
          <w:sz w:val="22"/>
          <w:szCs w:val="22"/>
          <w:lang w:val="en-GB" w:eastAsia="zh-CN"/>
        </w:rPr>
        <w:t>, o</w:t>
      </w:r>
      <w:r w:rsidR="00816898" w:rsidRPr="00FD6F95">
        <w:rPr>
          <w:rFonts w:ascii="Calibri" w:eastAsiaTheme="minorEastAsia" w:hAnsi="Calibri" w:cs="Calibri"/>
          <w:sz w:val="22"/>
          <w:szCs w:val="22"/>
          <w:lang w:val="en-GB" w:eastAsia="zh-CN"/>
        </w:rPr>
        <w:t>ne</w:t>
      </w:r>
      <w:r w:rsidR="00BD248C" w:rsidRPr="00FD6F95">
        <w:rPr>
          <w:rFonts w:ascii="Calibri" w:eastAsiaTheme="minorEastAsia" w:hAnsi="Calibri" w:cs="Calibri"/>
          <w:sz w:val="22"/>
          <w:szCs w:val="22"/>
          <w:lang w:val="en-GB" w:eastAsia="zh-CN"/>
        </w:rPr>
        <w:t xml:space="preserve"> capital </w:t>
      </w:r>
      <w:r w:rsidR="00153ACE" w:rsidRPr="00FD6F95">
        <w:rPr>
          <w:rFonts w:ascii="Calibri" w:eastAsiaTheme="minorEastAsia" w:hAnsi="Calibri" w:cs="Calibri"/>
          <w:sz w:val="22"/>
          <w:szCs w:val="22"/>
          <w:lang w:val="en-GB" w:eastAsia="zh-CN"/>
        </w:rPr>
        <w:t>letter</w:t>
      </w:r>
      <w:r w:rsidR="00BD248C" w:rsidRPr="00FD6F95">
        <w:rPr>
          <w:rFonts w:ascii="Calibri" w:eastAsiaTheme="minorEastAsia" w:hAnsi="Calibri" w:cs="Calibri"/>
          <w:sz w:val="22"/>
          <w:szCs w:val="22"/>
          <w:lang w:val="en-GB" w:eastAsia="zh-CN"/>
        </w:rPr>
        <w:t xml:space="preserve"> ha</w:t>
      </w:r>
      <w:r w:rsidR="00816898" w:rsidRPr="00FD6F95">
        <w:rPr>
          <w:rFonts w:ascii="Calibri" w:eastAsiaTheme="minorEastAsia" w:hAnsi="Calibri" w:cs="Calibri"/>
          <w:sz w:val="22"/>
          <w:szCs w:val="22"/>
          <w:lang w:val="en-GB" w:eastAsia="zh-CN"/>
        </w:rPr>
        <w:t xml:space="preserve">s been highlighted in red, which could signal the </w:t>
      </w:r>
      <w:r w:rsidR="005D3969" w:rsidRPr="00FD6F95">
        <w:rPr>
          <w:rFonts w:ascii="Calibri" w:eastAsiaTheme="minorEastAsia" w:hAnsi="Calibri" w:cs="Calibri"/>
          <w:sz w:val="22"/>
          <w:szCs w:val="22"/>
          <w:lang w:val="en-GB" w:eastAsia="zh-CN"/>
        </w:rPr>
        <w:t>beginning</w:t>
      </w:r>
      <w:r w:rsidR="00816898" w:rsidRPr="00FD6F95">
        <w:rPr>
          <w:rFonts w:ascii="Calibri" w:eastAsiaTheme="minorEastAsia" w:hAnsi="Calibri" w:cs="Calibri"/>
          <w:sz w:val="22"/>
          <w:szCs w:val="22"/>
          <w:lang w:val="en-GB" w:eastAsia="zh-CN"/>
        </w:rPr>
        <w:t xml:space="preserve"> of a new paragraph</w:t>
      </w:r>
      <w:r w:rsidR="00403C57" w:rsidRPr="00FD6F95">
        <w:rPr>
          <w:rFonts w:ascii="Calibri" w:eastAsiaTheme="minorEastAsia" w:hAnsi="Calibri" w:cs="Calibri"/>
          <w:sz w:val="22"/>
          <w:szCs w:val="22"/>
          <w:lang w:val="en-GB" w:eastAsia="zh-CN"/>
        </w:rPr>
        <w:t>- line 14</w:t>
      </w:r>
      <w:r w:rsidR="005D3969" w:rsidRPr="00FD6F95">
        <w:rPr>
          <w:rFonts w:ascii="Calibri" w:eastAsiaTheme="minorEastAsia" w:hAnsi="Calibri" w:cs="Calibri"/>
          <w:sz w:val="22"/>
          <w:szCs w:val="22"/>
          <w:lang w:val="en-GB" w:eastAsia="zh-CN"/>
        </w:rPr>
        <w:t xml:space="preserve"> </w:t>
      </w:r>
      <w:r w:rsidR="005D3969" w:rsidRPr="00FD6F95">
        <w:rPr>
          <w:rFonts w:ascii="Calibri" w:eastAsiaTheme="minorEastAsia" w:hAnsi="Calibri" w:cs="Calibri"/>
          <w:i/>
          <w:iCs/>
          <w:sz w:val="22"/>
          <w:szCs w:val="22"/>
          <w:lang w:val="en-GB" w:eastAsia="zh-CN"/>
        </w:rPr>
        <w:t>Fetinano</w:t>
      </w:r>
      <w:r w:rsidR="005D3969" w:rsidRPr="00FD6F95">
        <w:rPr>
          <w:rFonts w:ascii="Calibri" w:eastAsiaTheme="minorEastAsia" w:hAnsi="Calibri" w:cs="Calibri"/>
          <w:sz w:val="22"/>
          <w:szCs w:val="22"/>
          <w:lang w:val="en-GB" w:eastAsia="zh-CN"/>
        </w:rPr>
        <w:t xml:space="preserve">. </w:t>
      </w:r>
      <w:r w:rsidR="00D83E5D" w:rsidRPr="00FD6F95">
        <w:rPr>
          <w:rFonts w:ascii="Calibri" w:eastAsiaTheme="minorEastAsia" w:hAnsi="Calibri" w:cs="Calibri"/>
          <w:sz w:val="22"/>
          <w:szCs w:val="22"/>
          <w:lang w:val="en-GB" w:eastAsia="zh-CN"/>
        </w:rPr>
        <w:t xml:space="preserve"> </w:t>
      </w:r>
    </w:p>
    <w:p w14:paraId="4A1F258E" w14:textId="468AF708" w:rsidR="009723CC" w:rsidRPr="007C57B9" w:rsidRDefault="00D83E5D" w:rsidP="007C57B9">
      <w:pPr>
        <w:spacing w:line="360" w:lineRule="auto"/>
        <w:ind w:firstLine="720"/>
        <w:rPr>
          <w:rFonts w:ascii="Calibri" w:hAnsi="Calibri" w:cs="Calibri"/>
          <w:sz w:val="22"/>
          <w:szCs w:val="22"/>
        </w:rPr>
      </w:pPr>
      <w:r w:rsidRPr="00FD6F95">
        <w:rPr>
          <w:rFonts w:ascii="Calibri" w:eastAsiaTheme="minorEastAsia" w:hAnsi="Calibri" w:cs="Calibri"/>
          <w:sz w:val="22"/>
          <w:szCs w:val="22"/>
          <w:lang w:val="en-GB" w:eastAsia="zh-CN"/>
        </w:rPr>
        <w:t xml:space="preserve">The text </w:t>
      </w:r>
      <w:r w:rsidR="00B8427F">
        <w:rPr>
          <w:rFonts w:ascii="Calibri" w:eastAsiaTheme="minorEastAsia" w:hAnsi="Calibri" w:cs="Calibri"/>
          <w:sz w:val="22"/>
          <w:szCs w:val="22"/>
          <w:lang w:val="en-GB" w:eastAsia="zh-CN"/>
        </w:rPr>
        <w:t>seems</w:t>
      </w:r>
      <w:r w:rsidRPr="00FD6F95">
        <w:rPr>
          <w:rFonts w:ascii="Calibri" w:eastAsiaTheme="minorEastAsia" w:hAnsi="Calibri" w:cs="Calibri"/>
          <w:sz w:val="22"/>
          <w:szCs w:val="22"/>
          <w:lang w:val="en-GB" w:eastAsia="zh-CN"/>
        </w:rPr>
        <w:t xml:space="preserve"> to have been written by one scribe only, as there is uniformity in the writing. </w:t>
      </w:r>
      <w:r w:rsidR="00850B8A" w:rsidRPr="00FD6F95">
        <w:rPr>
          <w:rFonts w:ascii="Calibri" w:eastAsiaTheme="minorEastAsia" w:hAnsi="Calibri" w:cs="Calibri"/>
          <w:sz w:val="22"/>
          <w:szCs w:val="22"/>
          <w:lang w:val="en-GB" w:eastAsia="zh-CN"/>
        </w:rPr>
        <w:t>Additionally, o</w:t>
      </w:r>
      <w:r w:rsidRPr="00FD6F95">
        <w:rPr>
          <w:rFonts w:ascii="Calibri" w:eastAsiaTheme="minorEastAsia" w:hAnsi="Calibri" w:cs="Calibri"/>
          <w:sz w:val="22"/>
          <w:szCs w:val="22"/>
          <w:lang w:val="en-GB" w:eastAsia="zh-CN"/>
        </w:rPr>
        <w:t xml:space="preserve">ne can see some elaboration of a border on the left side of the text intended perhaps to frame part of the text. </w:t>
      </w:r>
      <w:r w:rsidR="00544F98" w:rsidRPr="00FD6F95">
        <w:rPr>
          <w:rFonts w:ascii="Calibri" w:eastAsiaTheme="minorEastAsia" w:hAnsi="Calibri" w:cs="Calibri"/>
          <w:sz w:val="22"/>
          <w:szCs w:val="22"/>
          <w:lang w:val="en-GB" w:eastAsia="zh-CN"/>
        </w:rPr>
        <w:t xml:space="preserve">In the early thirteenth century, borders evolved to become more fluid, with vine-like extensions emerging from the corners or tails of initials. These extensions gradually </w:t>
      </w:r>
      <w:r w:rsidR="006A7ECC" w:rsidRPr="00FD6F95">
        <w:rPr>
          <w:rFonts w:ascii="Calibri" w:eastAsiaTheme="minorEastAsia" w:hAnsi="Calibri" w:cs="Calibri"/>
          <w:sz w:val="22"/>
          <w:szCs w:val="22"/>
          <w:lang w:val="en-GB" w:eastAsia="zh-CN"/>
        </w:rPr>
        <w:t>expanded</w:t>
      </w:r>
      <w:r w:rsidR="00544F98" w:rsidRPr="00FD6F95">
        <w:rPr>
          <w:rFonts w:ascii="Calibri" w:eastAsiaTheme="minorEastAsia" w:hAnsi="Calibri" w:cs="Calibri"/>
          <w:sz w:val="22"/>
          <w:szCs w:val="22"/>
          <w:lang w:val="en-GB" w:eastAsia="zh-CN"/>
        </w:rPr>
        <w:t xml:space="preserve"> down the page.</w:t>
      </w:r>
      <w:r w:rsidR="0006557D" w:rsidRPr="00FD6F95">
        <w:rPr>
          <w:rFonts w:ascii="Calibri" w:eastAsiaTheme="minorEastAsia" w:hAnsi="Calibri" w:cs="Calibri"/>
          <w:sz w:val="22"/>
          <w:szCs w:val="22"/>
          <w:lang w:val="en-GB" w:eastAsia="zh-CN"/>
        </w:rPr>
        <w:t xml:space="preserve"> </w:t>
      </w:r>
      <w:r w:rsidR="003821D4" w:rsidRPr="00FD6F95">
        <w:rPr>
          <w:rFonts w:ascii="Calibri" w:hAnsi="Calibri" w:cs="Calibri"/>
          <w:sz w:val="22"/>
          <w:szCs w:val="22"/>
        </w:rPr>
        <w:t xml:space="preserve">The adoption of fluid border styles had a profound impact on manuscript decoration by increasing visual intricacy and aesthetic allure. </w:t>
      </w:r>
      <w:r w:rsidR="009723CC" w:rsidRPr="00FD6F95">
        <w:rPr>
          <w:rFonts w:ascii="Calibri" w:hAnsi="Calibri" w:cs="Calibri"/>
          <w:sz w:val="22"/>
          <w:szCs w:val="22"/>
        </w:rPr>
        <w:t>The vine-like extensions facilitated elaborate designs that intertwined with the text, resulting in a harmonious and ornamental page composition. This approach also permitted artists to integrate symbolic motifs and detailed illustrations, thereby enhancing the manuscript's narrative depth and artistic significance</w:t>
      </w:r>
      <w:r w:rsidR="009723CC" w:rsidRPr="00FD6F95">
        <w:rPr>
          <w:rFonts w:ascii="Calibri" w:hAnsi="Calibri" w:cs="Calibri"/>
          <w:sz w:val="20"/>
          <w:szCs w:val="20"/>
        </w:rPr>
        <w:t xml:space="preserve">. </w:t>
      </w:r>
      <w:r w:rsidR="00873B05" w:rsidRPr="00FD6F95">
        <w:rPr>
          <w:rFonts w:ascii="Calibri" w:eastAsiaTheme="minorEastAsia" w:hAnsi="Calibri" w:cs="Calibri"/>
          <w:sz w:val="22"/>
          <w:szCs w:val="22"/>
          <w:lang w:eastAsia="zh-CN"/>
        </w:rPr>
        <w:t xml:space="preserve">Likewise, </w:t>
      </w:r>
      <w:r w:rsidR="00873B05" w:rsidRPr="00FD6F95">
        <w:rPr>
          <w:rFonts w:ascii="Calibri" w:eastAsiaTheme="minorEastAsia" w:hAnsi="Calibri" w:cs="Calibri"/>
          <w:sz w:val="22"/>
          <w:szCs w:val="22"/>
          <w:lang w:val="en-GB" w:eastAsia="zh-CN"/>
        </w:rPr>
        <w:t>in medieval manuscripts, decorations served multiple purposes. They enhanced the book's aesthetic appeal and increased its value. Additionally, they could signify the prestige of the individuals or institutions that commissioned or owned them. Decorations also facilitated the reader's engagemen</w:t>
      </w:r>
      <w:r w:rsidR="00873B05" w:rsidRPr="006E03FC">
        <w:rPr>
          <w:rFonts w:ascii="Calibri" w:eastAsiaTheme="minorEastAsia" w:hAnsi="Calibri" w:cs="Calibri"/>
          <w:sz w:val="22"/>
          <w:szCs w:val="22"/>
          <w:lang w:val="en-GB" w:eastAsia="zh-CN"/>
        </w:rPr>
        <w:t>t</w:t>
      </w:r>
      <w:r w:rsidR="00873B05" w:rsidRPr="006E03FC">
        <w:rPr>
          <w:rFonts w:ascii="Calibri" w:eastAsiaTheme="minorEastAsia" w:hAnsi="Calibri" w:cs="Calibri"/>
          <w:sz w:val="22"/>
          <w:szCs w:val="22"/>
          <w:vertAlign w:val="superscript"/>
          <w:lang w:val="en-GB" w:eastAsia="zh-CN"/>
        </w:rPr>
        <w:t xml:space="preserve"> (1</w:t>
      </w:r>
      <w:r w:rsidR="00873B05">
        <w:rPr>
          <w:rFonts w:ascii="Calibri" w:eastAsiaTheme="minorEastAsia" w:hAnsi="Calibri" w:cs="Calibri"/>
          <w:sz w:val="22"/>
          <w:szCs w:val="22"/>
          <w:vertAlign w:val="superscript"/>
          <w:lang w:val="en-GB" w:eastAsia="zh-CN"/>
        </w:rPr>
        <w:t>1</w:t>
      </w:r>
      <w:r w:rsidR="00873B05" w:rsidRPr="006E03FC">
        <w:rPr>
          <w:rFonts w:ascii="Calibri" w:eastAsiaTheme="minorEastAsia" w:hAnsi="Calibri" w:cs="Calibri"/>
          <w:sz w:val="22"/>
          <w:szCs w:val="22"/>
          <w:vertAlign w:val="superscript"/>
          <w:lang w:val="en-GB" w:eastAsia="zh-CN"/>
        </w:rPr>
        <w:t>).</w:t>
      </w:r>
    </w:p>
    <w:p w14:paraId="57543155" w14:textId="77777777" w:rsidR="0044122D" w:rsidRDefault="0044122D" w:rsidP="009723CC">
      <w:pPr>
        <w:spacing w:line="360" w:lineRule="auto"/>
        <w:rPr>
          <w:rFonts w:ascii="Calibri" w:hAnsi="Calibri" w:cs="Calibri"/>
        </w:rPr>
      </w:pPr>
      <w:r>
        <w:rPr>
          <w:rFonts w:ascii="Calibri" w:hAnsi="Calibri" w:cs="Calibri"/>
        </w:rPr>
        <w:t>______________</w:t>
      </w:r>
    </w:p>
    <w:p w14:paraId="4E6ADA88" w14:textId="5A8AA38C" w:rsidR="0044122D" w:rsidRPr="009D778B" w:rsidRDefault="00647560" w:rsidP="00B8427F">
      <w:pPr>
        <w:spacing w:after="0" w:line="240" w:lineRule="auto"/>
        <w:ind w:firstLine="720"/>
        <w:rPr>
          <w:rFonts w:ascii="Calibri" w:hAnsi="Calibri" w:cs="Calibri"/>
          <w:sz w:val="20"/>
          <w:szCs w:val="20"/>
        </w:rPr>
      </w:pPr>
      <w:r>
        <w:rPr>
          <w:rFonts w:ascii="Calibri" w:hAnsi="Calibri" w:cs="Calibri"/>
          <w:sz w:val="20"/>
          <w:szCs w:val="20"/>
        </w:rPr>
        <w:t>10</w:t>
      </w:r>
      <w:r w:rsidR="0044122D" w:rsidRPr="00E85986">
        <w:rPr>
          <w:rFonts w:ascii="Calibri" w:hAnsi="Calibri" w:cs="Calibri"/>
          <w:sz w:val="20"/>
          <w:szCs w:val="20"/>
        </w:rPr>
        <w:t xml:space="preserve">. </w:t>
      </w:r>
      <w:r w:rsidR="0044122D">
        <w:rPr>
          <w:rFonts w:ascii="Calibri" w:hAnsi="Calibri" w:cs="Calibri"/>
          <w:sz w:val="20"/>
          <w:szCs w:val="20"/>
        </w:rPr>
        <w:t xml:space="preserve">A paleographic analysis of Bodleian Library MS. Germ. e.5. </w:t>
      </w:r>
      <w:hyperlink r:id="rId13" w:history="1">
        <w:r w:rsidR="0044122D" w:rsidRPr="008242A5">
          <w:rPr>
            <w:rStyle w:val="Hyperlink"/>
            <w:rFonts w:ascii="Calibri" w:hAnsi="Calibri" w:cs="Calibri"/>
            <w:sz w:val="20"/>
            <w:szCs w:val="20"/>
          </w:rPr>
          <w:t>https://historyofthebook.mml.ox.ac.uk/hands-ink-and-abbreviations/</w:t>
        </w:r>
      </w:hyperlink>
      <w:r w:rsidR="0044122D">
        <w:rPr>
          <w:rFonts w:ascii="Calibri" w:hAnsi="Calibri" w:cs="Calibri"/>
          <w:sz w:val="20"/>
          <w:szCs w:val="20"/>
        </w:rPr>
        <w:t xml:space="preserve"> [</w:t>
      </w:r>
      <w:r w:rsidR="00B8427F">
        <w:rPr>
          <w:rFonts w:ascii="Calibri" w:hAnsi="Calibri" w:cs="Calibri"/>
          <w:sz w:val="20"/>
          <w:szCs w:val="20"/>
        </w:rPr>
        <w:t>A</w:t>
      </w:r>
      <w:r w:rsidR="0044122D">
        <w:rPr>
          <w:rFonts w:ascii="Calibri" w:hAnsi="Calibri" w:cs="Calibri"/>
          <w:sz w:val="20"/>
          <w:szCs w:val="20"/>
        </w:rPr>
        <w:t>ccessed 18 December 2025]</w:t>
      </w:r>
      <w:r w:rsidR="0044122D" w:rsidRPr="00E85986">
        <w:rPr>
          <w:rFonts w:ascii="Calibri" w:hAnsi="Calibri" w:cs="Calibri"/>
          <w:sz w:val="20"/>
          <w:szCs w:val="20"/>
        </w:rPr>
        <w:t xml:space="preserve">     </w:t>
      </w:r>
    </w:p>
    <w:p w14:paraId="75E7EFAB" w14:textId="6C8FB8F0" w:rsidR="00B8427F" w:rsidRPr="00FA01C1" w:rsidRDefault="00B8427F" w:rsidP="00B8427F">
      <w:pPr>
        <w:spacing w:after="0" w:line="240" w:lineRule="auto"/>
        <w:ind w:firstLine="720"/>
        <w:rPr>
          <w:rFonts w:ascii="Calibri" w:hAnsi="Calibri" w:cs="Calibri"/>
          <w:sz w:val="20"/>
          <w:szCs w:val="20"/>
          <w:lang w:val="en-GB"/>
        </w:rPr>
      </w:pPr>
      <w:r>
        <w:rPr>
          <w:rFonts w:ascii="Calibri" w:hAnsi="Calibri" w:cs="Calibri"/>
          <w:sz w:val="20"/>
          <w:szCs w:val="20"/>
          <w:lang w:val="en-GB"/>
        </w:rPr>
        <w:t>11</w:t>
      </w:r>
      <w:r w:rsidRPr="00FA01C1">
        <w:rPr>
          <w:rFonts w:ascii="Calibri" w:hAnsi="Calibri" w:cs="Calibri"/>
          <w:sz w:val="20"/>
          <w:szCs w:val="20"/>
          <w:lang w:val="en-GB"/>
        </w:rPr>
        <w:t>. University of Nottingham-Manuscripts and Special Collections-Research Guidance-Medieval Books-Laying out the text</w:t>
      </w:r>
      <w:r>
        <w:rPr>
          <w:rFonts w:ascii="Calibri" w:hAnsi="Calibri" w:cs="Calibri"/>
          <w:sz w:val="20"/>
          <w:szCs w:val="20"/>
          <w:lang w:val="en-GB"/>
        </w:rPr>
        <w:t xml:space="preserve"> </w:t>
      </w:r>
      <w:hyperlink r:id="rId14" w:history="1">
        <w:r w:rsidRPr="00117E35">
          <w:rPr>
            <w:rStyle w:val="Hyperlink"/>
            <w:rFonts w:ascii="Calibri" w:hAnsi="Calibri" w:cs="Calibri"/>
            <w:sz w:val="20"/>
            <w:szCs w:val="20"/>
            <w:lang w:val="en-GB"/>
          </w:rPr>
          <w:t>https://www.nottingham.ac.uk/manuscriptsandspecialcollections/researchguidance/medievalbooks/layingoutthetext.aspx</w:t>
        </w:r>
      </w:hyperlink>
      <w:r>
        <w:rPr>
          <w:rFonts w:ascii="Calibri" w:hAnsi="Calibri" w:cs="Calibri"/>
          <w:sz w:val="20"/>
          <w:szCs w:val="20"/>
          <w:lang w:val="en-GB"/>
        </w:rPr>
        <w:t xml:space="preserve">  </w:t>
      </w:r>
      <w:r>
        <w:rPr>
          <w:rFonts w:ascii="Calibri" w:hAnsi="Calibri" w:cs="Calibri"/>
          <w:sz w:val="20"/>
          <w:szCs w:val="20"/>
          <w:lang w:val="en-GB"/>
        </w:rPr>
        <w:t xml:space="preserve"> [Accessed December 19th 2025]</w:t>
      </w:r>
    </w:p>
    <w:p w14:paraId="49830FBD" w14:textId="77777777" w:rsidR="00AF3031" w:rsidRDefault="00AF3031" w:rsidP="001251A9">
      <w:pPr>
        <w:spacing w:line="360" w:lineRule="auto"/>
        <w:rPr>
          <w:rFonts w:ascii="Calibri" w:hAnsi="Calibri" w:cs="Calibri"/>
          <w:sz w:val="22"/>
          <w:szCs w:val="22"/>
        </w:rPr>
      </w:pPr>
    </w:p>
    <w:p w14:paraId="1E055786" w14:textId="2710C5DA" w:rsidR="000862B9" w:rsidRPr="000862B9" w:rsidRDefault="001251A9" w:rsidP="001251A9">
      <w:pPr>
        <w:spacing w:line="360" w:lineRule="auto"/>
        <w:rPr>
          <w:rFonts w:ascii="Calibri" w:hAnsi="Calibri" w:cs="Calibri"/>
          <w:sz w:val="22"/>
          <w:szCs w:val="22"/>
        </w:rPr>
      </w:pPr>
      <w:r w:rsidRPr="00FD6F95">
        <w:rPr>
          <w:rFonts w:ascii="Calibri" w:hAnsi="Calibri" w:cs="Calibri"/>
          <w:sz w:val="22"/>
          <w:szCs w:val="22"/>
        </w:rPr>
        <w:t>In this MS, the border appears to be simple, yet effective.</w:t>
      </w:r>
      <w:r w:rsidRPr="00FD6F95">
        <w:rPr>
          <w:rFonts w:ascii="Calibri" w:eastAsiaTheme="minorEastAsia" w:hAnsi="Calibri" w:cs="Calibri"/>
          <w:sz w:val="22"/>
          <w:szCs w:val="22"/>
          <w:lang w:eastAsia="zh-CN"/>
        </w:rPr>
        <w:t xml:space="preserve"> </w:t>
      </w:r>
      <w:r w:rsidR="000862B9" w:rsidRPr="00FD6F95">
        <w:rPr>
          <w:rFonts w:ascii="Calibri" w:eastAsiaTheme="minorEastAsia" w:hAnsi="Calibri" w:cs="Calibri"/>
          <w:sz w:val="22"/>
          <w:szCs w:val="22"/>
          <w:lang w:val="en-GB" w:eastAsia="zh-CN"/>
        </w:rPr>
        <w:t xml:space="preserve">This particular </w:t>
      </w:r>
      <w:r w:rsidR="00A536D7">
        <w:rPr>
          <w:rFonts w:ascii="Calibri" w:eastAsiaTheme="minorEastAsia" w:hAnsi="Calibri" w:cs="Calibri"/>
          <w:sz w:val="22"/>
          <w:szCs w:val="22"/>
          <w:lang w:val="en-GB" w:eastAsia="zh-CN"/>
        </w:rPr>
        <w:t>MS</w:t>
      </w:r>
      <w:r w:rsidR="00654EBC">
        <w:rPr>
          <w:rFonts w:ascii="Calibri" w:eastAsiaTheme="minorEastAsia" w:hAnsi="Calibri" w:cs="Calibri"/>
          <w:sz w:val="22"/>
          <w:szCs w:val="22"/>
          <w:lang w:val="en-GB" w:eastAsia="zh-CN"/>
        </w:rPr>
        <w:t xml:space="preserve"> section</w:t>
      </w:r>
      <w:r w:rsidR="000862B9" w:rsidRPr="00FD6F95">
        <w:rPr>
          <w:rFonts w:ascii="Calibri" w:eastAsiaTheme="minorEastAsia" w:hAnsi="Calibri" w:cs="Calibri"/>
          <w:sz w:val="22"/>
          <w:szCs w:val="22"/>
          <w:lang w:val="en-GB" w:eastAsia="zh-CN"/>
        </w:rPr>
        <w:t xml:space="preserve"> </w:t>
      </w:r>
      <w:r w:rsidR="00A76847">
        <w:rPr>
          <w:rFonts w:ascii="Calibri" w:eastAsiaTheme="minorEastAsia" w:hAnsi="Calibri" w:cs="Calibri"/>
          <w:sz w:val="22"/>
          <w:szCs w:val="22"/>
          <w:lang w:val="en-GB" w:eastAsia="zh-CN"/>
        </w:rPr>
        <w:t xml:space="preserve">also </w:t>
      </w:r>
      <w:r w:rsidR="000862B9" w:rsidRPr="00FD6F95">
        <w:rPr>
          <w:rFonts w:ascii="Calibri" w:eastAsiaTheme="minorEastAsia" w:hAnsi="Calibri" w:cs="Calibri"/>
          <w:sz w:val="22"/>
          <w:szCs w:val="22"/>
          <w:lang w:val="en-GB" w:eastAsia="zh-CN"/>
        </w:rPr>
        <w:t xml:space="preserve">features an enlarged initial in red ink (possibly an </w:t>
      </w:r>
      <w:r w:rsidR="000862B9" w:rsidRPr="00FD6F95">
        <w:rPr>
          <w:rFonts w:ascii="Calibri" w:eastAsiaTheme="minorEastAsia" w:hAnsi="Calibri" w:cs="Calibri"/>
          <w:i/>
          <w:iCs/>
          <w:sz w:val="22"/>
          <w:szCs w:val="22"/>
          <w:lang w:val="en-GB" w:eastAsia="zh-CN"/>
        </w:rPr>
        <w:t>F</w:t>
      </w:r>
      <w:r w:rsidR="000862B9" w:rsidRPr="00FD6F95">
        <w:rPr>
          <w:rFonts w:ascii="Calibri" w:eastAsiaTheme="minorEastAsia" w:hAnsi="Calibri" w:cs="Calibri"/>
          <w:sz w:val="22"/>
          <w:szCs w:val="22"/>
          <w:lang w:val="en-GB" w:eastAsia="zh-CN"/>
        </w:rPr>
        <w:t>), distinct from the surrounding text.</w:t>
      </w:r>
    </w:p>
    <w:p w14:paraId="7F4FEF06" w14:textId="77777777" w:rsidR="00DE1031" w:rsidRDefault="00295DC6" w:rsidP="00DE1031">
      <w:pPr>
        <w:spacing w:line="360" w:lineRule="auto"/>
        <w:ind w:firstLine="720"/>
        <w:rPr>
          <w:rFonts w:ascii="Calibri" w:hAnsi="Calibri" w:cs="Calibri"/>
          <w:sz w:val="22"/>
          <w:szCs w:val="22"/>
          <w:lang w:val="en-GB"/>
        </w:rPr>
      </w:pPr>
      <w:r w:rsidRPr="003E0497">
        <w:rPr>
          <w:rFonts w:ascii="Calibri" w:hAnsi="Calibri" w:cs="Calibri"/>
          <w:sz w:val="22"/>
          <w:szCs w:val="22"/>
          <w:lang w:val="en-GB"/>
        </w:rPr>
        <w:t>Undoubtedly</w:t>
      </w:r>
      <w:r w:rsidR="00CC7741" w:rsidRPr="003E0497">
        <w:rPr>
          <w:rFonts w:ascii="Calibri" w:hAnsi="Calibri" w:cs="Calibri"/>
          <w:sz w:val="22"/>
          <w:szCs w:val="22"/>
          <w:lang w:val="en-GB"/>
        </w:rPr>
        <w:t xml:space="preserve"> the </w:t>
      </w:r>
      <w:r w:rsidRPr="003E0497">
        <w:rPr>
          <w:rFonts w:ascii="Calibri" w:hAnsi="Calibri" w:cs="Calibri"/>
          <w:sz w:val="22"/>
          <w:szCs w:val="22"/>
          <w:lang w:val="en-GB"/>
        </w:rPr>
        <w:t>appearance</w:t>
      </w:r>
      <w:r w:rsidR="00CC7741" w:rsidRPr="003E0497">
        <w:rPr>
          <w:rFonts w:ascii="Calibri" w:hAnsi="Calibri" w:cs="Calibri"/>
          <w:sz w:val="22"/>
          <w:szCs w:val="22"/>
          <w:lang w:val="en-GB"/>
        </w:rPr>
        <w:t xml:space="preserve"> of an </w:t>
      </w:r>
      <w:r w:rsidRPr="003E0497">
        <w:rPr>
          <w:rFonts w:ascii="Calibri" w:hAnsi="Calibri" w:cs="Calibri"/>
          <w:sz w:val="22"/>
          <w:szCs w:val="22"/>
          <w:lang w:val="en-GB"/>
        </w:rPr>
        <w:t>ancient</w:t>
      </w:r>
      <w:r w:rsidR="00CC7741" w:rsidRPr="003E0497">
        <w:rPr>
          <w:rFonts w:ascii="Calibri" w:hAnsi="Calibri" w:cs="Calibri"/>
          <w:sz w:val="22"/>
          <w:szCs w:val="22"/>
          <w:lang w:val="en-GB"/>
        </w:rPr>
        <w:t xml:space="preserve"> Greek myth </w:t>
      </w:r>
      <w:r w:rsidR="00AA5ADD" w:rsidRPr="003E0497">
        <w:rPr>
          <w:rFonts w:ascii="Calibri" w:hAnsi="Calibri" w:cs="Calibri"/>
          <w:sz w:val="22"/>
          <w:szCs w:val="22"/>
          <w:lang w:val="en-GB"/>
        </w:rPr>
        <w:t xml:space="preserve">in a </w:t>
      </w:r>
      <w:r w:rsidR="009865D3" w:rsidRPr="003E0497">
        <w:rPr>
          <w:rFonts w:ascii="Calibri" w:hAnsi="Calibri" w:cs="Calibri"/>
          <w:sz w:val="22"/>
          <w:szCs w:val="22"/>
          <w:lang w:val="en-GB"/>
        </w:rPr>
        <w:t>medieval</w:t>
      </w:r>
      <w:r w:rsidR="00AA5ADD" w:rsidRPr="003E0497">
        <w:rPr>
          <w:rFonts w:ascii="Calibri" w:hAnsi="Calibri" w:cs="Calibri"/>
          <w:sz w:val="22"/>
          <w:szCs w:val="22"/>
          <w:lang w:val="en-GB"/>
        </w:rPr>
        <w:t xml:space="preserve"> manuscript </w:t>
      </w:r>
      <w:r w:rsidR="0016156B" w:rsidRPr="003E0497">
        <w:rPr>
          <w:rFonts w:ascii="Calibri" w:hAnsi="Calibri" w:cs="Calibri"/>
          <w:sz w:val="22"/>
          <w:szCs w:val="22"/>
          <w:lang w:val="en-GB"/>
        </w:rPr>
        <w:t>such as this one</w:t>
      </w:r>
      <w:r w:rsidR="002D39ED" w:rsidRPr="003E0497">
        <w:rPr>
          <w:rFonts w:ascii="Calibri" w:hAnsi="Calibri" w:cs="Calibri"/>
          <w:sz w:val="22"/>
          <w:szCs w:val="22"/>
          <w:lang w:val="en-GB"/>
        </w:rPr>
        <w:t xml:space="preserve"> has a wider significance</w:t>
      </w:r>
      <w:r w:rsidR="00ED7E5D">
        <w:rPr>
          <w:rFonts w:ascii="Calibri" w:hAnsi="Calibri" w:cs="Calibri"/>
          <w:sz w:val="22"/>
          <w:szCs w:val="22"/>
          <w:lang w:val="en-GB"/>
        </w:rPr>
        <w:t xml:space="preserve"> which can span </w:t>
      </w:r>
      <w:r w:rsidR="002D39ED" w:rsidRPr="003E0497">
        <w:rPr>
          <w:rFonts w:ascii="Calibri" w:hAnsi="Calibri" w:cs="Calibri"/>
          <w:sz w:val="22"/>
          <w:szCs w:val="22"/>
          <w:lang w:val="en-GB"/>
        </w:rPr>
        <w:t xml:space="preserve">from the transmission of a </w:t>
      </w:r>
      <w:r w:rsidR="0040756B">
        <w:rPr>
          <w:rFonts w:ascii="Calibri" w:hAnsi="Calibri" w:cs="Calibri"/>
          <w:sz w:val="22"/>
          <w:szCs w:val="22"/>
          <w:lang w:val="en-GB"/>
        </w:rPr>
        <w:t>tale</w:t>
      </w:r>
      <w:r w:rsidR="002D39ED" w:rsidRPr="003E0497">
        <w:rPr>
          <w:rFonts w:ascii="Calibri" w:hAnsi="Calibri" w:cs="Calibri"/>
          <w:sz w:val="22"/>
          <w:szCs w:val="22"/>
          <w:lang w:val="en-GB"/>
        </w:rPr>
        <w:t xml:space="preserve"> to a medieval audience</w:t>
      </w:r>
      <w:r w:rsidR="00ED7E5D">
        <w:rPr>
          <w:rFonts w:ascii="Calibri" w:hAnsi="Calibri" w:cs="Calibri"/>
          <w:sz w:val="22"/>
          <w:szCs w:val="22"/>
          <w:lang w:val="en-GB"/>
        </w:rPr>
        <w:t xml:space="preserve"> </w:t>
      </w:r>
      <w:r w:rsidR="002D39ED" w:rsidRPr="003E0497">
        <w:rPr>
          <w:rFonts w:ascii="Calibri" w:hAnsi="Calibri" w:cs="Calibri"/>
          <w:sz w:val="22"/>
          <w:szCs w:val="22"/>
          <w:lang w:val="en-GB"/>
        </w:rPr>
        <w:t>to a simple form of entertainment</w:t>
      </w:r>
      <w:r w:rsidR="003C2673">
        <w:rPr>
          <w:rFonts w:ascii="Calibri" w:hAnsi="Calibri" w:cs="Calibri"/>
          <w:sz w:val="22"/>
          <w:szCs w:val="22"/>
          <w:lang w:val="en-GB"/>
        </w:rPr>
        <w:t xml:space="preserve"> for readers</w:t>
      </w:r>
      <w:r w:rsidR="002D39ED" w:rsidRPr="003E0497">
        <w:rPr>
          <w:rFonts w:ascii="Calibri" w:hAnsi="Calibri" w:cs="Calibri"/>
          <w:sz w:val="22"/>
          <w:szCs w:val="22"/>
          <w:lang w:val="en-GB"/>
        </w:rPr>
        <w:t xml:space="preserve">. </w:t>
      </w:r>
      <w:r w:rsidR="009C32B4" w:rsidRPr="003E0497">
        <w:rPr>
          <w:rFonts w:ascii="Calibri" w:hAnsi="Calibri" w:cs="Calibri"/>
          <w:sz w:val="22"/>
          <w:szCs w:val="22"/>
          <w:lang w:val="en-GB"/>
        </w:rPr>
        <w:t>This thirteenth</w:t>
      </w:r>
      <w:r w:rsidR="00915143" w:rsidRPr="003E0497">
        <w:rPr>
          <w:rFonts w:ascii="Calibri" w:hAnsi="Calibri" w:cs="Calibri"/>
          <w:sz w:val="22"/>
          <w:szCs w:val="22"/>
          <w:lang w:val="en-GB"/>
        </w:rPr>
        <w:t xml:space="preserve"> </w:t>
      </w:r>
      <w:r w:rsidR="009C32B4" w:rsidRPr="003E0497">
        <w:rPr>
          <w:rFonts w:ascii="Calibri" w:hAnsi="Calibri" w:cs="Calibri"/>
          <w:sz w:val="22"/>
          <w:szCs w:val="22"/>
          <w:lang w:val="en-GB"/>
        </w:rPr>
        <w:t xml:space="preserve">century </w:t>
      </w:r>
      <w:r w:rsidR="00ED20A8" w:rsidRPr="003E0497">
        <w:rPr>
          <w:rFonts w:ascii="Calibri" w:hAnsi="Calibri" w:cs="Calibri"/>
          <w:sz w:val="22"/>
          <w:szCs w:val="22"/>
          <w:lang w:val="en-GB"/>
        </w:rPr>
        <w:t>MS</w:t>
      </w:r>
      <w:r w:rsidR="009C32B4" w:rsidRPr="003E0497">
        <w:rPr>
          <w:rFonts w:ascii="Calibri" w:hAnsi="Calibri" w:cs="Calibri"/>
          <w:sz w:val="22"/>
          <w:szCs w:val="22"/>
          <w:lang w:val="en-GB"/>
        </w:rPr>
        <w:t xml:space="preserve"> is more than a mere historical artifact; it serves as a crucial link in the transmission of culture that bridged the medieval era with classical antiquity. By referencing ancient Greek mythology, the manuscript illustrates how medieval scribes and scholars actively preserved and reinterpreted classical knowledge, </w:t>
      </w:r>
      <w:r w:rsidR="0022208A" w:rsidRPr="003E0497">
        <w:rPr>
          <w:rFonts w:ascii="Calibri" w:hAnsi="Calibri" w:cs="Calibri"/>
          <w:sz w:val="22"/>
          <w:szCs w:val="22"/>
          <w:lang w:val="en-GB"/>
        </w:rPr>
        <w:t>protecting</w:t>
      </w:r>
      <w:r w:rsidR="009C32B4" w:rsidRPr="003E0497">
        <w:rPr>
          <w:rFonts w:ascii="Calibri" w:hAnsi="Calibri" w:cs="Calibri"/>
          <w:sz w:val="22"/>
          <w:szCs w:val="22"/>
          <w:lang w:val="en-GB"/>
        </w:rPr>
        <w:t xml:space="preserve"> the survival of these narratives for future generations. The integration of Greek myth into a Latin text </w:t>
      </w:r>
      <w:r w:rsidR="0022208A">
        <w:rPr>
          <w:rFonts w:ascii="Calibri" w:hAnsi="Calibri" w:cs="Calibri"/>
          <w:sz w:val="22"/>
          <w:szCs w:val="22"/>
          <w:lang w:val="en-GB"/>
        </w:rPr>
        <w:t xml:space="preserve">may also </w:t>
      </w:r>
      <w:r w:rsidR="009C32B4" w:rsidRPr="003E0497">
        <w:rPr>
          <w:rFonts w:ascii="Calibri" w:hAnsi="Calibri" w:cs="Calibri"/>
          <w:sz w:val="22"/>
          <w:szCs w:val="22"/>
          <w:lang w:val="en-GB"/>
        </w:rPr>
        <w:t xml:space="preserve">reflect the medieval fascination with antiquity and the intentional effort to maintain continuity with the intellectual legacy of Rome and </w:t>
      </w:r>
      <w:r w:rsidR="0022208A" w:rsidRPr="003E0497">
        <w:rPr>
          <w:rFonts w:ascii="Calibri" w:hAnsi="Calibri" w:cs="Calibri"/>
          <w:sz w:val="22"/>
          <w:szCs w:val="22"/>
          <w:lang w:val="en-GB"/>
        </w:rPr>
        <w:t>Greece</w:t>
      </w:r>
      <w:r w:rsidR="0022208A">
        <w:rPr>
          <w:rFonts w:ascii="Calibri" w:hAnsi="Calibri" w:cs="Calibri"/>
          <w:sz w:val="22"/>
          <w:szCs w:val="22"/>
          <w:lang w:val="en-GB"/>
        </w:rPr>
        <w:t xml:space="preserve">; </w:t>
      </w:r>
      <w:r w:rsidR="0022208A" w:rsidRPr="003E0497">
        <w:rPr>
          <w:rFonts w:ascii="Calibri" w:hAnsi="Calibri" w:cs="Calibri"/>
          <w:sz w:val="22"/>
          <w:szCs w:val="22"/>
          <w:lang w:val="en-GB"/>
        </w:rPr>
        <w:t>even</w:t>
      </w:r>
      <w:r w:rsidR="009C32B4" w:rsidRPr="003E0497">
        <w:rPr>
          <w:rFonts w:ascii="Calibri" w:hAnsi="Calibri" w:cs="Calibri"/>
          <w:sz w:val="22"/>
          <w:szCs w:val="22"/>
          <w:lang w:val="en-GB"/>
        </w:rPr>
        <w:t xml:space="preserve"> as these </w:t>
      </w:r>
      <w:r w:rsidR="00173F83" w:rsidRPr="003E0497">
        <w:rPr>
          <w:rFonts w:ascii="Calibri" w:hAnsi="Calibri" w:cs="Calibri"/>
          <w:sz w:val="22"/>
          <w:szCs w:val="22"/>
          <w:lang w:val="en-GB"/>
        </w:rPr>
        <w:t>narratives</w:t>
      </w:r>
      <w:r w:rsidR="009C32B4" w:rsidRPr="003E0497">
        <w:rPr>
          <w:rFonts w:ascii="Calibri" w:hAnsi="Calibri" w:cs="Calibri"/>
          <w:sz w:val="22"/>
          <w:szCs w:val="22"/>
          <w:lang w:val="en-GB"/>
        </w:rPr>
        <w:t xml:space="preserve"> were adapted to </w:t>
      </w:r>
      <w:r w:rsidR="005B4A57" w:rsidRPr="003E0497">
        <w:rPr>
          <w:rFonts w:ascii="Calibri" w:hAnsi="Calibri" w:cs="Calibri"/>
          <w:sz w:val="22"/>
          <w:szCs w:val="22"/>
          <w:lang w:val="en-GB"/>
        </w:rPr>
        <w:t>reflect</w:t>
      </w:r>
      <w:r w:rsidR="009C32B4" w:rsidRPr="003E0497">
        <w:rPr>
          <w:rFonts w:ascii="Calibri" w:hAnsi="Calibri" w:cs="Calibri"/>
          <w:sz w:val="22"/>
          <w:szCs w:val="22"/>
          <w:lang w:val="en-GB"/>
        </w:rPr>
        <w:t xml:space="preserve"> Christian</w:t>
      </w:r>
      <w:r w:rsidR="005B4A57" w:rsidRPr="003E0497">
        <w:rPr>
          <w:rFonts w:ascii="Calibri" w:hAnsi="Calibri" w:cs="Calibri"/>
          <w:sz w:val="22"/>
          <w:szCs w:val="22"/>
          <w:lang w:val="en-GB"/>
        </w:rPr>
        <w:t xml:space="preserve"> </w:t>
      </w:r>
      <w:r w:rsidR="003B675A" w:rsidRPr="003E0497">
        <w:rPr>
          <w:rFonts w:ascii="Calibri" w:hAnsi="Calibri" w:cs="Calibri"/>
          <w:sz w:val="22"/>
          <w:szCs w:val="22"/>
          <w:lang w:val="en-GB"/>
        </w:rPr>
        <w:t xml:space="preserve">ideals and </w:t>
      </w:r>
      <w:r w:rsidR="009C32B4" w:rsidRPr="003E0497">
        <w:rPr>
          <w:rFonts w:ascii="Calibri" w:hAnsi="Calibri" w:cs="Calibri"/>
          <w:sz w:val="22"/>
          <w:szCs w:val="22"/>
          <w:lang w:val="en-GB"/>
        </w:rPr>
        <w:t xml:space="preserve">lessons </w:t>
      </w:r>
      <w:r w:rsidR="005B4A57" w:rsidRPr="003E0497">
        <w:rPr>
          <w:rFonts w:ascii="Calibri" w:hAnsi="Calibri" w:cs="Calibri"/>
          <w:sz w:val="22"/>
          <w:szCs w:val="22"/>
          <w:lang w:val="en-GB"/>
        </w:rPr>
        <w:t>on morality, co</w:t>
      </w:r>
      <w:r w:rsidR="003B675A" w:rsidRPr="003E0497">
        <w:rPr>
          <w:rFonts w:ascii="Calibri" w:hAnsi="Calibri" w:cs="Calibri"/>
          <w:sz w:val="22"/>
          <w:szCs w:val="22"/>
          <w:lang w:val="en-GB"/>
        </w:rPr>
        <w:t>urage and noble behavior.</w:t>
      </w:r>
      <w:r w:rsidR="00A54823" w:rsidRPr="003E0497">
        <w:rPr>
          <w:rFonts w:ascii="Calibri" w:hAnsi="Calibri" w:cs="Calibri"/>
          <w:sz w:val="22"/>
          <w:szCs w:val="22"/>
          <w:lang w:val="en-GB"/>
        </w:rPr>
        <w:t xml:space="preserve"> </w:t>
      </w:r>
      <w:r w:rsidR="009C32B4" w:rsidRPr="003E0497">
        <w:rPr>
          <w:rFonts w:ascii="Calibri" w:hAnsi="Calibri" w:cs="Calibri"/>
          <w:sz w:val="22"/>
          <w:szCs w:val="22"/>
          <w:lang w:val="en-GB"/>
        </w:rPr>
        <w:t xml:space="preserve">The manuscript's dual role as both a </w:t>
      </w:r>
      <w:r w:rsidR="00E75A91" w:rsidRPr="003E0497">
        <w:rPr>
          <w:rFonts w:ascii="Calibri" w:hAnsi="Calibri" w:cs="Calibri"/>
          <w:sz w:val="22"/>
          <w:szCs w:val="22"/>
          <w:lang w:val="en-GB"/>
        </w:rPr>
        <w:t>source</w:t>
      </w:r>
      <w:r w:rsidR="009C32B4" w:rsidRPr="003E0497">
        <w:rPr>
          <w:rFonts w:ascii="Calibri" w:hAnsi="Calibri" w:cs="Calibri"/>
          <w:sz w:val="22"/>
          <w:szCs w:val="22"/>
          <w:lang w:val="en-GB"/>
        </w:rPr>
        <w:t xml:space="preserve"> of ancient wisdom and a medium for moral instruction highlights how medieval society valued storytelling not just as entertainment, but as </w:t>
      </w:r>
      <w:r w:rsidR="00BB08EC" w:rsidRPr="003E0497">
        <w:rPr>
          <w:rFonts w:ascii="Calibri" w:hAnsi="Calibri" w:cs="Calibri"/>
          <w:sz w:val="22"/>
          <w:szCs w:val="22"/>
          <w:lang w:val="en-GB"/>
        </w:rPr>
        <w:t>an</w:t>
      </w:r>
      <w:r w:rsidR="009C32B4" w:rsidRPr="003E0497">
        <w:rPr>
          <w:rFonts w:ascii="Calibri" w:hAnsi="Calibri" w:cs="Calibri"/>
          <w:sz w:val="22"/>
          <w:szCs w:val="22"/>
          <w:lang w:val="en-GB"/>
        </w:rPr>
        <w:t xml:space="preserve"> </w:t>
      </w:r>
      <w:r w:rsidR="0041777E" w:rsidRPr="003E0497">
        <w:rPr>
          <w:rFonts w:ascii="Calibri" w:hAnsi="Calibri" w:cs="Calibri"/>
          <w:sz w:val="22"/>
          <w:szCs w:val="22"/>
          <w:lang w:val="en-GB"/>
        </w:rPr>
        <w:t>educational</w:t>
      </w:r>
      <w:r w:rsidR="009C32B4" w:rsidRPr="003E0497">
        <w:rPr>
          <w:rFonts w:ascii="Calibri" w:hAnsi="Calibri" w:cs="Calibri"/>
          <w:sz w:val="22"/>
          <w:szCs w:val="22"/>
          <w:lang w:val="en-GB"/>
        </w:rPr>
        <w:t xml:space="preserve"> tool. </w:t>
      </w:r>
      <w:r w:rsidR="00E52EF3">
        <w:rPr>
          <w:rFonts w:ascii="Calibri" w:hAnsi="Calibri" w:cs="Calibri"/>
          <w:sz w:val="22"/>
          <w:szCs w:val="22"/>
          <w:lang w:val="en-GB"/>
        </w:rPr>
        <w:t>Indeed, one can argue that b</w:t>
      </w:r>
      <w:r w:rsidR="009C32B4" w:rsidRPr="003E0497">
        <w:rPr>
          <w:rFonts w:ascii="Calibri" w:hAnsi="Calibri" w:cs="Calibri"/>
          <w:sz w:val="22"/>
          <w:szCs w:val="22"/>
          <w:lang w:val="en-GB"/>
        </w:rPr>
        <w:t xml:space="preserve">y </w:t>
      </w:r>
      <w:r w:rsidR="00A54823" w:rsidRPr="003E0497">
        <w:rPr>
          <w:rFonts w:ascii="Calibri" w:hAnsi="Calibri" w:cs="Calibri"/>
          <w:sz w:val="22"/>
          <w:szCs w:val="22"/>
          <w:lang w:val="en-GB"/>
        </w:rPr>
        <w:t>weaving</w:t>
      </w:r>
      <w:r w:rsidR="009C32B4" w:rsidRPr="003E0497">
        <w:rPr>
          <w:rFonts w:ascii="Calibri" w:hAnsi="Calibri" w:cs="Calibri"/>
          <w:sz w:val="22"/>
          <w:szCs w:val="22"/>
          <w:lang w:val="en-GB"/>
        </w:rPr>
        <w:t xml:space="preserve"> lessons in engaging narratives, the scribe </w:t>
      </w:r>
      <w:r w:rsidR="00C44DAC" w:rsidRPr="003E0497">
        <w:rPr>
          <w:rFonts w:ascii="Calibri" w:hAnsi="Calibri" w:cs="Calibri"/>
          <w:sz w:val="22"/>
          <w:szCs w:val="22"/>
          <w:lang w:val="en-GB"/>
        </w:rPr>
        <w:t>created</w:t>
      </w:r>
      <w:r w:rsidR="009C32B4" w:rsidRPr="003E0497">
        <w:rPr>
          <w:rFonts w:ascii="Calibri" w:hAnsi="Calibri" w:cs="Calibri"/>
          <w:sz w:val="22"/>
          <w:szCs w:val="22"/>
          <w:lang w:val="en-GB"/>
        </w:rPr>
        <w:t xml:space="preserve"> a text that could </w:t>
      </w:r>
      <w:r w:rsidR="00C44DAC" w:rsidRPr="003E0497">
        <w:rPr>
          <w:rFonts w:ascii="Calibri" w:hAnsi="Calibri" w:cs="Calibri"/>
          <w:sz w:val="22"/>
          <w:szCs w:val="22"/>
          <w:lang w:val="en-GB"/>
        </w:rPr>
        <w:t>both</w:t>
      </w:r>
      <w:r w:rsidR="009C32B4" w:rsidRPr="003E0497">
        <w:rPr>
          <w:rFonts w:ascii="Calibri" w:hAnsi="Calibri" w:cs="Calibri"/>
          <w:sz w:val="22"/>
          <w:szCs w:val="22"/>
          <w:lang w:val="en-GB"/>
        </w:rPr>
        <w:t xml:space="preserve"> educate and captivate its </w:t>
      </w:r>
      <w:r w:rsidR="00C44DAC" w:rsidRPr="003E0497">
        <w:rPr>
          <w:rFonts w:ascii="Calibri" w:hAnsi="Calibri" w:cs="Calibri"/>
          <w:sz w:val="22"/>
          <w:szCs w:val="22"/>
          <w:lang w:val="en-GB"/>
        </w:rPr>
        <w:t>readers</w:t>
      </w:r>
      <w:r w:rsidR="009C32B4" w:rsidRPr="003E0497">
        <w:rPr>
          <w:rFonts w:ascii="Calibri" w:hAnsi="Calibri" w:cs="Calibri"/>
          <w:sz w:val="22"/>
          <w:szCs w:val="22"/>
          <w:lang w:val="en-GB"/>
        </w:rPr>
        <w:t xml:space="preserve">. </w:t>
      </w:r>
      <w:r w:rsidR="00DE1031">
        <w:rPr>
          <w:rFonts w:ascii="Calibri" w:hAnsi="Calibri" w:cs="Calibri"/>
          <w:sz w:val="22"/>
          <w:szCs w:val="22"/>
          <w:lang w:val="en-GB"/>
        </w:rPr>
        <w:t xml:space="preserve"> </w:t>
      </w:r>
    </w:p>
    <w:p w14:paraId="71E71249" w14:textId="2DE9CFCC" w:rsidR="002D598B" w:rsidRPr="003E0497" w:rsidRDefault="00DE1031" w:rsidP="00DE1031">
      <w:pPr>
        <w:spacing w:line="360" w:lineRule="auto"/>
        <w:rPr>
          <w:rFonts w:ascii="Calibri" w:hAnsi="Calibri" w:cs="Calibri"/>
          <w:sz w:val="22"/>
          <w:szCs w:val="22"/>
          <w:lang w:val="en-GB"/>
        </w:rPr>
      </w:pPr>
      <w:r w:rsidRPr="003E0497">
        <w:rPr>
          <w:rFonts w:ascii="Calibri" w:hAnsi="Calibri" w:cs="Calibri"/>
          <w:sz w:val="22"/>
          <w:szCs w:val="22"/>
          <w:lang w:val="en-GB"/>
        </w:rPr>
        <w:t>In the end</w:t>
      </w:r>
      <w:r w:rsidR="009C32B4" w:rsidRPr="003E0497">
        <w:rPr>
          <w:rFonts w:ascii="Calibri" w:hAnsi="Calibri" w:cs="Calibri"/>
          <w:sz w:val="22"/>
          <w:szCs w:val="22"/>
          <w:lang w:val="en-GB"/>
        </w:rPr>
        <w:t>, manuscripts like this were essential instruments of cultural memory in an era before printing. Each transcribed page, each deliberate decision regarding which stories to preserve and how to present them,</w:t>
      </w:r>
      <w:r w:rsidR="00F50B7F" w:rsidRPr="003E0497">
        <w:rPr>
          <w:rFonts w:ascii="Calibri" w:hAnsi="Calibri" w:cs="Calibri"/>
          <w:sz w:val="22"/>
          <w:szCs w:val="22"/>
          <w:lang w:val="en-GB"/>
        </w:rPr>
        <w:t xml:space="preserve"> which visuals</w:t>
      </w:r>
      <w:r w:rsidR="00D96AD9">
        <w:rPr>
          <w:rFonts w:ascii="Calibri" w:hAnsi="Calibri" w:cs="Calibri"/>
          <w:sz w:val="22"/>
          <w:szCs w:val="22"/>
          <w:lang w:val="en-GB"/>
        </w:rPr>
        <w:t xml:space="preserve"> and colors</w:t>
      </w:r>
      <w:r w:rsidR="00F50B7F" w:rsidRPr="003E0497">
        <w:rPr>
          <w:rFonts w:ascii="Calibri" w:hAnsi="Calibri" w:cs="Calibri"/>
          <w:sz w:val="22"/>
          <w:szCs w:val="22"/>
          <w:lang w:val="en-GB"/>
        </w:rPr>
        <w:t xml:space="preserve"> to include, and which style to write them </w:t>
      </w:r>
      <w:r w:rsidR="00D96AD9" w:rsidRPr="003E0497">
        <w:rPr>
          <w:rFonts w:ascii="Calibri" w:hAnsi="Calibri" w:cs="Calibri"/>
          <w:sz w:val="22"/>
          <w:szCs w:val="22"/>
          <w:lang w:val="en-GB"/>
        </w:rPr>
        <w:t>on</w:t>
      </w:r>
      <w:r w:rsidR="00D96AD9">
        <w:rPr>
          <w:rFonts w:ascii="Calibri" w:hAnsi="Calibri" w:cs="Calibri"/>
          <w:sz w:val="22"/>
          <w:szCs w:val="22"/>
          <w:lang w:val="en-GB"/>
        </w:rPr>
        <w:t xml:space="preserve">, </w:t>
      </w:r>
      <w:r w:rsidR="00D96AD9" w:rsidRPr="003E0497">
        <w:rPr>
          <w:rFonts w:ascii="Calibri" w:hAnsi="Calibri" w:cs="Calibri"/>
          <w:sz w:val="22"/>
          <w:szCs w:val="22"/>
          <w:lang w:val="en-GB"/>
        </w:rPr>
        <w:t>contributed</w:t>
      </w:r>
      <w:r w:rsidR="00F50B7F" w:rsidRPr="003E0497">
        <w:rPr>
          <w:rFonts w:ascii="Calibri" w:hAnsi="Calibri" w:cs="Calibri"/>
          <w:sz w:val="22"/>
          <w:szCs w:val="22"/>
          <w:lang w:val="en-GB"/>
        </w:rPr>
        <w:t xml:space="preserve"> in part</w:t>
      </w:r>
      <w:r w:rsidR="009C32B4" w:rsidRPr="003E0497">
        <w:rPr>
          <w:rFonts w:ascii="Calibri" w:hAnsi="Calibri" w:cs="Calibri"/>
          <w:sz w:val="22"/>
          <w:szCs w:val="22"/>
          <w:lang w:val="en-GB"/>
        </w:rPr>
        <w:t xml:space="preserve"> to the </w:t>
      </w:r>
      <w:r w:rsidR="00A21DB1">
        <w:rPr>
          <w:rFonts w:ascii="Calibri" w:hAnsi="Calibri" w:cs="Calibri"/>
          <w:sz w:val="22"/>
          <w:szCs w:val="22"/>
          <w:lang w:val="en-GB"/>
        </w:rPr>
        <w:t xml:space="preserve">transmission of knowledge and </w:t>
      </w:r>
      <w:r w:rsidR="009C32B4" w:rsidRPr="003E0497">
        <w:rPr>
          <w:rFonts w:ascii="Calibri" w:hAnsi="Calibri" w:cs="Calibri"/>
          <w:sz w:val="22"/>
          <w:szCs w:val="22"/>
          <w:lang w:val="en-GB"/>
        </w:rPr>
        <w:t xml:space="preserve">intellectual </w:t>
      </w:r>
      <w:r w:rsidR="00A21DB1">
        <w:rPr>
          <w:rFonts w:ascii="Calibri" w:hAnsi="Calibri" w:cs="Calibri"/>
          <w:sz w:val="22"/>
          <w:szCs w:val="22"/>
          <w:lang w:val="en-GB"/>
        </w:rPr>
        <w:t>development</w:t>
      </w:r>
      <w:r w:rsidR="009C32B4" w:rsidRPr="003E0497">
        <w:rPr>
          <w:rFonts w:ascii="Calibri" w:hAnsi="Calibri" w:cs="Calibri"/>
          <w:sz w:val="22"/>
          <w:szCs w:val="22"/>
          <w:lang w:val="en-GB"/>
        </w:rPr>
        <w:t xml:space="preserve"> of </w:t>
      </w:r>
      <w:r w:rsidR="00305C69">
        <w:rPr>
          <w:rFonts w:ascii="Calibri" w:hAnsi="Calibri" w:cs="Calibri"/>
          <w:sz w:val="22"/>
          <w:szCs w:val="22"/>
          <w:lang w:val="en-GB"/>
        </w:rPr>
        <w:t xml:space="preserve">the </w:t>
      </w:r>
      <w:r w:rsidR="009C32B4" w:rsidRPr="003E0497">
        <w:rPr>
          <w:rFonts w:ascii="Calibri" w:hAnsi="Calibri" w:cs="Calibri"/>
          <w:sz w:val="22"/>
          <w:szCs w:val="22"/>
          <w:lang w:val="en-GB"/>
        </w:rPr>
        <w:t xml:space="preserve">Western </w:t>
      </w:r>
      <w:r w:rsidR="001662C3">
        <w:rPr>
          <w:rFonts w:ascii="Calibri" w:hAnsi="Calibri" w:cs="Calibri"/>
          <w:sz w:val="22"/>
          <w:szCs w:val="22"/>
          <w:lang w:val="en-GB"/>
        </w:rPr>
        <w:t>world</w:t>
      </w:r>
      <w:r w:rsidR="009C32B4" w:rsidRPr="003E0497">
        <w:rPr>
          <w:rFonts w:ascii="Calibri" w:hAnsi="Calibri" w:cs="Calibri"/>
          <w:sz w:val="22"/>
          <w:szCs w:val="22"/>
          <w:lang w:val="en-GB"/>
        </w:rPr>
        <w:t xml:space="preserve">. This particular manuscript stands as </w:t>
      </w:r>
      <w:r w:rsidR="00C32EA5" w:rsidRPr="003E0497">
        <w:rPr>
          <w:rFonts w:ascii="Calibri" w:hAnsi="Calibri" w:cs="Calibri"/>
          <w:sz w:val="22"/>
          <w:szCs w:val="22"/>
          <w:lang w:val="en-GB"/>
        </w:rPr>
        <w:t>evidence</w:t>
      </w:r>
      <w:r w:rsidR="009C32B4" w:rsidRPr="003E0497">
        <w:rPr>
          <w:rFonts w:ascii="Calibri" w:hAnsi="Calibri" w:cs="Calibri"/>
          <w:sz w:val="22"/>
          <w:szCs w:val="22"/>
          <w:lang w:val="en-GB"/>
        </w:rPr>
        <w:t xml:space="preserve"> </w:t>
      </w:r>
      <w:r w:rsidR="00C32EA5" w:rsidRPr="003E0497">
        <w:rPr>
          <w:rFonts w:ascii="Calibri" w:hAnsi="Calibri" w:cs="Calibri"/>
          <w:sz w:val="22"/>
          <w:szCs w:val="22"/>
          <w:lang w:val="en-GB"/>
        </w:rPr>
        <w:t xml:space="preserve">of </w:t>
      </w:r>
      <w:r w:rsidR="009C32B4" w:rsidRPr="003E0497">
        <w:rPr>
          <w:rFonts w:ascii="Calibri" w:hAnsi="Calibri" w:cs="Calibri"/>
          <w:sz w:val="22"/>
          <w:szCs w:val="22"/>
          <w:lang w:val="en-GB"/>
        </w:rPr>
        <w:t xml:space="preserve">the medieval commitment to </w:t>
      </w:r>
      <w:r w:rsidR="00C32EA5" w:rsidRPr="003E0497">
        <w:rPr>
          <w:rFonts w:ascii="Calibri" w:hAnsi="Calibri" w:cs="Calibri"/>
          <w:sz w:val="22"/>
          <w:szCs w:val="22"/>
          <w:lang w:val="en-GB"/>
        </w:rPr>
        <w:t>preserving</w:t>
      </w:r>
      <w:r w:rsidR="009C32B4" w:rsidRPr="003E0497">
        <w:rPr>
          <w:rFonts w:ascii="Calibri" w:hAnsi="Calibri" w:cs="Calibri"/>
          <w:sz w:val="22"/>
          <w:szCs w:val="22"/>
          <w:lang w:val="en-GB"/>
        </w:rPr>
        <w:t xml:space="preserve"> the past while making it relevant to the present—a bridge between ancient and medieval worlds that continues to offer insights into both.</w:t>
      </w:r>
    </w:p>
    <w:p w14:paraId="75AA9785" w14:textId="77777777" w:rsidR="002D598B" w:rsidRDefault="002D598B">
      <w:pPr>
        <w:rPr>
          <w:rFonts w:ascii="Calibri" w:hAnsi="Calibri" w:cs="Calibri"/>
          <w:lang w:val="en-GB"/>
        </w:rPr>
      </w:pPr>
    </w:p>
    <w:p w14:paraId="43FA9D3A" w14:textId="77777777" w:rsidR="000862B9" w:rsidRDefault="000862B9">
      <w:pPr>
        <w:rPr>
          <w:rFonts w:ascii="Calibri" w:hAnsi="Calibri" w:cs="Calibri"/>
          <w:lang w:val="en-GB"/>
        </w:rPr>
      </w:pPr>
    </w:p>
    <w:p w14:paraId="5C0DFD53" w14:textId="77777777" w:rsidR="00C319E0" w:rsidRDefault="00C319E0">
      <w:pPr>
        <w:rPr>
          <w:rFonts w:ascii="Calibri" w:hAnsi="Calibri" w:cs="Calibri"/>
          <w:lang w:val="en-GB"/>
        </w:rPr>
      </w:pPr>
    </w:p>
    <w:p w14:paraId="49E8828A" w14:textId="77777777" w:rsidR="00AF3031" w:rsidRDefault="00AF3031">
      <w:pPr>
        <w:rPr>
          <w:rFonts w:ascii="Calibri" w:hAnsi="Calibri" w:cs="Calibri"/>
          <w:lang w:val="en-GB"/>
        </w:rPr>
      </w:pPr>
    </w:p>
    <w:p w14:paraId="20F49C79" w14:textId="77777777" w:rsidR="00AF3031" w:rsidRDefault="00AF3031">
      <w:pPr>
        <w:rPr>
          <w:rFonts w:ascii="Calibri" w:hAnsi="Calibri" w:cs="Calibri"/>
          <w:lang w:val="en-GB"/>
        </w:rPr>
      </w:pPr>
    </w:p>
    <w:p w14:paraId="6554438B" w14:textId="77777777" w:rsidR="00AF3031" w:rsidRDefault="00AF3031">
      <w:pPr>
        <w:rPr>
          <w:rFonts w:ascii="Calibri" w:hAnsi="Calibri" w:cs="Calibri"/>
          <w:lang w:val="en-GB"/>
        </w:rPr>
      </w:pPr>
    </w:p>
    <w:p w14:paraId="3C7B0FDB" w14:textId="77777777" w:rsidR="00AF3031" w:rsidRDefault="00AF3031">
      <w:pPr>
        <w:rPr>
          <w:rFonts w:ascii="Calibri" w:hAnsi="Calibri" w:cs="Calibri"/>
          <w:lang w:val="en-GB"/>
        </w:rPr>
      </w:pPr>
    </w:p>
    <w:p w14:paraId="54DFBB9F" w14:textId="77777777" w:rsidR="002D598B" w:rsidRDefault="002D598B">
      <w:pPr>
        <w:rPr>
          <w:rFonts w:ascii="Calibri" w:hAnsi="Calibri" w:cs="Calibri"/>
          <w:lang w:val="en-GB"/>
        </w:rPr>
      </w:pPr>
    </w:p>
    <w:p w14:paraId="2AC565E3" w14:textId="387F4219" w:rsidR="00522D0E" w:rsidRDefault="00522D0E" w:rsidP="006F1DCE">
      <w:pPr>
        <w:rPr>
          <w:rFonts w:ascii="Calibri" w:hAnsi="Calibri" w:cs="Calibri"/>
        </w:rPr>
      </w:pPr>
      <w:r>
        <w:rPr>
          <w:rFonts w:ascii="Calibri" w:hAnsi="Calibri" w:cs="Calibri"/>
        </w:rPr>
        <w:lastRenderedPageBreak/>
        <w:t>Bibliography</w:t>
      </w:r>
    </w:p>
    <w:p w14:paraId="1BB1B43C" w14:textId="77777777" w:rsidR="00522D0E" w:rsidRDefault="00522D0E" w:rsidP="006F1DCE">
      <w:pPr>
        <w:rPr>
          <w:rFonts w:ascii="Calibri" w:hAnsi="Calibri" w:cs="Calibri"/>
        </w:rPr>
      </w:pPr>
    </w:p>
    <w:p w14:paraId="6C97BE96" w14:textId="68A2D957" w:rsidR="006F1DCE" w:rsidRPr="006F1DCE" w:rsidRDefault="00522D0E" w:rsidP="006F1DCE">
      <w:pPr>
        <w:rPr>
          <w:rFonts w:ascii="Calibri" w:hAnsi="Calibri" w:cs="Calibri"/>
        </w:rPr>
      </w:pPr>
      <w:r w:rsidRPr="006F1DCE">
        <w:rPr>
          <w:rFonts w:ascii="Calibri" w:hAnsi="Calibri" w:cs="Calibri"/>
        </w:rPr>
        <w:t>Primary sources</w:t>
      </w:r>
    </w:p>
    <w:p w14:paraId="147769EB" w14:textId="5A38162C" w:rsidR="006F1DCE" w:rsidRPr="009C6A37" w:rsidRDefault="006F1DCE" w:rsidP="006F1DCE">
      <w:pPr>
        <w:rPr>
          <w:rFonts w:ascii="Calibri" w:hAnsi="Calibri" w:cs="Calibri"/>
          <w:i/>
          <w:iCs/>
          <w:sz w:val="22"/>
          <w:szCs w:val="22"/>
        </w:rPr>
      </w:pPr>
      <w:r w:rsidRPr="009C6A37">
        <w:rPr>
          <w:rFonts w:ascii="Calibri" w:hAnsi="Calibri" w:cs="Calibri"/>
          <w:sz w:val="22"/>
          <w:szCs w:val="22"/>
        </w:rPr>
        <w:t xml:space="preserve">Servius. </w:t>
      </w:r>
      <w:r w:rsidRPr="009C6A37">
        <w:rPr>
          <w:rFonts w:ascii="Calibri" w:hAnsi="Calibri" w:cs="Calibri"/>
          <w:i/>
          <w:iCs/>
          <w:sz w:val="22"/>
          <w:szCs w:val="22"/>
        </w:rPr>
        <w:t>Commentary on Vergil's Aeneid</w:t>
      </w:r>
      <w:r w:rsidRPr="009C6A37">
        <w:rPr>
          <w:rFonts w:ascii="Calibri" w:hAnsi="Calibri" w:cs="Calibri"/>
          <w:sz w:val="22"/>
          <w:szCs w:val="22"/>
        </w:rPr>
        <w:t xml:space="preserve">. In Taylor, John Prentice. </w:t>
      </w:r>
      <w:r w:rsidRPr="009C6A37">
        <w:rPr>
          <w:rFonts w:ascii="Calibri" w:hAnsi="Calibri" w:cs="Calibri"/>
          <w:i/>
          <w:iCs/>
          <w:sz w:val="22"/>
          <w:szCs w:val="22"/>
        </w:rPr>
        <w:t xml:space="preserve">The Mythology of Vergil's </w:t>
      </w:r>
      <w:r w:rsidR="00C60BEF" w:rsidRPr="009C6A37">
        <w:rPr>
          <w:rFonts w:ascii="Calibri" w:hAnsi="Calibri" w:cs="Calibri"/>
          <w:i/>
          <w:iCs/>
          <w:sz w:val="22"/>
          <w:szCs w:val="22"/>
        </w:rPr>
        <w:t xml:space="preserve"> </w:t>
      </w:r>
      <w:r w:rsidRPr="009C6A37">
        <w:rPr>
          <w:rFonts w:ascii="Calibri" w:hAnsi="Calibri" w:cs="Calibri"/>
          <w:i/>
          <w:iCs/>
          <w:sz w:val="22"/>
          <w:szCs w:val="22"/>
        </w:rPr>
        <w:t>Aeneid According to Servius</w:t>
      </w:r>
      <w:r w:rsidRPr="009C6A37">
        <w:rPr>
          <w:rFonts w:ascii="Calibri" w:hAnsi="Calibri" w:cs="Calibri"/>
          <w:sz w:val="22"/>
          <w:szCs w:val="22"/>
        </w:rPr>
        <w:t xml:space="preserve">. PhD diss., New York University, 1917. </w:t>
      </w:r>
      <w:hyperlink r:id="rId15" w:history="1">
        <w:r w:rsidRPr="009C6A37">
          <w:rPr>
            <w:rStyle w:val="Hyperlink"/>
            <w:rFonts w:ascii="Calibri" w:hAnsi="Calibri" w:cs="Calibri"/>
            <w:sz w:val="22"/>
            <w:szCs w:val="22"/>
          </w:rPr>
          <w:t>https://archive.org/details/mythologyofvergi00taylrich/page/n3/mode/2up</w:t>
        </w:r>
      </w:hyperlink>
      <w:r w:rsidRPr="009C6A37">
        <w:rPr>
          <w:rFonts w:ascii="Calibri" w:hAnsi="Calibri" w:cs="Calibri"/>
          <w:sz w:val="22"/>
          <w:szCs w:val="22"/>
        </w:rPr>
        <w:t xml:space="preserve"> [Accessed 2</w:t>
      </w:r>
      <w:r w:rsidR="00A536D7" w:rsidRPr="009C6A37">
        <w:rPr>
          <w:rFonts w:ascii="Calibri" w:hAnsi="Calibri" w:cs="Calibri"/>
          <w:sz w:val="22"/>
          <w:szCs w:val="22"/>
        </w:rPr>
        <w:t>4</w:t>
      </w:r>
      <w:r w:rsidRPr="009C6A37">
        <w:rPr>
          <w:rFonts w:ascii="Calibri" w:hAnsi="Calibri" w:cs="Calibri"/>
          <w:sz w:val="22"/>
          <w:szCs w:val="22"/>
        </w:rPr>
        <w:t xml:space="preserve"> December 2025].</w:t>
      </w:r>
    </w:p>
    <w:p w14:paraId="442725BA" w14:textId="03CBBF5F" w:rsidR="006F1DCE" w:rsidRPr="009C6A37" w:rsidRDefault="006F1DCE" w:rsidP="006F1DCE">
      <w:pPr>
        <w:rPr>
          <w:rFonts w:ascii="Calibri" w:hAnsi="Calibri" w:cs="Calibri"/>
          <w:sz w:val="22"/>
          <w:szCs w:val="22"/>
        </w:rPr>
      </w:pPr>
      <w:r w:rsidRPr="009C6A37">
        <w:rPr>
          <w:rFonts w:ascii="Calibri" w:hAnsi="Calibri" w:cs="Calibri"/>
          <w:sz w:val="22"/>
          <w:szCs w:val="22"/>
        </w:rPr>
        <w:t xml:space="preserve">Virgil. </w:t>
      </w:r>
      <w:r w:rsidRPr="009C6A37">
        <w:rPr>
          <w:rFonts w:ascii="Calibri" w:hAnsi="Calibri" w:cs="Calibri"/>
          <w:i/>
          <w:iCs/>
          <w:sz w:val="22"/>
          <w:szCs w:val="22"/>
        </w:rPr>
        <w:t>Aeneis</w:t>
      </w:r>
      <w:r w:rsidRPr="009C6A37">
        <w:rPr>
          <w:rFonts w:ascii="Calibri" w:hAnsi="Calibri" w:cs="Calibri"/>
          <w:sz w:val="22"/>
          <w:szCs w:val="22"/>
        </w:rPr>
        <w:t xml:space="preserve">. Teubner edition, 29-32. </w:t>
      </w:r>
      <w:hyperlink r:id="rId16" w:history="1">
        <w:r w:rsidRPr="009C6A37">
          <w:rPr>
            <w:rStyle w:val="Hyperlink"/>
            <w:rFonts w:ascii="Calibri" w:hAnsi="Calibri" w:cs="Calibri"/>
            <w:sz w:val="22"/>
            <w:szCs w:val="22"/>
          </w:rPr>
          <w:t>https://archive.org/details/vergil-aeneis</w:t>
        </w:r>
      </w:hyperlink>
      <w:r w:rsidRPr="009C6A37">
        <w:rPr>
          <w:rFonts w:ascii="Calibri" w:hAnsi="Calibri" w:cs="Calibri"/>
          <w:sz w:val="22"/>
          <w:szCs w:val="22"/>
        </w:rPr>
        <w:t xml:space="preserve"> [Accessed 2</w:t>
      </w:r>
      <w:r w:rsidR="00870FBF" w:rsidRPr="009C6A37">
        <w:rPr>
          <w:rFonts w:ascii="Calibri" w:hAnsi="Calibri" w:cs="Calibri"/>
          <w:sz w:val="22"/>
          <w:szCs w:val="22"/>
        </w:rPr>
        <w:t>3</w:t>
      </w:r>
      <w:r w:rsidRPr="009C6A37">
        <w:rPr>
          <w:rFonts w:ascii="Calibri" w:hAnsi="Calibri" w:cs="Calibri"/>
          <w:sz w:val="22"/>
          <w:szCs w:val="22"/>
        </w:rPr>
        <w:t xml:space="preserve"> December 2025].</w:t>
      </w:r>
    </w:p>
    <w:p w14:paraId="14C179A8" w14:textId="77777777" w:rsidR="00522D0E" w:rsidRPr="006F1DCE" w:rsidRDefault="00522D0E" w:rsidP="006F1DCE">
      <w:pPr>
        <w:rPr>
          <w:rFonts w:ascii="Calibri" w:hAnsi="Calibri" w:cs="Calibri"/>
        </w:rPr>
      </w:pPr>
    </w:p>
    <w:p w14:paraId="2CDF23BE" w14:textId="031D0E59" w:rsidR="006F1DCE" w:rsidRPr="006F1DCE" w:rsidRDefault="00522D0E" w:rsidP="006F1DCE">
      <w:pPr>
        <w:rPr>
          <w:rFonts w:ascii="Calibri" w:hAnsi="Calibri" w:cs="Calibri"/>
        </w:rPr>
      </w:pPr>
      <w:r w:rsidRPr="006F1DCE">
        <w:rPr>
          <w:rFonts w:ascii="Calibri" w:hAnsi="Calibri" w:cs="Calibri"/>
        </w:rPr>
        <w:t>Secondary sources</w:t>
      </w:r>
    </w:p>
    <w:p w14:paraId="076AFB55" w14:textId="77777777" w:rsidR="006F1DCE" w:rsidRPr="006F1DCE" w:rsidRDefault="006F1DCE" w:rsidP="006F1DCE">
      <w:pPr>
        <w:rPr>
          <w:rFonts w:ascii="Calibri" w:hAnsi="Calibri" w:cs="Calibri"/>
          <w:sz w:val="22"/>
          <w:szCs w:val="22"/>
        </w:rPr>
      </w:pPr>
      <w:r w:rsidRPr="006F1DCE">
        <w:rPr>
          <w:rFonts w:ascii="Calibri" w:hAnsi="Calibri" w:cs="Calibri"/>
          <w:sz w:val="22"/>
          <w:szCs w:val="22"/>
        </w:rPr>
        <w:t xml:space="preserve">Brown, Michelle P. </w:t>
      </w:r>
      <w:r w:rsidRPr="006F1DCE">
        <w:rPr>
          <w:rFonts w:ascii="Calibri" w:hAnsi="Calibri" w:cs="Calibri"/>
          <w:i/>
          <w:iCs/>
          <w:sz w:val="22"/>
          <w:szCs w:val="22"/>
        </w:rPr>
        <w:t>Understanding Illuminated Manuscripts: A Guide to Technical Terms</w:t>
      </w:r>
      <w:r w:rsidRPr="006F1DCE">
        <w:rPr>
          <w:rFonts w:ascii="Calibri" w:hAnsi="Calibri" w:cs="Calibri"/>
          <w:sz w:val="22"/>
          <w:szCs w:val="22"/>
        </w:rPr>
        <w:t>. Revised by Elizabeth C. Teviotdale and Nancy K. Turner. Revised edition, Second edition. Los Angeles: The J. Paul Getty Museum, 2018.</w:t>
      </w:r>
    </w:p>
    <w:p w14:paraId="13199348" w14:textId="75A7772F" w:rsidR="00C876FD" w:rsidRPr="00FD52EF" w:rsidRDefault="00C876FD" w:rsidP="006F1DCE">
      <w:pPr>
        <w:rPr>
          <w:rFonts w:ascii="Calibri" w:hAnsi="Calibri" w:cs="Calibri"/>
          <w:sz w:val="22"/>
          <w:szCs w:val="22"/>
        </w:rPr>
      </w:pPr>
      <w:r w:rsidRPr="00FD52EF">
        <w:rPr>
          <w:rFonts w:ascii="Calibri" w:hAnsi="Calibri" w:cs="Calibri"/>
          <w:sz w:val="22"/>
          <w:szCs w:val="22"/>
        </w:rPr>
        <w:t xml:space="preserve">Camille, Michael. </w:t>
      </w:r>
      <w:r w:rsidRPr="00FD52EF">
        <w:rPr>
          <w:rFonts w:ascii="Calibri" w:hAnsi="Calibri" w:cs="Calibri"/>
          <w:i/>
          <w:iCs/>
          <w:sz w:val="22"/>
          <w:szCs w:val="22"/>
        </w:rPr>
        <w:t>Image on the Edge: The Margins of Medieval Art</w:t>
      </w:r>
      <w:r w:rsidRPr="00FD52EF">
        <w:rPr>
          <w:rFonts w:ascii="Calibri" w:hAnsi="Calibri" w:cs="Calibri"/>
          <w:sz w:val="22"/>
          <w:szCs w:val="22"/>
        </w:rPr>
        <w:t>. Cambridge, MA: Harvard University Press, 1992.</w:t>
      </w:r>
    </w:p>
    <w:p w14:paraId="45F59B43" w14:textId="0C3D17B7" w:rsidR="00FD52EF" w:rsidRPr="00FD52EF" w:rsidRDefault="00FD52EF" w:rsidP="006F1DCE">
      <w:pPr>
        <w:rPr>
          <w:rFonts w:ascii="Calibri" w:hAnsi="Calibri" w:cs="Calibri"/>
          <w:sz w:val="22"/>
          <w:szCs w:val="22"/>
        </w:rPr>
      </w:pPr>
      <w:r w:rsidRPr="00FD52EF">
        <w:rPr>
          <w:rFonts w:ascii="Calibri" w:hAnsi="Calibri" w:cs="Calibri"/>
          <w:sz w:val="22"/>
          <w:szCs w:val="22"/>
        </w:rPr>
        <w:t xml:space="preserve">Clemens, Raymond, and Timothy Graham. </w:t>
      </w:r>
      <w:r w:rsidRPr="00FD52EF">
        <w:rPr>
          <w:rFonts w:ascii="Calibri" w:hAnsi="Calibri" w:cs="Calibri"/>
          <w:i/>
          <w:iCs/>
          <w:sz w:val="22"/>
          <w:szCs w:val="22"/>
        </w:rPr>
        <w:t>Introduction to Manuscript Studies</w:t>
      </w:r>
      <w:r w:rsidRPr="00FD52EF">
        <w:rPr>
          <w:rFonts w:ascii="Calibri" w:hAnsi="Calibri" w:cs="Calibri"/>
          <w:sz w:val="22"/>
          <w:szCs w:val="22"/>
        </w:rPr>
        <w:t>. Ithaca: Cornell University Press, 2007.</w:t>
      </w:r>
    </w:p>
    <w:p w14:paraId="2E388E0C" w14:textId="10F14610" w:rsidR="006F1DCE" w:rsidRPr="006F1DCE" w:rsidRDefault="006F1DCE" w:rsidP="006F1DCE">
      <w:pPr>
        <w:rPr>
          <w:rFonts w:ascii="Calibri" w:hAnsi="Calibri" w:cs="Calibri"/>
          <w:sz w:val="22"/>
          <w:szCs w:val="22"/>
        </w:rPr>
      </w:pPr>
      <w:r w:rsidRPr="006F1DCE">
        <w:rPr>
          <w:rFonts w:ascii="Calibri" w:hAnsi="Calibri" w:cs="Calibri"/>
          <w:sz w:val="22"/>
          <w:szCs w:val="22"/>
        </w:rPr>
        <w:t xml:space="preserve">Crane, Gregory, ed. </w:t>
      </w:r>
      <w:r w:rsidRPr="006F1DCE">
        <w:rPr>
          <w:rFonts w:ascii="Calibri" w:hAnsi="Calibri" w:cs="Calibri"/>
          <w:i/>
          <w:iCs/>
          <w:sz w:val="22"/>
          <w:szCs w:val="22"/>
        </w:rPr>
        <w:t>Perseus Digital Library</w:t>
      </w:r>
      <w:r w:rsidRPr="006F1DCE">
        <w:rPr>
          <w:rFonts w:ascii="Calibri" w:hAnsi="Calibri" w:cs="Calibri"/>
          <w:sz w:val="22"/>
          <w:szCs w:val="22"/>
        </w:rPr>
        <w:t xml:space="preserve">. Tufts University. </w:t>
      </w:r>
      <w:hyperlink r:id="rId17" w:history="1">
        <w:r w:rsidRPr="006F1DCE">
          <w:rPr>
            <w:rStyle w:val="Hyperlink"/>
            <w:rFonts w:ascii="Calibri" w:hAnsi="Calibri" w:cs="Calibri"/>
            <w:sz w:val="22"/>
            <w:szCs w:val="22"/>
          </w:rPr>
          <w:t>http://www.perseus.tufts.edu</w:t>
        </w:r>
      </w:hyperlink>
      <w:r w:rsidRPr="006F1DCE">
        <w:rPr>
          <w:rFonts w:ascii="Calibri" w:hAnsi="Calibri" w:cs="Calibri"/>
          <w:sz w:val="22"/>
          <w:szCs w:val="22"/>
        </w:rPr>
        <w:t xml:space="preserve"> [Accessed 26 December 2025].</w:t>
      </w:r>
    </w:p>
    <w:p w14:paraId="6CCCB437" w14:textId="77777777" w:rsidR="0091171B" w:rsidRDefault="0091171B" w:rsidP="00DB7811">
      <w:pPr>
        <w:rPr>
          <w:rFonts w:ascii="Calibri" w:hAnsi="Calibri" w:cs="Calibri"/>
          <w:sz w:val="22"/>
          <w:szCs w:val="22"/>
        </w:rPr>
      </w:pPr>
      <w:r w:rsidRPr="0091171B">
        <w:rPr>
          <w:rFonts w:ascii="Calibri" w:hAnsi="Calibri" w:cs="Calibri"/>
          <w:sz w:val="22"/>
          <w:szCs w:val="22"/>
        </w:rPr>
        <w:t>Derolez, Albert. The Palaeography of Gothic Manuscript Books: From the Twelfth to the Early Sixteenth Century. Cambridge: Cambridge University Press, 2003</w:t>
      </w:r>
      <w:r w:rsidRPr="0091171B">
        <w:rPr>
          <w:rFonts w:ascii="Calibri" w:hAnsi="Calibri" w:cs="Calibri"/>
          <w:sz w:val="22"/>
          <w:szCs w:val="22"/>
        </w:rPr>
        <w:t xml:space="preserve"> </w:t>
      </w:r>
    </w:p>
    <w:p w14:paraId="195EA1BD" w14:textId="3344ADCF" w:rsidR="00DB7811" w:rsidRPr="0091171B" w:rsidRDefault="00DB7811" w:rsidP="00DB7811">
      <w:pPr>
        <w:rPr>
          <w:rFonts w:ascii="Calibri" w:hAnsi="Calibri" w:cs="Calibri"/>
          <w:sz w:val="28"/>
          <w:szCs w:val="28"/>
        </w:rPr>
      </w:pPr>
      <w:r w:rsidRPr="0091171B">
        <w:rPr>
          <w:rFonts w:ascii="Calibri" w:hAnsi="Calibri" w:cs="Calibri"/>
          <w:sz w:val="22"/>
          <w:szCs w:val="22"/>
        </w:rPr>
        <w:t xml:space="preserve">The Internet Classics Archive. </w:t>
      </w:r>
      <w:r w:rsidRPr="0091171B">
        <w:rPr>
          <w:rFonts w:ascii="Calibri" w:hAnsi="Calibri" w:cs="Calibri"/>
          <w:i/>
          <w:iCs/>
          <w:sz w:val="22"/>
          <w:szCs w:val="22"/>
        </w:rPr>
        <w:t>The Aeneid by Virgil</w:t>
      </w:r>
      <w:r w:rsidRPr="0091171B">
        <w:rPr>
          <w:rFonts w:ascii="Calibri" w:hAnsi="Calibri" w:cs="Calibri"/>
          <w:sz w:val="22"/>
          <w:szCs w:val="22"/>
        </w:rPr>
        <w:t xml:space="preserve">. </w:t>
      </w:r>
      <w:hyperlink r:id="rId18" w:history="1">
        <w:r w:rsidRPr="0091171B">
          <w:rPr>
            <w:rStyle w:val="Hyperlink"/>
            <w:rFonts w:ascii="Calibri" w:hAnsi="Calibri" w:cs="Calibri"/>
            <w:sz w:val="22"/>
            <w:szCs w:val="22"/>
          </w:rPr>
          <w:t>https://classics.mit.edu/Virgil/aeneid.2.ii.html</w:t>
        </w:r>
      </w:hyperlink>
      <w:r w:rsidRPr="0091171B">
        <w:rPr>
          <w:rFonts w:ascii="Calibri" w:hAnsi="Calibri" w:cs="Calibri"/>
          <w:sz w:val="22"/>
          <w:szCs w:val="22"/>
        </w:rPr>
        <w:t xml:space="preserve"> [</w:t>
      </w:r>
      <w:r w:rsidR="00794F02" w:rsidRPr="0091171B">
        <w:rPr>
          <w:rFonts w:ascii="Calibri" w:hAnsi="Calibri" w:cs="Calibri"/>
          <w:sz w:val="22"/>
          <w:szCs w:val="22"/>
        </w:rPr>
        <w:t>A</w:t>
      </w:r>
      <w:r w:rsidRPr="0091171B">
        <w:rPr>
          <w:rFonts w:ascii="Calibri" w:hAnsi="Calibri" w:cs="Calibri"/>
          <w:sz w:val="22"/>
          <w:szCs w:val="22"/>
        </w:rPr>
        <w:t>ccessed 17th December 2025]</w:t>
      </w:r>
    </w:p>
    <w:p w14:paraId="4AAE359B" w14:textId="7FD33A95" w:rsidR="006F1DCE" w:rsidRPr="006F1DCE" w:rsidRDefault="006F1DCE" w:rsidP="006F1DCE">
      <w:pPr>
        <w:rPr>
          <w:rFonts w:ascii="Calibri" w:hAnsi="Calibri" w:cs="Calibri"/>
          <w:sz w:val="22"/>
          <w:szCs w:val="22"/>
        </w:rPr>
      </w:pPr>
      <w:r w:rsidRPr="006F1DCE">
        <w:rPr>
          <w:rFonts w:ascii="Calibri" w:hAnsi="Calibri" w:cs="Calibri"/>
          <w:i/>
          <w:iCs/>
          <w:sz w:val="22"/>
          <w:szCs w:val="22"/>
        </w:rPr>
        <w:t>Latin is Simple</w:t>
      </w:r>
      <w:r w:rsidRPr="006F1DCE">
        <w:rPr>
          <w:rFonts w:ascii="Calibri" w:hAnsi="Calibri" w:cs="Calibri"/>
          <w:sz w:val="22"/>
          <w:szCs w:val="22"/>
        </w:rPr>
        <w:t xml:space="preserve">. </w:t>
      </w:r>
      <w:hyperlink r:id="rId19" w:history="1">
        <w:r w:rsidRPr="006F1DCE">
          <w:rPr>
            <w:rStyle w:val="Hyperlink"/>
            <w:rFonts w:ascii="Calibri" w:hAnsi="Calibri" w:cs="Calibri"/>
            <w:sz w:val="22"/>
            <w:szCs w:val="22"/>
          </w:rPr>
          <w:t>https://www.latin-is-simple.com/</w:t>
        </w:r>
      </w:hyperlink>
      <w:r w:rsidRPr="006F1DCE">
        <w:rPr>
          <w:rFonts w:ascii="Calibri" w:hAnsi="Calibri" w:cs="Calibri"/>
          <w:sz w:val="22"/>
          <w:szCs w:val="22"/>
        </w:rPr>
        <w:t xml:space="preserve"> [Accessed 2</w:t>
      </w:r>
      <w:r w:rsidR="00A536D7">
        <w:rPr>
          <w:rFonts w:ascii="Calibri" w:hAnsi="Calibri" w:cs="Calibri"/>
          <w:sz w:val="22"/>
          <w:szCs w:val="22"/>
        </w:rPr>
        <w:t>0</w:t>
      </w:r>
      <w:r w:rsidRPr="006F1DCE">
        <w:rPr>
          <w:rFonts w:ascii="Calibri" w:hAnsi="Calibri" w:cs="Calibri"/>
          <w:sz w:val="22"/>
          <w:szCs w:val="22"/>
        </w:rPr>
        <w:t xml:space="preserve"> December 2025].</w:t>
      </w:r>
    </w:p>
    <w:p w14:paraId="184B4D95" w14:textId="1CF66592" w:rsidR="006F1DCE" w:rsidRPr="00FD52EF" w:rsidRDefault="006F1DCE" w:rsidP="006F1DCE">
      <w:pPr>
        <w:rPr>
          <w:rFonts w:ascii="Calibri" w:hAnsi="Calibri" w:cs="Calibri"/>
          <w:sz w:val="22"/>
          <w:szCs w:val="22"/>
        </w:rPr>
      </w:pPr>
      <w:r w:rsidRPr="006F1DCE">
        <w:rPr>
          <w:rFonts w:ascii="Calibri" w:hAnsi="Calibri" w:cs="Calibri"/>
          <w:sz w:val="22"/>
          <w:szCs w:val="22"/>
        </w:rPr>
        <w:t xml:space="preserve">The National Archives. </w:t>
      </w:r>
      <w:r w:rsidRPr="006F1DCE">
        <w:rPr>
          <w:rFonts w:ascii="Calibri" w:hAnsi="Calibri" w:cs="Calibri"/>
          <w:i/>
          <w:iCs/>
          <w:sz w:val="22"/>
          <w:szCs w:val="22"/>
        </w:rPr>
        <w:t>Palaeography: Reading Old Handwriting</w:t>
      </w:r>
      <w:r w:rsidRPr="006F1DCE">
        <w:rPr>
          <w:rFonts w:ascii="Calibri" w:hAnsi="Calibri" w:cs="Calibri"/>
          <w:sz w:val="22"/>
          <w:szCs w:val="22"/>
        </w:rPr>
        <w:t xml:space="preserve">. </w:t>
      </w:r>
      <w:hyperlink r:id="rId20" w:history="1">
        <w:r w:rsidRPr="006F1DCE">
          <w:rPr>
            <w:rStyle w:val="Hyperlink"/>
            <w:rFonts w:ascii="Calibri" w:hAnsi="Calibri" w:cs="Calibri"/>
            <w:sz w:val="22"/>
            <w:szCs w:val="22"/>
          </w:rPr>
          <w:t>https://www.nationalarchives.gov.uk/palaeography/</w:t>
        </w:r>
      </w:hyperlink>
      <w:r w:rsidRPr="006F1DCE">
        <w:rPr>
          <w:rFonts w:ascii="Calibri" w:hAnsi="Calibri" w:cs="Calibri"/>
          <w:sz w:val="22"/>
          <w:szCs w:val="22"/>
        </w:rPr>
        <w:t xml:space="preserve"> [Accessed </w:t>
      </w:r>
      <w:r w:rsidR="009C6A37">
        <w:rPr>
          <w:rFonts w:ascii="Calibri" w:hAnsi="Calibri" w:cs="Calibri"/>
          <w:sz w:val="22"/>
          <w:szCs w:val="22"/>
        </w:rPr>
        <w:t>18</w:t>
      </w:r>
      <w:r w:rsidRPr="006F1DCE">
        <w:rPr>
          <w:rFonts w:ascii="Calibri" w:hAnsi="Calibri" w:cs="Calibri"/>
          <w:sz w:val="22"/>
          <w:szCs w:val="22"/>
        </w:rPr>
        <w:t xml:space="preserve"> December 2025].</w:t>
      </w:r>
    </w:p>
    <w:p w14:paraId="295A5EE3" w14:textId="2A2CF364" w:rsidR="0047247E" w:rsidRPr="006F1DCE" w:rsidRDefault="0047247E" w:rsidP="006F1DCE">
      <w:pPr>
        <w:rPr>
          <w:rFonts w:ascii="Calibri" w:hAnsi="Calibri" w:cs="Calibri"/>
          <w:sz w:val="22"/>
          <w:szCs w:val="22"/>
        </w:rPr>
      </w:pPr>
      <w:r w:rsidRPr="00FD52EF">
        <w:rPr>
          <w:rFonts w:ascii="Calibri" w:hAnsi="Calibri" w:cs="Calibri"/>
          <w:sz w:val="22"/>
          <w:szCs w:val="22"/>
        </w:rPr>
        <w:t>Treharne, Elaine. </w:t>
      </w:r>
      <w:r w:rsidRPr="00FD52EF">
        <w:rPr>
          <w:rFonts w:ascii="Calibri" w:hAnsi="Calibri" w:cs="Calibri"/>
          <w:i/>
          <w:iCs/>
          <w:sz w:val="22"/>
          <w:szCs w:val="22"/>
        </w:rPr>
        <w:t>Perceptions of medieval manuscripts: the phenomenal book. Oxford scholarship online.</w:t>
      </w:r>
      <w:r w:rsidRPr="00FD52EF">
        <w:rPr>
          <w:rFonts w:ascii="Calibri" w:hAnsi="Calibri" w:cs="Calibri"/>
          <w:sz w:val="22"/>
          <w:szCs w:val="22"/>
        </w:rPr>
        <w:t> First edition. Oxford: Oxford University Press, 2021</w:t>
      </w:r>
      <w:r w:rsidR="00633700" w:rsidRPr="00FD52EF">
        <w:rPr>
          <w:rFonts w:ascii="Calibri" w:hAnsi="Calibri" w:cs="Calibri"/>
          <w:sz w:val="22"/>
          <w:szCs w:val="22"/>
        </w:rPr>
        <w:t>.</w:t>
      </w:r>
    </w:p>
    <w:p w14:paraId="4A69AEC1" w14:textId="22C62920" w:rsidR="006F1DCE" w:rsidRPr="00FD52EF" w:rsidRDefault="006F1DCE" w:rsidP="006F1DCE">
      <w:pPr>
        <w:rPr>
          <w:rFonts w:ascii="Calibri" w:hAnsi="Calibri" w:cs="Calibri"/>
          <w:sz w:val="22"/>
          <w:szCs w:val="22"/>
        </w:rPr>
      </w:pPr>
      <w:r w:rsidRPr="006F1DCE">
        <w:rPr>
          <w:rFonts w:ascii="Calibri" w:hAnsi="Calibri" w:cs="Calibri"/>
          <w:sz w:val="22"/>
          <w:szCs w:val="22"/>
        </w:rPr>
        <w:t xml:space="preserve">University of Nottingham. </w:t>
      </w:r>
      <w:r w:rsidRPr="006F1DCE">
        <w:rPr>
          <w:rFonts w:ascii="Calibri" w:hAnsi="Calibri" w:cs="Calibri"/>
          <w:i/>
          <w:iCs/>
          <w:sz w:val="22"/>
          <w:szCs w:val="22"/>
        </w:rPr>
        <w:t>Manuscripts and Special Collections: Laying Out the Text</w:t>
      </w:r>
      <w:r w:rsidRPr="006F1DCE">
        <w:rPr>
          <w:rFonts w:ascii="Calibri" w:hAnsi="Calibri" w:cs="Calibri"/>
          <w:sz w:val="22"/>
          <w:szCs w:val="22"/>
        </w:rPr>
        <w:t xml:space="preserve">. </w:t>
      </w:r>
      <w:hyperlink r:id="rId21" w:history="1">
        <w:r w:rsidRPr="006F1DCE">
          <w:rPr>
            <w:rStyle w:val="Hyperlink"/>
            <w:rFonts w:ascii="Calibri" w:hAnsi="Calibri" w:cs="Calibri"/>
            <w:sz w:val="22"/>
            <w:szCs w:val="22"/>
          </w:rPr>
          <w:t>https://www.nottingham.ac.uk/manuscriptsandspecialcollections</w:t>
        </w:r>
      </w:hyperlink>
      <w:r w:rsidRPr="006F1DCE">
        <w:rPr>
          <w:rFonts w:ascii="Calibri" w:hAnsi="Calibri" w:cs="Calibri"/>
          <w:sz w:val="22"/>
          <w:szCs w:val="22"/>
        </w:rPr>
        <w:t xml:space="preserve"> [Accessed 2</w:t>
      </w:r>
      <w:r w:rsidR="00553FAF" w:rsidRPr="00FD52EF">
        <w:rPr>
          <w:rFonts w:ascii="Calibri" w:hAnsi="Calibri" w:cs="Calibri"/>
          <w:sz w:val="22"/>
          <w:szCs w:val="22"/>
        </w:rPr>
        <w:t>2</w:t>
      </w:r>
      <w:r w:rsidRPr="006F1DCE">
        <w:rPr>
          <w:rFonts w:ascii="Calibri" w:hAnsi="Calibri" w:cs="Calibri"/>
          <w:sz w:val="22"/>
          <w:szCs w:val="22"/>
        </w:rPr>
        <w:t xml:space="preserve"> December 2025].</w:t>
      </w:r>
    </w:p>
    <w:p w14:paraId="7F1F3296" w14:textId="19A60B04" w:rsidR="004D67DD" w:rsidRPr="00FD52EF" w:rsidRDefault="005D065C" w:rsidP="002D598B">
      <w:pPr>
        <w:rPr>
          <w:rFonts w:ascii="Calibri" w:hAnsi="Calibri" w:cs="Calibri"/>
          <w:sz w:val="22"/>
          <w:szCs w:val="22"/>
        </w:rPr>
      </w:pPr>
      <w:r w:rsidRPr="00FD52EF">
        <w:rPr>
          <w:rFonts w:ascii="Calibri" w:hAnsi="Calibri" w:cs="Calibri"/>
          <w:sz w:val="22"/>
          <w:szCs w:val="22"/>
        </w:rPr>
        <w:t xml:space="preserve">University of Oxford, Faculty of Medieval and Modern Languages. </w:t>
      </w:r>
      <w:r w:rsidRPr="00FD52EF">
        <w:rPr>
          <w:rFonts w:ascii="Calibri" w:hAnsi="Calibri" w:cs="Calibri"/>
          <w:i/>
          <w:iCs/>
          <w:sz w:val="22"/>
          <w:szCs w:val="22"/>
        </w:rPr>
        <w:t>History of the Book: Hands, Ink and Abbreviations</w:t>
      </w:r>
      <w:r w:rsidRPr="00FD52EF">
        <w:rPr>
          <w:rFonts w:ascii="Calibri" w:hAnsi="Calibri" w:cs="Calibri"/>
          <w:sz w:val="22"/>
          <w:szCs w:val="22"/>
        </w:rPr>
        <w:t xml:space="preserve">. </w:t>
      </w:r>
      <w:hyperlink r:id="rId22" w:history="1">
        <w:r w:rsidRPr="00FD52EF">
          <w:rPr>
            <w:rStyle w:val="Hyperlink"/>
            <w:rFonts w:ascii="Calibri" w:hAnsi="Calibri" w:cs="Calibri"/>
            <w:sz w:val="22"/>
            <w:szCs w:val="22"/>
          </w:rPr>
          <w:t>https://historyofthebook.mml.ox.ac.uk/hands-ink-and-abbreviations/</w:t>
        </w:r>
      </w:hyperlink>
      <w:r w:rsidRPr="00FD52EF">
        <w:rPr>
          <w:rFonts w:ascii="Calibri" w:hAnsi="Calibri" w:cs="Calibri"/>
          <w:sz w:val="22"/>
          <w:szCs w:val="22"/>
        </w:rPr>
        <w:t xml:space="preserve"> [Accessed 2</w:t>
      </w:r>
      <w:r w:rsidR="009C6A37">
        <w:rPr>
          <w:rFonts w:ascii="Calibri" w:hAnsi="Calibri" w:cs="Calibri"/>
          <w:sz w:val="22"/>
          <w:szCs w:val="22"/>
        </w:rPr>
        <w:t>0</w:t>
      </w:r>
      <w:r w:rsidRPr="00FD52EF">
        <w:rPr>
          <w:rFonts w:ascii="Calibri" w:hAnsi="Calibri" w:cs="Calibri"/>
          <w:sz w:val="22"/>
          <w:szCs w:val="22"/>
        </w:rPr>
        <w:t xml:space="preserve"> December 2025].</w:t>
      </w:r>
    </w:p>
    <w:sectPr w:rsidR="004D67DD" w:rsidRPr="00FD52EF" w:rsidSect="0006706A">
      <w:footerReference w:type="default" r:id="rId23"/>
      <w:pgSz w:w="12240" w:h="15840"/>
      <w:pgMar w:top="1350" w:right="1440" w:bottom="630" w:left="1440" w:header="720" w:footer="466"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FFD2C" w14:textId="77777777" w:rsidR="00AD39AE" w:rsidRDefault="00AD39AE" w:rsidP="00AD39AE">
      <w:pPr>
        <w:spacing w:after="0" w:line="240" w:lineRule="auto"/>
      </w:pPr>
      <w:r>
        <w:separator/>
      </w:r>
    </w:p>
  </w:endnote>
  <w:endnote w:type="continuationSeparator" w:id="0">
    <w:p w14:paraId="6EC565A0" w14:textId="77777777" w:rsidR="00AD39AE" w:rsidRDefault="00AD39AE" w:rsidP="00AD3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237672" w14:textId="63A7A150" w:rsidR="004333D6" w:rsidRPr="006453AF" w:rsidRDefault="00CA3BE9" w:rsidP="00A86A4D">
    <w:pPr>
      <w:pStyle w:val="Footer"/>
      <w:ind w:left="720"/>
      <w:rPr>
        <w:sz w:val="20"/>
        <w:szCs w:val="20"/>
      </w:rPr>
    </w:pPr>
    <w:r w:rsidRPr="006453AF">
      <w:rPr>
        <w:sz w:val="20"/>
        <w:szCs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92E15" w14:textId="77777777" w:rsidR="00AD39AE" w:rsidRDefault="00AD39AE" w:rsidP="00AD39AE">
      <w:pPr>
        <w:spacing w:after="0" w:line="240" w:lineRule="auto"/>
      </w:pPr>
      <w:r>
        <w:separator/>
      </w:r>
    </w:p>
  </w:footnote>
  <w:footnote w:type="continuationSeparator" w:id="0">
    <w:p w14:paraId="5627C482" w14:textId="77777777" w:rsidR="00AD39AE" w:rsidRDefault="00AD39AE" w:rsidP="00AD39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EF64BD"/>
    <w:multiLevelType w:val="hybridMultilevel"/>
    <w:tmpl w:val="534AADD2"/>
    <w:lvl w:ilvl="0" w:tplc="FFFFFFFF">
      <w:start w:val="1"/>
      <w:numFmt w:val="decimal"/>
      <w:lvlText w:val="%1."/>
      <w:lvlJc w:val="left"/>
      <w:pPr>
        <w:ind w:left="720" w:hanging="360"/>
      </w:pPr>
      <w:rPr>
        <w:rFonts w:hint="default"/>
        <w:sz w:val="20"/>
        <w:szCs w:val="2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2C26A9"/>
    <w:multiLevelType w:val="hybridMultilevel"/>
    <w:tmpl w:val="54EC7D84"/>
    <w:lvl w:ilvl="0" w:tplc="A170CFD2">
      <w:start w:val="1"/>
      <w:numFmt w:val="decimal"/>
      <w:lvlText w:val="%1."/>
      <w:lvlJc w:val="left"/>
      <w:pPr>
        <w:ind w:left="720" w:hanging="360"/>
      </w:pPr>
      <w:rPr>
        <w:rFonts w:hint="default"/>
        <w:sz w:val="20"/>
        <w:szCs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8491A31"/>
    <w:multiLevelType w:val="hybridMultilevel"/>
    <w:tmpl w:val="15A22D08"/>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0F5283B"/>
    <w:multiLevelType w:val="hybridMultilevel"/>
    <w:tmpl w:val="279E5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D91AED"/>
    <w:multiLevelType w:val="multilevel"/>
    <w:tmpl w:val="5532E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8C0683"/>
    <w:multiLevelType w:val="hybridMultilevel"/>
    <w:tmpl w:val="5B9E4A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C63095B"/>
    <w:multiLevelType w:val="hybridMultilevel"/>
    <w:tmpl w:val="2B782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95812377">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599987651">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406004075">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796142511">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5" w16cid:durableId="1998024195">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6" w16cid:durableId="1038505892">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7" w16cid:durableId="1644584331">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8" w16cid:durableId="503134163">
    <w:abstractNumId w:val="4"/>
    <w:lvlOverride w:ilvl="0">
      <w:lvl w:ilvl="0">
        <w:numFmt w:val="bullet"/>
        <w:lvlText w:val="o"/>
        <w:lvlJc w:val="left"/>
        <w:pPr>
          <w:tabs>
            <w:tab w:val="num" w:pos="720"/>
          </w:tabs>
          <w:ind w:left="720" w:hanging="360"/>
        </w:pPr>
        <w:rPr>
          <w:rFonts w:ascii="Courier New" w:hAnsi="Courier New" w:hint="default"/>
          <w:sz w:val="20"/>
        </w:rPr>
      </w:lvl>
    </w:lvlOverride>
  </w:num>
  <w:num w:numId="9" w16cid:durableId="1670250970">
    <w:abstractNumId w:val="5"/>
  </w:num>
  <w:num w:numId="10" w16cid:durableId="289944784">
    <w:abstractNumId w:val="6"/>
  </w:num>
  <w:num w:numId="11" w16cid:durableId="94137975">
    <w:abstractNumId w:val="2"/>
  </w:num>
  <w:num w:numId="12" w16cid:durableId="862671141">
    <w:abstractNumId w:val="3"/>
  </w:num>
  <w:num w:numId="13" w16cid:durableId="1826162650">
    <w:abstractNumId w:val="1"/>
  </w:num>
  <w:num w:numId="14" w16cid:durableId="2094473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96D"/>
    <w:rsid w:val="0000081A"/>
    <w:rsid w:val="00000F1F"/>
    <w:rsid w:val="000037BA"/>
    <w:rsid w:val="00011F70"/>
    <w:rsid w:val="00014105"/>
    <w:rsid w:val="00021D91"/>
    <w:rsid w:val="000234AA"/>
    <w:rsid w:val="00025FEA"/>
    <w:rsid w:val="00031E44"/>
    <w:rsid w:val="00043113"/>
    <w:rsid w:val="00043A9C"/>
    <w:rsid w:val="0006550F"/>
    <w:rsid w:val="0006557D"/>
    <w:rsid w:val="0006706A"/>
    <w:rsid w:val="000839AD"/>
    <w:rsid w:val="00085AE1"/>
    <w:rsid w:val="000862B9"/>
    <w:rsid w:val="0009004D"/>
    <w:rsid w:val="000A790F"/>
    <w:rsid w:val="000B3390"/>
    <w:rsid w:val="000B49F4"/>
    <w:rsid w:val="000B7241"/>
    <w:rsid w:val="000C0322"/>
    <w:rsid w:val="000C25B8"/>
    <w:rsid w:val="000C44E2"/>
    <w:rsid w:val="000C57E8"/>
    <w:rsid w:val="000C73C1"/>
    <w:rsid w:val="000D5195"/>
    <w:rsid w:val="000E4122"/>
    <w:rsid w:val="000F28B5"/>
    <w:rsid w:val="000F4201"/>
    <w:rsid w:val="0012201F"/>
    <w:rsid w:val="00123C19"/>
    <w:rsid w:val="00125106"/>
    <w:rsid w:val="001251A9"/>
    <w:rsid w:val="00130CCB"/>
    <w:rsid w:val="00134170"/>
    <w:rsid w:val="00134521"/>
    <w:rsid w:val="00137D2F"/>
    <w:rsid w:val="00153ACE"/>
    <w:rsid w:val="00156AD5"/>
    <w:rsid w:val="001602FD"/>
    <w:rsid w:val="0016156B"/>
    <w:rsid w:val="001637A8"/>
    <w:rsid w:val="001662C3"/>
    <w:rsid w:val="00166BC8"/>
    <w:rsid w:val="0016702B"/>
    <w:rsid w:val="00167EF6"/>
    <w:rsid w:val="00171302"/>
    <w:rsid w:val="00173F83"/>
    <w:rsid w:val="0017456B"/>
    <w:rsid w:val="00174748"/>
    <w:rsid w:val="001817C4"/>
    <w:rsid w:val="00182F22"/>
    <w:rsid w:val="001830B2"/>
    <w:rsid w:val="0018352B"/>
    <w:rsid w:val="00185873"/>
    <w:rsid w:val="00193C14"/>
    <w:rsid w:val="001B20A5"/>
    <w:rsid w:val="001B20C5"/>
    <w:rsid w:val="001C2835"/>
    <w:rsid w:val="001C3949"/>
    <w:rsid w:val="001D4092"/>
    <w:rsid w:val="001D4121"/>
    <w:rsid w:val="001D54A9"/>
    <w:rsid w:val="001D56C1"/>
    <w:rsid w:val="001D6873"/>
    <w:rsid w:val="001E134E"/>
    <w:rsid w:val="001E2F53"/>
    <w:rsid w:val="001F1A08"/>
    <w:rsid w:val="002077B8"/>
    <w:rsid w:val="002154EA"/>
    <w:rsid w:val="0021681A"/>
    <w:rsid w:val="0022208A"/>
    <w:rsid w:val="002455BC"/>
    <w:rsid w:val="0026530F"/>
    <w:rsid w:val="00271FA7"/>
    <w:rsid w:val="00276433"/>
    <w:rsid w:val="00283C92"/>
    <w:rsid w:val="00287497"/>
    <w:rsid w:val="0029195D"/>
    <w:rsid w:val="00295DC6"/>
    <w:rsid w:val="002969ED"/>
    <w:rsid w:val="00296B24"/>
    <w:rsid w:val="002A67BD"/>
    <w:rsid w:val="002A7480"/>
    <w:rsid w:val="002B085B"/>
    <w:rsid w:val="002B24B9"/>
    <w:rsid w:val="002C2CD4"/>
    <w:rsid w:val="002C51A1"/>
    <w:rsid w:val="002D39ED"/>
    <w:rsid w:val="002D598B"/>
    <w:rsid w:val="002E323E"/>
    <w:rsid w:val="002F7CBA"/>
    <w:rsid w:val="003018E3"/>
    <w:rsid w:val="00304417"/>
    <w:rsid w:val="00305C69"/>
    <w:rsid w:val="003078C0"/>
    <w:rsid w:val="00311B2E"/>
    <w:rsid w:val="003130FA"/>
    <w:rsid w:val="0031501C"/>
    <w:rsid w:val="00317395"/>
    <w:rsid w:val="00326E80"/>
    <w:rsid w:val="0033491A"/>
    <w:rsid w:val="00336538"/>
    <w:rsid w:val="003366AB"/>
    <w:rsid w:val="0034132A"/>
    <w:rsid w:val="00352FF8"/>
    <w:rsid w:val="0036674D"/>
    <w:rsid w:val="00372E11"/>
    <w:rsid w:val="00380BA0"/>
    <w:rsid w:val="003821D4"/>
    <w:rsid w:val="00390D3E"/>
    <w:rsid w:val="0039290F"/>
    <w:rsid w:val="00392AC9"/>
    <w:rsid w:val="003A196D"/>
    <w:rsid w:val="003B3E1A"/>
    <w:rsid w:val="003B6067"/>
    <w:rsid w:val="003B675A"/>
    <w:rsid w:val="003B7CA7"/>
    <w:rsid w:val="003C105A"/>
    <w:rsid w:val="003C2208"/>
    <w:rsid w:val="003C2673"/>
    <w:rsid w:val="003C5414"/>
    <w:rsid w:val="003C5BA2"/>
    <w:rsid w:val="003D31E5"/>
    <w:rsid w:val="003D50FB"/>
    <w:rsid w:val="003E0497"/>
    <w:rsid w:val="003E2C4A"/>
    <w:rsid w:val="003E4E35"/>
    <w:rsid w:val="003F2615"/>
    <w:rsid w:val="003F6D9F"/>
    <w:rsid w:val="00403C57"/>
    <w:rsid w:val="0040461D"/>
    <w:rsid w:val="0040756B"/>
    <w:rsid w:val="00413525"/>
    <w:rsid w:val="00414629"/>
    <w:rsid w:val="0041777E"/>
    <w:rsid w:val="00421EF6"/>
    <w:rsid w:val="00426AAE"/>
    <w:rsid w:val="00431A1A"/>
    <w:rsid w:val="004333D6"/>
    <w:rsid w:val="0043536A"/>
    <w:rsid w:val="00436A4A"/>
    <w:rsid w:val="0044122D"/>
    <w:rsid w:val="00446184"/>
    <w:rsid w:val="00451472"/>
    <w:rsid w:val="00453D14"/>
    <w:rsid w:val="00457D1E"/>
    <w:rsid w:val="00463668"/>
    <w:rsid w:val="004665E3"/>
    <w:rsid w:val="004723AD"/>
    <w:rsid w:val="0047247E"/>
    <w:rsid w:val="00473407"/>
    <w:rsid w:val="00480FBC"/>
    <w:rsid w:val="00481FBF"/>
    <w:rsid w:val="00483EAF"/>
    <w:rsid w:val="004908B1"/>
    <w:rsid w:val="00491C89"/>
    <w:rsid w:val="00492FEF"/>
    <w:rsid w:val="00493B9A"/>
    <w:rsid w:val="004A0934"/>
    <w:rsid w:val="004A207C"/>
    <w:rsid w:val="004A3E83"/>
    <w:rsid w:val="004A5D64"/>
    <w:rsid w:val="004A7CF4"/>
    <w:rsid w:val="004B3767"/>
    <w:rsid w:val="004D67DD"/>
    <w:rsid w:val="004D6AD9"/>
    <w:rsid w:val="004E5A88"/>
    <w:rsid w:val="004E78AB"/>
    <w:rsid w:val="004F0E87"/>
    <w:rsid w:val="004F71F9"/>
    <w:rsid w:val="004F77EF"/>
    <w:rsid w:val="005012E0"/>
    <w:rsid w:val="005143ED"/>
    <w:rsid w:val="00522D0E"/>
    <w:rsid w:val="00524A05"/>
    <w:rsid w:val="00530366"/>
    <w:rsid w:val="005345F8"/>
    <w:rsid w:val="00535048"/>
    <w:rsid w:val="00543A8E"/>
    <w:rsid w:val="00544F98"/>
    <w:rsid w:val="00546D92"/>
    <w:rsid w:val="00553FAF"/>
    <w:rsid w:val="00557278"/>
    <w:rsid w:val="0056285A"/>
    <w:rsid w:val="005715B3"/>
    <w:rsid w:val="005720DD"/>
    <w:rsid w:val="005925E7"/>
    <w:rsid w:val="00593A5F"/>
    <w:rsid w:val="0059612D"/>
    <w:rsid w:val="005A227B"/>
    <w:rsid w:val="005A2D86"/>
    <w:rsid w:val="005B1DE4"/>
    <w:rsid w:val="005B25F2"/>
    <w:rsid w:val="005B4A57"/>
    <w:rsid w:val="005B5C87"/>
    <w:rsid w:val="005C7D3D"/>
    <w:rsid w:val="005D065C"/>
    <w:rsid w:val="005D3969"/>
    <w:rsid w:val="005D4EE4"/>
    <w:rsid w:val="005D612E"/>
    <w:rsid w:val="005D7D70"/>
    <w:rsid w:val="005E15D7"/>
    <w:rsid w:val="005E685B"/>
    <w:rsid w:val="005E6A02"/>
    <w:rsid w:val="005F01F5"/>
    <w:rsid w:val="005F1AA1"/>
    <w:rsid w:val="005F38B5"/>
    <w:rsid w:val="005F6527"/>
    <w:rsid w:val="00601079"/>
    <w:rsid w:val="0060395E"/>
    <w:rsid w:val="006139AE"/>
    <w:rsid w:val="00631E02"/>
    <w:rsid w:val="00633700"/>
    <w:rsid w:val="006379D5"/>
    <w:rsid w:val="006453AF"/>
    <w:rsid w:val="00646DAD"/>
    <w:rsid w:val="00647560"/>
    <w:rsid w:val="00647A49"/>
    <w:rsid w:val="00650946"/>
    <w:rsid w:val="00654EBC"/>
    <w:rsid w:val="00660A34"/>
    <w:rsid w:val="00663F79"/>
    <w:rsid w:val="00667DCE"/>
    <w:rsid w:val="00681626"/>
    <w:rsid w:val="00687A19"/>
    <w:rsid w:val="00687E7B"/>
    <w:rsid w:val="00690EDC"/>
    <w:rsid w:val="00696F38"/>
    <w:rsid w:val="006A0741"/>
    <w:rsid w:val="006A56C6"/>
    <w:rsid w:val="006A7ECC"/>
    <w:rsid w:val="006B129E"/>
    <w:rsid w:val="006B2B33"/>
    <w:rsid w:val="006C432C"/>
    <w:rsid w:val="006E03FC"/>
    <w:rsid w:val="006E0F6A"/>
    <w:rsid w:val="006E54EA"/>
    <w:rsid w:val="006E67A0"/>
    <w:rsid w:val="006F1DCE"/>
    <w:rsid w:val="006F2F03"/>
    <w:rsid w:val="006F32FA"/>
    <w:rsid w:val="006F7A58"/>
    <w:rsid w:val="00701B94"/>
    <w:rsid w:val="00711D01"/>
    <w:rsid w:val="007308B5"/>
    <w:rsid w:val="00743C64"/>
    <w:rsid w:val="00747801"/>
    <w:rsid w:val="00763439"/>
    <w:rsid w:val="00767F4C"/>
    <w:rsid w:val="00774709"/>
    <w:rsid w:val="00776D83"/>
    <w:rsid w:val="00777A6D"/>
    <w:rsid w:val="00785C93"/>
    <w:rsid w:val="00794F02"/>
    <w:rsid w:val="007A0264"/>
    <w:rsid w:val="007A3F24"/>
    <w:rsid w:val="007A40E6"/>
    <w:rsid w:val="007A6925"/>
    <w:rsid w:val="007B06BE"/>
    <w:rsid w:val="007C2A2D"/>
    <w:rsid w:val="007C4C51"/>
    <w:rsid w:val="007C57B9"/>
    <w:rsid w:val="007C734A"/>
    <w:rsid w:val="007E25DB"/>
    <w:rsid w:val="007F0085"/>
    <w:rsid w:val="007F4D87"/>
    <w:rsid w:val="007F6F24"/>
    <w:rsid w:val="00800102"/>
    <w:rsid w:val="008016FE"/>
    <w:rsid w:val="00803C89"/>
    <w:rsid w:val="00805D40"/>
    <w:rsid w:val="008157E8"/>
    <w:rsid w:val="00816898"/>
    <w:rsid w:val="00827BEE"/>
    <w:rsid w:val="00834266"/>
    <w:rsid w:val="008456FF"/>
    <w:rsid w:val="00850B8A"/>
    <w:rsid w:val="00870FBF"/>
    <w:rsid w:val="00873B05"/>
    <w:rsid w:val="0088003E"/>
    <w:rsid w:val="0089125C"/>
    <w:rsid w:val="00892F74"/>
    <w:rsid w:val="008952A1"/>
    <w:rsid w:val="008C578F"/>
    <w:rsid w:val="008D135A"/>
    <w:rsid w:val="008D3466"/>
    <w:rsid w:val="008F6FB8"/>
    <w:rsid w:val="0091171B"/>
    <w:rsid w:val="00915143"/>
    <w:rsid w:val="00915D26"/>
    <w:rsid w:val="00920849"/>
    <w:rsid w:val="00923C5C"/>
    <w:rsid w:val="00935059"/>
    <w:rsid w:val="00944F63"/>
    <w:rsid w:val="0096234D"/>
    <w:rsid w:val="009723CC"/>
    <w:rsid w:val="00977FD8"/>
    <w:rsid w:val="009825F4"/>
    <w:rsid w:val="00983371"/>
    <w:rsid w:val="009853DE"/>
    <w:rsid w:val="009865D3"/>
    <w:rsid w:val="009866D1"/>
    <w:rsid w:val="00997542"/>
    <w:rsid w:val="009B6D35"/>
    <w:rsid w:val="009C32B4"/>
    <w:rsid w:val="009C6A37"/>
    <w:rsid w:val="009C7BB0"/>
    <w:rsid w:val="009D698E"/>
    <w:rsid w:val="009D778B"/>
    <w:rsid w:val="009E341E"/>
    <w:rsid w:val="009E5FD8"/>
    <w:rsid w:val="009F48C6"/>
    <w:rsid w:val="00A02F5D"/>
    <w:rsid w:val="00A043C0"/>
    <w:rsid w:val="00A10069"/>
    <w:rsid w:val="00A11115"/>
    <w:rsid w:val="00A2165F"/>
    <w:rsid w:val="00A21DB1"/>
    <w:rsid w:val="00A24C08"/>
    <w:rsid w:val="00A27DC2"/>
    <w:rsid w:val="00A31378"/>
    <w:rsid w:val="00A33835"/>
    <w:rsid w:val="00A340B9"/>
    <w:rsid w:val="00A3493C"/>
    <w:rsid w:val="00A455EF"/>
    <w:rsid w:val="00A522FB"/>
    <w:rsid w:val="00A536D7"/>
    <w:rsid w:val="00A54823"/>
    <w:rsid w:val="00A57857"/>
    <w:rsid w:val="00A62AE8"/>
    <w:rsid w:val="00A67162"/>
    <w:rsid w:val="00A73E29"/>
    <w:rsid w:val="00A76847"/>
    <w:rsid w:val="00A77660"/>
    <w:rsid w:val="00A82153"/>
    <w:rsid w:val="00A83ACB"/>
    <w:rsid w:val="00A86A4D"/>
    <w:rsid w:val="00A87327"/>
    <w:rsid w:val="00A90FE4"/>
    <w:rsid w:val="00A92977"/>
    <w:rsid w:val="00A96A81"/>
    <w:rsid w:val="00AA2DCD"/>
    <w:rsid w:val="00AA5ADD"/>
    <w:rsid w:val="00AB32B9"/>
    <w:rsid w:val="00AC1CCE"/>
    <w:rsid w:val="00AD39AE"/>
    <w:rsid w:val="00AE03E4"/>
    <w:rsid w:val="00AE35F0"/>
    <w:rsid w:val="00AE3BAF"/>
    <w:rsid w:val="00AF3031"/>
    <w:rsid w:val="00AF6718"/>
    <w:rsid w:val="00B01494"/>
    <w:rsid w:val="00B03688"/>
    <w:rsid w:val="00B20208"/>
    <w:rsid w:val="00B21488"/>
    <w:rsid w:val="00B24E79"/>
    <w:rsid w:val="00B3204A"/>
    <w:rsid w:val="00B34F6D"/>
    <w:rsid w:val="00B368C2"/>
    <w:rsid w:val="00B37509"/>
    <w:rsid w:val="00B46A7E"/>
    <w:rsid w:val="00B55FE0"/>
    <w:rsid w:val="00B63FA3"/>
    <w:rsid w:val="00B6459B"/>
    <w:rsid w:val="00B80B5C"/>
    <w:rsid w:val="00B80CD1"/>
    <w:rsid w:val="00B8427F"/>
    <w:rsid w:val="00B86295"/>
    <w:rsid w:val="00B95817"/>
    <w:rsid w:val="00BB0469"/>
    <w:rsid w:val="00BB08EC"/>
    <w:rsid w:val="00BB43E7"/>
    <w:rsid w:val="00BC50D7"/>
    <w:rsid w:val="00BC589B"/>
    <w:rsid w:val="00BC6739"/>
    <w:rsid w:val="00BC6937"/>
    <w:rsid w:val="00BD1B5E"/>
    <w:rsid w:val="00BD248C"/>
    <w:rsid w:val="00BD545E"/>
    <w:rsid w:val="00BD7F55"/>
    <w:rsid w:val="00BE17D2"/>
    <w:rsid w:val="00BF5830"/>
    <w:rsid w:val="00C00C26"/>
    <w:rsid w:val="00C01AFD"/>
    <w:rsid w:val="00C04000"/>
    <w:rsid w:val="00C057DF"/>
    <w:rsid w:val="00C06F53"/>
    <w:rsid w:val="00C21001"/>
    <w:rsid w:val="00C23B31"/>
    <w:rsid w:val="00C2759A"/>
    <w:rsid w:val="00C319E0"/>
    <w:rsid w:val="00C32EA5"/>
    <w:rsid w:val="00C43A90"/>
    <w:rsid w:val="00C44DAC"/>
    <w:rsid w:val="00C46C32"/>
    <w:rsid w:val="00C54CED"/>
    <w:rsid w:val="00C60BEF"/>
    <w:rsid w:val="00C60EE6"/>
    <w:rsid w:val="00C61F63"/>
    <w:rsid w:val="00C758F3"/>
    <w:rsid w:val="00C82B58"/>
    <w:rsid w:val="00C831CE"/>
    <w:rsid w:val="00C8601A"/>
    <w:rsid w:val="00C876FD"/>
    <w:rsid w:val="00C87764"/>
    <w:rsid w:val="00CA3BE9"/>
    <w:rsid w:val="00CA6070"/>
    <w:rsid w:val="00CA61D3"/>
    <w:rsid w:val="00CB108D"/>
    <w:rsid w:val="00CB19A7"/>
    <w:rsid w:val="00CB4972"/>
    <w:rsid w:val="00CC7367"/>
    <w:rsid w:val="00CC7741"/>
    <w:rsid w:val="00CD1924"/>
    <w:rsid w:val="00CE4223"/>
    <w:rsid w:val="00CE5F22"/>
    <w:rsid w:val="00CF2F1D"/>
    <w:rsid w:val="00CF42D6"/>
    <w:rsid w:val="00D005C5"/>
    <w:rsid w:val="00D018D8"/>
    <w:rsid w:val="00D036A0"/>
    <w:rsid w:val="00D10BC0"/>
    <w:rsid w:val="00D163A2"/>
    <w:rsid w:val="00D34C8D"/>
    <w:rsid w:val="00D4538B"/>
    <w:rsid w:val="00D56160"/>
    <w:rsid w:val="00D575AC"/>
    <w:rsid w:val="00D61714"/>
    <w:rsid w:val="00D6733D"/>
    <w:rsid w:val="00D73088"/>
    <w:rsid w:val="00D8342E"/>
    <w:rsid w:val="00D83E5D"/>
    <w:rsid w:val="00D867B2"/>
    <w:rsid w:val="00D86CDC"/>
    <w:rsid w:val="00D9113A"/>
    <w:rsid w:val="00D95E02"/>
    <w:rsid w:val="00D95F32"/>
    <w:rsid w:val="00D96AD9"/>
    <w:rsid w:val="00DA3B82"/>
    <w:rsid w:val="00DA45C1"/>
    <w:rsid w:val="00DA6C96"/>
    <w:rsid w:val="00DB15E4"/>
    <w:rsid w:val="00DB7811"/>
    <w:rsid w:val="00DC7CA2"/>
    <w:rsid w:val="00DD459A"/>
    <w:rsid w:val="00DE1031"/>
    <w:rsid w:val="00DE420D"/>
    <w:rsid w:val="00DE7ACC"/>
    <w:rsid w:val="00E000CE"/>
    <w:rsid w:val="00E02458"/>
    <w:rsid w:val="00E1345C"/>
    <w:rsid w:val="00E14CE0"/>
    <w:rsid w:val="00E16C40"/>
    <w:rsid w:val="00E228FE"/>
    <w:rsid w:val="00E24CE6"/>
    <w:rsid w:val="00E25D1E"/>
    <w:rsid w:val="00E34D72"/>
    <w:rsid w:val="00E351DD"/>
    <w:rsid w:val="00E363E4"/>
    <w:rsid w:val="00E36D5E"/>
    <w:rsid w:val="00E374E8"/>
    <w:rsid w:val="00E4041B"/>
    <w:rsid w:val="00E40723"/>
    <w:rsid w:val="00E43EA7"/>
    <w:rsid w:val="00E445F1"/>
    <w:rsid w:val="00E45325"/>
    <w:rsid w:val="00E45DC2"/>
    <w:rsid w:val="00E50211"/>
    <w:rsid w:val="00E52EF3"/>
    <w:rsid w:val="00E543AE"/>
    <w:rsid w:val="00E70C1B"/>
    <w:rsid w:val="00E75A91"/>
    <w:rsid w:val="00E77370"/>
    <w:rsid w:val="00E85986"/>
    <w:rsid w:val="00E86F3E"/>
    <w:rsid w:val="00EA0A41"/>
    <w:rsid w:val="00EA0A4D"/>
    <w:rsid w:val="00EA2F8B"/>
    <w:rsid w:val="00EA4153"/>
    <w:rsid w:val="00EA49A5"/>
    <w:rsid w:val="00EA7AD7"/>
    <w:rsid w:val="00EC0C8F"/>
    <w:rsid w:val="00EC4944"/>
    <w:rsid w:val="00EC6556"/>
    <w:rsid w:val="00ED0509"/>
    <w:rsid w:val="00ED0D7D"/>
    <w:rsid w:val="00ED1045"/>
    <w:rsid w:val="00ED20A8"/>
    <w:rsid w:val="00ED2BF1"/>
    <w:rsid w:val="00ED55A9"/>
    <w:rsid w:val="00ED7E5D"/>
    <w:rsid w:val="00EE5FC7"/>
    <w:rsid w:val="00F0366F"/>
    <w:rsid w:val="00F04B23"/>
    <w:rsid w:val="00F1390A"/>
    <w:rsid w:val="00F22F46"/>
    <w:rsid w:val="00F240BD"/>
    <w:rsid w:val="00F30855"/>
    <w:rsid w:val="00F34C01"/>
    <w:rsid w:val="00F46615"/>
    <w:rsid w:val="00F50B7F"/>
    <w:rsid w:val="00F50E2D"/>
    <w:rsid w:val="00F54CFE"/>
    <w:rsid w:val="00F566A4"/>
    <w:rsid w:val="00F61C65"/>
    <w:rsid w:val="00F6622D"/>
    <w:rsid w:val="00F71C08"/>
    <w:rsid w:val="00F748F8"/>
    <w:rsid w:val="00F84F89"/>
    <w:rsid w:val="00F850EB"/>
    <w:rsid w:val="00F93650"/>
    <w:rsid w:val="00F96535"/>
    <w:rsid w:val="00FA01C1"/>
    <w:rsid w:val="00FA6422"/>
    <w:rsid w:val="00FB5836"/>
    <w:rsid w:val="00FC45CA"/>
    <w:rsid w:val="00FD4E8C"/>
    <w:rsid w:val="00FD52EF"/>
    <w:rsid w:val="00FD6F95"/>
    <w:rsid w:val="00FE1781"/>
    <w:rsid w:val="00FE1947"/>
    <w:rsid w:val="00FF6A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66E4019"/>
  <w15:chartTrackingRefBased/>
  <w15:docId w15:val="{3F4ADC0A-42FC-4606-AEEC-5DC4FE79C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9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19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19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9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9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9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9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9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9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9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19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19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9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9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9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9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9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96D"/>
    <w:rPr>
      <w:rFonts w:eastAsiaTheme="majorEastAsia" w:cstheme="majorBidi"/>
      <w:color w:val="272727" w:themeColor="text1" w:themeTint="D8"/>
    </w:rPr>
  </w:style>
  <w:style w:type="paragraph" w:styleId="Title">
    <w:name w:val="Title"/>
    <w:basedOn w:val="Normal"/>
    <w:next w:val="Normal"/>
    <w:link w:val="TitleChar"/>
    <w:uiPriority w:val="10"/>
    <w:qFormat/>
    <w:rsid w:val="003A19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9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9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9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96D"/>
    <w:pPr>
      <w:spacing w:before="160"/>
      <w:jc w:val="center"/>
    </w:pPr>
    <w:rPr>
      <w:i/>
      <w:iCs/>
      <w:color w:val="404040" w:themeColor="text1" w:themeTint="BF"/>
    </w:rPr>
  </w:style>
  <w:style w:type="character" w:customStyle="1" w:styleId="QuoteChar">
    <w:name w:val="Quote Char"/>
    <w:basedOn w:val="DefaultParagraphFont"/>
    <w:link w:val="Quote"/>
    <w:uiPriority w:val="29"/>
    <w:rsid w:val="003A196D"/>
    <w:rPr>
      <w:i/>
      <w:iCs/>
      <w:color w:val="404040" w:themeColor="text1" w:themeTint="BF"/>
    </w:rPr>
  </w:style>
  <w:style w:type="paragraph" w:styleId="ListParagraph">
    <w:name w:val="List Paragraph"/>
    <w:basedOn w:val="Normal"/>
    <w:uiPriority w:val="34"/>
    <w:qFormat/>
    <w:rsid w:val="003A196D"/>
    <w:pPr>
      <w:ind w:left="720"/>
      <w:contextualSpacing/>
    </w:pPr>
  </w:style>
  <w:style w:type="character" w:styleId="IntenseEmphasis">
    <w:name w:val="Intense Emphasis"/>
    <w:basedOn w:val="DefaultParagraphFont"/>
    <w:uiPriority w:val="21"/>
    <w:qFormat/>
    <w:rsid w:val="003A196D"/>
    <w:rPr>
      <w:i/>
      <w:iCs/>
      <w:color w:val="0F4761" w:themeColor="accent1" w:themeShade="BF"/>
    </w:rPr>
  </w:style>
  <w:style w:type="paragraph" w:styleId="IntenseQuote">
    <w:name w:val="Intense Quote"/>
    <w:basedOn w:val="Normal"/>
    <w:next w:val="Normal"/>
    <w:link w:val="IntenseQuoteChar"/>
    <w:uiPriority w:val="30"/>
    <w:qFormat/>
    <w:rsid w:val="003A19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96D"/>
    <w:rPr>
      <w:i/>
      <w:iCs/>
      <w:color w:val="0F4761" w:themeColor="accent1" w:themeShade="BF"/>
    </w:rPr>
  </w:style>
  <w:style w:type="character" w:styleId="IntenseReference">
    <w:name w:val="Intense Reference"/>
    <w:basedOn w:val="DefaultParagraphFont"/>
    <w:uiPriority w:val="32"/>
    <w:qFormat/>
    <w:rsid w:val="003A196D"/>
    <w:rPr>
      <w:b/>
      <w:bCs/>
      <w:smallCaps/>
      <w:color w:val="0F4761" w:themeColor="accent1" w:themeShade="BF"/>
      <w:spacing w:val="5"/>
    </w:rPr>
  </w:style>
  <w:style w:type="paragraph" w:styleId="Header">
    <w:name w:val="header"/>
    <w:basedOn w:val="Normal"/>
    <w:link w:val="HeaderChar"/>
    <w:uiPriority w:val="99"/>
    <w:unhideWhenUsed/>
    <w:rsid w:val="00AD39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39AE"/>
  </w:style>
  <w:style w:type="paragraph" w:styleId="Footer">
    <w:name w:val="footer"/>
    <w:basedOn w:val="Normal"/>
    <w:link w:val="FooterChar"/>
    <w:uiPriority w:val="99"/>
    <w:unhideWhenUsed/>
    <w:rsid w:val="00AD39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39AE"/>
  </w:style>
  <w:style w:type="character" w:styleId="Hyperlink">
    <w:name w:val="Hyperlink"/>
    <w:basedOn w:val="DefaultParagraphFont"/>
    <w:uiPriority w:val="99"/>
    <w:unhideWhenUsed/>
    <w:rsid w:val="004333D6"/>
    <w:rPr>
      <w:color w:val="467886" w:themeColor="hyperlink"/>
      <w:u w:val="single"/>
    </w:rPr>
  </w:style>
  <w:style w:type="character" w:styleId="UnresolvedMention">
    <w:name w:val="Unresolved Mention"/>
    <w:basedOn w:val="DefaultParagraphFont"/>
    <w:uiPriority w:val="99"/>
    <w:semiHidden/>
    <w:unhideWhenUsed/>
    <w:rsid w:val="004333D6"/>
    <w:rPr>
      <w:color w:val="605E5C"/>
      <w:shd w:val="clear" w:color="auto" w:fill="E1DFDD"/>
    </w:rPr>
  </w:style>
  <w:style w:type="character" w:styleId="Emphasis">
    <w:name w:val="Emphasis"/>
    <w:basedOn w:val="DefaultParagraphFont"/>
    <w:uiPriority w:val="20"/>
    <w:qFormat/>
    <w:rsid w:val="00182F22"/>
    <w:rPr>
      <w:i/>
      <w:iCs/>
    </w:rPr>
  </w:style>
  <w:style w:type="table" w:styleId="TableGrid">
    <w:name w:val="Table Grid"/>
    <w:basedOn w:val="TableNormal"/>
    <w:uiPriority w:val="39"/>
    <w:rsid w:val="003130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8598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nd.edu/manuscript-studies/2015/09/17/reading-between-and-around-the-lines-an-introduction-to-glosses-and-commentaries/" TargetMode="External"/><Relationship Id="rId13" Type="http://schemas.openxmlformats.org/officeDocument/2006/relationships/hyperlink" Target="https://historyofthebook.mml.ox.ac.uk/hands-ink-and-abbreviations/" TargetMode="External"/><Relationship Id="rId18" Type="http://schemas.openxmlformats.org/officeDocument/2006/relationships/hyperlink" Target="https://classics.mit.edu/Virgil/aeneid.2.ii.html" TargetMode="External"/><Relationship Id="rId3" Type="http://schemas.openxmlformats.org/officeDocument/2006/relationships/settings" Target="settings.xml"/><Relationship Id="rId21" Type="http://schemas.openxmlformats.org/officeDocument/2006/relationships/hyperlink" Target="https://www.nottingham.ac.uk/manuscriptsandspecialcollections" TargetMode="External"/><Relationship Id="rId7" Type="http://schemas.openxmlformats.org/officeDocument/2006/relationships/image" Target="media/image1.png"/><Relationship Id="rId12" Type="http://schemas.openxmlformats.org/officeDocument/2006/relationships/hyperlink" Target="https://classics.mit.edu/Virgil/aeneid.2.ii.html" TargetMode="External"/><Relationship Id="rId17" Type="http://schemas.openxmlformats.org/officeDocument/2006/relationships/hyperlink" Target="http://www.perseus.tufts.edu"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archive.org/details/vergil-aeneis" TargetMode="External"/><Relationship Id="rId20" Type="http://schemas.openxmlformats.org/officeDocument/2006/relationships/hyperlink" Target="https://www.nationalarchives.gov.uk/palaeograph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archive.nationalarchives.gov.uk/ukgwa/20230801170548/https://www.nationalarchives.gov.uk/palaeography/quick_reference.ht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rchive.org/details/mythologyofvergi00taylrich/page/n3/mode/2up" TargetMode="External"/><Relationship Id="rId23" Type="http://schemas.openxmlformats.org/officeDocument/2006/relationships/footer" Target="footer1.xml"/><Relationship Id="rId10" Type="http://schemas.openxmlformats.org/officeDocument/2006/relationships/hyperlink" Target="https://www.latin-is-simple.com/en/analysis/image/" TargetMode="External"/><Relationship Id="rId19" Type="http://schemas.openxmlformats.org/officeDocument/2006/relationships/hyperlink" Target="https://www.latin-is-simple.com/" TargetMode="External"/><Relationship Id="rId4" Type="http://schemas.openxmlformats.org/officeDocument/2006/relationships/webSettings" Target="webSettings.xml"/><Relationship Id="rId9" Type="http://schemas.openxmlformats.org/officeDocument/2006/relationships/hyperlink" Target="https://baph.org.uk/resources/paper-history/history-of-papermaking-in-the-uk/" TargetMode="External"/><Relationship Id="rId14" Type="http://schemas.openxmlformats.org/officeDocument/2006/relationships/hyperlink" Target="https://www.nottingham.ac.uk/manuscriptsandspecialcollections/researchguidance/medievalbooks/layingoutthetext.aspx" TargetMode="External"/><Relationship Id="rId22" Type="http://schemas.openxmlformats.org/officeDocument/2006/relationships/hyperlink" Target="https://historyofthebook.mml.ox.ac.uk/hands-ink-and-abbrevi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2409</Words>
  <Characters>13736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Granda, Maria</dc:creator>
  <cp:keywords/>
  <dc:description/>
  <cp:lastModifiedBy>Granda, Maria</cp:lastModifiedBy>
  <cp:revision>4</cp:revision>
  <cp:lastPrinted>2025-12-25T21:56:00Z</cp:lastPrinted>
  <dcterms:created xsi:type="dcterms:W3CDTF">2025-12-31T20:50:00Z</dcterms:created>
  <dcterms:modified xsi:type="dcterms:W3CDTF">2025-12-31T20:51:00Z</dcterms:modified>
</cp:coreProperties>
</file>