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85DF03" w14:textId="29017305" w:rsidR="00243C5D" w:rsidRPr="0046400D" w:rsidRDefault="00243C5D" w:rsidP="0046400D">
      <w:pPr>
        <w:spacing w:line="360" w:lineRule="auto"/>
        <w:rPr>
          <w:rFonts w:ascii="Times New Roman" w:hAnsi="Times New Roman" w:cs="Times New Roman"/>
          <w:b/>
          <w:bCs/>
          <w:sz w:val="28"/>
          <w:szCs w:val="28"/>
        </w:rPr>
      </w:pPr>
      <w:r w:rsidRPr="0046400D">
        <w:rPr>
          <w:rFonts w:ascii="Times New Roman" w:hAnsi="Times New Roman" w:cs="Times New Roman"/>
          <w:b/>
          <w:bCs/>
          <w:sz w:val="28"/>
          <w:szCs w:val="28"/>
        </w:rPr>
        <w:t>Abstract</w:t>
      </w:r>
    </w:p>
    <w:p w14:paraId="3409D1CB" w14:textId="1AFCC389" w:rsidR="00243C5D" w:rsidRPr="0046400D" w:rsidRDefault="00243C5D" w:rsidP="0046400D">
      <w:pPr>
        <w:spacing w:line="360" w:lineRule="auto"/>
        <w:rPr>
          <w:rFonts w:ascii="Times New Roman" w:hAnsi="Times New Roman" w:cs="Times New Roman"/>
          <w:b/>
          <w:bCs/>
          <w:sz w:val="24"/>
          <w:szCs w:val="24"/>
        </w:rPr>
      </w:pPr>
      <w:r w:rsidRPr="0046400D">
        <w:rPr>
          <w:rFonts w:ascii="Times New Roman" w:hAnsi="Times New Roman" w:cs="Times New Roman"/>
          <w:sz w:val="24"/>
          <w:szCs w:val="24"/>
        </w:rPr>
        <w:t>This report is evaluating the effectiveness of variable resistance training in comparison to the more frequent training method which includes lifting a heavy weight for a small amount of repetitions in order to gain in overall strength. The research provided has given reason to believe that adding variable resistances such as elastic bands and chains can help to improve strength just as well as the more common method. Reasons as stated in the report are possibly due to the different order in which muscles have to activate and can possibly incorporate more muscle</w:t>
      </w:r>
      <w:r w:rsidR="0046400D" w:rsidRPr="0046400D">
        <w:rPr>
          <w:rFonts w:ascii="Times New Roman" w:hAnsi="Times New Roman" w:cs="Times New Roman"/>
          <w:sz w:val="24"/>
          <w:szCs w:val="24"/>
        </w:rPr>
        <w:t xml:space="preserve"> stabilisers </w:t>
      </w:r>
      <w:r w:rsidRPr="0046400D">
        <w:rPr>
          <w:rFonts w:ascii="Times New Roman" w:hAnsi="Times New Roman" w:cs="Times New Roman"/>
          <w:sz w:val="24"/>
          <w:szCs w:val="24"/>
        </w:rPr>
        <w:t>due to the variable resistance adding in a more unbalanced resistance</w:t>
      </w:r>
      <w:r w:rsidR="00A57E03">
        <w:rPr>
          <w:rFonts w:ascii="Times New Roman" w:hAnsi="Times New Roman" w:cs="Times New Roman"/>
          <w:sz w:val="24"/>
          <w:szCs w:val="24"/>
        </w:rPr>
        <w:t xml:space="preserve"> but as mentioned needs further research and experiments conducted to give more confidence with this statement</w:t>
      </w:r>
      <w:r w:rsidRPr="0046400D">
        <w:rPr>
          <w:rFonts w:ascii="Times New Roman" w:hAnsi="Times New Roman" w:cs="Times New Roman"/>
          <w:sz w:val="24"/>
          <w:szCs w:val="24"/>
        </w:rPr>
        <w:t>. Though the research supports that variable resistance training can help with strength plateaus, both methods are effective and depending on the sport of the individual both should be incorporated into training programmes as both also show minimal disadvantages if performed correctly</w:t>
      </w:r>
      <w:r w:rsidR="00A57E03">
        <w:rPr>
          <w:rFonts w:ascii="Times New Roman" w:hAnsi="Times New Roman" w:cs="Times New Roman"/>
          <w:sz w:val="24"/>
          <w:szCs w:val="24"/>
        </w:rPr>
        <w:t>. Mentioned in the body, the sport of the individual will also be a determinant for which method they should incorporate as variable resistance training can be more beneficial for sports that involve sprinting and jump, where as if the overall is to become a stronger individual, both are just as effective depending on the equipment available to the individual</w:t>
      </w:r>
      <w:r w:rsidR="005411C5">
        <w:rPr>
          <w:rFonts w:ascii="Times New Roman" w:hAnsi="Times New Roman" w:cs="Times New Roman"/>
          <w:sz w:val="24"/>
          <w:szCs w:val="24"/>
        </w:rPr>
        <w:t xml:space="preserve"> and personal preference.</w:t>
      </w:r>
    </w:p>
    <w:p w14:paraId="6F8738C1" w14:textId="3199267F" w:rsidR="00243C5D" w:rsidRPr="0046400D" w:rsidRDefault="00243C5D" w:rsidP="0046400D">
      <w:pPr>
        <w:spacing w:line="360" w:lineRule="auto"/>
        <w:rPr>
          <w:rFonts w:ascii="Times New Roman" w:hAnsi="Times New Roman" w:cs="Times New Roman"/>
          <w:b/>
          <w:bCs/>
          <w:sz w:val="24"/>
          <w:szCs w:val="24"/>
        </w:rPr>
      </w:pPr>
    </w:p>
    <w:p w14:paraId="475AA521" w14:textId="77C22A0A" w:rsidR="00BC14C2" w:rsidRPr="0046400D" w:rsidRDefault="00BC14C2" w:rsidP="0046400D">
      <w:pPr>
        <w:spacing w:line="360" w:lineRule="auto"/>
        <w:rPr>
          <w:rFonts w:ascii="Times New Roman" w:hAnsi="Times New Roman" w:cs="Times New Roman"/>
          <w:b/>
          <w:bCs/>
          <w:sz w:val="28"/>
          <w:szCs w:val="28"/>
        </w:rPr>
      </w:pPr>
      <w:r w:rsidRPr="0046400D">
        <w:rPr>
          <w:rFonts w:ascii="Times New Roman" w:hAnsi="Times New Roman" w:cs="Times New Roman"/>
          <w:b/>
          <w:bCs/>
          <w:sz w:val="28"/>
          <w:szCs w:val="28"/>
        </w:rPr>
        <w:t>Introduction</w:t>
      </w:r>
    </w:p>
    <w:p w14:paraId="7B7DC930" w14:textId="201B6CA1" w:rsidR="00BC14C2" w:rsidRPr="0046400D" w:rsidRDefault="00BC14C2"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The basis of this report is to describe current and accepted methods of training used</w:t>
      </w:r>
      <w:r w:rsidR="004958BE" w:rsidRPr="0046400D">
        <w:rPr>
          <w:rFonts w:ascii="Times New Roman" w:hAnsi="Times New Roman" w:cs="Times New Roman"/>
          <w:sz w:val="24"/>
          <w:szCs w:val="24"/>
        </w:rPr>
        <w:t xml:space="preserve"> for strength training</w:t>
      </w:r>
      <w:r w:rsidRPr="0046400D">
        <w:rPr>
          <w:rFonts w:ascii="Times New Roman" w:hAnsi="Times New Roman" w:cs="Times New Roman"/>
          <w:sz w:val="24"/>
          <w:szCs w:val="24"/>
        </w:rPr>
        <w:t xml:space="preserve"> and go on to evaluate the effectiveness of variable resistance weights when performing exercises with such as a resistant band or chains, and go on to how it differs from mentioned practices</w:t>
      </w:r>
      <w:r w:rsidR="004958BE" w:rsidRPr="0046400D">
        <w:rPr>
          <w:rFonts w:ascii="Times New Roman" w:hAnsi="Times New Roman" w:cs="Times New Roman"/>
          <w:sz w:val="24"/>
          <w:szCs w:val="24"/>
        </w:rPr>
        <w:t xml:space="preserve"> later on mentioned. Using research, evidence will be</w:t>
      </w:r>
      <w:r w:rsidR="00AB33EA">
        <w:rPr>
          <w:rFonts w:ascii="Times New Roman" w:hAnsi="Times New Roman" w:cs="Times New Roman"/>
          <w:sz w:val="24"/>
          <w:szCs w:val="24"/>
        </w:rPr>
        <w:t xml:space="preserve"> </w:t>
      </w:r>
      <w:r w:rsidR="00AB33EA" w:rsidRPr="0046400D">
        <w:rPr>
          <w:rFonts w:ascii="Times New Roman" w:hAnsi="Times New Roman" w:cs="Times New Roman"/>
          <w:sz w:val="24"/>
          <w:szCs w:val="24"/>
        </w:rPr>
        <w:t>examined</w:t>
      </w:r>
      <w:r w:rsidR="004958BE" w:rsidRPr="0046400D">
        <w:rPr>
          <w:rFonts w:ascii="Times New Roman" w:hAnsi="Times New Roman" w:cs="Times New Roman"/>
          <w:sz w:val="24"/>
          <w:szCs w:val="24"/>
        </w:rPr>
        <w:t xml:space="preserve"> to support the review. </w:t>
      </w:r>
      <w:r w:rsidR="009072BE" w:rsidRPr="0046400D">
        <w:rPr>
          <w:rFonts w:ascii="Times New Roman" w:hAnsi="Times New Roman" w:cs="Times New Roman"/>
          <w:sz w:val="24"/>
          <w:szCs w:val="24"/>
        </w:rPr>
        <w:t>The rationale of this report is to allow for performers to gain knowledge of an alternative training method to put into practice in their training regime to ideally increase performance</w:t>
      </w:r>
      <w:r w:rsidR="006B12D6" w:rsidRPr="0046400D">
        <w:rPr>
          <w:rFonts w:ascii="Times New Roman" w:hAnsi="Times New Roman" w:cs="Times New Roman"/>
          <w:sz w:val="24"/>
          <w:szCs w:val="24"/>
        </w:rPr>
        <w:t xml:space="preserve"> and is aimed at any individual wanting to improve their athletic capability weather it is for every day living or training for competitions.</w:t>
      </w:r>
    </w:p>
    <w:p w14:paraId="6CF16F7D" w14:textId="246E16F2" w:rsidR="006B12D6" w:rsidRPr="0046400D" w:rsidRDefault="006B12D6"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The main intervention is incorporation </w:t>
      </w:r>
      <w:r w:rsidR="00E60793" w:rsidRPr="0046400D">
        <w:rPr>
          <w:rFonts w:ascii="Times New Roman" w:hAnsi="Times New Roman" w:cs="Times New Roman"/>
          <w:sz w:val="24"/>
          <w:szCs w:val="24"/>
        </w:rPr>
        <w:t xml:space="preserve">of </w:t>
      </w:r>
      <w:r w:rsidRPr="0046400D">
        <w:rPr>
          <w:rFonts w:ascii="Times New Roman" w:hAnsi="Times New Roman" w:cs="Times New Roman"/>
          <w:sz w:val="24"/>
          <w:szCs w:val="24"/>
        </w:rPr>
        <w:t>variable resistances such as bands, chains and cam and lever systems which can be utilised to add different resistance on certain phases of a lift and is designed to change the external resistive load throughout the exercises range of motion McMaster, 2009.</w:t>
      </w:r>
    </w:p>
    <w:p w14:paraId="17C64938" w14:textId="1E5E5FFC" w:rsidR="00DA71F4" w:rsidRPr="00A57E03" w:rsidRDefault="004958BE"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Main training methods for strength</w:t>
      </w:r>
      <w:r w:rsidR="005A25A3" w:rsidRPr="0046400D">
        <w:rPr>
          <w:rFonts w:ascii="Times New Roman" w:hAnsi="Times New Roman" w:cs="Times New Roman"/>
          <w:sz w:val="24"/>
          <w:szCs w:val="24"/>
        </w:rPr>
        <w:t xml:space="preserve"> and power</w:t>
      </w:r>
      <w:r w:rsidRPr="0046400D">
        <w:rPr>
          <w:rFonts w:ascii="Times New Roman" w:hAnsi="Times New Roman" w:cs="Times New Roman"/>
          <w:sz w:val="24"/>
          <w:szCs w:val="24"/>
        </w:rPr>
        <w:t xml:space="preserve"> training </w:t>
      </w:r>
      <w:r w:rsidR="005A25A3" w:rsidRPr="0046400D">
        <w:rPr>
          <w:rFonts w:ascii="Times New Roman" w:hAnsi="Times New Roman" w:cs="Times New Roman"/>
          <w:sz w:val="24"/>
          <w:szCs w:val="24"/>
        </w:rPr>
        <w:t>are performing heavy resistance loads with short repetitions</w:t>
      </w:r>
      <w:r w:rsidR="00A57E03">
        <w:rPr>
          <w:rFonts w:ascii="Times New Roman" w:hAnsi="Times New Roman" w:cs="Times New Roman"/>
          <w:sz w:val="24"/>
          <w:szCs w:val="24"/>
        </w:rPr>
        <w:t xml:space="preserve"> and will be further discussed in the body of the report.</w:t>
      </w:r>
      <w:r w:rsidR="00DA71F4" w:rsidRPr="0046400D">
        <w:rPr>
          <w:rFonts w:ascii="Times New Roman" w:hAnsi="Times New Roman" w:cs="Times New Roman"/>
          <w:sz w:val="24"/>
          <w:szCs w:val="24"/>
        </w:rPr>
        <w:t xml:space="preserve"> </w:t>
      </w:r>
    </w:p>
    <w:p w14:paraId="0A8FB9A5" w14:textId="7CAD19DE" w:rsidR="005A25A3" w:rsidRPr="0046400D" w:rsidRDefault="005A25A3"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lastRenderedPageBreak/>
        <w:t>This method is more implemented as it</w:t>
      </w:r>
      <w:r w:rsidR="00B75524" w:rsidRPr="0046400D">
        <w:rPr>
          <w:rFonts w:ascii="Times New Roman" w:hAnsi="Times New Roman" w:cs="Times New Roman"/>
          <w:sz w:val="24"/>
          <w:szCs w:val="24"/>
        </w:rPr>
        <w:t xml:space="preserve"> </w:t>
      </w:r>
      <w:r w:rsidRPr="0046400D">
        <w:rPr>
          <w:rFonts w:ascii="Times New Roman" w:hAnsi="Times New Roman" w:cs="Times New Roman"/>
          <w:sz w:val="24"/>
          <w:szCs w:val="24"/>
        </w:rPr>
        <w:t xml:space="preserve">and is widely accepted by the general population </w:t>
      </w:r>
      <w:r w:rsidR="00B75524" w:rsidRPr="0046400D">
        <w:rPr>
          <w:rFonts w:ascii="Times New Roman" w:hAnsi="Times New Roman" w:cs="Times New Roman"/>
          <w:sz w:val="24"/>
          <w:szCs w:val="24"/>
        </w:rPr>
        <w:t xml:space="preserve">who implement it into training programmes </w:t>
      </w:r>
      <w:r w:rsidRPr="0046400D">
        <w:rPr>
          <w:rFonts w:ascii="Times New Roman" w:hAnsi="Times New Roman" w:cs="Times New Roman"/>
          <w:sz w:val="24"/>
          <w:szCs w:val="24"/>
        </w:rPr>
        <w:t>and sports scientists</w:t>
      </w:r>
      <w:r w:rsidR="00B75524" w:rsidRPr="0046400D">
        <w:rPr>
          <w:rFonts w:ascii="Times New Roman" w:hAnsi="Times New Roman" w:cs="Times New Roman"/>
          <w:sz w:val="24"/>
          <w:szCs w:val="24"/>
        </w:rPr>
        <w:t xml:space="preserve"> but some reports finding only slight difference results in comparison to light intensity resistance training as a report from T. </w:t>
      </w:r>
      <w:proofErr w:type="spellStart"/>
      <w:r w:rsidR="00B75524" w:rsidRPr="0046400D">
        <w:rPr>
          <w:rFonts w:ascii="Times New Roman" w:hAnsi="Times New Roman" w:cs="Times New Roman"/>
          <w:sz w:val="24"/>
          <w:szCs w:val="24"/>
        </w:rPr>
        <w:t>Mangine</w:t>
      </w:r>
      <w:proofErr w:type="spellEnd"/>
      <w:r w:rsidR="00B75524" w:rsidRPr="0046400D">
        <w:rPr>
          <w:rFonts w:ascii="Times New Roman" w:hAnsi="Times New Roman" w:cs="Times New Roman"/>
          <w:sz w:val="24"/>
          <w:szCs w:val="24"/>
        </w:rPr>
        <w:t>, 2015 concluded with, within a short term training period compared to high volume and light resistance.</w:t>
      </w:r>
    </w:p>
    <w:p w14:paraId="00F880C3" w14:textId="639E17EE" w:rsidR="00E60793" w:rsidRPr="0046400D" w:rsidRDefault="004958BE"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When lifting maximally, it is not r</w:t>
      </w:r>
      <w:r w:rsidR="00B75524" w:rsidRPr="0046400D">
        <w:rPr>
          <w:rFonts w:ascii="Times New Roman" w:hAnsi="Times New Roman" w:cs="Times New Roman"/>
          <w:sz w:val="24"/>
          <w:szCs w:val="24"/>
        </w:rPr>
        <w:t>e</w:t>
      </w:r>
      <w:r w:rsidRPr="0046400D">
        <w:rPr>
          <w:rFonts w:ascii="Times New Roman" w:hAnsi="Times New Roman" w:cs="Times New Roman"/>
          <w:sz w:val="24"/>
          <w:szCs w:val="24"/>
        </w:rPr>
        <w:t xml:space="preserve">commended to perform when training without spotter to help in case of difficulties, this can be a disadvantage </w:t>
      </w:r>
      <w:r w:rsidR="00B75524" w:rsidRPr="0046400D">
        <w:rPr>
          <w:rFonts w:ascii="Times New Roman" w:hAnsi="Times New Roman" w:cs="Times New Roman"/>
          <w:sz w:val="24"/>
          <w:szCs w:val="24"/>
        </w:rPr>
        <w:t>to participants who carrying out their lifting regime alone.</w:t>
      </w:r>
      <w:r w:rsidR="00A57E03">
        <w:rPr>
          <w:rFonts w:ascii="Times New Roman" w:hAnsi="Times New Roman" w:cs="Times New Roman"/>
          <w:sz w:val="24"/>
          <w:szCs w:val="24"/>
        </w:rPr>
        <w:t xml:space="preserve"> </w:t>
      </w:r>
      <w:r w:rsidR="00E60793" w:rsidRPr="0046400D">
        <w:rPr>
          <w:rFonts w:ascii="Times New Roman" w:hAnsi="Times New Roman" w:cs="Times New Roman"/>
          <w:sz w:val="24"/>
          <w:szCs w:val="24"/>
        </w:rPr>
        <w:t>Being able to identify and examine the methods put into test will help deliver the more desirable method for practicality and convenience to the general population and also athletes of interest.</w:t>
      </w:r>
    </w:p>
    <w:p w14:paraId="2E161D12" w14:textId="706E5140" w:rsidR="004167A6" w:rsidRPr="0046400D" w:rsidRDefault="00575E61"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Variable resistance training is not a common approach, it is however used by elite athletes and weightlifters as there are many ways in which this training method can benefit the musculoskeletal system</w:t>
      </w:r>
      <w:r w:rsidR="00AB33EA">
        <w:rPr>
          <w:rFonts w:ascii="Times New Roman" w:hAnsi="Times New Roman" w:cs="Times New Roman"/>
          <w:sz w:val="24"/>
          <w:szCs w:val="24"/>
        </w:rPr>
        <w:t xml:space="preserve">, </w:t>
      </w:r>
      <w:r w:rsidRPr="0046400D">
        <w:rPr>
          <w:rFonts w:ascii="Times New Roman" w:hAnsi="Times New Roman" w:cs="Times New Roman"/>
          <w:sz w:val="24"/>
          <w:szCs w:val="24"/>
        </w:rPr>
        <w:t xml:space="preserve">Strength and Conditioning Journal, 2009. </w:t>
      </w:r>
    </w:p>
    <w:p w14:paraId="394261CB" w14:textId="443A7F1D" w:rsidR="00575E61" w:rsidRPr="0046400D" w:rsidRDefault="0028138A"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Utilising an elastic band for strength gains can be a cost friendly way, rather then purchasing weights or when not having access to a gym as concluded in a report by S. Lorenz 2014</w:t>
      </w:r>
      <w:r w:rsidR="00AB33EA">
        <w:rPr>
          <w:rFonts w:ascii="Times New Roman" w:hAnsi="Times New Roman" w:cs="Times New Roman"/>
          <w:sz w:val="24"/>
          <w:szCs w:val="24"/>
        </w:rPr>
        <w:t xml:space="preserve">, </w:t>
      </w:r>
      <w:r w:rsidRPr="0046400D">
        <w:rPr>
          <w:rFonts w:ascii="Times New Roman" w:hAnsi="Times New Roman" w:cs="Times New Roman"/>
          <w:sz w:val="24"/>
          <w:szCs w:val="24"/>
        </w:rPr>
        <w:t>showing help with rehabilitation for superior increase in strength and power when compared to typical resistance training</w:t>
      </w:r>
      <w:r w:rsidR="007B6212" w:rsidRPr="0046400D">
        <w:rPr>
          <w:rFonts w:ascii="Times New Roman" w:hAnsi="Times New Roman" w:cs="Times New Roman"/>
          <w:sz w:val="24"/>
          <w:szCs w:val="24"/>
        </w:rPr>
        <w:t xml:space="preserve">. The outcome of this report will be to give a reasoning in behind which training method is </w:t>
      </w:r>
      <w:r w:rsidR="00154BA1" w:rsidRPr="0046400D">
        <w:rPr>
          <w:rFonts w:ascii="Times New Roman" w:hAnsi="Times New Roman" w:cs="Times New Roman"/>
          <w:sz w:val="24"/>
          <w:szCs w:val="24"/>
        </w:rPr>
        <w:t>most efficient</w:t>
      </w:r>
      <w:r w:rsidR="007B6212" w:rsidRPr="0046400D">
        <w:rPr>
          <w:rFonts w:ascii="Times New Roman" w:hAnsi="Times New Roman" w:cs="Times New Roman"/>
          <w:sz w:val="24"/>
          <w:szCs w:val="24"/>
        </w:rPr>
        <w:t xml:space="preserve"> for general population as mentioned and athletes who are seeking to improve their training regime.</w:t>
      </w:r>
    </w:p>
    <w:p w14:paraId="2165FD8E" w14:textId="70548F3B" w:rsidR="00F676C0" w:rsidRPr="0046400D" w:rsidRDefault="00E60793"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 </w:t>
      </w:r>
    </w:p>
    <w:p w14:paraId="60BCE509" w14:textId="77777777" w:rsidR="00F676C0" w:rsidRPr="0046400D" w:rsidRDefault="00F676C0" w:rsidP="0046400D">
      <w:pPr>
        <w:spacing w:line="360" w:lineRule="auto"/>
        <w:rPr>
          <w:rFonts w:ascii="Times New Roman" w:hAnsi="Times New Roman" w:cs="Times New Roman"/>
          <w:sz w:val="24"/>
          <w:szCs w:val="24"/>
        </w:rPr>
      </w:pPr>
    </w:p>
    <w:p w14:paraId="1797BCCD" w14:textId="11338A92" w:rsidR="00DA2FAF" w:rsidRPr="0046400D" w:rsidRDefault="00F676C0" w:rsidP="0046400D">
      <w:pPr>
        <w:spacing w:line="360" w:lineRule="auto"/>
        <w:rPr>
          <w:rFonts w:ascii="Times New Roman" w:hAnsi="Times New Roman" w:cs="Times New Roman"/>
          <w:b/>
          <w:bCs/>
          <w:sz w:val="28"/>
          <w:szCs w:val="28"/>
        </w:rPr>
      </w:pPr>
      <w:r w:rsidRPr="0046400D">
        <w:rPr>
          <w:rFonts w:ascii="Times New Roman" w:hAnsi="Times New Roman" w:cs="Times New Roman"/>
          <w:b/>
          <w:bCs/>
          <w:sz w:val="28"/>
          <w:szCs w:val="28"/>
        </w:rPr>
        <w:t>Body</w:t>
      </w:r>
    </w:p>
    <w:p w14:paraId="3A9144EB" w14:textId="65EBD80A" w:rsidR="00DA2FAF" w:rsidRPr="0046400D" w:rsidRDefault="00DA2FAF" w:rsidP="0046400D">
      <w:pPr>
        <w:spacing w:line="360" w:lineRule="auto"/>
        <w:rPr>
          <w:rFonts w:ascii="Times New Roman" w:hAnsi="Times New Roman" w:cs="Times New Roman"/>
          <w:b/>
          <w:bCs/>
          <w:sz w:val="24"/>
          <w:szCs w:val="24"/>
        </w:rPr>
      </w:pPr>
      <w:r w:rsidRPr="0046400D">
        <w:rPr>
          <w:rFonts w:ascii="Times New Roman" w:hAnsi="Times New Roman" w:cs="Times New Roman"/>
          <w:b/>
          <w:bCs/>
          <w:sz w:val="24"/>
          <w:szCs w:val="24"/>
        </w:rPr>
        <w:t xml:space="preserve">Heavy weight low </w:t>
      </w:r>
      <w:r w:rsidR="00866492" w:rsidRPr="0046400D">
        <w:rPr>
          <w:rFonts w:ascii="Times New Roman" w:hAnsi="Times New Roman" w:cs="Times New Roman"/>
          <w:b/>
          <w:bCs/>
          <w:sz w:val="24"/>
          <w:szCs w:val="24"/>
        </w:rPr>
        <w:t>reps</w:t>
      </w:r>
    </w:p>
    <w:p w14:paraId="3F87F8C3" w14:textId="3DF17B12" w:rsidR="00FD355B" w:rsidRPr="0046400D" w:rsidRDefault="00DA2FAF"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The most common approach when wanting to increase strength gains are as previously mentioned and involves lifting a heavy resistance with low volume, it is used to date and still most commonly used. </w:t>
      </w:r>
      <w:r w:rsidR="00AB33EA">
        <w:rPr>
          <w:rFonts w:ascii="Times New Roman" w:hAnsi="Times New Roman" w:cs="Times New Roman"/>
          <w:sz w:val="24"/>
          <w:szCs w:val="24"/>
        </w:rPr>
        <w:t>A statement from</w:t>
      </w:r>
      <w:r w:rsidR="0065700B" w:rsidRPr="0046400D">
        <w:rPr>
          <w:rFonts w:ascii="Times New Roman" w:hAnsi="Times New Roman" w:cs="Times New Roman"/>
          <w:sz w:val="24"/>
          <w:szCs w:val="24"/>
        </w:rPr>
        <w:t xml:space="preserve"> Westcott et al 2009, </w:t>
      </w:r>
      <w:r w:rsidR="00AB33EA">
        <w:rPr>
          <w:rFonts w:ascii="Times New Roman" w:hAnsi="Times New Roman" w:cs="Times New Roman"/>
          <w:sz w:val="24"/>
          <w:szCs w:val="24"/>
        </w:rPr>
        <w:t xml:space="preserve">explains that </w:t>
      </w:r>
      <w:r w:rsidR="0065700B" w:rsidRPr="0046400D">
        <w:rPr>
          <w:rFonts w:ascii="Times New Roman" w:hAnsi="Times New Roman" w:cs="Times New Roman"/>
          <w:sz w:val="24"/>
          <w:szCs w:val="24"/>
        </w:rPr>
        <w:t>t</w:t>
      </w:r>
      <w:r w:rsidR="00FD355B" w:rsidRPr="0046400D">
        <w:rPr>
          <w:rFonts w:ascii="Times New Roman" w:hAnsi="Times New Roman" w:cs="Times New Roman"/>
          <w:sz w:val="24"/>
          <w:szCs w:val="24"/>
        </w:rPr>
        <w:t xml:space="preserve">o determine the resistance used, performers tend to go off a per centage of their maximum lift and chose for this method to work at around 75+ % of their one rep for 2 to 6 </w:t>
      </w:r>
      <w:r w:rsidR="00154BA1" w:rsidRPr="0046400D">
        <w:rPr>
          <w:rFonts w:ascii="Times New Roman" w:hAnsi="Times New Roman" w:cs="Times New Roman"/>
          <w:sz w:val="24"/>
          <w:szCs w:val="24"/>
        </w:rPr>
        <w:t>repetitions</w:t>
      </w:r>
      <w:r w:rsidR="002F637F" w:rsidRPr="0046400D">
        <w:rPr>
          <w:rFonts w:ascii="Times New Roman" w:hAnsi="Times New Roman" w:cs="Times New Roman"/>
          <w:sz w:val="24"/>
          <w:szCs w:val="24"/>
        </w:rPr>
        <w:t xml:space="preserve"> and also 2 to 6 sets with a rest period ranging from 2 to 5 minutes for optimal recovery between sets</w:t>
      </w:r>
      <w:r w:rsidR="0065700B" w:rsidRPr="0046400D">
        <w:rPr>
          <w:rFonts w:ascii="Times New Roman" w:hAnsi="Times New Roman" w:cs="Times New Roman"/>
          <w:sz w:val="24"/>
          <w:szCs w:val="24"/>
        </w:rPr>
        <w:t xml:space="preserve"> as the resistance will tax the body greater then a hypertrophy programme which can range from 30 seconds to just over a minute.</w:t>
      </w:r>
    </w:p>
    <w:p w14:paraId="50AF6E42" w14:textId="38B5701B" w:rsidR="004249DC" w:rsidRPr="0046400D" w:rsidRDefault="00472F18"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lastRenderedPageBreak/>
        <w:t>According to Wessel, 2010, t</w:t>
      </w:r>
      <w:r w:rsidR="004249DC" w:rsidRPr="0046400D">
        <w:rPr>
          <w:rFonts w:ascii="Times New Roman" w:hAnsi="Times New Roman" w:cs="Times New Roman"/>
          <w:sz w:val="24"/>
          <w:szCs w:val="24"/>
        </w:rPr>
        <w:t>he aims of strength training are to increase overall strength throughout the body and is achieved through stressing the muscle fibres and in addition results in size which is known as hypertrophy</w:t>
      </w:r>
      <w:r w:rsidRPr="0046400D">
        <w:rPr>
          <w:rFonts w:ascii="Times New Roman" w:hAnsi="Times New Roman" w:cs="Times New Roman"/>
          <w:sz w:val="24"/>
          <w:szCs w:val="24"/>
        </w:rPr>
        <w:t>.</w:t>
      </w:r>
    </w:p>
    <w:p w14:paraId="7D11FD0D" w14:textId="43B1FB26" w:rsidR="00EC0145" w:rsidRPr="0046400D" w:rsidRDefault="00AB33EA" w:rsidP="0046400D">
      <w:pPr>
        <w:spacing w:line="360" w:lineRule="auto"/>
        <w:rPr>
          <w:rFonts w:ascii="Times New Roman" w:hAnsi="Times New Roman" w:cs="Times New Roman"/>
          <w:sz w:val="24"/>
          <w:szCs w:val="24"/>
        </w:rPr>
      </w:pPr>
      <w:r>
        <w:rPr>
          <w:rFonts w:ascii="Times New Roman" w:hAnsi="Times New Roman" w:cs="Times New Roman"/>
          <w:sz w:val="24"/>
          <w:szCs w:val="24"/>
        </w:rPr>
        <w:t>A statement from</w:t>
      </w:r>
      <w:r w:rsidR="00472F18" w:rsidRPr="0046400D">
        <w:rPr>
          <w:rFonts w:ascii="Times New Roman" w:hAnsi="Times New Roman" w:cs="Times New Roman"/>
          <w:sz w:val="24"/>
          <w:szCs w:val="24"/>
        </w:rPr>
        <w:t xml:space="preserve"> </w:t>
      </w:r>
      <w:proofErr w:type="spellStart"/>
      <w:proofErr w:type="gramStart"/>
      <w:r w:rsidR="00472F18" w:rsidRPr="0046400D">
        <w:rPr>
          <w:rFonts w:ascii="Times New Roman" w:hAnsi="Times New Roman" w:cs="Times New Roman"/>
          <w:sz w:val="24"/>
          <w:szCs w:val="24"/>
        </w:rPr>
        <w:t>T.Haun</w:t>
      </w:r>
      <w:proofErr w:type="spellEnd"/>
      <w:proofErr w:type="gramEnd"/>
      <w:r w:rsidR="00472F18" w:rsidRPr="0046400D">
        <w:rPr>
          <w:rFonts w:ascii="Times New Roman" w:hAnsi="Times New Roman" w:cs="Times New Roman"/>
          <w:sz w:val="24"/>
          <w:szCs w:val="24"/>
        </w:rPr>
        <w:t xml:space="preserve"> et al, 2019,</w:t>
      </w:r>
      <w:r>
        <w:rPr>
          <w:rFonts w:ascii="Times New Roman" w:hAnsi="Times New Roman" w:cs="Times New Roman"/>
          <w:sz w:val="24"/>
          <w:szCs w:val="24"/>
        </w:rPr>
        <w:t xml:space="preserve"> states that</w:t>
      </w:r>
      <w:r w:rsidR="00472F18" w:rsidRPr="0046400D">
        <w:rPr>
          <w:rFonts w:ascii="Times New Roman" w:hAnsi="Times New Roman" w:cs="Times New Roman"/>
          <w:sz w:val="24"/>
          <w:szCs w:val="24"/>
        </w:rPr>
        <w:t xml:space="preserve"> </w:t>
      </w:r>
      <w:r>
        <w:rPr>
          <w:rFonts w:ascii="Times New Roman" w:hAnsi="Times New Roman" w:cs="Times New Roman"/>
          <w:sz w:val="24"/>
          <w:szCs w:val="24"/>
        </w:rPr>
        <w:t>m</w:t>
      </w:r>
      <w:r w:rsidR="00EC0145" w:rsidRPr="0046400D">
        <w:rPr>
          <w:rFonts w:ascii="Times New Roman" w:hAnsi="Times New Roman" w:cs="Times New Roman"/>
          <w:sz w:val="24"/>
          <w:szCs w:val="24"/>
        </w:rPr>
        <w:t xml:space="preserve">uscle hypertrophy refers to muscular enlargement from an increase in the cross-sectional area of the existing fibres. Hypertrophy consist of a rise in the production of the contractile proteins actin and myosin surrounded by the myofibril, as well as a rise in the number of myofibrils within a muscle </w:t>
      </w:r>
      <w:proofErr w:type="spellStart"/>
      <w:r w:rsidR="00EC0145" w:rsidRPr="0046400D">
        <w:rPr>
          <w:rFonts w:ascii="Times New Roman" w:hAnsi="Times New Roman" w:cs="Times New Roman"/>
          <w:sz w:val="24"/>
          <w:szCs w:val="24"/>
        </w:rPr>
        <w:t>fiber</w:t>
      </w:r>
      <w:proofErr w:type="spellEnd"/>
      <w:r w:rsidR="00EC0145" w:rsidRPr="0046400D">
        <w:rPr>
          <w:rFonts w:ascii="Times New Roman" w:hAnsi="Times New Roman" w:cs="Times New Roman"/>
          <w:sz w:val="24"/>
          <w:szCs w:val="24"/>
        </w:rPr>
        <w:t>. The new myofilaments are included to the myofibril, resulting in an increase in its diameter</w:t>
      </w:r>
      <w:r w:rsidR="00472F18" w:rsidRPr="0046400D">
        <w:rPr>
          <w:rFonts w:ascii="Times New Roman" w:hAnsi="Times New Roman" w:cs="Times New Roman"/>
          <w:sz w:val="24"/>
          <w:szCs w:val="24"/>
        </w:rPr>
        <w:t xml:space="preserve">. </w:t>
      </w:r>
      <w:r w:rsidR="00EC0145" w:rsidRPr="0046400D">
        <w:rPr>
          <w:rFonts w:ascii="Times New Roman" w:hAnsi="Times New Roman" w:cs="Times New Roman"/>
          <w:sz w:val="24"/>
          <w:szCs w:val="24"/>
          <w:lang w:val="en-US"/>
        </w:rPr>
        <w:t xml:space="preserve">Resistance training achieves this by increasing myofibrillar volume, cytoplasmic density, sarcoplasmic reticulum and increases angle of </w:t>
      </w:r>
      <w:proofErr w:type="spellStart"/>
      <w:r w:rsidR="00EC0145" w:rsidRPr="0046400D">
        <w:rPr>
          <w:rFonts w:ascii="Times New Roman" w:hAnsi="Times New Roman" w:cs="Times New Roman"/>
          <w:sz w:val="24"/>
          <w:szCs w:val="24"/>
          <w:lang w:val="en-US"/>
        </w:rPr>
        <w:t>pennation</w:t>
      </w:r>
      <w:proofErr w:type="spellEnd"/>
      <w:r w:rsidR="00472F18" w:rsidRPr="0046400D">
        <w:rPr>
          <w:rFonts w:ascii="Times New Roman" w:hAnsi="Times New Roman" w:cs="Times New Roman"/>
          <w:sz w:val="24"/>
          <w:szCs w:val="24"/>
          <w:lang w:val="en-US"/>
        </w:rPr>
        <w:t xml:space="preserve">. </w:t>
      </w:r>
      <w:r w:rsidR="00472F18" w:rsidRPr="0046400D">
        <w:rPr>
          <w:rFonts w:ascii="Times New Roman" w:hAnsi="Times New Roman" w:cs="Times New Roman"/>
          <w:sz w:val="24"/>
          <w:szCs w:val="24"/>
        </w:rPr>
        <w:t xml:space="preserve">Roberts et </w:t>
      </w:r>
      <w:r w:rsidR="0065700B" w:rsidRPr="0046400D">
        <w:rPr>
          <w:rFonts w:ascii="Times New Roman" w:hAnsi="Times New Roman" w:cs="Times New Roman"/>
          <w:sz w:val="24"/>
          <w:szCs w:val="24"/>
        </w:rPr>
        <w:t>al 2018</w:t>
      </w:r>
      <w:r w:rsidR="00472F18" w:rsidRPr="0046400D">
        <w:rPr>
          <w:rFonts w:ascii="Times New Roman" w:hAnsi="Times New Roman" w:cs="Times New Roman"/>
          <w:sz w:val="24"/>
          <w:szCs w:val="24"/>
        </w:rPr>
        <w:t xml:space="preserve"> states, </w:t>
      </w:r>
      <w:r w:rsidR="00472F18" w:rsidRPr="0046400D">
        <w:rPr>
          <w:rFonts w:ascii="Times New Roman" w:hAnsi="Times New Roman" w:cs="Times New Roman"/>
          <w:sz w:val="24"/>
          <w:szCs w:val="24"/>
          <w:lang w:val="en-US"/>
        </w:rPr>
        <w:t>w</w:t>
      </w:r>
      <w:r w:rsidR="00EC0145" w:rsidRPr="0046400D">
        <w:rPr>
          <w:rFonts w:ascii="Times New Roman" w:hAnsi="Times New Roman" w:cs="Times New Roman"/>
          <w:sz w:val="24"/>
          <w:szCs w:val="24"/>
          <w:lang w:val="en-US"/>
        </w:rPr>
        <w:t>hen performing heavy resistance training, the muscle fibers become larger due to motor units being recruited in a sequential order by their size to produce high levels of force required when lifting</w:t>
      </w:r>
      <w:r w:rsidR="00472F18" w:rsidRPr="0046400D">
        <w:rPr>
          <w:rFonts w:ascii="Times New Roman" w:hAnsi="Times New Roman" w:cs="Times New Roman"/>
          <w:sz w:val="24"/>
          <w:szCs w:val="24"/>
          <w:lang w:val="en-US"/>
        </w:rPr>
        <w:t>.</w:t>
      </w:r>
    </w:p>
    <w:p w14:paraId="6445127F" w14:textId="48E3842D" w:rsidR="00EC0145" w:rsidRPr="0046400D" w:rsidRDefault="00EC0145" w:rsidP="0046400D">
      <w:pPr>
        <w:spacing w:line="360" w:lineRule="auto"/>
        <w:rPr>
          <w:rFonts w:ascii="Times New Roman" w:hAnsi="Times New Roman" w:cs="Times New Roman"/>
          <w:sz w:val="24"/>
          <w:szCs w:val="24"/>
        </w:rPr>
      </w:pPr>
    </w:p>
    <w:p w14:paraId="5B529DB8" w14:textId="0B7980DA" w:rsidR="00EC0145" w:rsidRPr="0046400D" w:rsidRDefault="00EC0145" w:rsidP="0046400D">
      <w:pPr>
        <w:spacing w:line="360" w:lineRule="auto"/>
        <w:rPr>
          <w:rFonts w:ascii="Times New Roman" w:hAnsi="Times New Roman" w:cs="Times New Roman"/>
          <w:sz w:val="24"/>
          <w:szCs w:val="24"/>
        </w:rPr>
      </w:pPr>
    </w:p>
    <w:p w14:paraId="4F50D8FA" w14:textId="77777777" w:rsidR="00EC0145" w:rsidRPr="0046400D" w:rsidRDefault="00EC0145" w:rsidP="0046400D">
      <w:pPr>
        <w:spacing w:line="360" w:lineRule="auto"/>
        <w:rPr>
          <w:rFonts w:ascii="Times New Roman" w:hAnsi="Times New Roman" w:cs="Times New Roman"/>
          <w:sz w:val="24"/>
          <w:szCs w:val="24"/>
        </w:rPr>
      </w:pPr>
    </w:p>
    <w:p w14:paraId="4EA8E90B" w14:textId="1A65E564" w:rsidR="00E33B91" w:rsidRPr="0046400D" w:rsidRDefault="00B7485F"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A meta-analysis from </w:t>
      </w:r>
      <w:proofErr w:type="spellStart"/>
      <w:proofErr w:type="gramStart"/>
      <w:r w:rsidRPr="0046400D">
        <w:rPr>
          <w:rFonts w:ascii="Times New Roman" w:hAnsi="Times New Roman" w:cs="Times New Roman"/>
          <w:sz w:val="24"/>
          <w:szCs w:val="24"/>
        </w:rPr>
        <w:t>J.Schoenfeld</w:t>
      </w:r>
      <w:proofErr w:type="spellEnd"/>
      <w:proofErr w:type="gramEnd"/>
      <w:r w:rsidRPr="0046400D">
        <w:rPr>
          <w:rFonts w:ascii="Times New Roman" w:hAnsi="Times New Roman" w:cs="Times New Roman"/>
          <w:sz w:val="24"/>
          <w:szCs w:val="24"/>
        </w:rPr>
        <w:t xml:space="preserve"> was carried out in 2014 to identify muscular adaptations in low versus high resistance training and found a trend in greater strength outcomes within the high loads compared to the lower loads</w:t>
      </w:r>
      <w:r w:rsidR="00BD633D" w:rsidRPr="0046400D">
        <w:rPr>
          <w:rFonts w:ascii="Times New Roman" w:hAnsi="Times New Roman" w:cs="Times New Roman"/>
          <w:sz w:val="24"/>
          <w:szCs w:val="24"/>
        </w:rPr>
        <w:t xml:space="preserve">. </w:t>
      </w:r>
      <w:r w:rsidR="00E33B91" w:rsidRPr="0046400D">
        <w:rPr>
          <w:rFonts w:ascii="Times New Roman" w:hAnsi="Times New Roman" w:cs="Times New Roman"/>
          <w:sz w:val="24"/>
          <w:szCs w:val="24"/>
        </w:rPr>
        <w:t>The strength analysis comprised 251 subjects and 32 effect sizes (ESs), consisting of 20 treatment groups and 9 studies. The hypertrophy analysis consists of 191 subjects and 34 ESs (Effect size), nested with 17 treatment groups and 8 studies. Throughout these studies, there was a tendency for strength</w:t>
      </w:r>
      <w:r w:rsidR="00BD633D" w:rsidRPr="0046400D">
        <w:rPr>
          <w:rFonts w:ascii="Times New Roman" w:hAnsi="Times New Roman" w:cs="Times New Roman"/>
          <w:sz w:val="24"/>
          <w:szCs w:val="24"/>
        </w:rPr>
        <w:t xml:space="preserve"> and hypertrophy, strength </w:t>
      </w:r>
      <w:r w:rsidR="00E33B91" w:rsidRPr="0046400D">
        <w:rPr>
          <w:rFonts w:ascii="Times New Roman" w:hAnsi="Times New Roman" w:cs="Times New Roman"/>
          <w:sz w:val="24"/>
          <w:szCs w:val="24"/>
        </w:rPr>
        <w:t xml:space="preserve">results to be greater with the high loads </w:t>
      </w:r>
      <w:r w:rsidR="00BD633D" w:rsidRPr="0046400D">
        <w:rPr>
          <w:rFonts w:ascii="Times New Roman" w:hAnsi="Times New Roman" w:cs="Times New Roman"/>
          <w:sz w:val="24"/>
          <w:szCs w:val="24"/>
        </w:rPr>
        <w:t>in comparrison</w:t>
      </w:r>
      <w:r w:rsidR="00E33B91" w:rsidRPr="0046400D">
        <w:rPr>
          <w:rFonts w:ascii="Times New Roman" w:hAnsi="Times New Roman" w:cs="Times New Roman"/>
          <w:sz w:val="24"/>
          <w:szCs w:val="24"/>
        </w:rPr>
        <w:t xml:space="preserve"> to low loads (difference = 1.07 ± 0.60</w:t>
      </w:r>
      <w:r w:rsidR="00C00DF4" w:rsidRPr="0046400D">
        <w:rPr>
          <w:rFonts w:ascii="Times New Roman" w:hAnsi="Times New Roman" w:cs="Times New Roman"/>
          <w:sz w:val="24"/>
          <w:szCs w:val="24"/>
        </w:rPr>
        <w:t xml:space="preserve">). </w:t>
      </w:r>
      <w:r w:rsidR="00E33B91" w:rsidRPr="0046400D">
        <w:rPr>
          <w:rFonts w:ascii="Times New Roman" w:hAnsi="Times New Roman" w:cs="Times New Roman"/>
          <w:sz w:val="24"/>
          <w:szCs w:val="24"/>
        </w:rPr>
        <w:t>The mean ES for low loads was 1.23 ± 0.43</w:t>
      </w:r>
      <w:r w:rsidR="00C00DF4" w:rsidRPr="0046400D">
        <w:rPr>
          <w:rFonts w:ascii="Times New Roman" w:hAnsi="Times New Roman" w:cs="Times New Roman"/>
          <w:sz w:val="24"/>
          <w:szCs w:val="24"/>
        </w:rPr>
        <w:t>,</w:t>
      </w:r>
      <w:r w:rsidR="00E33B91" w:rsidRPr="0046400D">
        <w:rPr>
          <w:rFonts w:ascii="Times New Roman" w:hAnsi="Times New Roman" w:cs="Times New Roman"/>
          <w:sz w:val="24"/>
          <w:szCs w:val="24"/>
        </w:rPr>
        <w:t xml:space="preserve"> </w:t>
      </w:r>
      <w:r w:rsidR="00C00DF4" w:rsidRPr="0046400D">
        <w:rPr>
          <w:rFonts w:ascii="Times New Roman" w:hAnsi="Times New Roman" w:cs="Times New Roman"/>
          <w:sz w:val="24"/>
          <w:szCs w:val="24"/>
        </w:rPr>
        <w:t>and t</w:t>
      </w:r>
      <w:r w:rsidR="00E33B91" w:rsidRPr="0046400D">
        <w:rPr>
          <w:rFonts w:ascii="Times New Roman" w:hAnsi="Times New Roman" w:cs="Times New Roman"/>
          <w:sz w:val="24"/>
          <w:szCs w:val="24"/>
        </w:rPr>
        <w:t xml:space="preserve">he mean ES for high loads was 2.30 ± 0.43. There was a trend for hypertrophy outcomes to be greater with high loads compared to </w:t>
      </w:r>
      <w:r w:rsidR="00BD633D" w:rsidRPr="0046400D">
        <w:rPr>
          <w:rFonts w:ascii="Times New Roman" w:hAnsi="Times New Roman" w:cs="Times New Roman"/>
          <w:sz w:val="24"/>
          <w:szCs w:val="24"/>
        </w:rPr>
        <w:t xml:space="preserve">the </w:t>
      </w:r>
      <w:r w:rsidR="00E33B91" w:rsidRPr="0046400D">
        <w:rPr>
          <w:rFonts w:ascii="Times New Roman" w:hAnsi="Times New Roman" w:cs="Times New Roman"/>
          <w:sz w:val="24"/>
          <w:szCs w:val="24"/>
        </w:rPr>
        <w:t>lo</w:t>
      </w:r>
      <w:r w:rsidR="00BD633D" w:rsidRPr="0046400D">
        <w:rPr>
          <w:rFonts w:ascii="Times New Roman" w:hAnsi="Times New Roman" w:cs="Times New Roman"/>
          <w:sz w:val="24"/>
          <w:szCs w:val="24"/>
        </w:rPr>
        <w:t xml:space="preserve">wer </w:t>
      </w:r>
      <w:r w:rsidR="003719AF" w:rsidRPr="0046400D">
        <w:rPr>
          <w:rFonts w:ascii="Times New Roman" w:hAnsi="Times New Roman" w:cs="Times New Roman"/>
          <w:sz w:val="24"/>
          <w:szCs w:val="24"/>
        </w:rPr>
        <w:t>loads</w:t>
      </w:r>
      <w:r w:rsidR="00BD633D" w:rsidRPr="0046400D">
        <w:rPr>
          <w:rFonts w:ascii="Times New Roman" w:hAnsi="Times New Roman" w:cs="Times New Roman"/>
          <w:sz w:val="24"/>
          <w:szCs w:val="24"/>
        </w:rPr>
        <w:t xml:space="preserve"> with the difference being (difference = 0.43 ± 0.24</w:t>
      </w:r>
      <w:r w:rsidR="00C00DF4" w:rsidRPr="0046400D">
        <w:rPr>
          <w:rFonts w:ascii="Times New Roman" w:hAnsi="Times New Roman" w:cs="Times New Roman"/>
          <w:sz w:val="24"/>
          <w:szCs w:val="24"/>
        </w:rPr>
        <w:t xml:space="preserve">. </w:t>
      </w:r>
      <w:r w:rsidR="00BD633D" w:rsidRPr="0046400D">
        <w:rPr>
          <w:rFonts w:ascii="Times New Roman" w:hAnsi="Times New Roman" w:cs="Times New Roman"/>
          <w:sz w:val="24"/>
          <w:szCs w:val="24"/>
        </w:rPr>
        <w:t>The mean ES for low loads was 0.39 ± 0.17</w:t>
      </w:r>
      <w:r w:rsidR="00C00DF4" w:rsidRPr="0046400D">
        <w:rPr>
          <w:rFonts w:ascii="Times New Roman" w:hAnsi="Times New Roman" w:cs="Times New Roman"/>
          <w:sz w:val="24"/>
          <w:szCs w:val="24"/>
        </w:rPr>
        <w:t xml:space="preserve">, </w:t>
      </w:r>
      <w:r w:rsidR="00BD633D" w:rsidRPr="0046400D">
        <w:rPr>
          <w:rFonts w:ascii="Times New Roman" w:hAnsi="Times New Roman" w:cs="Times New Roman"/>
          <w:sz w:val="24"/>
          <w:szCs w:val="24"/>
        </w:rPr>
        <w:t>The mean ES for high loads was 0.82 ± 0.17</w:t>
      </w:r>
      <w:r w:rsidR="00C00DF4" w:rsidRPr="0046400D">
        <w:rPr>
          <w:rFonts w:ascii="Times New Roman" w:hAnsi="Times New Roman" w:cs="Times New Roman"/>
          <w:sz w:val="24"/>
          <w:szCs w:val="24"/>
        </w:rPr>
        <w:t xml:space="preserve">. </w:t>
      </w:r>
      <w:r w:rsidR="003719AF" w:rsidRPr="0046400D">
        <w:rPr>
          <w:rFonts w:ascii="Times New Roman" w:hAnsi="Times New Roman" w:cs="Times New Roman"/>
          <w:sz w:val="24"/>
          <w:szCs w:val="24"/>
        </w:rPr>
        <w:t>They concluded in this meta-analysis that</w:t>
      </w:r>
      <w:r w:rsidR="00BD633D" w:rsidRPr="0046400D">
        <w:rPr>
          <w:rFonts w:ascii="Times New Roman" w:hAnsi="Times New Roman" w:cs="Times New Roman"/>
          <w:sz w:val="24"/>
          <w:szCs w:val="24"/>
        </w:rPr>
        <w:t xml:space="preserve"> training with loads </w:t>
      </w:r>
      <w:r w:rsidR="003719AF" w:rsidRPr="0046400D">
        <w:rPr>
          <w:rFonts w:ascii="Times New Roman" w:hAnsi="Times New Roman" w:cs="Times New Roman"/>
          <w:sz w:val="24"/>
          <w:szCs w:val="24"/>
        </w:rPr>
        <w:t xml:space="preserve">less than </w:t>
      </w:r>
      <w:r w:rsidR="00BD633D" w:rsidRPr="0046400D">
        <w:rPr>
          <w:rFonts w:ascii="Times New Roman" w:hAnsi="Times New Roman" w:cs="Times New Roman"/>
          <w:sz w:val="24"/>
          <w:szCs w:val="24"/>
        </w:rPr>
        <w:t xml:space="preserve">50% 1 RM was found to promote substantial increases in muscle strength and hypertrophy in untrained </w:t>
      </w:r>
      <w:r w:rsidR="00965C27" w:rsidRPr="0046400D">
        <w:rPr>
          <w:rFonts w:ascii="Times New Roman" w:hAnsi="Times New Roman" w:cs="Times New Roman"/>
          <w:sz w:val="24"/>
          <w:szCs w:val="24"/>
        </w:rPr>
        <w:t>individuals but</w:t>
      </w:r>
      <w:r w:rsidR="00BD633D" w:rsidRPr="0046400D">
        <w:rPr>
          <w:rFonts w:ascii="Times New Roman" w:hAnsi="Times New Roman" w:cs="Times New Roman"/>
          <w:sz w:val="24"/>
          <w:szCs w:val="24"/>
        </w:rPr>
        <w:t xml:space="preserve"> </w:t>
      </w:r>
      <w:r w:rsidR="003719AF" w:rsidRPr="0046400D">
        <w:rPr>
          <w:rFonts w:ascii="Times New Roman" w:hAnsi="Times New Roman" w:cs="Times New Roman"/>
          <w:sz w:val="24"/>
          <w:szCs w:val="24"/>
        </w:rPr>
        <w:t>found more of a</w:t>
      </w:r>
      <w:r w:rsidR="00BD633D" w:rsidRPr="0046400D">
        <w:rPr>
          <w:rFonts w:ascii="Times New Roman" w:hAnsi="Times New Roman" w:cs="Times New Roman"/>
          <w:sz w:val="24"/>
          <w:szCs w:val="24"/>
        </w:rPr>
        <w:t xml:space="preserve"> trend was noted for superiority of heavy loading</w:t>
      </w:r>
      <w:r w:rsidR="00965C27" w:rsidRPr="0046400D">
        <w:rPr>
          <w:rFonts w:ascii="Times New Roman" w:hAnsi="Times New Roman" w:cs="Times New Roman"/>
          <w:sz w:val="24"/>
          <w:szCs w:val="24"/>
        </w:rPr>
        <w:t>,</w:t>
      </w:r>
      <w:r w:rsidR="00BD633D" w:rsidRPr="0046400D">
        <w:rPr>
          <w:rFonts w:ascii="Times New Roman" w:hAnsi="Times New Roman" w:cs="Times New Roman"/>
          <w:sz w:val="24"/>
          <w:szCs w:val="24"/>
        </w:rPr>
        <w:t xml:space="preserve"> </w:t>
      </w:r>
      <w:r w:rsidR="003719AF" w:rsidRPr="0046400D">
        <w:rPr>
          <w:rFonts w:ascii="Times New Roman" w:hAnsi="Times New Roman" w:cs="Times New Roman"/>
          <w:sz w:val="24"/>
          <w:szCs w:val="24"/>
        </w:rPr>
        <w:t>J Schoenfeld, 2014.</w:t>
      </w:r>
    </w:p>
    <w:p w14:paraId="4D83E1AB" w14:textId="07FD5BA7" w:rsidR="003719AF" w:rsidRPr="0046400D" w:rsidRDefault="003719AF" w:rsidP="0046400D">
      <w:pPr>
        <w:spacing w:line="360" w:lineRule="auto"/>
        <w:rPr>
          <w:rFonts w:ascii="Times New Roman" w:hAnsi="Times New Roman" w:cs="Times New Roman"/>
          <w:sz w:val="24"/>
          <w:szCs w:val="24"/>
        </w:rPr>
      </w:pPr>
    </w:p>
    <w:p w14:paraId="1DB1C759" w14:textId="2D377724" w:rsidR="002E7CC3" w:rsidRPr="0046400D" w:rsidRDefault="002E7CC3"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A </w:t>
      </w:r>
      <w:r w:rsidR="00EF6A18" w:rsidRPr="0046400D">
        <w:rPr>
          <w:rFonts w:ascii="Times New Roman" w:hAnsi="Times New Roman" w:cs="Times New Roman"/>
          <w:sz w:val="24"/>
          <w:szCs w:val="24"/>
        </w:rPr>
        <w:t>meta-analysis</w:t>
      </w:r>
      <w:r w:rsidRPr="0046400D">
        <w:rPr>
          <w:rFonts w:ascii="Times New Roman" w:hAnsi="Times New Roman" w:cs="Times New Roman"/>
          <w:sz w:val="24"/>
          <w:szCs w:val="24"/>
        </w:rPr>
        <w:t xml:space="preserve"> from Hughes et al 2017 studied on clinical rehabilitation to find out if heavy load or light load resistance training had optimal benefits for coming back from an injury and discovered that the majority showed light load being more effective for rehabilitation </w:t>
      </w:r>
      <w:r w:rsidRPr="0046400D">
        <w:rPr>
          <w:rFonts w:ascii="Times New Roman" w:hAnsi="Times New Roman" w:cs="Times New Roman"/>
          <w:sz w:val="24"/>
          <w:szCs w:val="24"/>
        </w:rPr>
        <w:lastRenderedPageBreak/>
        <w:t>participants but still showed a greater increase in strength from heavy loads</w:t>
      </w:r>
      <w:r w:rsidR="001E1DDD" w:rsidRPr="0046400D">
        <w:rPr>
          <w:rFonts w:ascii="Times New Roman" w:hAnsi="Times New Roman" w:cs="Times New Roman"/>
          <w:sz w:val="24"/>
          <w:szCs w:val="24"/>
        </w:rPr>
        <w:t xml:space="preserve"> as it was noted in the majority of findings that heavy loading induced more pain.</w:t>
      </w:r>
      <w:r w:rsidR="00042F2B" w:rsidRPr="0046400D">
        <w:rPr>
          <w:rFonts w:ascii="Times New Roman" w:hAnsi="Times New Roman" w:cs="Times New Roman"/>
          <w:sz w:val="24"/>
          <w:szCs w:val="24"/>
        </w:rPr>
        <w:t xml:space="preserve"> According to </w:t>
      </w:r>
      <w:proofErr w:type="spellStart"/>
      <w:r w:rsidR="00042F2B" w:rsidRPr="0046400D">
        <w:rPr>
          <w:rFonts w:ascii="Times New Roman" w:hAnsi="Times New Roman" w:cs="Times New Roman"/>
          <w:sz w:val="24"/>
          <w:szCs w:val="24"/>
        </w:rPr>
        <w:t>Weinblatt</w:t>
      </w:r>
      <w:proofErr w:type="spellEnd"/>
      <w:r w:rsidR="00042F2B" w:rsidRPr="0046400D">
        <w:rPr>
          <w:rFonts w:ascii="Times New Roman" w:hAnsi="Times New Roman" w:cs="Times New Roman"/>
          <w:sz w:val="24"/>
          <w:szCs w:val="24"/>
        </w:rPr>
        <w:t>, 2019, other downsides of this training method can that heavy loaded lifting can cause a considerable strain on the body such as stress fractures which are small cracks in the bones and if lifts are not executed correctly, possible muscle and ligament damage is possible and severity can depend on the resistance and exercise.</w:t>
      </w:r>
    </w:p>
    <w:p w14:paraId="5CECDE8C" w14:textId="06228C76" w:rsidR="002E7CC3" w:rsidRPr="0046400D" w:rsidRDefault="002E7CC3" w:rsidP="0046400D">
      <w:pPr>
        <w:spacing w:line="360" w:lineRule="auto"/>
        <w:rPr>
          <w:rFonts w:ascii="Times New Roman" w:hAnsi="Times New Roman" w:cs="Times New Roman"/>
          <w:sz w:val="24"/>
          <w:szCs w:val="24"/>
        </w:rPr>
      </w:pPr>
    </w:p>
    <w:p w14:paraId="7673380C" w14:textId="77777777" w:rsidR="002E7CC3" w:rsidRPr="0046400D" w:rsidRDefault="002E7CC3" w:rsidP="0046400D">
      <w:pPr>
        <w:spacing w:line="360" w:lineRule="auto"/>
        <w:rPr>
          <w:rFonts w:ascii="Times New Roman" w:hAnsi="Times New Roman" w:cs="Times New Roman"/>
          <w:sz w:val="24"/>
          <w:szCs w:val="24"/>
        </w:rPr>
      </w:pPr>
    </w:p>
    <w:p w14:paraId="63C83D99" w14:textId="328126BA" w:rsidR="00BC14C2" w:rsidRPr="0046400D" w:rsidRDefault="00C65848" w:rsidP="0046400D">
      <w:pPr>
        <w:spacing w:line="360" w:lineRule="auto"/>
        <w:rPr>
          <w:rFonts w:ascii="Times New Roman" w:hAnsi="Times New Roman" w:cs="Times New Roman"/>
          <w:b/>
          <w:bCs/>
          <w:sz w:val="28"/>
          <w:szCs w:val="28"/>
        </w:rPr>
      </w:pPr>
      <w:r w:rsidRPr="0046400D">
        <w:rPr>
          <w:rFonts w:ascii="Times New Roman" w:hAnsi="Times New Roman" w:cs="Times New Roman"/>
          <w:b/>
          <w:bCs/>
          <w:sz w:val="28"/>
          <w:szCs w:val="28"/>
        </w:rPr>
        <w:t>Variable Resistance</w:t>
      </w:r>
    </w:p>
    <w:p w14:paraId="6D0DF929" w14:textId="3AA208BF" w:rsidR="00866492" w:rsidRPr="0046400D" w:rsidRDefault="009245FB"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Variable Resistance Training (VRT) is b</w:t>
      </w:r>
      <w:r w:rsidR="009E7BA8" w:rsidRPr="0046400D">
        <w:rPr>
          <w:rFonts w:ascii="Times New Roman" w:hAnsi="Times New Roman" w:cs="Times New Roman"/>
          <w:sz w:val="24"/>
          <w:szCs w:val="24"/>
        </w:rPr>
        <w:t>eing able to use an elastic resistance along with a loader bar</w:t>
      </w:r>
      <w:r w:rsidR="00547DA5" w:rsidRPr="0046400D">
        <w:rPr>
          <w:rFonts w:ascii="Times New Roman" w:hAnsi="Times New Roman" w:cs="Times New Roman"/>
          <w:sz w:val="24"/>
          <w:szCs w:val="24"/>
        </w:rPr>
        <w:t xml:space="preserve">, </w:t>
      </w:r>
      <w:r w:rsidR="009E7BA8" w:rsidRPr="0046400D">
        <w:rPr>
          <w:rFonts w:ascii="Times New Roman" w:hAnsi="Times New Roman" w:cs="Times New Roman"/>
          <w:sz w:val="24"/>
          <w:szCs w:val="24"/>
        </w:rPr>
        <w:t>it allows the resistance to rise throughout the concentric phase of a lift and is lower during the sticking-point</w:t>
      </w:r>
      <w:r w:rsidR="00547DA5" w:rsidRPr="0046400D">
        <w:rPr>
          <w:rFonts w:ascii="Times New Roman" w:hAnsi="Times New Roman" w:cs="Times New Roman"/>
          <w:sz w:val="24"/>
          <w:szCs w:val="24"/>
        </w:rPr>
        <w:t xml:space="preserve">, </w:t>
      </w:r>
      <w:proofErr w:type="spellStart"/>
      <w:proofErr w:type="gramStart"/>
      <w:r w:rsidR="00547DA5" w:rsidRPr="0046400D">
        <w:rPr>
          <w:rFonts w:ascii="Times New Roman" w:hAnsi="Times New Roman" w:cs="Times New Roman"/>
          <w:sz w:val="24"/>
          <w:szCs w:val="24"/>
        </w:rPr>
        <w:t>S.Lorenz</w:t>
      </w:r>
      <w:proofErr w:type="spellEnd"/>
      <w:proofErr w:type="gramEnd"/>
      <w:r w:rsidR="00547DA5" w:rsidRPr="0046400D">
        <w:rPr>
          <w:rFonts w:ascii="Times New Roman" w:hAnsi="Times New Roman" w:cs="Times New Roman"/>
          <w:sz w:val="24"/>
          <w:szCs w:val="24"/>
        </w:rPr>
        <w:t>, 2014. The sticking point is most mechanically inefficient position during a lift;</w:t>
      </w:r>
      <w:r w:rsidR="009E7BA8" w:rsidRPr="0046400D">
        <w:rPr>
          <w:rFonts w:ascii="Times New Roman" w:hAnsi="Times New Roman" w:cs="Times New Roman"/>
          <w:sz w:val="24"/>
          <w:szCs w:val="24"/>
        </w:rPr>
        <w:t xml:space="preserve"> Near </w:t>
      </w:r>
      <w:r w:rsidR="00547DA5" w:rsidRPr="0046400D">
        <w:rPr>
          <w:rFonts w:ascii="Times New Roman" w:hAnsi="Times New Roman" w:cs="Times New Roman"/>
          <w:sz w:val="24"/>
          <w:szCs w:val="24"/>
        </w:rPr>
        <w:t>f</w:t>
      </w:r>
      <w:r w:rsidR="009E7BA8" w:rsidRPr="0046400D">
        <w:rPr>
          <w:rFonts w:ascii="Times New Roman" w:hAnsi="Times New Roman" w:cs="Times New Roman"/>
          <w:sz w:val="24"/>
          <w:szCs w:val="24"/>
        </w:rPr>
        <w:t xml:space="preserve">ull extension is when the load is greater and results in greater stress on the muscle. </w:t>
      </w:r>
      <w:r w:rsidR="00910A17" w:rsidRPr="0046400D">
        <w:rPr>
          <w:rFonts w:ascii="Times New Roman" w:hAnsi="Times New Roman" w:cs="Times New Roman"/>
          <w:sz w:val="24"/>
          <w:szCs w:val="24"/>
        </w:rPr>
        <w:t>As there is Lower resistance during the beginning of the concentric phase, it allows for an additional rapid acceleration, while more resistance increases throughout the concentric phase, continued acceleration is required, and the end result expected is in a greater power production</w:t>
      </w:r>
      <w:r w:rsidRPr="0046400D">
        <w:rPr>
          <w:rFonts w:ascii="Times New Roman" w:hAnsi="Times New Roman" w:cs="Times New Roman"/>
          <w:sz w:val="24"/>
          <w:szCs w:val="24"/>
        </w:rPr>
        <w:t xml:space="preserve">. </w:t>
      </w:r>
      <w:r w:rsidR="009E7BA8" w:rsidRPr="0046400D">
        <w:rPr>
          <w:rFonts w:ascii="Times New Roman" w:hAnsi="Times New Roman" w:cs="Times New Roman"/>
          <w:sz w:val="24"/>
          <w:szCs w:val="24"/>
        </w:rPr>
        <w:t>Because of the changes in body mechanisms when using VRT such as the overspeed mechanism,</w:t>
      </w:r>
      <w:r w:rsidRPr="0046400D">
        <w:rPr>
          <w:rFonts w:ascii="Times New Roman" w:hAnsi="Times New Roman" w:cs="Times New Roman"/>
          <w:sz w:val="24"/>
          <w:szCs w:val="24"/>
        </w:rPr>
        <w:t xml:space="preserve"> it</w:t>
      </w:r>
      <w:r w:rsidR="009E7BA8" w:rsidRPr="0046400D">
        <w:rPr>
          <w:rFonts w:ascii="Times New Roman" w:hAnsi="Times New Roman" w:cs="Times New Roman"/>
          <w:sz w:val="24"/>
          <w:szCs w:val="24"/>
        </w:rPr>
        <w:t xml:space="preserve"> can aid to improve explosive power and speed,</w:t>
      </w:r>
      <w:r w:rsidRPr="0046400D">
        <w:rPr>
          <w:rFonts w:ascii="Times New Roman" w:hAnsi="Times New Roman" w:cs="Times New Roman"/>
          <w:sz w:val="24"/>
          <w:szCs w:val="24"/>
        </w:rPr>
        <w:t xml:space="preserve"> </w:t>
      </w:r>
      <w:r w:rsidR="009E7BA8" w:rsidRPr="0046400D">
        <w:rPr>
          <w:rFonts w:ascii="Times New Roman" w:hAnsi="Times New Roman" w:cs="Times New Roman"/>
          <w:sz w:val="24"/>
          <w:szCs w:val="24"/>
        </w:rPr>
        <w:t>help in increased shortening rate of muscle</w:t>
      </w:r>
      <w:r w:rsidR="00910A17" w:rsidRPr="0046400D">
        <w:rPr>
          <w:rFonts w:ascii="Times New Roman" w:hAnsi="Times New Roman" w:cs="Times New Roman"/>
          <w:sz w:val="24"/>
          <w:szCs w:val="24"/>
        </w:rPr>
        <w:t>,</w:t>
      </w:r>
      <w:r w:rsidR="009E7BA8" w:rsidRPr="0046400D">
        <w:rPr>
          <w:rFonts w:ascii="Times New Roman" w:hAnsi="Times New Roman" w:cs="Times New Roman"/>
          <w:sz w:val="24"/>
          <w:szCs w:val="24"/>
        </w:rPr>
        <w:t xml:space="preserve"> and increased neuromuscular system </w:t>
      </w:r>
      <w:r w:rsidRPr="0046400D">
        <w:rPr>
          <w:rFonts w:ascii="Times New Roman" w:hAnsi="Times New Roman" w:cs="Times New Roman"/>
          <w:sz w:val="24"/>
          <w:szCs w:val="24"/>
        </w:rPr>
        <w:t>activation, Wilson, 2014.</w:t>
      </w:r>
      <w:r w:rsidR="00154BA1" w:rsidRPr="0046400D">
        <w:rPr>
          <w:rFonts w:ascii="Times New Roman" w:hAnsi="Times New Roman" w:cs="Times New Roman"/>
          <w:sz w:val="24"/>
          <w:szCs w:val="24"/>
        </w:rPr>
        <w:t xml:space="preserve"> Having a greater load near full extension means for a higher translate to sport specific movements especially that involve sprinting or jumpin</w:t>
      </w:r>
      <w:r w:rsidR="00061AF5" w:rsidRPr="0046400D">
        <w:rPr>
          <w:rFonts w:ascii="Times New Roman" w:hAnsi="Times New Roman" w:cs="Times New Roman"/>
          <w:sz w:val="24"/>
          <w:szCs w:val="24"/>
        </w:rPr>
        <w:t>g</w:t>
      </w:r>
      <w:r w:rsidR="00866492" w:rsidRPr="0046400D">
        <w:rPr>
          <w:rFonts w:ascii="Times New Roman" w:hAnsi="Times New Roman" w:cs="Times New Roman"/>
          <w:sz w:val="24"/>
          <w:szCs w:val="24"/>
        </w:rPr>
        <w:t>, Marian, 2016.</w:t>
      </w:r>
      <w:r w:rsidR="00CD0311" w:rsidRPr="0046400D">
        <w:rPr>
          <w:rFonts w:ascii="Times New Roman" w:hAnsi="Times New Roman" w:cs="Times New Roman"/>
          <w:sz w:val="24"/>
          <w:szCs w:val="24"/>
        </w:rPr>
        <w:t xml:space="preserve"> Similar to the first method of training mentioned, the repetitions for this method can range from 3 to 8 repetitions and sets of 2 to 5, however instead of solely weights placed on a bar or dumbbell, bands or chains are added on and consist of around 20 – 35 or more per cent of the overall weight, being applied at certain points rather then throughout even when the body is mechanically at its weakest and which has been mentioned as the sticking point, Simmons, 2016.</w:t>
      </w:r>
    </w:p>
    <w:p w14:paraId="3E882A6C" w14:textId="6F77DA44" w:rsidR="0046400D" w:rsidRPr="0046400D" w:rsidRDefault="007F2D75" w:rsidP="0046400D">
      <w:pPr>
        <w:spacing w:line="360" w:lineRule="auto"/>
        <w:rPr>
          <w:rFonts w:ascii="Times New Roman" w:hAnsi="Times New Roman" w:cs="Times New Roman"/>
          <w:sz w:val="24"/>
          <w:szCs w:val="24"/>
        </w:rPr>
      </w:pPr>
      <w:r w:rsidRPr="0046400D">
        <w:rPr>
          <w:rFonts w:ascii="Times New Roman" w:hAnsi="Times New Roman" w:cs="Times New Roman"/>
          <w:color w:val="000000"/>
          <w:sz w:val="24"/>
          <w:szCs w:val="24"/>
          <w:shd w:val="clear" w:color="auto" w:fill="FFFFFF"/>
        </w:rPr>
        <w:t xml:space="preserve">When free weights are used in combination with elastic bands, there may possibly be advances of strength plateaus that occur due to neural adaptations </w:t>
      </w:r>
      <w:proofErr w:type="spellStart"/>
      <w:r w:rsidRPr="0046400D">
        <w:rPr>
          <w:rFonts w:ascii="Times New Roman" w:hAnsi="Times New Roman" w:cs="Times New Roman"/>
          <w:color w:val="000000"/>
          <w:sz w:val="24"/>
          <w:szCs w:val="24"/>
          <w:shd w:val="clear" w:color="auto" w:fill="FFFFFF"/>
        </w:rPr>
        <w:t>S.Lorenz</w:t>
      </w:r>
      <w:proofErr w:type="spellEnd"/>
      <w:r w:rsidRPr="0046400D">
        <w:rPr>
          <w:rFonts w:ascii="Times New Roman" w:hAnsi="Times New Roman" w:cs="Times New Roman"/>
          <w:color w:val="000000"/>
          <w:sz w:val="24"/>
          <w:szCs w:val="24"/>
          <w:shd w:val="clear" w:color="auto" w:fill="FFFFFF"/>
        </w:rPr>
        <w:t xml:space="preserve"> 2014</w:t>
      </w:r>
      <w:r w:rsidR="00061AF5" w:rsidRPr="0046400D">
        <w:rPr>
          <w:rFonts w:ascii="Times New Roman" w:hAnsi="Times New Roman" w:cs="Times New Roman"/>
          <w:color w:val="000000"/>
          <w:sz w:val="24"/>
          <w:szCs w:val="24"/>
          <w:shd w:val="clear" w:color="auto" w:fill="FFFFFF"/>
        </w:rPr>
        <w:t xml:space="preserve"> who done a report on how effective Variable resistance training could aid with lower extremity strength</w:t>
      </w:r>
      <w:r w:rsidRPr="0046400D">
        <w:rPr>
          <w:rFonts w:ascii="Times New Roman" w:hAnsi="Times New Roman" w:cs="Times New Roman"/>
          <w:color w:val="000000"/>
          <w:sz w:val="24"/>
          <w:szCs w:val="24"/>
          <w:shd w:val="clear" w:color="auto" w:fill="FFFFFF"/>
        </w:rPr>
        <w:t>,</w:t>
      </w:r>
      <w:r w:rsidR="00061AF5" w:rsidRPr="0046400D">
        <w:rPr>
          <w:rFonts w:ascii="Times New Roman" w:hAnsi="Times New Roman" w:cs="Times New Roman"/>
          <w:color w:val="000000"/>
          <w:sz w:val="24"/>
          <w:szCs w:val="24"/>
          <w:shd w:val="clear" w:color="auto" w:fill="FFFFFF"/>
        </w:rPr>
        <w:t xml:space="preserve"> he concluded that strength gains had been further increased by the method but went on to explain how it has not been reported enough for participants coming back from injury on how effective it can be for rehabilitation programmes. His statement about breaking strength </w:t>
      </w:r>
      <w:r w:rsidR="00061AF5" w:rsidRPr="0046400D">
        <w:rPr>
          <w:rFonts w:ascii="Times New Roman" w:hAnsi="Times New Roman" w:cs="Times New Roman"/>
          <w:color w:val="000000"/>
          <w:sz w:val="24"/>
          <w:szCs w:val="24"/>
          <w:shd w:val="clear" w:color="auto" w:fill="FFFFFF"/>
        </w:rPr>
        <w:lastRenderedPageBreak/>
        <w:t>plateaus could be linked to different stability muscles required when performing with bands and bars combined rather than free weights alone as the body becomes adapted to the movement patter. However,</w:t>
      </w:r>
      <w:r w:rsidRPr="0046400D">
        <w:rPr>
          <w:rFonts w:ascii="Times New Roman" w:hAnsi="Times New Roman" w:cs="Times New Roman"/>
          <w:color w:val="000000"/>
          <w:sz w:val="24"/>
          <w:szCs w:val="24"/>
          <w:shd w:val="clear" w:color="auto" w:fill="FFFFFF"/>
        </w:rPr>
        <w:t xml:space="preserve"> he goes on to explain how another report from </w:t>
      </w:r>
      <w:proofErr w:type="spellStart"/>
      <w:r w:rsidRPr="0046400D">
        <w:rPr>
          <w:rFonts w:ascii="Times New Roman" w:hAnsi="Times New Roman" w:cs="Times New Roman"/>
          <w:color w:val="000000"/>
          <w:sz w:val="24"/>
          <w:szCs w:val="24"/>
          <w:shd w:val="clear" w:color="auto" w:fill="FFFFFF"/>
        </w:rPr>
        <w:t>Shoepe</w:t>
      </w:r>
      <w:proofErr w:type="spellEnd"/>
      <w:r w:rsidRPr="0046400D">
        <w:rPr>
          <w:rFonts w:ascii="Times New Roman" w:hAnsi="Times New Roman" w:cs="Times New Roman"/>
          <w:color w:val="000000"/>
          <w:sz w:val="24"/>
          <w:szCs w:val="24"/>
          <w:shd w:val="clear" w:color="auto" w:fill="FFFFFF"/>
        </w:rPr>
        <w:t xml:space="preserve"> and colleagues compared two groups, a group who participated with free weight training and elastic bands</w:t>
      </w:r>
      <w:r w:rsidR="008F6C91" w:rsidRPr="0046400D">
        <w:rPr>
          <w:rFonts w:ascii="Times New Roman" w:hAnsi="Times New Roman" w:cs="Times New Roman"/>
          <w:color w:val="000000"/>
          <w:sz w:val="24"/>
          <w:szCs w:val="24"/>
          <w:shd w:val="clear" w:color="auto" w:fill="FFFFFF"/>
        </w:rPr>
        <w:t xml:space="preserve">, </w:t>
      </w:r>
      <w:r w:rsidRPr="0046400D">
        <w:rPr>
          <w:rFonts w:ascii="Times New Roman" w:hAnsi="Times New Roman" w:cs="Times New Roman"/>
          <w:color w:val="000000"/>
          <w:sz w:val="24"/>
          <w:szCs w:val="24"/>
          <w:shd w:val="clear" w:color="auto" w:fill="FFFFFF"/>
        </w:rPr>
        <w:t>a group who solely trained with free weights</w:t>
      </w:r>
      <w:r w:rsidR="008F6C91" w:rsidRPr="0046400D">
        <w:rPr>
          <w:rFonts w:ascii="Times New Roman" w:hAnsi="Times New Roman" w:cs="Times New Roman"/>
          <w:color w:val="000000"/>
          <w:sz w:val="24"/>
          <w:szCs w:val="24"/>
          <w:shd w:val="clear" w:color="auto" w:fill="FFFFFF"/>
        </w:rPr>
        <w:t xml:space="preserve"> and a third group consisting of participants following their own traditional regime</w:t>
      </w:r>
      <w:r w:rsidRPr="0046400D">
        <w:rPr>
          <w:rFonts w:ascii="Times New Roman" w:hAnsi="Times New Roman" w:cs="Times New Roman"/>
          <w:color w:val="000000"/>
          <w:sz w:val="24"/>
          <w:szCs w:val="24"/>
          <w:shd w:val="clear" w:color="auto" w:fill="FFFFFF"/>
        </w:rPr>
        <w:t>. It was the group that trained with free weights and elastic bands who received significantly greater strength gains when measured by 1RM in the back squat, bench press, and also in lean body mass when compared to the other groups</w:t>
      </w:r>
      <w:r w:rsidR="008F6C91" w:rsidRPr="0046400D">
        <w:rPr>
          <w:rFonts w:ascii="Times New Roman" w:hAnsi="Times New Roman" w:cs="Times New Roman"/>
          <w:sz w:val="24"/>
          <w:szCs w:val="24"/>
        </w:rPr>
        <w:t xml:space="preserve">, the elastic band group improved their mean squat by 31.9 kg, weight only group improved by 23.2 kg and controlled group by 25.3 kg, and when testing on velocity based exercise the elastic band group also came out superior and increasing isokinetic torque. </w:t>
      </w:r>
      <w:proofErr w:type="spellStart"/>
      <w:r w:rsidR="008F6C91" w:rsidRPr="0046400D">
        <w:rPr>
          <w:rFonts w:ascii="Times New Roman" w:hAnsi="Times New Roman" w:cs="Times New Roman"/>
          <w:sz w:val="24"/>
          <w:szCs w:val="24"/>
        </w:rPr>
        <w:t>Shoepe</w:t>
      </w:r>
      <w:proofErr w:type="spellEnd"/>
      <w:r w:rsidR="008F6C91" w:rsidRPr="0046400D">
        <w:rPr>
          <w:rFonts w:ascii="Times New Roman" w:hAnsi="Times New Roman" w:cs="Times New Roman"/>
          <w:sz w:val="24"/>
          <w:szCs w:val="24"/>
        </w:rPr>
        <w:t xml:space="preserve"> goes on to discuss how this report is also in agreement with two other studies by Anderson et al, 2008 and also Rhea et al, 2009, that elastic band training shows great increases when testing for lower body strength generation. </w:t>
      </w:r>
    </w:p>
    <w:p w14:paraId="4783DA5B" w14:textId="285CB2B9" w:rsidR="00FD355B" w:rsidRPr="0046400D" w:rsidRDefault="00FD355B" w:rsidP="0046400D">
      <w:pPr>
        <w:spacing w:line="360" w:lineRule="auto"/>
        <w:rPr>
          <w:rFonts w:ascii="Times New Roman" w:hAnsi="Times New Roman" w:cs="Times New Roman"/>
          <w:sz w:val="24"/>
          <w:szCs w:val="24"/>
        </w:rPr>
      </w:pPr>
    </w:p>
    <w:p w14:paraId="70528E68" w14:textId="63FD60CE" w:rsidR="00101D71" w:rsidRPr="0046400D" w:rsidRDefault="00101D71"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A </w:t>
      </w:r>
      <w:r w:rsidR="00F358DD" w:rsidRPr="0046400D">
        <w:rPr>
          <w:rFonts w:ascii="Times New Roman" w:hAnsi="Times New Roman" w:cs="Times New Roman"/>
          <w:sz w:val="24"/>
          <w:szCs w:val="24"/>
        </w:rPr>
        <w:t xml:space="preserve">meta-analysis </w:t>
      </w:r>
      <w:r w:rsidRPr="0046400D">
        <w:rPr>
          <w:rFonts w:ascii="Times New Roman" w:hAnsi="Times New Roman" w:cs="Times New Roman"/>
          <w:sz w:val="24"/>
          <w:szCs w:val="24"/>
        </w:rPr>
        <w:t>report from</w:t>
      </w:r>
      <w:r w:rsidR="00F358DD" w:rsidRPr="0046400D">
        <w:rPr>
          <w:rFonts w:ascii="Times New Roman" w:hAnsi="Times New Roman" w:cs="Times New Roman"/>
          <w:sz w:val="24"/>
          <w:szCs w:val="24"/>
        </w:rPr>
        <w:t xml:space="preserve"> </w:t>
      </w:r>
      <w:proofErr w:type="spellStart"/>
      <w:r w:rsidR="00F358DD" w:rsidRPr="0046400D">
        <w:rPr>
          <w:rFonts w:ascii="Times New Roman" w:hAnsi="Times New Roman" w:cs="Times New Roman"/>
          <w:sz w:val="24"/>
          <w:szCs w:val="24"/>
        </w:rPr>
        <w:t>Gila</w:t>
      </w:r>
      <w:proofErr w:type="spellEnd"/>
      <w:r w:rsidR="00F358DD" w:rsidRPr="0046400D">
        <w:rPr>
          <w:rFonts w:ascii="Times New Roman" w:hAnsi="Times New Roman" w:cs="Times New Roman"/>
          <w:sz w:val="24"/>
          <w:szCs w:val="24"/>
        </w:rPr>
        <w:t xml:space="preserve"> et al 2015, reviewed the results from several reports on the different effects that variable resistance training had compared to convectional training involving just a resistance weight on barbells to improve maximal strength in clients</w:t>
      </w:r>
      <w:r w:rsidR="00686C19" w:rsidRPr="0046400D">
        <w:rPr>
          <w:rFonts w:ascii="Times New Roman" w:hAnsi="Times New Roman" w:cs="Times New Roman"/>
          <w:sz w:val="24"/>
          <w:szCs w:val="24"/>
        </w:rPr>
        <w:t>. When looking into the meta-analysis, the intervention for the groups would be using a variable resistance on a barbell compared to using just standard weights on a barbell, the main way the test was carried out was by performing 1 rep maximal lifts at the end of testing’s. When concluded, the analysis had range of seven studies, containing 235 subjects who passed selection and met the inclusion criteria</w:t>
      </w:r>
      <w:r w:rsidR="007F2D75" w:rsidRPr="0046400D">
        <w:rPr>
          <w:rFonts w:ascii="Times New Roman" w:hAnsi="Times New Roman" w:cs="Times New Roman"/>
          <w:sz w:val="24"/>
          <w:szCs w:val="24"/>
        </w:rPr>
        <w:t xml:space="preserve">, they were able to identify that the intervention groups who used variable resistance training and increased their 1 rep maximum by a mean difference of 5.03 kg. This allowed them to conclude that variable resistance training emerged as a superior training method that can be used by both trained and untrained athletes for achieving maximal strength. </w:t>
      </w:r>
    </w:p>
    <w:p w14:paraId="0A77B3A7" w14:textId="12635ED4" w:rsidR="0046400D" w:rsidRPr="0046400D" w:rsidRDefault="0046400D"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A report produced by Andersen et al, 2019, set out to find differences in muscle activation between free weights and weights with elastic bands applied when performing a deadlift. The conclusion was that a high influence from variable, external resistance </w:t>
      </w:r>
      <w:r w:rsidR="00AB33EA" w:rsidRPr="0046400D">
        <w:rPr>
          <w:rFonts w:ascii="Times New Roman" w:hAnsi="Times New Roman" w:cs="Times New Roman"/>
          <w:sz w:val="24"/>
          <w:szCs w:val="24"/>
        </w:rPr>
        <w:t>looks</w:t>
      </w:r>
      <w:r w:rsidRPr="0046400D">
        <w:rPr>
          <w:rFonts w:ascii="Times New Roman" w:hAnsi="Times New Roman" w:cs="Times New Roman"/>
          <w:sz w:val="24"/>
          <w:szCs w:val="24"/>
        </w:rPr>
        <w:t xml:space="preserve"> as if it were to activate the back extensors more than a low contribution when performing with free weights, but further research in muscle activation should be conducted for a final statement.</w:t>
      </w:r>
    </w:p>
    <w:p w14:paraId="488DF1F7" w14:textId="0E788F53" w:rsidR="00101D71" w:rsidRPr="0046400D" w:rsidRDefault="00866492"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Though variable resistance is a great method of training, like any method of training it can be hazardous and be a cause for injuries if not used and set up correctly before performing an </w:t>
      </w:r>
      <w:r w:rsidRPr="0046400D">
        <w:rPr>
          <w:rFonts w:ascii="Times New Roman" w:hAnsi="Times New Roman" w:cs="Times New Roman"/>
          <w:sz w:val="24"/>
          <w:szCs w:val="24"/>
        </w:rPr>
        <w:lastRenderedPageBreak/>
        <w:t xml:space="preserve">exercise with the variable resistance. Main areas to look out for when using variable resistance is ensuring it is securely attached and will not fall or slide off when performing movements, and sling away from the performer. Other then these issues variable resistances, especially elastic bands can, compared to </w:t>
      </w:r>
      <w:r w:rsidR="008A49E0" w:rsidRPr="0046400D">
        <w:rPr>
          <w:rFonts w:ascii="Times New Roman" w:hAnsi="Times New Roman" w:cs="Times New Roman"/>
          <w:sz w:val="24"/>
          <w:szCs w:val="24"/>
        </w:rPr>
        <w:t>weights produce less stress through the body as small vibrations are sent through the body when dropping a weight or bring it down to begin another repetition.</w:t>
      </w:r>
      <w:r w:rsidR="00042F2B" w:rsidRPr="0046400D">
        <w:rPr>
          <w:rFonts w:ascii="Times New Roman" w:hAnsi="Times New Roman" w:cs="Times New Roman"/>
          <w:sz w:val="24"/>
          <w:szCs w:val="24"/>
        </w:rPr>
        <w:t xml:space="preserve"> Also dependent on clothing wear, if none is applied when using elastic bands, possible friction burns can occur, and if not secured correctly, the movement of the bands or chains can cause the velocity to change in certain phases of the lift, Charles et al 2019.</w:t>
      </w:r>
    </w:p>
    <w:p w14:paraId="67615962" w14:textId="77777777" w:rsidR="0046400D" w:rsidRDefault="0046400D" w:rsidP="0046400D">
      <w:pPr>
        <w:spacing w:line="360" w:lineRule="auto"/>
        <w:rPr>
          <w:rFonts w:ascii="Times New Roman" w:hAnsi="Times New Roman" w:cs="Times New Roman"/>
          <w:sz w:val="24"/>
          <w:szCs w:val="24"/>
        </w:rPr>
      </w:pPr>
    </w:p>
    <w:p w14:paraId="1F901902" w14:textId="2B93FD18" w:rsidR="00061AF5" w:rsidRPr="0046400D" w:rsidRDefault="00061AF5" w:rsidP="0046400D">
      <w:pPr>
        <w:spacing w:line="360" w:lineRule="auto"/>
        <w:rPr>
          <w:rFonts w:ascii="Times New Roman" w:hAnsi="Times New Roman" w:cs="Times New Roman"/>
          <w:b/>
          <w:bCs/>
          <w:sz w:val="28"/>
          <w:szCs w:val="28"/>
        </w:rPr>
      </w:pPr>
      <w:r w:rsidRPr="0046400D">
        <w:rPr>
          <w:rFonts w:ascii="Times New Roman" w:hAnsi="Times New Roman" w:cs="Times New Roman"/>
          <w:b/>
          <w:bCs/>
          <w:sz w:val="28"/>
          <w:szCs w:val="28"/>
        </w:rPr>
        <w:t>Conclusion</w:t>
      </w:r>
    </w:p>
    <w:p w14:paraId="75C9050F" w14:textId="6FC1CE78" w:rsidR="00101D71" w:rsidRPr="0046400D" w:rsidRDefault="00061AF5" w:rsidP="0046400D">
      <w:pPr>
        <w:spacing w:line="360" w:lineRule="auto"/>
        <w:rPr>
          <w:rFonts w:ascii="Times New Roman" w:hAnsi="Times New Roman" w:cs="Times New Roman"/>
          <w:sz w:val="24"/>
          <w:szCs w:val="24"/>
        </w:rPr>
      </w:pPr>
      <w:r w:rsidRPr="0046400D">
        <w:rPr>
          <w:rFonts w:ascii="Times New Roman" w:hAnsi="Times New Roman" w:cs="Times New Roman"/>
          <w:sz w:val="24"/>
          <w:szCs w:val="24"/>
        </w:rPr>
        <w:t xml:space="preserve">By analysing the research collected and discussed, it can be shown that Variable Resistance Training along with barbell or free weights is an effective method of training for strength, rather than low reps and heavy resistance weightlifting on its own. It has been concluded in research that </w:t>
      </w:r>
      <w:r w:rsidR="00224DFE" w:rsidRPr="0046400D">
        <w:rPr>
          <w:rFonts w:ascii="Times New Roman" w:hAnsi="Times New Roman" w:cs="Times New Roman"/>
          <w:sz w:val="24"/>
          <w:szCs w:val="24"/>
        </w:rPr>
        <w:t>when combined, the best results can be made from an athletic performance point of view and also in untrained participants which is shown in articles and reports to show the most significant results when compared to training without a variable resistance</w:t>
      </w:r>
      <w:r w:rsidR="0046400D" w:rsidRPr="0046400D">
        <w:rPr>
          <w:rFonts w:ascii="Times New Roman" w:hAnsi="Times New Roman" w:cs="Times New Roman"/>
          <w:sz w:val="24"/>
          <w:szCs w:val="24"/>
        </w:rPr>
        <w:t xml:space="preserve"> and more muscle activation is thought to be achieved through variable resistance but further research is needed</w:t>
      </w:r>
      <w:r w:rsidR="00224DFE" w:rsidRPr="0046400D">
        <w:rPr>
          <w:rFonts w:ascii="Times New Roman" w:hAnsi="Times New Roman" w:cs="Times New Roman"/>
          <w:sz w:val="24"/>
          <w:szCs w:val="24"/>
        </w:rPr>
        <w:t xml:space="preserve">. Though this does not mean to avoid training without a variable resistance, it helps to support the use of equipment and approaches that may be unfamiliar in popular gyms as it can be classed as a more advanced training method, requiring confidence in lifting ability and requires the a different set up to standard weight lifting. </w:t>
      </w:r>
      <w:r w:rsidR="00042F2B" w:rsidRPr="0046400D">
        <w:rPr>
          <w:rFonts w:ascii="Times New Roman" w:hAnsi="Times New Roman" w:cs="Times New Roman"/>
          <w:sz w:val="24"/>
          <w:szCs w:val="24"/>
        </w:rPr>
        <w:t xml:space="preserve">Both methods have their disadvantages to the participants but can be minimised through practice and performing techniques firstly with body weight or minimal weight. </w:t>
      </w:r>
      <w:r w:rsidR="00224DFE" w:rsidRPr="0046400D">
        <w:rPr>
          <w:rFonts w:ascii="Times New Roman" w:hAnsi="Times New Roman" w:cs="Times New Roman"/>
          <w:sz w:val="24"/>
          <w:szCs w:val="24"/>
        </w:rPr>
        <w:t>Though this method has been proven beneficial, further research is required to support the method furthermore in terms of safety</w:t>
      </w:r>
      <w:r w:rsidR="00AB0F3C" w:rsidRPr="0046400D">
        <w:rPr>
          <w:rFonts w:ascii="Times New Roman" w:hAnsi="Times New Roman" w:cs="Times New Roman"/>
          <w:sz w:val="24"/>
          <w:szCs w:val="24"/>
        </w:rPr>
        <w:t>. It can be concluded that this review article met its aims by helping to introduce a new method of training for participants wanting to improve their overall strength, when performing with the standard low rep high weight with no variable resistance applied it is still effective especially with intermediate and beginner lifts, but if experiencing plateaus, by looking at relevant research and reports it is supported applying variable resistance will help.</w:t>
      </w:r>
      <w:r w:rsidR="00042F2B" w:rsidRPr="0046400D">
        <w:rPr>
          <w:rFonts w:ascii="Times New Roman" w:hAnsi="Times New Roman" w:cs="Times New Roman"/>
          <w:sz w:val="24"/>
          <w:szCs w:val="24"/>
        </w:rPr>
        <w:t xml:space="preserve"> </w:t>
      </w:r>
    </w:p>
    <w:p w14:paraId="51814923" w14:textId="03580FBF" w:rsidR="00101D71" w:rsidRDefault="00101D71" w:rsidP="00996CE5">
      <w:pPr>
        <w:rPr>
          <w:sz w:val="24"/>
          <w:szCs w:val="24"/>
        </w:rPr>
      </w:pPr>
    </w:p>
    <w:p w14:paraId="6460C317" w14:textId="6F2925BD" w:rsidR="00201FA8" w:rsidRDefault="00201FA8" w:rsidP="00996CE5">
      <w:pPr>
        <w:rPr>
          <w:sz w:val="24"/>
          <w:szCs w:val="24"/>
        </w:rPr>
      </w:pPr>
    </w:p>
    <w:p w14:paraId="1899C271" w14:textId="5DC5296A" w:rsidR="00201FA8" w:rsidRDefault="00201FA8" w:rsidP="00996CE5">
      <w:pPr>
        <w:rPr>
          <w:sz w:val="24"/>
          <w:szCs w:val="24"/>
        </w:rPr>
      </w:pPr>
    </w:p>
    <w:p w14:paraId="6FD2A278" w14:textId="77777777" w:rsidR="00201FA8" w:rsidRDefault="00201FA8" w:rsidP="00996CE5">
      <w:pPr>
        <w:rPr>
          <w:sz w:val="24"/>
          <w:szCs w:val="24"/>
        </w:rPr>
      </w:pPr>
      <w:bookmarkStart w:id="0" w:name="_GoBack"/>
      <w:bookmarkEnd w:id="0"/>
    </w:p>
    <w:p w14:paraId="7EC1F273" w14:textId="4449DB5D" w:rsidR="00092443" w:rsidRDefault="00050090" w:rsidP="00BC14C2">
      <w:pPr>
        <w:rPr>
          <w:b/>
          <w:bCs/>
          <w:sz w:val="24"/>
          <w:szCs w:val="24"/>
          <w:u w:val="single"/>
        </w:rPr>
      </w:pPr>
      <w:r>
        <w:rPr>
          <w:b/>
          <w:bCs/>
          <w:sz w:val="24"/>
          <w:szCs w:val="24"/>
          <w:u w:val="single"/>
        </w:rPr>
        <w:lastRenderedPageBreak/>
        <w:t>References</w:t>
      </w:r>
    </w:p>
    <w:p w14:paraId="0A50D65F"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McMaster et al, Strength and Conditioning Journal (2009) </w:t>
      </w:r>
      <w:r w:rsidRPr="00201FA8">
        <w:rPr>
          <w:rFonts w:ascii="Times New Roman" w:hAnsi="Times New Roman" w:cs="Times New Roman"/>
          <w:i/>
          <w:iCs/>
          <w:sz w:val="24"/>
          <w:szCs w:val="24"/>
        </w:rPr>
        <w:t xml:space="preserve">‘Forms of Variable Resistance Training’ </w:t>
      </w:r>
      <w:r w:rsidRPr="00201FA8">
        <w:rPr>
          <w:rFonts w:ascii="Times New Roman" w:hAnsi="Times New Roman" w:cs="Times New Roman"/>
          <w:sz w:val="24"/>
          <w:szCs w:val="24"/>
        </w:rPr>
        <w:t>Available at:</w:t>
      </w:r>
    </w:p>
    <w:p w14:paraId="5A3CB76D" w14:textId="77777777" w:rsidR="00201FA8" w:rsidRPr="00201FA8" w:rsidRDefault="00201FA8" w:rsidP="00201FA8">
      <w:pPr>
        <w:spacing w:line="360" w:lineRule="auto"/>
        <w:rPr>
          <w:rFonts w:ascii="Times New Roman" w:hAnsi="Times New Roman" w:cs="Times New Roman"/>
          <w:sz w:val="24"/>
          <w:szCs w:val="24"/>
        </w:rPr>
      </w:pPr>
      <w:hyperlink r:id="rId7" w:history="1">
        <w:r w:rsidRPr="00201FA8">
          <w:rPr>
            <w:rStyle w:val="Hyperlink"/>
            <w:rFonts w:ascii="Times New Roman" w:hAnsi="Times New Roman" w:cs="Times New Roman"/>
            <w:sz w:val="24"/>
            <w:szCs w:val="24"/>
          </w:rPr>
          <w:t>https://journals.lww.com/nsca-scj/fulltext/2009/02000/Forms_of_Variable_Resistance_Training.10.aspx</w:t>
        </w:r>
      </w:hyperlink>
    </w:p>
    <w:p w14:paraId="6655C449"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16/12/19</w:t>
      </w:r>
    </w:p>
    <w:p w14:paraId="4D2700EA" w14:textId="3E58BA08" w:rsidR="00AA2B1D" w:rsidRPr="00201FA8" w:rsidRDefault="00AA2B1D" w:rsidP="00201FA8">
      <w:pPr>
        <w:spacing w:line="360" w:lineRule="auto"/>
        <w:rPr>
          <w:rFonts w:ascii="Times New Roman" w:hAnsi="Times New Roman" w:cs="Times New Roman"/>
          <w:sz w:val="24"/>
          <w:szCs w:val="24"/>
        </w:rPr>
      </w:pPr>
    </w:p>
    <w:p w14:paraId="416F26E5"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Hunter GR et al, Europe MC (2001) </w:t>
      </w:r>
      <w:r w:rsidRPr="00201FA8">
        <w:rPr>
          <w:rFonts w:ascii="Times New Roman" w:hAnsi="Times New Roman" w:cs="Times New Roman"/>
          <w:i/>
          <w:iCs/>
          <w:sz w:val="24"/>
          <w:szCs w:val="24"/>
        </w:rPr>
        <w:t xml:space="preserve">‘High-resistance versus variable-resistance training in older adults’ </w:t>
      </w:r>
      <w:r w:rsidRPr="00201FA8">
        <w:rPr>
          <w:rFonts w:ascii="Times New Roman" w:hAnsi="Times New Roman" w:cs="Times New Roman"/>
          <w:sz w:val="24"/>
          <w:szCs w:val="24"/>
        </w:rPr>
        <w:t>Available at:</w:t>
      </w:r>
    </w:p>
    <w:p w14:paraId="6033E83F" w14:textId="77777777" w:rsidR="00201FA8" w:rsidRPr="00201FA8" w:rsidRDefault="00201FA8" w:rsidP="00201FA8">
      <w:pPr>
        <w:spacing w:line="360" w:lineRule="auto"/>
        <w:rPr>
          <w:rFonts w:ascii="Times New Roman" w:hAnsi="Times New Roman" w:cs="Times New Roman"/>
          <w:sz w:val="24"/>
          <w:szCs w:val="24"/>
        </w:rPr>
      </w:pPr>
      <w:hyperlink r:id="rId8" w:history="1">
        <w:r w:rsidRPr="00201FA8">
          <w:rPr>
            <w:rStyle w:val="Hyperlink"/>
            <w:rFonts w:ascii="Times New Roman" w:hAnsi="Times New Roman" w:cs="Times New Roman"/>
            <w:sz w:val="24"/>
            <w:szCs w:val="24"/>
          </w:rPr>
          <w:t>https://europepmc.org/article/med/11581563</w:t>
        </w:r>
      </w:hyperlink>
    </w:p>
    <w:p w14:paraId="4261968C"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16/12/19</w:t>
      </w:r>
    </w:p>
    <w:p w14:paraId="6CE5A81C" w14:textId="77777777" w:rsidR="00201FA8" w:rsidRPr="00201FA8" w:rsidRDefault="00201FA8" w:rsidP="00201FA8">
      <w:pPr>
        <w:spacing w:line="360" w:lineRule="auto"/>
        <w:rPr>
          <w:rFonts w:ascii="Times New Roman" w:hAnsi="Times New Roman" w:cs="Times New Roman"/>
          <w:sz w:val="24"/>
          <w:szCs w:val="24"/>
        </w:rPr>
      </w:pPr>
    </w:p>
    <w:p w14:paraId="5258610D" w14:textId="77777777" w:rsidR="00201FA8" w:rsidRPr="00201FA8" w:rsidRDefault="00201FA8" w:rsidP="00201FA8">
      <w:pPr>
        <w:spacing w:line="360" w:lineRule="auto"/>
        <w:rPr>
          <w:rFonts w:ascii="Times New Roman" w:hAnsi="Times New Roman" w:cs="Times New Roman"/>
          <w:i/>
          <w:iCs/>
          <w:sz w:val="24"/>
          <w:szCs w:val="24"/>
        </w:rPr>
      </w:pPr>
      <w:r w:rsidRPr="00201FA8">
        <w:rPr>
          <w:rFonts w:ascii="Times New Roman" w:hAnsi="Times New Roman" w:cs="Times New Roman"/>
          <w:sz w:val="24"/>
          <w:szCs w:val="24"/>
        </w:rPr>
        <w:t xml:space="preserve">Wilson et al, Lippincott Williams &amp; Wilkins (2019) </w:t>
      </w:r>
      <w:r w:rsidRPr="00201FA8">
        <w:rPr>
          <w:rFonts w:ascii="Times New Roman" w:hAnsi="Times New Roman" w:cs="Times New Roman"/>
          <w:i/>
          <w:iCs/>
          <w:sz w:val="24"/>
          <w:szCs w:val="24"/>
        </w:rPr>
        <w:t>‘Practical Guidelines and</w:t>
      </w:r>
    </w:p>
    <w:p w14:paraId="23900D3C"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i/>
          <w:iCs/>
          <w:sz w:val="24"/>
          <w:szCs w:val="24"/>
        </w:rPr>
        <w:t xml:space="preserve">Considerations for the Use of Elastic Bands in Strength and Conditioning’ </w:t>
      </w:r>
      <w:r w:rsidRPr="00201FA8">
        <w:rPr>
          <w:rFonts w:ascii="Times New Roman" w:hAnsi="Times New Roman" w:cs="Times New Roman"/>
          <w:sz w:val="24"/>
          <w:szCs w:val="24"/>
        </w:rPr>
        <w:t>Available at:</w:t>
      </w:r>
    </w:p>
    <w:p w14:paraId="685884A5" w14:textId="77777777" w:rsidR="00201FA8" w:rsidRPr="00201FA8" w:rsidRDefault="00201FA8" w:rsidP="00201FA8">
      <w:pPr>
        <w:spacing w:line="360" w:lineRule="auto"/>
        <w:rPr>
          <w:rFonts w:ascii="Times New Roman" w:hAnsi="Times New Roman" w:cs="Times New Roman"/>
          <w:sz w:val="24"/>
          <w:szCs w:val="24"/>
        </w:rPr>
      </w:pPr>
      <w:hyperlink r:id="rId9" w:history="1">
        <w:r w:rsidRPr="00201FA8">
          <w:rPr>
            <w:rStyle w:val="Hyperlink"/>
            <w:rFonts w:ascii="Times New Roman" w:hAnsi="Times New Roman" w:cs="Times New Roman"/>
            <w:sz w:val="24"/>
            <w:szCs w:val="24"/>
          </w:rPr>
          <w:t>https://www.revdesportiva.pt/files/para_publicar/Practical_Guidelines_and_Considerations_for_the.1.pdf</w:t>
        </w:r>
      </w:hyperlink>
    </w:p>
    <w:p w14:paraId="26E5A395"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17/12/19</w:t>
      </w:r>
    </w:p>
    <w:p w14:paraId="52C14559" w14:textId="77777777" w:rsidR="00201FA8" w:rsidRPr="00201FA8" w:rsidRDefault="00201FA8" w:rsidP="00201FA8">
      <w:pPr>
        <w:spacing w:line="360" w:lineRule="auto"/>
        <w:rPr>
          <w:rFonts w:ascii="Times New Roman" w:hAnsi="Times New Roman" w:cs="Times New Roman"/>
          <w:sz w:val="24"/>
          <w:szCs w:val="24"/>
        </w:rPr>
      </w:pPr>
    </w:p>
    <w:p w14:paraId="5B8E4657"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S. Lorenz, US National Library of Medicine National Institutes of Health (2014) </w:t>
      </w:r>
      <w:r w:rsidRPr="00201FA8">
        <w:rPr>
          <w:rFonts w:ascii="Times New Roman" w:hAnsi="Times New Roman" w:cs="Times New Roman"/>
          <w:i/>
          <w:iCs/>
          <w:sz w:val="24"/>
          <w:szCs w:val="24"/>
        </w:rPr>
        <w:t xml:space="preserve">‘VARIABLE RESISTANCE TRAINING USING ELASTIC BANDS TO ENHANCE LOWER EXTREMITY STRENGTHENING’ </w:t>
      </w:r>
      <w:r w:rsidRPr="00201FA8">
        <w:rPr>
          <w:rFonts w:ascii="Times New Roman" w:hAnsi="Times New Roman" w:cs="Times New Roman"/>
          <w:sz w:val="24"/>
          <w:szCs w:val="24"/>
        </w:rPr>
        <w:t>Available at:</w:t>
      </w:r>
    </w:p>
    <w:p w14:paraId="7C2D5DBB" w14:textId="77777777" w:rsidR="00201FA8" w:rsidRPr="00201FA8" w:rsidRDefault="00201FA8" w:rsidP="00201FA8">
      <w:pPr>
        <w:spacing w:line="360" w:lineRule="auto"/>
        <w:rPr>
          <w:rFonts w:ascii="Times New Roman" w:hAnsi="Times New Roman" w:cs="Times New Roman"/>
          <w:sz w:val="24"/>
          <w:szCs w:val="24"/>
        </w:rPr>
      </w:pPr>
      <w:hyperlink r:id="rId10" w:history="1">
        <w:r w:rsidRPr="00201FA8">
          <w:rPr>
            <w:rStyle w:val="Hyperlink"/>
            <w:rFonts w:ascii="Times New Roman" w:hAnsi="Times New Roman" w:cs="Times New Roman"/>
            <w:sz w:val="24"/>
            <w:szCs w:val="24"/>
          </w:rPr>
          <w:t>https://www.ncbi.nlm.nih.gov/pmc/articles/PMC4060320/</w:t>
        </w:r>
      </w:hyperlink>
    </w:p>
    <w:p w14:paraId="7371BEE0"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17/12/19</w:t>
      </w:r>
    </w:p>
    <w:p w14:paraId="6DB47F99" w14:textId="77777777" w:rsidR="00201FA8" w:rsidRPr="00201FA8" w:rsidRDefault="00201FA8" w:rsidP="00201FA8">
      <w:pPr>
        <w:spacing w:line="360" w:lineRule="auto"/>
        <w:rPr>
          <w:rFonts w:ascii="Times New Roman" w:hAnsi="Times New Roman" w:cs="Times New Roman"/>
          <w:sz w:val="24"/>
          <w:szCs w:val="24"/>
        </w:rPr>
      </w:pPr>
    </w:p>
    <w:p w14:paraId="409003E6"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T </w:t>
      </w:r>
      <w:proofErr w:type="spellStart"/>
      <w:r w:rsidRPr="00201FA8">
        <w:rPr>
          <w:rFonts w:ascii="Times New Roman" w:hAnsi="Times New Roman" w:cs="Times New Roman"/>
          <w:sz w:val="24"/>
          <w:szCs w:val="24"/>
        </w:rPr>
        <w:t>Mangine</w:t>
      </w:r>
      <w:proofErr w:type="spellEnd"/>
      <w:r w:rsidRPr="00201FA8">
        <w:rPr>
          <w:rFonts w:ascii="Times New Roman" w:hAnsi="Times New Roman" w:cs="Times New Roman"/>
          <w:sz w:val="24"/>
          <w:szCs w:val="24"/>
        </w:rPr>
        <w:t xml:space="preserve"> et al, US National Library of Medicine National Institutes of Health (2015) </w:t>
      </w:r>
      <w:r w:rsidRPr="00201FA8">
        <w:rPr>
          <w:rFonts w:ascii="Times New Roman" w:hAnsi="Times New Roman" w:cs="Times New Roman"/>
          <w:i/>
          <w:iCs/>
          <w:sz w:val="24"/>
          <w:szCs w:val="24"/>
        </w:rPr>
        <w:t xml:space="preserve">‘The effect of training volume and intensity on improvements in muscular strength and size in resistance-trained men’ </w:t>
      </w:r>
      <w:r w:rsidRPr="00201FA8">
        <w:rPr>
          <w:rFonts w:ascii="Times New Roman" w:hAnsi="Times New Roman" w:cs="Times New Roman"/>
          <w:sz w:val="24"/>
          <w:szCs w:val="24"/>
        </w:rPr>
        <w:t>Available at:</w:t>
      </w:r>
    </w:p>
    <w:p w14:paraId="6FF25702" w14:textId="77777777" w:rsidR="00201FA8" w:rsidRPr="00201FA8" w:rsidRDefault="00201FA8" w:rsidP="00201FA8">
      <w:pPr>
        <w:spacing w:line="360" w:lineRule="auto"/>
        <w:rPr>
          <w:rFonts w:ascii="Times New Roman" w:hAnsi="Times New Roman" w:cs="Times New Roman"/>
          <w:sz w:val="24"/>
          <w:szCs w:val="24"/>
        </w:rPr>
      </w:pPr>
      <w:hyperlink r:id="rId11" w:history="1">
        <w:r w:rsidRPr="00201FA8">
          <w:rPr>
            <w:rStyle w:val="Hyperlink"/>
            <w:rFonts w:ascii="Times New Roman" w:hAnsi="Times New Roman" w:cs="Times New Roman"/>
            <w:sz w:val="24"/>
            <w:szCs w:val="24"/>
          </w:rPr>
          <w:t>https://www.ncbi.nlm.nih.gov/pmc/articles/PMC4562558/</w:t>
        </w:r>
      </w:hyperlink>
    </w:p>
    <w:p w14:paraId="3F00DA5E" w14:textId="77777777" w:rsidR="00201FA8" w:rsidRPr="00201FA8" w:rsidRDefault="00201FA8"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17/12/19</w:t>
      </w:r>
    </w:p>
    <w:p w14:paraId="2B5AB82D" w14:textId="77777777" w:rsidR="00201FA8" w:rsidRPr="00201FA8" w:rsidRDefault="00201FA8" w:rsidP="00201FA8">
      <w:pPr>
        <w:spacing w:line="360" w:lineRule="auto"/>
        <w:rPr>
          <w:rFonts w:ascii="Times New Roman" w:hAnsi="Times New Roman" w:cs="Times New Roman"/>
          <w:sz w:val="24"/>
          <w:szCs w:val="24"/>
        </w:rPr>
      </w:pPr>
    </w:p>
    <w:p w14:paraId="75D235C5" w14:textId="4236D8C6"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Hughes et al, School of Sport, Health and Applied Science (2017) </w:t>
      </w:r>
      <w:r w:rsidRPr="00201FA8">
        <w:rPr>
          <w:rFonts w:ascii="Times New Roman" w:hAnsi="Times New Roman" w:cs="Times New Roman"/>
          <w:i/>
          <w:iCs/>
          <w:sz w:val="24"/>
          <w:szCs w:val="24"/>
        </w:rPr>
        <w:t xml:space="preserve">‘Blood flow restriction training in clinical musculoskeletal rehabilitation: a systematic review and meta-analysis’ </w:t>
      </w:r>
      <w:r w:rsidRPr="00201FA8">
        <w:rPr>
          <w:rFonts w:ascii="Times New Roman" w:hAnsi="Times New Roman" w:cs="Times New Roman"/>
          <w:sz w:val="24"/>
          <w:szCs w:val="24"/>
        </w:rPr>
        <w:t>Available at:</w:t>
      </w:r>
    </w:p>
    <w:p w14:paraId="1C65C3B3" w14:textId="77777777" w:rsidR="00AA2B1D" w:rsidRPr="00201FA8" w:rsidRDefault="00AA2B1D" w:rsidP="00201FA8">
      <w:pPr>
        <w:spacing w:line="360" w:lineRule="auto"/>
        <w:rPr>
          <w:rFonts w:ascii="Times New Roman" w:hAnsi="Times New Roman" w:cs="Times New Roman"/>
          <w:sz w:val="24"/>
          <w:szCs w:val="24"/>
        </w:rPr>
      </w:pPr>
      <w:hyperlink r:id="rId12" w:history="1">
        <w:r w:rsidRPr="00201FA8">
          <w:rPr>
            <w:rStyle w:val="Hyperlink"/>
            <w:rFonts w:ascii="Times New Roman" w:hAnsi="Times New Roman" w:cs="Times New Roman"/>
            <w:sz w:val="24"/>
            <w:szCs w:val="24"/>
          </w:rPr>
          <w:t>https://bjsm.bmj.com/content/bjsports/51/13/1003.full.pdf</w:t>
        </w:r>
      </w:hyperlink>
    </w:p>
    <w:p w14:paraId="07116AB2" w14:textId="77777777"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lastRenderedPageBreak/>
        <w:t>Accessed 17/12/19</w:t>
      </w:r>
    </w:p>
    <w:p w14:paraId="60714E35" w14:textId="77777777" w:rsidR="00AA2B1D" w:rsidRPr="00201FA8" w:rsidRDefault="00AA2B1D" w:rsidP="00201FA8">
      <w:pPr>
        <w:spacing w:line="360" w:lineRule="auto"/>
        <w:rPr>
          <w:rFonts w:ascii="Times New Roman" w:hAnsi="Times New Roman" w:cs="Times New Roman"/>
          <w:b/>
          <w:bCs/>
          <w:sz w:val="24"/>
          <w:szCs w:val="24"/>
          <w:u w:val="single"/>
        </w:rPr>
      </w:pPr>
    </w:p>
    <w:p w14:paraId="60BAD447" w14:textId="77777777"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T. </w:t>
      </w:r>
      <w:proofErr w:type="spellStart"/>
      <w:r w:rsidRPr="00201FA8">
        <w:rPr>
          <w:rFonts w:ascii="Times New Roman" w:hAnsi="Times New Roman" w:cs="Times New Roman"/>
          <w:sz w:val="24"/>
          <w:szCs w:val="24"/>
        </w:rPr>
        <w:t>Haun</w:t>
      </w:r>
      <w:proofErr w:type="spellEnd"/>
      <w:r w:rsidRPr="00201FA8">
        <w:rPr>
          <w:rFonts w:ascii="Times New Roman" w:hAnsi="Times New Roman" w:cs="Times New Roman"/>
          <w:sz w:val="24"/>
          <w:szCs w:val="24"/>
        </w:rPr>
        <w:t xml:space="preserve"> et al, US National Library of Medicine National Institutes of Health (2019) </w:t>
      </w:r>
      <w:r w:rsidRPr="00201FA8">
        <w:rPr>
          <w:rFonts w:ascii="Times New Roman" w:hAnsi="Times New Roman" w:cs="Times New Roman"/>
          <w:i/>
          <w:iCs/>
          <w:sz w:val="24"/>
          <w:szCs w:val="24"/>
        </w:rPr>
        <w:t xml:space="preserve">‘A Critical Evaluation of the Biological Construct Skeletal Muscle Hypertrophy: Size Matters but So Does the Measurement’ </w:t>
      </w:r>
      <w:r w:rsidRPr="00201FA8">
        <w:rPr>
          <w:rFonts w:ascii="Times New Roman" w:hAnsi="Times New Roman" w:cs="Times New Roman"/>
          <w:sz w:val="24"/>
          <w:szCs w:val="24"/>
        </w:rPr>
        <w:t>Available at:</w:t>
      </w:r>
    </w:p>
    <w:p w14:paraId="7A6E89B9" w14:textId="77777777" w:rsidR="00AB33EA" w:rsidRPr="00201FA8" w:rsidRDefault="00AB33EA" w:rsidP="00201FA8">
      <w:pPr>
        <w:spacing w:line="360" w:lineRule="auto"/>
        <w:rPr>
          <w:rFonts w:ascii="Times New Roman" w:hAnsi="Times New Roman" w:cs="Times New Roman"/>
          <w:sz w:val="24"/>
          <w:szCs w:val="24"/>
        </w:rPr>
      </w:pPr>
      <w:hyperlink r:id="rId13" w:history="1">
        <w:r w:rsidRPr="00201FA8">
          <w:rPr>
            <w:rStyle w:val="Hyperlink"/>
            <w:rFonts w:ascii="Times New Roman" w:hAnsi="Times New Roman" w:cs="Times New Roman"/>
            <w:sz w:val="24"/>
            <w:szCs w:val="24"/>
          </w:rPr>
          <w:t>https://www.ncbi.nlm.nih.gov/pmc/articles/PMC6423469/</w:t>
        </w:r>
      </w:hyperlink>
    </w:p>
    <w:p w14:paraId="7DA6678E" w14:textId="77777777"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17/12/19</w:t>
      </w:r>
    </w:p>
    <w:p w14:paraId="5BD183B4" w14:textId="3B77A3F6" w:rsidR="00092443" w:rsidRPr="00201FA8" w:rsidRDefault="00092443" w:rsidP="00201FA8">
      <w:pPr>
        <w:spacing w:line="360" w:lineRule="auto"/>
        <w:rPr>
          <w:rFonts w:ascii="Times New Roman" w:hAnsi="Times New Roman" w:cs="Times New Roman"/>
          <w:b/>
          <w:bCs/>
          <w:sz w:val="24"/>
          <w:szCs w:val="24"/>
          <w:u w:val="single"/>
        </w:rPr>
      </w:pPr>
    </w:p>
    <w:p w14:paraId="7D832535" w14:textId="77777777"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Westcott, ACSM’s Health and Fitness Journal (2009</w:t>
      </w:r>
      <w:proofErr w:type="gramStart"/>
      <w:r w:rsidRPr="00201FA8">
        <w:rPr>
          <w:rFonts w:ascii="Times New Roman" w:hAnsi="Times New Roman" w:cs="Times New Roman"/>
          <w:sz w:val="24"/>
          <w:szCs w:val="24"/>
        </w:rPr>
        <w:t xml:space="preserve">) </w:t>
      </w:r>
      <w:r w:rsidRPr="00201FA8">
        <w:rPr>
          <w:rFonts w:ascii="Times New Roman" w:hAnsi="Times New Roman" w:cs="Times New Roman"/>
          <w:i/>
          <w:iCs/>
          <w:sz w:val="24"/>
          <w:szCs w:val="24"/>
        </w:rPr>
        <w:t>’</w:t>
      </w:r>
      <w:proofErr w:type="gramEnd"/>
      <w:r w:rsidRPr="00201FA8">
        <w:rPr>
          <w:rFonts w:ascii="Times New Roman" w:hAnsi="Times New Roman" w:cs="Times New Roman"/>
          <w:sz w:val="24"/>
          <w:szCs w:val="24"/>
        </w:rPr>
        <w:t xml:space="preserve"> </w:t>
      </w:r>
      <w:r w:rsidRPr="00201FA8">
        <w:rPr>
          <w:rFonts w:ascii="Times New Roman" w:hAnsi="Times New Roman" w:cs="Times New Roman"/>
          <w:i/>
          <w:iCs/>
          <w:sz w:val="24"/>
          <w:szCs w:val="24"/>
        </w:rPr>
        <w:t xml:space="preserve">ACSM STRENGTH TRAINING GUIDELINES: Role in Body Composition and Health Enhancement’ </w:t>
      </w:r>
      <w:r w:rsidRPr="00201FA8">
        <w:rPr>
          <w:rFonts w:ascii="Times New Roman" w:hAnsi="Times New Roman" w:cs="Times New Roman"/>
          <w:sz w:val="24"/>
          <w:szCs w:val="24"/>
        </w:rPr>
        <w:t>Available at:</w:t>
      </w:r>
    </w:p>
    <w:p w14:paraId="2B3769F3" w14:textId="77777777" w:rsidR="00AB33EA" w:rsidRPr="00201FA8" w:rsidRDefault="00AB33EA" w:rsidP="00201FA8">
      <w:pPr>
        <w:spacing w:line="360" w:lineRule="auto"/>
        <w:rPr>
          <w:rFonts w:ascii="Times New Roman" w:hAnsi="Times New Roman" w:cs="Times New Roman"/>
          <w:sz w:val="24"/>
          <w:szCs w:val="24"/>
        </w:rPr>
      </w:pPr>
      <w:hyperlink r:id="rId14" w:history="1">
        <w:r w:rsidRPr="00201FA8">
          <w:rPr>
            <w:rStyle w:val="Hyperlink"/>
            <w:rFonts w:ascii="Times New Roman" w:hAnsi="Times New Roman" w:cs="Times New Roman"/>
            <w:sz w:val="24"/>
            <w:szCs w:val="24"/>
          </w:rPr>
          <w:t>https://journals.lww.com/acsm-healthfitness/FullText/2009/07000/ACSM_STRENGTH_TRAINING_GUIDELINES__Role_in_Body.7.aspx</w:t>
        </w:r>
      </w:hyperlink>
    </w:p>
    <w:p w14:paraId="07E86752" w14:textId="77777777" w:rsidR="00AB33EA" w:rsidRPr="00201FA8" w:rsidRDefault="00AB33EA" w:rsidP="00201FA8">
      <w:pPr>
        <w:spacing w:line="360" w:lineRule="auto"/>
        <w:rPr>
          <w:rFonts w:ascii="Times New Roman" w:hAnsi="Times New Roman" w:cs="Times New Roman"/>
          <w:b/>
          <w:bCs/>
          <w:sz w:val="24"/>
          <w:szCs w:val="24"/>
        </w:rPr>
      </w:pPr>
      <w:r w:rsidRPr="00201FA8">
        <w:rPr>
          <w:rFonts w:ascii="Times New Roman" w:hAnsi="Times New Roman" w:cs="Times New Roman"/>
          <w:sz w:val="24"/>
          <w:szCs w:val="24"/>
        </w:rPr>
        <w:t>Accessed 17/11/19</w:t>
      </w:r>
    </w:p>
    <w:p w14:paraId="77D9E716" w14:textId="77777777" w:rsidR="00AB33EA" w:rsidRPr="00201FA8" w:rsidRDefault="00AB33EA" w:rsidP="00201FA8">
      <w:pPr>
        <w:spacing w:line="360" w:lineRule="auto"/>
        <w:rPr>
          <w:rFonts w:ascii="Times New Roman" w:hAnsi="Times New Roman" w:cs="Times New Roman"/>
          <w:b/>
          <w:bCs/>
          <w:sz w:val="24"/>
          <w:szCs w:val="24"/>
          <w:u w:val="single"/>
        </w:rPr>
      </w:pPr>
    </w:p>
    <w:p w14:paraId="6809FD95" w14:textId="532ED4CD" w:rsidR="00092443" w:rsidRPr="00201FA8" w:rsidRDefault="00294670"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Andersen et al, </w:t>
      </w:r>
      <w:proofErr w:type="spellStart"/>
      <w:r w:rsidRPr="00201FA8">
        <w:rPr>
          <w:rFonts w:ascii="Times New Roman" w:hAnsi="Times New Roman" w:cs="Times New Roman"/>
          <w:sz w:val="24"/>
          <w:szCs w:val="24"/>
        </w:rPr>
        <w:t>Plos</w:t>
      </w:r>
      <w:proofErr w:type="spellEnd"/>
      <w:r w:rsidRPr="00201FA8">
        <w:rPr>
          <w:rFonts w:ascii="Times New Roman" w:hAnsi="Times New Roman" w:cs="Times New Roman"/>
          <w:sz w:val="24"/>
          <w:szCs w:val="24"/>
        </w:rPr>
        <w:t xml:space="preserve"> One (2019) </w:t>
      </w:r>
      <w:r w:rsidRPr="00201FA8">
        <w:rPr>
          <w:rFonts w:ascii="Times New Roman" w:hAnsi="Times New Roman" w:cs="Times New Roman"/>
          <w:i/>
          <w:iCs/>
          <w:sz w:val="24"/>
          <w:szCs w:val="24"/>
        </w:rPr>
        <w:t>‘</w:t>
      </w:r>
      <w:r w:rsidRPr="00201FA8">
        <w:rPr>
          <w:rFonts w:ascii="Times New Roman" w:hAnsi="Times New Roman" w:cs="Times New Roman"/>
          <w:i/>
          <w:iCs/>
          <w:sz w:val="24"/>
          <w:szCs w:val="24"/>
        </w:rPr>
        <w:t>Electromyographic comparison of the barbell deadlift using constant versus variable resistance in healthy, trained men</w:t>
      </w:r>
      <w:r w:rsidRPr="00201FA8">
        <w:rPr>
          <w:rFonts w:ascii="Times New Roman" w:hAnsi="Times New Roman" w:cs="Times New Roman"/>
          <w:i/>
          <w:iCs/>
          <w:sz w:val="24"/>
          <w:szCs w:val="24"/>
        </w:rPr>
        <w:t xml:space="preserve">’ </w:t>
      </w:r>
      <w:r w:rsidRPr="00201FA8">
        <w:rPr>
          <w:rFonts w:ascii="Times New Roman" w:hAnsi="Times New Roman" w:cs="Times New Roman"/>
          <w:sz w:val="24"/>
          <w:szCs w:val="24"/>
        </w:rPr>
        <w:t>Available at:</w:t>
      </w:r>
    </w:p>
    <w:p w14:paraId="46A69F01" w14:textId="04B826DE" w:rsidR="00294670" w:rsidRPr="00201FA8" w:rsidRDefault="00294670" w:rsidP="00201FA8">
      <w:pPr>
        <w:spacing w:line="360" w:lineRule="auto"/>
        <w:rPr>
          <w:rFonts w:ascii="Times New Roman" w:hAnsi="Times New Roman" w:cs="Times New Roman"/>
          <w:sz w:val="24"/>
          <w:szCs w:val="24"/>
        </w:rPr>
      </w:pPr>
      <w:hyperlink r:id="rId15" w:history="1">
        <w:r w:rsidRPr="00201FA8">
          <w:rPr>
            <w:rStyle w:val="Hyperlink"/>
            <w:rFonts w:ascii="Times New Roman" w:hAnsi="Times New Roman" w:cs="Times New Roman"/>
            <w:sz w:val="24"/>
            <w:szCs w:val="24"/>
          </w:rPr>
          <w:t>https://journals.plos.org/plosone/article?id=10.1371/journal.pone.0211021</w:t>
        </w:r>
      </w:hyperlink>
    </w:p>
    <w:p w14:paraId="27B7B830" w14:textId="768D502A" w:rsidR="00294670" w:rsidRPr="00201FA8" w:rsidRDefault="00294670"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18/12/19</w:t>
      </w:r>
    </w:p>
    <w:p w14:paraId="264949C7" w14:textId="333EAEF2" w:rsidR="00294670" w:rsidRPr="00201FA8" w:rsidRDefault="00294670"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  </w:t>
      </w:r>
    </w:p>
    <w:p w14:paraId="3A94ACC1" w14:textId="77777777" w:rsidR="00294670" w:rsidRPr="00201FA8" w:rsidRDefault="00294670"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D. Simmons, Westside Barbell (2016) ‘</w:t>
      </w:r>
      <w:r w:rsidRPr="00201FA8">
        <w:rPr>
          <w:rFonts w:ascii="Times New Roman" w:hAnsi="Times New Roman" w:cs="Times New Roman"/>
          <w:i/>
          <w:iCs/>
          <w:sz w:val="24"/>
          <w:szCs w:val="24"/>
        </w:rPr>
        <w:t>Chains and bands’</w:t>
      </w:r>
      <w:r w:rsidRPr="00201FA8">
        <w:rPr>
          <w:rFonts w:ascii="Times New Roman" w:hAnsi="Times New Roman" w:cs="Times New Roman"/>
          <w:sz w:val="24"/>
          <w:szCs w:val="24"/>
        </w:rPr>
        <w:t xml:space="preserve"> Available at:</w:t>
      </w:r>
    </w:p>
    <w:p w14:paraId="051DB21D" w14:textId="77777777" w:rsidR="00294670" w:rsidRPr="00201FA8" w:rsidRDefault="00294670" w:rsidP="00201FA8">
      <w:pPr>
        <w:spacing w:line="360" w:lineRule="auto"/>
        <w:rPr>
          <w:rFonts w:ascii="Times New Roman" w:hAnsi="Times New Roman" w:cs="Times New Roman"/>
          <w:sz w:val="24"/>
          <w:szCs w:val="24"/>
        </w:rPr>
      </w:pPr>
      <w:hyperlink r:id="rId16" w:history="1">
        <w:r w:rsidRPr="00201FA8">
          <w:rPr>
            <w:rStyle w:val="Hyperlink"/>
            <w:rFonts w:ascii="Times New Roman" w:hAnsi="Times New Roman" w:cs="Times New Roman"/>
            <w:sz w:val="24"/>
            <w:szCs w:val="24"/>
          </w:rPr>
          <w:t>https://www.westside-barbell.com/blogs/2004-articles/chains-and-bands</w:t>
        </w:r>
      </w:hyperlink>
    </w:p>
    <w:p w14:paraId="4979768A" w14:textId="77777777" w:rsidR="00294670" w:rsidRPr="00201FA8" w:rsidRDefault="00294670"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19/12/19</w:t>
      </w:r>
    </w:p>
    <w:p w14:paraId="551707F3" w14:textId="77777777" w:rsidR="00294670" w:rsidRPr="00201FA8" w:rsidRDefault="00294670" w:rsidP="00201FA8">
      <w:pPr>
        <w:spacing w:line="360" w:lineRule="auto"/>
        <w:rPr>
          <w:rFonts w:ascii="Times New Roman" w:hAnsi="Times New Roman" w:cs="Times New Roman"/>
          <w:sz w:val="24"/>
          <w:szCs w:val="24"/>
        </w:rPr>
      </w:pPr>
    </w:p>
    <w:p w14:paraId="06CA393B" w14:textId="02996D5D" w:rsidR="00294670" w:rsidRPr="00201FA8" w:rsidRDefault="00294670" w:rsidP="00201FA8">
      <w:pPr>
        <w:spacing w:line="360" w:lineRule="auto"/>
        <w:rPr>
          <w:rFonts w:ascii="Times New Roman" w:hAnsi="Times New Roman" w:cs="Times New Roman"/>
          <w:i/>
          <w:iCs/>
          <w:sz w:val="24"/>
          <w:szCs w:val="24"/>
        </w:rPr>
      </w:pPr>
      <w:r w:rsidRPr="00201FA8">
        <w:rPr>
          <w:rFonts w:ascii="Times New Roman" w:hAnsi="Times New Roman" w:cs="Times New Roman"/>
          <w:sz w:val="24"/>
          <w:szCs w:val="24"/>
        </w:rPr>
        <w:t>Charles M. Coker, Gary M. Kling</w:t>
      </w:r>
      <w:r w:rsidR="00AB33EA" w:rsidRPr="00201FA8">
        <w:rPr>
          <w:rFonts w:ascii="Times New Roman" w:hAnsi="Times New Roman" w:cs="Times New Roman"/>
          <w:sz w:val="24"/>
          <w:szCs w:val="24"/>
        </w:rPr>
        <w:t>, Google Patents (1980) ‘</w:t>
      </w:r>
      <w:r w:rsidR="00AB33EA" w:rsidRPr="00201FA8">
        <w:rPr>
          <w:rFonts w:ascii="Times New Roman" w:hAnsi="Times New Roman" w:cs="Times New Roman"/>
          <w:i/>
          <w:iCs/>
          <w:sz w:val="24"/>
          <w:szCs w:val="24"/>
        </w:rPr>
        <w:t>Variable resistance lifting mechanism’</w:t>
      </w:r>
    </w:p>
    <w:p w14:paraId="530529D4" w14:textId="683C1254"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Available at:</w:t>
      </w:r>
    </w:p>
    <w:p w14:paraId="63980E22" w14:textId="56D8CE10" w:rsidR="00AB33EA" w:rsidRPr="00201FA8" w:rsidRDefault="00AB33EA" w:rsidP="00201FA8">
      <w:pPr>
        <w:spacing w:line="360" w:lineRule="auto"/>
        <w:rPr>
          <w:rFonts w:ascii="Times New Roman" w:hAnsi="Times New Roman" w:cs="Times New Roman"/>
          <w:sz w:val="24"/>
          <w:szCs w:val="24"/>
        </w:rPr>
      </w:pPr>
      <w:hyperlink r:id="rId17" w:history="1">
        <w:r w:rsidRPr="00201FA8">
          <w:rPr>
            <w:rStyle w:val="Hyperlink"/>
            <w:rFonts w:ascii="Times New Roman" w:hAnsi="Times New Roman" w:cs="Times New Roman"/>
            <w:sz w:val="24"/>
            <w:szCs w:val="24"/>
          </w:rPr>
          <w:t>https://patents.google.com/patent/USRE31113E/en</w:t>
        </w:r>
      </w:hyperlink>
    </w:p>
    <w:p w14:paraId="56661906" w14:textId="7F91114C"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19/12/19</w:t>
      </w:r>
    </w:p>
    <w:p w14:paraId="7B519AC6" w14:textId="04AB9C0A" w:rsidR="00AB33EA" w:rsidRPr="00201FA8" w:rsidRDefault="00AB33EA" w:rsidP="00201FA8">
      <w:pPr>
        <w:spacing w:line="360" w:lineRule="auto"/>
        <w:rPr>
          <w:rFonts w:ascii="Times New Roman" w:hAnsi="Times New Roman" w:cs="Times New Roman"/>
          <w:sz w:val="24"/>
          <w:szCs w:val="24"/>
        </w:rPr>
      </w:pPr>
    </w:p>
    <w:p w14:paraId="468DD3B8" w14:textId="07B00E8A" w:rsidR="00AB33EA" w:rsidRPr="00201FA8" w:rsidRDefault="00AB33EA" w:rsidP="00201FA8">
      <w:pPr>
        <w:spacing w:line="360" w:lineRule="auto"/>
        <w:rPr>
          <w:rFonts w:ascii="Times New Roman" w:hAnsi="Times New Roman" w:cs="Times New Roman"/>
          <w:i/>
          <w:iCs/>
          <w:sz w:val="24"/>
          <w:szCs w:val="24"/>
        </w:rPr>
      </w:pPr>
      <w:r w:rsidRPr="00201FA8">
        <w:rPr>
          <w:rFonts w:ascii="Times New Roman" w:hAnsi="Times New Roman" w:cs="Times New Roman"/>
          <w:sz w:val="24"/>
          <w:szCs w:val="24"/>
        </w:rPr>
        <w:t xml:space="preserve">Marian et al, Journal of Sports Science and Medicine (2016) </w:t>
      </w:r>
      <w:r w:rsidRPr="00201FA8">
        <w:rPr>
          <w:rFonts w:ascii="Times New Roman" w:hAnsi="Times New Roman" w:cs="Times New Roman"/>
          <w:i/>
          <w:iCs/>
          <w:sz w:val="24"/>
          <w:szCs w:val="24"/>
        </w:rPr>
        <w:t>‘</w:t>
      </w:r>
      <w:r w:rsidRPr="00201FA8">
        <w:rPr>
          <w:rFonts w:ascii="Times New Roman" w:hAnsi="Times New Roman" w:cs="Times New Roman"/>
          <w:i/>
          <w:iCs/>
          <w:sz w:val="24"/>
          <w:szCs w:val="24"/>
        </w:rPr>
        <w:t>Improved Maximum Strength, Vertical Jump and Sprint Performance after 8 Weeks of Jump Squat Training with Individualized Loads</w:t>
      </w:r>
      <w:r w:rsidRPr="00201FA8">
        <w:rPr>
          <w:rFonts w:ascii="Times New Roman" w:hAnsi="Times New Roman" w:cs="Times New Roman"/>
          <w:i/>
          <w:iCs/>
          <w:sz w:val="24"/>
          <w:szCs w:val="24"/>
        </w:rPr>
        <w:t>’</w:t>
      </w:r>
    </w:p>
    <w:p w14:paraId="082A6FE5" w14:textId="279B8112"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Available at: </w:t>
      </w:r>
    </w:p>
    <w:p w14:paraId="13B34CD5" w14:textId="585B4588" w:rsidR="00AB33EA" w:rsidRPr="00201FA8" w:rsidRDefault="00AB33EA" w:rsidP="00201FA8">
      <w:pPr>
        <w:spacing w:line="360" w:lineRule="auto"/>
        <w:rPr>
          <w:rFonts w:ascii="Times New Roman" w:hAnsi="Times New Roman" w:cs="Times New Roman"/>
          <w:sz w:val="24"/>
          <w:szCs w:val="24"/>
        </w:rPr>
      </w:pPr>
      <w:hyperlink r:id="rId18" w:history="1">
        <w:r w:rsidRPr="00201FA8">
          <w:rPr>
            <w:rStyle w:val="Hyperlink"/>
            <w:rFonts w:ascii="Times New Roman" w:hAnsi="Times New Roman" w:cs="Times New Roman"/>
            <w:sz w:val="24"/>
            <w:szCs w:val="24"/>
          </w:rPr>
          <w:t>https://www.ncbi.nlm.nih.gov/pmc/articles/PMC4974862/</w:t>
        </w:r>
      </w:hyperlink>
    </w:p>
    <w:p w14:paraId="40874B59" w14:textId="0C46304B"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19/12/19</w:t>
      </w:r>
    </w:p>
    <w:p w14:paraId="7BB77207" w14:textId="479E6D01" w:rsidR="00AB33EA" w:rsidRPr="00201FA8" w:rsidRDefault="00AB33EA" w:rsidP="00201FA8">
      <w:pPr>
        <w:spacing w:line="360" w:lineRule="auto"/>
        <w:rPr>
          <w:rFonts w:ascii="Times New Roman" w:hAnsi="Times New Roman" w:cs="Times New Roman"/>
          <w:sz w:val="24"/>
          <w:szCs w:val="24"/>
        </w:rPr>
      </w:pPr>
    </w:p>
    <w:p w14:paraId="4ED6F50A" w14:textId="77640F49" w:rsidR="00AB33EA" w:rsidRPr="00201FA8" w:rsidRDefault="00AB33EA" w:rsidP="00201FA8">
      <w:pPr>
        <w:spacing w:line="360" w:lineRule="auto"/>
        <w:rPr>
          <w:rFonts w:ascii="Times New Roman" w:hAnsi="Times New Roman" w:cs="Times New Roman"/>
          <w:sz w:val="24"/>
          <w:szCs w:val="24"/>
        </w:rPr>
      </w:pPr>
      <w:proofErr w:type="spellStart"/>
      <w:r w:rsidRPr="00201FA8">
        <w:rPr>
          <w:rFonts w:ascii="Times New Roman" w:hAnsi="Times New Roman" w:cs="Times New Roman"/>
          <w:sz w:val="24"/>
          <w:szCs w:val="24"/>
        </w:rPr>
        <w:t>Robers</w:t>
      </w:r>
      <w:proofErr w:type="spellEnd"/>
      <w:r w:rsidRPr="00201FA8">
        <w:rPr>
          <w:rFonts w:ascii="Times New Roman" w:hAnsi="Times New Roman" w:cs="Times New Roman"/>
          <w:sz w:val="24"/>
          <w:szCs w:val="24"/>
        </w:rPr>
        <w:t xml:space="preserve"> MD et al, </w:t>
      </w:r>
      <w:r w:rsidRPr="00201FA8">
        <w:rPr>
          <w:rFonts w:ascii="Times New Roman" w:hAnsi="Times New Roman" w:cs="Times New Roman"/>
          <w:sz w:val="24"/>
          <w:szCs w:val="24"/>
        </w:rPr>
        <w:t>US National Library of Medicine National Institutes of Health</w:t>
      </w:r>
      <w:r w:rsidRPr="00201FA8">
        <w:rPr>
          <w:rFonts w:ascii="Times New Roman" w:hAnsi="Times New Roman" w:cs="Times New Roman"/>
          <w:sz w:val="24"/>
          <w:szCs w:val="24"/>
        </w:rPr>
        <w:t xml:space="preserve"> (2018) </w:t>
      </w:r>
      <w:r w:rsidRPr="00201FA8">
        <w:rPr>
          <w:rFonts w:ascii="Times New Roman" w:hAnsi="Times New Roman" w:cs="Times New Roman"/>
          <w:i/>
          <w:iCs/>
          <w:sz w:val="24"/>
          <w:szCs w:val="24"/>
        </w:rPr>
        <w:t>‘</w:t>
      </w:r>
      <w:r w:rsidRPr="00201FA8">
        <w:rPr>
          <w:rFonts w:ascii="Times New Roman" w:hAnsi="Times New Roman" w:cs="Times New Roman"/>
          <w:i/>
          <w:iCs/>
          <w:sz w:val="24"/>
          <w:szCs w:val="24"/>
        </w:rPr>
        <w:t>Skeletal muscle mitochondrial volume and myozenin-1 protein differences exist between high versus low anabolic responders to resistance training</w:t>
      </w:r>
      <w:r w:rsidRPr="00201FA8">
        <w:rPr>
          <w:rFonts w:ascii="Times New Roman" w:hAnsi="Times New Roman" w:cs="Times New Roman"/>
          <w:i/>
          <w:iCs/>
          <w:sz w:val="24"/>
          <w:szCs w:val="24"/>
        </w:rPr>
        <w:t xml:space="preserve">’ </w:t>
      </w:r>
      <w:r w:rsidRPr="00201FA8">
        <w:rPr>
          <w:rFonts w:ascii="Times New Roman" w:hAnsi="Times New Roman" w:cs="Times New Roman"/>
          <w:sz w:val="24"/>
          <w:szCs w:val="24"/>
        </w:rPr>
        <w:t>Available at:</w:t>
      </w:r>
    </w:p>
    <w:p w14:paraId="54AB5110" w14:textId="2132A0FC" w:rsidR="00AB33EA" w:rsidRPr="00201FA8" w:rsidRDefault="00AB33EA" w:rsidP="00201FA8">
      <w:pPr>
        <w:spacing w:line="360" w:lineRule="auto"/>
        <w:rPr>
          <w:rFonts w:ascii="Times New Roman" w:hAnsi="Times New Roman" w:cs="Times New Roman"/>
          <w:sz w:val="24"/>
          <w:szCs w:val="24"/>
        </w:rPr>
      </w:pPr>
      <w:hyperlink r:id="rId19" w:history="1">
        <w:r w:rsidRPr="00201FA8">
          <w:rPr>
            <w:rStyle w:val="Hyperlink"/>
            <w:rFonts w:ascii="Times New Roman" w:hAnsi="Times New Roman" w:cs="Times New Roman"/>
            <w:sz w:val="24"/>
            <w:szCs w:val="24"/>
          </w:rPr>
          <w:t>https://www.ncbi.nlm.nih.gov/pubmed/30065891</w:t>
        </w:r>
      </w:hyperlink>
    </w:p>
    <w:p w14:paraId="76C9F4F8" w14:textId="3CC7D437" w:rsidR="00AA2B1D"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20/12/19</w:t>
      </w:r>
    </w:p>
    <w:p w14:paraId="6459E97A" w14:textId="685EE188" w:rsidR="00AB33EA" w:rsidRPr="00201FA8" w:rsidRDefault="00AB33EA" w:rsidP="00201FA8">
      <w:pPr>
        <w:spacing w:line="360" w:lineRule="auto"/>
        <w:rPr>
          <w:rFonts w:ascii="Times New Roman" w:hAnsi="Times New Roman" w:cs="Times New Roman"/>
          <w:sz w:val="24"/>
          <w:szCs w:val="24"/>
        </w:rPr>
      </w:pPr>
    </w:p>
    <w:p w14:paraId="1AFF140C" w14:textId="3A6EFA8F" w:rsidR="00AB33EA" w:rsidRPr="00201FA8" w:rsidRDefault="00AB33EA"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Wessel et al, US National Library of Medicine National Institutes of Health (2010)</w:t>
      </w:r>
      <w:r w:rsidR="00AA2B1D" w:rsidRPr="00201FA8">
        <w:rPr>
          <w:rFonts w:ascii="Times New Roman" w:hAnsi="Times New Roman" w:cs="Times New Roman"/>
          <w:sz w:val="24"/>
          <w:szCs w:val="24"/>
        </w:rPr>
        <w:t xml:space="preserve"> </w:t>
      </w:r>
      <w:r w:rsidR="00AA2B1D" w:rsidRPr="00201FA8">
        <w:rPr>
          <w:rFonts w:ascii="Times New Roman" w:hAnsi="Times New Roman" w:cs="Times New Roman"/>
          <w:i/>
          <w:iCs/>
          <w:sz w:val="24"/>
          <w:szCs w:val="24"/>
        </w:rPr>
        <w:t>‘</w:t>
      </w:r>
      <w:r w:rsidR="00AA2B1D" w:rsidRPr="00201FA8">
        <w:rPr>
          <w:rFonts w:ascii="Times New Roman" w:hAnsi="Times New Roman" w:cs="Times New Roman"/>
          <w:i/>
          <w:iCs/>
          <w:sz w:val="24"/>
          <w:szCs w:val="24"/>
        </w:rPr>
        <w:t xml:space="preserve">The muscle </w:t>
      </w:r>
      <w:proofErr w:type="spellStart"/>
      <w:r w:rsidR="00AA2B1D" w:rsidRPr="00201FA8">
        <w:rPr>
          <w:rFonts w:ascii="Times New Roman" w:hAnsi="Times New Roman" w:cs="Times New Roman"/>
          <w:i/>
          <w:iCs/>
          <w:sz w:val="24"/>
          <w:szCs w:val="24"/>
        </w:rPr>
        <w:t>fiber</w:t>
      </w:r>
      <w:proofErr w:type="spellEnd"/>
      <w:r w:rsidR="00AA2B1D" w:rsidRPr="00201FA8">
        <w:rPr>
          <w:rFonts w:ascii="Times New Roman" w:hAnsi="Times New Roman" w:cs="Times New Roman"/>
          <w:i/>
          <w:iCs/>
          <w:sz w:val="24"/>
          <w:szCs w:val="24"/>
        </w:rPr>
        <w:t xml:space="preserve"> type–</w:t>
      </w:r>
      <w:proofErr w:type="spellStart"/>
      <w:r w:rsidR="00AA2B1D" w:rsidRPr="00201FA8">
        <w:rPr>
          <w:rFonts w:ascii="Times New Roman" w:hAnsi="Times New Roman" w:cs="Times New Roman"/>
          <w:i/>
          <w:iCs/>
          <w:sz w:val="24"/>
          <w:szCs w:val="24"/>
        </w:rPr>
        <w:t>fiber</w:t>
      </w:r>
      <w:proofErr w:type="spellEnd"/>
      <w:r w:rsidR="00AA2B1D" w:rsidRPr="00201FA8">
        <w:rPr>
          <w:rFonts w:ascii="Times New Roman" w:hAnsi="Times New Roman" w:cs="Times New Roman"/>
          <w:i/>
          <w:iCs/>
          <w:sz w:val="24"/>
          <w:szCs w:val="24"/>
        </w:rPr>
        <w:t xml:space="preserve"> size paradox: hypertrophy or oxidative metabolism?</w:t>
      </w:r>
      <w:r w:rsidR="00AA2B1D" w:rsidRPr="00201FA8">
        <w:rPr>
          <w:rFonts w:ascii="Times New Roman" w:hAnsi="Times New Roman" w:cs="Times New Roman"/>
          <w:i/>
          <w:iCs/>
          <w:sz w:val="24"/>
          <w:szCs w:val="24"/>
        </w:rPr>
        <w:t xml:space="preserve">’ </w:t>
      </w:r>
      <w:r w:rsidR="00AA2B1D" w:rsidRPr="00201FA8">
        <w:rPr>
          <w:rFonts w:ascii="Times New Roman" w:hAnsi="Times New Roman" w:cs="Times New Roman"/>
          <w:sz w:val="24"/>
          <w:szCs w:val="24"/>
        </w:rPr>
        <w:t>Available at:</w:t>
      </w:r>
    </w:p>
    <w:p w14:paraId="4E8F107F" w14:textId="580ADE96" w:rsidR="00AA2B1D" w:rsidRPr="00201FA8" w:rsidRDefault="00AA2B1D" w:rsidP="00201FA8">
      <w:pPr>
        <w:spacing w:line="360" w:lineRule="auto"/>
        <w:rPr>
          <w:rFonts w:ascii="Times New Roman" w:hAnsi="Times New Roman" w:cs="Times New Roman"/>
          <w:sz w:val="24"/>
          <w:szCs w:val="24"/>
        </w:rPr>
      </w:pPr>
      <w:hyperlink r:id="rId20" w:history="1">
        <w:r w:rsidRPr="00201FA8">
          <w:rPr>
            <w:rStyle w:val="Hyperlink"/>
            <w:rFonts w:ascii="Times New Roman" w:hAnsi="Times New Roman" w:cs="Times New Roman"/>
            <w:sz w:val="24"/>
            <w:szCs w:val="24"/>
          </w:rPr>
          <w:t>https://www.ncbi.nlm.nih.gov/pmc/articles/PMC2957584/</w:t>
        </w:r>
      </w:hyperlink>
    </w:p>
    <w:p w14:paraId="3409FD68" w14:textId="39CCF95B"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20/12/19</w:t>
      </w:r>
    </w:p>
    <w:p w14:paraId="0786EFE1" w14:textId="5EAD39B7" w:rsidR="00AA2B1D" w:rsidRPr="00201FA8" w:rsidRDefault="00AA2B1D" w:rsidP="00201FA8">
      <w:pPr>
        <w:spacing w:line="360" w:lineRule="auto"/>
        <w:rPr>
          <w:rFonts w:ascii="Times New Roman" w:hAnsi="Times New Roman" w:cs="Times New Roman"/>
          <w:sz w:val="24"/>
          <w:szCs w:val="24"/>
        </w:rPr>
      </w:pPr>
    </w:p>
    <w:p w14:paraId="368C1D6A" w14:textId="0712366C"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C. </w:t>
      </w:r>
      <w:proofErr w:type="spellStart"/>
      <w:r w:rsidRPr="00201FA8">
        <w:rPr>
          <w:rFonts w:ascii="Times New Roman" w:hAnsi="Times New Roman" w:cs="Times New Roman"/>
          <w:sz w:val="24"/>
          <w:szCs w:val="24"/>
        </w:rPr>
        <w:t>Shoepe</w:t>
      </w:r>
      <w:proofErr w:type="spellEnd"/>
      <w:r w:rsidRPr="00201FA8">
        <w:rPr>
          <w:rFonts w:ascii="Times New Roman" w:hAnsi="Times New Roman" w:cs="Times New Roman"/>
          <w:sz w:val="24"/>
          <w:szCs w:val="24"/>
        </w:rPr>
        <w:t xml:space="preserve"> et al, </w:t>
      </w:r>
      <w:r w:rsidRPr="00201FA8">
        <w:rPr>
          <w:rFonts w:ascii="Times New Roman" w:hAnsi="Times New Roman" w:cs="Times New Roman"/>
          <w:sz w:val="24"/>
          <w:szCs w:val="24"/>
        </w:rPr>
        <w:t>US National Library of Medicine National Institutes of Health (20</w:t>
      </w:r>
      <w:r w:rsidRPr="00201FA8">
        <w:rPr>
          <w:rFonts w:ascii="Times New Roman" w:hAnsi="Times New Roman" w:cs="Times New Roman"/>
          <w:sz w:val="24"/>
          <w:szCs w:val="24"/>
        </w:rPr>
        <w:t xml:space="preserve">11) </w:t>
      </w:r>
      <w:r w:rsidRPr="00201FA8">
        <w:rPr>
          <w:rFonts w:ascii="Times New Roman" w:hAnsi="Times New Roman" w:cs="Times New Roman"/>
          <w:i/>
          <w:iCs/>
          <w:sz w:val="24"/>
          <w:szCs w:val="24"/>
        </w:rPr>
        <w:t>‘</w:t>
      </w:r>
      <w:r w:rsidRPr="00201FA8">
        <w:rPr>
          <w:rFonts w:ascii="Times New Roman" w:hAnsi="Times New Roman" w:cs="Times New Roman"/>
          <w:i/>
          <w:iCs/>
          <w:sz w:val="24"/>
          <w:szCs w:val="24"/>
        </w:rPr>
        <w:t>The Effects of 24 weeks of Resistance Training with Simultaneous Elastic and Free Weight Loading on Muscular Performance of Novice Lifters</w:t>
      </w:r>
      <w:r w:rsidRPr="00201FA8">
        <w:rPr>
          <w:rFonts w:ascii="Times New Roman" w:hAnsi="Times New Roman" w:cs="Times New Roman"/>
          <w:i/>
          <w:iCs/>
          <w:sz w:val="24"/>
          <w:szCs w:val="24"/>
        </w:rPr>
        <w:t xml:space="preserve">’ </w:t>
      </w:r>
      <w:r w:rsidRPr="00201FA8">
        <w:rPr>
          <w:rFonts w:ascii="Times New Roman" w:hAnsi="Times New Roman" w:cs="Times New Roman"/>
          <w:sz w:val="24"/>
          <w:szCs w:val="24"/>
        </w:rPr>
        <w:t>Available at:</w:t>
      </w:r>
    </w:p>
    <w:p w14:paraId="60BE7120" w14:textId="05D2D039" w:rsidR="00AA2B1D" w:rsidRPr="00201FA8" w:rsidRDefault="00AA2B1D" w:rsidP="00201FA8">
      <w:pPr>
        <w:spacing w:line="360" w:lineRule="auto"/>
        <w:rPr>
          <w:rFonts w:ascii="Times New Roman" w:hAnsi="Times New Roman" w:cs="Times New Roman"/>
          <w:sz w:val="24"/>
          <w:szCs w:val="24"/>
        </w:rPr>
      </w:pPr>
      <w:hyperlink r:id="rId21" w:history="1">
        <w:r w:rsidRPr="00201FA8">
          <w:rPr>
            <w:rStyle w:val="Hyperlink"/>
            <w:rFonts w:ascii="Times New Roman" w:hAnsi="Times New Roman" w:cs="Times New Roman"/>
            <w:sz w:val="24"/>
            <w:szCs w:val="24"/>
          </w:rPr>
          <w:t>https://www.ncbi.nlm.nih.gov/pmc/articles/PMC3588619/</w:t>
        </w:r>
      </w:hyperlink>
    </w:p>
    <w:p w14:paraId="038AE125" w14:textId="56688CFE"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20/12/19</w:t>
      </w:r>
    </w:p>
    <w:p w14:paraId="03F5CBA9" w14:textId="0792CEA4" w:rsidR="00AA2B1D" w:rsidRPr="00201FA8" w:rsidRDefault="00AA2B1D" w:rsidP="00201FA8">
      <w:pPr>
        <w:spacing w:line="360" w:lineRule="auto"/>
        <w:rPr>
          <w:rFonts w:ascii="Times New Roman" w:hAnsi="Times New Roman" w:cs="Times New Roman"/>
          <w:sz w:val="24"/>
          <w:szCs w:val="24"/>
        </w:rPr>
      </w:pPr>
    </w:p>
    <w:p w14:paraId="260E1E8E" w14:textId="2EBE0500"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Soria-</w:t>
      </w:r>
      <w:proofErr w:type="spellStart"/>
      <w:r w:rsidRPr="00201FA8">
        <w:rPr>
          <w:rFonts w:ascii="Times New Roman" w:hAnsi="Times New Roman" w:cs="Times New Roman"/>
          <w:sz w:val="24"/>
          <w:szCs w:val="24"/>
        </w:rPr>
        <w:t>Gila</w:t>
      </w:r>
      <w:proofErr w:type="spellEnd"/>
      <w:r w:rsidRPr="00201FA8">
        <w:rPr>
          <w:rFonts w:ascii="Times New Roman" w:hAnsi="Times New Roman" w:cs="Times New Roman"/>
          <w:sz w:val="24"/>
          <w:szCs w:val="24"/>
        </w:rPr>
        <w:t xml:space="preserve"> M et al, ResearchGate (2015) </w:t>
      </w:r>
      <w:r w:rsidRPr="00201FA8">
        <w:rPr>
          <w:rFonts w:ascii="Times New Roman" w:hAnsi="Times New Roman" w:cs="Times New Roman"/>
          <w:i/>
          <w:iCs/>
          <w:sz w:val="24"/>
          <w:szCs w:val="24"/>
        </w:rPr>
        <w:t>‘</w:t>
      </w:r>
      <w:r w:rsidRPr="00201FA8">
        <w:rPr>
          <w:rFonts w:ascii="Times New Roman" w:hAnsi="Times New Roman" w:cs="Times New Roman"/>
          <w:i/>
          <w:iCs/>
          <w:sz w:val="24"/>
          <w:szCs w:val="24"/>
        </w:rPr>
        <w:t xml:space="preserve">Effects </w:t>
      </w:r>
      <w:r w:rsidRPr="00201FA8">
        <w:rPr>
          <w:rFonts w:ascii="Times New Roman" w:hAnsi="Times New Roman" w:cs="Times New Roman"/>
          <w:i/>
          <w:iCs/>
          <w:sz w:val="24"/>
          <w:szCs w:val="24"/>
        </w:rPr>
        <w:t>of</w:t>
      </w:r>
      <w:r w:rsidRPr="00201FA8">
        <w:rPr>
          <w:rFonts w:ascii="Times New Roman" w:hAnsi="Times New Roman" w:cs="Times New Roman"/>
          <w:i/>
          <w:iCs/>
          <w:sz w:val="24"/>
          <w:szCs w:val="24"/>
        </w:rPr>
        <w:t xml:space="preserve"> Variable Resistance Training </w:t>
      </w:r>
      <w:proofErr w:type="gramStart"/>
      <w:r w:rsidRPr="00201FA8">
        <w:rPr>
          <w:rFonts w:ascii="Times New Roman" w:hAnsi="Times New Roman" w:cs="Times New Roman"/>
          <w:i/>
          <w:iCs/>
          <w:sz w:val="24"/>
          <w:szCs w:val="24"/>
        </w:rPr>
        <w:t>On</w:t>
      </w:r>
      <w:proofErr w:type="gramEnd"/>
      <w:r w:rsidRPr="00201FA8">
        <w:rPr>
          <w:rFonts w:ascii="Times New Roman" w:hAnsi="Times New Roman" w:cs="Times New Roman"/>
          <w:i/>
          <w:iCs/>
          <w:sz w:val="24"/>
          <w:szCs w:val="24"/>
        </w:rPr>
        <w:t xml:space="preserve"> Maximal Strength: A Meta-Analysis</w:t>
      </w:r>
      <w:r w:rsidRPr="00201FA8">
        <w:rPr>
          <w:rFonts w:ascii="Times New Roman" w:hAnsi="Times New Roman" w:cs="Times New Roman"/>
          <w:i/>
          <w:iCs/>
          <w:sz w:val="24"/>
          <w:szCs w:val="24"/>
        </w:rPr>
        <w:t xml:space="preserve">’ </w:t>
      </w:r>
      <w:r w:rsidRPr="00201FA8">
        <w:rPr>
          <w:rFonts w:ascii="Times New Roman" w:hAnsi="Times New Roman" w:cs="Times New Roman"/>
          <w:sz w:val="24"/>
          <w:szCs w:val="24"/>
        </w:rPr>
        <w:t xml:space="preserve">Available at: </w:t>
      </w:r>
    </w:p>
    <w:p w14:paraId="57F2A566" w14:textId="376F3C99" w:rsidR="00AA2B1D" w:rsidRPr="00201FA8" w:rsidRDefault="00AA2B1D" w:rsidP="00201FA8">
      <w:pPr>
        <w:spacing w:line="360" w:lineRule="auto"/>
        <w:rPr>
          <w:rFonts w:ascii="Times New Roman" w:hAnsi="Times New Roman" w:cs="Times New Roman"/>
          <w:sz w:val="24"/>
          <w:szCs w:val="24"/>
        </w:rPr>
      </w:pPr>
      <w:hyperlink r:id="rId22" w:history="1">
        <w:r w:rsidRPr="00201FA8">
          <w:rPr>
            <w:rStyle w:val="Hyperlink"/>
            <w:rFonts w:ascii="Times New Roman" w:hAnsi="Times New Roman" w:cs="Times New Roman"/>
            <w:sz w:val="24"/>
            <w:szCs w:val="24"/>
          </w:rPr>
          <w:t>https://www.researchgate.net/publication/276297645_Effects_Of_Variable_Resistance_Training_On_Maximal_Strength_A_Meta-Analysis</w:t>
        </w:r>
      </w:hyperlink>
    </w:p>
    <w:p w14:paraId="41747932" w14:textId="7CD9E00A"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20/12/19</w:t>
      </w:r>
    </w:p>
    <w:p w14:paraId="4D74E2E9" w14:textId="1831D831" w:rsidR="00AA2B1D" w:rsidRPr="00201FA8" w:rsidRDefault="00AA2B1D" w:rsidP="00201FA8">
      <w:pPr>
        <w:spacing w:line="360" w:lineRule="auto"/>
        <w:rPr>
          <w:rFonts w:ascii="Times New Roman" w:hAnsi="Times New Roman" w:cs="Times New Roman"/>
          <w:sz w:val="24"/>
          <w:szCs w:val="24"/>
        </w:rPr>
      </w:pPr>
    </w:p>
    <w:p w14:paraId="50F665EF" w14:textId="7DD2545D"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 xml:space="preserve">Schoenfeld BJ et al, </w:t>
      </w:r>
      <w:r w:rsidRPr="00201FA8">
        <w:rPr>
          <w:rFonts w:ascii="Times New Roman" w:hAnsi="Times New Roman" w:cs="Times New Roman"/>
          <w:sz w:val="24"/>
          <w:szCs w:val="24"/>
        </w:rPr>
        <w:t>US National Library of Medicine National Institutes of Health</w:t>
      </w:r>
      <w:r w:rsidRPr="00201FA8">
        <w:rPr>
          <w:rFonts w:ascii="Times New Roman" w:hAnsi="Times New Roman" w:cs="Times New Roman"/>
          <w:sz w:val="24"/>
          <w:szCs w:val="24"/>
        </w:rPr>
        <w:t xml:space="preserve"> (2016) </w:t>
      </w:r>
      <w:r w:rsidRPr="00201FA8">
        <w:rPr>
          <w:rFonts w:ascii="Times New Roman" w:hAnsi="Times New Roman" w:cs="Times New Roman"/>
          <w:i/>
          <w:iCs/>
          <w:sz w:val="24"/>
          <w:szCs w:val="24"/>
        </w:rPr>
        <w:t>‘</w:t>
      </w:r>
      <w:r w:rsidRPr="00201FA8">
        <w:rPr>
          <w:rFonts w:ascii="Times New Roman" w:hAnsi="Times New Roman" w:cs="Times New Roman"/>
          <w:i/>
          <w:iCs/>
          <w:sz w:val="24"/>
          <w:szCs w:val="24"/>
        </w:rPr>
        <w:t>Muscular adaptations in low- versus high-load resistance training: A meta-analysis</w:t>
      </w:r>
      <w:r w:rsidRPr="00201FA8">
        <w:rPr>
          <w:rFonts w:ascii="Times New Roman" w:hAnsi="Times New Roman" w:cs="Times New Roman"/>
          <w:i/>
          <w:iCs/>
          <w:sz w:val="24"/>
          <w:szCs w:val="24"/>
        </w:rPr>
        <w:t xml:space="preserve">’ </w:t>
      </w:r>
      <w:r w:rsidRPr="00201FA8">
        <w:rPr>
          <w:rFonts w:ascii="Times New Roman" w:hAnsi="Times New Roman" w:cs="Times New Roman"/>
          <w:sz w:val="24"/>
          <w:szCs w:val="24"/>
        </w:rPr>
        <w:t>Available at:</w:t>
      </w:r>
    </w:p>
    <w:p w14:paraId="08FB678E" w14:textId="69DBAC6C" w:rsidR="00AA2B1D" w:rsidRPr="00201FA8" w:rsidRDefault="00AA2B1D" w:rsidP="00201FA8">
      <w:pPr>
        <w:spacing w:line="360" w:lineRule="auto"/>
        <w:rPr>
          <w:rFonts w:ascii="Times New Roman" w:hAnsi="Times New Roman" w:cs="Times New Roman"/>
          <w:sz w:val="24"/>
          <w:szCs w:val="24"/>
        </w:rPr>
      </w:pPr>
      <w:hyperlink r:id="rId23" w:history="1">
        <w:r w:rsidRPr="00201FA8">
          <w:rPr>
            <w:rStyle w:val="Hyperlink"/>
            <w:rFonts w:ascii="Times New Roman" w:hAnsi="Times New Roman" w:cs="Times New Roman"/>
            <w:sz w:val="24"/>
            <w:szCs w:val="24"/>
          </w:rPr>
          <w:t>https://www.ncbi.nlm.nih.gov/pubmed/25530577</w:t>
        </w:r>
      </w:hyperlink>
    </w:p>
    <w:p w14:paraId="3FE8AFCB" w14:textId="6A0FAD2C" w:rsidR="00AA2B1D" w:rsidRPr="00201FA8" w:rsidRDefault="00AA2B1D" w:rsidP="00201FA8">
      <w:pPr>
        <w:spacing w:line="360" w:lineRule="auto"/>
        <w:rPr>
          <w:rFonts w:ascii="Times New Roman" w:hAnsi="Times New Roman" w:cs="Times New Roman"/>
          <w:sz w:val="24"/>
          <w:szCs w:val="24"/>
        </w:rPr>
      </w:pPr>
      <w:r w:rsidRPr="00201FA8">
        <w:rPr>
          <w:rFonts w:ascii="Times New Roman" w:hAnsi="Times New Roman" w:cs="Times New Roman"/>
          <w:sz w:val="24"/>
          <w:szCs w:val="24"/>
        </w:rPr>
        <w:t>Accessed 20/12/19</w:t>
      </w:r>
    </w:p>
    <w:p w14:paraId="7E380457" w14:textId="76735E27" w:rsidR="00AA2B1D" w:rsidRPr="00201FA8" w:rsidRDefault="00AA2B1D" w:rsidP="00201FA8">
      <w:pPr>
        <w:spacing w:line="360" w:lineRule="auto"/>
        <w:rPr>
          <w:rFonts w:ascii="Times New Roman" w:hAnsi="Times New Roman" w:cs="Times New Roman"/>
          <w:sz w:val="24"/>
          <w:szCs w:val="24"/>
        </w:rPr>
      </w:pPr>
    </w:p>
    <w:p w14:paraId="12F3346B" w14:textId="172EA42C" w:rsidR="00996CE5" w:rsidRPr="00201FA8" w:rsidRDefault="00996CE5" w:rsidP="00201FA8">
      <w:pPr>
        <w:spacing w:line="360" w:lineRule="auto"/>
        <w:rPr>
          <w:rFonts w:ascii="Times New Roman" w:hAnsi="Times New Roman" w:cs="Times New Roman"/>
          <w:b/>
          <w:bCs/>
          <w:sz w:val="24"/>
          <w:szCs w:val="24"/>
          <w:u w:val="single"/>
        </w:rPr>
      </w:pPr>
    </w:p>
    <w:p w14:paraId="6BF6AC8C" w14:textId="77777777" w:rsidR="00294670" w:rsidRDefault="00294670" w:rsidP="00294670">
      <w:pPr>
        <w:spacing w:line="360" w:lineRule="auto"/>
      </w:pPr>
    </w:p>
    <w:p w14:paraId="5D70ED56" w14:textId="77777777" w:rsidR="00F27700" w:rsidRDefault="00F27700"/>
    <w:p w14:paraId="7ABB0D72" w14:textId="77777777" w:rsidR="00201FA8" w:rsidRDefault="00201FA8" w:rsidP="00201FA8">
      <w:pPr>
        <w:pStyle w:val="Title"/>
        <w:jc w:val="left"/>
      </w:pPr>
    </w:p>
    <w:p w14:paraId="74FFC2DA" w14:textId="77777777" w:rsidR="00201FA8" w:rsidRDefault="00201FA8" w:rsidP="00201FA8">
      <w:pPr>
        <w:rPr>
          <w:b/>
          <w:bCs/>
          <w:sz w:val="16"/>
          <w:szCs w:val="16"/>
        </w:rPr>
      </w:pPr>
    </w:p>
    <w:p w14:paraId="12E30987" w14:textId="77777777" w:rsidR="00201FA8" w:rsidRDefault="00201FA8" w:rsidP="00201FA8">
      <w:pPr>
        <w:pStyle w:val="Subtitle"/>
      </w:pPr>
      <w:r>
        <w:t>Assessment Feedback Sheet</w:t>
      </w:r>
    </w:p>
    <w:p w14:paraId="2AF13BEA" w14:textId="77777777" w:rsidR="00201FA8" w:rsidRDefault="00201FA8" w:rsidP="00201FA8">
      <w:pPr>
        <w:pStyle w:val="Subtitle"/>
        <w:rPr>
          <w:sz w:val="16"/>
          <w:szCs w:val="16"/>
        </w:rPr>
      </w:pPr>
    </w:p>
    <w:p w14:paraId="03943882" w14:textId="77777777" w:rsidR="00201FA8" w:rsidRDefault="00201FA8" w:rsidP="00201FA8">
      <w:pPr>
        <w:pStyle w:val="Subtitle"/>
        <w:ind w:left="2160" w:firstLine="720"/>
        <w:jc w:val="left"/>
        <w:rPr>
          <w:b/>
          <w:bCs/>
          <w:u w:val="none"/>
        </w:rPr>
      </w:pPr>
      <w:r>
        <w:rPr>
          <w:b/>
          <w:bCs/>
          <w:sz w:val="24"/>
          <w:szCs w:val="24"/>
          <w:u w:val="none"/>
        </w:rPr>
        <w:t>Student No./Name:</w:t>
      </w:r>
    </w:p>
    <w:p w14:paraId="6848850D" w14:textId="77777777" w:rsidR="00201FA8" w:rsidRDefault="00201FA8" w:rsidP="00201FA8">
      <w:pPr>
        <w:pStyle w:val="Subtitle"/>
        <w:ind w:left="2160" w:firstLine="720"/>
        <w:jc w:val="left"/>
        <w:rPr>
          <w:b/>
          <w:bCs/>
          <w:sz w:val="24"/>
          <w:szCs w:val="24"/>
          <w:u w:val="none"/>
        </w:rPr>
      </w:pPr>
      <w:r>
        <w:rPr>
          <w:b/>
          <w:bCs/>
          <w:sz w:val="24"/>
          <w:szCs w:val="24"/>
          <w:u w:val="none"/>
        </w:rPr>
        <w:t>Module:  Advanced Training Methods</w:t>
      </w:r>
    </w:p>
    <w:p w14:paraId="41253BE8" w14:textId="77777777" w:rsidR="00201FA8" w:rsidRDefault="00201FA8" w:rsidP="00201FA8">
      <w:pPr>
        <w:pStyle w:val="Subtitle"/>
        <w:ind w:left="2160" w:firstLine="720"/>
        <w:jc w:val="left"/>
        <w:rPr>
          <w:b/>
          <w:bCs/>
          <w:sz w:val="24"/>
          <w:szCs w:val="24"/>
          <w:u w:val="none"/>
        </w:rPr>
      </w:pPr>
      <w:r>
        <w:rPr>
          <w:b/>
          <w:bCs/>
          <w:sz w:val="24"/>
          <w:szCs w:val="24"/>
          <w:u w:val="none"/>
        </w:rPr>
        <w:t>Module Code: SHSS6089</w:t>
      </w:r>
    </w:p>
    <w:p w14:paraId="4C781A9B" w14:textId="77777777" w:rsidR="00201FA8" w:rsidRDefault="00201FA8" w:rsidP="00201FA8">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93"/>
        <w:gridCol w:w="1061"/>
        <w:gridCol w:w="32"/>
        <w:gridCol w:w="1093"/>
        <w:gridCol w:w="1093"/>
        <w:gridCol w:w="1093"/>
        <w:gridCol w:w="289"/>
        <w:gridCol w:w="804"/>
        <w:gridCol w:w="823"/>
        <w:gridCol w:w="270"/>
        <w:gridCol w:w="450"/>
      </w:tblGrid>
      <w:tr w:rsidR="00201FA8" w14:paraId="706A3188" w14:textId="77777777" w:rsidTr="00201FA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6A198A8" w14:textId="77777777" w:rsidR="00201FA8" w:rsidRDefault="00201FA8">
            <w:pPr>
              <w:pStyle w:val="Subtitle"/>
              <w:rPr>
                <w:b/>
                <w:bCs/>
                <w:sz w:val="24"/>
                <w:szCs w:val="24"/>
                <w:u w:val="none"/>
                <w:lang w:val="en-US" w:eastAsia="en-US"/>
              </w:rPr>
            </w:pPr>
            <w:r>
              <w:rPr>
                <w:b/>
                <w:bCs/>
                <w:sz w:val="18"/>
                <w:szCs w:val="18"/>
                <w:u w:val="none"/>
                <w:lang w:val="en-US" w:eastAsia="en-US"/>
              </w:rPr>
              <w:t>Personal Evaluation</w:t>
            </w:r>
            <w:r>
              <w:rPr>
                <w:sz w:val="18"/>
                <w:szCs w:val="18"/>
                <w:u w:val="none"/>
                <w:lang w:val="en-US" w:eastAsia="en-US"/>
              </w:rPr>
              <w:t xml:space="preserve"> – to support your academic progress please complete the section below </w:t>
            </w:r>
            <w:r>
              <w:rPr>
                <w:b/>
                <w:bCs/>
                <w:sz w:val="18"/>
                <w:szCs w:val="18"/>
                <w:lang w:val="en-US" w:eastAsia="en-US"/>
              </w:rPr>
              <w:t>BEFORE</w:t>
            </w:r>
            <w:r>
              <w:rPr>
                <w:sz w:val="18"/>
                <w:szCs w:val="18"/>
                <w:u w:val="none"/>
                <w:lang w:val="en-US" w:eastAsia="en-US"/>
              </w:rPr>
              <w:t xml:space="preserve"> submitting your work.</w:t>
            </w:r>
          </w:p>
        </w:tc>
      </w:tr>
      <w:tr w:rsidR="00201FA8" w14:paraId="041BE9DE" w14:textId="77777777" w:rsidTr="00201FA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4FB19B4" w14:textId="77777777" w:rsidR="00201FA8" w:rsidRDefault="00201FA8">
            <w:pPr>
              <w:ind w:left="113" w:right="113"/>
              <w:rPr>
                <w:sz w:val="16"/>
                <w:szCs w:val="16"/>
                <w:lang w:val="en-US"/>
              </w:rPr>
            </w:pPr>
            <w:r>
              <w:rPr>
                <w:sz w:val="18"/>
                <w:szCs w:val="18"/>
                <w:lang w:val="en-US"/>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015EC6E" w14:textId="37BE998A" w:rsidR="00201FA8" w:rsidRDefault="00201FA8">
            <w:pPr>
              <w:pStyle w:val="Subtitle"/>
              <w:jc w:val="left"/>
              <w:rPr>
                <w:bCs/>
                <w:sz w:val="24"/>
                <w:szCs w:val="24"/>
                <w:u w:val="none"/>
                <w:lang w:val="en-US" w:eastAsia="en-US"/>
              </w:rPr>
            </w:pPr>
            <w:r>
              <w:rPr>
                <w:bCs/>
                <w:sz w:val="24"/>
                <w:szCs w:val="24"/>
                <w:u w:val="none"/>
                <w:lang w:val="en-US" w:eastAsia="en-US"/>
              </w:rPr>
              <w:t>The research collected I feel has made a difference to the result of this report</w:t>
            </w:r>
          </w:p>
        </w:tc>
      </w:tr>
      <w:tr w:rsidR="00201FA8" w14:paraId="42B5C088" w14:textId="77777777" w:rsidTr="00201FA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DE79C13" w14:textId="77777777" w:rsidR="00201FA8" w:rsidRDefault="00201FA8">
            <w:pPr>
              <w:ind w:left="113" w:right="113"/>
              <w:rPr>
                <w:sz w:val="16"/>
                <w:szCs w:val="16"/>
                <w:lang w:val="en-US"/>
              </w:rPr>
            </w:pPr>
            <w:r>
              <w:rPr>
                <w:sz w:val="18"/>
                <w:szCs w:val="18"/>
                <w:lang w:val="en-US"/>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95B681B" w14:textId="563B4835" w:rsidR="00201FA8" w:rsidRDefault="00201FA8">
            <w:pPr>
              <w:pStyle w:val="Subtitle"/>
              <w:jc w:val="left"/>
              <w:rPr>
                <w:bCs/>
                <w:sz w:val="24"/>
                <w:szCs w:val="24"/>
                <w:u w:val="none"/>
                <w:lang w:val="en-US" w:eastAsia="en-US"/>
              </w:rPr>
            </w:pPr>
            <w:r>
              <w:rPr>
                <w:bCs/>
                <w:sz w:val="24"/>
                <w:szCs w:val="24"/>
                <w:u w:val="none"/>
                <w:lang w:val="en-US" w:eastAsia="en-US"/>
              </w:rPr>
              <w:t xml:space="preserve">Overall layout could be improved </w:t>
            </w:r>
          </w:p>
        </w:tc>
      </w:tr>
      <w:tr w:rsidR="00201FA8" w14:paraId="289AACD5" w14:textId="77777777" w:rsidTr="00201FA8">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1A7EA76" w14:textId="77777777" w:rsidR="00201FA8" w:rsidRDefault="00201FA8">
            <w:pPr>
              <w:ind w:left="113" w:right="113"/>
              <w:rPr>
                <w:sz w:val="16"/>
                <w:szCs w:val="16"/>
                <w:lang w:val="en-US"/>
              </w:rPr>
            </w:pPr>
            <w:r>
              <w:rPr>
                <w:sz w:val="18"/>
                <w:szCs w:val="18"/>
                <w:lang w:val="en-US"/>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1DA8E87" w14:textId="3187D2AB" w:rsidR="00201FA8" w:rsidRDefault="00201FA8">
            <w:pPr>
              <w:pStyle w:val="Subtitle"/>
              <w:jc w:val="left"/>
              <w:rPr>
                <w:bCs/>
                <w:sz w:val="24"/>
                <w:szCs w:val="24"/>
                <w:u w:val="none"/>
                <w:lang w:val="en-US" w:eastAsia="en-US"/>
              </w:rPr>
            </w:pPr>
            <w:r>
              <w:rPr>
                <w:bCs/>
                <w:sz w:val="24"/>
                <w:szCs w:val="24"/>
                <w:u w:val="none"/>
                <w:lang w:val="en-US" w:eastAsia="en-US"/>
              </w:rPr>
              <w:t>Learning through different reports and results what the two methods of training can provide</w:t>
            </w:r>
          </w:p>
        </w:tc>
      </w:tr>
      <w:tr w:rsidR="00201FA8" w14:paraId="6A647C87" w14:textId="77777777" w:rsidTr="00201FA8">
        <w:trPr>
          <w:cantSplit/>
          <w:trHeight w:val="823"/>
        </w:trPr>
        <w:tc>
          <w:tcPr>
            <w:tcW w:w="2305" w:type="dxa"/>
            <w:tcBorders>
              <w:top w:val="single" w:sz="4" w:space="0" w:color="auto"/>
              <w:left w:val="thinThickLargeGap" w:sz="24" w:space="0" w:color="auto"/>
              <w:bottom w:val="single" w:sz="6" w:space="0" w:color="auto"/>
              <w:right w:val="single" w:sz="4" w:space="0" w:color="auto"/>
            </w:tcBorders>
            <w:vAlign w:val="center"/>
            <w:hideMark/>
          </w:tcPr>
          <w:p w14:paraId="50E52E69" w14:textId="77777777" w:rsidR="00201FA8" w:rsidRDefault="00201FA8">
            <w:pPr>
              <w:pStyle w:val="Subtitle"/>
              <w:rPr>
                <w:b/>
                <w:bCs/>
                <w:sz w:val="24"/>
                <w:szCs w:val="24"/>
                <w:u w:val="none"/>
                <w:lang w:val="en-US" w:eastAsia="en-US"/>
              </w:rPr>
            </w:pPr>
            <w:r>
              <w:rPr>
                <w:b/>
                <w:bCs/>
                <w:sz w:val="24"/>
                <w:szCs w:val="24"/>
                <w:u w:val="none"/>
                <w:lang w:val="en-US" w:eastAsia="en-US"/>
              </w:rPr>
              <w:t>ASSESSMENT CRITERIA</w:t>
            </w:r>
          </w:p>
        </w:tc>
        <w:tc>
          <w:tcPr>
            <w:tcW w:w="540" w:type="dxa"/>
            <w:gridSpan w:val="2"/>
            <w:tcBorders>
              <w:top w:val="single" w:sz="4" w:space="0" w:color="auto"/>
              <w:left w:val="single" w:sz="4" w:space="0" w:color="auto"/>
              <w:bottom w:val="single" w:sz="6" w:space="0" w:color="auto"/>
              <w:right w:val="single" w:sz="6" w:space="0" w:color="auto"/>
            </w:tcBorders>
            <w:textDirection w:val="btLr"/>
          </w:tcPr>
          <w:p w14:paraId="0332537B" w14:textId="77777777" w:rsidR="00201FA8" w:rsidRDefault="00201FA8">
            <w:pPr>
              <w:ind w:left="113" w:right="113"/>
              <w:rPr>
                <w:sz w:val="16"/>
                <w:szCs w:val="16"/>
                <w:lang w:val="en-US"/>
              </w:rPr>
            </w:pPr>
            <w:r>
              <w:rPr>
                <w:sz w:val="16"/>
                <w:szCs w:val="16"/>
                <w:lang w:val="en-US"/>
              </w:rPr>
              <w:t>Learning</w:t>
            </w:r>
          </w:p>
          <w:p w14:paraId="3CB94749" w14:textId="77777777" w:rsidR="00201FA8" w:rsidRDefault="00201FA8">
            <w:pPr>
              <w:ind w:left="113" w:right="113"/>
              <w:rPr>
                <w:sz w:val="16"/>
                <w:szCs w:val="16"/>
                <w:lang w:val="en-US"/>
              </w:rPr>
            </w:pPr>
            <w:r>
              <w:rPr>
                <w:sz w:val="16"/>
                <w:szCs w:val="16"/>
                <w:lang w:val="en-US"/>
              </w:rPr>
              <w:t>Outcomes</w:t>
            </w:r>
          </w:p>
          <w:p w14:paraId="2AF09ECE" w14:textId="77777777" w:rsidR="00201FA8" w:rsidRDefault="00201FA8">
            <w:pPr>
              <w:ind w:left="113" w:right="113"/>
              <w:rPr>
                <w:sz w:val="16"/>
                <w:szCs w:val="16"/>
                <w:lang w:val="en-US"/>
              </w:rPr>
            </w:pPr>
          </w:p>
          <w:p w14:paraId="6C0902CD" w14:textId="77777777" w:rsidR="00201FA8" w:rsidRDefault="00201FA8">
            <w:pPr>
              <w:pStyle w:val="Subtitle"/>
              <w:ind w:left="113" w:right="113"/>
              <w:rPr>
                <w:b/>
                <w:bCs/>
                <w:sz w:val="16"/>
                <w:szCs w:val="16"/>
                <w:u w:val="none"/>
                <w:lang w:val="en-US" w:eastAsia="en-US"/>
              </w:rPr>
            </w:pPr>
          </w:p>
        </w:tc>
        <w:tc>
          <w:tcPr>
            <w:tcW w:w="8100" w:type="dxa"/>
            <w:gridSpan w:val="11"/>
            <w:tcBorders>
              <w:top w:val="single" w:sz="4" w:space="0" w:color="auto"/>
              <w:left w:val="single" w:sz="6" w:space="0" w:color="auto"/>
              <w:bottom w:val="single" w:sz="4" w:space="0" w:color="auto"/>
              <w:right w:val="thinThickLargeGap" w:sz="24" w:space="0" w:color="auto"/>
            </w:tcBorders>
            <w:vAlign w:val="center"/>
            <w:hideMark/>
          </w:tcPr>
          <w:p w14:paraId="30BD54A1" w14:textId="77777777" w:rsidR="00201FA8" w:rsidRDefault="00201FA8">
            <w:pPr>
              <w:pStyle w:val="Subtitle"/>
              <w:rPr>
                <w:b/>
                <w:bCs/>
                <w:sz w:val="24"/>
                <w:szCs w:val="24"/>
                <w:u w:val="none"/>
                <w:lang w:val="en-US" w:eastAsia="en-US"/>
              </w:rPr>
            </w:pPr>
            <w:r>
              <w:rPr>
                <w:b/>
                <w:bCs/>
                <w:sz w:val="24"/>
                <w:szCs w:val="24"/>
                <w:u w:val="none"/>
                <w:lang w:val="en-US" w:eastAsia="en-US"/>
              </w:rPr>
              <w:t>GRADE</w:t>
            </w:r>
          </w:p>
        </w:tc>
      </w:tr>
      <w:tr w:rsidR="00201FA8" w14:paraId="377A6D1B" w14:textId="77777777" w:rsidTr="00201FA8">
        <w:tc>
          <w:tcPr>
            <w:tcW w:w="2305" w:type="dxa"/>
            <w:tcBorders>
              <w:top w:val="single" w:sz="6" w:space="0" w:color="auto"/>
              <w:left w:val="thinThickLargeGap" w:sz="24" w:space="0" w:color="auto"/>
              <w:bottom w:val="single" w:sz="6" w:space="0" w:color="auto"/>
              <w:right w:val="single" w:sz="4" w:space="0" w:color="auto"/>
            </w:tcBorders>
          </w:tcPr>
          <w:p w14:paraId="2C0A314B" w14:textId="77777777" w:rsidR="00201FA8" w:rsidRDefault="00201FA8">
            <w:pPr>
              <w:pStyle w:val="Subtitle"/>
              <w:jc w:val="left"/>
              <w:rPr>
                <w:sz w:val="18"/>
                <w:szCs w:val="18"/>
                <w:u w:val="none"/>
                <w:lang w:val="en-US" w:eastAsia="en-US"/>
              </w:rPr>
            </w:pPr>
          </w:p>
        </w:tc>
        <w:tc>
          <w:tcPr>
            <w:tcW w:w="540" w:type="dxa"/>
            <w:gridSpan w:val="2"/>
            <w:tcBorders>
              <w:top w:val="single" w:sz="6" w:space="0" w:color="auto"/>
              <w:left w:val="single" w:sz="4" w:space="0" w:color="auto"/>
              <w:bottom w:val="single" w:sz="6" w:space="0" w:color="auto"/>
              <w:right w:val="single" w:sz="6" w:space="0" w:color="auto"/>
            </w:tcBorders>
          </w:tcPr>
          <w:p w14:paraId="1E11D374" w14:textId="77777777" w:rsidR="00201FA8" w:rsidRDefault="00201FA8">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hideMark/>
          </w:tcPr>
          <w:p w14:paraId="2CE9CE60" w14:textId="77777777" w:rsidR="00201FA8" w:rsidRDefault="00201FA8">
            <w:pPr>
              <w:pStyle w:val="Subtitle"/>
              <w:rPr>
                <w:b/>
                <w:bCs/>
                <w:sz w:val="16"/>
                <w:szCs w:val="16"/>
                <w:u w:val="none"/>
                <w:lang w:val="en-US" w:eastAsia="en-US"/>
              </w:rPr>
            </w:pPr>
            <w:r>
              <w:rPr>
                <w:b/>
                <w:bCs/>
                <w:sz w:val="16"/>
                <w:szCs w:val="16"/>
                <w:u w:val="none"/>
                <w:lang w:val="en-US" w:eastAsia="en-US"/>
              </w:rPr>
              <w:t>Poor</w:t>
            </w:r>
          </w:p>
          <w:p w14:paraId="209F0C6C" w14:textId="77777777" w:rsidR="00201FA8" w:rsidRDefault="00201FA8">
            <w:pPr>
              <w:pStyle w:val="Subtitle"/>
              <w:rPr>
                <w:sz w:val="16"/>
                <w:szCs w:val="16"/>
                <w:u w:val="none"/>
                <w:lang w:val="en-US" w:eastAsia="en-US"/>
              </w:rPr>
            </w:pPr>
            <w:r>
              <w:rPr>
                <w:b/>
                <w:bCs/>
                <w:sz w:val="16"/>
                <w:szCs w:val="16"/>
                <w:u w:val="none"/>
                <w:lang w:val="en-US" w:eastAsia="en-US"/>
              </w:rPr>
              <w:t>0-25%</w:t>
            </w:r>
          </w:p>
        </w:tc>
        <w:tc>
          <w:tcPr>
            <w:tcW w:w="1093" w:type="dxa"/>
            <w:gridSpan w:val="2"/>
            <w:tcBorders>
              <w:top w:val="single" w:sz="4" w:space="0" w:color="auto"/>
              <w:left w:val="single" w:sz="6" w:space="0" w:color="auto"/>
              <w:bottom w:val="single" w:sz="4" w:space="0" w:color="auto"/>
              <w:right w:val="single" w:sz="6" w:space="0" w:color="auto"/>
            </w:tcBorders>
            <w:hideMark/>
          </w:tcPr>
          <w:p w14:paraId="10AC5305" w14:textId="77777777" w:rsidR="00201FA8" w:rsidRDefault="00201FA8">
            <w:pPr>
              <w:pStyle w:val="Subtitle"/>
              <w:rPr>
                <w:b/>
                <w:bCs/>
                <w:sz w:val="16"/>
                <w:szCs w:val="16"/>
                <w:u w:val="none"/>
                <w:lang w:val="en-US" w:eastAsia="en-US"/>
              </w:rPr>
            </w:pPr>
            <w:r>
              <w:rPr>
                <w:b/>
                <w:bCs/>
                <w:sz w:val="16"/>
                <w:szCs w:val="16"/>
                <w:u w:val="none"/>
                <w:lang w:val="en-US" w:eastAsia="en-US"/>
              </w:rPr>
              <w:t>Unsatisfactory</w:t>
            </w:r>
          </w:p>
          <w:p w14:paraId="3DF99ABE" w14:textId="77777777" w:rsidR="00201FA8" w:rsidRDefault="00201FA8">
            <w:pPr>
              <w:pStyle w:val="Subtitle"/>
              <w:rPr>
                <w:b/>
                <w:bCs/>
                <w:sz w:val="16"/>
                <w:szCs w:val="16"/>
                <w:u w:val="none"/>
                <w:lang w:val="en-US" w:eastAsia="en-US"/>
              </w:rPr>
            </w:pPr>
            <w:r>
              <w:rPr>
                <w:b/>
                <w:bCs/>
                <w:sz w:val="16"/>
                <w:szCs w:val="16"/>
                <w:u w:val="none"/>
                <w:lang w:val="en-US" w:eastAsia="en-US"/>
              </w:rPr>
              <w:t>26-39%</w:t>
            </w:r>
          </w:p>
        </w:tc>
        <w:tc>
          <w:tcPr>
            <w:tcW w:w="1093" w:type="dxa"/>
            <w:tcBorders>
              <w:top w:val="single" w:sz="4" w:space="0" w:color="auto"/>
              <w:left w:val="single" w:sz="6" w:space="0" w:color="auto"/>
              <w:bottom w:val="single" w:sz="4" w:space="0" w:color="auto"/>
              <w:right w:val="single" w:sz="6" w:space="0" w:color="auto"/>
            </w:tcBorders>
            <w:hideMark/>
          </w:tcPr>
          <w:p w14:paraId="2BB24025" w14:textId="77777777" w:rsidR="00201FA8" w:rsidRDefault="00201FA8">
            <w:pPr>
              <w:pStyle w:val="Subtitle"/>
              <w:rPr>
                <w:b/>
                <w:bCs/>
                <w:sz w:val="16"/>
                <w:szCs w:val="16"/>
                <w:u w:val="none"/>
                <w:lang w:val="en-US" w:eastAsia="en-US"/>
              </w:rPr>
            </w:pPr>
            <w:r>
              <w:rPr>
                <w:b/>
                <w:bCs/>
                <w:sz w:val="16"/>
                <w:szCs w:val="16"/>
                <w:u w:val="none"/>
                <w:lang w:val="en-US" w:eastAsia="en-US"/>
              </w:rPr>
              <w:t>Satisfactory</w:t>
            </w:r>
          </w:p>
          <w:p w14:paraId="70538C1A" w14:textId="77777777" w:rsidR="00201FA8" w:rsidRDefault="00201FA8">
            <w:pPr>
              <w:pStyle w:val="Subtitle"/>
              <w:rPr>
                <w:b/>
                <w:bCs/>
                <w:sz w:val="16"/>
                <w:szCs w:val="16"/>
                <w:u w:val="none"/>
                <w:lang w:val="en-US" w:eastAsia="en-US"/>
              </w:rPr>
            </w:pPr>
            <w:r>
              <w:rPr>
                <w:b/>
                <w:bCs/>
                <w:sz w:val="16"/>
                <w:szCs w:val="16"/>
                <w:u w:val="none"/>
                <w:lang w:val="en-US" w:eastAsia="en-US"/>
              </w:rPr>
              <w:t>40 – 49%</w:t>
            </w:r>
          </w:p>
        </w:tc>
        <w:tc>
          <w:tcPr>
            <w:tcW w:w="1093" w:type="dxa"/>
            <w:tcBorders>
              <w:top w:val="single" w:sz="6" w:space="0" w:color="auto"/>
              <w:left w:val="single" w:sz="6" w:space="0" w:color="auto"/>
              <w:bottom w:val="single" w:sz="6" w:space="0" w:color="auto"/>
              <w:right w:val="single" w:sz="6" w:space="0" w:color="auto"/>
            </w:tcBorders>
            <w:hideMark/>
          </w:tcPr>
          <w:p w14:paraId="5032B848" w14:textId="77777777" w:rsidR="00201FA8" w:rsidRDefault="00201FA8">
            <w:pPr>
              <w:pStyle w:val="Subtitle"/>
              <w:rPr>
                <w:b/>
                <w:bCs/>
                <w:sz w:val="16"/>
                <w:szCs w:val="16"/>
                <w:u w:val="none"/>
                <w:lang w:val="en-US" w:eastAsia="en-US"/>
              </w:rPr>
            </w:pPr>
            <w:r>
              <w:rPr>
                <w:b/>
                <w:bCs/>
                <w:sz w:val="16"/>
                <w:szCs w:val="16"/>
                <w:u w:val="none"/>
                <w:lang w:val="en-US" w:eastAsia="en-US"/>
              </w:rPr>
              <w:t>Good</w:t>
            </w:r>
          </w:p>
          <w:p w14:paraId="44D47F4B" w14:textId="77777777" w:rsidR="00201FA8" w:rsidRDefault="00201FA8">
            <w:pPr>
              <w:pStyle w:val="Subtitle"/>
              <w:rPr>
                <w:b/>
                <w:bCs/>
                <w:sz w:val="16"/>
                <w:szCs w:val="16"/>
                <w:u w:val="none"/>
                <w:lang w:val="en-US" w:eastAsia="en-US"/>
              </w:rPr>
            </w:pPr>
            <w:r>
              <w:rPr>
                <w:b/>
                <w:bCs/>
                <w:sz w:val="16"/>
                <w:szCs w:val="16"/>
                <w:u w:val="none"/>
                <w:lang w:val="en-US" w:eastAsia="en-US"/>
              </w:rPr>
              <w:t>50 – 59%</w:t>
            </w:r>
          </w:p>
        </w:tc>
        <w:tc>
          <w:tcPr>
            <w:tcW w:w="1093" w:type="dxa"/>
            <w:tcBorders>
              <w:top w:val="single" w:sz="6" w:space="0" w:color="auto"/>
              <w:left w:val="single" w:sz="6" w:space="0" w:color="auto"/>
              <w:bottom w:val="single" w:sz="6" w:space="0" w:color="auto"/>
              <w:right w:val="single" w:sz="6" w:space="0" w:color="auto"/>
            </w:tcBorders>
            <w:hideMark/>
          </w:tcPr>
          <w:p w14:paraId="2724319F" w14:textId="77777777" w:rsidR="00201FA8" w:rsidRDefault="00201FA8">
            <w:pPr>
              <w:pStyle w:val="Subtitle"/>
              <w:rPr>
                <w:b/>
                <w:bCs/>
                <w:sz w:val="16"/>
                <w:szCs w:val="16"/>
                <w:u w:val="none"/>
                <w:lang w:val="en-US" w:eastAsia="en-US"/>
              </w:rPr>
            </w:pPr>
            <w:r>
              <w:rPr>
                <w:b/>
                <w:bCs/>
                <w:sz w:val="16"/>
                <w:szCs w:val="16"/>
                <w:u w:val="none"/>
                <w:lang w:val="en-US" w:eastAsia="en-US"/>
              </w:rPr>
              <w:t>Very Good</w:t>
            </w:r>
          </w:p>
          <w:p w14:paraId="32905E47" w14:textId="77777777" w:rsidR="00201FA8" w:rsidRDefault="00201FA8">
            <w:pPr>
              <w:pStyle w:val="Subtitle"/>
              <w:rPr>
                <w:b/>
                <w:bCs/>
                <w:sz w:val="16"/>
                <w:szCs w:val="16"/>
                <w:u w:val="none"/>
                <w:lang w:val="en-US" w:eastAsia="en-US"/>
              </w:rPr>
            </w:pPr>
            <w:r>
              <w:rPr>
                <w:b/>
                <w:bCs/>
                <w:sz w:val="16"/>
                <w:szCs w:val="16"/>
                <w:u w:val="none"/>
                <w:lang w:val="en-US" w:eastAsia="en-US"/>
              </w:rPr>
              <w:t>60 – 69%</w:t>
            </w:r>
          </w:p>
        </w:tc>
        <w:tc>
          <w:tcPr>
            <w:tcW w:w="1093" w:type="dxa"/>
            <w:gridSpan w:val="2"/>
            <w:tcBorders>
              <w:top w:val="single" w:sz="6" w:space="0" w:color="auto"/>
              <w:left w:val="single" w:sz="6" w:space="0" w:color="auto"/>
              <w:bottom w:val="single" w:sz="6" w:space="0" w:color="auto"/>
              <w:right w:val="single" w:sz="6" w:space="0" w:color="auto"/>
            </w:tcBorders>
            <w:hideMark/>
          </w:tcPr>
          <w:p w14:paraId="677DA880" w14:textId="77777777" w:rsidR="00201FA8" w:rsidRDefault="00201FA8">
            <w:pPr>
              <w:pStyle w:val="Subtitle"/>
              <w:rPr>
                <w:b/>
                <w:bCs/>
                <w:sz w:val="16"/>
                <w:szCs w:val="16"/>
                <w:u w:val="none"/>
                <w:lang w:val="en-US" w:eastAsia="en-US"/>
              </w:rPr>
            </w:pPr>
            <w:r>
              <w:rPr>
                <w:b/>
                <w:bCs/>
                <w:sz w:val="16"/>
                <w:szCs w:val="16"/>
                <w:u w:val="none"/>
                <w:lang w:val="en-US" w:eastAsia="en-US"/>
              </w:rPr>
              <w:t>Excellent</w:t>
            </w:r>
          </w:p>
          <w:p w14:paraId="5AB6271E" w14:textId="77777777" w:rsidR="00201FA8" w:rsidRDefault="00201FA8">
            <w:pPr>
              <w:pStyle w:val="Subtitle"/>
              <w:rPr>
                <w:b/>
                <w:bCs/>
                <w:sz w:val="16"/>
                <w:szCs w:val="16"/>
                <w:u w:val="none"/>
                <w:lang w:val="en-US" w:eastAsia="en-US"/>
              </w:rPr>
            </w:pPr>
            <w:r>
              <w:rPr>
                <w:b/>
                <w:bCs/>
                <w:sz w:val="16"/>
                <w:szCs w:val="16"/>
                <w:u w:val="none"/>
                <w:lang w:val="en-US" w:eastAsia="en-US"/>
              </w:rPr>
              <w:t>70 – 85%</w:t>
            </w:r>
          </w:p>
        </w:tc>
        <w:tc>
          <w:tcPr>
            <w:tcW w:w="1093" w:type="dxa"/>
            <w:gridSpan w:val="2"/>
            <w:tcBorders>
              <w:top w:val="single" w:sz="4" w:space="0" w:color="auto"/>
              <w:left w:val="single" w:sz="6" w:space="0" w:color="auto"/>
              <w:bottom w:val="single" w:sz="4" w:space="0" w:color="auto"/>
              <w:right w:val="single" w:sz="6" w:space="0" w:color="auto"/>
            </w:tcBorders>
            <w:hideMark/>
          </w:tcPr>
          <w:p w14:paraId="190783F7" w14:textId="77777777" w:rsidR="00201FA8" w:rsidRDefault="00201FA8">
            <w:pPr>
              <w:pStyle w:val="Subtitle"/>
              <w:rPr>
                <w:b/>
                <w:bCs/>
                <w:sz w:val="16"/>
                <w:szCs w:val="16"/>
                <w:u w:val="none"/>
                <w:lang w:val="en-US" w:eastAsia="en-US"/>
              </w:rPr>
            </w:pPr>
            <w:r>
              <w:rPr>
                <w:b/>
                <w:bCs/>
                <w:sz w:val="16"/>
                <w:szCs w:val="16"/>
                <w:u w:val="none"/>
                <w:lang w:val="en-US" w:eastAsia="en-US"/>
              </w:rPr>
              <w:t>Exceptional</w:t>
            </w:r>
          </w:p>
          <w:p w14:paraId="505E5AF1" w14:textId="77777777" w:rsidR="00201FA8" w:rsidRDefault="00201FA8">
            <w:pPr>
              <w:pStyle w:val="Subtitle"/>
              <w:rPr>
                <w:b/>
                <w:bCs/>
                <w:sz w:val="16"/>
                <w:szCs w:val="16"/>
                <w:u w:val="none"/>
                <w:lang w:val="en-US" w:eastAsia="en-US"/>
              </w:rPr>
            </w:pPr>
            <w:r>
              <w:rPr>
                <w:b/>
                <w:bCs/>
                <w:sz w:val="16"/>
                <w:szCs w:val="16"/>
                <w:u w:val="none"/>
                <w:lang w:val="en-US" w:eastAsia="en-US"/>
              </w:rPr>
              <w:t>86– 100%</w:t>
            </w:r>
          </w:p>
        </w:tc>
        <w:tc>
          <w:tcPr>
            <w:tcW w:w="450" w:type="dxa"/>
            <w:tcBorders>
              <w:top w:val="single" w:sz="6" w:space="0" w:color="auto"/>
              <w:left w:val="single" w:sz="6" w:space="0" w:color="auto"/>
              <w:bottom w:val="single" w:sz="6" w:space="0" w:color="auto"/>
              <w:right w:val="thinThickLargeGap" w:sz="24" w:space="0" w:color="auto"/>
            </w:tcBorders>
          </w:tcPr>
          <w:p w14:paraId="4ED3C2F1" w14:textId="77777777" w:rsidR="00201FA8" w:rsidRDefault="00201FA8">
            <w:pPr>
              <w:pStyle w:val="Subtitle"/>
              <w:jc w:val="left"/>
              <w:rPr>
                <w:b/>
                <w:bCs/>
                <w:sz w:val="18"/>
                <w:szCs w:val="18"/>
                <w:u w:val="none"/>
                <w:lang w:val="en-US" w:eastAsia="en-US"/>
              </w:rPr>
            </w:pPr>
          </w:p>
          <w:p w14:paraId="2CEA66E7" w14:textId="77777777" w:rsidR="00201FA8" w:rsidRDefault="00201FA8">
            <w:pPr>
              <w:pStyle w:val="Subtitle"/>
              <w:jc w:val="left"/>
              <w:rPr>
                <w:b/>
                <w:bCs/>
                <w:sz w:val="18"/>
                <w:szCs w:val="18"/>
                <w:u w:val="none"/>
                <w:lang w:val="en-US" w:eastAsia="en-US"/>
              </w:rPr>
            </w:pPr>
            <w:r>
              <w:rPr>
                <w:b/>
                <w:bCs/>
                <w:sz w:val="18"/>
                <w:szCs w:val="18"/>
                <w:u w:val="none"/>
                <w:lang w:val="en-US" w:eastAsia="en-US"/>
              </w:rPr>
              <w:t xml:space="preserve">  %</w:t>
            </w:r>
          </w:p>
        </w:tc>
      </w:tr>
      <w:tr w:rsidR="00201FA8" w14:paraId="304BEFEB" w14:textId="77777777" w:rsidTr="00201FA8">
        <w:tc>
          <w:tcPr>
            <w:tcW w:w="2305" w:type="dxa"/>
            <w:tcBorders>
              <w:top w:val="single" w:sz="6" w:space="0" w:color="auto"/>
              <w:left w:val="thinThickLargeGap" w:sz="24" w:space="0" w:color="auto"/>
              <w:bottom w:val="single" w:sz="6" w:space="0" w:color="auto"/>
              <w:right w:val="single" w:sz="4" w:space="0" w:color="auto"/>
            </w:tcBorders>
            <w:hideMark/>
          </w:tcPr>
          <w:p w14:paraId="6EB87FB2" w14:textId="77777777" w:rsidR="00201FA8" w:rsidRDefault="00201FA8">
            <w:pPr>
              <w:pStyle w:val="Subtitle"/>
              <w:jc w:val="left"/>
              <w:rPr>
                <w:sz w:val="18"/>
                <w:szCs w:val="18"/>
                <w:u w:val="none"/>
                <w:lang w:val="en-US" w:eastAsia="en-US"/>
              </w:rPr>
            </w:pPr>
            <w:r>
              <w:rPr>
                <w:sz w:val="18"/>
                <w:szCs w:val="18"/>
                <w:u w:val="none"/>
                <w:lang w:val="en-US" w:eastAsia="en-US"/>
              </w:rPr>
              <w:t>Knowledge and understanding of established training methodologies</w:t>
            </w:r>
          </w:p>
        </w:tc>
        <w:tc>
          <w:tcPr>
            <w:tcW w:w="540" w:type="dxa"/>
            <w:gridSpan w:val="2"/>
            <w:tcBorders>
              <w:top w:val="single" w:sz="6" w:space="0" w:color="auto"/>
              <w:left w:val="single" w:sz="4" w:space="0" w:color="auto"/>
              <w:bottom w:val="single" w:sz="6" w:space="0" w:color="auto"/>
              <w:right w:val="single" w:sz="6" w:space="0" w:color="auto"/>
            </w:tcBorders>
            <w:hideMark/>
          </w:tcPr>
          <w:p w14:paraId="3707B62B" w14:textId="77777777" w:rsidR="00201FA8" w:rsidRDefault="00201FA8">
            <w:pPr>
              <w:pStyle w:val="Subtitle"/>
              <w:rPr>
                <w:b/>
                <w:bCs/>
                <w:sz w:val="18"/>
                <w:szCs w:val="18"/>
                <w:u w:val="none"/>
                <w:lang w:val="en-US" w:eastAsia="en-US"/>
              </w:rPr>
            </w:pPr>
            <w:r>
              <w:rPr>
                <w:b/>
                <w:bCs/>
                <w:sz w:val="18"/>
                <w:szCs w:val="18"/>
                <w:u w:val="none"/>
                <w:lang w:val="en-US" w:eastAsia="en-US"/>
              </w:rPr>
              <w:t>1</w:t>
            </w:r>
          </w:p>
        </w:tc>
        <w:tc>
          <w:tcPr>
            <w:tcW w:w="1092" w:type="dxa"/>
            <w:tcBorders>
              <w:top w:val="single" w:sz="4" w:space="0" w:color="auto"/>
              <w:left w:val="single" w:sz="6" w:space="0" w:color="auto"/>
              <w:bottom w:val="single" w:sz="4" w:space="0" w:color="auto"/>
              <w:right w:val="single" w:sz="6" w:space="0" w:color="auto"/>
            </w:tcBorders>
          </w:tcPr>
          <w:p w14:paraId="3DE455AE" w14:textId="77777777" w:rsidR="00201FA8" w:rsidRDefault="00201FA8">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7BB7C7AE" w14:textId="77777777" w:rsidR="00201FA8" w:rsidRDefault="00201FA8">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54744563" w14:textId="77777777" w:rsidR="00201FA8" w:rsidRDefault="00201FA8">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0B96C574" w14:textId="77777777" w:rsidR="00201FA8" w:rsidRDefault="00201FA8">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3221A87E" w14:textId="77777777" w:rsidR="00201FA8" w:rsidRDefault="00201FA8">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5049A9D6" w14:textId="77777777" w:rsidR="00201FA8" w:rsidRDefault="00201FA8">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35055C32" w14:textId="77777777" w:rsidR="00201FA8" w:rsidRDefault="00201FA8">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29AEC1C2" w14:textId="77777777" w:rsidR="00201FA8" w:rsidRDefault="00201FA8">
            <w:pPr>
              <w:pStyle w:val="Subtitle"/>
              <w:jc w:val="left"/>
              <w:rPr>
                <w:b/>
                <w:bCs/>
                <w:sz w:val="18"/>
                <w:szCs w:val="18"/>
                <w:u w:val="none"/>
                <w:lang w:val="en-US" w:eastAsia="en-US"/>
              </w:rPr>
            </w:pPr>
            <w:r>
              <w:rPr>
                <w:b/>
                <w:bCs/>
                <w:sz w:val="18"/>
                <w:szCs w:val="18"/>
                <w:u w:val="none"/>
                <w:lang w:val="en-US" w:eastAsia="en-US"/>
              </w:rPr>
              <w:t>20</w:t>
            </w:r>
          </w:p>
        </w:tc>
      </w:tr>
      <w:tr w:rsidR="00201FA8" w14:paraId="4FFDB601" w14:textId="77777777" w:rsidTr="00201FA8">
        <w:tc>
          <w:tcPr>
            <w:tcW w:w="2305" w:type="dxa"/>
            <w:tcBorders>
              <w:top w:val="single" w:sz="6" w:space="0" w:color="auto"/>
              <w:left w:val="thinThickLargeGap" w:sz="24" w:space="0" w:color="auto"/>
              <w:bottom w:val="single" w:sz="6" w:space="0" w:color="auto"/>
              <w:right w:val="single" w:sz="4" w:space="0" w:color="auto"/>
            </w:tcBorders>
            <w:vAlign w:val="center"/>
            <w:hideMark/>
          </w:tcPr>
          <w:p w14:paraId="6C3FC5F0" w14:textId="77777777" w:rsidR="00201FA8" w:rsidRDefault="00201FA8">
            <w:pPr>
              <w:pStyle w:val="Subtitle"/>
              <w:jc w:val="left"/>
              <w:rPr>
                <w:sz w:val="18"/>
                <w:szCs w:val="18"/>
                <w:u w:val="none"/>
                <w:lang w:val="en-US" w:eastAsia="en-US"/>
              </w:rPr>
            </w:pPr>
            <w:r>
              <w:rPr>
                <w:sz w:val="18"/>
                <w:szCs w:val="18"/>
                <w:u w:val="none"/>
                <w:lang w:val="en-US" w:eastAsia="en-US"/>
              </w:rPr>
              <w:t>Knowledge and understanding of chosen advanced methodology</w:t>
            </w:r>
          </w:p>
        </w:tc>
        <w:tc>
          <w:tcPr>
            <w:tcW w:w="540" w:type="dxa"/>
            <w:gridSpan w:val="2"/>
            <w:tcBorders>
              <w:top w:val="single" w:sz="6" w:space="0" w:color="auto"/>
              <w:left w:val="single" w:sz="4" w:space="0" w:color="auto"/>
              <w:bottom w:val="single" w:sz="6" w:space="0" w:color="auto"/>
              <w:right w:val="single" w:sz="6" w:space="0" w:color="auto"/>
            </w:tcBorders>
          </w:tcPr>
          <w:p w14:paraId="65997189" w14:textId="77777777" w:rsidR="00201FA8" w:rsidRDefault="00201FA8">
            <w:pPr>
              <w:pStyle w:val="Subtitle"/>
              <w:rPr>
                <w:b/>
                <w:bCs/>
                <w:sz w:val="18"/>
                <w:szCs w:val="18"/>
                <w:u w:val="none"/>
                <w:lang w:val="en-US" w:eastAsia="en-US"/>
              </w:rPr>
            </w:pPr>
            <w:r>
              <w:rPr>
                <w:b/>
                <w:bCs/>
                <w:sz w:val="18"/>
                <w:szCs w:val="18"/>
                <w:u w:val="none"/>
                <w:lang w:val="en-US" w:eastAsia="en-US"/>
              </w:rPr>
              <w:t>1</w:t>
            </w:r>
          </w:p>
          <w:p w14:paraId="4AA57D98" w14:textId="77777777" w:rsidR="00201FA8" w:rsidRDefault="00201FA8">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tcPr>
          <w:p w14:paraId="49D00E7A" w14:textId="77777777" w:rsidR="00201FA8" w:rsidRDefault="00201FA8">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4DC84B7E" w14:textId="77777777" w:rsidR="00201FA8" w:rsidRDefault="00201FA8">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1804ED34" w14:textId="77777777" w:rsidR="00201FA8" w:rsidRDefault="00201FA8">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100CA1DC" w14:textId="77777777" w:rsidR="00201FA8" w:rsidRDefault="00201FA8">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4FAA30B7" w14:textId="77777777" w:rsidR="00201FA8" w:rsidRDefault="00201FA8">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4F1BB45F" w14:textId="77777777" w:rsidR="00201FA8" w:rsidRDefault="00201FA8">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74E37CD2" w14:textId="77777777" w:rsidR="00201FA8" w:rsidRDefault="00201FA8">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56387C19" w14:textId="77777777" w:rsidR="00201FA8" w:rsidRDefault="00201FA8">
            <w:pPr>
              <w:pStyle w:val="Subtitle"/>
              <w:jc w:val="left"/>
              <w:rPr>
                <w:b/>
                <w:bCs/>
                <w:sz w:val="18"/>
                <w:szCs w:val="18"/>
                <w:u w:val="none"/>
                <w:lang w:val="en-US" w:eastAsia="en-US"/>
              </w:rPr>
            </w:pPr>
            <w:r>
              <w:rPr>
                <w:b/>
                <w:bCs/>
                <w:sz w:val="18"/>
                <w:szCs w:val="18"/>
                <w:u w:val="none"/>
                <w:lang w:val="en-US" w:eastAsia="en-US"/>
              </w:rPr>
              <w:t>35</w:t>
            </w:r>
          </w:p>
        </w:tc>
      </w:tr>
      <w:tr w:rsidR="00201FA8" w14:paraId="6FE0EA27" w14:textId="77777777" w:rsidTr="00201FA8">
        <w:tc>
          <w:tcPr>
            <w:tcW w:w="2305" w:type="dxa"/>
            <w:tcBorders>
              <w:top w:val="single" w:sz="6" w:space="0" w:color="auto"/>
              <w:left w:val="thinThickLargeGap" w:sz="24" w:space="0" w:color="auto"/>
              <w:bottom w:val="single" w:sz="6" w:space="0" w:color="auto"/>
              <w:right w:val="single" w:sz="4" w:space="0" w:color="auto"/>
            </w:tcBorders>
            <w:hideMark/>
          </w:tcPr>
          <w:p w14:paraId="533C25EB" w14:textId="77777777" w:rsidR="00201FA8" w:rsidRDefault="00201FA8">
            <w:pPr>
              <w:pStyle w:val="Subtitle"/>
              <w:jc w:val="left"/>
              <w:rPr>
                <w:sz w:val="18"/>
                <w:szCs w:val="18"/>
                <w:u w:val="none"/>
                <w:lang w:val="en-US" w:eastAsia="en-US"/>
              </w:rPr>
            </w:pPr>
            <w:r>
              <w:rPr>
                <w:sz w:val="18"/>
                <w:szCs w:val="18"/>
                <w:u w:val="none"/>
                <w:lang w:val="en-US" w:eastAsia="en-US"/>
              </w:rPr>
              <w:t>Critical evaluation using high quality research.</w:t>
            </w:r>
          </w:p>
        </w:tc>
        <w:tc>
          <w:tcPr>
            <w:tcW w:w="540" w:type="dxa"/>
            <w:gridSpan w:val="2"/>
            <w:tcBorders>
              <w:top w:val="single" w:sz="6" w:space="0" w:color="auto"/>
              <w:left w:val="single" w:sz="4" w:space="0" w:color="auto"/>
              <w:bottom w:val="single" w:sz="6" w:space="0" w:color="auto"/>
              <w:right w:val="single" w:sz="6" w:space="0" w:color="auto"/>
            </w:tcBorders>
            <w:hideMark/>
          </w:tcPr>
          <w:p w14:paraId="4587953E" w14:textId="77777777" w:rsidR="00201FA8" w:rsidRDefault="00201FA8">
            <w:pPr>
              <w:pStyle w:val="Subtitle"/>
              <w:rPr>
                <w:b/>
                <w:bCs/>
                <w:sz w:val="18"/>
                <w:szCs w:val="18"/>
                <w:u w:val="none"/>
                <w:lang w:val="en-US" w:eastAsia="en-US"/>
              </w:rPr>
            </w:pPr>
            <w:r>
              <w:rPr>
                <w:b/>
                <w:bCs/>
                <w:sz w:val="18"/>
                <w:szCs w:val="18"/>
                <w:u w:val="none"/>
                <w:lang w:val="en-US" w:eastAsia="en-US"/>
              </w:rPr>
              <w:t>1</w:t>
            </w:r>
          </w:p>
        </w:tc>
        <w:tc>
          <w:tcPr>
            <w:tcW w:w="1092" w:type="dxa"/>
            <w:tcBorders>
              <w:top w:val="single" w:sz="4" w:space="0" w:color="auto"/>
              <w:left w:val="single" w:sz="6" w:space="0" w:color="auto"/>
              <w:bottom w:val="single" w:sz="4" w:space="0" w:color="auto"/>
              <w:right w:val="single" w:sz="6" w:space="0" w:color="auto"/>
            </w:tcBorders>
          </w:tcPr>
          <w:p w14:paraId="7D754270" w14:textId="77777777" w:rsidR="00201FA8" w:rsidRDefault="00201FA8">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1682B781" w14:textId="77777777" w:rsidR="00201FA8" w:rsidRDefault="00201FA8">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2FC68A3C" w14:textId="77777777" w:rsidR="00201FA8" w:rsidRDefault="00201FA8">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6EB1E660" w14:textId="77777777" w:rsidR="00201FA8" w:rsidRDefault="00201FA8">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39DFF520" w14:textId="77777777" w:rsidR="00201FA8" w:rsidRDefault="00201FA8">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5FCB9707" w14:textId="77777777" w:rsidR="00201FA8" w:rsidRDefault="00201FA8">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206DCF8C" w14:textId="77777777" w:rsidR="00201FA8" w:rsidRDefault="00201FA8">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2FBFE5D5" w14:textId="77777777" w:rsidR="00201FA8" w:rsidRDefault="00201FA8">
            <w:pPr>
              <w:pStyle w:val="Subtitle"/>
              <w:jc w:val="left"/>
              <w:rPr>
                <w:b/>
                <w:bCs/>
                <w:sz w:val="18"/>
                <w:szCs w:val="18"/>
                <w:u w:val="none"/>
                <w:lang w:val="en-US" w:eastAsia="en-US"/>
              </w:rPr>
            </w:pPr>
            <w:r>
              <w:rPr>
                <w:b/>
                <w:bCs/>
                <w:sz w:val="18"/>
                <w:szCs w:val="18"/>
                <w:u w:val="none"/>
                <w:lang w:val="en-US" w:eastAsia="en-US"/>
              </w:rPr>
              <w:t>35</w:t>
            </w:r>
          </w:p>
        </w:tc>
      </w:tr>
      <w:tr w:rsidR="00201FA8" w14:paraId="0D5479D8" w14:textId="77777777" w:rsidTr="00201FA8">
        <w:tc>
          <w:tcPr>
            <w:tcW w:w="2305" w:type="dxa"/>
            <w:tcBorders>
              <w:top w:val="single" w:sz="6" w:space="0" w:color="auto"/>
              <w:left w:val="thinThickLargeGap" w:sz="24" w:space="0" w:color="auto"/>
              <w:bottom w:val="single" w:sz="6" w:space="0" w:color="auto"/>
              <w:right w:val="single" w:sz="4" w:space="0" w:color="auto"/>
            </w:tcBorders>
            <w:hideMark/>
          </w:tcPr>
          <w:p w14:paraId="2283C8D7" w14:textId="77777777" w:rsidR="00201FA8" w:rsidRDefault="00201FA8">
            <w:pPr>
              <w:pStyle w:val="Subtitle"/>
              <w:ind w:left="-15"/>
              <w:jc w:val="left"/>
              <w:rPr>
                <w:sz w:val="18"/>
                <w:szCs w:val="18"/>
                <w:u w:val="none"/>
                <w:lang w:val="en-US" w:eastAsia="en-US"/>
              </w:rPr>
            </w:pPr>
            <w:r>
              <w:rPr>
                <w:sz w:val="18"/>
                <w:szCs w:val="18"/>
                <w:u w:val="none"/>
                <w:lang w:val="en-US" w:eastAsia="en-US"/>
              </w:rPr>
              <w:t>Academic writing and referencing</w:t>
            </w:r>
          </w:p>
        </w:tc>
        <w:tc>
          <w:tcPr>
            <w:tcW w:w="540" w:type="dxa"/>
            <w:gridSpan w:val="2"/>
            <w:tcBorders>
              <w:top w:val="single" w:sz="6" w:space="0" w:color="auto"/>
              <w:left w:val="single" w:sz="4" w:space="0" w:color="auto"/>
              <w:bottom w:val="single" w:sz="6" w:space="0" w:color="auto"/>
              <w:right w:val="single" w:sz="6" w:space="0" w:color="auto"/>
            </w:tcBorders>
          </w:tcPr>
          <w:p w14:paraId="34BC9E86" w14:textId="77777777" w:rsidR="00201FA8" w:rsidRDefault="00201FA8">
            <w:pPr>
              <w:pStyle w:val="Subtitle"/>
              <w:rPr>
                <w:b/>
                <w:bCs/>
                <w:sz w:val="18"/>
                <w:szCs w:val="18"/>
                <w:u w:val="none"/>
                <w:lang w:val="en-US" w:eastAsia="en-US"/>
              </w:rPr>
            </w:pPr>
          </w:p>
        </w:tc>
        <w:tc>
          <w:tcPr>
            <w:tcW w:w="1092" w:type="dxa"/>
            <w:tcBorders>
              <w:top w:val="single" w:sz="4" w:space="0" w:color="auto"/>
              <w:left w:val="single" w:sz="6" w:space="0" w:color="auto"/>
              <w:bottom w:val="single" w:sz="4" w:space="0" w:color="auto"/>
              <w:right w:val="single" w:sz="6" w:space="0" w:color="auto"/>
            </w:tcBorders>
          </w:tcPr>
          <w:p w14:paraId="431A39EB" w14:textId="77777777" w:rsidR="00201FA8" w:rsidRDefault="00201FA8">
            <w:pPr>
              <w:pStyle w:val="Subtitle"/>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602CD1E6" w14:textId="77777777" w:rsidR="00201FA8" w:rsidRDefault="00201FA8">
            <w:pPr>
              <w:pStyle w:val="Subtitle"/>
              <w:rPr>
                <w:sz w:val="18"/>
                <w:szCs w:val="18"/>
                <w:u w:val="none"/>
                <w:lang w:val="en-US" w:eastAsia="en-US"/>
              </w:rPr>
            </w:pPr>
          </w:p>
        </w:tc>
        <w:tc>
          <w:tcPr>
            <w:tcW w:w="1093" w:type="dxa"/>
            <w:tcBorders>
              <w:top w:val="single" w:sz="4" w:space="0" w:color="auto"/>
              <w:left w:val="single" w:sz="6" w:space="0" w:color="auto"/>
              <w:bottom w:val="single" w:sz="4" w:space="0" w:color="auto"/>
              <w:right w:val="single" w:sz="6" w:space="0" w:color="auto"/>
            </w:tcBorders>
          </w:tcPr>
          <w:p w14:paraId="327D431E" w14:textId="77777777" w:rsidR="00201FA8" w:rsidRDefault="00201FA8">
            <w:pPr>
              <w:pStyle w:val="Subtitle"/>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0A849238" w14:textId="77777777" w:rsidR="00201FA8" w:rsidRDefault="00201FA8">
            <w:pPr>
              <w:pStyle w:val="Subtitle"/>
              <w:jc w:val="right"/>
              <w:rPr>
                <w:sz w:val="18"/>
                <w:szCs w:val="18"/>
                <w:u w:val="none"/>
                <w:lang w:val="en-US" w:eastAsia="en-US"/>
              </w:rPr>
            </w:pPr>
          </w:p>
        </w:tc>
        <w:tc>
          <w:tcPr>
            <w:tcW w:w="1093" w:type="dxa"/>
            <w:tcBorders>
              <w:top w:val="single" w:sz="6" w:space="0" w:color="auto"/>
              <w:left w:val="single" w:sz="6" w:space="0" w:color="auto"/>
              <w:bottom w:val="single" w:sz="6" w:space="0" w:color="auto"/>
              <w:right w:val="single" w:sz="6" w:space="0" w:color="auto"/>
            </w:tcBorders>
          </w:tcPr>
          <w:p w14:paraId="1AEA2A4A" w14:textId="77777777" w:rsidR="00201FA8" w:rsidRDefault="00201FA8">
            <w:pPr>
              <w:pStyle w:val="Subtitle"/>
              <w:jc w:val="right"/>
              <w:rPr>
                <w:sz w:val="18"/>
                <w:szCs w:val="18"/>
                <w:u w:val="none"/>
                <w:lang w:val="en-US" w:eastAsia="en-US"/>
              </w:rPr>
            </w:pPr>
          </w:p>
        </w:tc>
        <w:tc>
          <w:tcPr>
            <w:tcW w:w="1093" w:type="dxa"/>
            <w:gridSpan w:val="2"/>
            <w:tcBorders>
              <w:top w:val="single" w:sz="6" w:space="0" w:color="auto"/>
              <w:left w:val="single" w:sz="6" w:space="0" w:color="auto"/>
              <w:bottom w:val="single" w:sz="6" w:space="0" w:color="auto"/>
              <w:right w:val="single" w:sz="6" w:space="0" w:color="auto"/>
            </w:tcBorders>
          </w:tcPr>
          <w:p w14:paraId="24651859" w14:textId="77777777" w:rsidR="00201FA8" w:rsidRDefault="00201FA8">
            <w:pPr>
              <w:pStyle w:val="Subtitle"/>
              <w:ind w:firstLine="281"/>
              <w:jc w:val="right"/>
              <w:rPr>
                <w:sz w:val="18"/>
                <w:szCs w:val="18"/>
                <w:u w:val="none"/>
                <w:lang w:val="en-US" w:eastAsia="en-US"/>
              </w:rPr>
            </w:pPr>
          </w:p>
        </w:tc>
        <w:tc>
          <w:tcPr>
            <w:tcW w:w="1093" w:type="dxa"/>
            <w:gridSpan w:val="2"/>
            <w:tcBorders>
              <w:top w:val="single" w:sz="4" w:space="0" w:color="auto"/>
              <w:left w:val="single" w:sz="6" w:space="0" w:color="auto"/>
              <w:bottom w:val="single" w:sz="4" w:space="0" w:color="auto"/>
              <w:right w:val="single" w:sz="6" w:space="0" w:color="auto"/>
            </w:tcBorders>
          </w:tcPr>
          <w:p w14:paraId="5563E267" w14:textId="77777777" w:rsidR="00201FA8" w:rsidRDefault="00201FA8">
            <w:pPr>
              <w:pStyle w:val="Subtitle"/>
              <w:rPr>
                <w:sz w:val="18"/>
                <w:szCs w:val="18"/>
                <w:u w:val="none"/>
                <w:lang w:val="en-US" w:eastAsia="en-US"/>
              </w:rPr>
            </w:pPr>
          </w:p>
        </w:tc>
        <w:tc>
          <w:tcPr>
            <w:tcW w:w="450" w:type="dxa"/>
            <w:tcBorders>
              <w:top w:val="single" w:sz="6" w:space="0" w:color="auto"/>
              <w:left w:val="single" w:sz="6" w:space="0" w:color="auto"/>
              <w:bottom w:val="single" w:sz="6" w:space="0" w:color="auto"/>
              <w:right w:val="thinThickLargeGap" w:sz="24" w:space="0" w:color="auto"/>
            </w:tcBorders>
            <w:vAlign w:val="center"/>
            <w:hideMark/>
          </w:tcPr>
          <w:p w14:paraId="73F15B9D" w14:textId="77777777" w:rsidR="00201FA8" w:rsidRDefault="00201FA8">
            <w:pPr>
              <w:pStyle w:val="Subtitle"/>
              <w:jc w:val="left"/>
              <w:rPr>
                <w:b/>
                <w:bCs/>
                <w:sz w:val="18"/>
                <w:szCs w:val="18"/>
                <w:u w:val="none"/>
                <w:lang w:val="en-US" w:eastAsia="en-US"/>
              </w:rPr>
            </w:pPr>
            <w:r>
              <w:rPr>
                <w:b/>
                <w:bCs/>
                <w:sz w:val="18"/>
                <w:szCs w:val="18"/>
                <w:u w:val="none"/>
                <w:lang w:val="en-US" w:eastAsia="en-US"/>
              </w:rPr>
              <w:t>10</w:t>
            </w:r>
          </w:p>
        </w:tc>
      </w:tr>
      <w:tr w:rsidR="00201FA8" w14:paraId="7C801617" w14:textId="77777777" w:rsidTr="00201FA8">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7CD304D8" w14:textId="77777777" w:rsidR="00201FA8" w:rsidRDefault="00201FA8">
            <w:pPr>
              <w:pStyle w:val="Subtitle"/>
              <w:jc w:val="left"/>
              <w:rPr>
                <w:b/>
                <w:bCs/>
                <w:sz w:val="24"/>
                <w:szCs w:val="24"/>
                <w:u w:val="none"/>
                <w:lang w:val="en-US" w:eastAsia="en-US"/>
              </w:rPr>
            </w:pPr>
            <w:r>
              <w:rPr>
                <w:sz w:val="18"/>
                <w:szCs w:val="18"/>
                <w:u w:val="none"/>
                <w:lang w:val="en-US" w:eastAsia="en-US"/>
              </w:rPr>
              <w:t xml:space="preserve">It is expected that students will present work that is </w:t>
            </w:r>
            <w:proofErr w:type="gramStart"/>
            <w:r>
              <w:rPr>
                <w:sz w:val="18"/>
                <w:szCs w:val="18"/>
                <w:u w:val="none"/>
                <w:lang w:val="en-US" w:eastAsia="en-US"/>
              </w:rPr>
              <w:t>proof read</w:t>
            </w:r>
            <w:proofErr w:type="gramEnd"/>
            <w:r>
              <w:rPr>
                <w:sz w:val="18"/>
                <w:szCs w:val="18"/>
                <w:u w:val="none"/>
                <w:lang w:val="en-US" w:eastAsia="en-US"/>
              </w:rPr>
              <w:t xml:space="preserve"> and follows the School </w:t>
            </w:r>
            <w:r>
              <w:rPr>
                <w:b/>
                <w:bCs/>
                <w:sz w:val="18"/>
                <w:szCs w:val="18"/>
                <w:u w:val="none"/>
                <w:lang w:val="en-US" w:eastAsia="en-US"/>
              </w:rPr>
              <w:t>Reference Guide</w:t>
            </w:r>
            <w:r>
              <w:rPr>
                <w:sz w:val="18"/>
                <w:szCs w:val="18"/>
                <w:u w:val="none"/>
                <w:lang w:val="en-US" w:eastAsia="en-US"/>
              </w:rPr>
              <w:t xml:space="preserve"> and </w:t>
            </w:r>
            <w:r>
              <w:rPr>
                <w:b/>
                <w:bCs/>
                <w:sz w:val="18"/>
                <w:szCs w:val="18"/>
                <w:u w:val="none"/>
                <w:lang w:val="en-US" w:eastAsia="en-US"/>
              </w:rPr>
              <w:t>Assessment Checklist.</w:t>
            </w:r>
            <w:r>
              <w:rPr>
                <w:sz w:val="18"/>
                <w:szCs w:val="18"/>
                <w:u w:val="none"/>
                <w:lang w:val="en-US" w:eastAsia="en-US"/>
              </w:rPr>
              <w:t xml:space="preserve"> </w:t>
            </w:r>
            <w:proofErr w:type="gramStart"/>
            <w:r>
              <w:rPr>
                <w:sz w:val="18"/>
                <w:szCs w:val="18"/>
                <w:u w:val="none"/>
                <w:lang w:val="en-US" w:eastAsia="en-US"/>
              </w:rPr>
              <w:t>Therefore</w:t>
            </w:r>
            <w:proofErr w:type="gramEnd"/>
            <w:r>
              <w:rPr>
                <w:sz w:val="18"/>
                <w:szCs w:val="18"/>
                <w:u w:val="none"/>
                <w:lang w:val="en-US" w:eastAsia="en-US"/>
              </w:rPr>
              <w:t xml:space="preserve"> a range of 0 – 10 marks will be deducted for non-completion of any of the points on the </w:t>
            </w:r>
            <w:r>
              <w:rPr>
                <w:b/>
                <w:bCs/>
                <w:sz w:val="18"/>
                <w:szCs w:val="18"/>
                <w:u w:val="none"/>
                <w:lang w:val="en-US" w:eastAsia="en-US"/>
              </w:rPr>
              <w:t>checklist below</w:t>
            </w:r>
            <w:r>
              <w:rPr>
                <w:sz w:val="18"/>
                <w:szCs w:val="18"/>
                <w:u w:val="none"/>
                <w:lang w:val="en-US" w:eastAsia="en-US"/>
              </w:rPr>
              <w:t>.</w:t>
            </w:r>
          </w:p>
        </w:tc>
        <w:tc>
          <w:tcPr>
            <w:tcW w:w="720" w:type="dxa"/>
            <w:gridSpan w:val="2"/>
            <w:tcBorders>
              <w:top w:val="single" w:sz="4" w:space="0" w:color="auto"/>
              <w:left w:val="single" w:sz="4" w:space="0" w:color="auto"/>
              <w:bottom w:val="single" w:sz="4" w:space="0" w:color="auto"/>
              <w:right w:val="thinThickLargeGap" w:sz="24" w:space="0" w:color="auto"/>
            </w:tcBorders>
          </w:tcPr>
          <w:p w14:paraId="466DC735" w14:textId="77777777" w:rsidR="00201FA8" w:rsidRDefault="00201FA8">
            <w:pPr>
              <w:pStyle w:val="Subtitle"/>
              <w:jc w:val="left"/>
              <w:rPr>
                <w:b/>
                <w:bCs/>
                <w:sz w:val="24"/>
                <w:szCs w:val="24"/>
                <w:u w:val="none"/>
                <w:lang w:val="en-US" w:eastAsia="en-US"/>
              </w:rPr>
            </w:pPr>
          </w:p>
        </w:tc>
      </w:tr>
      <w:tr w:rsidR="00201FA8" w14:paraId="2BBE29D0" w14:textId="77777777" w:rsidTr="00201FA8">
        <w:trPr>
          <w:cantSplit/>
          <w:trHeight w:val="247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58DC6864" w14:textId="77777777" w:rsidR="00201FA8" w:rsidRDefault="00201FA8">
            <w:pPr>
              <w:pStyle w:val="Subtitle"/>
              <w:jc w:val="left"/>
              <w:rPr>
                <w:b/>
                <w:bCs/>
                <w:sz w:val="24"/>
                <w:szCs w:val="24"/>
                <w:u w:val="none"/>
                <w:lang w:val="en-US" w:eastAsia="en-US"/>
              </w:rPr>
            </w:pPr>
            <w:r>
              <w:rPr>
                <w:b/>
                <w:bCs/>
                <w:sz w:val="24"/>
                <w:szCs w:val="24"/>
                <w:u w:val="none"/>
                <w:lang w:val="en-US" w:eastAsia="en-US"/>
              </w:rPr>
              <w:t>TUTOR COMMENTS:</w:t>
            </w:r>
          </w:p>
          <w:p w14:paraId="1A9D9DDF" w14:textId="77777777" w:rsidR="00201FA8" w:rsidRDefault="00201FA8">
            <w:pPr>
              <w:pStyle w:val="Subtitle"/>
              <w:ind w:right="1152"/>
              <w:jc w:val="both"/>
              <w:rPr>
                <w:b/>
                <w:bCs/>
                <w:sz w:val="24"/>
                <w:szCs w:val="24"/>
                <w:u w:val="none"/>
                <w:lang w:val="en-US" w:eastAsia="en-US"/>
              </w:rPr>
            </w:pPr>
          </w:p>
        </w:tc>
      </w:tr>
      <w:tr w:rsidR="00201FA8" w14:paraId="78EEB83D" w14:textId="77777777" w:rsidTr="00201FA8">
        <w:trPr>
          <w:cantSplit/>
          <w:trHeight w:val="567"/>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3956D413" w14:textId="77777777" w:rsidR="00201FA8" w:rsidRDefault="00201FA8">
            <w:pPr>
              <w:pStyle w:val="Subtitle"/>
              <w:jc w:val="left"/>
              <w:rPr>
                <w:b/>
                <w:bCs/>
                <w:sz w:val="18"/>
                <w:szCs w:val="18"/>
                <w:u w:val="none"/>
                <w:lang w:val="en-US" w:eastAsia="en-US"/>
              </w:rPr>
            </w:pPr>
            <w:r>
              <w:rPr>
                <w:b/>
                <w:bCs/>
                <w:sz w:val="18"/>
                <w:szCs w:val="18"/>
                <w:u w:val="none"/>
                <w:lang w:val="en-US" w:eastAsia="en-US"/>
              </w:rPr>
              <w:t xml:space="preserve"> Submission date: 20/12/19</w:t>
            </w:r>
          </w:p>
        </w:tc>
        <w:tc>
          <w:tcPr>
            <w:tcW w:w="2337" w:type="dxa"/>
            <w:gridSpan w:val="3"/>
            <w:tcBorders>
              <w:top w:val="single" w:sz="4" w:space="0" w:color="auto"/>
              <w:left w:val="single" w:sz="4" w:space="0" w:color="auto"/>
              <w:bottom w:val="thickThinLargeGap" w:sz="24" w:space="0" w:color="auto"/>
              <w:right w:val="single" w:sz="4" w:space="0" w:color="auto"/>
            </w:tcBorders>
            <w:hideMark/>
          </w:tcPr>
          <w:p w14:paraId="5312A9A1" w14:textId="77777777" w:rsidR="00201FA8" w:rsidRDefault="00201FA8">
            <w:pPr>
              <w:pStyle w:val="Subtitle"/>
              <w:jc w:val="left"/>
              <w:rPr>
                <w:b/>
                <w:bCs/>
                <w:sz w:val="18"/>
                <w:szCs w:val="18"/>
                <w:u w:val="none"/>
                <w:lang w:val="en-US" w:eastAsia="en-US"/>
              </w:rPr>
            </w:pPr>
            <w:r>
              <w:rPr>
                <w:b/>
                <w:bCs/>
                <w:sz w:val="18"/>
                <w:szCs w:val="18"/>
                <w:u w:val="none"/>
                <w:lang w:val="en-US" w:eastAsia="en-US"/>
              </w:rPr>
              <w:t>Return date: 24/01/20</w:t>
            </w:r>
          </w:p>
          <w:p w14:paraId="0E025F55" w14:textId="77777777" w:rsidR="00201FA8" w:rsidRDefault="00201FA8">
            <w:pPr>
              <w:pStyle w:val="Subtitle"/>
              <w:jc w:val="left"/>
              <w:rPr>
                <w:b/>
                <w:bCs/>
                <w:sz w:val="18"/>
                <w:szCs w:val="18"/>
                <w:u w:val="none"/>
                <w:lang w:val="en-US" w:eastAsia="en-US"/>
              </w:rPr>
            </w:pPr>
            <w:r>
              <w:rPr>
                <w:b/>
                <w:bCs/>
                <w:sz w:val="18"/>
                <w:szCs w:val="18"/>
                <w:u w:val="none"/>
                <w:lang w:val="en-US"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0C0FEB31" w14:textId="77777777" w:rsidR="00201FA8" w:rsidRDefault="00201FA8">
            <w:pPr>
              <w:pStyle w:val="Subtitle"/>
              <w:jc w:val="left"/>
              <w:rPr>
                <w:b/>
                <w:bCs/>
                <w:sz w:val="18"/>
                <w:szCs w:val="18"/>
                <w:u w:val="none"/>
                <w:lang w:val="en-US" w:eastAsia="en-US"/>
              </w:rPr>
            </w:pPr>
            <w:r>
              <w:rPr>
                <w:b/>
                <w:bCs/>
                <w:sz w:val="18"/>
                <w:szCs w:val="18"/>
                <w:u w:val="none"/>
                <w:lang w:val="en-US" w:eastAsia="en-US"/>
              </w:rPr>
              <w:t>Tutor: Geraint Forster</w:t>
            </w:r>
          </w:p>
        </w:tc>
        <w:tc>
          <w:tcPr>
            <w:tcW w:w="2347" w:type="dxa"/>
            <w:gridSpan w:val="4"/>
            <w:tcBorders>
              <w:top w:val="single" w:sz="4" w:space="0" w:color="auto"/>
              <w:left w:val="single" w:sz="4" w:space="0" w:color="auto"/>
              <w:bottom w:val="thickThinLargeGap" w:sz="24" w:space="0" w:color="auto"/>
              <w:right w:val="thinThickLargeGap" w:sz="24" w:space="0" w:color="auto"/>
            </w:tcBorders>
            <w:hideMark/>
          </w:tcPr>
          <w:p w14:paraId="59BE69D3" w14:textId="77777777" w:rsidR="00201FA8" w:rsidRDefault="00201FA8">
            <w:pPr>
              <w:pStyle w:val="Subtitle"/>
              <w:jc w:val="left"/>
              <w:rPr>
                <w:b/>
                <w:bCs/>
                <w:sz w:val="18"/>
                <w:szCs w:val="18"/>
                <w:u w:val="none"/>
                <w:lang w:val="en-US" w:eastAsia="en-US"/>
              </w:rPr>
            </w:pPr>
            <w:r>
              <w:rPr>
                <w:b/>
                <w:bCs/>
                <w:sz w:val="18"/>
                <w:szCs w:val="18"/>
                <w:u w:val="none"/>
                <w:lang w:val="en-US" w:eastAsia="en-US"/>
              </w:rPr>
              <w:t xml:space="preserve">Mark: </w:t>
            </w:r>
          </w:p>
        </w:tc>
      </w:tr>
    </w:tbl>
    <w:p w14:paraId="791EEE46" w14:textId="77777777" w:rsidR="00201FA8" w:rsidRDefault="00201FA8" w:rsidP="00201FA8">
      <w:pPr>
        <w:rPr>
          <w:sz w:val="24"/>
          <w:szCs w:val="24"/>
        </w:rPr>
      </w:pPr>
    </w:p>
    <w:p w14:paraId="32A7E5D9" w14:textId="77777777" w:rsidR="00201FA8" w:rsidRDefault="00201FA8" w:rsidP="00201FA8">
      <w:pPr>
        <w:rPr>
          <w:b/>
          <w:bCs/>
          <w:sz w:val="24"/>
          <w:szCs w:val="24"/>
        </w:rPr>
      </w:pPr>
    </w:p>
    <w:p w14:paraId="6E297764" w14:textId="77777777" w:rsidR="00201FA8" w:rsidRDefault="00201FA8" w:rsidP="00201FA8">
      <w:pPr>
        <w:rPr>
          <w:b/>
          <w:bCs/>
          <w:sz w:val="24"/>
          <w:szCs w:val="24"/>
        </w:rPr>
      </w:pPr>
    </w:p>
    <w:p w14:paraId="47D6350F" w14:textId="77777777" w:rsidR="00201FA8" w:rsidRDefault="00201FA8" w:rsidP="00201FA8">
      <w:pPr>
        <w:rPr>
          <w:b/>
          <w:bCs/>
          <w:sz w:val="24"/>
          <w:szCs w:val="24"/>
        </w:rPr>
      </w:pPr>
    </w:p>
    <w:p w14:paraId="7FBE527E" w14:textId="77777777" w:rsidR="00201FA8" w:rsidRDefault="00201FA8" w:rsidP="00201FA8">
      <w:pPr>
        <w:rPr>
          <w:b/>
          <w:bCs/>
          <w:sz w:val="24"/>
          <w:szCs w:val="24"/>
        </w:rPr>
      </w:pPr>
    </w:p>
    <w:p w14:paraId="504DEBA9" w14:textId="77777777" w:rsidR="00BC14C2" w:rsidRDefault="00BC14C2"/>
    <w:p w14:paraId="5856900E" w14:textId="77777777" w:rsidR="00BC14C2" w:rsidRDefault="00BC14C2"/>
    <w:sectPr w:rsidR="00BC14C2">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9B092" w14:textId="77777777" w:rsidR="009337DC" w:rsidRDefault="009337DC" w:rsidP="00201FA8">
      <w:pPr>
        <w:spacing w:line="240" w:lineRule="auto"/>
      </w:pPr>
      <w:r>
        <w:separator/>
      </w:r>
    </w:p>
  </w:endnote>
  <w:endnote w:type="continuationSeparator" w:id="0">
    <w:p w14:paraId="39A3EF0C" w14:textId="77777777" w:rsidR="009337DC" w:rsidRDefault="009337DC" w:rsidP="00201F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charset w:val="80"/>
    <w:family w:val="roman"/>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B11A15" w14:textId="77777777" w:rsidR="009337DC" w:rsidRDefault="009337DC" w:rsidP="00201FA8">
      <w:pPr>
        <w:spacing w:line="240" w:lineRule="auto"/>
      </w:pPr>
      <w:r>
        <w:separator/>
      </w:r>
    </w:p>
  </w:footnote>
  <w:footnote w:type="continuationSeparator" w:id="0">
    <w:p w14:paraId="0C8E9D2C" w14:textId="77777777" w:rsidR="009337DC" w:rsidRDefault="009337DC" w:rsidP="00201F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2152626"/>
      <w:docPartObj>
        <w:docPartGallery w:val="Page Numbers (Top of Page)"/>
        <w:docPartUnique/>
      </w:docPartObj>
    </w:sdtPr>
    <w:sdtEndPr>
      <w:rPr>
        <w:noProof/>
      </w:rPr>
    </w:sdtEndPr>
    <w:sdtContent>
      <w:p w14:paraId="43D5E736" w14:textId="20351444" w:rsidR="00201FA8" w:rsidRDefault="00201FA8">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1702000</w:t>
        </w:r>
      </w:p>
    </w:sdtContent>
  </w:sdt>
  <w:p w14:paraId="7CE8292F" w14:textId="77777777" w:rsidR="00201FA8" w:rsidRDefault="00201F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20C8C"/>
    <w:multiLevelType w:val="hybridMultilevel"/>
    <w:tmpl w:val="2DD83CAA"/>
    <w:lvl w:ilvl="0" w:tplc="CAB65054">
      <w:start w:val="1"/>
      <w:numFmt w:val="bullet"/>
      <w:lvlText w:val="•"/>
      <w:lvlJc w:val="left"/>
      <w:pPr>
        <w:tabs>
          <w:tab w:val="num" w:pos="720"/>
        </w:tabs>
        <w:ind w:left="720" w:hanging="360"/>
      </w:pPr>
      <w:rPr>
        <w:rFonts w:ascii="Arial" w:hAnsi="Arial" w:hint="default"/>
      </w:rPr>
    </w:lvl>
    <w:lvl w:ilvl="1" w:tplc="F58EF4C4" w:tentative="1">
      <w:start w:val="1"/>
      <w:numFmt w:val="bullet"/>
      <w:lvlText w:val="•"/>
      <w:lvlJc w:val="left"/>
      <w:pPr>
        <w:tabs>
          <w:tab w:val="num" w:pos="1440"/>
        </w:tabs>
        <w:ind w:left="1440" w:hanging="360"/>
      </w:pPr>
      <w:rPr>
        <w:rFonts w:ascii="Arial" w:hAnsi="Arial" w:hint="default"/>
      </w:rPr>
    </w:lvl>
    <w:lvl w:ilvl="2" w:tplc="8C1EEBB2" w:tentative="1">
      <w:start w:val="1"/>
      <w:numFmt w:val="bullet"/>
      <w:lvlText w:val="•"/>
      <w:lvlJc w:val="left"/>
      <w:pPr>
        <w:tabs>
          <w:tab w:val="num" w:pos="2160"/>
        </w:tabs>
        <w:ind w:left="2160" w:hanging="360"/>
      </w:pPr>
      <w:rPr>
        <w:rFonts w:ascii="Arial" w:hAnsi="Arial" w:hint="default"/>
      </w:rPr>
    </w:lvl>
    <w:lvl w:ilvl="3" w:tplc="9034B250" w:tentative="1">
      <w:start w:val="1"/>
      <w:numFmt w:val="bullet"/>
      <w:lvlText w:val="•"/>
      <w:lvlJc w:val="left"/>
      <w:pPr>
        <w:tabs>
          <w:tab w:val="num" w:pos="2880"/>
        </w:tabs>
        <w:ind w:left="2880" w:hanging="360"/>
      </w:pPr>
      <w:rPr>
        <w:rFonts w:ascii="Arial" w:hAnsi="Arial" w:hint="default"/>
      </w:rPr>
    </w:lvl>
    <w:lvl w:ilvl="4" w:tplc="548AC494" w:tentative="1">
      <w:start w:val="1"/>
      <w:numFmt w:val="bullet"/>
      <w:lvlText w:val="•"/>
      <w:lvlJc w:val="left"/>
      <w:pPr>
        <w:tabs>
          <w:tab w:val="num" w:pos="3600"/>
        </w:tabs>
        <w:ind w:left="3600" w:hanging="360"/>
      </w:pPr>
      <w:rPr>
        <w:rFonts w:ascii="Arial" w:hAnsi="Arial" w:hint="default"/>
      </w:rPr>
    </w:lvl>
    <w:lvl w:ilvl="5" w:tplc="E0E67D4C" w:tentative="1">
      <w:start w:val="1"/>
      <w:numFmt w:val="bullet"/>
      <w:lvlText w:val="•"/>
      <w:lvlJc w:val="left"/>
      <w:pPr>
        <w:tabs>
          <w:tab w:val="num" w:pos="4320"/>
        </w:tabs>
        <w:ind w:left="4320" w:hanging="360"/>
      </w:pPr>
      <w:rPr>
        <w:rFonts w:ascii="Arial" w:hAnsi="Arial" w:hint="default"/>
      </w:rPr>
    </w:lvl>
    <w:lvl w:ilvl="6" w:tplc="459E4B90" w:tentative="1">
      <w:start w:val="1"/>
      <w:numFmt w:val="bullet"/>
      <w:lvlText w:val="•"/>
      <w:lvlJc w:val="left"/>
      <w:pPr>
        <w:tabs>
          <w:tab w:val="num" w:pos="5040"/>
        </w:tabs>
        <w:ind w:left="5040" w:hanging="360"/>
      </w:pPr>
      <w:rPr>
        <w:rFonts w:ascii="Arial" w:hAnsi="Arial" w:hint="default"/>
      </w:rPr>
    </w:lvl>
    <w:lvl w:ilvl="7" w:tplc="67CEAFB4" w:tentative="1">
      <w:start w:val="1"/>
      <w:numFmt w:val="bullet"/>
      <w:lvlText w:val="•"/>
      <w:lvlJc w:val="left"/>
      <w:pPr>
        <w:tabs>
          <w:tab w:val="num" w:pos="5760"/>
        </w:tabs>
        <w:ind w:left="5760" w:hanging="360"/>
      </w:pPr>
      <w:rPr>
        <w:rFonts w:ascii="Arial" w:hAnsi="Arial" w:hint="default"/>
      </w:rPr>
    </w:lvl>
    <w:lvl w:ilvl="8" w:tplc="00DA22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237042"/>
    <w:multiLevelType w:val="hybridMultilevel"/>
    <w:tmpl w:val="ACCA4210"/>
    <w:lvl w:ilvl="0" w:tplc="F43895E8">
      <w:start w:val="1"/>
      <w:numFmt w:val="bullet"/>
      <w:lvlText w:val="•"/>
      <w:lvlJc w:val="left"/>
      <w:pPr>
        <w:tabs>
          <w:tab w:val="num" w:pos="720"/>
        </w:tabs>
        <w:ind w:left="720" w:hanging="360"/>
      </w:pPr>
      <w:rPr>
        <w:rFonts w:ascii="Arial" w:hAnsi="Arial" w:hint="default"/>
      </w:rPr>
    </w:lvl>
    <w:lvl w:ilvl="1" w:tplc="574A0E30" w:tentative="1">
      <w:start w:val="1"/>
      <w:numFmt w:val="bullet"/>
      <w:lvlText w:val="•"/>
      <w:lvlJc w:val="left"/>
      <w:pPr>
        <w:tabs>
          <w:tab w:val="num" w:pos="1440"/>
        </w:tabs>
        <w:ind w:left="1440" w:hanging="360"/>
      </w:pPr>
      <w:rPr>
        <w:rFonts w:ascii="Arial" w:hAnsi="Arial" w:hint="default"/>
      </w:rPr>
    </w:lvl>
    <w:lvl w:ilvl="2" w:tplc="8302798A" w:tentative="1">
      <w:start w:val="1"/>
      <w:numFmt w:val="bullet"/>
      <w:lvlText w:val="•"/>
      <w:lvlJc w:val="left"/>
      <w:pPr>
        <w:tabs>
          <w:tab w:val="num" w:pos="2160"/>
        </w:tabs>
        <w:ind w:left="2160" w:hanging="360"/>
      </w:pPr>
      <w:rPr>
        <w:rFonts w:ascii="Arial" w:hAnsi="Arial" w:hint="default"/>
      </w:rPr>
    </w:lvl>
    <w:lvl w:ilvl="3" w:tplc="3A2057F8" w:tentative="1">
      <w:start w:val="1"/>
      <w:numFmt w:val="bullet"/>
      <w:lvlText w:val="•"/>
      <w:lvlJc w:val="left"/>
      <w:pPr>
        <w:tabs>
          <w:tab w:val="num" w:pos="2880"/>
        </w:tabs>
        <w:ind w:left="2880" w:hanging="360"/>
      </w:pPr>
      <w:rPr>
        <w:rFonts w:ascii="Arial" w:hAnsi="Arial" w:hint="default"/>
      </w:rPr>
    </w:lvl>
    <w:lvl w:ilvl="4" w:tplc="4A80774A" w:tentative="1">
      <w:start w:val="1"/>
      <w:numFmt w:val="bullet"/>
      <w:lvlText w:val="•"/>
      <w:lvlJc w:val="left"/>
      <w:pPr>
        <w:tabs>
          <w:tab w:val="num" w:pos="3600"/>
        </w:tabs>
        <w:ind w:left="3600" w:hanging="360"/>
      </w:pPr>
      <w:rPr>
        <w:rFonts w:ascii="Arial" w:hAnsi="Arial" w:hint="default"/>
      </w:rPr>
    </w:lvl>
    <w:lvl w:ilvl="5" w:tplc="F6608506" w:tentative="1">
      <w:start w:val="1"/>
      <w:numFmt w:val="bullet"/>
      <w:lvlText w:val="•"/>
      <w:lvlJc w:val="left"/>
      <w:pPr>
        <w:tabs>
          <w:tab w:val="num" w:pos="4320"/>
        </w:tabs>
        <w:ind w:left="4320" w:hanging="360"/>
      </w:pPr>
      <w:rPr>
        <w:rFonts w:ascii="Arial" w:hAnsi="Arial" w:hint="default"/>
      </w:rPr>
    </w:lvl>
    <w:lvl w:ilvl="6" w:tplc="D51E6AC8" w:tentative="1">
      <w:start w:val="1"/>
      <w:numFmt w:val="bullet"/>
      <w:lvlText w:val="•"/>
      <w:lvlJc w:val="left"/>
      <w:pPr>
        <w:tabs>
          <w:tab w:val="num" w:pos="5040"/>
        </w:tabs>
        <w:ind w:left="5040" w:hanging="360"/>
      </w:pPr>
      <w:rPr>
        <w:rFonts w:ascii="Arial" w:hAnsi="Arial" w:hint="default"/>
      </w:rPr>
    </w:lvl>
    <w:lvl w:ilvl="7" w:tplc="D74277DC" w:tentative="1">
      <w:start w:val="1"/>
      <w:numFmt w:val="bullet"/>
      <w:lvlText w:val="•"/>
      <w:lvlJc w:val="left"/>
      <w:pPr>
        <w:tabs>
          <w:tab w:val="num" w:pos="5760"/>
        </w:tabs>
        <w:ind w:left="5760" w:hanging="360"/>
      </w:pPr>
      <w:rPr>
        <w:rFonts w:ascii="Arial" w:hAnsi="Arial" w:hint="default"/>
      </w:rPr>
    </w:lvl>
    <w:lvl w:ilvl="8" w:tplc="C1AC74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4C2"/>
    <w:rsid w:val="00042F2B"/>
    <w:rsid w:val="00050090"/>
    <w:rsid w:val="00061AF5"/>
    <w:rsid w:val="00092443"/>
    <w:rsid w:val="00101D71"/>
    <w:rsid w:val="00154BA1"/>
    <w:rsid w:val="001E1DDD"/>
    <w:rsid w:val="00201FA8"/>
    <w:rsid w:val="00224DFE"/>
    <w:rsid w:val="00243C5D"/>
    <w:rsid w:val="0028138A"/>
    <w:rsid w:val="00294670"/>
    <w:rsid w:val="002E7CC3"/>
    <w:rsid w:val="002F637F"/>
    <w:rsid w:val="003719AF"/>
    <w:rsid w:val="004167A6"/>
    <w:rsid w:val="004249DC"/>
    <w:rsid w:val="0046400D"/>
    <w:rsid w:val="00472F18"/>
    <w:rsid w:val="004958BE"/>
    <w:rsid w:val="005411C5"/>
    <w:rsid w:val="00547DA5"/>
    <w:rsid w:val="00575E61"/>
    <w:rsid w:val="005A25A3"/>
    <w:rsid w:val="0065700B"/>
    <w:rsid w:val="00686C19"/>
    <w:rsid w:val="006B12D6"/>
    <w:rsid w:val="007B6212"/>
    <w:rsid w:val="007F2D75"/>
    <w:rsid w:val="00866492"/>
    <w:rsid w:val="008A49E0"/>
    <w:rsid w:val="008E087B"/>
    <w:rsid w:val="008F6C91"/>
    <w:rsid w:val="009072BE"/>
    <w:rsid w:val="00910A17"/>
    <w:rsid w:val="009245FB"/>
    <w:rsid w:val="009337DC"/>
    <w:rsid w:val="00965C27"/>
    <w:rsid w:val="00996CE5"/>
    <w:rsid w:val="009E7BA8"/>
    <w:rsid w:val="00A57E03"/>
    <w:rsid w:val="00AA2B1D"/>
    <w:rsid w:val="00AB0F3C"/>
    <w:rsid w:val="00AB33EA"/>
    <w:rsid w:val="00B7485F"/>
    <w:rsid w:val="00B75524"/>
    <w:rsid w:val="00BC14C2"/>
    <w:rsid w:val="00BD633D"/>
    <w:rsid w:val="00BE03CB"/>
    <w:rsid w:val="00C00DF4"/>
    <w:rsid w:val="00C65848"/>
    <w:rsid w:val="00CD0311"/>
    <w:rsid w:val="00DA2FAF"/>
    <w:rsid w:val="00DA71F4"/>
    <w:rsid w:val="00E33B91"/>
    <w:rsid w:val="00E60793"/>
    <w:rsid w:val="00EC0145"/>
    <w:rsid w:val="00EF6A18"/>
    <w:rsid w:val="00F27700"/>
    <w:rsid w:val="00F358DD"/>
    <w:rsid w:val="00F676C0"/>
    <w:rsid w:val="00FD355B"/>
    <w:rsid w:val="00FE3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0C68"/>
  <w15:chartTrackingRefBased/>
  <w15:docId w15:val="{3710D288-EF61-4627-97E6-1B08260DB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14C2"/>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4C2"/>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996CE5"/>
    <w:rPr>
      <w:color w:val="0000FF"/>
      <w:u w:val="single"/>
    </w:rPr>
  </w:style>
  <w:style w:type="paragraph" w:styleId="Header">
    <w:name w:val="header"/>
    <w:basedOn w:val="Normal"/>
    <w:link w:val="HeaderChar"/>
    <w:uiPriority w:val="99"/>
    <w:unhideWhenUsed/>
    <w:rsid w:val="00201FA8"/>
    <w:pPr>
      <w:tabs>
        <w:tab w:val="center" w:pos="4513"/>
        <w:tab w:val="right" w:pos="9026"/>
      </w:tabs>
      <w:spacing w:line="240" w:lineRule="auto"/>
    </w:pPr>
  </w:style>
  <w:style w:type="character" w:customStyle="1" w:styleId="HeaderChar">
    <w:name w:val="Header Char"/>
    <w:basedOn w:val="DefaultParagraphFont"/>
    <w:link w:val="Header"/>
    <w:uiPriority w:val="99"/>
    <w:rsid w:val="00201FA8"/>
  </w:style>
  <w:style w:type="paragraph" w:styleId="Footer">
    <w:name w:val="footer"/>
    <w:basedOn w:val="Normal"/>
    <w:link w:val="FooterChar"/>
    <w:uiPriority w:val="99"/>
    <w:unhideWhenUsed/>
    <w:rsid w:val="00201FA8"/>
    <w:pPr>
      <w:tabs>
        <w:tab w:val="center" w:pos="4513"/>
        <w:tab w:val="right" w:pos="9026"/>
      </w:tabs>
      <w:spacing w:line="240" w:lineRule="auto"/>
    </w:pPr>
  </w:style>
  <w:style w:type="character" w:customStyle="1" w:styleId="FooterChar">
    <w:name w:val="Footer Char"/>
    <w:basedOn w:val="DefaultParagraphFont"/>
    <w:link w:val="Footer"/>
    <w:uiPriority w:val="99"/>
    <w:rsid w:val="00201FA8"/>
  </w:style>
  <w:style w:type="paragraph" w:styleId="Title">
    <w:name w:val="Title"/>
    <w:basedOn w:val="Normal"/>
    <w:link w:val="TitleChar"/>
    <w:uiPriority w:val="10"/>
    <w:qFormat/>
    <w:rsid w:val="00201FA8"/>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01FA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01FA8"/>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01FA8"/>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17712">
      <w:bodyDiv w:val="1"/>
      <w:marLeft w:val="0"/>
      <w:marRight w:val="0"/>
      <w:marTop w:val="0"/>
      <w:marBottom w:val="0"/>
      <w:divBdr>
        <w:top w:val="none" w:sz="0" w:space="0" w:color="auto"/>
        <w:left w:val="none" w:sz="0" w:space="0" w:color="auto"/>
        <w:bottom w:val="none" w:sz="0" w:space="0" w:color="auto"/>
        <w:right w:val="none" w:sz="0" w:space="0" w:color="auto"/>
      </w:divBdr>
    </w:div>
    <w:div w:id="104083435">
      <w:bodyDiv w:val="1"/>
      <w:marLeft w:val="0"/>
      <w:marRight w:val="0"/>
      <w:marTop w:val="0"/>
      <w:marBottom w:val="0"/>
      <w:divBdr>
        <w:top w:val="none" w:sz="0" w:space="0" w:color="auto"/>
        <w:left w:val="none" w:sz="0" w:space="0" w:color="auto"/>
        <w:bottom w:val="none" w:sz="0" w:space="0" w:color="auto"/>
        <w:right w:val="none" w:sz="0" w:space="0" w:color="auto"/>
      </w:divBdr>
    </w:div>
    <w:div w:id="154927160">
      <w:bodyDiv w:val="1"/>
      <w:marLeft w:val="0"/>
      <w:marRight w:val="0"/>
      <w:marTop w:val="0"/>
      <w:marBottom w:val="0"/>
      <w:divBdr>
        <w:top w:val="none" w:sz="0" w:space="0" w:color="auto"/>
        <w:left w:val="none" w:sz="0" w:space="0" w:color="auto"/>
        <w:bottom w:val="none" w:sz="0" w:space="0" w:color="auto"/>
        <w:right w:val="none" w:sz="0" w:space="0" w:color="auto"/>
      </w:divBdr>
    </w:div>
    <w:div w:id="439567349">
      <w:bodyDiv w:val="1"/>
      <w:marLeft w:val="0"/>
      <w:marRight w:val="0"/>
      <w:marTop w:val="0"/>
      <w:marBottom w:val="0"/>
      <w:divBdr>
        <w:top w:val="none" w:sz="0" w:space="0" w:color="auto"/>
        <w:left w:val="none" w:sz="0" w:space="0" w:color="auto"/>
        <w:bottom w:val="none" w:sz="0" w:space="0" w:color="auto"/>
        <w:right w:val="none" w:sz="0" w:space="0" w:color="auto"/>
      </w:divBdr>
      <w:divsChild>
        <w:div w:id="1033380551">
          <w:marLeft w:val="547"/>
          <w:marRight w:val="0"/>
          <w:marTop w:val="154"/>
          <w:marBottom w:val="0"/>
          <w:divBdr>
            <w:top w:val="none" w:sz="0" w:space="0" w:color="auto"/>
            <w:left w:val="none" w:sz="0" w:space="0" w:color="auto"/>
            <w:bottom w:val="none" w:sz="0" w:space="0" w:color="auto"/>
            <w:right w:val="none" w:sz="0" w:space="0" w:color="auto"/>
          </w:divBdr>
        </w:div>
        <w:div w:id="1303998352">
          <w:marLeft w:val="547"/>
          <w:marRight w:val="0"/>
          <w:marTop w:val="154"/>
          <w:marBottom w:val="0"/>
          <w:divBdr>
            <w:top w:val="none" w:sz="0" w:space="0" w:color="auto"/>
            <w:left w:val="none" w:sz="0" w:space="0" w:color="auto"/>
            <w:bottom w:val="none" w:sz="0" w:space="0" w:color="auto"/>
            <w:right w:val="none" w:sz="0" w:space="0" w:color="auto"/>
          </w:divBdr>
        </w:div>
        <w:div w:id="339283747">
          <w:marLeft w:val="547"/>
          <w:marRight w:val="0"/>
          <w:marTop w:val="154"/>
          <w:marBottom w:val="0"/>
          <w:divBdr>
            <w:top w:val="none" w:sz="0" w:space="0" w:color="auto"/>
            <w:left w:val="none" w:sz="0" w:space="0" w:color="auto"/>
            <w:bottom w:val="none" w:sz="0" w:space="0" w:color="auto"/>
            <w:right w:val="none" w:sz="0" w:space="0" w:color="auto"/>
          </w:divBdr>
        </w:div>
        <w:div w:id="1583490705">
          <w:marLeft w:val="547"/>
          <w:marRight w:val="0"/>
          <w:marTop w:val="154"/>
          <w:marBottom w:val="0"/>
          <w:divBdr>
            <w:top w:val="none" w:sz="0" w:space="0" w:color="auto"/>
            <w:left w:val="none" w:sz="0" w:space="0" w:color="auto"/>
            <w:bottom w:val="none" w:sz="0" w:space="0" w:color="auto"/>
            <w:right w:val="none" w:sz="0" w:space="0" w:color="auto"/>
          </w:divBdr>
        </w:div>
      </w:divsChild>
    </w:div>
    <w:div w:id="525679295">
      <w:bodyDiv w:val="1"/>
      <w:marLeft w:val="0"/>
      <w:marRight w:val="0"/>
      <w:marTop w:val="0"/>
      <w:marBottom w:val="0"/>
      <w:divBdr>
        <w:top w:val="none" w:sz="0" w:space="0" w:color="auto"/>
        <w:left w:val="none" w:sz="0" w:space="0" w:color="auto"/>
        <w:bottom w:val="none" w:sz="0" w:space="0" w:color="auto"/>
        <w:right w:val="none" w:sz="0" w:space="0" w:color="auto"/>
      </w:divBdr>
    </w:div>
    <w:div w:id="531916733">
      <w:bodyDiv w:val="1"/>
      <w:marLeft w:val="0"/>
      <w:marRight w:val="0"/>
      <w:marTop w:val="0"/>
      <w:marBottom w:val="0"/>
      <w:divBdr>
        <w:top w:val="none" w:sz="0" w:space="0" w:color="auto"/>
        <w:left w:val="none" w:sz="0" w:space="0" w:color="auto"/>
        <w:bottom w:val="none" w:sz="0" w:space="0" w:color="auto"/>
        <w:right w:val="none" w:sz="0" w:space="0" w:color="auto"/>
      </w:divBdr>
    </w:div>
    <w:div w:id="768043173">
      <w:bodyDiv w:val="1"/>
      <w:marLeft w:val="0"/>
      <w:marRight w:val="0"/>
      <w:marTop w:val="0"/>
      <w:marBottom w:val="0"/>
      <w:divBdr>
        <w:top w:val="none" w:sz="0" w:space="0" w:color="auto"/>
        <w:left w:val="none" w:sz="0" w:space="0" w:color="auto"/>
        <w:bottom w:val="none" w:sz="0" w:space="0" w:color="auto"/>
        <w:right w:val="none" w:sz="0" w:space="0" w:color="auto"/>
      </w:divBdr>
    </w:div>
    <w:div w:id="965238169">
      <w:bodyDiv w:val="1"/>
      <w:marLeft w:val="0"/>
      <w:marRight w:val="0"/>
      <w:marTop w:val="0"/>
      <w:marBottom w:val="0"/>
      <w:divBdr>
        <w:top w:val="none" w:sz="0" w:space="0" w:color="auto"/>
        <w:left w:val="none" w:sz="0" w:space="0" w:color="auto"/>
        <w:bottom w:val="none" w:sz="0" w:space="0" w:color="auto"/>
        <w:right w:val="none" w:sz="0" w:space="0" w:color="auto"/>
      </w:divBdr>
      <w:divsChild>
        <w:div w:id="106629038">
          <w:marLeft w:val="547"/>
          <w:marRight w:val="0"/>
          <w:marTop w:val="154"/>
          <w:marBottom w:val="0"/>
          <w:divBdr>
            <w:top w:val="none" w:sz="0" w:space="0" w:color="auto"/>
            <w:left w:val="none" w:sz="0" w:space="0" w:color="auto"/>
            <w:bottom w:val="none" w:sz="0" w:space="0" w:color="auto"/>
            <w:right w:val="none" w:sz="0" w:space="0" w:color="auto"/>
          </w:divBdr>
        </w:div>
      </w:divsChild>
    </w:div>
    <w:div w:id="1109860777">
      <w:bodyDiv w:val="1"/>
      <w:marLeft w:val="0"/>
      <w:marRight w:val="0"/>
      <w:marTop w:val="0"/>
      <w:marBottom w:val="0"/>
      <w:divBdr>
        <w:top w:val="none" w:sz="0" w:space="0" w:color="auto"/>
        <w:left w:val="none" w:sz="0" w:space="0" w:color="auto"/>
        <w:bottom w:val="none" w:sz="0" w:space="0" w:color="auto"/>
        <w:right w:val="none" w:sz="0" w:space="0" w:color="auto"/>
      </w:divBdr>
    </w:div>
    <w:div w:id="1112095605">
      <w:bodyDiv w:val="1"/>
      <w:marLeft w:val="0"/>
      <w:marRight w:val="0"/>
      <w:marTop w:val="0"/>
      <w:marBottom w:val="0"/>
      <w:divBdr>
        <w:top w:val="none" w:sz="0" w:space="0" w:color="auto"/>
        <w:left w:val="none" w:sz="0" w:space="0" w:color="auto"/>
        <w:bottom w:val="none" w:sz="0" w:space="0" w:color="auto"/>
        <w:right w:val="none" w:sz="0" w:space="0" w:color="auto"/>
      </w:divBdr>
    </w:div>
    <w:div w:id="1148742357">
      <w:bodyDiv w:val="1"/>
      <w:marLeft w:val="0"/>
      <w:marRight w:val="0"/>
      <w:marTop w:val="0"/>
      <w:marBottom w:val="0"/>
      <w:divBdr>
        <w:top w:val="none" w:sz="0" w:space="0" w:color="auto"/>
        <w:left w:val="none" w:sz="0" w:space="0" w:color="auto"/>
        <w:bottom w:val="none" w:sz="0" w:space="0" w:color="auto"/>
        <w:right w:val="none" w:sz="0" w:space="0" w:color="auto"/>
      </w:divBdr>
    </w:div>
    <w:div w:id="1218517945">
      <w:bodyDiv w:val="1"/>
      <w:marLeft w:val="0"/>
      <w:marRight w:val="0"/>
      <w:marTop w:val="0"/>
      <w:marBottom w:val="0"/>
      <w:divBdr>
        <w:top w:val="none" w:sz="0" w:space="0" w:color="auto"/>
        <w:left w:val="none" w:sz="0" w:space="0" w:color="auto"/>
        <w:bottom w:val="none" w:sz="0" w:space="0" w:color="auto"/>
        <w:right w:val="none" w:sz="0" w:space="0" w:color="auto"/>
      </w:divBdr>
      <w:divsChild>
        <w:div w:id="1663581204">
          <w:marLeft w:val="547"/>
          <w:marRight w:val="0"/>
          <w:marTop w:val="154"/>
          <w:marBottom w:val="0"/>
          <w:divBdr>
            <w:top w:val="none" w:sz="0" w:space="0" w:color="auto"/>
            <w:left w:val="none" w:sz="0" w:space="0" w:color="auto"/>
            <w:bottom w:val="none" w:sz="0" w:space="0" w:color="auto"/>
            <w:right w:val="none" w:sz="0" w:space="0" w:color="auto"/>
          </w:divBdr>
        </w:div>
        <w:div w:id="174617675">
          <w:marLeft w:val="547"/>
          <w:marRight w:val="0"/>
          <w:marTop w:val="154"/>
          <w:marBottom w:val="0"/>
          <w:divBdr>
            <w:top w:val="none" w:sz="0" w:space="0" w:color="auto"/>
            <w:left w:val="none" w:sz="0" w:space="0" w:color="auto"/>
            <w:bottom w:val="none" w:sz="0" w:space="0" w:color="auto"/>
            <w:right w:val="none" w:sz="0" w:space="0" w:color="auto"/>
          </w:divBdr>
        </w:div>
        <w:div w:id="1177043577">
          <w:marLeft w:val="547"/>
          <w:marRight w:val="0"/>
          <w:marTop w:val="154"/>
          <w:marBottom w:val="0"/>
          <w:divBdr>
            <w:top w:val="none" w:sz="0" w:space="0" w:color="auto"/>
            <w:left w:val="none" w:sz="0" w:space="0" w:color="auto"/>
            <w:bottom w:val="none" w:sz="0" w:space="0" w:color="auto"/>
            <w:right w:val="none" w:sz="0" w:space="0" w:color="auto"/>
          </w:divBdr>
        </w:div>
      </w:divsChild>
    </w:div>
    <w:div w:id="1238322073">
      <w:bodyDiv w:val="1"/>
      <w:marLeft w:val="0"/>
      <w:marRight w:val="0"/>
      <w:marTop w:val="0"/>
      <w:marBottom w:val="0"/>
      <w:divBdr>
        <w:top w:val="none" w:sz="0" w:space="0" w:color="auto"/>
        <w:left w:val="none" w:sz="0" w:space="0" w:color="auto"/>
        <w:bottom w:val="none" w:sz="0" w:space="0" w:color="auto"/>
        <w:right w:val="none" w:sz="0" w:space="0" w:color="auto"/>
      </w:divBdr>
    </w:div>
    <w:div w:id="1306082134">
      <w:bodyDiv w:val="1"/>
      <w:marLeft w:val="0"/>
      <w:marRight w:val="0"/>
      <w:marTop w:val="0"/>
      <w:marBottom w:val="0"/>
      <w:divBdr>
        <w:top w:val="none" w:sz="0" w:space="0" w:color="auto"/>
        <w:left w:val="none" w:sz="0" w:space="0" w:color="auto"/>
        <w:bottom w:val="none" w:sz="0" w:space="0" w:color="auto"/>
        <w:right w:val="none" w:sz="0" w:space="0" w:color="auto"/>
      </w:divBdr>
    </w:div>
    <w:div w:id="1450316409">
      <w:bodyDiv w:val="1"/>
      <w:marLeft w:val="0"/>
      <w:marRight w:val="0"/>
      <w:marTop w:val="0"/>
      <w:marBottom w:val="0"/>
      <w:divBdr>
        <w:top w:val="none" w:sz="0" w:space="0" w:color="auto"/>
        <w:left w:val="none" w:sz="0" w:space="0" w:color="auto"/>
        <w:bottom w:val="none" w:sz="0" w:space="0" w:color="auto"/>
        <w:right w:val="none" w:sz="0" w:space="0" w:color="auto"/>
      </w:divBdr>
    </w:div>
    <w:div w:id="1467510092">
      <w:bodyDiv w:val="1"/>
      <w:marLeft w:val="0"/>
      <w:marRight w:val="0"/>
      <w:marTop w:val="0"/>
      <w:marBottom w:val="0"/>
      <w:divBdr>
        <w:top w:val="none" w:sz="0" w:space="0" w:color="auto"/>
        <w:left w:val="none" w:sz="0" w:space="0" w:color="auto"/>
        <w:bottom w:val="none" w:sz="0" w:space="0" w:color="auto"/>
        <w:right w:val="none" w:sz="0" w:space="0" w:color="auto"/>
      </w:divBdr>
      <w:divsChild>
        <w:div w:id="156507177">
          <w:marLeft w:val="1166"/>
          <w:marRight w:val="0"/>
          <w:marTop w:val="134"/>
          <w:marBottom w:val="0"/>
          <w:divBdr>
            <w:top w:val="none" w:sz="0" w:space="0" w:color="auto"/>
            <w:left w:val="none" w:sz="0" w:space="0" w:color="auto"/>
            <w:bottom w:val="none" w:sz="0" w:space="0" w:color="auto"/>
            <w:right w:val="none" w:sz="0" w:space="0" w:color="auto"/>
          </w:divBdr>
        </w:div>
      </w:divsChild>
    </w:div>
    <w:div w:id="1479029182">
      <w:bodyDiv w:val="1"/>
      <w:marLeft w:val="0"/>
      <w:marRight w:val="0"/>
      <w:marTop w:val="0"/>
      <w:marBottom w:val="0"/>
      <w:divBdr>
        <w:top w:val="none" w:sz="0" w:space="0" w:color="auto"/>
        <w:left w:val="none" w:sz="0" w:space="0" w:color="auto"/>
        <w:bottom w:val="none" w:sz="0" w:space="0" w:color="auto"/>
        <w:right w:val="none" w:sz="0" w:space="0" w:color="auto"/>
      </w:divBdr>
    </w:div>
    <w:div w:id="1490827015">
      <w:bodyDiv w:val="1"/>
      <w:marLeft w:val="0"/>
      <w:marRight w:val="0"/>
      <w:marTop w:val="0"/>
      <w:marBottom w:val="0"/>
      <w:divBdr>
        <w:top w:val="none" w:sz="0" w:space="0" w:color="auto"/>
        <w:left w:val="none" w:sz="0" w:space="0" w:color="auto"/>
        <w:bottom w:val="none" w:sz="0" w:space="0" w:color="auto"/>
        <w:right w:val="none" w:sz="0" w:space="0" w:color="auto"/>
      </w:divBdr>
    </w:div>
    <w:div w:id="1568494241">
      <w:bodyDiv w:val="1"/>
      <w:marLeft w:val="0"/>
      <w:marRight w:val="0"/>
      <w:marTop w:val="0"/>
      <w:marBottom w:val="0"/>
      <w:divBdr>
        <w:top w:val="none" w:sz="0" w:space="0" w:color="auto"/>
        <w:left w:val="none" w:sz="0" w:space="0" w:color="auto"/>
        <w:bottom w:val="none" w:sz="0" w:space="0" w:color="auto"/>
        <w:right w:val="none" w:sz="0" w:space="0" w:color="auto"/>
      </w:divBdr>
    </w:div>
    <w:div w:id="1632243372">
      <w:bodyDiv w:val="1"/>
      <w:marLeft w:val="0"/>
      <w:marRight w:val="0"/>
      <w:marTop w:val="0"/>
      <w:marBottom w:val="0"/>
      <w:divBdr>
        <w:top w:val="none" w:sz="0" w:space="0" w:color="auto"/>
        <w:left w:val="none" w:sz="0" w:space="0" w:color="auto"/>
        <w:bottom w:val="none" w:sz="0" w:space="0" w:color="auto"/>
        <w:right w:val="none" w:sz="0" w:space="0" w:color="auto"/>
      </w:divBdr>
      <w:divsChild>
        <w:div w:id="878013620">
          <w:marLeft w:val="547"/>
          <w:marRight w:val="0"/>
          <w:marTop w:val="154"/>
          <w:marBottom w:val="0"/>
          <w:divBdr>
            <w:top w:val="none" w:sz="0" w:space="0" w:color="auto"/>
            <w:left w:val="none" w:sz="0" w:space="0" w:color="auto"/>
            <w:bottom w:val="none" w:sz="0" w:space="0" w:color="auto"/>
            <w:right w:val="none" w:sz="0" w:space="0" w:color="auto"/>
          </w:divBdr>
        </w:div>
      </w:divsChild>
    </w:div>
    <w:div w:id="1668165555">
      <w:bodyDiv w:val="1"/>
      <w:marLeft w:val="0"/>
      <w:marRight w:val="0"/>
      <w:marTop w:val="0"/>
      <w:marBottom w:val="0"/>
      <w:divBdr>
        <w:top w:val="none" w:sz="0" w:space="0" w:color="auto"/>
        <w:left w:val="none" w:sz="0" w:space="0" w:color="auto"/>
        <w:bottom w:val="none" w:sz="0" w:space="0" w:color="auto"/>
        <w:right w:val="none" w:sz="0" w:space="0" w:color="auto"/>
      </w:divBdr>
    </w:div>
    <w:div w:id="2015495829">
      <w:bodyDiv w:val="1"/>
      <w:marLeft w:val="0"/>
      <w:marRight w:val="0"/>
      <w:marTop w:val="0"/>
      <w:marBottom w:val="0"/>
      <w:divBdr>
        <w:top w:val="none" w:sz="0" w:space="0" w:color="auto"/>
        <w:left w:val="none" w:sz="0" w:space="0" w:color="auto"/>
        <w:bottom w:val="none" w:sz="0" w:space="0" w:color="auto"/>
        <w:right w:val="none" w:sz="0" w:space="0" w:color="auto"/>
      </w:divBdr>
    </w:div>
    <w:div w:id="2104757736">
      <w:bodyDiv w:val="1"/>
      <w:marLeft w:val="0"/>
      <w:marRight w:val="0"/>
      <w:marTop w:val="0"/>
      <w:marBottom w:val="0"/>
      <w:divBdr>
        <w:top w:val="none" w:sz="0" w:space="0" w:color="auto"/>
        <w:left w:val="none" w:sz="0" w:space="0" w:color="auto"/>
        <w:bottom w:val="none" w:sz="0" w:space="0" w:color="auto"/>
        <w:right w:val="none" w:sz="0" w:space="0" w:color="auto"/>
      </w:divBdr>
      <w:divsChild>
        <w:div w:id="305476102">
          <w:marLeft w:val="547"/>
          <w:marRight w:val="0"/>
          <w:marTop w:val="154"/>
          <w:marBottom w:val="0"/>
          <w:divBdr>
            <w:top w:val="none" w:sz="0" w:space="0" w:color="auto"/>
            <w:left w:val="none" w:sz="0" w:space="0" w:color="auto"/>
            <w:bottom w:val="none" w:sz="0" w:space="0" w:color="auto"/>
            <w:right w:val="none" w:sz="0" w:space="0" w:color="auto"/>
          </w:divBdr>
        </w:div>
        <w:div w:id="1575239585">
          <w:marLeft w:val="547"/>
          <w:marRight w:val="0"/>
          <w:marTop w:val="154"/>
          <w:marBottom w:val="0"/>
          <w:divBdr>
            <w:top w:val="none" w:sz="0" w:space="0" w:color="auto"/>
            <w:left w:val="none" w:sz="0" w:space="0" w:color="auto"/>
            <w:bottom w:val="none" w:sz="0" w:space="0" w:color="auto"/>
            <w:right w:val="none" w:sz="0" w:space="0" w:color="auto"/>
          </w:divBdr>
        </w:div>
        <w:div w:id="8794902">
          <w:marLeft w:val="547"/>
          <w:marRight w:val="0"/>
          <w:marTop w:val="154"/>
          <w:marBottom w:val="0"/>
          <w:divBdr>
            <w:top w:val="none" w:sz="0" w:space="0" w:color="auto"/>
            <w:left w:val="none" w:sz="0" w:space="0" w:color="auto"/>
            <w:bottom w:val="none" w:sz="0" w:space="0" w:color="auto"/>
            <w:right w:val="none" w:sz="0" w:space="0" w:color="auto"/>
          </w:divBdr>
        </w:div>
        <w:div w:id="48689868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opepmc.org/article/med/11581563" TargetMode="External"/><Relationship Id="rId13" Type="http://schemas.openxmlformats.org/officeDocument/2006/relationships/hyperlink" Target="https://www.ncbi.nlm.nih.gov/pmc/articles/PMC6423469/" TargetMode="External"/><Relationship Id="rId18" Type="http://schemas.openxmlformats.org/officeDocument/2006/relationships/hyperlink" Target="https://www.ncbi.nlm.nih.gov/pmc/articles/PMC4974862/"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ncbi.nlm.nih.gov/pmc/articles/PMC3588619/" TargetMode="External"/><Relationship Id="rId7" Type="http://schemas.openxmlformats.org/officeDocument/2006/relationships/hyperlink" Target="https://journals.lww.com/nsca-scj/fulltext/2009/02000/Forms_of_Variable_Resistance_Training.10.aspx" TargetMode="External"/><Relationship Id="rId12" Type="http://schemas.openxmlformats.org/officeDocument/2006/relationships/hyperlink" Target="https://bjsm.bmj.com/content/bjsports/51/13/1003.full.pdf" TargetMode="External"/><Relationship Id="rId17" Type="http://schemas.openxmlformats.org/officeDocument/2006/relationships/hyperlink" Target="https://patents.google.com/patent/USRE31113E/e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estside-barbell.com/blogs/2004-articles/chains-and-bands" TargetMode="External"/><Relationship Id="rId20" Type="http://schemas.openxmlformats.org/officeDocument/2006/relationships/hyperlink" Target="https://www.ncbi.nlm.nih.gov/pmc/articles/PMC295758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4562558/"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journals.plos.org/plosone/article?id=10.1371/journal.pone.0211021" TargetMode="External"/><Relationship Id="rId23" Type="http://schemas.openxmlformats.org/officeDocument/2006/relationships/hyperlink" Target="https://www.ncbi.nlm.nih.gov/pubmed/25530577" TargetMode="External"/><Relationship Id="rId10" Type="http://schemas.openxmlformats.org/officeDocument/2006/relationships/hyperlink" Target="https://www.ncbi.nlm.nih.gov/pmc/articles/PMC4060320/" TargetMode="External"/><Relationship Id="rId19" Type="http://schemas.openxmlformats.org/officeDocument/2006/relationships/hyperlink" Target="https://www.ncbi.nlm.nih.gov/pubmed/30065891" TargetMode="External"/><Relationship Id="rId4" Type="http://schemas.openxmlformats.org/officeDocument/2006/relationships/webSettings" Target="webSettings.xml"/><Relationship Id="rId9" Type="http://schemas.openxmlformats.org/officeDocument/2006/relationships/hyperlink" Target="https://www.revdesportiva.pt/files/para_publicar/Practical_Guidelines_and_Considerations_for_the.1.pdf" TargetMode="External"/><Relationship Id="rId14" Type="http://schemas.openxmlformats.org/officeDocument/2006/relationships/hyperlink" Target="https://journals.lww.com/acsm-healthfitness/FullText/2009/07000/ACSM_STRENGTH_TRAINING_GUIDELINES__Role_in_Body.7.aspx" TargetMode="External"/><Relationship Id="rId22" Type="http://schemas.openxmlformats.org/officeDocument/2006/relationships/hyperlink" Target="https://www.researchgate.net/publication/276297645_Effects_Of_Variable_Resistance_Training_On_Maximal_Strength_A_Meta-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906</TotalTime>
  <Pages>11</Pages>
  <Words>3402</Words>
  <Characters>19393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Jamieson</dc:creator>
  <cp:keywords/>
  <dc:description/>
  <cp:lastModifiedBy>Lee Jamieson</cp:lastModifiedBy>
  <cp:revision>14</cp:revision>
  <dcterms:created xsi:type="dcterms:W3CDTF">2019-12-18T16:27:00Z</dcterms:created>
  <dcterms:modified xsi:type="dcterms:W3CDTF">2019-12-24T18:17:00Z</dcterms:modified>
</cp:coreProperties>
</file>