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CA72D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273DD">
              <w:rPr>
                <w:rFonts w:ascii="Times New Roman" w:hAnsi="Times New Roman" w:cs="Times New Roman"/>
                <w:b/>
                <w:color w:val="auto"/>
                <w:sz w:val="48"/>
              </w:rPr>
              <w:t>Katie Pullin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DE163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273DD">
              <w:rPr>
                <w:rFonts w:ascii="Times New Roman" w:hAnsi="Times New Roman" w:cs="Times New Roman"/>
                <w:b/>
                <w:color w:val="auto"/>
                <w:sz w:val="48"/>
              </w:rPr>
              <w:t xml:space="preserve"> katiepullin@hotmail.com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03EF610" w14:textId="022802BB" w:rsidR="00F273DD" w:rsidRPr="005D3F07" w:rsidRDefault="00F273D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1001492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599EFCCF" w14:textId="77777777" w:rsidR="001F2A0D" w:rsidRPr="00964F2C" w:rsidRDefault="001F2A0D" w:rsidP="001F2A0D">
      <w:pPr>
        <w:rPr>
          <w:sz w:val="24"/>
          <w:szCs w:val="24"/>
          <w:lang w:val="en-US"/>
        </w:rPr>
      </w:pPr>
      <w:r w:rsidRPr="00964F2C">
        <w:rPr>
          <w:sz w:val="24"/>
          <w:szCs w:val="24"/>
          <w:lang w:val="en-US"/>
        </w:rPr>
        <w:t xml:space="preserve">Adams, R., Dominelli, L., and Payne, M., eds. (2009). </w:t>
      </w:r>
      <w:r w:rsidRPr="00964F2C">
        <w:rPr>
          <w:i/>
          <w:iCs/>
          <w:sz w:val="24"/>
          <w:szCs w:val="24"/>
          <w:lang w:val="en-US"/>
        </w:rPr>
        <w:t xml:space="preserve">Critical Practice in Social Work </w:t>
      </w:r>
      <w:r w:rsidRPr="00964F2C">
        <w:rPr>
          <w:sz w:val="24"/>
          <w:szCs w:val="24"/>
          <w:lang w:val="en-US"/>
        </w:rPr>
        <w:t>2</w:t>
      </w:r>
      <w:r w:rsidRPr="00964F2C">
        <w:rPr>
          <w:sz w:val="24"/>
          <w:szCs w:val="24"/>
          <w:vertAlign w:val="superscript"/>
          <w:lang w:val="en-US"/>
        </w:rPr>
        <w:t>nd</w:t>
      </w:r>
      <w:r w:rsidRPr="00964F2C">
        <w:rPr>
          <w:sz w:val="24"/>
          <w:szCs w:val="24"/>
          <w:lang w:val="en-US"/>
        </w:rPr>
        <w:t xml:space="preserve"> ed. Basingstoke: Palgrave</w:t>
      </w:r>
    </w:p>
    <w:p w14:paraId="6E36F8E1" w14:textId="77777777" w:rsidR="001F2A0D" w:rsidRDefault="001F2A0D" w:rsidP="001F2A0D">
      <w:pPr>
        <w:rPr>
          <w:sz w:val="24"/>
          <w:szCs w:val="24"/>
          <w:lang w:val="en-US"/>
        </w:rPr>
      </w:pPr>
    </w:p>
    <w:p w14:paraId="435579CD" w14:textId="6CB17088" w:rsidR="001F2A0D" w:rsidRPr="00964F2C" w:rsidRDefault="001F2A0D" w:rsidP="001F2A0D">
      <w:pPr>
        <w:rPr>
          <w:sz w:val="24"/>
          <w:szCs w:val="24"/>
          <w:lang w:val="en-US"/>
        </w:rPr>
      </w:pPr>
      <w:r w:rsidRPr="00964F2C">
        <w:rPr>
          <w:sz w:val="24"/>
          <w:szCs w:val="24"/>
          <w:lang w:val="en-US"/>
        </w:rPr>
        <w:t xml:space="preserve">Adams, R., Dominelli, L., and Payne, M., eds. (2009b). </w:t>
      </w:r>
      <w:r w:rsidRPr="00964F2C">
        <w:rPr>
          <w:i/>
          <w:iCs/>
          <w:sz w:val="24"/>
          <w:szCs w:val="24"/>
          <w:lang w:val="en-US"/>
        </w:rPr>
        <w:t xml:space="preserve">Social Work: Themes, Issues and Critical Debates </w:t>
      </w:r>
      <w:r w:rsidRPr="00964F2C">
        <w:rPr>
          <w:sz w:val="24"/>
          <w:szCs w:val="24"/>
          <w:lang w:val="en-US"/>
        </w:rPr>
        <w:t>3</w:t>
      </w:r>
      <w:r w:rsidRPr="00964F2C">
        <w:rPr>
          <w:sz w:val="24"/>
          <w:szCs w:val="24"/>
          <w:vertAlign w:val="superscript"/>
          <w:lang w:val="en-US"/>
        </w:rPr>
        <w:t>rd</w:t>
      </w:r>
      <w:r w:rsidRPr="00964F2C">
        <w:rPr>
          <w:sz w:val="24"/>
          <w:szCs w:val="24"/>
          <w:lang w:val="en-US"/>
        </w:rPr>
        <w:t xml:space="preserve"> ed. Basingstoke: Palgrave</w:t>
      </w:r>
    </w:p>
    <w:p w14:paraId="0FB3EC63" w14:textId="77777777" w:rsidR="001F2A0D" w:rsidRDefault="001F2A0D" w:rsidP="001F2A0D">
      <w:pPr>
        <w:rPr>
          <w:sz w:val="24"/>
          <w:szCs w:val="24"/>
          <w:lang w:val="en-US"/>
        </w:rPr>
      </w:pPr>
    </w:p>
    <w:p w14:paraId="412E76D4" w14:textId="4DF6CA18" w:rsidR="001F2A0D" w:rsidRPr="00964F2C" w:rsidRDefault="001F2A0D" w:rsidP="001F2A0D">
      <w:pPr>
        <w:rPr>
          <w:sz w:val="24"/>
          <w:szCs w:val="24"/>
          <w:lang w:val="en-US"/>
        </w:rPr>
      </w:pPr>
      <w:r w:rsidRPr="00964F2C">
        <w:rPr>
          <w:sz w:val="24"/>
          <w:szCs w:val="24"/>
          <w:lang w:val="en-US"/>
        </w:rPr>
        <w:t xml:space="preserve">Akhtar, F. (2013) </w:t>
      </w:r>
      <w:r w:rsidRPr="00964F2C">
        <w:rPr>
          <w:i/>
          <w:iCs/>
          <w:sz w:val="24"/>
          <w:szCs w:val="24"/>
        </w:rPr>
        <w:t xml:space="preserve">Mastering Social Work Values and Ethics. </w:t>
      </w:r>
      <w:r w:rsidRPr="00964F2C">
        <w:rPr>
          <w:sz w:val="24"/>
          <w:szCs w:val="24"/>
        </w:rPr>
        <w:t xml:space="preserve">London: Jessica Kingsley </w:t>
      </w:r>
      <w:proofErr w:type="spellStart"/>
      <w:r w:rsidRPr="00964F2C">
        <w:rPr>
          <w:sz w:val="24"/>
          <w:szCs w:val="24"/>
        </w:rPr>
        <w:t>Pubishers</w:t>
      </w:r>
      <w:proofErr w:type="spellEnd"/>
    </w:p>
    <w:p w14:paraId="4B1C8D62" w14:textId="77777777" w:rsidR="001F2A0D" w:rsidRDefault="001F2A0D" w:rsidP="001F2A0D">
      <w:pPr>
        <w:rPr>
          <w:sz w:val="24"/>
          <w:szCs w:val="24"/>
        </w:rPr>
      </w:pPr>
    </w:p>
    <w:p w14:paraId="2E917630" w14:textId="04805A80" w:rsidR="001F2A0D" w:rsidRPr="00964F2C" w:rsidRDefault="001F2A0D" w:rsidP="001F2A0D">
      <w:pPr>
        <w:rPr>
          <w:sz w:val="24"/>
          <w:szCs w:val="24"/>
        </w:rPr>
      </w:pPr>
      <w:r w:rsidRPr="00964F2C">
        <w:rPr>
          <w:sz w:val="24"/>
          <w:szCs w:val="24"/>
        </w:rPr>
        <w:t xml:space="preserve">Beresford, P. (2016) </w:t>
      </w:r>
      <w:r w:rsidRPr="00964F2C">
        <w:rPr>
          <w:i/>
          <w:iCs/>
          <w:sz w:val="24"/>
          <w:szCs w:val="24"/>
        </w:rPr>
        <w:t>All our welfare: towards participatory social policy</w:t>
      </w:r>
      <w:r w:rsidRPr="00964F2C">
        <w:rPr>
          <w:sz w:val="24"/>
          <w:szCs w:val="24"/>
        </w:rPr>
        <w:t>. Policy Press: Bristol.</w:t>
      </w:r>
    </w:p>
    <w:p w14:paraId="49D5E7C9" w14:textId="77777777" w:rsidR="001F2A0D" w:rsidRDefault="001F2A0D" w:rsidP="001F2A0D">
      <w:pPr>
        <w:rPr>
          <w:sz w:val="24"/>
          <w:szCs w:val="24"/>
        </w:rPr>
      </w:pPr>
    </w:p>
    <w:p w14:paraId="1D6FDABE" w14:textId="2168BAE0" w:rsidR="001F2A0D" w:rsidRPr="00964F2C" w:rsidRDefault="001F2A0D" w:rsidP="001F2A0D">
      <w:pPr>
        <w:rPr>
          <w:sz w:val="24"/>
          <w:szCs w:val="24"/>
        </w:rPr>
      </w:pPr>
      <w:r w:rsidRPr="00964F2C">
        <w:rPr>
          <w:sz w:val="24"/>
          <w:szCs w:val="24"/>
        </w:rPr>
        <w:t xml:space="preserve">Butler, I. and Roberts, G. (1997). </w:t>
      </w:r>
      <w:r w:rsidRPr="00964F2C">
        <w:rPr>
          <w:i/>
          <w:iCs/>
          <w:sz w:val="24"/>
          <w:szCs w:val="24"/>
        </w:rPr>
        <w:t>Social Work with Children and Families: Getting into Practice</w:t>
      </w:r>
      <w:r w:rsidRPr="00964F2C">
        <w:rPr>
          <w:sz w:val="24"/>
          <w:szCs w:val="24"/>
        </w:rPr>
        <w:t>. London: Jessica Kingsley Publishers</w:t>
      </w:r>
    </w:p>
    <w:p w14:paraId="1728AB55" w14:textId="77777777" w:rsidR="001F2A0D" w:rsidRDefault="001F2A0D" w:rsidP="001F2A0D">
      <w:pPr>
        <w:rPr>
          <w:sz w:val="24"/>
          <w:szCs w:val="24"/>
        </w:rPr>
      </w:pPr>
    </w:p>
    <w:p w14:paraId="6727738D" w14:textId="2E29DDA4" w:rsidR="001F2A0D" w:rsidRPr="00964F2C" w:rsidRDefault="001F2A0D" w:rsidP="001F2A0D">
      <w:pPr>
        <w:rPr>
          <w:sz w:val="24"/>
          <w:szCs w:val="24"/>
          <w:lang w:val="en-US"/>
        </w:rPr>
      </w:pPr>
      <w:r w:rsidRPr="00964F2C">
        <w:rPr>
          <w:sz w:val="24"/>
          <w:szCs w:val="24"/>
        </w:rPr>
        <w:t xml:space="preserve">Care Inspectorate Wales. (2024). </w:t>
      </w:r>
      <w:r w:rsidRPr="00964F2C">
        <w:rPr>
          <w:i/>
          <w:iCs/>
          <w:sz w:val="24"/>
          <w:szCs w:val="24"/>
        </w:rPr>
        <w:t xml:space="preserve">The Public Law Outline in Wales ― seven years on. National review of care planning for children and young people subject to Public Law Outline pre-proceedings. </w:t>
      </w:r>
      <w:r w:rsidRPr="00964F2C">
        <w:rPr>
          <w:sz w:val="24"/>
          <w:szCs w:val="24"/>
        </w:rPr>
        <w:t xml:space="preserve">[Online]. Available at </w:t>
      </w:r>
      <w:hyperlink r:id="rId11" w:history="1">
        <w:r w:rsidRPr="00964F2C">
          <w:rPr>
            <w:rStyle w:val="Hyperlink"/>
            <w:sz w:val="24"/>
            <w:szCs w:val="24"/>
          </w:rPr>
          <w:t>The Public Law Outline in Wales - seven years on ... National review of care planning for children and young people subject to Public Law Outline pre-proceedings (</w:t>
        </w:r>
        <w:proofErr w:type="spellStart"/>
        <w:r w:rsidRPr="00964F2C">
          <w:rPr>
            <w:rStyle w:val="Hyperlink"/>
            <w:sz w:val="24"/>
            <w:szCs w:val="24"/>
          </w:rPr>
          <w:t>careinspectorate.wales</w:t>
        </w:r>
        <w:proofErr w:type="spellEnd"/>
        <w:r w:rsidRPr="00964F2C">
          <w:rPr>
            <w:rStyle w:val="Hyperlink"/>
            <w:sz w:val="24"/>
            <w:szCs w:val="24"/>
          </w:rPr>
          <w:t>)</w:t>
        </w:r>
      </w:hyperlink>
      <w:r w:rsidRPr="00964F2C">
        <w:rPr>
          <w:sz w:val="24"/>
          <w:szCs w:val="24"/>
        </w:rPr>
        <w:t xml:space="preserve"> (Accessed 29 September 2024).</w:t>
      </w:r>
    </w:p>
    <w:p w14:paraId="03988E12" w14:textId="77777777" w:rsidR="001F2A0D" w:rsidRDefault="001F2A0D" w:rsidP="001F2A0D">
      <w:pPr>
        <w:rPr>
          <w:sz w:val="24"/>
          <w:szCs w:val="24"/>
          <w:lang w:val="en-US"/>
        </w:rPr>
      </w:pPr>
    </w:p>
    <w:p w14:paraId="6F88E1D4" w14:textId="0E418BB0" w:rsidR="001F2A0D" w:rsidRPr="00964F2C" w:rsidRDefault="001F2A0D" w:rsidP="001F2A0D">
      <w:pPr>
        <w:rPr>
          <w:sz w:val="24"/>
          <w:szCs w:val="24"/>
        </w:rPr>
      </w:pPr>
      <w:r w:rsidRPr="00964F2C">
        <w:rPr>
          <w:sz w:val="24"/>
          <w:szCs w:val="24"/>
          <w:lang w:val="en-US"/>
        </w:rPr>
        <w:t xml:space="preserve">Hardy, R. (2017). </w:t>
      </w:r>
      <w:r w:rsidRPr="00964F2C">
        <w:rPr>
          <w:rFonts w:eastAsiaTheme="minorHAnsi"/>
          <w:i/>
          <w:iCs/>
          <w:color w:val="auto"/>
          <w:sz w:val="24"/>
          <w:szCs w:val="24"/>
        </w:rPr>
        <w:t>Top tips for working with independent advocates</w:t>
      </w:r>
      <w:r w:rsidRPr="00964F2C">
        <w:rPr>
          <w:i/>
          <w:iCs/>
          <w:sz w:val="24"/>
          <w:szCs w:val="24"/>
        </w:rPr>
        <w:t xml:space="preserve">. </w:t>
      </w:r>
      <w:r w:rsidRPr="00964F2C">
        <w:rPr>
          <w:sz w:val="24"/>
          <w:szCs w:val="24"/>
        </w:rPr>
        <w:t xml:space="preserve">[Online]. Available at </w:t>
      </w:r>
      <w:hyperlink r:id="rId12" w:history="1">
        <w:r w:rsidRPr="00964F2C">
          <w:rPr>
            <w:rStyle w:val="Hyperlink"/>
            <w:sz w:val="24"/>
            <w:szCs w:val="24"/>
          </w:rPr>
          <w:t>Top tips for working with independent advocates (communitycare.co.uk)</w:t>
        </w:r>
      </w:hyperlink>
      <w:r w:rsidRPr="00964F2C">
        <w:rPr>
          <w:sz w:val="24"/>
          <w:szCs w:val="24"/>
        </w:rPr>
        <w:t xml:space="preserve"> (Accessed 10 September 2024). </w:t>
      </w:r>
    </w:p>
    <w:p w14:paraId="1FD9C672" w14:textId="77777777" w:rsidR="001F2A0D" w:rsidRDefault="001F2A0D" w:rsidP="001F2A0D">
      <w:pPr>
        <w:rPr>
          <w:sz w:val="24"/>
          <w:szCs w:val="24"/>
        </w:rPr>
      </w:pPr>
    </w:p>
    <w:p w14:paraId="714C7AA6" w14:textId="0E8F05AF" w:rsidR="001F2A0D" w:rsidRPr="00964F2C" w:rsidRDefault="001F2A0D" w:rsidP="001F2A0D">
      <w:pPr>
        <w:rPr>
          <w:sz w:val="24"/>
          <w:szCs w:val="24"/>
        </w:rPr>
      </w:pPr>
      <w:proofErr w:type="spellStart"/>
      <w:r w:rsidRPr="00964F2C">
        <w:rPr>
          <w:sz w:val="24"/>
          <w:szCs w:val="24"/>
        </w:rPr>
        <w:t>Horwarth</w:t>
      </w:r>
      <w:proofErr w:type="spellEnd"/>
      <w:r w:rsidRPr="00964F2C">
        <w:rPr>
          <w:sz w:val="24"/>
          <w:szCs w:val="24"/>
        </w:rPr>
        <w:t xml:space="preserve">, J. and Platt, D. (2019). </w:t>
      </w:r>
      <w:r w:rsidRPr="00964F2C">
        <w:rPr>
          <w:i/>
          <w:iCs/>
          <w:sz w:val="24"/>
          <w:szCs w:val="24"/>
        </w:rPr>
        <w:t xml:space="preserve">The Child’s World. </w:t>
      </w:r>
      <w:r w:rsidRPr="00964F2C">
        <w:rPr>
          <w:sz w:val="24"/>
          <w:szCs w:val="24"/>
        </w:rPr>
        <w:t>3</w:t>
      </w:r>
      <w:r w:rsidRPr="00964F2C">
        <w:rPr>
          <w:sz w:val="24"/>
          <w:szCs w:val="24"/>
          <w:vertAlign w:val="superscript"/>
        </w:rPr>
        <w:t>rd</w:t>
      </w:r>
      <w:r w:rsidRPr="00964F2C">
        <w:rPr>
          <w:sz w:val="24"/>
          <w:szCs w:val="24"/>
        </w:rPr>
        <w:t xml:space="preserve"> ed</w:t>
      </w:r>
      <w:r w:rsidRPr="00964F2C">
        <w:rPr>
          <w:i/>
          <w:iCs/>
          <w:sz w:val="24"/>
          <w:szCs w:val="24"/>
        </w:rPr>
        <w:t>.</w:t>
      </w:r>
      <w:r w:rsidRPr="00964F2C">
        <w:rPr>
          <w:sz w:val="24"/>
          <w:szCs w:val="24"/>
        </w:rPr>
        <w:t xml:space="preserve"> London: Jessica Kingsley Publishers.</w:t>
      </w:r>
    </w:p>
    <w:p w14:paraId="649BB1D5" w14:textId="77777777" w:rsidR="001F2A0D" w:rsidRDefault="001F2A0D" w:rsidP="001F2A0D">
      <w:pPr>
        <w:rPr>
          <w:sz w:val="24"/>
          <w:szCs w:val="24"/>
        </w:rPr>
      </w:pPr>
    </w:p>
    <w:p w14:paraId="1E0A1D3B" w14:textId="009EBBEA" w:rsidR="001F2A0D" w:rsidRPr="00964F2C" w:rsidRDefault="001F2A0D" w:rsidP="001F2A0D">
      <w:pPr>
        <w:rPr>
          <w:sz w:val="24"/>
          <w:szCs w:val="24"/>
        </w:rPr>
      </w:pPr>
      <w:r w:rsidRPr="00964F2C">
        <w:rPr>
          <w:sz w:val="24"/>
          <w:szCs w:val="24"/>
        </w:rPr>
        <w:t xml:space="preserve">Howe, D. (2005). </w:t>
      </w:r>
      <w:r w:rsidRPr="00964F2C">
        <w:rPr>
          <w:i/>
          <w:iCs/>
          <w:sz w:val="24"/>
          <w:szCs w:val="24"/>
        </w:rPr>
        <w:t xml:space="preserve">Child Abuse and </w:t>
      </w:r>
      <w:proofErr w:type="gramStart"/>
      <w:r w:rsidRPr="00964F2C">
        <w:rPr>
          <w:i/>
          <w:iCs/>
          <w:sz w:val="24"/>
          <w:szCs w:val="24"/>
        </w:rPr>
        <w:t>Neglect :</w:t>
      </w:r>
      <w:proofErr w:type="gramEnd"/>
      <w:r w:rsidRPr="00964F2C">
        <w:rPr>
          <w:i/>
          <w:iCs/>
          <w:sz w:val="24"/>
          <w:szCs w:val="24"/>
        </w:rPr>
        <w:t xml:space="preserve"> Attachment, Development and Intervention. </w:t>
      </w:r>
      <w:r w:rsidRPr="00964F2C">
        <w:rPr>
          <w:sz w:val="24"/>
          <w:szCs w:val="24"/>
        </w:rPr>
        <w:t xml:space="preserve">London: Bloomsbury Publishing Plc. </w:t>
      </w:r>
    </w:p>
    <w:p w14:paraId="230DF71B" w14:textId="77777777" w:rsidR="001F2A0D" w:rsidRDefault="001F2A0D" w:rsidP="001F2A0D">
      <w:pPr>
        <w:rPr>
          <w:sz w:val="24"/>
          <w:szCs w:val="24"/>
        </w:rPr>
      </w:pPr>
    </w:p>
    <w:p w14:paraId="05101BB5" w14:textId="44023091" w:rsidR="001F2A0D" w:rsidRPr="00964F2C" w:rsidRDefault="001F2A0D" w:rsidP="001F2A0D">
      <w:pPr>
        <w:rPr>
          <w:sz w:val="24"/>
          <w:szCs w:val="24"/>
        </w:rPr>
      </w:pPr>
      <w:r w:rsidRPr="00964F2C">
        <w:rPr>
          <w:sz w:val="24"/>
          <w:szCs w:val="24"/>
        </w:rPr>
        <w:t>Human Rights Act 1998</w:t>
      </w:r>
    </w:p>
    <w:p w14:paraId="0C6B8217" w14:textId="77777777" w:rsidR="001F2A0D" w:rsidRDefault="001F2A0D" w:rsidP="001F2A0D">
      <w:pPr>
        <w:rPr>
          <w:sz w:val="24"/>
          <w:szCs w:val="24"/>
          <w:lang w:val="en-US"/>
        </w:rPr>
      </w:pPr>
    </w:p>
    <w:p w14:paraId="560395DE" w14:textId="69CD84C6" w:rsidR="001F2A0D" w:rsidRPr="00964F2C" w:rsidRDefault="001F2A0D" w:rsidP="001F2A0D">
      <w:pPr>
        <w:rPr>
          <w:sz w:val="24"/>
          <w:szCs w:val="24"/>
          <w:lang w:val="en-US"/>
        </w:rPr>
      </w:pPr>
      <w:r w:rsidRPr="00964F2C">
        <w:rPr>
          <w:sz w:val="24"/>
          <w:szCs w:val="24"/>
          <w:lang w:val="en-US"/>
        </w:rPr>
        <w:t xml:space="preserve">Jasper, M. (2013). </w:t>
      </w:r>
      <w:r w:rsidRPr="00964F2C">
        <w:rPr>
          <w:i/>
          <w:iCs/>
          <w:sz w:val="24"/>
          <w:szCs w:val="24"/>
          <w:lang w:val="en-US"/>
        </w:rPr>
        <w:t>Beginning Reflective Practice</w:t>
      </w:r>
      <w:r w:rsidRPr="00964F2C">
        <w:rPr>
          <w:sz w:val="24"/>
          <w:szCs w:val="24"/>
          <w:lang w:val="en-US"/>
        </w:rPr>
        <w:t>. Andover: Cengage Learning.</w:t>
      </w:r>
    </w:p>
    <w:p w14:paraId="72A08369" w14:textId="77777777" w:rsidR="001F2A0D" w:rsidRDefault="001F2A0D" w:rsidP="001F2A0D">
      <w:pPr>
        <w:rPr>
          <w:sz w:val="24"/>
          <w:szCs w:val="24"/>
          <w:lang w:val="en-US"/>
        </w:rPr>
      </w:pPr>
    </w:p>
    <w:p w14:paraId="62993871" w14:textId="136A5DE3" w:rsidR="001F2A0D" w:rsidRDefault="001F2A0D" w:rsidP="001F2A0D">
      <w:pPr>
        <w:rPr>
          <w:sz w:val="24"/>
          <w:szCs w:val="24"/>
          <w:lang w:val="en-US"/>
        </w:rPr>
      </w:pPr>
      <w:r w:rsidRPr="00964F2C">
        <w:rPr>
          <w:sz w:val="24"/>
          <w:szCs w:val="24"/>
          <w:lang w:val="en-US"/>
        </w:rPr>
        <w:t xml:space="preserve">Koprowska, J. (2008). </w:t>
      </w:r>
      <w:r w:rsidRPr="00964F2C">
        <w:rPr>
          <w:i/>
          <w:iCs/>
          <w:sz w:val="24"/>
          <w:szCs w:val="24"/>
          <w:lang w:val="en-US"/>
        </w:rPr>
        <w:t xml:space="preserve">Communication and Interpersonal Skills in Social Work. </w:t>
      </w:r>
      <w:r w:rsidRPr="00964F2C">
        <w:rPr>
          <w:sz w:val="24"/>
          <w:szCs w:val="24"/>
          <w:lang w:val="en-US"/>
        </w:rPr>
        <w:t>2</w:t>
      </w:r>
      <w:r w:rsidRPr="00964F2C">
        <w:rPr>
          <w:sz w:val="24"/>
          <w:szCs w:val="24"/>
          <w:vertAlign w:val="superscript"/>
          <w:lang w:val="en-US"/>
        </w:rPr>
        <w:t>nd</w:t>
      </w:r>
      <w:r w:rsidRPr="00964F2C">
        <w:rPr>
          <w:sz w:val="24"/>
          <w:szCs w:val="24"/>
          <w:lang w:val="en-US"/>
        </w:rPr>
        <w:t xml:space="preserve"> ed.</w:t>
      </w:r>
      <w:r w:rsidRPr="00964F2C">
        <w:rPr>
          <w:i/>
          <w:iCs/>
          <w:sz w:val="24"/>
          <w:szCs w:val="24"/>
          <w:lang w:val="en-US"/>
        </w:rPr>
        <w:t xml:space="preserve"> </w:t>
      </w:r>
      <w:r w:rsidRPr="00964F2C">
        <w:rPr>
          <w:sz w:val="24"/>
          <w:szCs w:val="24"/>
          <w:lang w:val="en-US"/>
        </w:rPr>
        <w:t>Exeter: Learning Matters Ltd.</w:t>
      </w:r>
    </w:p>
    <w:p w14:paraId="6E1AC3A2" w14:textId="77777777" w:rsidR="008467D2" w:rsidRDefault="008467D2" w:rsidP="001F2A0D">
      <w:pPr>
        <w:rPr>
          <w:sz w:val="24"/>
          <w:szCs w:val="24"/>
          <w:lang w:val="en-US"/>
        </w:rPr>
      </w:pPr>
    </w:p>
    <w:p w14:paraId="137B491E" w14:textId="77777777" w:rsidR="008467D2" w:rsidRDefault="008467D2" w:rsidP="008467D2">
      <w:pPr>
        <w:rPr>
          <w:sz w:val="24"/>
          <w:szCs w:val="24"/>
        </w:rPr>
      </w:pPr>
      <w:proofErr w:type="spellStart"/>
      <w:r w:rsidRPr="00964F2C">
        <w:rPr>
          <w:sz w:val="24"/>
          <w:szCs w:val="24"/>
        </w:rPr>
        <w:t>Maiter</w:t>
      </w:r>
      <w:proofErr w:type="spellEnd"/>
      <w:r w:rsidRPr="00964F2C">
        <w:rPr>
          <w:sz w:val="24"/>
          <w:szCs w:val="24"/>
        </w:rPr>
        <w:t xml:space="preserve">, S., Palmer, S., Manji, S. (2006). </w:t>
      </w:r>
      <w:r w:rsidRPr="00964F2C">
        <w:rPr>
          <w:i/>
          <w:iCs/>
          <w:sz w:val="24"/>
          <w:szCs w:val="24"/>
        </w:rPr>
        <w:t>Strengthening Social Worker-Client Relationships in Child Protective Services Addressing Power Imbalances and ‘Ruptured’ Relationships</w:t>
      </w:r>
      <w:r w:rsidRPr="00964F2C">
        <w:rPr>
          <w:sz w:val="24"/>
          <w:szCs w:val="24"/>
        </w:rPr>
        <w:t xml:space="preserve"> London: </w:t>
      </w:r>
    </w:p>
    <w:p w14:paraId="3262CDBB" w14:textId="7BB0B0A1" w:rsidR="008467D2" w:rsidRPr="00964F2C" w:rsidRDefault="008467D2" w:rsidP="008467D2">
      <w:pPr>
        <w:rPr>
          <w:sz w:val="24"/>
          <w:szCs w:val="24"/>
          <w:lang w:val="en-US"/>
        </w:rPr>
      </w:pPr>
      <w:r w:rsidRPr="00964F2C">
        <w:rPr>
          <w:sz w:val="24"/>
          <w:szCs w:val="24"/>
        </w:rPr>
        <w:lastRenderedPageBreak/>
        <w:t>Sage Publications</w:t>
      </w:r>
    </w:p>
    <w:p w14:paraId="74EE5D8F" w14:textId="77777777" w:rsidR="001F2A0D" w:rsidRDefault="001F2A0D" w:rsidP="001F2A0D">
      <w:pPr>
        <w:rPr>
          <w:sz w:val="24"/>
          <w:szCs w:val="24"/>
        </w:rPr>
      </w:pPr>
    </w:p>
    <w:p w14:paraId="2B173C3D" w14:textId="12DE4AF5" w:rsidR="001F2A0D" w:rsidRPr="00964F2C" w:rsidRDefault="001F2A0D" w:rsidP="001F2A0D">
      <w:pPr>
        <w:rPr>
          <w:sz w:val="24"/>
          <w:szCs w:val="24"/>
        </w:rPr>
      </w:pPr>
      <w:r w:rsidRPr="00964F2C">
        <w:rPr>
          <w:sz w:val="24"/>
          <w:szCs w:val="24"/>
        </w:rPr>
        <w:t>Mental Capacity Act 2005</w:t>
      </w:r>
    </w:p>
    <w:p w14:paraId="40E0B7AB" w14:textId="77777777" w:rsidR="001F2A0D" w:rsidRDefault="001F2A0D" w:rsidP="001F2A0D">
      <w:pPr>
        <w:rPr>
          <w:sz w:val="24"/>
          <w:szCs w:val="24"/>
        </w:rPr>
      </w:pPr>
    </w:p>
    <w:p w14:paraId="356ECD4C" w14:textId="77883EDE" w:rsidR="001F2A0D" w:rsidRPr="00964F2C" w:rsidRDefault="001F2A0D" w:rsidP="001F2A0D">
      <w:pPr>
        <w:rPr>
          <w:sz w:val="24"/>
          <w:szCs w:val="24"/>
        </w:rPr>
      </w:pPr>
      <w:r w:rsidRPr="00964F2C">
        <w:rPr>
          <w:sz w:val="24"/>
          <w:szCs w:val="24"/>
        </w:rPr>
        <w:t xml:space="preserve">Milner, J. and </w:t>
      </w:r>
      <w:proofErr w:type="spellStart"/>
      <w:r w:rsidRPr="00964F2C">
        <w:rPr>
          <w:sz w:val="24"/>
          <w:szCs w:val="24"/>
        </w:rPr>
        <w:t>O’Bryne</w:t>
      </w:r>
      <w:proofErr w:type="spellEnd"/>
      <w:r w:rsidRPr="00964F2C">
        <w:rPr>
          <w:sz w:val="24"/>
          <w:szCs w:val="24"/>
        </w:rPr>
        <w:t xml:space="preserve">, P. (1998). </w:t>
      </w:r>
      <w:r w:rsidRPr="00964F2C">
        <w:rPr>
          <w:i/>
          <w:iCs/>
          <w:sz w:val="24"/>
          <w:szCs w:val="24"/>
        </w:rPr>
        <w:t xml:space="preserve">Assessment in Social Work. </w:t>
      </w:r>
      <w:r w:rsidRPr="00964F2C">
        <w:rPr>
          <w:sz w:val="24"/>
          <w:szCs w:val="24"/>
        </w:rPr>
        <w:t>London: Macmillan.</w:t>
      </w:r>
    </w:p>
    <w:p w14:paraId="1055BFE7" w14:textId="77777777" w:rsidR="001F2A0D" w:rsidRDefault="001F2A0D" w:rsidP="001F2A0D">
      <w:pPr>
        <w:rPr>
          <w:sz w:val="24"/>
          <w:szCs w:val="24"/>
        </w:rPr>
      </w:pPr>
    </w:p>
    <w:p w14:paraId="76C6ADFA" w14:textId="07F3000E" w:rsidR="001F2A0D" w:rsidRDefault="001F2A0D" w:rsidP="001F2A0D">
      <w:r w:rsidRPr="00964F2C">
        <w:rPr>
          <w:sz w:val="24"/>
          <w:szCs w:val="24"/>
        </w:rPr>
        <w:t xml:space="preserve">Morris, K., ed. (2008). </w:t>
      </w:r>
      <w:r w:rsidRPr="00964F2C">
        <w:rPr>
          <w:i/>
          <w:iCs/>
          <w:sz w:val="24"/>
          <w:szCs w:val="24"/>
        </w:rPr>
        <w:t>Social work and multi-agency working: Making a difference.</w:t>
      </w:r>
      <w:r w:rsidRPr="00964F2C">
        <w:rPr>
          <w:sz w:val="24"/>
          <w:szCs w:val="24"/>
        </w:rPr>
        <w:t xml:space="preserve"> Bristol: The Policy Press</w:t>
      </w:r>
    </w:p>
    <w:p w14:paraId="242C926B" w14:textId="77777777" w:rsidR="001F2A0D" w:rsidRDefault="001F2A0D" w:rsidP="001F2A0D"/>
    <w:p w14:paraId="3F0D5A10" w14:textId="44AFB7D7" w:rsidR="001F2A0D" w:rsidRPr="001F2A0D" w:rsidRDefault="001F2A0D" w:rsidP="001F2A0D">
      <w:pPr>
        <w:rPr>
          <w:sz w:val="24"/>
          <w:szCs w:val="24"/>
        </w:rPr>
      </w:pPr>
      <w:r w:rsidRPr="001F2A0D">
        <w:rPr>
          <w:sz w:val="24"/>
          <w:szCs w:val="24"/>
        </w:rPr>
        <w:t xml:space="preserve">Oliver, C. (2020). </w:t>
      </w:r>
      <w:r w:rsidRPr="001F2A0D">
        <w:rPr>
          <w:i/>
          <w:iCs/>
          <w:sz w:val="24"/>
          <w:szCs w:val="24"/>
        </w:rPr>
        <w:t>Strengths Based Child Protection: Firm, Fair and Friendly</w:t>
      </w:r>
      <w:r w:rsidRPr="001F2A0D">
        <w:rPr>
          <w:sz w:val="24"/>
          <w:szCs w:val="24"/>
        </w:rPr>
        <w:t>. The British Journal of Social Work</w:t>
      </w:r>
    </w:p>
    <w:p w14:paraId="321C5FD6" w14:textId="77777777" w:rsidR="001F2A0D" w:rsidRDefault="001F2A0D" w:rsidP="001F2A0D">
      <w:pPr>
        <w:spacing w:line="360" w:lineRule="auto"/>
        <w:rPr>
          <w:sz w:val="24"/>
          <w:szCs w:val="24"/>
        </w:rPr>
      </w:pPr>
    </w:p>
    <w:p w14:paraId="36B51CCE" w14:textId="358107FE" w:rsidR="001F2A0D" w:rsidRPr="00964F2C" w:rsidRDefault="001F2A0D" w:rsidP="001F2A0D">
      <w:pPr>
        <w:spacing w:line="360" w:lineRule="auto"/>
        <w:rPr>
          <w:sz w:val="24"/>
          <w:szCs w:val="24"/>
        </w:rPr>
      </w:pPr>
      <w:r w:rsidRPr="00964F2C">
        <w:rPr>
          <w:sz w:val="24"/>
          <w:szCs w:val="24"/>
        </w:rPr>
        <w:t xml:space="preserve">Parker, J. and Doel, M. (2013) </w:t>
      </w:r>
      <w:r w:rsidRPr="00964F2C">
        <w:rPr>
          <w:i/>
          <w:sz w:val="24"/>
          <w:szCs w:val="24"/>
        </w:rPr>
        <w:t>Professional Social Work</w:t>
      </w:r>
      <w:r w:rsidRPr="00964F2C">
        <w:rPr>
          <w:sz w:val="24"/>
          <w:szCs w:val="24"/>
        </w:rPr>
        <w:t>. London: SAGE</w:t>
      </w:r>
    </w:p>
    <w:p w14:paraId="0C5FA995" w14:textId="77777777" w:rsidR="001F2A0D" w:rsidRDefault="001F2A0D" w:rsidP="001F2A0D">
      <w:pPr>
        <w:spacing w:line="278" w:lineRule="auto"/>
        <w:rPr>
          <w:sz w:val="24"/>
          <w:szCs w:val="24"/>
        </w:rPr>
      </w:pPr>
    </w:p>
    <w:p w14:paraId="5D1EE0C7" w14:textId="46783395" w:rsidR="001F2A0D" w:rsidRPr="00964F2C" w:rsidRDefault="001F2A0D" w:rsidP="001F2A0D">
      <w:pPr>
        <w:spacing w:line="278" w:lineRule="auto"/>
        <w:rPr>
          <w:sz w:val="24"/>
          <w:szCs w:val="24"/>
        </w:rPr>
      </w:pPr>
      <w:r w:rsidRPr="00964F2C">
        <w:rPr>
          <w:sz w:val="24"/>
          <w:szCs w:val="24"/>
        </w:rPr>
        <w:t>Public Law Outline 2014</w:t>
      </w:r>
    </w:p>
    <w:p w14:paraId="4C2870B2" w14:textId="77777777" w:rsidR="001F2A0D" w:rsidRDefault="001F2A0D" w:rsidP="001F2A0D">
      <w:pPr>
        <w:spacing w:line="360" w:lineRule="auto"/>
        <w:rPr>
          <w:sz w:val="24"/>
          <w:szCs w:val="24"/>
        </w:rPr>
      </w:pPr>
    </w:p>
    <w:p w14:paraId="04A21940" w14:textId="05954FF0" w:rsidR="001F2A0D" w:rsidRPr="00964F2C" w:rsidRDefault="001F2A0D" w:rsidP="001F2A0D">
      <w:pPr>
        <w:spacing w:line="360" w:lineRule="auto"/>
        <w:rPr>
          <w:sz w:val="24"/>
          <w:szCs w:val="24"/>
        </w:rPr>
      </w:pPr>
      <w:r w:rsidRPr="00964F2C">
        <w:rPr>
          <w:sz w:val="24"/>
          <w:szCs w:val="24"/>
        </w:rPr>
        <w:t xml:space="preserve">Radford, L. et al. (2011) Child abuse and neglect in the UK today. London: NSPCC. </w:t>
      </w:r>
    </w:p>
    <w:p w14:paraId="18CDDC37" w14:textId="77777777" w:rsidR="001F2A0D" w:rsidRDefault="001F2A0D" w:rsidP="001F2A0D">
      <w:pPr>
        <w:rPr>
          <w:sz w:val="24"/>
          <w:szCs w:val="24"/>
        </w:rPr>
      </w:pPr>
    </w:p>
    <w:p w14:paraId="59AF4F64" w14:textId="4CF9736C" w:rsidR="001F2A0D" w:rsidRPr="00964F2C" w:rsidRDefault="001F2A0D" w:rsidP="001F2A0D">
      <w:pPr>
        <w:rPr>
          <w:sz w:val="24"/>
          <w:szCs w:val="24"/>
        </w:rPr>
      </w:pPr>
      <w:r w:rsidRPr="00964F2C">
        <w:rPr>
          <w:sz w:val="24"/>
          <w:szCs w:val="24"/>
        </w:rPr>
        <w:t xml:space="preserve">Signs of Safety. (2024). </w:t>
      </w:r>
      <w:r w:rsidRPr="00964F2C">
        <w:rPr>
          <w:i/>
          <w:iCs/>
          <w:sz w:val="24"/>
          <w:szCs w:val="24"/>
        </w:rPr>
        <w:t xml:space="preserve">What is Signs of </w:t>
      </w:r>
      <w:proofErr w:type="gramStart"/>
      <w:r w:rsidRPr="00964F2C">
        <w:rPr>
          <w:i/>
          <w:iCs/>
          <w:sz w:val="24"/>
          <w:szCs w:val="24"/>
        </w:rPr>
        <w:t>Safety?.</w:t>
      </w:r>
      <w:proofErr w:type="gramEnd"/>
      <w:r w:rsidRPr="00964F2C">
        <w:rPr>
          <w:i/>
          <w:iCs/>
          <w:sz w:val="24"/>
          <w:szCs w:val="24"/>
        </w:rPr>
        <w:t xml:space="preserve"> </w:t>
      </w:r>
      <w:r w:rsidRPr="00964F2C">
        <w:rPr>
          <w:sz w:val="24"/>
          <w:szCs w:val="24"/>
        </w:rPr>
        <w:t xml:space="preserve">[Online]. Available at </w:t>
      </w:r>
      <w:hyperlink r:id="rId13" w:history="1">
        <w:r w:rsidRPr="00964F2C">
          <w:rPr>
            <w:rStyle w:val="Hyperlink"/>
            <w:sz w:val="24"/>
            <w:szCs w:val="24"/>
          </w:rPr>
          <w:t>What Is Signs of Safety? - Signs of Safety</w:t>
        </w:r>
      </w:hyperlink>
      <w:r w:rsidRPr="00964F2C">
        <w:rPr>
          <w:sz w:val="24"/>
          <w:szCs w:val="24"/>
        </w:rPr>
        <w:t xml:space="preserve"> (Accessed 30 August 2024).</w:t>
      </w:r>
    </w:p>
    <w:p w14:paraId="27C6F515" w14:textId="77777777" w:rsidR="001F2A0D" w:rsidRDefault="001F2A0D" w:rsidP="001F2A0D">
      <w:pPr>
        <w:rPr>
          <w:sz w:val="24"/>
          <w:szCs w:val="24"/>
        </w:rPr>
      </w:pPr>
    </w:p>
    <w:p w14:paraId="35859070" w14:textId="2C85E5A0" w:rsidR="001F2A0D" w:rsidRDefault="001F2A0D" w:rsidP="001F2A0D">
      <w:pPr>
        <w:rPr>
          <w:rStyle w:val="Hyperlink"/>
          <w:color w:val="auto"/>
        </w:rPr>
      </w:pPr>
      <w:r w:rsidRPr="00964F2C">
        <w:rPr>
          <w:sz w:val="24"/>
          <w:szCs w:val="24"/>
        </w:rPr>
        <w:t xml:space="preserve">Social Care Wales. (2017). </w:t>
      </w:r>
      <w:r w:rsidRPr="00964F2C">
        <w:rPr>
          <w:i/>
          <w:iCs/>
          <w:sz w:val="24"/>
          <w:szCs w:val="24"/>
        </w:rPr>
        <w:t>Code of Professional Practice for Social Care</w:t>
      </w:r>
      <w:r w:rsidRPr="00964F2C">
        <w:rPr>
          <w:sz w:val="24"/>
          <w:szCs w:val="24"/>
        </w:rPr>
        <w:t xml:space="preserve">. [Online]. Available at </w:t>
      </w:r>
      <w:hyperlink r:id="rId14" w:history="1">
        <w:r w:rsidRPr="00964F2C">
          <w:rPr>
            <w:rStyle w:val="Hyperlink"/>
            <w:sz w:val="24"/>
            <w:szCs w:val="24"/>
          </w:rPr>
          <w:t>untitled (</w:t>
        </w:r>
        <w:proofErr w:type="spellStart"/>
        <w:r w:rsidRPr="00964F2C">
          <w:rPr>
            <w:rStyle w:val="Hyperlink"/>
            <w:sz w:val="24"/>
            <w:szCs w:val="24"/>
          </w:rPr>
          <w:t>socialcare.wales</w:t>
        </w:r>
        <w:proofErr w:type="spellEnd"/>
        <w:r w:rsidRPr="00964F2C">
          <w:rPr>
            <w:rStyle w:val="Hyperlink"/>
            <w:sz w:val="24"/>
            <w:szCs w:val="24"/>
          </w:rPr>
          <w:t>)</w:t>
        </w:r>
      </w:hyperlink>
      <w:r w:rsidRPr="00964F2C">
        <w:rPr>
          <w:rStyle w:val="Hyperlink"/>
          <w:sz w:val="24"/>
          <w:szCs w:val="24"/>
        </w:rPr>
        <w:t xml:space="preserve"> </w:t>
      </w:r>
      <w:r w:rsidRPr="00964F2C">
        <w:rPr>
          <w:rStyle w:val="Hyperlink"/>
          <w:color w:val="auto"/>
          <w:sz w:val="24"/>
          <w:szCs w:val="24"/>
          <w:u w:val="none"/>
        </w:rPr>
        <w:t>(Accessed 05 September 2024)</w:t>
      </w:r>
    </w:p>
    <w:p w14:paraId="34BB1CFD" w14:textId="77777777" w:rsidR="001F2A0D" w:rsidRDefault="001F2A0D" w:rsidP="001F2A0D">
      <w:pPr>
        <w:rPr>
          <w:rStyle w:val="Hyperlink"/>
          <w:color w:val="auto"/>
        </w:rPr>
      </w:pPr>
    </w:p>
    <w:p w14:paraId="6002DBBF" w14:textId="16B4E4D2" w:rsidR="001F2A0D" w:rsidRPr="001F2A0D" w:rsidRDefault="001F2A0D" w:rsidP="001F2A0D">
      <w:pPr>
        <w:rPr>
          <w:sz w:val="24"/>
          <w:szCs w:val="24"/>
        </w:rPr>
      </w:pPr>
      <w:r w:rsidRPr="001F2A0D">
        <w:rPr>
          <w:rStyle w:val="Hyperlink"/>
          <w:color w:val="auto"/>
          <w:sz w:val="24"/>
          <w:szCs w:val="24"/>
          <w:u w:val="none"/>
        </w:rPr>
        <w:t>Social Services and Well-being Act (Wales) 2014</w:t>
      </w:r>
    </w:p>
    <w:p w14:paraId="71FC631F" w14:textId="77777777" w:rsidR="001F2A0D" w:rsidRDefault="001F2A0D" w:rsidP="001F2A0D">
      <w:pPr>
        <w:rPr>
          <w:sz w:val="24"/>
          <w:szCs w:val="24"/>
        </w:rPr>
      </w:pPr>
    </w:p>
    <w:p w14:paraId="68B51E07" w14:textId="0953E171" w:rsidR="001F2A0D" w:rsidRPr="00964F2C" w:rsidRDefault="001F2A0D" w:rsidP="001F2A0D">
      <w:pPr>
        <w:rPr>
          <w:sz w:val="24"/>
          <w:szCs w:val="24"/>
        </w:rPr>
      </w:pPr>
      <w:r w:rsidRPr="00964F2C">
        <w:rPr>
          <w:sz w:val="24"/>
          <w:szCs w:val="24"/>
        </w:rPr>
        <w:t xml:space="preserve">Social Workers Toolbox. (2024). Home Conditions – Assessment Tool. [Online]. Available at </w:t>
      </w:r>
      <w:hyperlink r:id="rId15" w:history="1">
        <w:r w:rsidRPr="00964F2C">
          <w:rPr>
            <w:rStyle w:val="Hyperlink"/>
            <w:sz w:val="24"/>
            <w:szCs w:val="24"/>
          </w:rPr>
          <w:t>Home Conditions - Assessment Tool - Free Social Work Tools and Resources: SocialWorkersToolbox.com</w:t>
        </w:r>
      </w:hyperlink>
      <w:r w:rsidRPr="00964F2C">
        <w:rPr>
          <w:sz w:val="24"/>
          <w:szCs w:val="24"/>
        </w:rPr>
        <w:t xml:space="preserve"> (Accessed 10 September 2024)</w:t>
      </w:r>
    </w:p>
    <w:p w14:paraId="361C202C" w14:textId="77777777" w:rsidR="001F2A0D" w:rsidRDefault="001F2A0D" w:rsidP="001F2A0D">
      <w:pPr>
        <w:rPr>
          <w:sz w:val="24"/>
          <w:szCs w:val="24"/>
        </w:rPr>
      </w:pPr>
    </w:p>
    <w:p w14:paraId="074DE51D" w14:textId="6891A2B6" w:rsidR="001F2A0D" w:rsidRPr="00964F2C" w:rsidRDefault="001F2A0D" w:rsidP="001F2A0D">
      <w:pPr>
        <w:rPr>
          <w:sz w:val="24"/>
          <w:szCs w:val="24"/>
        </w:rPr>
      </w:pPr>
      <w:proofErr w:type="spellStart"/>
      <w:r w:rsidRPr="00964F2C">
        <w:rPr>
          <w:sz w:val="24"/>
          <w:szCs w:val="24"/>
        </w:rPr>
        <w:t>StatsWales</w:t>
      </w:r>
      <w:proofErr w:type="spellEnd"/>
      <w:r w:rsidRPr="00964F2C">
        <w:rPr>
          <w:sz w:val="24"/>
          <w:szCs w:val="24"/>
        </w:rPr>
        <w:t xml:space="preserve">. (2024). </w:t>
      </w:r>
      <w:r w:rsidRPr="00964F2C">
        <w:rPr>
          <w:i/>
          <w:iCs/>
          <w:sz w:val="24"/>
          <w:szCs w:val="24"/>
        </w:rPr>
        <w:t xml:space="preserve">Children placed on the child protection register during the year, by local authority, category of abuse and age., </w:t>
      </w:r>
      <w:r w:rsidRPr="00964F2C">
        <w:rPr>
          <w:sz w:val="24"/>
          <w:szCs w:val="24"/>
        </w:rPr>
        <w:t xml:space="preserve">Cardiff: Welsh Government. </w:t>
      </w:r>
    </w:p>
    <w:p w14:paraId="7067A379" w14:textId="77777777" w:rsidR="001F2A0D" w:rsidRDefault="001F2A0D" w:rsidP="001F2A0D">
      <w:pPr>
        <w:rPr>
          <w:sz w:val="24"/>
          <w:szCs w:val="24"/>
        </w:rPr>
      </w:pPr>
    </w:p>
    <w:p w14:paraId="525B3298" w14:textId="700AFBB8" w:rsidR="001F2A0D" w:rsidRDefault="001F2A0D" w:rsidP="001F2A0D">
      <w:pPr>
        <w:rPr>
          <w:sz w:val="24"/>
          <w:szCs w:val="24"/>
        </w:rPr>
      </w:pPr>
      <w:r w:rsidRPr="00964F2C">
        <w:rPr>
          <w:sz w:val="24"/>
          <w:szCs w:val="24"/>
        </w:rPr>
        <w:t xml:space="preserve">Tait, A. and </w:t>
      </w:r>
      <w:proofErr w:type="spellStart"/>
      <w:r w:rsidRPr="00964F2C">
        <w:rPr>
          <w:sz w:val="24"/>
          <w:szCs w:val="24"/>
        </w:rPr>
        <w:t>Wosu</w:t>
      </w:r>
      <w:proofErr w:type="spellEnd"/>
      <w:r w:rsidRPr="00964F2C">
        <w:rPr>
          <w:sz w:val="24"/>
          <w:szCs w:val="24"/>
        </w:rPr>
        <w:t xml:space="preserve">, H. (2013). </w:t>
      </w:r>
      <w:r w:rsidRPr="00964F2C">
        <w:rPr>
          <w:i/>
          <w:iCs/>
          <w:sz w:val="24"/>
          <w:szCs w:val="24"/>
        </w:rPr>
        <w:t>Direct Work with Vulnerable Children</w:t>
      </w:r>
      <w:r w:rsidRPr="00964F2C">
        <w:rPr>
          <w:sz w:val="24"/>
          <w:szCs w:val="24"/>
        </w:rPr>
        <w:t>. London: Jessica Kingsley Publishers.</w:t>
      </w:r>
    </w:p>
    <w:p w14:paraId="1766B271" w14:textId="77777777" w:rsidR="00822A99" w:rsidRDefault="00822A99" w:rsidP="001F2A0D">
      <w:pPr>
        <w:rPr>
          <w:sz w:val="24"/>
          <w:szCs w:val="24"/>
        </w:rPr>
      </w:pPr>
    </w:p>
    <w:p w14:paraId="0F842C6E" w14:textId="4B2F9E3A" w:rsidR="001F2A0D" w:rsidRPr="00964F2C" w:rsidRDefault="00822A99" w:rsidP="001F2A0D">
      <w:pPr>
        <w:rPr>
          <w:sz w:val="24"/>
          <w:szCs w:val="24"/>
        </w:rPr>
      </w:pPr>
      <w:r>
        <w:rPr>
          <w:sz w:val="24"/>
          <w:szCs w:val="24"/>
        </w:rPr>
        <w:t>United Nations Convention on the Rights of the Child 1989</w:t>
      </w:r>
    </w:p>
    <w:p w14:paraId="7116A00D" w14:textId="77777777" w:rsidR="001F2A0D" w:rsidRDefault="001F2A0D" w:rsidP="001F2A0D">
      <w:pPr>
        <w:rPr>
          <w:sz w:val="24"/>
          <w:szCs w:val="24"/>
        </w:rPr>
      </w:pPr>
    </w:p>
    <w:p w14:paraId="5CA93879" w14:textId="327296F9" w:rsidR="001F2A0D" w:rsidRPr="00964F2C" w:rsidRDefault="001F2A0D" w:rsidP="001F2A0D">
      <w:pPr>
        <w:rPr>
          <w:sz w:val="24"/>
          <w:szCs w:val="24"/>
        </w:rPr>
      </w:pPr>
      <w:r w:rsidRPr="00964F2C">
        <w:rPr>
          <w:sz w:val="24"/>
          <w:szCs w:val="24"/>
        </w:rPr>
        <w:t>Wales Safeguarding Procedures 2019</w:t>
      </w:r>
    </w:p>
    <w:p w14:paraId="05514C94" w14:textId="77777777" w:rsidR="001F2A0D" w:rsidRDefault="001F2A0D" w:rsidP="001F2A0D">
      <w:pPr>
        <w:rPr>
          <w:sz w:val="24"/>
          <w:szCs w:val="24"/>
        </w:rPr>
      </w:pPr>
    </w:p>
    <w:p w14:paraId="62E862DB" w14:textId="0C070B83" w:rsidR="001F2A0D" w:rsidRDefault="001F2A0D" w:rsidP="001F2A0D">
      <w:pPr>
        <w:rPr>
          <w:i/>
          <w:iCs/>
          <w:sz w:val="24"/>
          <w:szCs w:val="24"/>
        </w:rPr>
      </w:pPr>
      <w:r w:rsidRPr="00964F2C">
        <w:rPr>
          <w:sz w:val="24"/>
          <w:szCs w:val="24"/>
        </w:rPr>
        <w:t xml:space="preserve">Walker, G. (2018). </w:t>
      </w:r>
      <w:r w:rsidRPr="00964F2C">
        <w:rPr>
          <w:i/>
          <w:iCs/>
          <w:sz w:val="24"/>
          <w:szCs w:val="24"/>
        </w:rPr>
        <w:t>Working Together for Children, a critical introduction to multi-agency working 2</w:t>
      </w:r>
      <w:r w:rsidRPr="00964F2C">
        <w:rPr>
          <w:i/>
          <w:iCs/>
          <w:sz w:val="24"/>
          <w:szCs w:val="24"/>
          <w:vertAlign w:val="superscript"/>
        </w:rPr>
        <w:t>nd</w:t>
      </w:r>
      <w:r w:rsidRPr="00964F2C">
        <w:rPr>
          <w:i/>
          <w:iCs/>
          <w:sz w:val="24"/>
          <w:szCs w:val="24"/>
        </w:rPr>
        <w:t xml:space="preserve"> ed. </w:t>
      </w:r>
      <w:r w:rsidRPr="00964F2C">
        <w:rPr>
          <w:sz w:val="24"/>
          <w:szCs w:val="24"/>
        </w:rPr>
        <w:t>London: Bloomsbury.</w:t>
      </w:r>
      <w:r w:rsidRPr="00964F2C">
        <w:rPr>
          <w:i/>
          <w:iCs/>
          <w:sz w:val="24"/>
          <w:szCs w:val="24"/>
        </w:rPr>
        <w:t xml:space="preserve"> </w:t>
      </w:r>
    </w:p>
    <w:p w14:paraId="2FFF221A" w14:textId="34F72C28" w:rsidR="001F2A0D" w:rsidRDefault="001F2A0D" w:rsidP="001F2A0D">
      <w:pPr>
        <w:rPr>
          <w:sz w:val="24"/>
          <w:szCs w:val="24"/>
        </w:rPr>
      </w:pPr>
      <w:r>
        <w:rPr>
          <w:sz w:val="24"/>
          <w:szCs w:val="24"/>
        </w:rPr>
        <w:t xml:space="preserve">Welsh Government. (2022). </w:t>
      </w:r>
      <w:r w:rsidRPr="001F2A0D">
        <w:rPr>
          <w:i/>
          <w:iCs/>
          <w:sz w:val="24"/>
          <w:szCs w:val="24"/>
        </w:rPr>
        <w:t>More than Just Words: Five Year Plan 2022-2027.</w:t>
      </w:r>
      <w:r>
        <w:rPr>
          <w:sz w:val="24"/>
          <w:szCs w:val="24"/>
        </w:rPr>
        <w:t xml:space="preserve"> [Online] Available at </w:t>
      </w:r>
      <w:hyperlink r:id="rId16" w:history="1">
        <w:r w:rsidRPr="001F2A0D">
          <w:rPr>
            <w:rStyle w:val="Hyperlink"/>
            <w:sz w:val="24"/>
            <w:szCs w:val="24"/>
          </w:rPr>
          <w:t>More than just words (</w:t>
        </w:r>
        <w:proofErr w:type="spellStart"/>
        <w:r w:rsidRPr="001F2A0D">
          <w:rPr>
            <w:rStyle w:val="Hyperlink"/>
            <w:sz w:val="24"/>
            <w:szCs w:val="24"/>
          </w:rPr>
          <w:t>gov.wales</w:t>
        </w:r>
        <w:proofErr w:type="spellEnd"/>
        <w:r w:rsidRPr="001F2A0D">
          <w:rPr>
            <w:rStyle w:val="Hyperlink"/>
            <w:sz w:val="24"/>
            <w:szCs w:val="24"/>
          </w:rPr>
          <w:t>)</w:t>
        </w:r>
      </w:hyperlink>
      <w:r>
        <w:rPr>
          <w:sz w:val="24"/>
          <w:szCs w:val="24"/>
        </w:rPr>
        <w:t xml:space="preserve"> (Accessed 04 October 2024)</w:t>
      </w:r>
    </w:p>
    <w:p w14:paraId="21DEDA34" w14:textId="77777777" w:rsidR="001F2A0D" w:rsidRDefault="001F2A0D" w:rsidP="001F2A0D">
      <w:pPr>
        <w:rPr>
          <w:sz w:val="24"/>
          <w:szCs w:val="24"/>
        </w:rPr>
      </w:pPr>
    </w:p>
    <w:p w14:paraId="35ECB34D" w14:textId="2E22FBC4" w:rsidR="008467D2" w:rsidRDefault="008467D2" w:rsidP="001F2A0D">
      <w:pPr>
        <w:rPr>
          <w:sz w:val="24"/>
          <w:szCs w:val="24"/>
        </w:rPr>
      </w:pPr>
      <w:r w:rsidRPr="00964F2C">
        <w:rPr>
          <w:sz w:val="24"/>
          <w:szCs w:val="24"/>
        </w:rPr>
        <w:t xml:space="preserve">Welsh Government. (2016). </w:t>
      </w:r>
      <w:r w:rsidRPr="00964F2C">
        <w:rPr>
          <w:i/>
          <w:iCs/>
          <w:sz w:val="24"/>
          <w:szCs w:val="24"/>
        </w:rPr>
        <w:t xml:space="preserve">Working Together to Safeguard People Volume I – Introduction and Overview. </w:t>
      </w:r>
      <w:r w:rsidRPr="001F2A0D">
        <w:rPr>
          <w:sz w:val="24"/>
          <w:szCs w:val="24"/>
        </w:rPr>
        <w:t>[Online]</w:t>
      </w:r>
      <w:r>
        <w:rPr>
          <w:i/>
          <w:iCs/>
          <w:sz w:val="24"/>
          <w:szCs w:val="24"/>
        </w:rPr>
        <w:t xml:space="preserve"> </w:t>
      </w:r>
      <w:r w:rsidRPr="00964F2C">
        <w:rPr>
          <w:sz w:val="24"/>
          <w:szCs w:val="24"/>
        </w:rPr>
        <w:t xml:space="preserve">Available at </w:t>
      </w:r>
      <w:hyperlink r:id="rId17" w:history="1">
        <w:r w:rsidRPr="00964F2C">
          <w:rPr>
            <w:rStyle w:val="Hyperlink"/>
            <w:sz w:val="24"/>
            <w:szCs w:val="24"/>
          </w:rPr>
          <w:t>working-together-to-safeguard-people-volume-i-introduction-and-overview.pdf (</w:t>
        </w:r>
        <w:proofErr w:type="spellStart"/>
        <w:r w:rsidRPr="00964F2C">
          <w:rPr>
            <w:rStyle w:val="Hyperlink"/>
            <w:sz w:val="24"/>
            <w:szCs w:val="24"/>
          </w:rPr>
          <w:t>gov.wales</w:t>
        </w:r>
        <w:proofErr w:type="spellEnd"/>
        <w:r w:rsidRPr="00964F2C">
          <w:rPr>
            <w:rStyle w:val="Hyperlink"/>
            <w:sz w:val="24"/>
            <w:szCs w:val="24"/>
          </w:rPr>
          <w:t>)</w:t>
        </w:r>
      </w:hyperlink>
      <w:r w:rsidRPr="00964F2C">
        <w:rPr>
          <w:sz w:val="24"/>
          <w:szCs w:val="24"/>
        </w:rPr>
        <w:t xml:space="preserve"> (Accessed 12 August 2024). </w:t>
      </w:r>
    </w:p>
    <w:p w14:paraId="34830D34" w14:textId="77777777" w:rsidR="008467D2" w:rsidRDefault="008467D2" w:rsidP="001F2A0D">
      <w:pPr>
        <w:rPr>
          <w:sz w:val="24"/>
          <w:szCs w:val="24"/>
        </w:rPr>
      </w:pPr>
    </w:p>
    <w:p w14:paraId="44E62CE2" w14:textId="54A762B8" w:rsidR="001F2A0D" w:rsidRPr="001F2A0D" w:rsidRDefault="001F2A0D" w:rsidP="001F2A0D">
      <w:pPr>
        <w:rPr>
          <w:sz w:val="24"/>
          <w:szCs w:val="24"/>
        </w:rPr>
      </w:pPr>
      <w:r>
        <w:rPr>
          <w:sz w:val="24"/>
          <w:szCs w:val="24"/>
        </w:rPr>
        <w:t>Welsh Language Measure 2011</w:t>
      </w:r>
    </w:p>
    <w:p w14:paraId="082550CA" w14:textId="77777777" w:rsidR="001F2A0D" w:rsidRPr="00964F2C" w:rsidRDefault="001F2A0D" w:rsidP="001F2A0D">
      <w:pPr>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3F00459" w:rsidR="00E559CE" w:rsidRPr="00B17FA0" w:rsidRDefault="00F273DD" w:rsidP="00B94443">
            <w:pPr>
              <w:jc w:val="both"/>
              <w:rPr>
                <w:sz w:val="24"/>
                <w:szCs w:val="24"/>
              </w:rPr>
            </w:pPr>
            <w:r>
              <w:rPr>
                <w:sz w:val="24"/>
                <w:szCs w:val="24"/>
              </w:rPr>
              <w:t>14/11/2023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0122032" w:rsidR="00E559CE" w:rsidRPr="00B17FA0" w:rsidRDefault="00F273DD" w:rsidP="00B94443">
            <w:pPr>
              <w:jc w:val="both"/>
              <w:rPr>
                <w:sz w:val="24"/>
                <w:szCs w:val="24"/>
              </w:rPr>
            </w:pPr>
            <w:r>
              <w:rPr>
                <w:sz w:val="24"/>
                <w:szCs w:val="24"/>
              </w:rPr>
              <w:t>23/01/2024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CE4ED4E" w:rsidR="00E559CE" w:rsidRPr="00B17FA0" w:rsidRDefault="00F273DD" w:rsidP="00B94443">
            <w:pPr>
              <w:jc w:val="both"/>
              <w:rPr>
                <w:sz w:val="24"/>
                <w:szCs w:val="24"/>
              </w:rPr>
            </w:pPr>
            <w:r>
              <w:rPr>
                <w:sz w:val="24"/>
                <w:szCs w:val="24"/>
              </w:rPr>
              <w:t>29/05/2024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2395222" w:rsidR="00E559CE" w:rsidRPr="00B17FA0" w:rsidRDefault="00F273DD" w:rsidP="00B94443">
            <w:pPr>
              <w:jc w:val="both"/>
              <w:rPr>
                <w:sz w:val="24"/>
                <w:szCs w:val="24"/>
              </w:rPr>
            </w:pPr>
            <w:r>
              <w:rPr>
                <w:sz w:val="24"/>
                <w:szCs w:val="24"/>
              </w:rPr>
              <w:t>04/06/2024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ABC085D" w14:textId="77777777" w:rsidR="00F273DD" w:rsidRDefault="00F273DD" w:rsidP="00F273DD"/>
          <w:p w14:paraId="3A99930E" w14:textId="77777777" w:rsidR="00F273DD" w:rsidRDefault="00F273DD" w:rsidP="00F273DD">
            <w:pPr>
              <w:rPr>
                <w:sz w:val="24"/>
                <w:szCs w:val="24"/>
              </w:rPr>
            </w:pPr>
            <w:r>
              <w:rPr>
                <w:sz w:val="24"/>
                <w:szCs w:val="24"/>
              </w:rPr>
              <w:t xml:space="preserve">Throughout the consolidation programme, I have worked with the student in both her current and previous roles within Social Care. This has enabled me to gain an in-depth knowledge of the student’s development as a practitioner. </w:t>
            </w:r>
          </w:p>
          <w:p w14:paraId="1ED96B6F" w14:textId="77777777" w:rsidR="00F273DD" w:rsidRDefault="00F273DD" w:rsidP="00F273DD">
            <w:pPr>
              <w:rPr>
                <w:sz w:val="24"/>
                <w:szCs w:val="24"/>
              </w:rPr>
            </w:pPr>
          </w:p>
          <w:p w14:paraId="64B1C547" w14:textId="13DF5626" w:rsidR="00F273DD" w:rsidRDefault="00F273DD" w:rsidP="00F273DD">
            <w:pPr>
              <w:rPr>
                <w:sz w:val="24"/>
                <w:szCs w:val="24"/>
              </w:rPr>
            </w:pPr>
            <w:r>
              <w:rPr>
                <w:sz w:val="24"/>
                <w:szCs w:val="24"/>
              </w:rPr>
              <w:t>Since qualifying, the student has demonstrated a significant development in her knowledge and implementation of social work practice. She has competently worked a varied caseload, consisting of complex cases including those of Child Protection and Young People Looked After. The student has also gained valuable experience of working within the PLO process.</w:t>
            </w:r>
          </w:p>
          <w:p w14:paraId="387F6BAE" w14:textId="77777777" w:rsidR="00F273DD" w:rsidRDefault="00F273DD" w:rsidP="00F273DD">
            <w:pPr>
              <w:rPr>
                <w:sz w:val="24"/>
                <w:szCs w:val="24"/>
              </w:rPr>
            </w:pPr>
          </w:p>
          <w:p w14:paraId="26C455A8" w14:textId="77777777" w:rsidR="00F273DD" w:rsidRDefault="00F273DD" w:rsidP="00F273DD">
            <w:pPr>
              <w:rPr>
                <w:sz w:val="24"/>
                <w:szCs w:val="24"/>
              </w:rPr>
            </w:pPr>
            <w:r>
              <w:rPr>
                <w:sz w:val="24"/>
                <w:szCs w:val="24"/>
              </w:rPr>
              <w:t xml:space="preserve">Since changing roles, the student has been proactive in gaining experience in undertaking S47 Joint Investigations with Police, which has enhanced her professional development and skill set, particularly that of analytical writing which was an identified area of development. </w:t>
            </w:r>
          </w:p>
          <w:p w14:paraId="685783E0" w14:textId="77777777" w:rsidR="00F273DD" w:rsidRDefault="00F273DD" w:rsidP="00F273DD">
            <w:pPr>
              <w:rPr>
                <w:sz w:val="24"/>
                <w:szCs w:val="24"/>
              </w:rPr>
            </w:pPr>
          </w:p>
          <w:p w14:paraId="30AB4D90" w14:textId="2527014F" w:rsidR="00F273DD" w:rsidRDefault="00F273DD" w:rsidP="00F273DD">
            <w:pPr>
              <w:rPr>
                <w:sz w:val="24"/>
                <w:szCs w:val="24"/>
              </w:rPr>
            </w:pPr>
            <w:r>
              <w:rPr>
                <w:sz w:val="24"/>
                <w:szCs w:val="24"/>
              </w:rPr>
              <w:t xml:space="preserve">The student has utilised supervision appropriately to critically reflect upon matters arising with the families she has worked with. I must commend the student on her commitment to supervision, her ability to exchange open, honest and insightful discussions surrounding case management and recognising the importance of self-reflection and self-care within our profession. The student has discussed Schon’s reflective model along with Gibbs Cycle of change and has implemented both in her reflective practice. </w:t>
            </w:r>
          </w:p>
          <w:p w14:paraId="5600EBC5" w14:textId="77777777" w:rsidR="00F273DD" w:rsidRDefault="00F273DD" w:rsidP="00F273DD">
            <w:pPr>
              <w:rPr>
                <w:sz w:val="24"/>
                <w:szCs w:val="24"/>
              </w:rPr>
            </w:pPr>
          </w:p>
          <w:p w14:paraId="538219B6" w14:textId="77777777" w:rsidR="00F273DD" w:rsidRDefault="00F273DD" w:rsidP="00F273DD">
            <w:pPr>
              <w:rPr>
                <w:sz w:val="24"/>
                <w:szCs w:val="24"/>
              </w:rPr>
            </w:pPr>
          </w:p>
          <w:p w14:paraId="36CB601C" w14:textId="646A0D03" w:rsidR="00F273DD" w:rsidRDefault="00F273DD" w:rsidP="00F273DD">
            <w:pPr>
              <w:rPr>
                <w:sz w:val="24"/>
                <w:szCs w:val="24"/>
              </w:rPr>
            </w:pPr>
            <w:r>
              <w:rPr>
                <w:sz w:val="24"/>
                <w:szCs w:val="24"/>
              </w:rPr>
              <w:t xml:space="preserve">I have acknowledged within the student a brilliant eagerness to learn and expand her experiences within the team. I have seen the student’s confidence in her own </w:t>
            </w:r>
            <w:proofErr w:type="gramStart"/>
            <w:r>
              <w:rPr>
                <w:sz w:val="24"/>
                <w:szCs w:val="24"/>
              </w:rPr>
              <w:t>decision making</w:t>
            </w:r>
            <w:proofErr w:type="gramEnd"/>
            <w:r>
              <w:rPr>
                <w:sz w:val="24"/>
                <w:szCs w:val="24"/>
              </w:rPr>
              <w:t xml:space="preserve"> grow as a result of this, and within supervision in recent months, she has shown a clear ability to formulate answers to complex dilemmas during case discussions, where she would have previously doubted herself to do so initially.</w:t>
            </w:r>
          </w:p>
          <w:p w14:paraId="307B1DE1" w14:textId="77777777" w:rsidR="00F273DD" w:rsidRDefault="00F273DD" w:rsidP="00F273DD">
            <w:pPr>
              <w:rPr>
                <w:sz w:val="24"/>
                <w:szCs w:val="24"/>
              </w:rPr>
            </w:pPr>
          </w:p>
          <w:p w14:paraId="787C016A" w14:textId="77777777" w:rsidR="00F273DD" w:rsidRDefault="00F273DD" w:rsidP="00F273DD">
            <w:pPr>
              <w:rPr>
                <w:sz w:val="24"/>
                <w:szCs w:val="24"/>
              </w:rPr>
            </w:pPr>
            <w:r>
              <w:rPr>
                <w:sz w:val="24"/>
                <w:szCs w:val="24"/>
              </w:rPr>
              <w:t xml:space="preserve">The student portrays excellent communication skills when engaging with professionals and families alike, and the feedback she has received from families’ highlights what an important strength this is in empowering the people that we work with. The student has a notable strength of working with young people looked after and has demonstrated a great deal of patience, resilience and empathy with individuals who have presented as challenging. The student has been a consistent factor for them and has noted the importance of this upon reflection. </w:t>
            </w:r>
          </w:p>
          <w:p w14:paraId="22660536" w14:textId="77777777" w:rsidR="00F273DD" w:rsidRDefault="00F273DD" w:rsidP="00F273DD">
            <w:pPr>
              <w:rPr>
                <w:sz w:val="24"/>
                <w:szCs w:val="24"/>
              </w:rPr>
            </w:pPr>
          </w:p>
          <w:p w14:paraId="3332E0FF" w14:textId="484F39B7" w:rsidR="00F273DD" w:rsidRDefault="00F273DD" w:rsidP="00F273DD">
            <w:pPr>
              <w:rPr>
                <w:sz w:val="24"/>
                <w:szCs w:val="24"/>
              </w:rPr>
            </w:pPr>
            <w:r>
              <w:rPr>
                <w:sz w:val="24"/>
                <w:szCs w:val="24"/>
              </w:rPr>
              <w:t>Families have noted that the student is very ‘real’ with them, they feel reassured by her open and honest approach and her ability to have difficult conversations whilst retaining a good rapport and working relationship. This skill transfers to her ability to work in a multi-agency manner, such as in core group meetings with other professionals.</w:t>
            </w:r>
          </w:p>
          <w:p w14:paraId="1AEF03D4" w14:textId="77777777" w:rsidR="00F273DD" w:rsidRDefault="00F273DD" w:rsidP="00F273DD">
            <w:pPr>
              <w:rPr>
                <w:sz w:val="24"/>
                <w:szCs w:val="24"/>
              </w:rPr>
            </w:pPr>
          </w:p>
          <w:p w14:paraId="41EE73C6" w14:textId="3EE2B964" w:rsidR="00F273DD" w:rsidRDefault="00F273DD" w:rsidP="00F273DD">
            <w:pPr>
              <w:rPr>
                <w:sz w:val="24"/>
                <w:szCs w:val="24"/>
              </w:rPr>
            </w:pPr>
            <w:r>
              <w:rPr>
                <w:sz w:val="24"/>
                <w:szCs w:val="24"/>
              </w:rPr>
              <w:t xml:space="preserve">Since working with the student, it has been evident that her many positive qualities make her an asset to whichever team she is a part of; having experienced her ability to work with service users in both </w:t>
            </w:r>
            <w:proofErr w:type="gramStart"/>
            <w:r>
              <w:rPr>
                <w:sz w:val="24"/>
                <w:szCs w:val="24"/>
              </w:rPr>
              <w:t>long and short term</w:t>
            </w:r>
            <w:proofErr w:type="gramEnd"/>
            <w:r>
              <w:rPr>
                <w:sz w:val="24"/>
                <w:szCs w:val="24"/>
              </w:rPr>
              <w:t xml:space="preserve"> cases. The student has helped to boost morale within both teams as she is so considerate towards her colleagues and always volunteers support wherever required. </w:t>
            </w:r>
          </w:p>
          <w:p w14:paraId="6BE38759" w14:textId="77777777" w:rsidR="00F273DD" w:rsidRDefault="00F273DD" w:rsidP="00F273DD">
            <w:pPr>
              <w:rPr>
                <w:sz w:val="24"/>
                <w:szCs w:val="24"/>
              </w:rPr>
            </w:pPr>
          </w:p>
          <w:p w14:paraId="73DC444D" w14:textId="5E728EF7" w:rsidR="00F273DD" w:rsidRPr="00661726" w:rsidRDefault="00F273DD" w:rsidP="00F273DD">
            <w:pPr>
              <w:rPr>
                <w:sz w:val="24"/>
                <w:szCs w:val="24"/>
              </w:rPr>
            </w:pPr>
            <w:r>
              <w:rPr>
                <w:sz w:val="24"/>
                <w:szCs w:val="24"/>
              </w:rPr>
              <w:t>It is my view that the student has met, and indeed exceeded, her learning outcomes. It has been a pleasure to behold her thriving in new role in recent months and she has met new challenges with an open minded and enthusiastic attitude. I wish her the very best of luck in her future practice.</w:t>
            </w: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2B5B9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273DD">
        <w:rPr>
          <w:b/>
          <w:sz w:val="24"/>
          <w:szCs w:val="24"/>
        </w:rPr>
        <w:t>Katie Pullin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CC7485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273DD">
        <w:rPr>
          <w:b/>
          <w:sz w:val="24"/>
          <w:szCs w:val="24"/>
        </w:rPr>
        <w:t xml:space="preserve"> 1001492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0CBD82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273DD">
        <w:rPr>
          <w:b/>
          <w:sz w:val="24"/>
          <w:szCs w:val="24"/>
        </w:rPr>
        <w:t xml:space="preserve"> 23, Castle Pill Road, </w:t>
      </w:r>
      <w:proofErr w:type="spellStart"/>
      <w:r w:rsidR="00F273DD">
        <w:rPr>
          <w:b/>
          <w:sz w:val="24"/>
          <w:szCs w:val="24"/>
        </w:rPr>
        <w:t>Steynton</w:t>
      </w:r>
      <w:proofErr w:type="spellEnd"/>
      <w:r w:rsidR="00F273DD">
        <w:rPr>
          <w:b/>
          <w:sz w:val="24"/>
          <w:szCs w:val="24"/>
        </w:rPr>
        <w:t>, Milford Haven, Pembrokeshire SA73 1HE</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16A48E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273DD">
        <w:rPr>
          <w:b/>
          <w:sz w:val="24"/>
          <w:szCs w:val="24"/>
        </w:rPr>
        <w:t xml:space="preserve"> 07507381771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253DA1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273DD">
        <w:rPr>
          <w:b/>
          <w:sz w:val="24"/>
          <w:szCs w:val="24"/>
        </w:rPr>
        <w:t xml:space="preserve"> katiepullin@hotmail.com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1A784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07FC4">
        <w:rPr>
          <w:b/>
          <w:sz w:val="24"/>
          <w:szCs w:val="24"/>
        </w:rPr>
        <w:t>31/10/2022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893830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07FC4">
        <w:rPr>
          <w:b/>
          <w:sz w:val="24"/>
          <w:szCs w:val="24"/>
        </w:rPr>
        <w:t xml:space="preserve"> 29/11/2022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9363B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66463">
        <w:rPr>
          <w:b/>
          <w:sz w:val="24"/>
          <w:szCs w:val="24"/>
        </w:rPr>
        <w:t xml:space="preserve"> Social Care Training Team Pembrokeshire</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433F8C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66463">
        <w:rPr>
          <w:b/>
          <w:sz w:val="24"/>
          <w:szCs w:val="24"/>
        </w:rPr>
        <w:t xml:space="preserve"> Annie Easton</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A54832" w14:textId="77777777" w:rsidR="00866463" w:rsidRPr="008B28E7" w:rsidRDefault="004923DA" w:rsidP="0086646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66463">
        <w:rPr>
          <w:b/>
          <w:sz w:val="24"/>
          <w:szCs w:val="24"/>
        </w:rPr>
        <w:t xml:space="preserve"> County Hall, Haverfordwest, Pembrokeshire SA61 1TP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464B1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66463">
        <w:rPr>
          <w:b/>
          <w:sz w:val="24"/>
          <w:szCs w:val="24"/>
        </w:rPr>
        <w:t xml:space="preserve"> </w:t>
      </w:r>
      <w:r w:rsidR="00866463" w:rsidRPr="00866463">
        <w:rPr>
          <w:b/>
          <w:sz w:val="24"/>
          <w:szCs w:val="24"/>
        </w:rPr>
        <w:t>01437 777</w:t>
      </w:r>
      <w:r w:rsidR="00866463" w:rsidRPr="00866463">
        <w:rPr>
          <w:b/>
          <w:bCs/>
          <w:sz w:val="24"/>
          <w:szCs w:val="24"/>
        </w:rPr>
        <w:t>6086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051D80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66463" w:rsidRPr="00866463">
        <w:rPr>
          <w:b/>
          <w:sz w:val="24"/>
          <w:szCs w:val="24"/>
        </w:rPr>
        <w:t>Anne-Louise.Easton@pembrokeshire.gov.uk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4B4A6B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66463">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5C61CC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273DD">
        <w:rPr>
          <w:b/>
          <w:sz w:val="24"/>
          <w:szCs w:val="24"/>
        </w:rPr>
        <w:t xml:space="preserve"> Rose Sinclair-James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27F95B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273DD">
        <w:rPr>
          <w:b/>
          <w:sz w:val="24"/>
          <w:szCs w:val="24"/>
        </w:rPr>
        <w:t xml:space="preserve"> County Hall, Haverfordwest, Pembrokeshire SA61 1TP</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2A0ACB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273DD">
        <w:rPr>
          <w:b/>
          <w:sz w:val="24"/>
          <w:szCs w:val="24"/>
        </w:rPr>
        <w:t xml:space="preserve"> 01437776444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AC1CD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273DD">
        <w:rPr>
          <w:b/>
          <w:sz w:val="24"/>
          <w:szCs w:val="24"/>
        </w:rPr>
        <w:t xml:space="preserve"> </w:t>
      </w:r>
      <w:r w:rsidR="00866463" w:rsidRPr="00866463">
        <w:rPr>
          <w:b/>
          <w:sz w:val="24"/>
          <w:szCs w:val="24"/>
        </w:rPr>
        <w:t>Rose.Sinclair-James@pembrokeshire.gov.uk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223964" w:rsidR="004923DA" w:rsidRDefault="004923DA" w:rsidP="00FF7EBB">
            <w:pPr>
              <w:jc w:val="both"/>
              <w:rPr>
                <w:b/>
                <w:sz w:val="24"/>
                <w:szCs w:val="24"/>
              </w:rPr>
            </w:pPr>
            <w:r w:rsidRPr="008B28E7">
              <w:rPr>
                <w:b/>
                <w:sz w:val="24"/>
                <w:szCs w:val="24"/>
              </w:rPr>
              <w:t>Name:</w:t>
            </w:r>
            <w:r w:rsidR="00866463">
              <w:rPr>
                <w:b/>
                <w:sz w:val="24"/>
                <w:szCs w:val="24"/>
              </w:rPr>
              <w:t xml:space="preserve"> Rose Sinclair-James</w:t>
            </w:r>
          </w:p>
          <w:p w14:paraId="4EF4A770" w14:textId="77777777" w:rsidR="004923DA" w:rsidRPr="008B28E7" w:rsidRDefault="004923DA" w:rsidP="00FF7EBB">
            <w:pPr>
              <w:jc w:val="both"/>
              <w:rPr>
                <w:b/>
                <w:sz w:val="24"/>
                <w:szCs w:val="24"/>
              </w:rPr>
            </w:pPr>
          </w:p>
          <w:p w14:paraId="0DC3E2EC" w14:textId="2434125A" w:rsidR="009D59C2" w:rsidRDefault="004923DA" w:rsidP="00FF7EBB">
            <w:pPr>
              <w:jc w:val="both"/>
              <w:rPr>
                <w:b/>
                <w:sz w:val="24"/>
                <w:szCs w:val="24"/>
              </w:rPr>
            </w:pPr>
            <w:r w:rsidRPr="008B28E7">
              <w:rPr>
                <w:b/>
                <w:sz w:val="24"/>
                <w:szCs w:val="24"/>
              </w:rPr>
              <w:t xml:space="preserve">Work Address: </w:t>
            </w:r>
            <w:r w:rsidR="00866463">
              <w:rPr>
                <w:b/>
                <w:sz w:val="24"/>
                <w:szCs w:val="24"/>
              </w:rPr>
              <w:t>County Hall, Haverfordwest, Pembrokeshire SA61 1TP</w:t>
            </w:r>
          </w:p>
          <w:p w14:paraId="12053DB3" w14:textId="77777777" w:rsidR="004923DA" w:rsidRPr="008B28E7" w:rsidRDefault="004923DA" w:rsidP="00FF7EBB">
            <w:pPr>
              <w:jc w:val="both"/>
              <w:rPr>
                <w:b/>
                <w:sz w:val="24"/>
                <w:szCs w:val="24"/>
              </w:rPr>
            </w:pPr>
          </w:p>
          <w:p w14:paraId="6E1CBC17" w14:textId="2D2B39AF" w:rsidR="004923DA" w:rsidRPr="008B28E7" w:rsidRDefault="004923DA" w:rsidP="00FF7EBB">
            <w:pPr>
              <w:jc w:val="both"/>
              <w:rPr>
                <w:b/>
                <w:sz w:val="24"/>
                <w:szCs w:val="24"/>
              </w:rPr>
            </w:pPr>
            <w:r w:rsidRPr="008B28E7">
              <w:rPr>
                <w:b/>
                <w:sz w:val="24"/>
                <w:szCs w:val="24"/>
              </w:rPr>
              <w:t>Professional Qualification and date of qualification:</w:t>
            </w:r>
            <w:r w:rsidR="00007FC4">
              <w:rPr>
                <w:b/>
                <w:sz w:val="24"/>
                <w:szCs w:val="24"/>
              </w:rPr>
              <w:t xml:space="preserve"> BSc (Hons) in Social Work 17/07/2019</w:t>
            </w:r>
          </w:p>
          <w:p w14:paraId="5F68A3CF" w14:textId="77777777" w:rsidR="004923DA" w:rsidRDefault="004923DA" w:rsidP="00FF7EBB">
            <w:pPr>
              <w:jc w:val="both"/>
              <w:rPr>
                <w:b/>
                <w:sz w:val="24"/>
                <w:szCs w:val="24"/>
              </w:rPr>
            </w:pPr>
          </w:p>
          <w:p w14:paraId="4C6113F1" w14:textId="2637A193" w:rsidR="004923DA" w:rsidRDefault="009D59C2" w:rsidP="00FF7EBB">
            <w:pPr>
              <w:jc w:val="both"/>
              <w:rPr>
                <w:b/>
                <w:sz w:val="24"/>
                <w:szCs w:val="24"/>
              </w:rPr>
            </w:pPr>
            <w:r>
              <w:rPr>
                <w:b/>
                <w:sz w:val="24"/>
                <w:szCs w:val="24"/>
              </w:rPr>
              <w:t>T</w:t>
            </w:r>
            <w:r w:rsidR="004923DA" w:rsidRPr="008B28E7">
              <w:rPr>
                <w:b/>
                <w:sz w:val="24"/>
                <w:szCs w:val="24"/>
              </w:rPr>
              <w:t>elephone number:</w:t>
            </w:r>
            <w:r w:rsidR="00866463">
              <w:rPr>
                <w:b/>
                <w:sz w:val="24"/>
                <w:szCs w:val="24"/>
              </w:rPr>
              <w:t xml:space="preserve"> 01437776444</w:t>
            </w:r>
          </w:p>
          <w:p w14:paraId="0BB87919" w14:textId="548A11EF" w:rsidR="009D59C2" w:rsidRDefault="009D59C2" w:rsidP="00FF7EBB">
            <w:pPr>
              <w:jc w:val="both"/>
              <w:rPr>
                <w:b/>
                <w:sz w:val="24"/>
                <w:szCs w:val="24"/>
              </w:rPr>
            </w:pPr>
          </w:p>
          <w:p w14:paraId="4FDEE73F" w14:textId="044F68F5" w:rsidR="009D59C2" w:rsidRPr="008B28E7" w:rsidRDefault="009D59C2" w:rsidP="00FF7EBB">
            <w:pPr>
              <w:jc w:val="both"/>
              <w:rPr>
                <w:b/>
                <w:sz w:val="24"/>
                <w:szCs w:val="24"/>
              </w:rPr>
            </w:pPr>
            <w:r>
              <w:rPr>
                <w:b/>
                <w:sz w:val="24"/>
                <w:szCs w:val="24"/>
              </w:rPr>
              <w:t>Email address:</w:t>
            </w:r>
            <w:r w:rsidR="00866463">
              <w:rPr>
                <w:b/>
                <w:sz w:val="24"/>
                <w:szCs w:val="24"/>
              </w:rPr>
              <w:t xml:space="preserve"> </w:t>
            </w:r>
            <w:r w:rsidR="00866463" w:rsidRPr="00866463">
              <w:rPr>
                <w:b/>
                <w:sz w:val="24"/>
                <w:szCs w:val="24"/>
              </w:rPr>
              <w:t>Rose.Sinclair-James@pembrokeshire.gov.uk</w:t>
            </w:r>
          </w:p>
          <w:p w14:paraId="4346D2ED" w14:textId="77777777" w:rsidR="00B17FA0" w:rsidRPr="008B28E7" w:rsidRDefault="00B17FA0" w:rsidP="000E38C3">
            <w:pPr>
              <w:jc w:val="both"/>
              <w:rPr>
                <w:b/>
                <w:sz w:val="24"/>
                <w:szCs w:val="24"/>
              </w:rPr>
            </w:pPr>
          </w:p>
        </w:tc>
      </w:tr>
    </w:tbl>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FD234B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007FC4" w:rsidRPr="00BC404D">
        <w:rPr>
          <w:b/>
          <w:noProof/>
          <w:sz w:val="22"/>
          <w:szCs w:val="22"/>
        </w:rPr>
        <w:drawing>
          <wp:inline distT="0" distB="0" distL="0" distR="0" wp14:anchorId="38D4E0E4" wp14:editId="59C46E8E">
            <wp:extent cx="723900" cy="276225"/>
            <wp:effectExtent l="0" t="0" r="0" b="0"/>
            <wp:docPr id="4" name="Picture 5"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
                    <pic:cNvPicPr>
                      <a:picLocks noChangeAspect="1" noChangeArrowheads="1"/>
                    </pic:cNvPicPr>
                  </pic:nvPicPr>
                  <pic:blipFill>
                    <a:blip r:embed="rId18" cstate="print">
                      <a:grayscl/>
                      <a:biLevel thresh="50000"/>
                      <a:extLst>
                        <a:ext uri="{28A0092B-C50C-407E-A947-70E740481C1C}">
                          <a14:useLocalDpi xmlns:a14="http://schemas.microsoft.com/office/drawing/2010/main" val="0"/>
                        </a:ext>
                      </a:extLst>
                    </a:blip>
                    <a:srcRect/>
                    <a:stretch>
                      <a:fillRect/>
                    </a:stretch>
                  </pic:blipFill>
                  <pic:spPr bwMode="auto">
                    <a:xfrm>
                      <a:off x="0" y="0"/>
                      <a:ext cx="723900" cy="276225"/>
                    </a:xfrm>
                    <a:prstGeom prst="rect">
                      <a:avLst/>
                    </a:prstGeom>
                    <a:noFill/>
                    <a:ln>
                      <a:noFill/>
                    </a:ln>
                  </pic:spPr>
                </pic:pic>
              </a:graphicData>
            </a:graphic>
          </wp:inline>
        </w:drawing>
      </w:r>
      <w:r w:rsidR="00007FC4"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20DE2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07FC4">
        <w:rPr>
          <w:sz w:val="24"/>
          <w:szCs w:val="24"/>
        </w:rPr>
        <w:t>04/10/2024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46CE3A1" w:rsidR="00B577D3" w:rsidRPr="009029FC" w:rsidRDefault="004923DA" w:rsidP="00FF7EBB">
      <w:pPr>
        <w:pBdr>
          <w:top w:val="single" w:sz="6" w:space="1" w:color="auto"/>
          <w:left w:val="single" w:sz="6" w:space="1" w:color="auto"/>
          <w:bottom w:val="single" w:sz="6" w:space="1" w:color="auto"/>
          <w:right w:val="single" w:sz="6" w:space="1" w:color="auto"/>
        </w:pBdr>
        <w:jc w:val="both"/>
      </w:pPr>
      <w:r w:rsidRPr="008B28E7">
        <w:rPr>
          <w:sz w:val="24"/>
          <w:szCs w:val="24"/>
        </w:rPr>
        <w:t>Signed:</w:t>
      </w:r>
      <w:r w:rsidR="009D59C2">
        <w:rPr>
          <w:sz w:val="24"/>
          <w:szCs w:val="24"/>
        </w:rPr>
        <w:t xml:space="preserve">    </w:t>
      </w:r>
      <w:r w:rsidRPr="008B28E7">
        <w:rPr>
          <w:sz w:val="24"/>
          <w:szCs w:val="24"/>
        </w:rPr>
        <w:t xml:space="preserve"> </w:t>
      </w:r>
      <w:r w:rsidR="009029FC" w:rsidRPr="009029FC">
        <w:rPr>
          <w:noProof/>
        </w:rPr>
        <w:drawing>
          <wp:inline distT="0" distB="0" distL="0" distR="0" wp14:anchorId="62D0AB39" wp14:editId="0A3300DC">
            <wp:extent cx="1485900" cy="567679"/>
            <wp:effectExtent l="38100" t="19050" r="38100" b="42545"/>
            <wp:docPr id="543012496" name="Picture 2"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12496" name="Picture 2" descr="A close up of a name&#10;&#10;Description automatically generated"/>
                    <pic:cNvPicPr>
                      <a:picLocks noChangeAspect="1" noChangeArrowheads="1"/>
                    </pic:cNvPicPr>
                  </pic:nvPicPr>
                  <pic:blipFill>
                    <a:blip r:embed="rId19" cstate="print">
                      <a:alphaModFix/>
                      <a:extLst>
                        <a:ext uri="{BEBA8EAE-BF5A-486C-A8C5-ECC9F3942E4B}">
                          <a14:imgProps xmlns:a14="http://schemas.microsoft.com/office/drawing/2010/main">
                            <a14:imgLayer r:embed="rId20">
                              <a14:imgEffect>
                                <a14:colorTemperature colorTemp="6226"/>
                              </a14:imgEffect>
                              <a14:imgEffect>
                                <a14:saturation sat="112000"/>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530525" cy="584728"/>
                    </a:xfrm>
                    <a:prstGeom prst="rect">
                      <a:avLst/>
                    </a:prstGeom>
                    <a:noFill/>
                    <a:ln>
                      <a:noFill/>
                    </a:ln>
                    <a:effectLst>
                      <a:outerShdw blurRad="50800" dist="38100" dir="5400000" algn="ctr" rotWithShape="0">
                        <a:srgbClr val="000000">
                          <a:alpha val="0"/>
                        </a:srgbClr>
                      </a:outerShdw>
                      <a:reflection stA="0" endPos="65000" dist="50800" dir="5400000" sy="-100000" algn="bl" rotWithShape="0"/>
                    </a:effectLst>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1D2E7F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029FC">
        <w:rPr>
          <w:sz w:val="24"/>
          <w:szCs w:val="24"/>
        </w:rPr>
        <w:t>04/10/2024</w:t>
      </w:r>
      <w:r>
        <w:rPr>
          <w:sz w:val="24"/>
          <w:szCs w:val="24"/>
        </w:rPr>
        <w:t xml:space="preserve">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3ED6D74" w:rsidR="00335C41" w:rsidRPr="00D3203C" w:rsidRDefault="00335C41" w:rsidP="00335C41">
            <w:pPr>
              <w:ind w:right="180"/>
              <w:jc w:val="both"/>
              <w:rPr>
                <w:sz w:val="24"/>
                <w:szCs w:val="24"/>
              </w:rPr>
            </w:pPr>
            <w:r w:rsidRPr="00D3203C">
              <w:rPr>
                <w:sz w:val="24"/>
                <w:szCs w:val="24"/>
              </w:rPr>
              <w:t>Signed</w:t>
            </w:r>
            <w:r w:rsidR="009029FC" w:rsidRPr="009029FC">
              <w:rPr>
                <w:noProof/>
              </w:rPr>
              <w:drawing>
                <wp:inline distT="0" distB="0" distL="0" distR="0" wp14:anchorId="368CDB33" wp14:editId="1D92221A">
                  <wp:extent cx="1485900" cy="567679"/>
                  <wp:effectExtent l="38100" t="19050" r="38100" b="42545"/>
                  <wp:docPr id="1660859463" name="Picture 2"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12496" name="Picture 2" descr="A close up of a name&#10;&#10;Description automatically generated"/>
                          <pic:cNvPicPr>
                            <a:picLocks noChangeAspect="1" noChangeArrowheads="1"/>
                          </pic:cNvPicPr>
                        </pic:nvPicPr>
                        <pic:blipFill>
                          <a:blip r:embed="rId19" cstate="print">
                            <a:alphaModFix/>
                            <a:extLst>
                              <a:ext uri="{BEBA8EAE-BF5A-486C-A8C5-ECC9F3942E4B}">
                                <a14:imgProps xmlns:a14="http://schemas.microsoft.com/office/drawing/2010/main">
                                  <a14:imgLayer r:embed="rId20">
                                    <a14:imgEffect>
                                      <a14:colorTemperature colorTemp="6226"/>
                                    </a14:imgEffect>
                                    <a14:imgEffect>
                                      <a14:saturation sat="112000"/>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530525" cy="584728"/>
                          </a:xfrm>
                          <a:prstGeom prst="rect">
                            <a:avLst/>
                          </a:prstGeom>
                          <a:noFill/>
                          <a:ln>
                            <a:noFill/>
                          </a:ln>
                          <a:effectLst>
                            <a:outerShdw blurRad="50800" dist="38100" dir="5400000" algn="ctr" rotWithShape="0">
                              <a:srgbClr val="000000">
                                <a:alpha val="0"/>
                              </a:srgbClr>
                            </a:outerShdw>
                            <a:reflection stA="0" endPos="65000" dist="50800" dir="5400000" sy="-100000" algn="bl" rotWithShape="0"/>
                          </a:effectLst>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04A78465" w:rsidR="00335C41" w:rsidRPr="00D3203C" w:rsidRDefault="00335C41" w:rsidP="00335C41">
            <w:pPr>
              <w:ind w:right="180"/>
              <w:jc w:val="both"/>
              <w:rPr>
                <w:sz w:val="24"/>
                <w:szCs w:val="24"/>
              </w:rPr>
            </w:pPr>
            <w:r w:rsidRPr="00D3203C">
              <w:rPr>
                <w:sz w:val="24"/>
                <w:szCs w:val="24"/>
              </w:rPr>
              <w:t>Date</w:t>
            </w:r>
            <w:r w:rsidR="009029FC">
              <w:rPr>
                <w:sz w:val="24"/>
                <w:szCs w:val="24"/>
              </w:rPr>
              <w:t xml:space="preserve"> 04/10/2024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074C08A" w14:textId="0E227795" w:rsidR="004923DA" w:rsidRPr="00866463"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00866463">
        <w:rPr>
          <w:color w:val="auto"/>
          <w:sz w:val="24"/>
          <w:szCs w:val="24"/>
        </w:rPr>
        <w:t xml:space="preserve"> </w:t>
      </w:r>
      <w:r w:rsidR="004923DA" w:rsidRPr="00866463">
        <w:rPr>
          <w:color w:val="auto"/>
          <w:sz w:val="24"/>
          <w:szCs w:val="24"/>
        </w:rPr>
        <w:t>I confirm that this learner has achieved an appropriate level of professional practice</w:t>
      </w:r>
      <w:r w:rsidR="00BC5725" w:rsidRPr="00866463">
        <w:rPr>
          <w:color w:val="auto"/>
          <w:sz w:val="24"/>
          <w:szCs w:val="24"/>
        </w:rPr>
        <w:t>.</w:t>
      </w:r>
      <w:r w:rsidR="004923DA" w:rsidRPr="00866463">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825455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66463">
        <w:rPr>
          <w:caps/>
          <w:sz w:val="24"/>
          <w:szCs w:val="24"/>
        </w:rPr>
        <w:t>Rose Sinclair-james</w:t>
      </w:r>
    </w:p>
    <w:p w14:paraId="7C11F360" w14:textId="6858A97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029FC" w:rsidRPr="009029FC">
        <w:rPr>
          <w:noProof/>
        </w:rPr>
        <w:drawing>
          <wp:inline distT="0" distB="0" distL="0" distR="0" wp14:anchorId="2C6AF621" wp14:editId="6645C48C">
            <wp:extent cx="1485900" cy="567679"/>
            <wp:effectExtent l="38100" t="19050" r="38100" b="42545"/>
            <wp:docPr id="1878588954" name="Picture 2"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12496" name="Picture 2" descr="A close up of a name&#10;&#10;Description automatically generated"/>
                    <pic:cNvPicPr>
                      <a:picLocks noChangeAspect="1" noChangeArrowheads="1"/>
                    </pic:cNvPicPr>
                  </pic:nvPicPr>
                  <pic:blipFill>
                    <a:blip r:embed="rId19" cstate="print">
                      <a:alphaModFix/>
                      <a:extLst>
                        <a:ext uri="{BEBA8EAE-BF5A-486C-A8C5-ECC9F3942E4B}">
                          <a14:imgProps xmlns:a14="http://schemas.microsoft.com/office/drawing/2010/main">
                            <a14:imgLayer r:embed="rId20">
                              <a14:imgEffect>
                                <a14:colorTemperature colorTemp="6226"/>
                              </a14:imgEffect>
                              <a14:imgEffect>
                                <a14:saturation sat="112000"/>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530525" cy="584728"/>
                    </a:xfrm>
                    <a:prstGeom prst="rect">
                      <a:avLst/>
                    </a:prstGeom>
                    <a:noFill/>
                    <a:ln>
                      <a:noFill/>
                    </a:ln>
                    <a:effectLst>
                      <a:outerShdw blurRad="50800" dist="38100" dir="5400000" algn="ctr" rotWithShape="0">
                        <a:srgbClr val="000000">
                          <a:alpha val="0"/>
                        </a:srgbClr>
                      </a:outerShdw>
                      <a:reflection stA="0" endPos="65000" dist="50800" dir="5400000" sy="-100000" algn="bl" rotWithShape="0"/>
                    </a:effectLst>
                  </pic:spPr>
                </pic:pic>
              </a:graphicData>
            </a:graphic>
          </wp:inline>
        </w:drawing>
      </w:r>
    </w:p>
    <w:p w14:paraId="57B2A00A" w14:textId="79BDF0F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866463">
        <w:rPr>
          <w:sz w:val="24"/>
          <w:szCs w:val="24"/>
        </w:rPr>
        <w:t>0</w:t>
      </w:r>
      <w:r w:rsidR="009029FC">
        <w:rPr>
          <w:sz w:val="24"/>
          <w:szCs w:val="24"/>
        </w:rPr>
        <w:t>4</w:t>
      </w:r>
      <w:r w:rsidR="00866463">
        <w:rPr>
          <w:sz w:val="24"/>
          <w:szCs w:val="24"/>
        </w:rPr>
        <w:t>/10/2024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7226089" w14:textId="77777777" w:rsidR="00D05A5D" w:rsidRDefault="00D05A5D" w:rsidP="00CC14B6">
            <w:pPr>
              <w:rPr>
                <w:sz w:val="24"/>
                <w:szCs w:val="24"/>
              </w:rPr>
            </w:pPr>
          </w:p>
          <w:p w14:paraId="3171268B" w14:textId="12B0493B" w:rsidR="009029FC" w:rsidRPr="00DA5682" w:rsidRDefault="009029FC" w:rsidP="00CC14B6">
            <w:pPr>
              <w:rPr>
                <w:sz w:val="24"/>
                <w:szCs w:val="24"/>
              </w:rPr>
            </w:pPr>
            <w:r>
              <w:rPr>
                <w:sz w:val="24"/>
                <w:szCs w:val="24"/>
              </w:rPr>
              <w:t>Katie Pullin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E0F4C57" w14:textId="77777777" w:rsidR="00D05A5D" w:rsidRDefault="00D05A5D" w:rsidP="00CC14B6">
            <w:pPr>
              <w:rPr>
                <w:sz w:val="24"/>
                <w:szCs w:val="24"/>
              </w:rPr>
            </w:pPr>
          </w:p>
          <w:p w14:paraId="34347C1A" w14:textId="73E09DC8" w:rsidR="009029FC" w:rsidRPr="00DA5682" w:rsidRDefault="009029FC" w:rsidP="00CC14B6">
            <w:pPr>
              <w:rPr>
                <w:sz w:val="24"/>
                <w:szCs w:val="24"/>
              </w:rPr>
            </w:pPr>
            <w:r>
              <w:rPr>
                <w:sz w:val="24"/>
                <w:szCs w:val="24"/>
              </w:rPr>
              <w:t>Childcare Assessment Team – Pembrokeshire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9910CB1" w14:textId="77777777" w:rsidR="00D05A5D" w:rsidRDefault="00D05A5D" w:rsidP="00CC14B6">
            <w:pPr>
              <w:rPr>
                <w:sz w:val="24"/>
                <w:szCs w:val="24"/>
              </w:rPr>
            </w:pPr>
          </w:p>
          <w:p w14:paraId="240A52AA" w14:textId="73E6C9B4" w:rsidR="009029FC" w:rsidRPr="00DA5682" w:rsidRDefault="009029FC" w:rsidP="00CC14B6">
            <w:pPr>
              <w:rPr>
                <w:sz w:val="24"/>
                <w:szCs w:val="24"/>
              </w:rPr>
            </w:pPr>
            <w:r>
              <w:rPr>
                <w:sz w:val="24"/>
                <w:szCs w:val="24"/>
              </w:rPr>
              <w:t>Rose Sinclair-James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CD111A9" w14:textId="77777777" w:rsidR="00D05A5D" w:rsidRDefault="00D05A5D" w:rsidP="00CC14B6">
            <w:pPr>
              <w:rPr>
                <w:sz w:val="24"/>
                <w:szCs w:val="24"/>
              </w:rPr>
            </w:pPr>
          </w:p>
          <w:p w14:paraId="7BFB9514" w14:textId="0416BBF9" w:rsidR="009029FC" w:rsidRPr="00DA5682" w:rsidRDefault="009029FC" w:rsidP="00CC14B6">
            <w:pPr>
              <w:rPr>
                <w:sz w:val="24"/>
                <w:szCs w:val="24"/>
              </w:rPr>
            </w:pPr>
            <w:r>
              <w:rPr>
                <w:sz w:val="24"/>
                <w:szCs w:val="24"/>
              </w:rPr>
              <w:t>Rose Sinclair-James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06E01DAD" w14:textId="525290BB" w:rsidR="00D05A5D" w:rsidRPr="009029FC" w:rsidRDefault="00D05A5D" w:rsidP="009029FC">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4ABD48B" w:rsidR="00D05A5D" w:rsidRPr="00DA5682" w:rsidRDefault="00D05A5D" w:rsidP="00D05A5D">
      <w:pPr>
        <w:rPr>
          <w:sz w:val="24"/>
          <w:szCs w:val="24"/>
        </w:rPr>
      </w:pPr>
      <w:r w:rsidRPr="00DA5682">
        <w:rPr>
          <w:sz w:val="24"/>
          <w:szCs w:val="24"/>
        </w:rPr>
        <w:t>Signed</w:t>
      </w:r>
      <w:r w:rsidR="009029FC">
        <w:rPr>
          <w:sz w:val="24"/>
          <w:szCs w:val="24"/>
        </w:rPr>
        <w:t xml:space="preserve">: </w:t>
      </w:r>
      <w:r w:rsidR="009029FC" w:rsidRPr="00BC404D">
        <w:rPr>
          <w:b/>
          <w:noProof/>
          <w:sz w:val="22"/>
          <w:szCs w:val="22"/>
        </w:rPr>
        <w:drawing>
          <wp:inline distT="0" distB="0" distL="0" distR="0" wp14:anchorId="1F058FA5" wp14:editId="33647ACB">
            <wp:extent cx="723900" cy="276225"/>
            <wp:effectExtent l="0" t="0" r="0" b="0"/>
            <wp:docPr id="1785802594" name="Picture 5"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
                    <pic:cNvPicPr>
                      <a:picLocks noChangeAspect="1" noChangeArrowheads="1"/>
                    </pic:cNvPicPr>
                  </pic:nvPicPr>
                  <pic:blipFill>
                    <a:blip r:embed="rId18" cstate="print">
                      <a:grayscl/>
                      <a:biLevel thresh="50000"/>
                      <a:extLst>
                        <a:ext uri="{28A0092B-C50C-407E-A947-70E740481C1C}">
                          <a14:useLocalDpi xmlns:a14="http://schemas.microsoft.com/office/drawing/2010/main" val="0"/>
                        </a:ext>
                      </a:extLst>
                    </a:blip>
                    <a:srcRect/>
                    <a:stretch>
                      <a:fillRect/>
                    </a:stretch>
                  </pic:blipFill>
                  <pic:spPr bwMode="auto">
                    <a:xfrm>
                      <a:off x="0" y="0"/>
                      <a:ext cx="723900" cy="276225"/>
                    </a:xfrm>
                    <a:prstGeom prst="rect">
                      <a:avLst/>
                    </a:prstGeom>
                    <a:noFill/>
                    <a:ln>
                      <a:noFill/>
                    </a:ln>
                  </pic:spPr>
                </pic:pic>
              </a:graphicData>
            </a:graphic>
          </wp:inline>
        </w:drawing>
      </w:r>
      <w:r w:rsidRPr="00DA5682">
        <w:rPr>
          <w:sz w:val="24"/>
          <w:szCs w:val="24"/>
        </w:rPr>
        <w:t xml:space="preserve"> Print Name:</w:t>
      </w:r>
      <w:r w:rsidR="009029FC">
        <w:rPr>
          <w:sz w:val="24"/>
          <w:szCs w:val="24"/>
        </w:rPr>
        <w:t xml:space="preserve"> Katie Pullin</w:t>
      </w:r>
      <w:r w:rsidRPr="00DA5682">
        <w:rPr>
          <w:sz w:val="24"/>
          <w:szCs w:val="24"/>
        </w:rPr>
        <w:t xml:space="preserve"> Date</w:t>
      </w:r>
      <w:r w:rsidR="009029FC">
        <w:rPr>
          <w:sz w:val="24"/>
          <w:szCs w:val="24"/>
        </w:rPr>
        <w:t>: 01/11/2023</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7AA2347" w:rsidR="00D05A5D" w:rsidRPr="00DA5682" w:rsidRDefault="00D05A5D" w:rsidP="00D05A5D">
      <w:pPr>
        <w:rPr>
          <w:sz w:val="24"/>
          <w:szCs w:val="24"/>
        </w:rPr>
      </w:pPr>
      <w:r w:rsidRPr="00DA5682">
        <w:rPr>
          <w:sz w:val="24"/>
          <w:szCs w:val="24"/>
        </w:rPr>
        <w:t>Signed</w:t>
      </w:r>
      <w:r w:rsidR="009029FC">
        <w:rPr>
          <w:sz w:val="24"/>
          <w:szCs w:val="24"/>
        </w:rPr>
        <w:t xml:space="preserve">: </w:t>
      </w:r>
      <w:r w:rsidR="009029FC" w:rsidRPr="009029FC">
        <w:rPr>
          <w:noProof/>
        </w:rPr>
        <w:drawing>
          <wp:inline distT="0" distB="0" distL="0" distR="0" wp14:anchorId="39A33776" wp14:editId="21918270">
            <wp:extent cx="1485900" cy="567679"/>
            <wp:effectExtent l="38100" t="19050" r="38100" b="42545"/>
            <wp:docPr id="156651509" name="Picture 2"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12496" name="Picture 2" descr="A close up of a name&#10;&#10;Description automatically generated"/>
                    <pic:cNvPicPr>
                      <a:picLocks noChangeAspect="1" noChangeArrowheads="1"/>
                    </pic:cNvPicPr>
                  </pic:nvPicPr>
                  <pic:blipFill>
                    <a:blip r:embed="rId19" cstate="print">
                      <a:alphaModFix/>
                      <a:extLst>
                        <a:ext uri="{BEBA8EAE-BF5A-486C-A8C5-ECC9F3942E4B}">
                          <a14:imgProps xmlns:a14="http://schemas.microsoft.com/office/drawing/2010/main">
                            <a14:imgLayer r:embed="rId20">
                              <a14:imgEffect>
                                <a14:colorTemperature colorTemp="6226"/>
                              </a14:imgEffect>
                              <a14:imgEffect>
                                <a14:saturation sat="112000"/>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530525" cy="584728"/>
                    </a:xfrm>
                    <a:prstGeom prst="rect">
                      <a:avLst/>
                    </a:prstGeom>
                    <a:noFill/>
                    <a:ln>
                      <a:noFill/>
                    </a:ln>
                    <a:effectLst>
                      <a:outerShdw blurRad="50800" dist="38100" dir="5400000" algn="ctr" rotWithShape="0">
                        <a:srgbClr val="000000">
                          <a:alpha val="0"/>
                        </a:srgbClr>
                      </a:outerShdw>
                      <a:reflection stA="0" endPos="65000" dist="50800" dir="5400000" sy="-100000" algn="bl" rotWithShape="0"/>
                    </a:effectLst>
                  </pic:spPr>
                </pic:pic>
              </a:graphicData>
            </a:graphic>
          </wp:inline>
        </w:drawing>
      </w:r>
      <w:r w:rsidRPr="00DA5682">
        <w:rPr>
          <w:sz w:val="24"/>
          <w:szCs w:val="24"/>
        </w:rPr>
        <w:t xml:space="preserve"> Print Name</w:t>
      </w:r>
      <w:r w:rsidR="009029FC">
        <w:rPr>
          <w:sz w:val="24"/>
          <w:szCs w:val="24"/>
        </w:rPr>
        <w:t xml:space="preserve">: Rose Sinclair-James </w:t>
      </w:r>
      <w:r w:rsidRPr="00DA5682">
        <w:rPr>
          <w:sz w:val="24"/>
          <w:szCs w:val="24"/>
        </w:rPr>
        <w:t>Date:</w:t>
      </w:r>
      <w:r w:rsidR="009029FC">
        <w:rPr>
          <w:sz w:val="24"/>
          <w:szCs w:val="24"/>
        </w:rPr>
        <w:t xml:space="preserve"> 01/11/2023</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1"/>
      <w:footerReference w:type="default" r:id="rId2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924FC" w14:textId="77777777" w:rsidR="00A522FE" w:rsidRDefault="00A522FE">
      <w:r>
        <w:separator/>
      </w:r>
    </w:p>
  </w:endnote>
  <w:endnote w:type="continuationSeparator" w:id="0">
    <w:p w14:paraId="5C79D69A" w14:textId="77777777" w:rsidR="00A522FE" w:rsidRDefault="00A52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AAF38" w14:textId="77777777" w:rsidR="00A522FE" w:rsidRDefault="00A522FE">
      <w:r>
        <w:separator/>
      </w:r>
    </w:p>
  </w:footnote>
  <w:footnote w:type="continuationSeparator" w:id="0">
    <w:p w14:paraId="2C6A3576" w14:textId="77777777" w:rsidR="00A522FE" w:rsidRDefault="00A52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FC4"/>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2A0D"/>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2D"/>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44CF"/>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30E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A99"/>
    <w:rsid w:val="00822B44"/>
    <w:rsid w:val="00824E67"/>
    <w:rsid w:val="00825A64"/>
    <w:rsid w:val="00826D1E"/>
    <w:rsid w:val="00826F48"/>
    <w:rsid w:val="008308AE"/>
    <w:rsid w:val="00830DD1"/>
    <w:rsid w:val="0083166E"/>
    <w:rsid w:val="00831DC3"/>
    <w:rsid w:val="008322C7"/>
    <w:rsid w:val="008340BA"/>
    <w:rsid w:val="00834F1D"/>
    <w:rsid w:val="00836FEC"/>
    <w:rsid w:val="00841F9D"/>
    <w:rsid w:val="008420E1"/>
    <w:rsid w:val="00844D98"/>
    <w:rsid w:val="008467D2"/>
    <w:rsid w:val="00846D84"/>
    <w:rsid w:val="00850233"/>
    <w:rsid w:val="0085230E"/>
    <w:rsid w:val="008550A1"/>
    <w:rsid w:val="00861038"/>
    <w:rsid w:val="00865B58"/>
    <w:rsid w:val="00866463"/>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9FC"/>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2FE"/>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210"/>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8E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73D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9029F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F2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06409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07786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ignsofsafety.net/what-is-sofs/"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communitycare.co.uk/2017/02/07/top-tips-working-independent-advocates/" TargetMode="External"/><Relationship Id="rId17" Type="http://schemas.openxmlformats.org/officeDocument/2006/relationships/hyperlink" Target="https://www.gov.wales/sites/default/files/publications/2019-05/working-together-to-safeguard-people-volume-i-introduction-and-overview.pdf" TargetMode="External"/><Relationship Id="rId2" Type="http://schemas.openxmlformats.org/officeDocument/2006/relationships/customXml" Target="../customXml/item2.xml"/><Relationship Id="rId16" Type="http://schemas.openxmlformats.org/officeDocument/2006/relationships/hyperlink" Target="https://www.gov.wales/sites/default/files/publications/2022-07/more-than-just-words-action-plan-2022-2027.pdf"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einspectorate.wales/sites/default/files/2024-01/240125-CIW-PLO-Review-2024-en.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ocialworkerstoolbox.com/home-conditions-scoring-sheet/"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assets/documents/Code-of-Professional-Practice-for-Social-Care-web-versio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3603</Words>
  <Characters>20539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Katie</cp:lastModifiedBy>
  <cp:revision>5</cp:revision>
  <cp:lastPrinted>2020-02-11T19:20:00Z</cp:lastPrinted>
  <dcterms:created xsi:type="dcterms:W3CDTF">2024-10-07T22:31:00Z</dcterms:created>
  <dcterms:modified xsi:type="dcterms:W3CDTF">2024-10-08T08:10:00Z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