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5273EB">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5273EB">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5273EB">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5273EB">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5273EB">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5273EB">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5273EB">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5273EB">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327362"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5273EB">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5273EB">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5273EB">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5273EB">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5273EB">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5273EB">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5273EB">
      <w:pPr>
        <w:numPr>
          <w:ilvl w:val="0"/>
          <w:numId w:val="2"/>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77ED4C4E" w14:textId="77777777" w:rsidR="002B4DFB" w:rsidRPr="002B4DFB" w:rsidRDefault="002B4DFB" w:rsidP="002B4DFB">
      <w:pPr>
        <w:jc w:val="both"/>
        <w:rPr>
          <w:rFonts w:asciiTheme="minorHAnsi" w:hAnsiTheme="minorHAnsi" w:cstheme="minorHAnsi"/>
          <w:sz w:val="22"/>
          <w:szCs w:val="22"/>
        </w:rPr>
      </w:pPr>
      <w:bookmarkStart w:id="0" w:name="_Hlk124852524"/>
      <w:r w:rsidRPr="002B4DFB">
        <w:rPr>
          <w:rFonts w:asciiTheme="minorHAnsi" w:hAnsiTheme="minorHAnsi" w:cstheme="minorHAnsi"/>
          <w:sz w:val="22"/>
          <w:szCs w:val="22"/>
        </w:rPr>
        <w:t>For this assignment, I will be discussing the coping strategies that I have used to develop resilience and minimise stress during my first initial six months of learning and training to become a police officer. As this is a reflective task, I will be using the Borton’s reflective tool (Borton, 1970) which is a model of reflection that is made up of three main questions. The first question being “what?” will define what the issue is and to explain what stress and resilience is. The second question being “so what?” will define what different routines I tried to minimise the stress, and finally the last question being “now what?” will be me reflecting on how well the routines worked to help me minimise stress and if there is anything that I would do differently next time (toolshero, 2022).</w:t>
      </w:r>
    </w:p>
    <w:p w14:paraId="65953648" w14:textId="77777777" w:rsidR="002B4DFB" w:rsidRPr="002B4DFB" w:rsidRDefault="002B4DFB" w:rsidP="002B4DFB">
      <w:pPr>
        <w:rPr>
          <w:rFonts w:asciiTheme="minorHAnsi" w:hAnsiTheme="minorHAnsi" w:cstheme="minorHAnsi"/>
          <w:sz w:val="22"/>
          <w:szCs w:val="22"/>
        </w:rPr>
      </w:pPr>
    </w:p>
    <w:p w14:paraId="2850625E" w14:textId="77777777" w:rsidR="002B4DFB" w:rsidRPr="002B4DFB" w:rsidRDefault="002B4DFB" w:rsidP="002B4DFB">
      <w:pPr>
        <w:jc w:val="both"/>
        <w:rPr>
          <w:rFonts w:asciiTheme="minorHAnsi" w:hAnsiTheme="minorHAnsi" w:cstheme="minorHAnsi"/>
          <w:sz w:val="22"/>
          <w:szCs w:val="22"/>
        </w:rPr>
      </w:pPr>
      <w:r w:rsidRPr="002B4DFB">
        <w:rPr>
          <w:rFonts w:asciiTheme="minorHAnsi" w:hAnsiTheme="minorHAnsi" w:cstheme="minorHAnsi"/>
          <w:sz w:val="22"/>
          <w:szCs w:val="22"/>
        </w:rPr>
        <w:t>According to the World Health Organization (2021) stress can be described as “any type of change that can cause physical, emotional or psychological strain. Stress is your body’s reaction to anything that requires attention or action, everyone at some point experiences stress to some degree”. However, the way that we individually respond to stress makes a big difference to our overall health and wellbeing. There are three different types of stress which Waters (2022) has informed they are:</w:t>
      </w:r>
    </w:p>
    <w:p w14:paraId="2EDA6D71" w14:textId="77777777" w:rsidR="002B4DFB" w:rsidRPr="002B4DFB" w:rsidRDefault="002B4DFB" w:rsidP="002B4DFB">
      <w:pPr>
        <w:jc w:val="both"/>
        <w:rPr>
          <w:rFonts w:asciiTheme="minorHAnsi" w:hAnsiTheme="minorHAnsi" w:cstheme="minorHAnsi"/>
          <w:sz w:val="22"/>
          <w:szCs w:val="22"/>
        </w:rPr>
      </w:pPr>
    </w:p>
    <w:p w14:paraId="0CA551DC" w14:textId="77777777" w:rsidR="002B4DFB" w:rsidRPr="002B4DFB" w:rsidRDefault="002B4DFB" w:rsidP="002B4DFB">
      <w:pPr>
        <w:jc w:val="both"/>
        <w:rPr>
          <w:rFonts w:asciiTheme="minorHAnsi" w:hAnsiTheme="minorHAnsi" w:cstheme="minorHAnsi"/>
          <w:sz w:val="22"/>
          <w:szCs w:val="22"/>
        </w:rPr>
      </w:pPr>
      <w:r w:rsidRPr="002B4DFB">
        <w:rPr>
          <w:rFonts w:asciiTheme="minorHAnsi" w:hAnsiTheme="minorHAnsi" w:cstheme="minorHAnsi"/>
          <w:sz w:val="22"/>
          <w:szCs w:val="22"/>
        </w:rPr>
        <w:t>“Acute stress which is your body’s reaction to a new or challenging situation, second is episodic acute stress which is Episodic acute stress is when acute stress happens on a regular basis. This can occur as a result of repeatedly tight work deadlines and lastly chronic stress which is the outcome of stressors that carry on for a long period of time”.</w:t>
      </w:r>
    </w:p>
    <w:p w14:paraId="3D42152D" w14:textId="77777777" w:rsidR="002B4DFB" w:rsidRPr="002B4DFB" w:rsidRDefault="002B4DFB" w:rsidP="002B4DFB">
      <w:pPr>
        <w:jc w:val="both"/>
        <w:rPr>
          <w:rFonts w:asciiTheme="minorHAnsi" w:hAnsiTheme="minorHAnsi" w:cstheme="minorHAnsi"/>
          <w:sz w:val="22"/>
          <w:szCs w:val="22"/>
        </w:rPr>
      </w:pPr>
    </w:p>
    <w:p w14:paraId="2B33384A" w14:textId="77777777" w:rsidR="002B4DFB" w:rsidRPr="002B4DFB" w:rsidRDefault="002B4DFB" w:rsidP="002B4DFB">
      <w:pPr>
        <w:jc w:val="both"/>
        <w:rPr>
          <w:rFonts w:asciiTheme="minorHAnsi" w:hAnsiTheme="minorHAnsi" w:cstheme="minorHAnsi"/>
          <w:sz w:val="22"/>
          <w:szCs w:val="22"/>
        </w:rPr>
      </w:pPr>
      <w:r w:rsidRPr="002B4DFB">
        <w:rPr>
          <w:rFonts w:asciiTheme="minorHAnsi" w:hAnsiTheme="minorHAnsi" w:cstheme="minorHAnsi"/>
          <w:sz w:val="22"/>
          <w:szCs w:val="22"/>
        </w:rPr>
        <w:t xml:space="preserve">According to Cherry (2022) resilience is described as “the ability to cope with and recover from setbacks. People who remain calm in the face of disaster have resilience.”  A resilient person can be seen as someone who is able to ask for help when they need it, find ways to deal and manage different situations that they may be facing, and they have strong coping mechanisms. </w:t>
      </w:r>
    </w:p>
    <w:p w14:paraId="670339A9" w14:textId="77777777" w:rsidR="002B4DFB" w:rsidRPr="002B4DFB" w:rsidRDefault="002B4DFB" w:rsidP="002B4DFB">
      <w:pPr>
        <w:jc w:val="both"/>
        <w:rPr>
          <w:rFonts w:asciiTheme="minorHAnsi" w:hAnsiTheme="minorHAnsi" w:cstheme="minorHAnsi"/>
          <w:sz w:val="22"/>
          <w:szCs w:val="22"/>
        </w:rPr>
      </w:pPr>
      <w:r w:rsidRPr="002B4DFB">
        <w:rPr>
          <w:rFonts w:asciiTheme="minorHAnsi" w:hAnsiTheme="minorHAnsi" w:cstheme="minorHAnsi"/>
          <w:sz w:val="22"/>
          <w:szCs w:val="22"/>
        </w:rPr>
        <w:t xml:space="preserve"> </w:t>
      </w:r>
    </w:p>
    <w:p w14:paraId="01C7ECE1" w14:textId="77777777" w:rsidR="002B4DFB" w:rsidRPr="002B4DFB" w:rsidRDefault="002B4DFB" w:rsidP="002B4DFB">
      <w:pPr>
        <w:jc w:val="both"/>
        <w:rPr>
          <w:rFonts w:asciiTheme="minorHAnsi" w:hAnsiTheme="minorHAnsi" w:cstheme="minorHAnsi"/>
          <w:sz w:val="22"/>
          <w:szCs w:val="22"/>
        </w:rPr>
      </w:pPr>
      <w:r w:rsidRPr="002B4DFB">
        <w:rPr>
          <w:rFonts w:asciiTheme="minorHAnsi" w:hAnsiTheme="minorHAnsi" w:cstheme="minorHAnsi"/>
          <w:sz w:val="22"/>
          <w:szCs w:val="22"/>
        </w:rPr>
        <w:t xml:space="preserve">During the first initial six months of training, I had a few things that has caused me stress, the first thing being having to drive one hour to and the headquarters everyday which meant me having to get up earlier for work and arriving home later. Another stress that I had was organising my time right in order to revise for my exams as well as going to work and fitting in a social life to see family and friends. I showed resilience in my attitude and determination to complete that stage of training. </w:t>
      </w:r>
    </w:p>
    <w:p w14:paraId="6DD7171A" w14:textId="77777777" w:rsidR="002B4DFB" w:rsidRPr="002B4DFB" w:rsidRDefault="002B4DFB" w:rsidP="002B4DFB">
      <w:pPr>
        <w:rPr>
          <w:rFonts w:asciiTheme="minorHAnsi" w:hAnsiTheme="minorHAnsi" w:cstheme="minorHAnsi"/>
          <w:sz w:val="22"/>
          <w:szCs w:val="22"/>
        </w:rPr>
      </w:pPr>
    </w:p>
    <w:p w14:paraId="6F9E3675" w14:textId="77777777" w:rsidR="002B4DFB" w:rsidRPr="002B4DFB" w:rsidRDefault="002B4DFB" w:rsidP="002B4DFB">
      <w:pPr>
        <w:jc w:val="both"/>
        <w:rPr>
          <w:rFonts w:asciiTheme="minorHAnsi" w:hAnsiTheme="minorHAnsi" w:cstheme="minorHAnsi"/>
          <w:sz w:val="22"/>
          <w:szCs w:val="22"/>
        </w:rPr>
      </w:pPr>
      <w:r w:rsidRPr="002B4DFB">
        <w:rPr>
          <w:rFonts w:asciiTheme="minorHAnsi" w:hAnsiTheme="minorHAnsi" w:cstheme="minorHAnsi"/>
          <w:sz w:val="22"/>
          <w:szCs w:val="22"/>
        </w:rPr>
        <w:t xml:space="preserve">So now that I have discussed the “what?” stage I will now move on to discuss “so what?” which are the routines I used to try to overcome and minimise feeling so stressed. The first routine that I used was going to the gym at least three to four times a week, I have always enjoyed going to the gym, after every gym session I feel much better for it and not just for my body but also for my mental wellbeing. As well as attending gym sessions I also like to take part in different gym classes this enables me to </w:t>
      </w:r>
      <w:r w:rsidRPr="002B4DFB">
        <w:rPr>
          <w:rFonts w:asciiTheme="minorHAnsi" w:hAnsiTheme="minorHAnsi" w:cstheme="minorHAnsi"/>
          <w:sz w:val="22"/>
          <w:szCs w:val="22"/>
        </w:rPr>
        <w:lastRenderedPageBreak/>
        <w:t>meet new people as well as trying out new activities. Regular exercising for my health and mental wellbeing is also an important part of being a police officer as you must be mentally and physically fit in order to complete regular fitness tests and attending a variety of different calls. According to Healthline:</w:t>
      </w:r>
    </w:p>
    <w:p w14:paraId="239C1A92" w14:textId="77777777" w:rsidR="002B4DFB" w:rsidRPr="002B4DFB" w:rsidRDefault="002B4DFB" w:rsidP="002B4DFB">
      <w:pPr>
        <w:rPr>
          <w:rFonts w:asciiTheme="minorHAnsi" w:hAnsiTheme="minorHAnsi" w:cstheme="minorHAnsi"/>
          <w:sz w:val="22"/>
          <w:szCs w:val="22"/>
          <w:highlight w:val="yellow"/>
        </w:rPr>
      </w:pPr>
    </w:p>
    <w:p w14:paraId="36B41474" w14:textId="77777777" w:rsidR="002B4DFB" w:rsidRPr="002B4DFB" w:rsidRDefault="002B4DFB" w:rsidP="002B4DFB">
      <w:pPr>
        <w:jc w:val="both"/>
        <w:rPr>
          <w:rFonts w:asciiTheme="minorHAnsi" w:hAnsiTheme="minorHAnsi" w:cstheme="minorHAnsi"/>
          <w:sz w:val="22"/>
          <w:szCs w:val="22"/>
        </w:rPr>
      </w:pPr>
      <w:r w:rsidRPr="002B4DFB">
        <w:rPr>
          <w:rFonts w:asciiTheme="minorHAnsi" w:hAnsiTheme="minorHAnsi" w:cstheme="minorHAnsi"/>
          <w:sz w:val="22"/>
          <w:szCs w:val="22"/>
        </w:rPr>
        <w:t xml:space="preserve">“Physical activity enhances your body’s capabilities to function, which has a direct effect on your brain which increases the endorphins which are the feel-good neurotransmitters. This goes hand in hand with helping reduce the overall stress levels which then improves the quality of life mentally and physically. This then often has a positive effect on your life” (Healthline, 2020). </w:t>
      </w:r>
    </w:p>
    <w:p w14:paraId="35816F92" w14:textId="77777777" w:rsidR="002B4DFB" w:rsidRPr="002B4DFB" w:rsidRDefault="002B4DFB" w:rsidP="002B4DFB">
      <w:pPr>
        <w:rPr>
          <w:rFonts w:asciiTheme="minorHAnsi" w:hAnsiTheme="minorHAnsi" w:cstheme="minorHAnsi"/>
          <w:sz w:val="22"/>
          <w:szCs w:val="22"/>
          <w:highlight w:val="yellow"/>
        </w:rPr>
      </w:pPr>
    </w:p>
    <w:p w14:paraId="41A20E2E" w14:textId="77777777" w:rsidR="002B4DFB" w:rsidRPr="002B4DFB" w:rsidRDefault="002B4DFB" w:rsidP="002B4DFB">
      <w:pPr>
        <w:jc w:val="both"/>
        <w:rPr>
          <w:rFonts w:asciiTheme="minorHAnsi" w:hAnsiTheme="minorHAnsi" w:cstheme="minorHAnsi"/>
          <w:sz w:val="22"/>
          <w:szCs w:val="22"/>
        </w:rPr>
      </w:pPr>
      <w:r w:rsidRPr="002B4DFB">
        <w:rPr>
          <w:rFonts w:asciiTheme="minorHAnsi" w:hAnsiTheme="minorHAnsi" w:cstheme="minorHAnsi"/>
          <w:sz w:val="22"/>
          <w:szCs w:val="22"/>
        </w:rPr>
        <w:t xml:space="preserve">Physical exercise can also be meditation in motion. For instance, you can discover that after going for a long walk or run, you have forgotten about the issues that have worried you throughout the day and focused solely on your body’s movements (Mayo Clinic, 2022). </w:t>
      </w:r>
    </w:p>
    <w:p w14:paraId="0106C1E6" w14:textId="77777777" w:rsidR="002B4DFB" w:rsidRPr="002B4DFB" w:rsidRDefault="002B4DFB" w:rsidP="002B4DFB">
      <w:pPr>
        <w:rPr>
          <w:rFonts w:asciiTheme="minorHAnsi" w:hAnsiTheme="minorHAnsi" w:cstheme="minorHAnsi"/>
          <w:sz w:val="22"/>
          <w:szCs w:val="22"/>
        </w:rPr>
      </w:pPr>
    </w:p>
    <w:p w14:paraId="7B493718" w14:textId="77777777" w:rsidR="002B4DFB" w:rsidRPr="002B4DFB" w:rsidRDefault="002B4DFB" w:rsidP="002B4DFB">
      <w:pPr>
        <w:jc w:val="both"/>
        <w:rPr>
          <w:rFonts w:asciiTheme="minorHAnsi" w:hAnsiTheme="minorHAnsi" w:cstheme="minorHAnsi"/>
          <w:sz w:val="22"/>
          <w:szCs w:val="22"/>
        </w:rPr>
      </w:pPr>
      <w:r w:rsidRPr="002B4DFB">
        <w:rPr>
          <w:rFonts w:asciiTheme="minorHAnsi" w:hAnsiTheme="minorHAnsi" w:cstheme="minorHAnsi"/>
          <w:sz w:val="22"/>
          <w:szCs w:val="22"/>
        </w:rPr>
        <w:t xml:space="preserve">The second and final routine that I used was listening to music in the car on the way to and from work. I found that as I was listening to music and singing along to songs it would distract me from all the stress that I was under. I found It interesting researching about how music helps to reduce stress as I didn’t realise how beneficial it was. Upon (O’Donnell,2023) research they have concluded: </w:t>
      </w:r>
    </w:p>
    <w:p w14:paraId="42D389CF" w14:textId="77777777" w:rsidR="002B4DFB" w:rsidRPr="002B4DFB" w:rsidRDefault="002B4DFB" w:rsidP="002B4DFB">
      <w:pPr>
        <w:jc w:val="both"/>
        <w:rPr>
          <w:rFonts w:asciiTheme="minorHAnsi" w:hAnsiTheme="minorHAnsi" w:cstheme="minorHAnsi"/>
          <w:sz w:val="22"/>
          <w:szCs w:val="22"/>
        </w:rPr>
      </w:pPr>
    </w:p>
    <w:p w14:paraId="485A9367" w14:textId="77777777" w:rsidR="002B4DFB" w:rsidRPr="002B4DFB" w:rsidRDefault="002B4DFB" w:rsidP="002B4DFB">
      <w:pPr>
        <w:jc w:val="both"/>
        <w:rPr>
          <w:rFonts w:asciiTheme="minorHAnsi" w:hAnsiTheme="minorHAnsi" w:cstheme="minorHAnsi"/>
          <w:sz w:val="22"/>
          <w:szCs w:val="22"/>
        </w:rPr>
      </w:pPr>
      <w:r w:rsidRPr="002B4DFB">
        <w:rPr>
          <w:rFonts w:asciiTheme="minorHAnsi" w:hAnsiTheme="minorHAnsi" w:cstheme="minorHAnsi"/>
          <w:sz w:val="22"/>
          <w:szCs w:val="22"/>
        </w:rPr>
        <w:t xml:space="preserve">“Listening to music can change brain function in the same way as medication. Music that is around 60 beats per minute can adjust harmonize brainwaves to the beat, alpha brainwaves are directly connected with relaxation and consciousness. The brain directly interprets music, and the body can feel it through vibrations, dancing or exercising to music also has additional stress reduction benefits. Music provides an all-round perspective for attacking stress”. </w:t>
      </w:r>
    </w:p>
    <w:p w14:paraId="55D5C204" w14:textId="77777777" w:rsidR="002B4DFB" w:rsidRPr="002B4DFB" w:rsidRDefault="002B4DFB" w:rsidP="002B4DFB">
      <w:pPr>
        <w:jc w:val="both"/>
        <w:rPr>
          <w:rFonts w:asciiTheme="minorHAnsi" w:hAnsiTheme="minorHAnsi" w:cstheme="minorHAnsi"/>
        </w:rPr>
      </w:pPr>
    </w:p>
    <w:p w14:paraId="0480E701" w14:textId="77777777" w:rsidR="002B4DFB" w:rsidRPr="002B4DFB" w:rsidRDefault="002B4DFB" w:rsidP="002B4DFB">
      <w:pPr>
        <w:jc w:val="both"/>
        <w:rPr>
          <w:rFonts w:asciiTheme="minorHAnsi" w:hAnsiTheme="minorHAnsi" w:cstheme="minorHAnsi"/>
          <w:sz w:val="22"/>
          <w:szCs w:val="22"/>
        </w:rPr>
      </w:pPr>
      <w:r w:rsidRPr="002B4DFB">
        <w:rPr>
          <w:rFonts w:asciiTheme="minorHAnsi" w:hAnsiTheme="minorHAnsi" w:cstheme="minorHAnsi"/>
          <w:sz w:val="22"/>
          <w:szCs w:val="22"/>
        </w:rPr>
        <w:t xml:space="preserve">From my research I conclude that the routines that I used and tried to minimise stress work well for me and I will be continuing to use them throughout my next step of tutorship and my probation period and throughout my life. I will also see if there are any other new methods that I can try to use to see if that works better for me, for example walking my dog or retail therapy. I will just be careful that I do not over exhaust myself by going to the gym too much and to just stick to three gym sessions a week starting off while I get used to shifts, health is very important so I want to make sure I don’t get any injuries that would prevent me from working. With regards to listening to music I will continue to do this on a day-to-day basis. From the research that I undertook about the different routines I used to minimise stress, I have learnt a lot about the reasons why they help to reduce stress and the reasons behind it.  </w:t>
      </w:r>
    </w:p>
    <w:bookmarkEnd w:id="0"/>
    <w:p w14:paraId="0590AAF8" w14:textId="5E38D424" w:rsidR="00FF7784" w:rsidRPr="002B4DFB" w:rsidRDefault="00FF7784" w:rsidP="00FF7EBB">
      <w:pPr>
        <w:jc w:val="both"/>
        <w:rPr>
          <w:rFonts w:asciiTheme="minorHAnsi" w:hAnsiTheme="minorHAnsi" w:cstheme="minorHAnsi"/>
          <w:sz w:val="24"/>
          <w:szCs w:val="24"/>
        </w:rPr>
      </w:pPr>
    </w:p>
    <w:p w14:paraId="452F5234" w14:textId="0A1D978B" w:rsidR="002B4DFB" w:rsidRPr="002B4DFB" w:rsidRDefault="002B4DFB" w:rsidP="00FF7EBB">
      <w:pPr>
        <w:jc w:val="both"/>
        <w:rPr>
          <w:rFonts w:asciiTheme="minorHAnsi" w:hAnsiTheme="minorHAnsi" w:cstheme="minorHAnsi"/>
          <w:b/>
          <w:bCs/>
          <w:sz w:val="28"/>
          <w:szCs w:val="28"/>
          <w:u w:val="single"/>
        </w:rPr>
      </w:pPr>
      <w:r w:rsidRPr="002B4DFB">
        <w:rPr>
          <w:rFonts w:asciiTheme="minorHAnsi" w:hAnsiTheme="minorHAnsi" w:cstheme="minorHAnsi"/>
          <w:b/>
          <w:bCs/>
          <w:sz w:val="28"/>
          <w:szCs w:val="28"/>
          <w:u w:val="single"/>
        </w:rPr>
        <w:t>Total - 1023</w:t>
      </w: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141E96D7" w:rsidR="00450C83" w:rsidRPr="00270EEB" w:rsidRDefault="64D01D80" w:rsidP="002B4DFB">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16B38ADF" w14:textId="77777777" w:rsidR="002B4DFB" w:rsidRPr="002B4DFB" w:rsidRDefault="002B4DFB" w:rsidP="002B4DFB">
      <w:pPr>
        <w:jc w:val="both"/>
        <w:rPr>
          <w:rFonts w:asciiTheme="minorHAnsi" w:hAnsiTheme="minorHAnsi" w:cstheme="minorHAnsi"/>
          <w:sz w:val="22"/>
          <w:szCs w:val="22"/>
        </w:rPr>
      </w:pPr>
      <w:r w:rsidRPr="002B4DFB">
        <w:rPr>
          <w:rFonts w:asciiTheme="minorHAnsi" w:hAnsiTheme="minorHAnsi" w:cstheme="minorHAnsi"/>
          <w:sz w:val="22"/>
          <w:szCs w:val="22"/>
        </w:rPr>
        <w:t xml:space="preserve">Policing is challenging; no two days the same the challenges we often face are significant. These can be rewarding, difficult and upsetting. Conflict, the rules and law governing this makes the police officers job one of being professional in the face of adversity and where some people would run from conflict and confrontation, the police are expected at times to do exactly the opposite facing these challenges head on and bringing the situation to a satisfactory conclusion. In this essay I will firstly talk about the incident, then I will go on to discuss about use of force and if I thought that it was justified. Lastly, I will reflect on how well I handled the situation and what I would do differently next time. </w:t>
      </w:r>
    </w:p>
    <w:p w14:paraId="00E339C0" w14:textId="77777777" w:rsidR="002B4DFB" w:rsidRPr="002B4DFB" w:rsidRDefault="002B4DFB" w:rsidP="002B4DFB">
      <w:pPr>
        <w:rPr>
          <w:rFonts w:asciiTheme="minorHAnsi" w:hAnsiTheme="minorHAnsi" w:cstheme="minorHAnsi"/>
          <w:sz w:val="22"/>
          <w:szCs w:val="22"/>
        </w:rPr>
      </w:pPr>
    </w:p>
    <w:p w14:paraId="282B18B9" w14:textId="77777777" w:rsidR="002B4DFB" w:rsidRPr="002B4DFB" w:rsidRDefault="002B4DFB" w:rsidP="002B4DFB">
      <w:pPr>
        <w:jc w:val="both"/>
        <w:rPr>
          <w:rFonts w:asciiTheme="minorHAnsi" w:hAnsiTheme="minorHAnsi" w:cstheme="minorHAnsi"/>
          <w:b/>
          <w:bCs/>
          <w:sz w:val="22"/>
          <w:szCs w:val="22"/>
          <w:u w:val="single"/>
        </w:rPr>
      </w:pPr>
      <w:r w:rsidRPr="002B4DFB">
        <w:rPr>
          <w:rFonts w:asciiTheme="minorHAnsi" w:hAnsiTheme="minorHAnsi" w:cstheme="minorHAnsi"/>
          <w:b/>
          <w:bCs/>
          <w:sz w:val="22"/>
          <w:szCs w:val="22"/>
          <w:u w:val="single"/>
        </w:rPr>
        <w:t xml:space="preserve">Use of Force </w:t>
      </w:r>
    </w:p>
    <w:p w14:paraId="18603DDD" w14:textId="77777777" w:rsidR="002B4DFB" w:rsidRPr="002B4DFB" w:rsidRDefault="002B4DFB" w:rsidP="002B4DFB">
      <w:pPr>
        <w:jc w:val="both"/>
        <w:rPr>
          <w:rFonts w:asciiTheme="minorHAnsi" w:hAnsiTheme="minorHAnsi" w:cstheme="minorHAnsi"/>
          <w:sz w:val="22"/>
          <w:szCs w:val="22"/>
        </w:rPr>
      </w:pPr>
    </w:p>
    <w:p w14:paraId="3F31FF4B" w14:textId="77777777" w:rsidR="002B4DFB" w:rsidRPr="002B4DFB" w:rsidRDefault="002B4DFB" w:rsidP="002B4DFB">
      <w:pPr>
        <w:jc w:val="both"/>
        <w:rPr>
          <w:rFonts w:asciiTheme="minorHAnsi" w:hAnsiTheme="minorHAnsi" w:cstheme="minorHAnsi"/>
          <w:sz w:val="22"/>
          <w:szCs w:val="22"/>
        </w:rPr>
      </w:pPr>
      <w:r w:rsidRPr="002B4DFB">
        <w:rPr>
          <w:rFonts w:asciiTheme="minorHAnsi" w:hAnsiTheme="minorHAnsi" w:cstheme="minorHAnsi"/>
          <w:sz w:val="22"/>
          <w:szCs w:val="22"/>
        </w:rPr>
        <w:t>According to (Wikipedia Contributors, 2019) use of force in context of law enforcement may be defined as “the amount of effort required by police to compel compliance by an unwilling subject”.  The law enables police officers to use, use of force throughout using their powers. The Criminal Law Act 1967 and the Police and Criminal Evidence Act 1984 are what governs police officers to use, use of force.  Even if the force doesn’t result in any injury, it still counts as use of force. For example, applying handcuffs, holding onto an individual’s arm to escort them into custody, use of parva spray and so on (</w:t>
      </w:r>
      <w:proofErr w:type="spellStart"/>
      <w:r w:rsidRPr="002B4DFB">
        <w:rPr>
          <w:rFonts w:asciiTheme="minorHAnsi" w:hAnsiTheme="minorHAnsi" w:cstheme="minorHAnsi"/>
          <w:sz w:val="22"/>
          <w:szCs w:val="22"/>
        </w:rPr>
        <w:t>StopWatch</w:t>
      </w:r>
      <w:proofErr w:type="spellEnd"/>
      <w:r w:rsidRPr="002B4DFB">
        <w:rPr>
          <w:rFonts w:asciiTheme="minorHAnsi" w:hAnsiTheme="minorHAnsi" w:cstheme="minorHAnsi"/>
          <w:sz w:val="22"/>
          <w:szCs w:val="22"/>
        </w:rPr>
        <w:t xml:space="preserve">, n.d.). In situations such as making an arrest, preventing a crime or in self-defence, police have power to use reasonable force.  Following the use of force police officers must </w:t>
      </w:r>
      <w:r w:rsidRPr="002B4DFB">
        <w:rPr>
          <w:rFonts w:asciiTheme="minorHAnsi" w:hAnsiTheme="minorHAnsi" w:cstheme="minorHAnsi"/>
          <w:sz w:val="22"/>
          <w:szCs w:val="22"/>
        </w:rPr>
        <w:lastRenderedPageBreak/>
        <w:t xml:space="preserve">fill out and submit a use of force form with details of who the use of force was used on and what use of force was used and where. </w:t>
      </w:r>
    </w:p>
    <w:p w14:paraId="7C1BC4AF" w14:textId="77777777" w:rsidR="002B4DFB" w:rsidRPr="002B4DFB" w:rsidRDefault="002B4DFB" w:rsidP="002B4DFB">
      <w:pPr>
        <w:jc w:val="both"/>
        <w:rPr>
          <w:rFonts w:asciiTheme="minorHAnsi" w:hAnsiTheme="minorHAnsi" w:cstheme="minorHAnsi"/>
          <w:sz w:val="22"/>
          <w:szCs w:val="22"/>
        </w:rPr>
      </w:pPr>
    </w:p>
    <w:p w14:paraId="50556D67" w14:textId="77777777" w:rsidR="002B4DFB" w:rsidRPr="002B4DFB" w:rsidRDefault="002B4DFB" w:rsidP="002B4DFB">
      <w:pPr>
        <w:jc w:val="both"/>
        <w:rPr>
          <w:rFonts w:asciiTheme="minorHAnsi" w:hAnsiTheme="minorHAnsi" w:cstheme="minorHAnsi"/>
          <w:sz w:val="22"/>
          <w:szCs w:val="22"/>
        </w:rPr>
      </w:pPr>
      <w:r w:rsidRPr="002B4DFB">
        <w:rPr>
          <w:rFonts w:asciiTheme="minorHAnsi" w:hAnsiTheme="minorHAnsi" w:cstheme="minorHAnsi"/>
          <w:sz w:val="22"/>
          <w:szCs w:val="22"/>
        </w:rPr>
        <w:t>The way police officers decide whether to use force is by using the National Decision-Making Model and the mnemonic JPLANE which stands for justified, proportionate, legal, accountable, necessary and ethical. The NDM is made up of five steps which are firstly gather information and intelligence, access threat and risk and developing a working strategy, consider powers and policy, identify options and contingencies and then lastly take action and review what happened. Police officers are trained in restraint techniques in officer safety training these being home office approved. Whilst using use of force police officers must ensure that they don’t use more force than is necessary. There is a legislative term in relation to Human Rights which is using a sledgehammer to crack a nut (</w:t>
      </w:r>
      <w:proofErr w:type="spellStart"/>
      <w:r w:rsidRPr="002B4DFB">
        <w:rPr>
          <w:rFonts w:asciiTheme="minorHAnsi" w:hAnsiTheme="minorHAnsi" w:cstheme="minorHAnsi"/>
          <w:sz w:val="22"/>
          <w:szCs w:val="22"/>
        </w:rPr>
        <w:t>Brems</w:t>
      </w:r>
      <w:proofErr w:type="spellEnd"/>
      <w:r w:rsidRPr="002B4DFB">
        <w:rPr>
          <w:rFonts w:asciiTheme="minorHAnsi" w:hAnsiTheme="minorHAnsi" w:cstheme="minorHAnsi"/>
          <w:sz w:val="22"/>
          <w:szCs w:val="22"/>
        </w:rPr>
        <w:t xml:space="preserve"> and </w:t>
      </w:r>
      <w:proofErr w:type="spellStart"/>
      <w:r w:rsidRPr="002B4DFB">
        <w:rPr>
          <w:rFonts w:asciiTheme="minorHAnsi" w:hAnsiTheme="minorHAnsi" w:cstheme="minorHAnsi"/>
          <w:sz w:val="22"/>
          <w:szCs w:val="22"/>
        </w:rPr>
        <w:t>Lavrysen</w:t>
      </w:r>
      <w:proofErr w:type="spellEnd"/>
      <w:r w:rsidRPr="002B4DFB">
        <w:rPr>
          <w:rFonts w:asciiTheme="minorHAnsi" w:hAnsiTheme="minorHAnsi" w:cstheme="minorHAnsi"/>
          <w:sz w:val="22"/>
          <w:szCs w:val="22"/>
        </w:rPr>
        <w:t xml:space="preserve">, 2015). For example, if you use a sledgehammer to crack a nut, you are using a lot more force than necessary. </w:t>
      </w:r>
    </w:p>
    <w:p w14:paraId="7852DDC2" w14:textId="77777777" w:rsidR="002B4DFB" w:rsidRPr="002B4DFB" w:rsidRDefault="002B4DFB" w:rsidP="002B4DFB">
      <w:pPr>
        <w:rPr>
          <w:rFonts w:asciiTheme="minorHAnsi" w:hAnsiTheme="minorHAnsi" w:cstheme="minorHAnsi"/>
          <w:sz w:val="22"/>
          <w:szCs w:val="22"/>
        </w:rPr>
      </w:pPr>
    </w:p>
    <w:p w14:paraId="1E125769" w14:textId="77777777" w:rsidR="002B4DFB" w:rsidRPr="002B4DFB" w:rsidRDefault="002B4DFB" w:rsidP="002B4DFB">
      <w:pPr>
        <w:jc w:val="both"/>
        <w:rPr>
          <w:rFonts w:asciiTheme="minorHAnsi" w:hAnsiTheme="minorHAnsi" w:cstheme="minorHAnsi"/>
          <w:b/>
          <w:bCs/>
          <w:sz w:val="22"/>
          <w:szCs w:val="22"/>
          <w:u w:val="single"/>
        </w:rPr>
      </w:pPr>
      <w:r w:rsidRPr="002B4DFB">
        <w:rPr>
          <w:rFonts w:asciiTheme="minorHAnsi" w:hAnsiTheme="minorHAnsi" w:cstheme="minorHAnsi"/>
          <w:b/>
          <w:bCs/>
          <w:sz w:val="22"/>
          <w:szCs w:val="22"/>
          <w:u w:val="single"/>
        </w:rPr>
        <w:t xml:space="preserve">Incident </w:t>
      </w:r>
    </w:p>
    <w:p w14:paraId="40B01B68" w14:textId="77777777" w:rsidR="002B4DFB" w:rsidRPr="002B4DFB" w:rsidRDefault="002B4DFB" w:rsidP="002B4DFB">
      <w:pPr>
        <w:jc w:val="both"/>
        <w:rPr>
          <w:rFonts w:asciiTheme="minorHAnsi" w:hAnsiTheme="minorHAnsi" w:cstheme="minorHAnsi"/>
          <w:b/>
          <w:bCs/>
          <w:sz w:val="22"/>
          <w:szCs w:val="22"/>
          <w:u w:val="single"/>
        </w:rPr>
      </w:pPr>
    </w:p>
    <w:p w14:paraId="3F182A77" w14:textId="77777777" w:rsidR="002B4DFB" w:rsidRPr="002B4DFB" w:rsidRDefault="002B4DFB" w:rsidP="002B4DFB">
      <w:pPr>
        <w:jc w:val="both"/>
        <w:rPr>
          <w:rFonts w:asciiTheme="minorHAnsi" w:hAnsiTheme="minorHAnsi" w:cstheme="minorHAnsi"/>
          <w:sz w:val="22"/>
          <w:szCs w:val="22"/>
        </w:rPr>
      </w:pPr>
      <w:r w:rsidRPr="002B4DFB">
        <w:rPr>
          <w:rFonts w:asciiTheme="minorHAnsi" w:hAnsiTheme="minorHAnsi" w:cstheme="minorHAnsi"/>
          <w:sz w:val="22"/>
          <w:szCs w:val="22"/>
        </w:rPr>
        <w:t>The incident I will be talking about in this essay is in relation to a call I attended involving conflict.  Whilst on patrol we received a call informing us of an argument that was taking place in a park between a mother and her 12-year-old daughter. On arrival entering the park, I could hear raised voices as I looked in that direction, I noticed a female sat on top of a child.  The mother was sat on top of her daughter on the ground preventing her from running off. I carried out a dynamic risk assessment and decided that for the safety of all persons present that the child needed to be restrained. As the mother got off the child, my colleague and I then got her up from the ground and applied necessary force by applying the Transport Position.</w:t>
      </w:r>
    </w:p>
    <w:p w14:paraId="1D21EE3A" w14:textId="77777777" w:rsidR="002B4DFB" w:rsidRPr="002B4DFB" w:rsidRDefault="002B4DFB" w:rsidP="002B4DFB">
      <w:pPr>
        <w:rPr>
          <w:rFonts w:asciiTheme="minorHAnsi" w:hAnsiTheme="minorHAnsi" w:cstheme="minorHAnsi"/>
          <w:sz w:val="22"/>
          <w:szCs w:val="22"/>
        </w:rPr>
      </w:pPr>
    </w:p>
    <w:p w14:paraId="39BCD620" w14:textId="77777777" w:rsidR="002B4DFB" w:rsidRPr="002B4DFB" w:rsidRDefault="002B4DFB" w:rsidP="002B4DFB">
      <w:pPr>
        <w:jc w:val="both"/>
        <w:rPr>
          <w:rFonts w:asciiTheme="minorHAnsi" w:hAnsiTheme="minorHAnsi" w:cstheme="minorHAnsi"/>
          <w:sz w:val="22"/>
          <w:szCs w:val="22"/>
        </w:rPr>
      </w:pPr>
      <w:r w:rsidRPr="002B4DFB">
        <w:rPr>
          <w:rFonts w:asciiTheme="minorHAnsi" w:hAnsiTheme="minorHAnsi" w:cstheme="minorHAnsi"/>
          <w:sz w:val="22"/>
          <w:szCs w:val="22"/>
        </w:rPr>
        <w:t xml:space="preserve">When getting up from the ground, she continued to act in an aggressive way by shouting and swearing. The child was walked to the nearby van, the park was busy with persons known to the child.  On route to the van, it soon became apparent that the child did not like my male colleague and was calling him inappropriate names.  I decided that the best thing to do was separate the mother and daughter as this then gives officers the opportunity to speak to both parties separately. I tried to build a rapport with the child by talking to her in a calm friendly manner. I eventually got through to her and found out what had happened. As she was in foster care and it being Sunday afternoon, I rang EDT the out of hours social services to inform them what happened and asked where she would stay overnight. They informed me that a social worker would come out and meet us. The only place she was happy to stay was at her friend’s house. I informed the mother that we would ring to update her when we had seen social services and to tell her the outcome.  We then left with the child and waited outside the station until social services came to meet us.  </w:t>
      </w:r>
    </w:p>
    <w:p w14:paraId="1C6F662A" w14:textId="77777777" w:rsidR="002B4DFB" w:rsidRPr="002B4DFB" w:rsidRDefault="002B4DFB" w:rsidP="002B4DFB">
      <w:pPr>
        <w:rPr>
          <w:rFonts w:asciiTheme="minorHAnsi" w:hAnsiTheme="minorHAnsi" w:cstheme="minorHAnsi"/>
          <w:sz w:val="22"/>
          <w:szCs w:val="22"/>
        </w:rPr>
      </w:pPr>
    </w:p>
    <w:p w14:paraId="78AF193E" w14:textId="77777777" w:rsidR="002B4DFB" w:rsidRPr="002B4DFB" w:rsidRDefault="002B4DFB" w:rsidP="002B4DFB">
      <w:pPr>
        <w:jc w:val="both"/>
        <w:rPr>
          <w:rFonts w:asciiTheme="minorHAnsi" w:hAnsiTheme="minorHAnsi" w:cstheme="minorHAnsi"/>
          <w:sz w:val="22"/>
          <w:szCs w:val="22"/>
        </w:rPr>
      </w:pPr>
      <w:r w:rsidRPr="002B4DFB">
        <w:rPr>
          <w:rFonts w:asciiTheme="minorHAnsi" w:hAnsiTheme="minorHAnsi" w:cstheme="minorHAnsi"/>
          <w:sz w:val="22"/>
          <w:szCs w:val="22"/>
        </w:rPr>
        <w:t xml:space="preserve">The social worker arrived and agreed for the short term the child could stay at her friend’s house.  The child had previously stayed at this address and all necessary checks had been carried out. When arriving at the friends address this was confirmed by the friend’s mother that the child was welcome. </w:t>
      </w:r>
    </w:p>
    <w:p w14:paraId="7068645E" w14:textId="77777777" w:rsidR="002B4DFB" w:rsidRPr="002B4DFB" w:rsidRDefault="002B4DFB" w:rsidP="002B4DFB">
      <w:pPr>
        <w:jc w:val="both"/>
        <w:rPr>
          <w:rFonts w:asciiTheme="minorHAnsi" w:hAnsiTheme="minorHAnsi" w:cstheme="minorHAnsi"/>
          <w:sz w:val="22"/>
          <w:szCs w:val="22"/>
        </w:rPr>
      </w:pPr>
      <w:r w:rsidRPr="002B4DFB">
        <w:rPr>
          <w:rFonts w:asciiTheme="minorHAnsi" w:hAnsiTheme="minorHAnsi" w:cstheme="minorHAnsi"/>
          <w:sz w:val="22"/>
          <w:szCs w:val="22"/>
        </w:rPr>
        <w:t xml:space="preserve"> </w:t>
      </w:r>
    </w:p>
    <w:p w14:paraId="6FDF6C4C" w14:textId="77777777" w:rsidR="002B4DFB" w:rsidRPr="002B4DFB" w:rsidRDefault="002B4DFB" w:rsidP="002B4DFB">
      <w:pPr>
        <w:jc w:val="both"/>
        <w:rPr>
          <w:rFonts w:asciiTheme="minorHAnsi" w:hAnsiTheme="minorHAnsi" w:cstheme="minorHAnsi"/>
          <w:sz w:val="22"/>
          <w:szCs w:val="22"/>
        </w:rPr>
      </w:pPr>
      <w:r w:rsidRPr="002B4DFB">
        <w:rPr>
          <w:rFonts w:asciiTheme="minorHAnsi" w:hAnsiTheme="minorHAnsi" w:cstheme="minorHAnsi"/>
          <w:b/>
          <w:bCs/>
          <w:sz w:val="22"/>
          <w:szCs w:val="22"/>
          <w:u w:val="single"/>
        </w:rPr>
        <w:t>Academic model</w:t>
      </w:r>
    </w:p>
    <w:p w14:paraId="694A8D14" w14:textId="77777777" w:rsidR="002B4DFB" w:rsidRPr="002B4DFB" w:rsidRDefault="002B4DFB" w:rsidP="002B4DFB">
      <w:pPr>
        <w:jc w:val="both"/>
        <w:rPr>
          <w:rFonts w:asciiTheme="minorHAnsi" w:hAnsiTheme="minorHAnsi" w:cstheme="minorHAnsi"/>
          <w:sz w:val="22"/>
          <w:szCs w:val="22"/>
        </w:rPr>
      </w:pPr>
    </w:p>
    <w:p w14:paraId="6C1320A3" w14:textId="77777777" w:rsidR="002B4DFB" w:rsidRPr="002B4DFB" w:rsidRDefault="002B4DFB" w:rsidP="002B4DFB">
      <w:pPr>
        <w:jc w:val="both"/>
        <w:rPr>
          <w:rFonts w:asciiTheme="minorHAnsi" w:hAnsiTheme="minorHAnsi" w:cstheme="minorHAnsi"/>
          <w:sz w:val="22"/>
          <w:szCs w:val="22"/>
        </w:rPr>
      </w:pPr>
      <w:r w:rsidRPr="002B4DFB">
        <w:rPr>
          <w:rFonts w:asciiTheme="minorHAnsi" w:hAnsiTheme="minorHAnsi" w:cstheme="minorHAnsi"/>
          <w:sz w:val="22"/>
          <w:szCs w:val="22"/>
        </w:rPr>
        <w:t xml:space="preserve">An academic model of conflict that I have decided to use is </w:t>
      </w:r>
      <w:proofErr w:type="spellStart"/>
      <w:r w:rsidRPr="002B4DFB">
        <w:rPr>
          <w:rFonts w:asciiTheme="minorHAnsi" w:hAnsiTheme="minorHAnsi" w:cstheme="minorHAnsi"/>
          <w:sz w:val="22"/>
          <w:szCs w:val="22"/>
        </w:rPr>
        <w:t>Betari’s</w:t>
      </w:r>
      <w:proofErr w:type="spellEnd"/>
      <w:r w:rsidRPr="002B4DFB">
        <w:rPr>
          <w:rFonts w:asciiTheme="minorHAnsi" w:hAnsiTheme="minorHAnsi" w:cstheme="minorHAnsi"/>
          <w:sz w:val="22"/>
          <w:szCs w:val="22"/>
        </w:rPr>
        <w:t xml:space="preserve"> box model, this is a model that shows us how our attitudes and behaviours can have a direct impact on the attitude and behaviours on the individuals around us. For example, if we are constantly in a negative cycle, then it is up to us to stop and change that cycle by changing our attitude. This will then have a more positive impact for those around us and help to break that cycle (Help Children Live Better, n.d.).  The actions that we take are greatly influenced by our mental state. When we’re feeling inspired and upbeat, we laugh and smile, give out compliments to our team and uplift the individuals around us. However, when </w:t>
      </w:r>
      <w:r w:rsidRPr="002B4DFB">
        <w:rPr>
          <w:rFonts w:asciiTheme="minorHAnsi" w:hAnsiTheme="minorHAnsi" w:cstheme="minorHAnsi"/>
          <w:sz w:val="22"/>
          <w:szCs w:val="22"/>
        </w:rPr>
        <w:lastRenderedPageBreak/>
        <w:t xml:space="preserve">we’re down the opposite is frequently true; we can become inpatient, irritable, and even shout or argue, which then demotivates others and affects their moods as well as our own (Mind Tools Content Team, n.d.). </w:t>
      </w:r>
    </w:p>
    <w:p w14:paraId="34D80E64" w14:textId="77777777" w:rsidR="002B4DFB" w:rsidRPr="002B4DFB" w:rsidRDefault="002B4DFB" w:rsidP="002B4DFB">
      <w:pPr>
        <w:jc w:val="both"/>
        <w:rPr>
          <w:rFonts w:asciiTheme="minorHAnsi" w:hAnsiTheme="minorHAnsi" w:cstheme="minorHAnsi"/>
          <w:sz w:val="22"/>
          <w:szCs w:val="22"/>
        </w:rPr>
      </w:pPr>
    </w:p>
    <w:p w14:paraId="5FACF1DC" w14:textId="77777777" w:rsidR="002B4DFB" w:rsidRPr="002B4DFB" w:rsidRDefault="002B4DFB" w:rsidP="002B4DFB">
      <w:pPr>
        <w:jc w:val="both"/>
        <w:rPr>
          <w:rFonts w:asciiTheme="minorHAnsi" w:hAnsiTheme="minorHAnsi" w:cstheme="minorHAnsi"/>
          <w:b/>
          <w:bCs/>
          <w:sz w:val="22"/>
          <w:szCs w:val="22"/>
          <w:u w:val="single"/>
        </w:rPr>
      </w:pPr>
      <w:r w:rsidRPr="002B4DFB">
        <w:rPr>
          <w:rFonts w:asciiTheme="minorHAnsi" w:hAnsiTheme="minorHAnsi" w:cstheme="minorHAnsi"/>
          <w:b/>
          <w:bCs/>
          <w:sz w:val="22"/>
          <w:szCs w:val="22"/>
          <w:u w:val="single"/>
        </w:rPr>
        <w:t>Process for deciding Use of Force</w:t>
      </w:r>
    </w:p>
    <w:p w14:paraId="08C77578" w14:textId="77777777" w:rsidR="002B4DFB" w:rsidRPr="002B4DFB" w:rsidRDefault="002B4DFB" w:rsidP="002B4DFB">
      <w:pPr>
        <w:jc w:val="both"/>
        <w:rPr>
          <w:rFonts w:asciiTheme="minorHAnsi" w:hAnsiTheme="minorHAnsi" w:cstheme="minorHAnsi"/>
          <w:b/>
          <w:bCs/>
          <w:sz w:val="22"/>
          <w:szCs w:val="22"/>
          <w:u w:val="single"/>
        </w:rPr>
      </w:pPr>
    </w:p>
    <w:p w14:paraId="66F22953" w14:textId="77777777" w:rsidR="002B4DFB" w:rsidRPr="002B4DFB" w:rsidRDefault="002B4DFB" w:rsidP="002B4DFB">
      <w:pPr>
        <w:jc w:val="both"/>
        <w:rPr>
          <w:rFonts w:asciiTheme="minorHAnsi" w:hAnsiTheme="minorHAnsi" w:cstheme="minorHAnsi"/>
          <w:sz w:val="22"/>
          <w:szCs w:val="22"/>
        </w:rPr>
      </w:pPr>
      <w:r w:rsidRPr="002B4DFB">
        <w:rPr>
          <w:rFonts w:asciiTheme="minorHAnsi" w:hAnsiTheme="minorHAnsi" w:cstheme="minorHAnsi"/>
          <w:sz w:val="22"/>
          <w:szCs w:val="22"/>
        </w:rPr>
        <w:t xml:space="preserve">The use of force I used in the incident I have spoken about I feel was necessary due to her shouting, swearing and the risk of her running off. The amount of force I used was also proportionate I didn’t use more force than was necessary. My thought process for deciding to use force was, the 12-year-old child had already been aggressive to her mother and continuing her behaviour while getting up from the ground.  I deemed it necessary to take hold of her arm due to this and the risk of her running away and becoming a missing person. Had she calmed down and not continued her aggressive behaviour then I would’ve considered not using   force. The reason I decided to use the escort position was because it was the most appropriate technique to use in that situation and by doing this, I wasn’t using more force than what was necessary. It was effective and worked well for me at that moment in time. </w:t>
      </w:r>
    </w:p>
    <w:p w14:paraId="73283FD9" w14:textId="77777777" w:rsidR="002B4DFB" w:rsidRPr="002B4DFB" w:rsidRDefault="002B4DFB" w:rsidP="002B4DFB">
      <w:pPr>
        <w:rPr>
          <w:rFonts w:asciiTheme="minorHAnsi" w:hAnsiTheme="minorHAnsi" w:cstheme="minorHAnsi"/>
          <w:b/>
          <w:bCs/>
          <w:sz w:val="22"/>
          <w:szCs w:val="22"/>
        </w:rPr>
      </w:pPr>
      <w:r w:rsidRPr="002B4DFB">
        <w:rPr>
          <w:rFonts w:asciiTheme="minorHAnsi" w:hAnsiTheme="minorHAnsi" w:cstheme="minorHAnsi"/>
          <w:b/>
          <w:bCs/>
          <w:sz w:val="22"/>
          <w:szCs w:val="22"/>
        </w:rPr>
        <w:t xml:space="preserve"> </w:t>
      </w:r>
    </w:p>
    <w:p w14:paraId="6A265AD8" w14:textId="77777777" w:rsidR="002B4DFB" w:rsidRPr="002B4DFB" w:rsidRDefault="002B4DFB" w:rsidP="002B4DFB">
      <w:pPr>
        <w:jc w:val="both"/>
        <w:rPr>
          <w:rFonts w:asciiTheme="minorHAnsi" w:hAnsiTheme="minorHAnsi" w:cstheme="minorHAnsi"/>
          <w:b/>
          <w:bCs/>
          <w:sz w:val="22"/>
          <w:szCs w:val="22"/>
          <w:u w:val="single"/>
        </w:rPr>
      </w:pPr>
      <w:r w:rsidRPr="002B4DFB">
        <w:rPr>
          <w:rFonts w:asciiTheme="minorHAnsi" w:hAnsiTheme="minorHAnsi" w:cstheme="minorHAnsi"/>
          <w:b/>
          <w:bCs/>
          <w:sz w:val="22"/>
          <w:szCs w:val="22"/>
          <w:u w:val="single"/>
        </w:rPr>
        <w:t xml:space="preserve">Critical reflection </w:t>
      </w:r>
    </w:p>
    <w:p w14:paraId="5C7809C7" w14:textId="77777777" w:rsidR="002B4DFB" w:rsidRPr="002B4DFB" w:rsidRDefault="002B4DFB" w:rsidP="002B4DFB">
      <w:pPr>
        <w:jc w:val="both"/>
        <w:rPr>
          <w:rFonts w:asciiTheme="minorHAnsi" w:hAnsiTheme="minorHAnsi" w:cstheme="minorHAnsi"/>
          <w:b/>
          <w:bCs/>
          <w:sz w:val="22"/>
          <w:szCs w:val="22"/>
          <w:u w:val="single"/>
        </w:rPr>
      </w:pPr>
    </w:p>
    <w:p w14:paraId="041BF40F" w14:textId="77777777" w:rsidR="002B4DFB" w:rsidRPr="002B4DFB" w:rsidRDefault="002B4DFB" w:rsidP="002B4DFB">
      <w:pPr>
        <w:jc w:val="both"/>
        <w:rPr>
          <w:rFonts w:asciiTheme="minorHAnsi" w:hAnsiTheme="minorHAnsi" w:cstheme="minorHAnsi"/>
          <w:sz w:val="22"/>
          <w:szCs w:val="22"/>
        </w:rPr>
      </w:pPr>
      <w:r w:rsidRPr="002B4DFB">
        <w:rPr>
          <w:rFonts w:asciiTheme="minorHAnsi" w:hAnsiTheme="minorHAnsi" w:cstheme="minorHAnsi"/>
          <w:sz w:val="22"/>
          <w:szCs w:val="22"/>
        </w:rPr>
        <w:t xml:space="preserve">On reflection I manged the situation well considering this was the first time dealing with something of this nature. I adapted my communication style to match that of the needs of the situation, calmed the child down and got her to engage with me. Where she was initially hysterical and didn’t want to communicate with us, to then being calm and compliant. I got her to calm down and engage by building a rapport with her. I achieved this by talking to her in a calm and friendly manner and listening to everything she had to say whilst being engaged whist listening to her. I asked her many open questions, for example “what has happened today?”, “how did this argument start?”. An open question is a question that requires the individual to answer in their own words which needs more than just a yes or no answer which would then be more of a closed question (White, 2017). I spoke to the child rather than my colleague as I could see that when my colleague tried to engage with her, she would put her hands over her ears to show that she wasn’t listening, call him inappropriate names and by the way her body language and facial expressions were not interested. The way she was covering her ears to show she wasn’t listening is known as nonverbal communication. A wide range of behaviours are involved in nonverbal communication, which Is the transmission of information passed through means other than being written or spoken. Visual signals such as eye movements, head movements, gestures and body language, postures and facial expressions are all examples of what nonverbal communication look like (Sciencedirect.com, 2013). </w:t>
      </w:r>
    </w:p>
    <w:p w14:paraId="3F6E91FB" w14:textId="77777777" w:rsidR="002B4DFB" w:rsidRPr="002B4DFB" w:rsidRDefault="002B4DFB" w:rsidP="002B4DFB">
      <w:pPr>
        <w:jc w:val="both"/>
        <w:rPr>
          <w:rFonts w:asciiTheme="minorHAnsi" w:hAnsiTheme="minorHAnsi" w:cstheme="minorHAnsi"/>
          <w:sz w:val="22"/>
          <w:szCs w:val="22"/>
        </w:rPr>
      </w:pPr>
    </w:p>
    <w:p w14:paraId="0FE31C4F" w14:textId="77777777" w:rsidR="002B4DFB" w:rsidRPr="002B4DFB" w:rsidRDefault="002B4DFB" w:rsidP="002B4DFB">
      <w:pPr>
        <w:jc w:val="both"/>
        <w:rPr>
          <w:rFonts w:asciiTheme="minorHAnsi" w:hAnsiTheme="minorHAnsi" w:cstheme="minorHAnsi"/>
          <w:sz w:val="22"/>
          <w:szCs w:val="22"/>
        </w:rPr>
      </w:pPr>
      <w:r w:rsidRPr="002B4DFB">
        <w:rPr>
          <w:rFonts w:asciiTheme="minorHAnsi" w:hAnsiTheme="minorHAnsi" w:cstheme="minorHAnsi"/>
          <w:sz w:val="22"/>
          <w:szCs w:val="22"/>
        </w:rPr>
        <w:t xml:space="preserve">I took into consideration the child and mothers feelings treating them both with courtesy and respect. This being one of the nine policing principles.  Police officers are to treat members of the public and colleagues with respect and be professional in and off duty. There were no </w:t>
      </w:r>
      <w:bookmarkStart w:id="1" w:name="_Hlk133342619"/>
      <w:r w:rsidRPr="002B4DFB">
        <w:rPr>
          <w:rFonts w:asciiTheme="minorHAnsi" w:hAnsiTheme="minorHAnsi" w:cstheme="minorHAnsi"/>
          <w:sz w:val="22"/>
          <w:szCs w:val="22"/>
        </w:rPr>
        <w:t>cultural, ethic or language barriers during this incident</w:t>
      </w:r>
      <w:bookmarkEnd w:id="1"/>
      <w:r w:rsidRPr="002B4DFB">
        <w:rPr>
          <w:rFonts w:asciiTheme="minorHAnsi" w:hAnsiTheme="minorHAnsi" w:cstheme="minorHAnsi"/>
          <w:sz w:val="22"/>
          <w:szCs w:val="22"/>
        </w:rPr>
        <w:t xml:space="preserve">, as both mother and child were both of British origin and English speaking. I considered human rights throughout the incident; however, I didn’t feel like any were applicable at this time. As said above I did research into the legislative term for Human Rights which related to not using more force than necessary. </w:t>
      </w:r>
    </w:p>
    <w:p w14:paraId="16C1B92D" w14:textId="77777777" w:rsidR="002B4DFB" w:rsidRPr="002B4DFB" w:rsidRDefault="002B4DFB" w:rsidP="002B4DFB">
      <w:pPr>
        <w:jc w:val="both"/>
        <w:rPr>
          <w:rFonts w:asciiTheme="minorHAnsi" w:hAnsiTheme="minorHAnsi" w:cstheme="minorHAnsi"/>
          <w:sz w:val="22"/>
          <w:szCs w:val="22"/>
        </w:rPr>
      </w:pPr>
    </w:p>
    <w:p w14:paraId="20E9A8D9" w14:textId="77777777" w:rsidR="002B4DFB" w:rsidRPr="002B4DFB" w:rsidRDefault="002B4DFB" w:rsidP="002B4DFB">
      <w:pPr>
        <w:jc w:val="both"/>
        <w:rPr>
          <w:rFonts w:asciiTheme="minorHAnsi" w:hAnsiTheme="minorHAnsi" w:cstheme="minorHAnsi"/>
          <w:sz w:val="22"/>
          <w:szCs w:val="22"/>
        </w:rPr>
      </w:pPr>
      <w:r w:rsidRPr="002B4DFB">
        <w:rPr>
          <w:rFonts w:asciiTheme="minorHAnsi" w:hAnsiTheme="minorHAnsi" w:cstheme="minorHAnsi"/>
          <w:sz w:val="22"/>
          <w:szCs w:val="22"/>
        </w:rPr>
        <w:t xml:space="preserve">If I were to deal with an incident of this nature again, I would deal with it in a similar way as the outcome was positive. However, next time If I was to change anything it would be to be more confident in myself and in decisions that I was making and not to be afraid about using use of force. </w:t>
      </w:r>
    </w:p>
    <w:p w14:paraId="79C6F38B" w14:textId="096B5B7B" w:rsidR="00AA666E" w:rsidRDefault="002B4DFB" w:rsidP="00FF7EBB">
      <w:pPr>
        <w:jc w:val="both"/>
        <w:rPr>
          <w:sz w:val="24"/>
          <w:szCs w:val="24"/>
        </w:rPr>
      </w:pPr>
      <w:r>
        <w:rPr>
          <w:sz w:val="24"/>
          <w:szCs w:val="24"/>
        </w:rPr>
        <w:t xml:space="preserve">  </w:t>
      </w:r>
    </w:p>
    <w:p w14:paraId="76A12CF6" w14:textId="2046CAD0" w:rsidR="002B4DFB" w:rsidRDefault="002B4DFB" w:rsidP="00FF7EBB">
      <w:pPr>
        <w:jc w:val="both"/>
        <w:rPr>
          <w:sz w:val="24"/>
          <w:szCs w:val="24"/>
        </w:rPr>
      </w:pPr>
    </w:p>
    <w:p w14:paraId="56DF4156" w14:textId="3916DE42" w:rsidR="002B4DFB" w:rsidRPr="002B4DFB" w:rsidRDefault="002B4DFB" w:rsidP="00FF7EBB">
      <w:pPr>
        <w:jc w:val="both"/>
        <w:rPr>
          <w:rFonts w:asciiTheme="minorHAnsi" w:hAnsiTheme="minorHAnsi" w:cstheme="minorHAnsi"/>
          <w:b/>
          <w:bCs/>
          <w:sz w:val="28"/>
          <w:szCs w:val="28"/>
          <w:u w:val="single"/>
        </w:rPr>
      </w:pPr>
      <w:r w:rsidRPr="002B4DFB">
        <w:rPr>
          <w:rFonts w:asciiTheme="minorHAnsi" w:hAnsiTheme="minorHAnsi" w:cstheme="minorHAnsi"/>
          <w:b/>
          <w:bCs/>
          <w:sz w:val="28"/>
          <w:szCs w:val="28"/>
          <w:u w:val="single"/>
        </w:rPr>
        <w:t>Total - 1635</w:t>
      </w: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0A8AC9DD" w14:textId="3E82DB3F" w:rsidR="002B4DFB" w:rsidRPr="002B4DFB" w:rsidRDefault="002B4DFB" w:rsidP="002B4DFB">
      <w:pPr>
        <w:rPr>
          <w:rFonts w:asciiTheme="minorHAnsi" w:hAnsiTheme="minorHAnsi" w:cstheme="minorHAnsi"/>
          <w:sz w:val="22"/>
          <w:szCs w:val="22"/>
        </w:rPr>
      </w:pPr>
      <w:r w:rsidRPr="002B4DFB">
        <w:rPr>
          <w:rFonts w:asciiTheme="minorHAnsi" w:hAnsiTheme="minorHAnsi" w:cstheme="minorHAnsi"/>
          <w:sz w:val="22"/>
          <w:szCs w:val="22"/>
        </w:rPr>
        <w:t xml:space="preserve">In this essay I will discuss a policing incident which I played a significant role with a victim, the incident is in relation to a domestic which I attended. Firstly, I will talk about what a domestic is and how important they have become over the years. I will then discuss what the incident involved and what role I took, then finally I will go on to reflect on how I thought the incident went. </w:t>
      </w:r>
    </w:p>
    <w:p w14:paraId="3D21E604" w14:textId="77777777" w:rsidR="002B4DFB" w:rsidRPr="002B4DFB" w:rsidRDefault="002B4DFB" w:rsidP="002B4DFB">
      <w:pPr>
        <w:rPr>
          <w:rFonts w:asciiTheme="minorHAnsi" w:hAnsiTheme="minorHAnsi" w:cstheme="minorHAnsi"/>
          <w:sz w:val="22"/>
          <w:szCs w:val="22"/>
        </w:rPr>
      </w:pPr>
    </w:p>
    <w:p w14:paraId="096ED890" w14:textId="77777777" w:rsidR="002B4DFB" w:rsidRPr="002B4DFB" w:rsidRDefault="002B4DFB" w:rsidP="002B4DFB">
      <w:pPr>
        <w:rPr>
          <w:rFonts w:asciiTheme="minorHAnsi" w:hAnsiTheme="minorHAnsi" w:cstheme="minorHAnsi"/>
          <w:sz w:val="22"/>
          <w:szCs w:val="22"/>
        </w:rPr>
      </w:pPr>
      <w:r w:rsidRPr="002B4DFB">
        <w:rPr>
          <w:rFonts w:asciiTheme="minorHAnsi" w:hAnsiTheme="minorHAnsi" w:cstheme="minorHAnsi"/>
          <w:b/>
          <w:bCs/>
          <w:sz w:val="22"/>
          <w:szCs w:val="22"/>
          <w:u w:val="single"/>
        </w:rPr>
        <w:t>Domestic abuse</w:t>
      </w:r>
    </w:p>
    <w:p w14:paraId="7C76C568" w14:textId="5881F108" w:rsidR="002B4DFB" w:rsidRPr="002B4DFB" w:rsidRDefault="002B4DFB" w:rsidP="002B4DFB">
      <w:pPr>
        <w:jc w:val="both"/>
        <w:rPr>
          <w:rFonts w:asciiTheme="minorHAnsi" w:hAnsiTheme="minorHAnsi" w:cstheme="minorHAnsi"/>
          <w:sz w:val="22"/>
          <w:szCs w:val="22"/>
        </w:rPr>
      </w:pPr>
      <w:r w:rsidRPr="002B4DFB">
        <w:rPr>
          <w:rFonts w:asciiTheme="minorHAnsi" w:hAnsiTheme="minorHAnsi" w:cstheme="minorHAnsi"/>
          <w:sz w:val="22"/>
          <w:szCs w:val="22"/>
        </w:rPr>
        <w:t>Domestic abuse incidents are one of the most common calls that police officers attend, they are also one of the most important. The definition of domestic abuse and violence according to the Home Office (2012) is as follows:</w:t>
      </w:r>
    </w:p>
    <w:p w14:paraId="0C08A7FC" w14:textId="77777777" w:rsidR="002B4DFB" w:rsidRPr="002B4DFB" w:rsidRDefault="002B4DFB" w:rsidP="002B4DFB">
      <w:pPr>
        <w:jc w:val="both"/>
        <w:rPr>
          <w:rFonts w:asciiTheme="minorHAnsi" w:hAnsiTheme="minorHAnsi" w:cstheme="minorHAnsi"/>
          <w:sz w:val="22"/>
          <w:szCs w:val="22"/>
        </w:rPr>
      </w:pPr>
    </w:p>
    <w:p w14:paraId="7380105A" w14:textId="77777777" w:rsidR="002B4DFB" w:rsidRPr="002B4DFB" w:rsidRDefault="002B4DFB" w:rsidP="002B4DFB">
      <w:pPr>
        <w:jc w:val="both"/>
        <w:rPr>
          <w:rFonts w:asciiTheme="minorHAnsi" w:hAnsiTheme="minorHAnsi" w:cstheme="minorHAnsi"/>
          <w:sz w:val="22"/>
          <w:szCs w:val="22"/>
        </w:rPr>
      </w:pPr>
      <w:r w:rsidRPr="002B4DFB">
        <w:rPr>
          <w:rFonts w:asciiTheme="minorHAnsi" w:hAnsiTheme="minorHAnsi" w:cstheme="minorHAnsi"/>
          <w:color w:val="0B0C0C"/>
          <w:sz w:val="22"/>
          <w:szCs w:val="22"/>
        </w:rPr>
        <w:t>“Any incident or pattern of incidents of controlling, coercive or threatening behaviour, violence or abuse between those aged 16 or over who are or have been intimate partners or family members regardless of gender or sexuality. This can encompass but is not limited to the following types of abuse:</w:t>
      </w:r>
    </w:p>
    <w:p w14:paraId="13004A5A" w14:textId="77777777" w:rsidR="002B4DFB" w:rsidRPr="002B4DFB" w:rsidRDefault="002B4DFB" w:rsidP="005273EB">
      <w:pPr>
        <w:pStyle w:val="ListParagraph"/>
        <w:numPr>
          <w:ilvl w:val="0"/>
          <w:numId w:val="6"/>
        </w:numPr>
        <w:shd w:val="clear" w:color="auto" w:fill="FFFFFF"/>
        <w:overflowPunct/>
        <w:autoSpaceDE/>
        <w:autoSpaceDN/>
        <w:adjustRightInd/>
        <w:spacing w:after="75"/>
        <w:textAlignment w:val="auto"/>
        <w:rPr>
          <w:rFonts w:asciiTheme="minorHAnsi" w:hAnsiTheme="minorHAnsi" w:cstheme="minorHAnsi"/>
          <w:color w:val="0B0C0C"/>
          <w:sz w:val="22"/>
          <w:szCs w:val="22"/>
        </w:rPr>
      </w:pPr>
      <w:r w:rsidRPr="002B4DFB">
        <w:rPr>
          <w:rFonts w:asciiTheme="minorHAnsi" w:hAnsiTheme="minorHAnsi" w:cstheme="minorHAnsi"/>
          <w:color w:val="0B0C0C"/>
          <w:sz w:val="22"/>
          <w:szCs w:val="22"/>
        </w:rPr>
        <w:t>psychological</w:t>
      </w:r>
    </w:p>
    <w:p w14:paraId="0D3129B4" w14:textId="77777777" w:rsidR="002B4DFB" w:rsidRPr="002B4DFB" w:rsidRDefault="002B4DFB" w:rsidP="005273EB">
      <w:pPr>
        <w:pStyle w:val="ListParagraph"/>
        <w:numPr>
          <w:ilvl w:val="0"/>
          <w:numId w:val="6"/>
        </w:numPr>
        <w:shd w:val="clear" w:color="auto" w:fill="FFFFFF"/>
        <w:overflowPunct/>
        <w:autoSpaceDE/>
        <w:autoSpaceDN/>
        <w:adjustRightInd/>
        <w:spacing w:after="75"/>
        <w:textAlignment w:val="auto"/>
        <w:rPr>
          <w:rFonts w:asciiTheme="minorHAnsi" w:hAnsiTheme="minorHAnsi" w:cstheme="minorHAnsi"/>
          <w:color w:val="0B0C0C"/>
          <w:sz w:val="22"/>
          <w:szCs w:val="22"/>
        </w:rPr>
      </w:pPr>
      <w:r w:rsidRPr="002B4DFB">
        <w:rPr>
          <w:rFonts w:asciiTheme="minorHAnsi" w:hAnsiTheme="minorHAnsi" w:cstheme="minorHAnsi"/>
          <w:color w:val="0B0C0C"/>
          <w:sz w:val="22"/>
          <w:szCs w:val="22"/>
        </w:rPr>
        <w:t>physical </w:t>
      </w:r>
    </w:p>
    <w:p w14:paraId="32198B0D" w14:textId="77777777" w:rsidR="002B4DFB" w:rsidRPr="002B4DFB" w:rsidRDefault="002B4DFB" w:rsidP="005273EB">
      <w:pPr>
        <w:pStyle w:val="ListParagraph"/>
        <w:numPr>
          <w:ilvl w:val="0"/>
          <w:numId w:val="6"/>
        </w:numPr>
        <w:shd w:val="clear" w:color="auto" w:fill="FFFFFF"/>
        <w:overflowPunct/>
        <w:autoSpaceDE/>
        <w:autoSpaceDN/>
        <w:adjustRightInd/>
        <w:spacing w:after="75"/>
        <w:textAlignment w:val="auto"/>
        <w:rPr>
          <w:rFonts w:asciiTheme="minorHAnsi" w:hAnsiTheme="minorHAnsi" w:cstheme="minorHAnsi"/>
          <w:color w:val="0B0C0C"/>
          <w:sz w:val="22"/>
          <w:szCs w:val="22"/>
        </w:rPr>
      </w:pPr>
      <w:r w:rsidRPr="002B4DFB">
        <w:rPr>
          <w:rFonts w:asciiTheme="minorHAnsi" w:hAnsiTheme="minorHAnsi" w:cstheme="minorHAnsi"/>
          <w:color w:val="0B0C0C"/>
          <w:sz w:val="22"/>
          <w:szCs w:val="22"/>
        </w:rPr>
        <w:t>sexual</w:t>
      </w:r>
    </w:p>
    <w:p w14:paraId="18F82F17" w14:textId="77777777" w:rsidR="002B4DFB" w:rsidRPr="002B4DFB" w:rsidRDefault="002B4DFB" w:rsidP="005273EB">
      <w:pPr>
        <w:pStyle w:val="ListParagraph"/>
        <w:numPr>
          <w:ilvl w:val="0"/>
          <w:numId w:val="6"/>
        </w:numPr>
        <w:shd w:val="clear" w:color="auto" w:fill="FFFFFF"/>
        <w:overflowPunct/>
        <w:autoSpaceDE/>
        <w:autoSpaceDN/>
        <w:adjustRightInd/>
        <w:spacing w:after="75"/>
        <w:textAlignment w:val="auto"/>
        <w:rPr>
          <w:rFonts w:asciiTheme="minorHAnsi" w:hAnsiTheme="minorHAnsi" w:cstheme="minorHAnsi"/>
          <w:color w:val="0B0C0C"/>
          <w:sz w:val="22"/>
          <w:szCs w:val="22"/>
        </w:rPr>
      </w:pPr>
      <w:r w:rsidRPr="002B4DFB">
        <w:rPr>
          <w:rFonts w:asciiTheme="minorHAnsi" w:hAnsiTheme="minorHAnsi" w:cstheme="minorHAnsi"/>
          <w:color w:val="0B0C0C"/>
          <w:sz w:val="22"/>
          <w:szCs w:val="22"/>
        </w:rPr>
        <w:t>financial</w:t>
      </w:r>
    </w:p>
    <w:p w14:paraId="04335622" w14:textId="77777777" w:rsidR="002B4DFB" w:rsidRPr="002B4DFB" w:rsidRDefault="002B4DFB" w:rsidP="005273EB">
      <w:pPr>
        <w:pStyle w:val="ListParagraph"/>
        <w:numPr>
          <w:ilvl w:val="0"/>
          <w:numId w:val="6"/>
        </w:numPr>
        <w:shd w:val="clear" w:color="auto" w:fill="FFFFFF"/>
        <w:overflowPunct/>
        <w:autoSpaceDE/>
        <w:autoSpaceDN/>
        <w:adjustRightInd/>
        <w:spacing w:after="75"/>
        <w:textAlignment w:val="auto"/>
        <w:rPr>
          <w:rFonts w:asciiTheme="minorHAnsi" w:hAnsiTheme="minorHAnsi" w:cstheme="minorHAnsi"/>
          <w:color w:val="0B0C0C"/>
          <w:sz w:val="22"/>
          <w:szCs w:val="22"/>
        </w:rPr>
      </w:pPr>
      <w:r w:rsidRPr="002B4DFB">
        <w:rPr>
          <w:rFonts w:asciiTheme="minorHAnsi" w:hAnsiTheme="minorHAnsi" w:cstheme="minorHAnsi"/>
          <w:color w:val="0B0C0C"/>
          <w:sz w:val="22"/>
          <w:szCs w:val="22"/>
        </w:rPr>
        <w:t>emotional”</w:t>
      </w:r>
    </w:p>
    <w:p w14:paraId="407C027C" w14:textId="52223D9B" w:rsidR="002B4DFB" w:rsidRDefault="002B4DFB" w:rsidP="002B4DFB">
      <w:pPr>
        <w:jc w:val="both"/>
        <w:rPr>
          <w:rFonts w:asciiTheme="minorHAnsi" w:hAnsiTheme="minorHAnsi" w:cstheme="minorHAnsi"/>
          <w:sz w:val="22"/>
          <w:szCs w:val="22"/>
        </w:rPr>
      </w:pPr>
      <w:r w:rsidRPr="002B4DFB">
        <w:rPr>
          <w:rFonts w:asciiTheme="minorHAnsi" w:hAnsiTheme="minorHAnsi" w:cstheme="minorHAnsi"/>
          <w:sz w:val="22"/>
          <w:szCs w:val="22"/>
        </w:rPr>
        <w:t xml:space="preserve">Typically, when attending a domestic there will be a victim and an offender but this is not always the case.  When police are dealing with a domestic, we must ensure that we deal with it to the best of our </w:t>
      </w:r>
      <w:r w:rsidRPr="002B4DFB">
        <w:rPr>
          <w:rFonts w:asciiTheme="minorHAnsi" w:hAnsiTheme="minorHAnsi" w:cstheme="minorHAnsi"/>
          <w:sz w:val="22"/>
          <w:szCs w:val="22"/>
        </w:rPr>
        <w:lastRenderedPageBreak/>
        <w:t>ability as we wouldn’t want something worse happening in the future which has sadly happened over the years. Usually, a domestic depending on the circumstances either one will be arrested, or both persons will be separated for the night.  Domestic incidents are graded as standard medium and high, this depends on the nature of the call and level of abuse.  According to Office for National Statistics (2022):</w:t>
      </w:r>
    </w:p>
    <w:p w14:paraId="06A24E33" w14:textId="77777777" w:rsidR="002B4DFB" w:rsidRPr="002B4DFB" w:rsidRDefault="002B4DFB" w:rsidP="002B4DFB">
      <w:pPr>
        <w:jc w:val="both"/>
        <w:rPr>
          <w:rFonts w:asciiTheme="minorHAnsi" w:hAnsiTheme="minorHAnsi" w:cstheme="minorHAnsi"/>
          <w:sz w:val="22"/>
          <w:szCs w:val="22"/>
        </w:rPr>
      </w:pPr>
    </w:p>
    <w:p w14:paraId="7078285C" w14:textId="1B9E9F18" w:rsidR="002B4DFB" w:rsidRDefault="002B4DFB" w:rsidP="002B4DFB">
      <w:pPr>
        <w:jc w:val="both"/>
        <w:rPr>
          <w:rFonts w:asciiTheme="minorHAnsi" w:hAnsiTheme="minorHAnsi" w:cstheme="minorHAnsi"/>
          <w:sz w:val="22"/>
          <w:szCs w:val="22"/>
        </w:rPr>
      </w:pPr>
      <w:r w:rsidRPr="002B4DFB">
        <w:rPr>
          <w:rFonts w:asciiTheme="minorHAnsi" w:hAnsiTheme="minorHAnsi" w:cstheme="minorHAnsi"/>
          <w:sz w:val="22"/>
          <w:szCs w:val="22"/>
        </w:rPr>
        <w:t xml:space="preserve">“From the crime survey for England and Wales it has been estimated that 5.0% of adults (6.9% women and 3.0% men) aged 16 years and over have experienced domestic abuse in the year ending March 2022. This equates to an estimated 2.4 million adults”. </w:t>
      </w:r>
    </w:p>
    <w:p w14:paraId="2F4A27C6" w14:textId="77777777" w:rsidR="002B4DFB" w:rsidRPr="002B4DFB" w:rsidRDefault="002B4DFB" w:rsidP="002B4DFB">
      <w:pPr>
        <w:jc w:val="both"/>
        <w:rPr>
          <w:rFonts w:asciiTheme="minorHAnsi" w:hAnsiTheme="minorHAnsi" w:cstheme="minorHAnsi"/>
          <w:sz w:val="22"/>
          <w:szCs w:val="22"/>
        </w:rPr>
      </w:pPr>
    </w:p>
    <w:p w14:paraId="4CB13F0B" w14:textId="4AE4986B" w:rsidR="002B4DFB" w:rsidRDefault="002B4DFB" w:rsidP="002B4DFB">
      <w:pPr>
        <w:jc w:val="both"/>
        <w:rPr>
          <w:rFonts w:asciiTheme="minorHAnsi" w:hAnsiTheme="minorHAnsi" w:cstheme="minorHAnsi"/>
          <w:sz w:val="22"/>
          <w:szCs w:val="22"/>
        </w:rPr>
      </w:pPr>
      <w:r w:rsidRPr="002B4DFB">
        <w:rPr>
          <w:rFonts w:asciiTheme="minorHAnsi" w:hAnsiTheme="minorHAnsi" w:cstheme="minorHAnsi"/>
          <w:sz w:val="22"/>
          <w:szCs w:val="22"/>
        </w:rPr>
        <w:t xml:space="preserve">From the statistics above it shows just how common domestics are, and these are just the statistics from individuals that have come forward and reported it. Some individuals don’t report domestic abuse for many reasons, some of these reasons include being too afraid and being afraid that no one will believe what they’re saying, afraid because of financial reasons and wonder how they would cope without their partners help and many other reasons (Talking Parents, 2021). This is worrying as we need as many victims as we can to come forward and report domestic abuse in order to prevent them from escalating and ending in disaster.  </w:t>
      </w:r>
    </w:p>
    <w:p w14:paraId="3EB81145" w14:textId="77777777" w:rsidR="002B4DFB" w:rsidRPr="002B4DFB" w:rsidRDefault="002B4DFB" w:rsidP="002B4DFB">
      <w:pPr>
        <w:jc w:val="both"/>
        <w:rPr>
          <w:rFonts w:asciiTheme="minorHAnsi" w:hAnsiTheme="minorHAnsi" w:cstheme="minorHAnsi"/>
          <w:sz w:val="22"/>
          <w:szCs w:val="22"/>
        </w:rPr>
      </w:pPr>
    </w:p>
    <w:p w14:paraId="46CC58F2" w14:textId="367B5A16" w:rsidR="002B4DFB" w:rsidRDefault="002B4DFB" w:rsidP="002B4DFB">
      <w:pPr>
        <w:jc w:val="both"/>
        <w:rPr>
          <w:rFonts w:asciiTheme="minorHAnsi" w:hAnsiTheme="minorHAnsi" w:cstheme="minorHAnsi"/>
          <w:b/>
          <w:bCs/>
          <w:sz w:val="22"/>
          <w:szCs w:val="22"/>
          <w:u w:val="single"/>
        </w:rPr>
      </w:pPr>
      <w:r w:rsidRPr="002B4DFB">
        <w:rPr>
          <w:rFonts w:asciiTheme="minorHAnsi" w:hAnsiTheme="minorHAnsi" w:cstheme="minorHAnsi"/>
          <w:b/>
          <w:bCs/>
          <w:sz w:val="22"/>
          <w:szCs w:val="22"/>
          <w:u w:val="single"/>
        </w:rPr>
        <w:t xml:space="preserve">Incident </w:t>
      </w:r>
    </w:p>
    <w:p w14:paraId="353BC58D" w14:textId="77777777" w:rsidR="002B4DFB" w:rsidRPr="002B4DFB" w:rsidRDefault="002B4DFB" w:rsidP="002B4DFB">
      <w:pPr>
        <w:jc w:val="both"/>
        <w:rPr>
          <w:rFonts w:asciiTheme="minorHAnsi" w:hAnsiTheme="minorHAnsi" w:cstheme="minorHAnsi"/>
          <w:b/>
          <w:bCs/>
          <w:sz w:val="22"/>
          <w:szCs w:val="22"/>
          <w:u w:val="single"/>
        </w:rPr>
      </w:pPr>
    </w:p>
    <w:p w14:paraId="287D0E7D" w14:textId="5116779B" w:rsidR="002B4DFB" w:rsidRDefault="002B4DFB" w:rsidP="002B4DFB">
      <w:pPr>
        <w:jc w:val="both"/>
        <w:rPr>
          <w:rFonts w:asciiTheme="minorHAnsi" w:hAnsiTheme="minorHAnsi" w:cstheme="minorHAnsi"/>
          <w:sz w:val="22"/>
          <w:szCs w:val="22"/>
        </w:rPr>
      </w:pPr>
      <w:r w:rsidRPr="002B4DFB">
        <w:rPr>
          <w:rFonts w:asciiTheme="minorHAnsi" w:hAnsiTheme="minorHAnsi" w:cstheme="minorHAnsi"/>
          <w:sz w:val="22"/>
          <w:szCs w:val="22"/>
        </w:rPr>
        <w:t xml:space="preserve">The incident I will be discussing in this essay is in relation to a call that I attended which relates to a policing incident whereby I helped a victim. Whilst on duty, we received a call over the radio informing us of an incident at an address whereby a 14-year-old child and his grandfather were having a domestic. This technically doesn’t fall under the home office definition of a domestic, however we would treat this as a domestic by still separating the persons. </w:t>
      </w:r>
    </w:p>
    <w:p w14:paraId="65F756CA" w14:textId="77777777" w:rsidR="002B4DFB" w:rsidRPr="002B4DFB" w:rsidRDefault="002B4DFB" w:rsidP="002B4DFB">
      <w:pPr>
        <w:jc w:val="both"/>
        <w:rPr>
          <w:rFonts w:asciiTheme="minorHAnsi" w:hAnsiTheme="minorHAnsi" w:cstheme="minorHAnsi"/>
          <w:sz w:val="22"/>
          <w:szCs w:val="22"/>
        </w:rPr>
      </w:pPr>
    </w:p>
    <w:p w14:paraId="60A18B54" w14:textId="5CC96949" w:rsidR="002B4DFB" w:rsidRDefault="002B4DFB" w:rsidP="002B4DFB">
      <w:pPr>
        <w:jc w:val="both"/>
        <w:rPr>
          <w:rFonts w:asciiTheme="minorHAnsi" w:hAnsiTheme="minorHAnsi" w:cstheme="minorHAnsi"/>
          <w:sz w:val="22"/>
          <w:szCs w:val="22"/>
        </w:rPr>
      </w:pPr>
      <w:r w:rsidRPr="002B4DFB">
        <w:rPr>
          <w:rFonts w:asciiTheme="minorHAnsi" w:hAnsiTheme="minorHAnsi" w:cstheme="minorHAnsi"/>
          <w:sz w:val="22"/>
          <w:szCs w:val="22"/>
        </w:rPr>
        <w:t xml:space="preserve">On arrival, my colleague went into the address first. When entering the property, we were met by the grandfather who was in an agitated state being very irate. My colleague spoke to him whilst I spoke to the child. Whilst speaking to the child he made me aware of what caused the argument, it was over the electric scooter getting damaged that the grandad brought for him. I was also made aware that he had been self-harming, and the grandad found out that morning. The grandfather didn’t understand the reason for self-harming, so this caused the argument to escalate further. Due to previous incidents the child was unable to live with his mother who lives in Lincolnshire, this is why he was living with his grandfather. </w:t>
      </w:r>
    </w:p>
    <w:p w14:paraId="35D8F08F" w14:textId="77777777" w:rsidR="002B4DFB" w:rsidRPr="002B4DFB" w:rsidRDefault="002B4DFB" w:rsidP="002B4DFB">
      <w:pPr>
        <w:jc w:val="both"/>
        <w:rPr>
          <w:rFonts w:asciiTheme="minorHAnsi" w:hAnsiTheme="minorHAnsi" w:cstheme="minorHAnsi"/>
          <w:sz w:val="22"/>
          <w:szCs w:val="22"/>
        </w:rPr>
      </w:pPr>
    </w:p>
    <w:p w14:paraId="306AFF04" w14:textId="5E916C06" w:rsidR="002B4DFB" w:rsidRDefault="002B4DFB" w:rsidP="002B4DFB">
      <w:pPr>
        <w:jc w:val="both"/>
        <w:rPr>
          <w:rFonts w:asciiTheme="minorHAnsi" w:hAnsiTheme="minorHAnsi" w:cstheme="minorHAnsi"/>
          <w:sz w:val="22"/>
          <w:szCs w:val="22"/>
        </w:rPr>
      </w:pPr>
      <w:r w:rsidRPr="002B4DFB">
        <w:rPr>
          <w:rFonts w:asciiTheme="minorHAnsi" w:hAnsiTheme="minorHAnsi" w:cstheme="minorHAnsi"/>
          <w:sz w:val="22"/>
          <w:szCs w:val="22"/>
        </w:rPr>
        <w:t xml:space="preserve">The child had a social worker who oversaw where he stayed, I tried to get hold of him, but he was on annual leave. So, I contacted social services. The grandfather wanted a conversation with the child, so we allowed it. During the conversation I could see the grandfather was getting irate, and was getting out of hand, so we took the child to sit in the car.  We were made aware by the grandfather that he is ex-military, so he thought that shouting, swearing and tough love is the best way to act when an argument takes place.  After sitting outside in the car for about half an hour, I went to see if the grandfather had calmed down. When speaking to him, he said that he did not want the child living there anymore. When social services rang back, I informed them of this. </w:t>
      </w:r>
    </w:p>
    <w:p w14:paraId="0BEA065D" w14:textId="77777777" w:rsidR="002B4DFB" w:rsidRPr="002B4DFB" w:rsidRDefault="002B4DFB" w:rsidP="002B4DFB">
      <w:pPr>
        <w:jc w:val="both"/>
        <w:rPr>
          <w:rFonts w:asciiTheme="minorHAnsi" w:hAnsiTheme="minorHAnsi" w:cstheme="minorHAnsi"/>
          <w:sz w:val="22"/>
          <w:szCs w:val="22"/>
        </w:rPr>
      </w:pPr>
    </w:p>
    <w:p w14:paraId="13C60CB4" w14:textId="2C02CBA5" w:rsidR="002B4DFB" w:rsidRDefault="002B4DFB" w:rsidP="002B4DFB">
      <w:pPr>
        <w:jc w:val="both"/>
        <w:rPr>
          <w:rFonts w:asciiTheme="minorHAnsi" w:hAnsiTheme="minorHAnsi" w:cstheme="minorHAnsi"/>
          <w:sz w:val="22"/>
          <w:szCs w:val="22"/>
        </w:rPr>
      </w:pPr>
      <w:r w:rsidRPr="002B4DFB">
        <w:rPr>
          <w:rFonts w:asciiTheme="minorHAnsi" w:hAnsiTheme="minorHAnsi" w:cstheme="minorHAnsi"/>
          <w:sz w:val="22"/>
          <w:szCs w:val="22"/>
        </w:rPr>
        <w:t xml:space="preserve">Whilst waiting for social services, we took the child to the station to wait. Social services then rang back and said they would find him accommodation for the night but as he was under social services in Lincolnshire he would have to be brought back there. So, we agreed with social services to meet them halfway in Birmingham and they would travel the rest of the way. </w:t>
      </w:r>
    </w:p>
    <w:p w14:paraId="024B32B7" w14:textId="77777777" w:rsidR="002B4DFB" w:rsidRPr="002B4DFB" w:rsidRDefault="002B4DFB" w:rsidP="002B4DFB">
      <w:pPr>
        <w:jc w:val="both"/>
        <w:rPr>
          <w:rFonts w:asciiTheme="minorHAnsi" w:hAnsiTheme="minorHAnsi" w:cstheme="minorHAnsi"/>
          <w:sz w:val="22"/>
          <w:szCs w:val="22"/>
        </w:rPr>
      </w:pPr>
    </w:p>
    <w:p w14:paraId="2FE21D79" w14:textId="77777777" w:rsidR="002B4DFB" w:rsidRPr="002B4DFB" w:rsidRDefault="002B4DFB" w:rsidP="002B4DFB">
      <w:pPr>
        <w:jc w:val="both"/>
        <w:rPr>
          <w:rFonts w:asciiTheme="minorHAnsi" w:hAnsiTheme="minorHAnsi" w:cstheme="minorHAnsi"/>
          <w:sz w:val="22"/>
          <w:szCs w:val="22"/>
        </w:rPr>
      </w:pPr>
      <w:r w:rsidRPr="002B4DFB">
        <w:rPr>
          <w:rFonts w:asciiTheme="minorHAnsi" w:hAnsiTheme="minorHAnsi" w:cstheme="minorHAnsi"/>
          <w:sz w:val="22"/>
          <w:szCs w:val="22"/>
        </w:rPr>
        <w:t xml:space="preserve"> </w:t>
      </w:r>
      <w:r w:rsidRPr="002B4DFB">
        <w:rPr>
          <w:rFonts w:asciiTheme="minorHAnsi" w:hAnsiTheme="minorHAnsi" w:cstheme="minorHAnsi"/>
          <w:b/>
          <w:bCs/>
          <w:sz w:val="22"/>
          <w:szCs w:val="22"/>
          <w:u w:val="single"/>
        </w:rPr>
        <w:t>Process of PPN’s and Victim codes</w:t>
      </w:r>
    </w:p>
    <w:p w14:paraId="10917AC2" w14:textId="19E54BAF" w:rsidR="002B4DFB" w:rsidRDefault="002B4DFB" w:rsidP="002B4DFB">
      <w:pPr>
        <w:jc w:val="both"/>
        <w:rPr>
          <w:rFonts w:asciiTheme="minorHAnsi" w:hAnsiTheme="minorHAnsi" w:cstheme="minorHAnsi"/>
          <w:sz w:val="22"/>
          <w:szCs w:val="22"/>
        </w:rPr>
      </w:pPr>
      <w:r w:rsidRPr="002B4DFB">
        <w:rPr>
          <w:rFonts w:asciiTheme="minorHAnsi" w:hAnsiTheme="minorHAnsi" w:cstheme="minorHAnsi"/>
          <w:sz w:val="22"/>
          <w:szCs w:val="22"/>
        </w:rPr>
        <w:lastRenderedPageBreak/>
        <w:t xml:space="preserve">After dealing with the incident, I completed the appropriate paperwork in relation to what had happened. The first thing I did was put in a child PPN which is a public protection notice. A public protection notice is a form that we submit via our niche system, the forms have two main purposes. One being for officers to make referrals to partner agencies when we have concerns for vulnerable people and secondly the public protection notice is also used as a risk assessment tool for victims of domestic abuse, stalking and harassment (Grant, 2019). After submitting a PPN it will then be sent to the relevant risk assessor depending on which PPN you have submitted. The risk assessor will then read the PPN and grade it low, medium or high and depending on the grade and other considerations the PPN will be shared with partner agencies such as social services. I recently completed a two-day attachment within the PPU and have learnt a lot about the process of what happens after submitting a PPN.  As well as submitting a PPN I also added the correct VU codes to the occurrence, these must be submitted every time an incident is shown as a crime or where there Is a victim involved, in this case the 14-year-old being the victim.   There are four victim codes that we use on our niche system that we submit. The first one is a VU01 which is a few questions that asks whether the victim is a victim of a serious crime, if the victim is constantly targeted and if the victim would like an enhanced service. The second one being a VU02 which is initial contact with the victim and how they would like to be contacted in the future and how many days you will contact the victim to update them. The third one being the VU03 is victim update so if a victim is contacted it will all be logged on there and lastly the VU04 is a victim update of what the outcome of the incident is. </w:t>
      </w:r>
    </w:p>
    <w:p w14:paraId="0C952AB5" w14:textId="77777777" w:rsidR="002B4DFB" w:rsidRPr="002B4DFB" w:rsidRDefault="002B4DFB" w:rsidP="002B4DFB">
      <w:pPr>
        <w:jc w:val="both"/>
        <w:rPr>
          <w:rFonts w:asciiTheme="minorHAnsi" w:hAnsiTheme="minorHAnsi" w:cstheme="minorHAnsi"/>
          <w:sz w:val="22"/>
          <w:szCs w:val="22"/>
        </w:rPr>
      </w:pPr>
    </w:p>
    <w:p w14:paraId="381F291D" w14:textId="77777777" w:rsidR="002B4DFB" w:rsidRPr="002B4DFB" w:rsidRDefault="002B4DFB" w:rsidP="002B4DFB">
      <w:pPr>
        <w:jc w:val="both"/>
        <w:rPr>
          <w:rFonts w:asciiTheme="minorHAnsi" w:hAnsiTheme="minorHAnsi" w:cstheme="minorHAnsi"/>
          <w:b/>
          <w:bCs/>
          <w:sz w:val="22"/>
          <w:szCs w:val="22"/>
          <w:u w:val="single"/>
        </w:rPr>
      </w:pPr>
      <w:r w:rsidRPr="002B4DFB">
        <w:rPr>
          <w:rFonts w:asciiTheme="minorHAnsi" w:hAnsiTheme="minorHAnsi" w:cstheme="minorHAnsi"/>
          <w:b/>
          <w:bCs/>
          <w:sz w:val="22"/>
          <w:szCs w:val="22"/>
          <w:u w:val="single"/>
        </w:rPr>
        <w:t xml:space="preserve">Critical Reflection </w:t>
      </w:r>
    </w:p>
    <w:p w14:paraId="1E78FFB3" w14:textId="519419B9" w:rsidR="002B4DFB" w:rsidRDefault="002B4DFB" w:rsidP="002B4DFB">
      <w:pPr>
        <w:jc w:val="both"/>
        <w:rPr>
          <w:rFonts w:asciiTheme="minorHAnsi" w:hAnsiTheme="minorHAnsi" w:cstheme="minorHAnsi"/>
          <w:sz w:val="22"/>
          <w:szCs w:val="22"/>
        </w:rPr>
      </w:pPr>
      <w:r w:rsidRPr="002B4DFB">
        <w:rPr>
          <w:rFonts w:asciiTheme="minorHAnsi" w:hAnsiTheme="minorHAnsi" w:cstheme="minorHAnsi"/>
          <w:sz w:val="22"/>
          <w:szCs w:val="22"/>
        </w:rPr>
        <w:t>On reflection I feel like I handled the situation well and got the best outcome possible for the child, I considered his safety and welfare throughout and done all I could for him to ensure that he was happy.  Building a good rapport is key and helped make the situation easier as it made him feel more relaxed and comfortable throughout. I felt confident I was making the right choice by taking the child away from his grandfather until social services decided what would happen, as neither the child nor grandfather wanted him there. The reason that my colleague entered the address first was because he was taser trained, as there were warning markers for weapons, I discussed that it would be best for him to enter first. I also informed the child of mental health charities that he could get in touch with and told him to contact his doctors to speak about self-harming.  After taking these steps I felt happy within myself that I had done everything that I could for this incident. I did consider using Section 46 of the Children’s Act 1989 which Hub (2022) states:</w:t>
      </w:r>
    </w:p>
    <w:p w14:paraId="39ABC259" w14:textId="77777777" w:rsidR="002B4DFB" w:rsidRPr="002B4DFB" w:rsidRDefault="002B4DFB" w:rsidP="002B4DFB">
      <w:pPr>
        <w:jc w:val="both"/>
        <w:rPr>
          <w:rFonts w:asciiTheme="minorHAnsi" w:hAnsiTheme="minorHAnsi" w:cstheme="minorHAnsi"/>
          <w:sz w:val="22"/>
          <w:szCs w:val="22"/>
        </w:rPr>
      </w:pPr>
    </w:p>
    <w:p w14:paraId="22F6386A" w14:textId="77777777" w:rsidR="002B4DFB" w:rsidRPr="002B4DFB" w:rsidRDefault="002B4DFB" w:rsidP="002B4DFB">
      <w:pPr>
        <w:shd w:val="clear" w:color="auto" w:fill="FFFFFF"/>
        <w:spacing w:after="300"/>
        <w:rPr>
          <w:rFonts w:asciiTheme="minorHAnsi" w:hAnsiTheme="minorHAnsi" w:cstheme="minorHAnsi"/>
          <w:spacing w:val="4"/>
          <w:sz w:val="22"/>
          <w:szCs w:val="22"/>
        </w:rPr>
      </w:pPr>
      <w:r w:rsidRPr="002B4DFB">
        <w:rPr>
          <w:rFonts w:asciiTheme="minorHAnsi" w:hAnsiTheme="minorHAnsi" w:cstheme="minorHAnsi"/>
          <w:spacing w:val="4"/>
          <w:sz w:val="22"/>
          <w:szCs w:val="22"/>
        </w:rPr>
        <w:t>“Where a constable has reasonable cause to believe a child would otherwise be likely to suffer </w:t>
      </w:r>
      <w:r w:rsidRPr="002B4DFB">
        <w:rPr>
          <w:rFonts w:asciiTheme="minorHAnsi" w:hAnsiTheme="minorHAnsi" w:cstheme="minorHAnsi"/>
          <w:b/>
          <w:bCs/>
          <w:spacing w:val="4"/>
          <w:sz w:val="22"/>
          <w:szCs w:val="22"/>
        </w:rPr>
        <w:t>significant harm,</w:t>
      </w:r>
      <w:r w:rsidRPr="002B4DFB">
        <w:rPr>
          <w:rFonts w:asciiTheme="minorHAnsi" w:hAnsiTheme="minorHAnsi" w:cstheme="minorHAnsi"/>
          <w:spacing w:val="4"/>
          <w:sz w:val="22"/>
          <w:szCs w:val="22"/>
        </w:rPr>
        <w:t> he/she may: –</w:t>
      </w:r>
    </w:p>
    <w:p w14:paraId="5ADF11CC" w14:textId="77777777" w:rsidR="002B4DFB" w:rsidRPr="002B4DFB" w:rsidRDefault="002B4DFB" w:rsidP="005273EB">
      <w:pPr>
        <w:numPr>
          <w:ilvl w:val="0"/>
          <w:numId w:val="7"/>
        </w:numPr>
        <w:shd w:val="clear" w:color="auto" w:fill="FFFFFF"/>
        <w:overflowPunct/>
        <w:autoSpaceDE/>
        <w:autoSpaceDN/>
        <w:adjustRightInd/>
        <w:spacing w:before="100" w:beforeAutospacing="1" w:after="100" w:afterAutospacing="1"/>
        <w:textAlignment w:val="auto"/>
        <w:rPr>
          <w:rFonts w:asciiTheme="minorHAnsi" w:hAnsiTheme="minorHAnsi" w:cstheme="minorHAnsi"/>
          <w:spacing w:val="4"/>
          <w:sz w:val="22"/>
          <w:szCs w:val="22"/>
        </w:rPr>
      </w:pPr>
      <w:r w:rsidRPr="002B4DFB">
        <w:rPr>
          <w:rFonts w:asciiTheme="minorHAnsi" w:hAnsiTheme="minorHAnsi" w:cstheme="minorHAnsi"/>
          <w:spacing w:val="4"/>
          <w:sz w:val="22"/>
          <w:szCs w:val="22"/>
        </w:rPr>
        <w:t>remove the child to suitable accommodation and keep him/her there; or</w:t>
      </w:r>
    </w:p>
    <w:p w14:paraId="3ABAB067" w14:textId="77777777" w:rsidR="002B4DFB" w:rsidRPr="002B4DFB" w:rsidRDefault="002B4DFB" w:rsidP="005273EB">
      <w:pPr>
        <w:numPr>
          <w:ilvl w:val="0"/>
          <w:numId w:val="7"/>
        </w:numPr>
        <w:shd w:val="clear" w:color="auto" w:fill="FFFFFF"/>
        <w:overflowPunct/>
        <w:autoSpaceDE/>
        <w:autoSpaceDN/>
        <w:adjustRightInd/>
        <w:spacing w:before="100" w:beforeAutospacing="1" w:after="100" w:afterAutospacing="1"/>
        <w:textAlignment w:val="auto"/>
        <w:rPr>
          <w:rFonts w:asciiTheme="minorHAnsi" w:hAnsiTheme="minorHAnsi" w:cstheme="minorHAnsi"/>
          <w:spacing w:val="4"/>
          <w:sz w:val="22"/>
          <w:szCs w:val="22"/>
        </w:rPr>
      </w:pPr>
      <w:r w:rsidRPr="002B4DFB">
        <w:rPr>
          <w:rFonts w:asciiTheme="minorHAnsi" w:hAnsiTheme="minorHAnsi" w:cstheme="minorHAnsi"/>
          <w:spacing w:val="4"/>
          <w:sz w:val="22"/>
          <w:szCs w:val="22"/>
        </w:rPr>
        <w:t>take such steps as are reasonable to ensure that the child’s removal from any hospital, or other place, in which he/she is then being accommodated is prevented.</w:t>
      </w:r>
    </w:p>
    <w:p w14:paraId="270E2B79" w14:textId="77777777" w:rsidR="002B4DFB" w:rsidRPr="002B4DFB" w:rsidRDefault="002B4DFB" w:rsidP="002B4DFB">
      <w:pPr>
        <w:shd w:val="clear" w:color="auto" w:fill="FFFFFF"/>
        <w:spacing w:before="100" w:beforeAutospacing="1" w:after="100" w:afterAutospacing="1"/>
        <w:rPr>
          <w:rFonts w:asciiTheme="minorHAnsi" w:hAnsiTheme="minorHAnsi" w:cstheme="minorHAnsi"/>
          <w:spacing w:val="4"/>
          <w:sz w:val="22"/>
          <w:szCs w:val="22"/>
        </w:rPr>
      </w:pPr>
      <w:r w:rsidRPr="002B4DFB">
        <w:rPr>
          <w:rFonts w:asciiTheme="minorHAnsi" w:hAnsiTheme="minorHAnsi" w:cstheme="minorHAnsi"/>
          <w:spacing w:val="4"/>
          <w:sz w:val="22"/>
          <w:szCs w:val="22"/>
        </w:rPr>
        <w:t>Where a constable exercises the above power, the child is deemed to be under police protection.”</w:t>
      </w:r>
    </w:p>
    <w:p w14:paraId="65A68271" w14:textId="77777777" w:rsidR="002B4DFB" w:rsidRPr="002B4DFB" w:rsidRDefault="002B4DFB" w:rsidP="002B4DFB">
      <w:pPr>
        <w:shd w:val="clear" w:color="auto" w:fill="FFFFFF"/>
        <w:spacing w:after="300"/>
        <w:rPr>
          <w:rFonts w:asciiTheme="minorHAnsi" w:hAnsiTheme="minorHAnsi" w:cstheme="minorHAnsi"/>
          <w:spacing w:val="4"/>
          <w:sz w:val="22"/>
          <w:szCs w:val="22"/>
        </w:rPr>
      </w:pPr>
      <w:r w:rsidRPr="002B4DFB">
        <w:rPr>
          <w:rFonts w:asciiTheme="minorHAnsi" w:hAnsiTheme="minorHAnsi" w:cstheme="minorHAnsi"/>
          <w:spacing w:val="4"/>
          <w:sz w:val="22"/>
          <w:szCs w:val="22"/>
        </w:rPr>
        <w:t xml:space="preserve">However, I ruled this out due to the child already being in the social services system. </w:t>
      </w:r>
      <w:r w:rsidRPr="002B4DFB">
        <w:rPr>
          <w:rFonts w:asciiTheme="minorHAnsi" w:hAnsiTheme="minorHAnsi" w:cstheme="minorHAnsi"/>
          <w:sz w:val="22"/>
          <w:szCs w:val="22"/>
        </w:rPr>
        <w:t xml:space="preserve">During the incident I acted accordingly with the policing principles, these being acting with fairness and respect towards the grandfather and child. One example of how I acted fairly was agreeing for the grandad to have a conversation with the child after being asked. An example of how I acted with respect is by listening to the child and not interrupting when he was speaking. Also, there were no cultural, ethic or language barriers during this incident. </w:t>
      </w:r>
    </w:p>
    <w:p w14:paraId="3FE71FD0" w14:textId="77777777" w:rsidR="002B4DFB" w:rsidRPr="002B4DFB" w:rsidRDefault="002B4DFB" w:rsidP="002B4DFB">
      <w:pPr>
        <w:shd w:val="clear" w:color="auto" w:fill="FFFFFF"/>
        <w:spacing w:after="300"/>
        <w:rPr>
          <w:rFonts w:asciiTheme="minorHAnsi" w:hAnsiTheme="minorHAnsi" w:cstheme="minorHAnsi"/>
          <w:spacing w:val="4"/>
          <w:sz w:val="22"/>
          <w:szCs w:val="22"/>
        </w:rPr>
      </w:pPr>
      <w:r w:rsidRPr="002B4DFB">
        <w:rPr>
          <w:rFonts w:asciiTheme="minorHAnsi" w:hAnsiTheme="minorHAnsi" w:cstheme="minorHAnsi"/>
          <w:sz w:val="22"/>
          <w:szCs w:val="22"/>
        </w:rPr>
        <w:lastRenderedPageBreak/>
        <w:t xml:space="preserve">Even though it was a positive outcome, If I dealt with an incident like this again then I would be firmer with the grandad and not feel intimidated by him and his actions. Even though I stood up to him and told him that his actions and behaviour was wrong, I still think I could’ve been firmer with him and stood my ground more. </w:t>
      </w:r>
    </w:p>
    <w:p w14:paraId="1967E2A8" w14:textId="752A1737" w:rsidR="00025650" w:rsidRPr="002B4DFB" w:rsidRDefault="002B4DFB" w:rsidP="00025650">
      <w:pPr>
        <w:jc w:val="both"/>
        <w:rPr>
          <w:rFonts w:asciiTheme="minorHAnsi" w:hAnsiTheme="minorHAnsi" w:cstheme="minorHAnsi"/>
          <w:b/>
          <w:bCs/>
          <w:sz w:val="28"/>
          <w:szCs w:val="28"/>
          <w:u w:val="single"/>
        </w:rPr>
      </w:pPr>
      <w:r w:rsidRPr="002B4DFB">
        <w:rPr>
          <w:rFonts w:asciiTheme="minorHAnsi" w:hAnsiTheme="minorHAnsi" w:cstheme="minorHAnsi"/>
          <w:b/>
          <w:bCs/>
          <w:sz w:val="28"/>
          <w:szCs w:val="28"/>
          <w:u w:val="single"/>
        </w:rPr>
        <w:t>Total - 1625</w:t>
      </w: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755E92CE" w14:textId="2D853699" w:rsidR="00C94380" w:rsidRPr="00C94380" w:rsidRDefault="00C94380" w:rsidP="00C94380">
      <w:pPr>
        <w:rPr>
          <w:rFonts w:asciiTheme="minorHAnsi" w:hAnsiTheme="minorHAnsi" w:cstheme="minorHAnsi"/>
          <w:sz w:val="22"/>
          <w:szCs w:val="22"/>
        </w:rPr>
      </w:pPr>
      <w:r w:rsidRPr="00C94380">
        <w:rPr>
          <w:rFonts w:asciiTheme="minorHAnsi" w:hAnsiTheme="minorHAnsi" w:cstheme="minorHAnsi"/>
          <w:sz w:val="22"/>
          <w:szCs w:val="22"/>
        </w:rPr>
        <w:t xml:space="preserve">In this essay I will discuss a policing incident, my rationale in using the National Decision-Making Model.  Firstly, I will discuss the NDM and what it’s used for, then I will go on to talk about the incident using the NDM. I will also discuss the CPIA, the potential impact of bias and discretion. Lastly, I will reflect on how thought I’d did and anything I would do differently next time. </w:t>
      </w:r>
    </w:p>
    <w:p w14:paraId="6A8C4533" w14:textId="77777777" w:rsidR="00C94380" w:rsidRPr="00C94380" w:rsidRDefault="00C94380" w:rsidP="00C94380">
      <w:pPr>
        <w:rPr>
          <w:rFonts w:asciiTheme="minorHAnsi" w:hAnsiTheme="minorHAnsi" w:cstheme="minorHAnsi"/>
          <w:sz w:val="22"/>
          <w:szCs w:val="22"/>
        </w:rPr>
      </w:pPr>
    </w:p>
    <w:p w14:paraId="4832DED9" w14:textId="2E0E8536" w:rsidR="00C94380" w:rsidRPr="00C94380" w:rsidRDefault="00C94380" w:rsidP="00C94380">
      <w:pPr>
        <w:jc w:val="both"/>
        <w:rPr>
          <w:rFonts w:asciiTheme="minorHAnsi" w:hAnsiTheme="minorHAnsi" w:cstheme="minorHAnsi"/>
          <w:b/>
          <w:bCs/>
          <w:sz w:val="22"/>
          <w:szCs w:val="22"/>
          <w:u w:val="single"/>
        </w:rPr>
      </w:pPr>
      <w:r w:rsidRPr="00C94380">
        <w:rPr>
          <w:rFonts w:asciiTheme="minorHAnsi" w:hAnsiTheme="minorHAnsi" w:cstheme="minorHAnsi"/>
          <w:b/>
          <w:bCs/>
          <w:sz w:val="22"/>
          <w:szCs w:val="22"/>
          <w:u w:val="single"/>
        </w:rPr>
        <w:t>National decision-making model</w:t>
      </w:r>
    </w:p>
    <w:p w14:paraId="7E19333E" w14:textId="77777777" w:rsidR="00C94380" w:rsidRPr="00C94380" w:rsidRDefault="00C94380" w:rsidP="00C94380">
      <w:pPr>
        <w:jc w:val="both"/>
        <w:rPr>
          <w:rFonts w:asciiTheme="minorHAnsi" w:hAnsiTheme="minorHAnsi" w:cstheme="minorHAnsi"/>
          <w:b/>
          <w:bCs/>
          <w:sz w:val="22"/>
          <w:szCs w:val="22"/>
          <w:u w:val="single"/>
        </w:rPr>
      </w:pPr>
    </w:p>
    <w:p w14:paraId="629C07F7" w14:textId="27CFCE6E" w:rsidR="00C94380" w:rsidRPr="00C94380" w:rsidRDefault="00C94380" w:rsidP="00C94380">
      <w:pPr>
        <w:jc w:val="both"/>
        <w:rPr>
          <w:rFonts w:asciiTheme="minorHAnsi" w:hAnsiTheme="minorHAnsi" w:cstheme="minorHAnsi"/>
          <w:sz w:val="22"/>
          <w:szCs w:val="22"/>
        </w:rPr>
      </w:pPr>
      <w:r w:rsidRPr="00C94380">
        <w:rPr>
          <w:rFonts w:asciiTheme="minorHAnsi" w:hAnsiTheme="minorHAnsi" w:cstheme="minorHAnsi"/>
          <w:sz w:val="22"/>
          <w:szCs w:val="22"/>
        </w:rPr>
        <w:t>The NDM is used in every incident that police officers attend. This can be used for planned or unplanned operations, by persons or a team, in both operational and non-operational situations. The NDM is used to form reasoning during an incident and why we did something. The NDM is made up of six key elements which are code of ethics, gather information and intelligence, assess threat and risk and develop a working strategy, consider policies and powers, identify options and contingencies and lastly take action and review what has happened (College of Policing, 2013). We use the mnemonic CIAPOAR to enable us to remember each of the six key steps of the NDM (College of Policing, 2014). CIAPOAR stands for:</w:t>
      </w:r>
    </w:p>
    <w:p w14:paraId="6A2F2401" w14:textId="77777777" w:rsidR="00C94380" w:rsidRPr="00C94380" w:rsidRDefault="00C94380" w:rsidP="00C94380">
      <w:pPr>
        <w:jc w:val="both"/>
        <w:rPr>
          <w:rFonts w:asciiTheme="minorHAnsi" w:hAnsiTheme="minorHAnsi" w:cstheme="minorHAnsi"/>
          <w:sz w:val="22"/>
          <w:szCs w:val="22"/>
        </w:rPr>
      </w:pPr>
    </w:p>
    <w:p w14:paraId="16EA8678" w14:textId="77777777" w:rsidR="00C94380" w:rsidRPr="00C94380" w:rsidRDefault="00C94380" w:rsidP="00C94380">
      <w:pPr>
        <w:jc w:val="both"/>
        <w:rPr>
          <w:rFonts w:asciiTheme="minorHAnsi" w:hAnsiTheme="minorHAnsi" w:cstheme="minorHAnsi"/>
          <w:sz w:val="22"/>
          <w:szCs w:val="22"/>
        </w:rPr>
      </w:pPr>
      <w:r w:rsidRPr="00C94380">
        <w:rPr>
          <w:rFonts w:asciiTheme="minorHAnsi" w:hAnsiTheme="minorHAnsi" w:cstheme="minorHAnsi"/>
          <w:sz w:val="22"/>
          <w:szCs w:val="22"/>
        </w:rPr>
        <w:t>C – code of ethics</w:t>
      </w:r>
    </w:p>
    <w:p w14:paraId="3E35671C" w14:textId="77777777" w:rsidR="00C94380" w:rsidRPr="00C94380" w:rsidRDefault="00C94380" w:rsidP="00C94380">
      <w:pPr>
        <w:jc w:val="both"/>
        <w:rPr>
          <w:rFonts w:asciiTheme="minorHAnsi" w:hAnsiTheme="minorHAnsi" w:cstheme="minorHAnsi"/>
          <w:sz w:val="22"/>
          <w:szCs w:val="22"/>
        </w:rPr>
      </w:pPr>
      <w:r w:rsidRPr="00C94380">
        <w:rPr>
          <w:rFonts w:asciiTheme="minorHAnsi" w:hAnsiTheme="minorHAnsi" w:cstheme="minorHAnsi"/>
          <w:sz w:val="22"/>
          <w:szCs w:val="22"/>
        </w:rPr>
        <w:t xml:space="preserve">I – information and intelligence </w:t>
      </w:r>
    </w:p>
    <w:p w14:paraId="21C17BE2" w14:textId="77777777" w:rsidR="00C94380" w:rsidRPr="00C94380" w:rsidRDefault="00C94380" w:rsidP="00C94380">
      <w:pPr>
        <w:jc w:val="both"/>
        <w:rPr>
          <w:rFonts w:asciiTheme="minorHAnsi" w:hAnsiTheme="minorHAnsi" w:cstheme="minorHAnsi"/>
          <w:sz w:val="22"/>
          <w:szCs w:val="22"/>
        </w:rPr>
      </w:pPr>
      <w:r w:rsidRPr="00C94380">
        <w:rPr>
          <w:rFonts w:asciiTheme="minorHAnsi" w:hAnsiTheme="minorHAnsi" w:cstheme="minorHAnsi"/>
          <w:sz w:val="22"/>
          <w:szCs w:val="22"/>
        </w:rPr>
        <w:t>A – assess threat and risk and develop a working strategy</w:t>
      </w:r>
    </w:p>
    <w:p w14:paraId="16BA575C" w14:textId="77777777" w:rsidR="00C94380" w:rsidRPr="00C94380" w:rsidRDefault="00C94380" w:rsidP="00C94380">
      <w:pPr>
        <w:jc w:val="both"/>
        <w:rPr>
          <w:rFonts w:asciiTheme="minorHAnsi" w:hAnsiTheme="minorHAnsi" w:cstheme="minorHAnsi"/>
          <w:sz w:val="22"/>
          <w:szCs w:val="22"/>
        </w:rPr>
      </w:pPr>
      <w:r w:rsidRPr="00C94380">
        <w:rPr>
          <w:rFonts w:asciiTheme="minorHAnsi" w:hAnsiTheme="minorHAnsi" w:cstheme="minorHAnsi"/>
          <w:sz w:val="22"/>
          <w:szCs w:val="22"/>
        </w:rPr>
        <w:t xml:space="preserve">P – powers and policy </w:t>
      </w:r>
    </w:p>
    <w:p w14:paraId="05B61820" w14:textId="77777777" w:rsidR="00C94380" w:rsidRPr="00C94380" w:rsidRDefault="00C94380" w:rsidP="00C94380">
      <w:pPr>
        <w:jc w:val="both"/>
        <w:rPr>
          <w:rFonts w:asciiTheme="minorHAnsi" w:hAnsiTheme="minorHAnsi" w:cstheme="minorHAnsi"/>
          <w:sz w:val="22"/>
          <w:szCs w:val="22"/>
        </w:rPr>
      </w:pPr>
      <w:r w:rsidRPr="00C94380">
        <w:rPr>
          <w:rFonts w:asciiTheme="minorHAnsi" w:hAnsiTheme="minorHAnsi" w:cstheme="minorHAnsi"/>
          <w:sz w:val="22"/>
          <w:szCs w:val="22"/>
        </w:rPr>
        <w:t>O – options, identify options and contingencies</w:t>
      </w:r>
    </w:p>
    <w:p w14:paraId="35C843D7" w14:textId="2467227B" w:rsidR="00C94380" w:rsidRPr="00C94380" w:rsidRDefault="00C94380" w:rsidP="00C94380">
      <w:pPr>
        <w:jc w:val="both"/>
        <w:rPr>
          <w:rFonts w:asciiTheme="minorHAnsi" w:hAnsiTheme="minorHAnsi" w:cstheme="minorHAnsi"/>
          <w:sz w:val="22"/>
          <w:szCs w:val="22"/>
        </w:rPr>
      </w:pPr>
      <w:r w:rsidRPr="00C94380">
        <w:rPr>
          <w:rFonts w:asciiTheme="minorHAnsi" w:hAnsiTheme="minorHAnsi" w:cstheme="minorHAnsi"/>
          <w:sz w:val="22"/>
          <w:szCs w:val="22"/>
        </w:rPr>
        <w:lastRenderedPageBreak/>
        <w:t xml:space="preserve">A &amp; R – action and review </w:t>
      </w:r>
    </w:p>
    <w:p w14:paraId="23A28D2C" w14:textId="77777777" w:rsidR="00C94380" w:rsidRPr="00C94380" w:rsidRDefault="00C94380" w:rsidP="00C94380">
      <w:pPr>
        <w:jc w:val="both"/>
        <w:rPr>
          <w:rFonts w:asciiTheme="minorHAnsi" w:hAnsiTheme="minorHAnsi" w:cstheme="minorHAnsi"/>
          <w:sz w:val="22"/>
          <w:szCs w:val="22"/>
        </w:rPr>
      </w:pPr>
    </w:p>
    <w:p w14:paraId="5EDF5C21" w14:textId="77777777" w:rsidR="00C94380" w:rsidRPr="00C94380" w:rsidRDefault="00C94380" w:rsidP="00C94380">
      <w:pPr>
        <w:jc w:val="both"/>
        <w:rPr>
          <w:rFonts w:asciiTheme="minorHAnsi" w:hAnsiTheme="minorHAnsi" w:cstheme="minorHAnsi"/>
          <w:sz w:val="22"/>
          <w:szCs w:val="22"/>
        </w:rPr>
      </w:pPr>
      <w:r w:rsidRPr="00C94380">
        <w:rPr>
          <w:rFonts w:asciiTheme="minorHAnsi" w:hAnsiTheme="minorHAnsi" w:cstheme="minorHAnsi"/>
          <w:sz w:val="22"/>
          <w:szCs w:val="22"/>
        </w:rPr>
        <w:t xml:space="preserve">As you can see the mnemonic consists of all the NDM, that’s why we use it to remember each of the steps. </w:t>
      </w:r>
    </w:p>
    <w:p w14:paraId="39DE53B4" w14:textId="1163C439" w:rsidR="00C94380" w:rsidRPr="00C94380" w:rsidRDefault="00C94380" w:rsidP="00C94380">
      <w:pPr>
        <w:jc w:val="both"/>
        <w:rPr>
          <w:rFonts w:asciiTheme="minorHAnsi" w:hAnsiTheme="minorHAnsi" w:cstheme="minorHAnsi"/>
          <w:sz w:val="22"/>
          <w:szCs w:val="22"/>
        </w:rPr>
      </w:pPr>
      <w:r w:rsidRPr="00C94380">
        <w:rPr>
          <w:rFonts w:asciiTheme="minorHAnsi" w:hAnsiTheme="minorHAnsi" w:cstheme="minorHAnsi"/>
          <w:sz w:val="22"/>
          <w:szCs w:val="22"/>
        </w:rPr>
        <w:t>There are nine policing principles that play a part with code of ethics which are:</w:t>
      </w:r>
    </w:p>
    <w:p w14:paraId="3B6B74A8" w14:textId="77777777" w:rsidR="00C94380" w:rsidRPr="00C94380" w:rsidRDefault="00C94380" w:rsidP="00C94380">
      <w:pPr>
        <w:jc w:val="both"/>
        <w:rPr>
          <w:rFonts w:asciiTheme="minorHAnsi" w:hAnsiTheme="minorHAnsi" w:cstheme="minorHAnsi"/>
          <w:sz w:val="22"/>
          <w:szCs w:val="22"/>
        </w:rPr>
      </w:pPr>
    </w:p>
    <w:p w14:paraId="213DE195" w14:textId="77777777" w:rsidR="00C94380" w:rsidRPr="00C94380" w:rsidRDefault="00C94380" w:rsidP="005273EB">
      <w:pPr>
        <w:pStyle w:val="ListParagraph"/>
        <w:numPr>
          <w:ilvl w:val="0"/>
          <w:numId w:val="8"/>
        </w:numPr>
        <w:overflowPunct/>
        <w:autoSpaceDE/>
        <w:autoSpaceDN/>
        <w:adjustRightInd/>
        <w:spacing w:after="160" w:line="259" w:lineRule="auto"/>
        <w:jc w:val="both"/>
        <w:textAlignment w:val="auto"/>
        <w:rPr>
          <w:rFonts w:asciiTheme="minorHAnsi" w:hAnsiTheme="minorHAnsi" w:cstheme="minorHAnsi"/>
          <w:sz w:val="22"/>
          <w:szCs w:val="22"/>
        </w:rPr>
      </w:pPr>
      <w:r w:rsidRPr="00C94380">
        <w:rPr>
          <w:rFonts w:asciiTheme="minorHAnsi" w:hAnsiTheme="minorHAnsi" w:cstheme="minorHAnsi"/>
          <w:sz w:val="22"/>
          <w:szCs w:val="22"/>
        </w:rPr>
        <w:t>Accountability</w:t>
      </w:r>
    </w:p>
    <w:p w14:paraId="5E03C5A7" w14:textId="77777777" w:rsidR="00C94380" w:rsidRPr="00C94380" w:rsidRDefault="00C94380" w:rsidP="005273EB">
      <w:pPr>
        <w:pStyle w:val="ListParagraph"/>
        <w:numPr>
          <w:ilvl w:val="0"/>
          <w:numId w:val="8"/>
        </w:numPr>
        <w:overflowPunct/>
        <w:autoSpaceDE/>
        <w:autoSpaceDN/>
        <w:adjustRightInd/>
        <w:spacing w:after="160" w:line="259" w:lineRule="auto"/>
        <w:jc w:val="both"/>
        <w:textAlignment w:val="auto"/>
        <w:rPr>
          <w:rFonts w:asciiTheme="minorHAnsi" w:hAnsiTheme="minorHAnsi" w:cstheme="minorHAnsi"/>
          <w:sz w:val="22"/>
          <w:szCs w:val="22"/>
        </w:rPr>
      </w:pPr>
      <w:r w:rsidRPr="00C94380">
        <w:rPr>
          <w:rFonts w:asciiTheme="minorHAnsi" w:hAnsiTheme="minorHAnsi" w:cstheme="minorHAnsi"/>
          <w:sz w:val="22"/>
          <w:szCs w:val="22"/>
        </w:rPr>
        <w:t>Fairness</w:t>
      </w:r>
    </w:p>
    <w:p w14:paraId="51C27E2B" w14:textId="77777777" w:rsidR="00C94380" w:rsidRPr="00C94380" w:rsidRDefault="00C94380" w:rsidP="005273EB">
      <w:pPr>
        <w:pStyle w:val="ListParagraph"/>
        <w:numPr>
          <w:ilvl w:val="0"/>
          <w:numId w:val="8"/>
        </w:numPr>
        <w:overflowPunct/>
        <w:autoSpaceDE/>
        <w:autoSpaceDN/>
        <w:adjustRightInd/>
        <w:spacing w:after="160" w:line="259" w:lineRule="auto"/>
        <w:jc w:val="both"/>
        <w:textAlignment w:val="auto"/>
        <w:rPr>
          <w:rFonts w:asciiTheme="minorHAnsi" w:hAnsiTheme="minorHAnsi" w:cstheme="minorHAnsi"/>
          <w:sz w:val="22"/>
          <w:szCs w:val="22"/>
        </w:rPr>
      </w:pPr>
      <w:r w:rsidRPr="00C94380">
        <w:rPr>
          <w:rFonts w:asciiTheme="minorHAnsi" w:hAnsiTheme="minorHAnsi" w:cstheme="minorHAnsi"/>
          <w:sz w:val="22"/>
          <w:szCs w:val="22"/>
        </w:rPr>
        <w:t>Honesty</w:t>
      </w:r>
    </w:p>
    <w:p w14:paraId="2D6F240B" w14:textId="77777777" w:rsidR="00C94380" w:rsidRPr="00C94380" w:rsidRDefault="00C94380" w:rsidP="005273EB">
      <w:pPr>
        <w:pStyle w:val="ListParagraph"/>
        <w:numPr>
          <w:ilvl w:val="0"/>
          <w:numId w:val="8"/>
        </w:numPr>
        <w:overflowPunct/>
        <w:autoSpaceDE/>
        <w:autoSpaceDN/>
        <w:adjustRightInd/>
        <w:spacing w:after="160" w:line="259" w:lineRule="auto"/>
        <w:jc w:val="both"/>
        <w:textAlignment w:val="auto"/>
        <w:rPr>
          <w:rFonts w:asciiTheme="minorHAnsi" w:hAnsiTheme="minorHAnsi" w:cstheme="minorHAnsi"/>
          <w:sz w:val="22"/>
          <w:szCs w:val="22"/>
        </w:rPr>
      </w:pPr>
      <w:r w:rsidRPr="00C94380">
        <w:rPr>
          <w:rFonts w:asciiTheme="minorHAnsi" w:hAnsiTheme="minorHAnsi" w:cstheme="minorHAnsi"/>
          <w:sz w:val="22"/>
          <w:szCs w:val="22"/>
        </w:rPr>
        <w:t>Integrity</w:t>
      </w:r>
    </w:p>
    <w:p w14:paraId="1BC68D78" w14:textId="77777777" w:rsidR="00C94380" w:rsidRPr="00C94380" w:rsidRDefault="00C94380" w:rsidP="005273EB">
      <w:pPr>
        <w:pStyle w:val="ListParagraph"/>
        <w:numPr>
          <w:ilvl w:val="0"/>
          <w:numId w:val="8"/>
        </w:numPr>
        <w:overflowPunct/>
        <w:autoSpaceDE/>
        <w:autoSpaceDN/>
        <w:adjustRightInd/>
        <w:spacing w:after="160" w:line="259" w:lineRule="auto"/>
        <w:jc w:val="both"/>
        <w:textAlignment w:val="auto"/>
        <w:rPr>
          <w:rFonts w:asciiTheme="minorHAnsi" w:hAnsiTheme="minorHAnsi" w:cstheme="minorHAnsi"/>
          <w:sz w:val="22"/>
          <w:szCs w:val="22"/>
        </w:rPr>
      </w:pPr>
      <w:r w:rsidRPr="00C94380">
        <w:rPr>
          <w:rFonts w:asciiTheme="minorHAnsi" w:hAnsiTheme="minorHAnsi" w:cstheme="minorHAnsi"/>
          <w:sz w:val="22"/>
          <w:szCs w:val="22"/>
        </w:rPr>
        <w:t>Leadership</w:t>
      </w:r>
    </w:p>
    <w:p w14:paraId="2B2DF569" w14:textId="77777777" w:rsidR="00C94380" w:rsidRPr="00C94380" w:rsidRDefault="00C94380" w:rsidP="005273EB">
      <w:pPr>
        <w:pStyle w:val="ListParagraph"/>
        <w:numPr>
          <w:ilvl w:val="0"/>
          <w:numId w:val="8"/>
        </w:numPr>
        <w:overflowPunct/>
        <w:autoSpaceDE/>
        <w:autoSpaceDN/>
        <w:adjustRightInd/>
        <w:spacing w:after="160" w:line="259" w:lineRule="auto"/>
        <w:jc w:val="both"/>
        <w:textAlignment w:val="auto"/>
        <w:rPr>
          <w:rFonts w:asciiTheme="minorHAnsi" w:hAnsiTheme="minorHAnsi" w:cstheme="minorHAnsi"/>
          <w:sz w:val="22"/>
          <w:szCs w:val="22"/>
        </w:rPr>
      </w:pPr>
      <w:r w:rsidRPr="00C94380">
        <w:rPr>
          <w:rFonts w:asciiTheme="minorHAnsi" w:hAnsiTheme="minorHAnsi" w:cstheme="minorHAnsi"/>
          <w:sz w:val="22"/>
          <w:szCs w:val="22"/>
        </w:rPr>
        <w:t>Objectivity</w:t>
      </w:r>
    </w:p>
    <w:p w14:paraId="1D2C7531" w14:textId="77777777" w:rsidR="00C94380" w:rsidRPr="00C94380" w:rsidRDefault="00C94380" w:rsidP="005273EB">
      <w:pPr>
        <w:pStyle w:val="ListParagraph"/>
        <w:numPr>
          <w:ilvl w:val="0"/>
          <w:numId w:val="8"/>
        </w:numPr>
        <w:overflowPunct/>
        <w:autoSpaceDE/>
        <w:autoSpaceDN/>
        <w:adjustRightInd/>
        <w:spacing w:after="160" w:line="259" w:lineRule="auto"/>
        <w:jc w:val="both"/>
        <w:textAlignment w:val="auto"/>
        <w:rPr>
          <w:rFonts w:asciiTheme="minorHAnsi" w:hAnsiTheme="minorHAnsi" w:cstheme="minorHAnsi"/>
          <w:sz w:val="22"/>
          <w:szCs w:val="22"/>
        </w:rPr>
      </w:pPr>
      <w:r w:rsidRPr="00C94380">
        <w:rPr>
          <w:rFonts w:asciiTheme="minorHAnsi" w:hAnsiTheme="minorHAnsi" w:cstheme="minorHAnsi"/>
          <w:sz w:val="22"/>
          <w:szCs w:val="22"/>
        </w:rPr>
        <w:t>Openness</w:t>
      </w:r>
    </w:p>
    <w:p w14:paraId="4D98AD8B" w14:textId="77777777" w:rsidR="00C94380" w:rsidRPr="00C94380" w:rsidRDefault="00C94380" w:rsidP="005273EB">
      <w:pPr>
        <w:pStyle w:val="ListParagraph"/>
        <w:numPr>
          <w:ilvl w:val="0"/>
          <w:numId w:val="8"/>
        </w:numPr>
        <w:overflowPunct/>
        <w:autoSpaceDE/>
        <w:autoSpaceDN/>
        <w:adjustRightInd/>
        <w:spacing w:after="160" w:line="259" w:lineRule="auto"/>
        <w:jc w:val="both"/>
        <w:textAlignment w:val="auto"/>
        <w:rPr>
          <w:rFonts w:asciiTheme="minorHAnsi" w:hAnsiTheme="minorHAnsi" w:cstheme="minorHAnsi"/>
          <w:sz w:val="22"/>
          <w:szCs w:val="22"/>
        </w:rPr>
      </w:pPr>
      <w:r w:rsidRPr="00C94380">
        <w:rPr>
          <w:rFonts w:asciiTheme="minorHAnsi" w:hAnsiTheme="minorHAnsi" w:cstheme="minorHAnsi"/>
          <w:sz w:val="22"/>
          <w:szCs w:val="22"/>
        </w:rPr>
        <w:t>Respect</w:t>
      </w:r>
    </w:p>
    <w:p w14:paraId="7546980B" w14:textId="77777777" w:rsidR="00C94380" w:rsidRPr="00C94380" w:rsidRDefault="00C94380" w:rsidP="005273EB">
      <w:pPr>
        <w:pStyle w:val="ListParagraph"/>
        <w:numPr>
          <w:ilvl w:val="0"/>
          <w:numId w:val="8"/>
        </w:numPr>
        <w:overflowPunct/>
        <w:autoSpaceDE/>
        <w:autoSpaceDN/>
        <w:adjustRightInd/>
        <w:spacing w:after="160" w:line="259" w:lineRule="auto"/>
        <w:jc w:val="both"/>
        <w:textAlignment w:val="auto"/>
        <w:rPr>
          <w:rFonts w:asciiTheme="minorHAnsi" w:hAnsiTheme="minorHAnsi" w:cstheme="minorHAnsi"/>
          <w:sz w:val="22"/>
          <w:szCs w:val="22"/>
        </w:rPr>
      </w:pPr>
      <w:r w:rsidRPr="00C94380">
        <w:rPr>
          <w:rFonts w:asciiTheme="minorHAnsi" w:hAnsiTheme="minorHAnsi" w:cstheme="minorHAnsi"/>
          <w:sz w:val="22"/>
          <w:szCs w:val="22"/>
        </w:rPr>
        <w:t xml:space="preserve">Selflessness </w:t>
      </w:r>
    </w:p>
    <w:p w14:paraId="3043C313" w14:textId="1DC22B6D" w:rsidR="00C94380" w:rsidRPr="00C94380" w:rsidRDefault="00C94380" w:rsidP="00C94380">
      <w:pPr>
        <w:jc w:val="both"/>
        <w:rPr>
          <w:rFonts w:asciiTheme="minorHAnsi" w:hAnsiTheme="minorHAnsi" w:cstheme="minorHAnsi"/>
          <w:sz w:val="22"/>
          <w:szCs w:val="22"/>
        </w:rPr>
      </w:pPr>
      <w:r w:rsidRPr="00C94380">
        <w:rPr>
          <w:rFonts w:asciiTheme="minorHAnsi" w:hAnsiTheme="minorHAnsi" w:cstheme="minorHAnsi"/>
          <w:sz w:val="22"/>
          <w:szCs w:val="22"/>
        </w:rPr>
        <w:t>As well as having policing principles we also have 10 standards of professional behaviour, these being:</w:t>
      </w:r>
    </w:p>
    <w:p w14:paraId="3D08B064" w14:textId="77777777" w:rsidR="00C94380" w:rsidRPr="00C94380" w:rsidRDefault="00C94380" w:rsidP="00C94380">
      <w:pPr>
        <w:jc w:val="both"/>
        <w:rPr>
          <w:rFonts w:asciiTheme="minorHAnsi" w:hAnsiTheme="minorHAnsi" w:cstheme="minorHAnsi"/>
          <w:sz w:val="22"/>
          <w:szCs w:val="22"/>
        </w:rPr>
      </w:pPr>
    </w:p>
    <w:p w14:paraId="329F8B17" w14:textId="77777777" w:rsidR="00C94380" w:rsidRPr="00C94380" w:rsidRDefault="00C94380" w:rsidP="005273EB">
      <w:pPr>
        <w:pStyle w:val="ListParagraph"/>
        <w:numPr>
          <w:ilvl w:val="0"/>
          <w:numId w:val="9"/>
        </w:numPr>
        <w:overflowPunct/>
        <w:autoSpaceDE/>
        <w:autoSpaceDN/>
        <w:adjustRightInd/>
        <w:spacing w:after="160" w:line="259" w:lineRule="auto"/>
        <w:jc w:val="both"/>
        <w:textAlignment w:val="auto"/>
        <w:rPr>
          <w:rFonts w:asciiTheme="minorHAnsi" w:hAnsiTheme="minorHAnsi" w:cstheme="minorHAnsi"/>
          <w:sz w:val="22"/>
          <w:szCs w:val="22"/>
        </w:rPr>
      </w:pPr>
      <w:r w:rsidRPr="00C94380">
        <w:rPr>
          <w:rFonts w:asciiTheme="minorHAnsi" w:hAnsiTheme="minorHAnsi" w:cstheme="minorHAnsi"/>
          <w:sz w:val="22"/>
          <w:szCs w:val="22"/>
        </w:rPr>
        <w:t>Honesty and integrity</w:t>
      </w:r>
    </w:p>
    <w:p w14:paraId="2DA7CD5E" w14:textId="77777777" w:rsidR="00C94380" w:rsidRPr="00C94380" w:rsidRDefault="00C94380" w:rsidP="005273EB">
      <w:pPr>
        <w:pStyle w:val="ListParagraph"/>
        <w:numPr>
          <w:ilvl w:val="0"/>
          <w:numId w:val="9"/>
        </w:numPr>
        <w:overflowPunct/>
        <w:autoSpaceDE/>
        <w:autoSpaceDN/>
        <w:adjustRightInd/>
        <w:spacing w:after="160" w:line="259" w:lineRule="auto"/>
        <w:jc w:val="both"/>
        <w:textAlignment w:val="auto"/>
        <w:rPr>
          <w:rFonts w:asciiTheme="minorHAnsi" w:hAnsiTheme="minorHAnsi" w:cstheme="minorHAnsi"/>
          <w:sz w:val="22"/>
          <w:szCs w:val="22"/>
        </w:rPr>
      </w:pPr>
      <w:r w:rsidRPr="00C94380">
        <w:rPr>
          <w:rFonts w:asciiTheme="minorHAnsi" w:hAnsiTheme="minorHAnsi" w:cstheme="minorHAnsi"/>
          <w:sz w:val="22"/>
          <w:szCs w:val="22"/>
        </w:rPr>
        <w:t xml:space="preserve">Authority, respect and courtesy </w:t>
      </w:r>
    </w:p>
    <w:p w14:paraId="197E6B17" w14:textId="77777777" w:rsidR="00C94380" w:rsidRPr="00C94380" w:rsidRDefault="00C94380" w:rsidP="005273EB">
      <w:pPr>
        <w:pStyle w:val="ListParagraph"/>
        <w:numPr>
          <w:ilvl w:val="0"/>
          <w:numId w:val="9"/>
        </w:numPr>
        <w:overflowPunct/>
        <w:autoSpaceDE/>
        <w:autoSpaceDN/>
        <w:adjustRightInd/>
        <w:spacing w:after="160" w:line="259" w:lineRule="auto"/>
        <w:jc w:val="both"/>
        <w:textAlignment w:val="auto"/>
        <w:rPr>
          <w:rFonts w:asciiTheme="minorHAnsi" w:hAnsiTheme="minorHAnsi" w:cstheme="minorHAnsi"/>
          <w:sz w:val="22"/>
          <w:szCs w:val="22"/>
        </w:rPr>
      </w:pPr>
      <w:r w:rsidRPr="00C94380">
        <w:rPr>
          <w:rFonts w:asciiTheme="minorHAnsi" w:hAnsiTheme="minorHAnsi" w:cstheme="minorHAnsi"/>
          <w:sz w:val="22"/>
          <w:szCs w:val="22"/>
        </w:rPr>
        <w:t xml:space="preserve">Equality and diversity </w:t>
      </w:r>
    </w:p>
    <w:p w14:paraId="21DEFFF7" w14:textId="77777777" w:rsidR="00C94380" w:rsidRPr="00C94380" w:rsidRDefault="00C94380" w:rsidP="005273EB">
      <w:pPr>
        <w:pStyle w:val="ListParagraph"/>
        <w:numPr>
          <w:ilvl w:val="0"/>
          <w:numId w:val="9"/>
        </w:numPr>
        <w:overflowPunct/>
        <w:autoSpaceDE/>
        <w:autoSpaceDN/>
        <w:adjustRightInd/>
        <w:spacing w:after="160" w:line="259" w:lineRule="auto"/>
        <w:jc w:val="both"/>
        <w:textAlignment w:val="auto"/>
        <w:rPr>
          <w:rFonts w:asciiTheme="minorHAnsi" w:hAnsiTheme="minorHAnsi" w:cstheme="minorHAnsi"/>
          <w:sz w:val="22"/>
          <w:szCs w:val="22"/>
        </w:rPr>
      </w:pPr>
      <w:r w:rsidRPr="00C94380">
        <w:rPr>
          <w:rFonts w:asciiTheme="minorHAnsi" w:hAnsiTheme="minorHAnsi" w:cstheme="minorHAnsi"/>
          <w:sz w:val="22"/>
          <w:szCs w:val="22"/>
        </w:rPr>
        <w:t>Use of force</w:t>
      </w:r>
    </w:p>
    <w:p w14:paraId="030E5976" w14:textId="77777777" w:rsidR="00C94380" w:rsidRPr="00C94380" w:rsidRDefault="00C94380" w:rsidP="005273EB">
      <w:pPr>
        <w:pStyle w:val="ListParagraph"/>
        <w:numPr>
          <w:ilvl w:val="0"/>
          <w:numId w:val="9"/>
        </w:numPr>
        <w:overflowPunct/>
        <w:autoSpaceDE/>
        <w:autoSpaceDN/>
        <w:adjustRightInd/>
        <w:spacing w:after="160" w:line="259" w:lineRule="auto"/>
        <w:jc w:val="both"/>
        <w:textAlignment w:val="auto"/>
        <w:rPr>
          <w:rFonts w:asciiTheme="minorHAnsi" w:hAnsiTheme="minorHAnsi" w:cstheme="minorHAnsi"/>
          <w:sz w:val="22"/>
          <w:szCs w:val="22"/>
        </w:rPr>
      </w:pPr>
      <w:r w:rsidRPr="00C94380">
        <w:rPr>
          <w:rFonts w:asciiTheme="minorHAnsi" w:hAnsiTheme="minorHAnsi" w:cstheme="minorHAnsi"/>
          <w:sz w:val="22"/>
          <w:szCs w:val="22"/>
        </w:rPr>
        <w:t>Orders and instructions</w:t>
      </w:r>
    </w:p>
    <w:p w14:paraId="588AB638" w14:textId="77777777" w:rsidR="00C94380" w:rsidRPr="00C94380" w:rsidRDefault="00C94380" w:rsidP="005273EB">
      <w:pPr>
        <w:pStyle w:val="ListParagraph"/>
        <w:numPr>
          <w:ilvl w:val="0"/>
          <w:numId w:val="9"/>
        </w:numPr>
        <w:overflowPunct/>
        <w:autoSpaceDE/>
        <w:autoSpaceDN/>
        <w:adjustRightInd/>
        <w:spacing w:after="160" w:line="259" w:lineRule="auto"/>
        <w:jc w:val="both"/>
        <w:textAlignment w:val="auto"/>
        <w:rPr>
          <w:rFonts w:asciiTheme="minorHAnsi" w:hAnsiTheme="minorHAnsi" w:cstheme="minorHAnsi"/>
          <w:sz w:val="22"/>
          <w:szCs w:val="22"/>
        </w:rPr>
      </w:pPr>
      <w:r w:rsidRPr="00C94380">
        <w:rPr>
          <w:rFonts w:asciiTheme="minorHAnsi" w:hAnsiTheme="minorHAnsi" w:cstheme="minorHAnsi"/>
          <w:sz w:val="22"/>
          <w:szCs w:val="22"/>
        </w:rPr>
        <w:t xml:space="preserve">Duties and responsibilities </w:t>
      </w:r>
    </w:p>
    <w:p w14:paraId="5C7D5E95" w14:textId="77777777" w:rsidR="00C94380" w:rsidRPr="00C94380" w:rsidRDefault="00C94380" w:rsidP="005273EB">
      <w:pPr>
        <w:pStyle w:val="ListParagraph"/>
        <w:numPr>
          <w:ilvl w:val="0"/>
          <w:numId w:val="9"/>
        </w:numPr>
        <w:overflowPunct/>
        <w:autoSpaceDE/>
        <w:autoSpaceDN/>
        <w:adjustRightInd/>
        <w:spacing w:after="160" w:line="259" w:lineRule="auto"/>
        <w:jc w:val="both"/>
        <w:textAlignment w:val="auto"/>
        <w:rPr>
          <w:rFonts w:asciiTheme="minorHAnsi" w:hAnsiTheme="minorHAnsi" w:cstheme="minorHAnsi"/>
          <w:sz w:val="22"/>
          <w:szCs w:val="22"/>
        </w:rPr>
      </w:pPr>
      <w:r w:rsidRPr="00C94380">
        <w:rPr>
          <w:rFonts w:asciiTheme="minorHAnsi" w:hAnsiTheme="minorHAnsi" w:cstheme="minorHAnsi"/>
          <w:sz w:val="22"/>
          <w:szCs w:val="22"/>
        </w:rPr>
        <w:t xml:space="preserve">Confidentiality </w:t>
      </w:r>
    </w:p>
    <w:p w14:paraId="50A25B9C" w14:textId="77777777" w:rsidR="00C94380" w:rsidRPr="00C94380" w:rsidRDefault="00C94380" w:rsidP="005273EB">
      <w:pPr>
        <w:pStyle w:val="ListParagraph"/>
        <w:numPr>
          <w:ilvl w:val="0"/>
          <w:numId w:val="9"/>
        </w:numPr>
        <w:overflowPunct/>
        <w:autoSpaceDE/>
        <w:autoSpaceDN/>
        <w:adjustRightInd/>
        <w:spacing w:after="160" w:line="259" w:lineRule="auto"/>
        <w:jc w:val="both"/>
        <w:textAlignment w:val="auto"/>
        <w:rPr>
          <w:rFonts w:asciiTheme="minorHAnsi" w:hAnsiTheme="minorHAnsi" w:cstheme="minorHAnsi"/>
          <w:sz w:val="22"/>
          <w:szCs w:val="22"/>
        </w:rPr>
      </w:pPr>
      <w:r w:rsidRPr="00C94380">
        <w:rPr>
          <w:rFonts w:asciiTheme="minorHAnsi" w:hAnsiTheme="minorHAnsi" w:cstheme="minorHAnsi"/>
          <w:sz w:val="22"/>
          <w:szCs w:val="22"/>
        </w:rPr>
        <w:t>Fitness for work</w:t>
      </w:r>
    </w:p>
    <w:p w14:paraId="7FA15592" w14:textId="77777777" w:rsidR="00C94380" w:rsidRPr="00C94380" w:rsidRDefault="00C94380" w:rsidP="005273EB">
      <w:pPr>
        <w:pStyle w:val="ListParagraph"/>
        <w:numPr>
          <w:ilvl w:val="0"/>
          <w:numId w:val="9"/>
        </w:numPr>
        <w:overflowPunct/>
        <w:autoSpaceDE/>
        <w:autoSpaceDN/>
        <w:adjustRightInd/>
        <w:spacing w:after="160" w:line="259" w:lineRule="auto"/>
        <w:jc w:val="both"/>
        <w:textAlignment w:val="auto"/>
        <w:rPr>
          <w:rFonts w:asciiTheme="minorHAnsi" w:hAnsiTheme="minorHAnsi" w:cstheme="minorHAnsi"/>
          <w:sz w:val="22"/>
          <w:szCs w:val="22"/>
        </w:rPr>
      </w:pPr>
      <w:r w:rsidRPr="00C94380">
        <w:rPr>
          <w:rFonts w:asciiTheme="minorHAnsi" w:hAnsiTheme="minorHAnsi" w:cstheme="minorHAnsi"/>
          <w:sz w:val="22"/>
          <w:szCs w:val="22"/>
        </w:rPr>
        <w:t>Conduct</w:t>
      </w:r>
    </w:p>
    <w:p w14:paraId="6B5CC370" w14:textId="77777777" w:rsidR="00C94380" w:rsidRPr="00C94380" w:rsidRDefault="00C94380" w:rsidP="005273EB">
      <w:pPr>
        <w:pStyle w:val="ListParagraph"/>
        <w:numPr>
          <w:ilvl w:val="0"/>
          <w:numId w:val="9"/>
        </w:numPr>
        <w:overflowPunct/>
        <w:autoSpaceDE/>
        <w:autoSpaceDN/>
        <w:adjustRightInd/>
        <w:spacing w:after="160" w:line="259" w:lineRule="auto"/>
        <w:jc w:val="both"/>
        <w:textAlignment w:val="auto"/>
        <w:rPr>
          <w:rFonts w:asciiTheme="minorHAnsi" w:hAnsiTheme="minorHAnsi" w:cstheme="minorHAnsi"/>
          <w:sz w:val="22"/>
          <w:szCs w:val="22"/>
        </w:rPr>
      </w:pPr>
      <w:r w:rsidRPr="00C94380">
        <w:rPr>
          <w:rFonts w:asciiTheme="minorHAnsi" w:hAnsiTheme="minorHAnsi" w:cstheme="minorHAnsi"/>
          <w:sz w:val="22"/>
          <w:szCs w:val="22"/>
        </w:rPr>
        <w:t xml:space="preserve">Challenging and reporting improper behaviour </w:t>
      </w:r>
    </w:p>
    <w:p w14:paraId="60C29433" w14:textId="089EB35A" w:rsidR="00C94380" w:rsidRPr="00C94380" w:rsidRDefault="00C94380" w:rsidP="00C94380">
      <w:pPr>
        <w:jc w:val="both"/>
        <w:rPr>
          <w:rFonts w:asciiTheme="minorHAnsi" w:hAnsiTheme="minorHAnsi" w:cstheme="minorHAnsi"/>
          <w:sz w:val="22"/>
          <w:szCs w:val="22"/>
        </w:rPr>
      </w:pPr>
      <w:r w:rsidRPr="00C94380">
        <w:rPr>
          <w:rFonts w:asciiTheme="minorHAnsi" w:hAnsiTheme="minorHAnsi" w:cstheme="minorHAnsi"/>
          <w:sz w:val="22"/>
          <w:szCs w:val="22"/>
        </w:rPr>
        <w:t>(College of Policing, 2014).</w:t>
      </w:r>
    </w:p>
    <w:p w14:paraId="4B533B97" w14:textId="77777777" w:rsidR="00C94380" w:rsidRPr="00C94380" w:rsidRDefault="00C94380" w:rsidP="00C94380">
      <w:pPr>
        <w:jc w:val="both"/>
        <w:rPr>
          <w:rFonts w:asciiTheme="minorHAnsi" w:hAnsiTheme="minorHAnsi" w:cstheme="minorHAnsi"/>
          <w:sz w:val="22"/>
          <w:szCs w:val="22"/>
        </w:rPr>
      </w:pPr>
    </w:p>
    <w:p w14:paraId="23BC53C0" w14:textId="5321FD06" w:rsidR="00C94380" w:rsidRPr="00C94380" w:rsidRDefault="00C94380" w:rsidP="00C94380">
      <w:pPr>
        <w:jc w:val="both"/>
        <w:rPr>
          <w:rFonts w:asciiTheme="minorHAnsi" w:hAnsiTheme="minorHAnsi" w:cstheme="minorHAnsi"/>
          <w:b/>
          <w:bCs/>
          <w:sz w:val="22"/>
          <w:szCs w:val="22"/>
          <w:u w:val="single"/>
        </w:rPr>
      </w:pPr>
      <w:r w:rsidRPr="00C94380">
        <w:rPr>
          <w:rFonts w:asciiTheme="minorHAnsi" w:hAnsiTheme="minorHAnsi" w:cstheme="minorHAnsi"/>
          <w:b/>
          <w:bCs/>
          <w:sz w:val="22"/>
          <w:szCs w:val="22"/>
          <w:u w:val="single"/>
        </w:rPr>
        <w:t xml:space="preserve">Incident </w:t>
      </w:r>
    </w:p>
    <w:p w14:paraId="59F4C1F8" w14:textId="77777777" w:rsidR="00C94380" w:rsidRPr="00C94380" w:rsidRDefault="00C94380" w:rsidP="00C94380">
      <w:pPr>
        <w:jc w:val="both"/>
        <w:rPr>
          <w:rFonts w:asciiTheme="minorHAnsi" w:hAnsiTheme="minorHAnsi" w:cstheme="minorHAnsi"/>
          <w:b/>
          <w:bCs/>
          <w:sz w:val="22"/>
          <w:szCs w:val="22"/>
          <w:u w:val="single"/>
        </w:rPr>
      </w:pPr>
    </w:p>
    <w:p w14:paraId="0AE5C3D2" w14:textId="42A71CB2" w:rsidR="00C94380" w:rsidRPr="00C94380" w:rsidRDefault="00C94380" w:rsidP="00C94380">
      <w:pPr>
        <w:jc w:val="both"/>
        <w:rPr>
          <w:rFonts w:asciiTheme="minorHAnsi" w:hAnsiTheme="minorHAnsi" w:cstheme="minorHAnsi"/>
          <w:sz w:val="22"/>
          <w:szCs w:val="22"/>
        </w:rPr>
      </w:pPr>
      <w:r w:rsidRPr="00C94380">
        <w:rPr>
          <w:rFonts w:asciiTheme="minorHAnsi" w:hAnsiTheme="minorHAnsi" w:cstheme="minorHAnsi"/>
          <w:sz w:val="22"/>
          <w:szCs w:val="22"/>
        </w:rPr>
        <w:t>At approximately 02.00hrs information was received of a male inside a vehicle in the enclosed compound at a local Audi Garage.  This being the Gathering Information and Intelligence phase, the male was unknown at this time, so information was limited.   As such checks were limited with only the info available. I asked control room to keep us up to date with any further developments.</w:t>
      </w:r>
    </w:p>
    <w:p w14:paraId="2004BF78" w14:textId="77777777" w:rsidR="00C94380" w:rsidRPr="00C94380" w:rsidRDefault="00C94380" w:rsidP="00C94380">
      <w:pPr>
        <w:jc w:val="both"/>
        <w:rPr>
          <w:rFonts w:asciiTheme="minorHAnsi" w:hAnsiTheme="minorHAnsi" w:cstheme="minorHAnsi"/>
          <w:sz w:val="22"/>
          <w:szCs w:val="22"/>
        </w:rPr>
      </w:pPr>
    </w:p>
    <w:p w14:paraId="2B960550" w14:textId="71321A29" w:rsidR="00C94380" w:rsidRPr="00C94380" w:rsidRDefault="00C94380" w:rsidP="00C94380">
      <w:pPr>
        <w:jc w:val="both"/>
        <w:rPr>
          <w:rFonts w:asciiTheme="minorHAnsi" w:hAnsiTheme="minorHAnsi" w:cstheme="minorHAnsi"/>
          <w:sz w:val="22"/>
          <w:szCs w:val="22"/>
        </w:rPr>
      </w:pPr>
      <w:r w:rsidRPr="00C94380">
        <w:rPr>
          <w:rFonts w:asciiTheme="minorHAnsi" w:hAnsiTheme="minorHAnsi" w:cstheme="minorHAnsi"/>
          <w:sz w:val="22"/>
          <w:szCs w:val="22"/>
        </w:rPr>
        <w:t xml:space="preserve">Assess Threat and Risk and Develop a Working Strategy, this was considered whilst on route and arrival. The first thing was who is this male and what was he doing there at this time of the morning.  Further thoughts were did this male have any weapons on his person that could harm us. It was raining, this being another risk factor to consider as visibility was reduced and ground slippery. </w:t>
      </w:r>
    </w:p>
    <w:p w14:paraId="2A22803F" w14:textId="77777777" w:rsidR="00C94380" w:rsidRPr="00C94380" w:rsidRDefault="00C94380" w:rsidP="00C94380">
      <w:pPr>
        <w:jc w:val="both"/>
        <w:rPr>
          <w:rFonts w:asciiTheme="minorHAnsi" w:hAnsiTheme="minorHAnsi" w:cstheme="minorHAnsi"/>
          <w:sz w:val="22"/>
          <w:szCs w:val="22"/>
        </w:rPr>
      </w:pPr>
    </w:p>
    <w:p w14:paraId="30A29EF8" w14:textId="77777777" w:rsidR="00C94380" w:rsidRPr="00C94380" w:rsidRDefault="00C94380" w:rsidP="00C94380">
      <w:pPr>
        <w:jc w:val="both"/>
        <w:rPr>
          <w:rFonts w:asciiTheme="minorHAnsi" w:hAnsiTheme="minorHAnsi" w:cstheme="minorHAnsi"/>
          <w:sz w:val="22"/>
          <w:szCs w:val="22"/>
        </w:rPr>
      </w:pPr>
      <w:r w:rsidRPr="00C94380">
        <w:rPr>
          <w:rFonts w:asciiTheme="minorHAnsi" w:hAnsiTheme="minorHAnsi" w:cstheme="minorHAnsi"/>
          <w:sz w:val="22"/>
          <w:szCs w:val="22"/>
        </w:rPr>
        <w:t xml:space="preserve">On arrival I looked between the cars outside the compound, it was 2am and raining my visibility was reduced so I used my torch. In order to access the compound, there was a big metal gate that was locked, I couldn’t see another way out. When shinning the torch into the compound and shouting to see if anyone was there, I eventually saw a male appear from one of the cars. I shouted over to him and said to come out the way he got in. The male managed to squeeze through the side of the gate. As soon as the male made his way out of the gate, we took hold of each of his arms, this was to prevent the male from escaping or being able to get hold of any weapons on his person.  When I saw the male, </w:t>
      </w:r>
      <w:r w:rsidRPr="00C94380">
        <w:rPr>
          <w:rFonts w:asciiTheme="minorHAnsi" w:hAnsiTheme="minorHAnsi" w:cstheme="minorHAnsi"/>
          <w:sz w:val="22"/>
          <w:szCs w:val="22"/>
        </w:rPr>
        <w:lastRenderedPageBreak/>
        <w:t>I could see his eyes were enlarged and acting in a strange way, I instantly thought that he could be under the influence of drugs.</w:t>
      </w:r>
    </w:p>
    <w:p w14:paraId="120771D8" w14:textId="77777777" w:rsidR="00C94380" w:rsidRPr="00C94380" w:rsidRDefault="00C94380" w:rsidP="00C94380">
      <w:pPr>
        <w:jc w:val="both"/>
        <w:rPr>
          <w:rFonts w:asciiTheme="minorHAnsi" w:hAnsiTheme="minorHAnsi" w:cstheme="minorHAnsi"/>
          <w:sz w:val="22"/>
          <w:szCs w:val="22"/>
        </w:rPr>
      </w:pPr>
    </w:p>
    <w:p w14:paraId="583D7D0C" w14:textId="24FCD1C0" w:rsidR="00C94380" w:rsidRPr="00C94380" w:rsidRDefault="00C94380" w:rsidP="00C94380">
      <w:pPr>
        <w:jc w:val="both"/>
        <w:rPr>
          <w:rFonts w:asciiTheme="minorHAnsi" w:hAnsiTheme="minorHAnsi" w:cstheme="minorHAnsi"/>
          <w:sz w:val="22"/>
          <w:szCs w:val="22"/>
        </w:rPr>
      </w:pPr>
      <w:r w:rsidRPr="00C94380">
        <w:rPr>
          <w:rFonts w:asciiTheme="minorHAnsi" w:hAnsiTheme="minorHAnsi" w:cstheme="minorHAnsi"/>
          <w:sz w:val="22"/>
          <w:szCs w:val="22"/>
        </w:rPr>
        <w:t xml:space="preserve"> Considering Powers and Policies, this is where I consider my powers and policies that could be used. The main one being to search under Section 1 of the Police and Criminal Evidence Act or Section 23 of the Misuse of Drugs Act due to believing he was under the influence. I also considered Section 117 of the Police and Criminal Evidence Act along with Common Law which allows the use force. When the male was out of the compound I risk assessed and deemed it necessary for my male colleague search the male same sex search.</w:t>
      </w:r>
    </w:p>
    <w:p w14:paraId="4D7EA75E" w14:textId="77777777" w:rsidR="00C94380" w:rsidRPr="00C94380" w:rsidRDefault="00C94380" w:rsidP="00C94380">
      <w:pPr>
        <w:jc w:val="both"/>
        <w:rPr>
          <w:rFonts w:asciiTheme="minorHAnsi" w:hAnsiTheme="minorHAnsi" w:cstheme="minorHAnsi"/>
          <w:sz w:val="22"/>
          <w:szCs w:val="22"/>
        </w:rPr>
      </w:pPr>
    </w:p>
    <w:p w14:paraId="49F31052" w14:textId="2477EE0A" w:rsidR="00C94380" w:rsidRPr="00C94380" w:rsidRDefault="00C94380" w:rsidP="00C94380">
      <w:pPr>
        <w:rPr>
          <w:rFonts w:asciiTheme="minorHAnsi" w:hAnsiTheme="minorHAnsi" w:cstheme="minorHAnsi"/>
          <w:sz w:val="22"/>
          <w:szCs w:val="22"/>
        </w:rPr>
      </w:pPr>
      <w:r w:rsidRPr="00C94380">
        <w:rPr>
          <w:rFonts w:asciiTheme="minorHAnsi" w:hAnsiTheme="minorHAnsi" w:cstheme="minorHAnsi"/>
          <w:sz w:val="22"/>
          <w:szCs w:val="22"/>
        </w:rPr>
        <w:t xml:space="preserve">The next step Is identifying options and contingencies, where we consider different ways to resolve an issue with the least risk of danger.  Before my colleague carried out a search, I asked the male for his details and carried out checks on PNC and Niche.  Information came back that he had warning markers for concealing drugs, escaper, violence and mental health. The search was then carried out, due to the circumstances the male was handcuffed to the rear to prevent him escaping, tampering with evidence or injuring himself or others. </w:t>
      </w:r>
    </w:p>
    <w:p w14:paraId="27F3B9E5" w14:textId="77777777" w:rsidR="00C94380" w:rsidRPr="00C94380" w:rsidRDefault="00C94380" w:rsidP="00C94380">
      <w:pPr>
        <w:rPr>
          <w:rFonts w:asciiTheme="minorHAnsi" w:hAnsiTheme="minorHAnsi" w:cstheme="minorHAnsi"/>
          <w:sz w:val="22"/>
          <w:szCs w:val="22"/>
        </w:rPr>
      </w:pPr>
    </w:p>
    <w:p w14:paraId="0CC60743" w14:textId="77777777" w:rsidR="00C94380" w:rsidRPr="00C94380" w:rsidRDefault="00C94380" w:rsidP="00C94380">
      <w:pPr>
        <w:rPr>
          <w:rFonts w:asciiTheme="minorHAnsi" w:hAnsiTheme="minorHAnsi" w:cstheme="minorHAnsi"/>
          <w:sz w:val="22"/>
          <w:szCs w:val="22"/>
        </w:rPr>
      </w:pPr>
      <w:r w:rsidRPr="00C94380">
        <w:rPr>
          <w:rFonts w:asciiTheme="minorHAnsi" w:hAnsiTheme="minorHAnsi" w:cstheme="minorHAnsi"/>
          <w:sz w:val="22"/>
          <w:szCs w:val="22"/>
        </w:rPr>
        <w:t>The final step is taking action and review what happened, this is where we take action and decide what action we are going to take within the incident. Due to finding needles, crack and a screwdriver during the search and due to the circumstances, I deemed it necessary to arrest him for vehicle interference. Vehicle interference is defined by Section 9 of the Criminal Attempts Act 1981, if an individual is suspected of vehicle interference (Moderator, 2013) states that the prosecution must prove that:</w:t>
      </w:r>
    </w:p>
    <w:p w14:paraId="24115747" w14:textId="77777777" w:rsidR="00C94380" w:rsidRPr="00C94380" w:rsidRDefault="00C94380" w:rsidP="005273EB">
      <w:pPr>
        <w:numPr>
          <w:ilvl w:val="0"/>
          <w:numId w:val="10"/>
        </w:numPr>
        <w:overflowPunct/>
        <w:autoSpaceDE/>
        <w:autoSpaceDN/>
        <w:adjustRightInd/>
        <w:spacing w:line="432" w:lineRule="atLeast"/>
        <w:rPr>
          <w:rFonts w:asciiTheme="minorHAnsi" w:hAnsiTheme="minorHAnsi" w:cstheme="minorHAnsi"/>
          <w:sz w:val="22"/>
          <w:szCs w:val="22"/>
        </w:rPr>
      </w:pPr>
      <w:r w:rsidRPr="00C94380">
        <w:rPr>
          <w:rFonts w:asciiTheme="minorHAnsi" w:hAnsiTheme="minorHAnsi" w:cstheme="minorHAnsi"/>
          <w:sz w:val="22"/>
          <w:szCs w:val="22"/>
          <w:bdr w:val="none" w:sz="0" w:space="0" w:color="auto" w:frame="1"/>
        </w:rPr>
        <w:t xml:space="preserve">“You have been physically interfering with a motor vehicle, trailer, or anything carried on a motor vehicle or trailer, and intended </w:t>
      </w:r>
      <w:proofErr w:type="spellStart"/>
      <w:r w:rsidRPr="00C94380">
        <w:rPr>
          <w:rFonts w:asciiTheme="minorHAnsi" w:hAnsiTheme="minorHAnsi" w:cstheme="minorHAnsi"/>
          <w:sz w:val="22"/>
          <w:szCs w:val="22"/>
          <w:bdr w:val="none" w:sz="0" w:space="0" w:color="auto" w:frame="1"/>
        </w:rPr>
        <w:t>too</w:t>
      </w:r>
      <w:proofErr w:type="spellEnd"/>
      <w:r w:rsidRPr="00C94380">
        <w:rPr>
          <w:rFonts w:asciiTheme="minorHAnsi" w:hAnsiTheme="minorHAnsi" w:cstheme="minorHAnsi"/>
          <w:sz w:val="22"/>
          <w:szCs w:val="22"/>
          <w:bdr w:val="none" w:sz="0" w:space="0" w:color="auto" w:frame="1"/>
        </w:rPr>
        <w:t xml:space="preserve"> either, </w:t>
      </w:r>
    </w:p>
    <w:p w14:paraId="484E12A3" w14:textId="77777777" w:rsidR="00C94380" w:rsidRPr="00C94380" w:rsidRDefault="00327362" w:rsidP="005273EB">
      <w:pPr>
        <w:numPr>
          <w:ilvl w:val="0"/>
          <w:numId w:val="10"/>
        </w:numPr>
        <w:overflowPunct/>
        <w:autoSpaceDE/>
        <w:autoSpaceDN/>
        <w:adjustRightInd/>
        <w:spacing w:line="432" w:lineRule="atLeast"/>
        <w:rPr>
          <w:rFonts w:asciiTheme="minorHAnsi" w:hAnsiTheme="minorHAnsi" w:cstheme="minorHAnsi"/>
          <w:sz w:val="22"/>
          <w:szCs w:val="22"/>
        </w:rPr>
      </w:pPr>
      <w:hyperlink r:id="rId20" w:tooltip="Theft" w:history="1">
        <w:r w:rsidR="00C94380" w:rsidRPr="00C94380">
          <w:rPr>
            <w:rFonts w:asciiTheme="minorHAnsi" w:hAnsiTheme="minorHAnsi" w:cstheme="minorHAnsi"/>
            <w:sz w:val="22"/>
            <w:szCs w:val="22"/>
            <w:bdr w:val="none" w:sz="0" w:space="0" w:color="auto" w:frame="1"/>
          </w:rPr>
          <w:t>Steal</w:t>
        </w:r>
      </w:hyperlink>
      <w:r w:rsidR="00C94380" w:rsidRPr="00C94380">
        <w:rPr>
          <w:rFonts w:asciiTheme="minorHAnsi" w:hAnsiTheme="minorHAnsi" w:cstheme="minorHAnsi"/>
          <w:sz w:val="22"/>
          <w:szCs w:val="22"/>
        </w:rPr>
        <w:t> the motor vehicle or part of it, or</w:t>
      </w:r>
    </w:p>
    <w:p w14:paraId="762DDADE" w14:textId="77777777" w:rsidR="00C94380" w:rsidRPr="00C94380" w:rsidRDefault="00C94380" w:rsidP="005273EB">
      <w:pPr>
        <w:numPr>
          <w:ilvl w:val="0"/>
          <w:numId w:val="10"/>
        </w:numPr>
        <w:overflowPunct/>
        <w:autoSpaceDE/>
        <w:autoSpaceDN/>
        <w:adjustRightInd/>
        <w:spacing w:line="432" w:lineRule="atLeast"/>
        <w:rPr>
          <w:rFonts w:asciiTheme="minorHAnsi" w:hAnsiTheme="minorHAnsi" w:cstheme="minorHAnsi"/>
          <w:sz w:val="22"/>
          <w:szCs w:val="22"/>
        </w:rPr>
      </w:pPr>
      <w:r w:rsidRPr="00C94380">
        <w:rPr>
          <w:rFonts w:asciiTheme="minorHAnsi" w:hAnsiTheme="minorHAnsi" w:cstheme="minorHAnsi"/>
          <w:sz w:val="22"/>
          <w:szCs w:val="22"/>
        </w:rPr>
        <w:t>Steal anything carried in or on the motor vehicle, or</w:t>
      </w:r>
    </w:p>
    <w:p w14:paraId="583266D1" w14:textId="77777777" w:rsidR="00C94380" w:rsidRPr="00C94380" w:rsidRDefault="00C94380" w:rsidP="005273EB">
      <w:pPr>
        <w:numPr>
          <w:ilvl w:val="0"/>
          <w:numId w:val="10"/>
        </w:numPr>
        <w:overflowPunct/>
        <w:autoSpaceDE/>
        <w:autoSpaceDN/>
        <w:adjustRightInd/>
        <w:spacing w:line="432" w:lineRule="atLeast"/>
        <w:rPr>
          <w:rFonts w:asciiTheme="minorHAnsi" w:hAnsiTheme="minorHAnsi" w:cstheme="minorHAnsi"/>
          <w:sz w:val="22"/>
          <w:szCs w:val="22"/>
        </w:rPr>
      </w:pPr>
      <w:r w:rsidRPr="00C94380">
        <w:rPr>
          <w:rFonts w:asciiTheme="minorHAnsi" w:hAnsiTheme="minorHAnsi" w:cstheme="minorHAnsi"/>
          <w:sz w:val="22"/>
          <w:szCs w:val="22"/>
        </w:rPr>
        <w:t>Commit the offence of </w:t>
      </w:r>
      <w:hyperlink r:id="rId21" w:tooltip="Theft of a Motor Vehicle" w:history="1">
        <w:r w:rsidRPr="00C94380">
          <w:rPr>
            <w:rFonts w:asciiTheme="minorHAnsi" w:hAnsiTheme="minorHAnsi" w:cstheme="minorHAnsi"/>
            <w:sz w:val="22"/>
            <w:szCs w:val="22"/>
            <w:bdr w:val="none" w:sz="0" w:space="0" w:color="auto" w:frame="1"/>
          </w:rPr>
          <w:t>theft of a motor vehicle</w:t>
        </w:r>
      </w:hyperlink>
      <w:r w:rsidRPr="00C94380">
        <w:rPr>
          <w:rFonts w:asciiTheme="minorHAnsi" w:hAnsiTheme="minorHAnsi" w:cstheme="minorHAnsi"/>
          <w:sz w:val="22"/>
          <w:szCs w:val="22"/>
        </w:rPr>
        <w:t>”</w:t>
      </w:r>
    </w:p>
    <w:p w14:paraId="209F369F" w14:textId="77777777" w:rsidR="00C94380" w:rsidRPr="00C94380" w:rsidRDefault="00C94380" w:rsidP="00C94380">
      <w:pPr>
        <w:jc w:val="both"/>
        <w:rPr>
          <w:rFonts w:asciiTheme="minorHAnsi" w:hAnsiTheme="minorHAnsi" w:cstheme="minorHAnsi"/>
          <w:b/>
          <w:bCs/>
          <w:sz w:val="22"/>
          <w:szCs w:val="22"/>
          <w:u w:val="single"/>
        </w:rPr>
      </w:pPr>
    </w:p>
    <w:p w14:paraId="16FF2B4F" w14:textId="2157266D" w:rsidR="00C94380" w:rsidRPr="00C94380" w:rsidRDefault="00C94380" w:rsidP="00C94380">
      <w:pPr>
        <w:jc w:val="both"/>
        <w:rPr>
          <w:rFonts w:asciiTheme="minorHAnsi" w:hAnsiTheme="minorHAnsi" w:cstheme="minorHAnsi"/>
          <w:b/>
          <w:bCs/>
          <w:sz w:val="22"/>
          <w:szCs w:val="22"/>
          <w:u w:val="single"/>
        </w:rPr>
      </w:pPr>
      <w:r w:rsidRPr="00C94380">
        <w:rPr>
          <w:rFonts w:asciiTheme="minorHAnsi" w:hAnsiTheme="minorHAnsi" w:cstheme="minorHAnsi"/>
          <w:b/>
          <w:bCs/>
          <w:sz w:val="22"/>
          <w:szCs w:val="22"/>
          <w:u w:val="single"/>
        </w:rPr>
        <w:t xml:space="preserve">CPIA </w:t>
      </w:r>
    </w:p>
    <w:p w14:paraId="2769E4B6" w14:textId="77777777" w:rsidR="00C94380" w:rsidRPr="00C94380" w:rsidRDefault="00C94380" w:rsidP="00C94380">
      <w:pPr>
        <w:jc w:val="both"/>
        <w:rPr>
          <w:rFonts w:asciiTheme="minorHAnsi" w:hAnsiTheme="minorHAnsi" w:cstheme="minorHAnsi"/>
          <w:b/>
          <w:bCs/>
          <w:sz w:val="22"/>
          <w:szCs w:val="22"/>
          <w:u w:val="single"/>
        </w:rPr>
      </w:pPr>
    </w:p>
    <w:p w14:paraId="562D3C5B" w14:textId="77777777" w:rsidR="00C94380" w:rsidRPr="00C94380" w:rsidRDefault="00C94380" w:rsidP="00C94380">
      <w:pPr>
        <w:jc w:val="both"/>
        <w:rPr>
          <w:rFonts w:asciiTheme="minorHAnsi" w:hAnsiTheme="minorHAnsi" w:cstheme="minorHAnsi"/>
          <w:sz w:val="22"/>
          <w:szCs w:val="22"/>
        </w:rPr>
      </w:pPr>
      <w:r w:rsidRPr="00C94380">
        <w:rPr>
          <w:rFonts w:asciiTheme="minorHAnsi" w:hAnsiTheme="minorHAnsi" w:cstheme="minorHAnsi"/>
          <w:sz w:val="22"/>
          <w:szCs w:val="22"/>
        </w:rPr>
        <w:t xml:space="preserve">The CPIA stands for The Criminal Procedure and Investigations Act 1996, it is a section of statutory law in the United Kingdom that controls how criminal acts are investigated and prosecuted (Wikipedia, 2020).  This governs and sets rules in relation to carrying out investigations.  Investigators have a legal obligation to carry out an investigation in line with the CIPA.  This includes following all reasonable lines of enquiries and retaining of all information relating to this.  The CIPA also outlines procedures at court (www.cps.gov.uk, n.d.). The CPIA defines a criminal investigation as a process carried out by police officers or other individuals with the objective of determining whether a person should be charged with a crime or if a person who has been charged with a crime is guilty of it. Investigations into crimes already committed, inquiries into potential crimes, and proactive inquiries are all included within this (www.cps.gov.uk, n.d.). </w:t>
      </w:r>
    </w:p>
    <w:p w14:paraId="207153EA" w14:textId="4920A077" w:rsidR="00C94380" w:rsidRPr="00C94380" w:rsidRDefault="00C94380" w:rsidP="00C94380">
      <w:pPr>
        <w:jc w:val="both"/>
        <w:rPr>
          <w:rFonts w:asciiTheme="minorHAnsi" w:hAnsiTheme="minorHAnsi" w:cstheme="minorHAnsi"/>
          <w:color w:val="111111"/>
          <w:sz w:val="22"/>
          <w:szCs w:val="22"/>
        </w:rPr>
      </w:pPr>
      <w:r w:rsidRPr="00C94380">
        <w:rPr>
          <w:rFonts w:asciiTheme="minorHAnsi" w:hAnsiTheme="minorHAnsi" w:cstheme="minorHAnsi"/>
          <w:color w:val="111111"/>
          <w:sz w:val="22"/>
          <w:szCs w:val="22"/>
        </w:rPr>
        <w:t xml:space="preserve">The incident spoken about has already reached the CPS and a decision was made to charge the male and he went back into prison for a few months. Although in this incident I was the arresting officer the interviewing and investigation was handed over to the investigation team.  The CPIA sets out the rules around the investigation including the disclosure of evidence for police officers and investigators.  </w:t>
      </w:r>
    </w:p>
    <w:p w14:paraId="03B8D0DF" w14:textId="77777777" w:rsidR="00C94380" w:rsidRPr="00C94380" w:rsidRDefault="00C94380" w:rsidP="00C94380">
      <w:pPr>
        <w:jc w:val="both"/>
        <w:rPr>
          <w:rFonts w:asciiTheme="minorHAnsi" w:hAnsiTheme="minorHAnsi" w:cstheme="minorHAnsi"/>
          <w:sz w:val="22"/>
          <w:szCs w:val="22"/>
        </w:rPr>
      </w:pPr>
    </w:p>
    <w:p w14:paraId="0CF6600C" w14:textId="6431B41B" w:rsidR="00C94380" w:rsidRPr="00C94380" w:rsidRDefault="00C94380" w:rsidP="00C94380">
      <w:pPr>
        <w:jc w:val="both"/>
        <w:rPr>
          <w:rFonts w:asciiTheme="minorHAnsi" w:hAnsiTheme="minorHAnsi" w:cstheme="minorHAnsi"/>
          <w:b/>
          <w:bCs/>
          <w:sz w:val="22"/>
          <w:szCs w:val="22"/>
          <w:u w:val="single"/>
        </w:rPr>
      </w:pPr>
      <w:r w:rsidRPr="00C94380">
        <w:rPr>
          <w:rFonts w:asciiTheme="minorHAnsi" w:hAnsiTheme="minorHAnsi" w:cstheme="minorHAnsi"/>
          <w:b/>
          <w:bCs/>
          <w:sz w:val="22"/>
          <w:szCs w:val="22"/>
          <w:u w:val="single"/>
        </w:rPr>
        <w:t>Bias/unbiased</w:t>
      </w:r>
    </w:p>
    <w:p w14:paraId="61D75961" w14:textId="77777777" w:rsidR="00C94380" w:rsidRPr="00C94380" w:rsidRDefault="00C94380" w:rsidP="00C94380">
      <w:pPr>
        <w:jc w:val="both"/>
        <w:rPr>
          <w:rFonts w:asciiTheme="minorHAnsi" w:hAnsiTheme="minorHAnsi" w:cstheme="minorHAnsi"/>
          <w:b/>
          <w:bCs/>
          <w:sz w:val="22"/>
          <w:szCs w:val="22"/>
          <w:u w:val="single"/>
        </w:rPr>
      </w:pPr>
    </w:p>
    <w:p w14:paraId="25A16564" w14:textId="5753C16E" w:rsidR="00C94380" w:rsidRPr="00C94380" w:rsidRDefault="00C94380" w:rsidP="00C94380">
      <w:pPr>
        <w:jc w:val="both"/>
        <w:rPr>
          <w:rFonts w:asciiTheme="minorHAnsi" w:hAnsiTheme="minorHAnsi" w:cstheme="minorHAnsi"/>
          <w:sz w:val="22"/>
          <w:szCs w:val="22"/>
        </w:rPr>
      </w:pPr>
      <w:r w:rsidRPr="00C94380">
        <w:rPr>
          <w:rFonts w:asciiTheme="minorHAnsi" w:hAnsiTheme="minorHAnsi" w:cstheme="minorHAnsi"/>
          <w:sz w:val="22"/>
          <w:szCs w:val="22"/>
        </w:rPr>
        <w:lastRenderedPageBreak/>
        <w:t>Conscious bias refers to biased attitudes that you are aware of, whereas unconscious bias refers to biased attitudes that function outside of your knowledge. This is the basic distinction between conscious and unconscious bias (</w:t>
      </w:r>
      <w:proofErr w:type="spellStart"/>
      <w:r w:rsidRPr="00C94380">
        <w:rPr>
          <w:rFonts w:asciiTheme="minorHAnsi" w:hAnsiTheme="minorHAnsi" w:cstheme="minorHAnsi"/>
          <w:sz w:val="22"/>
          <w:szCs w:val="22"/>
        </w:rPr>
        <w:t>Hasa</w:t>
      </w:r>
      <w:proofErr w:type="spellEnd"/>
      <w:r w:rsidRPr="00C94380">
        <w:rPr>
          <w:rFonts w:asciiTheme="minorHAnsi" w:hAnsiTheme="minorHAnsi" w:cstheme="minorHAnsi"/>
          <w:sz w:val="22"/>
          <w:szCs w:val="22"/>
        </w:rPr>
        <w:t xml:space="preserve">, 2021). As a person and police officer I like to remain open minded in relation to this and like to think that I don’t have a conscious bias. Taking into account the incident although it was clear to me early on that the male was a drug user, I remained impartial and did not judge on this as there may have been reasons and circumstances that we were unaware of that led him to this.   </w:t>
      </w:r>
    </w:p>
    <w:p w14:paraId="43308528" w14:textId="77777777" w:rsidR="00C94380" w:rsidRPr="00C94380" w:rsidRDefault="00C94380" w:rsidP="00C94380">
      <w:pPr>
        <w:jc w:val="both"/>
        <w:rPr>
          <w:rFonts w:asciiTheme="minorHAnsi" w:hAnsiTheme="minorHAnsi" w:cstheme="minorHAnsi"/>
          <w:sz w:val="22"/>
          <w:szCs w:val="22"/>
        </w:rPr>
      </w:pPr>
    </w:p>
    <w:p w14:paraId="3BBB65E6" w14:textId="1D8CDBD2" w:rsidR="00C94380" w:rsidRPr="00C94380" w:rsidRDefault="00C94380" w:rsidP="00C94380">
      <w:pPr>
        <w:jc w:val="both"/>
        <w:rPr>
          <w:rFonts w:asciiTheme="minorHAnsi" w:hAnsiTheme="minorHAnsi" w:cstheme="minorHAnsi"/>
          <w:b/>
          <w:bCs/>
          <w:sz w:val="22"/>
          <w:szCs w:val="22"/>
          <w:u w:val="single"/>
        </w:rPr>
      </w:pPr>
      <w:r w:rsidRPr="00C94380">
        <w:rPr>
          <w:rFonts w:asciiTheme="minorHAnsi" w:hAnsiTheme="minorHAnsi" w:cstheme="minorHAnsi"/>
          <w:b/>
          <w:bCs/>
          <w:sz w:val="22"/>
          <w:szCs w:val="22"/>
          <w:u w:val="single"/>
        </w:rPr>
        <w:t>Critical reflection</w:t>
      </w:r>
    </w:p>
    <w:p w14:paraId="3FD9CB40" w14:textId="77777777" w:rsidR="00C94380" w:rsidRPr="00C94380" w:rsidRDefault="00C94380" w:rsidP="00C94380">
      <w:pPr>
        <w:jc w:val="both"/>
        <w:rPr>
          <w:rFonts w:asciiTheme="minorHAnsi" w:hAnsiTheme="minorHAnsi" w:cstheme="minorHAnsi"/>
          <w:b/>
          <w:bCs/>
          <w:sz w:val="22"/>
          <w:szCs w:val="22"/>
          <w:u w:val="single"/>
        </w:rPr>
      </w:pPr>
    </w:p>
    <w:p w14:paraId="55E8513B" w14:textId="7E9FEC00" w:rsidR="00025650" w:rsidRDefault="00C94380" w:rsidP="00C94380">
      <w:pPr>
        <w:jc w:val="both"/>
        <w:rPr>
          <w:rFonts w:asciiTheme="minorHAnsi" w:hAnsiTheme="minorHAnsi" w:cstheme="minorHAnsi"/>
          <w:sz w:val="22"/>
          <w:szCs w:val="22"/>
        </w:rPr>
      </w:pPr>
      <w:r w:rsidRPr="00C94380">
        <w:rPr>
          <w:rFonts w:asciiTheme="minorHAnsi" w:hAnsiTheme="minorHAnsi" w:cstheme="minorHAnsi"/>
          <w:sz w:val="22"/>
          <w:szCs w:val="22"/>
        </w:rPr>
        <w:t>On reflection I used the NDM well during this incident. As in the above I used the NDM at each stage and kept reviewing my decisions.  There were several considerations, the most important being the safety of me and my colleagues and the detained person.  It was clear the male was a drug user, intoxicated and finding drugs on his person with PNC confirming this.  The male also had a screwdriver on him that could easily be used as a weapon.  As the male came through the gap in the gate, I was conscious of the possible reasons why this male was inside the locked compound of a car garage.  I kept spinning the NDM as to my powers and what to do in relation to the ways he could react, one of which was to run off once he’d come out of the compound as he’s known for escaping. As the male came out once I had the opportunity to take hold and control of the male, my colleague and I did so in order to avoid the male running off or having the opportunity to access a weapon, so I deemed this use of force necessary. I considered Restorative Justice, which is where the victim and offender come together, and the victim gets to explain to the offender how the crime has made them feel and then the offender will have a chance to apologise (Restorative Justice Council, 2016).  However, I ruled this out due to the male being so intoxicated and as the owners were not available and were unable to speak until the morning. Police officers are permitted to stop persons, make arrests, and use physical force to make an arrest in accordance with our discretion. The rationale for police discretion is that certain legal requirements should be more flexible in order to uphold the law’s spirit (</w:t>
      </w:r>
      <w:proofErr w:type="spellStart"/>
      <w:r w:rsidRPr="00C94380">
        <w:rPr>
          <w:rFonts w:asciiTheme="minorHAnsi" w:hAnsiTheme="minorHAnsi" w:cstheme="minorHAnsi"/>
          <w:sz w:val="22"/>
          <w:szCs w:val="22"/>
        </w:rPr>
        <w:t>Treebold</w:t>
      </w:r>
      <w:proofErr w:type="spellEnd"/>
      <w:r w:rsidRPr="00C94380">
        <w:rPr>
          <w:rFonts w:asciiTheme="minorHAnsi" w:hAnsiTheme="minorHAnsi" w:cstheme="minorHAnsi"/>
          <w:sz w:val="22"/>
          <w:szCs w:val="22"/>
        </w:rPr>
        <w:t xml:space="preserve">, 2018). I used my discretion within this incident by deciding to arrest as I decided it was the most appropriate outcome.  I acted accordingly to police values and principles, those being treating him with dignity and respect, and I was also open and transparent in the decisions that I was making.  </w:t>
      </w:r>
    </w:p>
    <w:p w14:paraId="582DB635" w14:textId="6CB3F2FB" w:rsidR="00C94380" w:rsidRDefault="00C94380" w:rsidP="00C94380">
      <w:pPr>
        <w:jc w:val="both"/>
        <w:rPr>
          <w:rFonts w:asciiTheme="minorHAnsi" w:hAnsiTheme="minorHAnsi" w:cstheme="minorHAnsi"/>
          <w:sz w:val="22"/>
          <w:szCs w:val="22"/>
        </w:rPr>
      </w:pPr>
    </w:p>
    <w:p w14:paraId="4E7D7E52" w14:textId="1EE39DD2" w:rsidR="00C94380" w:rsidRPr="00C94380" w:rsidRDefault="00C94380" w:rsidP="00C94380">
      <w:pPr>
        <w:jc w:val="both"/>
        <w:rPr>
          <w:rFonts w:asciiTheme="minorHAnsi" w:hAnsiTheme="minorHAnsi" w:cstheme="minorHAnsi"/>
          <w:b/>
          <w:bCs/>
          <w:sz w:val="28"/>
          <w:szCs w:val="28"/>
          <w:u w:val="single"/>
        </w:rPr>
      </w:pPr>
      <w:r w:rsidRPr="00C94380">
        <w:rPr>
          <w:rFonts w:asciiTheme="minorHAnsi" w:hAnsiTheme="minorHAnsi" w:cstheme="minorHAnsi"/>
          <w:b/>
          <w:bCs/>
          <w:sz w:val="28"/>
          <w:szCs w:val="28"/>
          <w:u w:val="single"/>
        </w:rPr>
        <w:t>Total - 1639</w:t>
      </w: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7488565D" w:rsidR="00220D06" w:rsidRPr="00270EEB" w:rsidRDefault="62FE5CAF" w:rsidP="62FE5CAF">
            <w:pPr>
              <w:jc w:val="center"/>
              <w:rPr>
                <w:b/>
                <w:bCs/>
                <w:sz w:val="24"/>
                <w:szCs w:val="24"/>
              </w:rPr>
            </w:pPr>
            <w:r w:rsidRPr="62FE5CAF">
              <w:rPr>
                <w:b/>
                <w:bCs/>
                <w:sz w:val="24"/>
                <w:szCs w:val="24"/>
              </w:rPr>
              <w:t xml:space="preserve">Identified area for </w:t>
            </w:r>
            <w:r w:rsidR="00C94380" w:rsidRPr="62FE5CAF">
              <w:rPr>
                <w:b/>
                <w:bCs/>
                <w:sz w:val="24"/>
                <w:szCs w:val="24"/>
              </w:rPr>
              <w:t>development.</w:t>
            </w:r>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C94380" w:rsidRPr="00270EEB" w14:paraId="513D3471" w14:textId="77777777" w:rsidTr="6E3AA50A">
        <w:tc>
          <w:tcPr>
            <w:tcW w:w="2318" w:type="dxa"/>
            <w:shd w:val="clear" w:color="auto" w:fill="auto"/>
          </w:tcPr>
          <w:p w14:paraId="68E3EF69" w14:textId="77777777" w:rsidR="00C94380" w:rsidRPr="00161301" w:rsidRDefault="00C94380" w:rsidP="00C94380">
            <w:pPr>
              <w:jc w:val="both"/>
              <w:rPr>
                <w:sz w:val="22"/>
                <w:szCs w:val="22"/>
              </w:rPr>
            </w:pPr>
            <w:r>
              <w:rPr>
                <w:sz w:val="22"/>
                <w:szCs w:val="22"/>
              </w:rPr>
              <w:t xml:space="preserve">The first area of development for me is organising my time accordingly in order to complete university workbook deadlines on time, as well as working full time and having a workload.  </w:t>
            </w:r>
          </w:p>
          <w:p w14:paraId="0B647BF2" w14:textId="77777777" w:rsidR="00C94380" w:rsidRPr="00270EEB" w:rsidRDefault="00C94380" w:rsidP="00C94380">
            <w:pPr>
              <w:jc w:val="both"/>
              <w:rPr>
                <w:sz w:val="24"/>
                <w:szCs w:val="24"/>
              </w:rPr>
            </w:pPr>
          </w:p>
          <w:p w14:paraId="0ED85F85" w14:textId="77777777" w:rsidR="00C94380" w:rsidRPr="00270EEB" w:rsidRDefault="00C94380" w:rsidP="00C94380">
            <w:pPr>
              <w:jc w:val="both"/>
              <w:rPr>
                <w:sz w:val="24"/>
                <w:szCs w:val="24"/>
              </w:rPr>
            </w:pPr>
          </w:p>
        </w:tc>
        <w:tc>
          <w:tcPr>
            <w:tcW w:w="2249" w:type="dxa"/>
            <w:shd w:val="clear" w:color="auto" w:fill="auto"/>
          </w:tcPr>
          <w:p w14:paraId="1DD535CE" w14:textId="28884C01" w:rsidR="00C94380" w:rsidRPr="00270EEB" w:rsidRDefault="00C94380" w:rsidP="00C94380">
            <w:pPr>
              <w:jc w:val="both"/>
              <w:rPr>
                <w:sz w:val="24"/>
                <w:szCs w:val="24"/>
              </w:rPr>
            </w:pPr>
            <w:r w:rsidRPr="00A16CBF">
              <w:rPr>
                <w:sz w:val="22"/>
                <w:szCs w:val="22"/>
              </w:rPr>
              <w:t>This will be achieved b</w:t>
            </w:r>
            <w:r>
              <w:rPr>
                <w:sz w:val="22"/>
                <w:szCs w:val="22"/>
              </w:rPr>
              <w:t xml:space="preserve">y making sure I use my protected learning days to get as much work done as I can and to also use some of my rest days. I will look at my rota and write in my diary designated days in which I will dedicate to getting work done.   </w:t>
            </w:r>
          </w:p>
        </w:tc>
        <w:tc>
          <w:tcPr>
            <w:tcW w:w="2230" w:type="dxa"/>
            <w:shd w:val="clear" w:color="auto" w:fill="auto"/>
          </w:tcPr>
          <w:p w14:paraId="177DD410" w14:textId="7C442AC3" w:rsidR="00C94380" w:rsidRPr="00270EEB" w:rsidRDefault="00C94380" w:rsidP="00C94380">
            <w:pPr>
              <w:jc w:val="both"/>
              <w:rPr>
                <w:sz w:val="24"/>
                <w:szCs w:val="24"/>
              </w:rPr>
            </w:pPr>
            <w:r w:rsidRPr="00BE041C">
              <w:rPr>
                <w:sz w:val="22"/>
                <w:szCs w:val="22"/>
              </w:rPr>
              <w:t>I can go to either my sergeant or the university and explain to them if I am struggling to balance my workloads. They will be able to give me advice and guide me in the right direction.</w:t>
            </w:r>
          </w:p>
        </w:tc>
        <w:tc>
          <w:tcPr>
            <w:tcW w:w="2230" w:type="dxa"/>
            <w:shd w:val="clear" w:color="auto" w:fill="auto"/>
          </w:tcPr>
          <w:p w14:paraId="1F90E38B" w14:textId="6873C24B" w:rsidR="00C94380" w:rsidRDefault="00C94380" w:rsidP="00C94380">
            <w:pPr>
              <w:jc w:val="both"/>
              <w:rPr>
                <w:sz w:val="24"/>
                <w:szCs w:val="24"/>
              </w:rPr>
            </w:pPr>
            <w:r w:rsidRPr="002D4424">
              <w:rPr>
                <w:sz w:val="22"/>
                <w:szCs w:val="22"/>
              </w:rPr>
              <w:t xml:space="preserve">The timeline I will set for this </w:t>
            </w:r>
            <w:r>
              <w:rPr>
                <w:sz w:val="22"/>
                <w:szCs w:val="22"/>
              </w:rPr>
              <w:t xml:space="preserve">area of </w:t>
            </w:r>
            <w:r w:rsidRPr="002D4424">
              <w:rPr>
                <w:sz w:val="22"/>
                <w:szCs w:val="22"/>
              </w:rPr>
              <w:t xml:space="preserve">development </w:t>
            </w:r>
            <w:r>
              <w:rPr>
                <w:sz w:val="22"/>
                <w:szCs w:val="22"/>
              </w:rPr>
              <w:t xml:space="preserve">will be about </w:t>
            </w:r>
            <w:r w:rsidR="00327362">
              <w:rPr>
                <w:sz w:val="22"/>
                <w:szCs w:val="22"/>
              </w:rPr>
              <w:t xml:space="preserve">2 </w:t>
            </w:r>
            <w:r>
              <w:rPr>
                <w:sz w:val="22"/>
                <w:szCs w:val="22"/>
              </w:rPr>
              <w:t xml:space="preserve">months, as this should be enough time for me to settle in and get used to balancing both my university work and my workload on response. Over this time, I want to ensure that I stick to a routine of planning which days I will be dedicating to just university work. </w:t>
            </w:r>
          </w:p>
        </w:tc>
      </w:tr>
      <w:tr w:rsidR="00C94380" w:rsidRPr="00270EEB" w14:paraId="4DD6097A" w14:textId="77777777" w:rsidTr="6E3AA50A">
        <w:tc>
          <w:tcPr>
            <w:tcW w:w="2318" w:type="dxa"/>
            <w:shd w:val="clear" w:color="auto" w:fill="auto"/>
          </w:tcPr>
          <w:p w14:paraId="4B5300CC" w14:textId="3FDE2B22" w:rsidR="00C94380" w:rsidRPr="00327362" w:rsidRDefault="00C94380" w:rsidP="00C94380">
            <w:pPr>
              <w:jc w:val="both"/>
              <w:rPr>
                <w:sz w:val="22"/>
                <w:szCs w:val="22"/>
              </w:rPr>
            </w:pPr>
            <w:r w:rsidRPr="00161301">
              <w:rPr>
                <w:sz w:val="22"/>
                <w:szCs w:val="22"/>
              </w:rPr>
              <w:t xml:space="preserve">The second area </w:t>
            </w:r>
            <w:r>
              <w:rPr>
                <w:sz w:val="22"/>
                <w:szCs w:val="22"/>
              </w:rPr>
              <w:t>of development that I have chosen is to learn how to write statements and update occurrences in the correct way, in order to feel confident that I’m doing my workload correctly and confidently.</w:t>
            </w:r>
          </w:p>
        </w:tc>
        <w:tc>
          <w:tcPr>
            <w:tcW w:w="2249" w:type="dxa"/>
            <w:shd w:val="clear" w:color="auto" w:fill="auto"/>
          </w:tcPr>
          <w:p w14:paraId="4A5263DB" w14:textId="1EDEE476" w:rsidR="00C94380" w:rsidRPr="00270EEB" w:rsidRDefault="00C94380" w:rsidP="00C94380">
            <w:pPr>
              <w:jc w:val="both"/>
              <w:rPr>
                <w:sz w:val="24"/>
                <w:szCs w:val="24"/>
              </w:rPr>
            </w:pPr>
            <w:r w:rsidRPr="00BE041C">
              <w:rPr>
                <w:sz w:val="22"/>
                <w:szCs w:val="22"/>
              </w:rPr>
              <w:t xml:space="preserve">This will be achieved by </w:t>
            </w:r>
            <w:r>
              <w:rPr>
                <w:sz w:val="22"/>
                <w:szCs w:val="22"/>
              </w:rPr>
              <w:t>completing as many statements and updates as I can during my tutorship, so that my tutor is able to read over them to ensure they’re worded correctly.</w:t>
            </w:r>
          </w:p>
        </w:tc>
        <w:tc>
          <w:tcPr>
            <w:tcW w:w="2230" w:type="dxa"/>
            <w:shd w:val="clear" w:color="auto" w:fill="auto"/>
          </w:tcPr>
          <w:p w14:paraId="55CDA8EA" w14:textId="5EE4E1F7" w:rsidR="00C94380" w:rsidRPr="00C94380" w:rsidRDefault="00C94380" w:rsidP="00C94380">
            <w:pPr>
              <w:jc w:val="both"/>
              <w:rPr>
                <w:b/>
                <w:bCs/>
                <w:sz w:val="24"/>
                <w:szCs w:val="24"/>
              </w:rPr>
            </w:pPr>
            <w:r w:rsidRPr="00BE041C">
              <w:rPr>
                <w:sz w:val="22"/>
                <w:szCs w:val="22"/>
              </w:rPr>
              <w:t xml:space="preserve">My tutor can provide me </w:t>
            </w:r>
            <w:r>
              <w:rPr>
                <w:sz w:val="22"/>
                <w:szCs w:val="22"/>
              </w:rPr>
              <w:t>help and support in this area of development. He can show me the right way to set them out and check over my statements and updates after I have written them up.</w:t>
            </w:r>
          </w:p>
        </w:tc>
        <w:tc>
          <w:tcPr>
            <w:tcW w:w="2230" w:type="dxa"/>
            <w:shd w:val="clear" w:color="auto" w:fill="auto"/>
          </w:tcPr>
          <w:p w14:paraId="25AAFC86" w14:textId="3099B698" w:rsidR="00C94380" w:rsidRDefault="00C94380" w:rsidP="00C94380">
            <w:pPr>
              <w:jc w:val="both"/>
              <w:rPr>
                <w:sz w:val="24"/>
                <w:szCs w:val="24"/>
              </w:rPr>
            </w:pPr>
            <w:r w:rsidRPr="002D4424">
              <w:rPr>
                <w:sz w:val="22"/>
                <w:szCs w:val="22"/>
              </w:rPr>
              <w:t xml:space="preserve">The timeline I will set for this </w:t>
            </w:r>
            <w:r>
              <w:rPr>
                <w:sz w:val="22"/>
                <w:szCs w:val="22"/>
              </w:rPr>
              <w:t xml:space="preserve">area of </w:t>
            </w:r>
            <w:r w:rsidRPr="002D4424">
              <w:rPr>
                <w:sz w:val="22"/>
                <w:szCs w:val="22"/>
              </w:rPr>
              <w:t xml:space="preserve">development </w:t>
            </w:r>
            <w:r>
              <w:rPr>
                <w:sz w:val="22"/>
                <w:szCs w:val="22"/>
              </w:rPr>
              <w:t>will be 8 weeks which will be the end of my tutorship.</w:t>
            </w:r>
          </w:p>
        </w:tc>
      </w:tr>
      <w:tr w:rsidR="00C94380" w:rsidRPr="00270EEB" w14:paraId="32973BBE" w14:textId="77777777" w:rsidTr="6E3AA50A">
        <w:tc>
          <w:tcPr>
            <w:tcW w:w="2318" w:type="dxa"/>
            <w:shd w:val="clear" w:color="auto" w:fill="auto"/>
          </w:tcPr>
          <w:p w14:paraId="49297CF6" w14:textId="77777777" w:rsidR="00327362" w:rsidRPr="00270EEB" w:rsidRDefault="00327362" w:rsidP="00327362">
            <w:pPr>
              <w:jc w:val="both"/>
              <w:rPr>
                <w:sz w:val="24"/>
                <w:szCs w:val="24"/>
              </w:rPr>
            </w:pPr>
            <w:r w:rsidRPr="00161301">
              <w:rPr>
                <w:sz w:val="22"/>
                <w:szCs w:val="22"/>
              </w:rPr>
              <w:t xml:space="preserve">The </w:t>
            </w:r>
            <w:r>
              <w:rPr>
                <w:sz w:val="22"/>
                <w:szCs w:val="22"/>
              </w:rPr>
              <w:t xml:space="preserve">third and final </w:t>
            </w:r>
            <w:r w:rsidRPr="00161301">
              <w:rPr>
                <w:sz w:val="22"/>
                <w:szCs w:val="22"/>
              </w:rPr>
              <w:t xml:space="preserve">area </w:t>
            </w:r>
            <w:r>
              <w:rPr>
                <w:sz w:val="22"/>
                <w:szCs w:val="22"/>
              </w:rPr>
              <w:t xml:space="preserve">of development that I have chosen is to get confident with using the radios and talking over the air without getting nervous. </w:t>
            </w:r>
          </w:p>
          <w:p w14:paraId="27365973" w14:textId="77777777" w:rsidR="00C94380" w:rsidRPr="00270EEB" w:rsidRDefault="00C94380" w:rsidP="00C94380">
            <w:pPr>
              <w:jc w:val="both"/>
              <w:rPr>
                <w:sz w:val="24"/>
                <w:szCs w:val="24"/>
              </w:rPr>
            </w:pPr>
          </w:p>
          <w:p w14:paraId="6B12593B" w14:textId="77777777" w:rsidR="00C94380" w:rsidRPr="00270EEB" w:rsidRDefault="00C94380" w:rsidP="00C94380">
            <w:pPr>
              <w:jc w:val="both"/>
              <w:rPr>
                <w:sz w:val="24"/>
                <w:szCs w:val="24"/>
              </w:rPr>
            </w:pPr>
          </w:p>
          <w:p w14:paraId="39F61F13" w14:textId="77777777" w:rsidR="00C94380" w:rsidRPr="00270EEB" w:rsidRDefault="00C94380" w:rsidP="00C94380">
            <w:pPr>
              <w:jc w:val="both"/>
              <w:rPr>
                <w:sz w:val="24"/>
                <w:szCs w:val="24"/>
              </w:rPr>
            </w:pPr>
          </w:p>
          <w:p w14:paraId="3212F272" w14:textId="77777777" w:rsidR="00C94380" w:rsidRPr="00270EEB" w:rsidRDefault="00C94380" w:rsidP="00C94380">
            <w:pPr>
              <w:jc w:val="both"/>
              <w:rPr>
                <w:sz w:val="24"/>
                <w:szCs w:val="24"/>
              </w:rPr>
            </w:pPr>
          </w:p>
          <w:p w14:paraId="1BEBD163" w14:textId="77777777" w:rsidR="00C94380" w:rsidRPr="00270EEB" w:rsidRDefault="00C94380" w:rsidP="00C94380">
            <w:pPr>
              <w:jc w:val="both"/>
              <w:rPr>
                <w:sz w:val="24"/>
                <w:szCs w:val="24"/>
              </w:rPr>
            </w:pPr>
          </w:p>
          <w:p w14:paraId="40CC91DD" w14:textId="77777777" w:rsidR="00C94380" w:rsidRPr="00270EEB" w:rsidRDefault="00C94380" w:rsidP="00C94380">
            <w:pPr>
              <w:jc w:val="both"/>
              <w:rPr>
                <w:sz w:val="24"/>
                <w:szCs w:val="24"/>
              </w:rPr>
            </w:pPr>
          </w:p>
          <w:p w14:paraId="0304AF65" w14:textId="77777777" w:rsidR="00C94380" w:rsidRPr="00270EEB" w:rsidRDefault="00C94380" w:rsidP="00C94380">
            <w:pPr>
              <w:jc w:val="both"/>
              <w:rPr>
                <w:sz w:val="24"/>
                <w:szCs w:val="24"/>
              </w:rPr>
            </w:pPr>
          </w:p>
          <w:p w14:paraId="65C95C94" w14:textId="77777777" w:rsidR="00C94380" w:rsidRPr="00270EEB" w:rsidRDefault="00C94380" w:rsidP="00C94380">
            <w:pPr>
              <w:jc w:val="both"/>
              <w:rPr>
                <w:sz w:val="24"/>
                <w:szCs w:val="24"/>
              </w:rPr>
            </w:pPr>
          </w:p>
          <w:p w14:paraId="78F17E05" w14:textId="77777777" w:rsidR="00C94380" w:rsidRPr="00270EEB" w:rsidRDefault="00C94380" w:rsidP="00C94380">
            <w:pPr>
              <w:jc w:val="both"/>
              <w:rPr>
                <w:sz w:val="24"/>
                <w:szCs w:val="24"/>
              </w:rPr>
            </w:pPr>
          </w:p>
          <w:p w14:paraId="637C7801" w14:textId="77777777" w:rsidR="00C94380" w:rsidRPr="00270EEB" w:rsidRDefault="00C94380" w:rsidP="00C94380">
            <w:pPr>
              <w:jc w:val="both"/>
              <w:rPr>
                <w:sz w:val="24"/>
                <w:szCs w:val="24"/>
              </w:rPr>
            </w:pPr>
          </w:p>
          <w:p w14:paraId="3914B7AC" w14:textId="77777777" w:rsidR="00C94380" w:rsidRPr="00270EEB" w:rsidRDefault="00C94380" w:rsidP="00C94380">
            <w:pPr>
              <w:jc w:val="both"/>
              <w:rPr>
                <w:sz w:val="24"/>
                <w:szCs w:val="24"/>
              </w:rPr>
            </w:pPr>
          </w:p>
          <w:p w14:paraId="6AD71E3E" w14:textId="77777777" w:rsidR="00C94380" w:rsidRPr="00270EEB" w:rsidRDefault="00C94380" w:rsidP="00C94380">
            <w:pPr>
              <w:jc w:val="both"/>
              <w:rPr>
                <w:sz w:val="24"/>
                <w:szCs w:val="24"/>
              </w:rPr>
            </w:pPr>
          </w:p>
          <w:p w14:paraId="59B02BC7" w14:textId="77777777" w:rsidR="00C94380" w:rsidRPr="00270EEB" w:rsidRDefault="00C94380" w:rsidP="00C94380">
            <w:pPr>
              <w:jc w:val="both"/>
              <w:rPr>
                <w:sz w:val="24"/>
                <w:szCs w:val="24"/>
              </w:rPr>
            </w:pPr>
          </w:p>
        </w:tc>
        <w:tc>
          <w:tcPr>
            <w:tcW w:w="2249" w:type="dxa"/>
            <w:shd w:val="clear" w:color="auto" w:fill="auto"/>
          </w:tcPr>
          <w:p w14:paraId="568C69DA" w14:textId="1B6CE47E" w:rsidR="00C94380" w:rsidRPr="00270EEB" w:rsidRDefault="00327362" w:rsidP="00C94380">
            <w:pPr>
              <w:jc w:val="both"/>
              <w:rPr>
                <w:sz w:val="24"/>
                <w:szCs w:val="24"/>
              </w:rPr>
            </w:pPr>
            <w:r w:rsidRPr="00BE041C">
              <w:rPr>
                <w:sz w:val="22"/>
                <w:szCs w:val="22"/>
              </w:rPr>
              <w:lastRenderedPageBreak/>
              <w:t xml:space="preserve">This can be achieved </w:t>
            </w:r>
            <w:r>
              <w:rPr>
                <w:sz w:val="22"/>
                <w:szCs w:val="22"/>
              </w:rPr>
              <w:t xml:space="preserve">by pushing myself to speak on the radios at any opportunity I get and not to get nervous while doing so. This will then make me feel confident when being required to speak over the air. </w:t>
            </w:r>
            <w:r>
              <w:rPr>
                <w:sz w:val="22"/>
                <w:szCs w:val="22"/>
              </w:rPr>
              <w:lastRenderedPageBreak/>
              <w:t xml:space="preserve">Another thing I can do to achieve this is by doing vehicle checks over the </w:t>
            </w:r>
            <w:r>
              <w:rPr>
                <w:sz w:val="22"/>
                <w:szCs w:val="22"/>
              </w:rPr>
              <w:t>air,</w:t>
            </w:r>
            <w:r>
              <w:rPr>
                <w:sz w:val="22"/>
                <w:szCs w:val="22"/>
              </w:rPr>
              <w:t xml:space="preserve"> if </w:t>
            </w:r>
            <w:r>
              <w:rPr>
                <w:sz w:val="22"/>
                <w:szCs w:val="22"/>
              </w:rPr>
              <w:t>possible,</w:t>
            </w:r>
            <w:r>
              <w:rPr>
                <w:sz w:val="22"/>
                <w:szCs w:val="22"/>
              </w:rPr>
              <w:t xml:space="preserve"> instead of our mobile devices</w:t>
            </w:r>
            <w:r>
              <w:rPr>
                <w:sz w:val="22"/>
                <w:szCs w:val="22"/>
              </w:rPr>
              <w:t>.</w:t>
            </w:r>
          </w:p>
        </w:tc>
        <w:tc>
          <w:tcPr>
            <w:tcW w:w="2230" w:type="dxa"/>
            <w:shd w:val="clear" w:color="auto" w:fill="auto"/>
          </w:tcPr>
          <w:p w14:paraId="63C5B3FF" w14:textId="05C7AF07" w:rsidR="00C94380" w:rsidRPr="00270EEB" w:rsidRDefault="00327362" w:rsidP="00C94380">
            <w:pPr>
              <w:jc w:val="both"/>
              <w:rPr>
                <w:sz w:val="24"/>
                <w:szCs w:val="24"/>
              </w:rPr>
            </w:pPr>
            <w:r w:rsidRPr="00E91734">
              <w:rPr>
                <w:sz w:val="22"/>
                <w:szCs w:val="22"/>
              </w:rPr>
              <w:lastRenderedPageBreak/>
              <w:t xml:space="preserve">Again, my tutor can provide help and support in this area of development as he can </w:t>
            </w:r>
            <w:r>
              <w:rPr>
                <w:sz w:val="22"/>
                <w:szCs w:val="22"/>
              </w:rPr>
              <w:t>get me to speak over the air instead of him whenever we’re required to do</w:t>
            </w:r>
            <w:r>
              <w:rPr>
                <w:sz w:val="22"/>
                <w:szCs w:val="22"/>
              </w:rPr>
              <w:t xml:space="preserve"> so. </w:t>
            </w:r>
          </w:p>
        </w:tc>
        <w:tc>
          <w:tcPr>
            <w:tcW w:w="2230" w:type="dxa"/>
            <w:shd w:val="clear" w:color="auto" w:fill="auto"/>
          </w:tcPr>
          <w:p w14:paraId="5A4090B6" w14:textId="2DA05803" w:rsidR="00C94380" w:rsidRDefault="00327362" w:rsidP="00C94380">
            <w:pPr>
              <w:jc w:val="both"/>
              <w:rPr>
                <w:sz w:val="24"/>
                <w:szCs w:val="24"/>
              </w:rPr>
            </w:pPr>
            <w:r w:rsidRPr="002D4424">
              <w:rPr>
                <w:sz w:val="22"/>
                <w:szCs w:val="22"/>
              </w:rPr>
              <w:t xml:space="preserve">The timeline I will set for this </w:t>
            </w:r>
            <w:r>
              <w:rPr>
                <w:sz w:val="22"/>
                <w:szCs w:val="22"/>
              </w:rPr>
              <w:t xml:space="preserve">area of </w:t>
            </w:r>
            <w:r w:rsidRPr="002D4424">
              <w:rPr>
                <w:sz w:val="22"/>
                <w:szCs w:val="22"/>
              </w:rPr>
              <w:t xml:space="preserve">development </w:t>
            </w:r>
            <w:r>
              <w:rPr>
                <w:sz w:val="22"/>
                <w:szCs w:val="22"/>
              </w:rPr>
              <w:t xml:space="preserve">will be one month. I think this will be enough time </w:t>
            </w:r>
            <w:r>
              <w:rPr>
                <w:sz w:val="22"/>
                <w:szCs w:val="22"/>
              </w:rPr>
              <w:t>to feel</w:t>
            </w:r>
            <w:r>
              <w:rPr>
                <w:sz w:val="22"/>
                <w:szCs w:val="22"/>
              </w:rPr>
              <w:t xml:space="preserve"> more confident and at ease whilst speaking </w:t>
            </w:r>
            <w:r>
              <w:rPr>
                <w:sz w:val="22"/>
                <w:szCs w:val="22"/>
              </w:rPr>
              <w:t>over the</w:t>
            </w:r>
            <w:r>
              <w:rPr>
                <w:sz w:val="22"/>
                <w:szCs w:val="22"/>
              </w:rPr>
              <w:t xml:space="preserve"> air.</w:t>
            </w:r>
            <w:r>
              <w:rPr>
                <w:sz w:val="22"/>
                <w:szCs w:val="22"/>
              </w:rPr>
              <w:t xml:space="preserve"> </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0A92732A" w14:textId="77777777" w:rsidR="002B4DFB" w:rsidRPr="002B4DFB" w:rsidRDefault="002B4DFB" w:rsidP="002B4DFB">
      <w:pPr>
        <w:pStyle w:val="NormalWeb"/>
        <w:spacing w:before="0" w:beforeAutospacing="0" w:after="240" w:afterAutospacing="0" w:line="360" w:lineRule="auto"/>
        <w:rPr>
          <w:rFonts w:asciiTheme="minorHAnsi" w:hAnsiTheme="minorHAnsi" w:cstheme="minorHAnsi"/>
          <w:sz w:val="22"/>
          <w:szCs w:val="22"/>
        </w:rPr>
      </w:pPr>
      <w:proofErr w:type="spellStart"/>
      <w:r w:rsidRPr="002B4DFB">
        <w:rPr>
          <w:rFonts w:asciiTheme="minorHAnsi" w:hAnsiTheme="minorHAnsi" w:cstheme="minorHAnsi"/>
          <w:sz w:val="22"/>
          <w:szCs w:val="22"/>
        </w:rPr>
        <w:t>Brems</w:t>
      </w:r>
      <w:proofErr w:type="spellEnd"/>
      <w:r w:rsidRPr="002B4DFB">
        <w:rPr>
          <w:rFonts w:asciiTheme="minorHAnsi" w:hAnsiTheme="minorHAnsi" w:cstheme="minorHAnsi"/>
          <w:sz w:val="22"/>
          <w:szCs w:val="22"/>
        </w:rPr>
        <w:t xml:space="preserve">, E. and </w:t>
      </w:r>
      <w:proofErr w:type="spellStart"/>
      <w:r w:rsidRPr="002B4DFB">
        <w:rPr>
          <w:rFonts w:asciiTheme="minorHAnsi" w:hAnsiTheme="minorHAnsi" w:cstheme="minorHAnsi"/>
          <w:sz w:val="22"/>
          <w:szCs w:val="22"/>
        </w:rPr>
        <w:t>Lavrysen</w:t>
      </w:r>
      <w:proofErr w:type="spellEnd"/>
      <w:r w:rsidRPr="002B4DFB">
        <w:rPr>
          <w:rFonts w:asciiTheme="minorHAnsi" w:hAnsiTheme="minorHAnsi" w:cstheme="minorHAnsi"/>
          <w:sz w:val="22"/>
          <w:szCs w:val="22"/>
        </w:rPr>
        <w:t xml:space="preserve">, L. (2015). ‘Don’t Use a Sledgehammer to Crack a Nut’: Less Restrictive Means in the Case Law of the European Court of Human Rights. </w:t>
      </w:r>
      <w:r w:rsidRPr="002B4DFB">
        <w:rPr>
          <w:rFonts w:asciiTheme="minorHAnsi" w:hAnsiTheme="minorHAnsi" w:cstheme="minorHAnsi"/>
          <w:i/>
          <w:iCs/>
          <w:sz w:val="22"/>
          <w:szCs w:val="22"/>
        </w:rPr>
        <w:t>Human Rights Law Review</w:t>
      </w:r>
      <w:r w:rsidRPr="002B4DFB">
        <w:rPr>
          <w:rFonts w:asciiTheme="minorHAnsi" w:hAnsiTheme="minorHAnsi" w:cstheme="minorHAnsi"/>
          <w:sz w:val="22"/>
          <w:szCs w:val="22"/>
        </w:rPr>
        <w:t xml:space="preserve">, 15(1), pp.139–168. </w:t>
      </w:r>
      <w:proofErr w:type="spellStart"/>
      <w:r w:rsidRPr="002B4DFB">
        <w:rPr>
          <w:rFonts w:asciiTheme="minorHAnsi" w:hAnsiTheme="minorHAnsi" w:cstheme="minorHAnsi"/>
          <w:sz w:val="22"/>
          <w:szCs w:val="22"/>
        </w:rPr>
        <w:t>doi:https</w:t>
      </w:r>
      <w:proofErr w:type="spellEnd"/>
      <w:r w:rsidRPr="002B4DFB">
        <w:rPr>
          <w:rFonts w:asciiTheme="minorHAnsi" w:hAnsiTheme="minorHAnsi" w:cstheme="minorHAnsi"/>
          <w:sz w:val="22"/>
          <w:szCs w:val="22"/>
        </w:rPr>
        <w:t>://doi.org/10.1093/</w:t>
      </w:r>
      <w:proofErr w:type="spellStart"/>
      <w:r w:rsidRPr="002B4DFB">
        <w:rPr>
          <w:rFonts w:asciiTheme="minorHAnsi" w:hAnsiTheme="minorHAnsi" w:cstheme="minorHAnsi"/>
          <w:sz w:val="22"/>
          <w:szCs w:val="22"/>
        </w:rPr>
        <w:t>hrlr</w:t>
      </w:r>
      <w:proofErr w:type="spellEnd"/>
      <w:r w:rsidRPr="002B4DFB">
        <w:rPr>
          <w:rFonts w:asciiTheme="minorHAnsi" w:hAnsiTheme="minorHAnsi" w:cstheme="minorHAnsi"/>
          <w:sz w:val="22"/>
          <w:szCs w:val="22"/>
        </w:rPr>
        <w:t xml:space="preserve">/ngu040. </w:t>
      </w:r>
    </w:p>
    <w:p w14:paraId="2F58D5FF" w14:textId="77777777" w:rsidR="002B4DFB" w:rsidRPr="002B4DFB" w:rsidRDefault="002B4DFB" w:rsidP="002B4DFB">
      <w:pPr>
        <w:pStyle w:val="NormalWeb"/>
        <w:spacing w:before="0" w:beforeAutospacing="0" w:after="240" w:afterAutospacing="0" w:line="360" w:lineRule="auto"/>
        <w:rPr>
          <w:rFonts w:asciiTheme="minorHAnsi" w:hAnsiTheme="minorHAnsi" w:cstheme="minorHAnsi"/>
          <w:sz w:val="22"/>
          <w:szCs w:val="22"/>
        </w:rPr>
      </w:pPr>
      <w:r w:rsidRPr="002B4DFB">
        <w:rPr>
          <w:rFonts w:asciiTheme="minorHAnsi" w:hAnsiTheme="minorHAnsi" w:cstheme="minorHAnsi"/>
          <w:sz w:val="22"/>
          <w:szCs w:val="22"/>
        </w:rPr>
        <w:t xml:space="preserve">Cambridge Dictionary (2023). </w:t>
      </w:r>
      <w:r w:rsidRPr="002B4DFB">
        <w:rPr>
          <w:rFonts w:asciiTheme="minorHAnsi" w:hAnsiTheme="minorHAnsi" w:cstheme="minorHAnsi"/>
          <w:i/>
          <w:iCs/>
          <w:sz w:val="22"/>
          <w:szCs w:val="22"/>
        </w:rPr>
        <w:t>a sledgehammer to crack a nut</w:t>
      </w:r>
      <w:r w:rsidRPr="002B4DFB">
        <w:rPr>
          <w:rFonts w:asciiTheme="minorHAnsi" w:hAnsiTheme="minorHAnsi" w:cstheme="minorHAnsi"/>
          <w:sz w:val="22"/>
          <w:szCs w:val="22"/>
        </w:rPr>
        <w:t xml:space="preserve">. [online] @CambridgeWords. Available at: </w:t>
      </w:r>
      <w:hyperlink r:id="rId22" w:history="1">
        <w:r w:rsidRPr="002B4DFB">
          <w:rPr>
            <w:rStyle w:val="Hyperlink"/>
            <w:rFonts w:asciiTheme="minorHAnsi" w:hAnsiTheme="minorHAnsi" w:cstheme="minorHAnsi"/>
            <w:sz w:val="22"/>
            <w:szCs w:val="22"/>
          </w:rPr>
          <w:t>https://dictionary.cambridge.org/dictionary/english/sledgehammer-to-crack-a-nut</w:t>
        </w:r>
      </w:hyperlink>
      <w:r w:rsidRPr="002B4DFB">
        <w:rPr>
          <w:rFonts w:asciiTheme="minorHAnsi" w:hAnsiTheme="minorHAnsi" w:cstheme="minorHAnsi"/>
          <w:sz w:val="22"/>
          <w:szCs w:val="22"/>
        </w:rPr>
        <w:t xml:space="preserve">  [Accessed 20 Feb. 2023].</w:t>
      </w:r>
    </w:p>
    <w:p w14:paraId="7E1652E7" w14:textId="77777777" w:rsidR="002B4DFB" w:rsidRPr="002B4DFB" w:rsidRDefault="002B4DFB" w:rsidP="002B4DFB">
      <w:pPr>
        <w:pStyle w:val="NormalWeb"/>
        <w:spacing w:before="0" w:beforeAutospacing="0" w:after="240" w:afterAutospacing="0" w:line="360" w:lineRule="auto"/>
        <w:rPr>
          <w:rFonts w:asciiTheme="minorHAnsi" w:hAnsiTheme="minorHAnsi" w:cstheme="minorHAnsi"/>
          <w:sz w:val="22"/>
          <w:szCs w:val="22"/>
        </w:rPr>
      </w:pPr>
      <w:r w:rsidRPr="002B4DFB">
        <w:rPr>
          <w:rFonts w:asciiTheme="minorHAnsi" w:hAnsiTheme="minorHAnsi" w:cstheme="minorHAnsi"/>
          <w:sz w:val="22"/>
          <w:szCs w:val="22"/>
        </w:rPr>
        <w:t xml:space="preserve">Cherry, K. (2022). </w:t>
      </w:r>
      <w:r w:rsidRPr="002B4DFB">
        <w:rPr>
          <w:rFonts w:asciiTheme="minorHAnsi" w:hAnsiTheme="minorHAnsi" w:cstheme="minorHAnsi"/>
          <w:i/>
          <w:iCs/>
          <w:sz w:val="22"/>
          <w:szCs w:val="22"/>
        </w:rPr>
        <w:t>How Resilience Helps with the Coping of Crisis</w:t>
      </w:r>
      <w:r w:rsidRPr="002B4DFB">
        <w:rPr>
          <w:rFonts w:asciiTheme="minorHAnsi" w:hAnsiTheme="minorHAnsi" w:cstheme="minorHAnsi"/>
          <w:sz w:val="22"/>
          <w:szCs w:val="22"/>
        </w:rPr>
        <w:t xml:space="preserve">. [online] </w:t>
      </w:r>
      <w:proofErr w:type="spellStart"/>
      <w:r w:rsidRPr="002B4DFB">
        <w:rPr>
          <w:rFonts w:asciiTheme="minorHAnsi" w:hAnsiTheme="minorHAnsi" w:cstheme="minorHAnsi"/>
          <w:sz w:val="22"/>
          <w:szCs w:val="22"/>
        </w:rPr>
        <w:t>Verywell</w:t>
      </w:r>
      <w:proofErr w:type="spellEnd"/>
      <w:r w:rsidRPr="002B4DFB">
        <w:rPr>
          <w:rFonts w:asciiTheme="minorHAnsi" w:hAnsiTheme="minorHAnsi" w:cstheme="minorHAnsi"/>
          <w:sz w:val="22"/>
          <w:szCs w:val="22"/>
        </w:rPr>
        <w:t xml:space="preserve"> Mind. Available at: </w:t>
      </w:r>
      <w:hyperlink r:id="rId23" w:history="1">
        <w:r w:rsidRPr="002B4DFB">
          <w:rPr>
            <w:rStyle w:val="Hyperlink"/>
            <w:rFonts w:asciiTheme="minorHAnsi" w:hAnsiTheme="minorHAnsi" w:cstheme="minorHAnsi"/>
            <w:sz w:val="22"/>
            <w:szCs w:val="22"/>
          </w:rPr>
          <w:t>https://www.verywellmind.com/what-is-resilience-2795059</w:t>
        </w:r>
      </w:hyperlink>
      <w:r w:rsidRPr="002B4DFB">
        <w:rPr>
          <w:rFonts w:asciiTheme="minorHAnsi" w:hAnsiTheme="minorHAnsi" w:cstheme="minorHAnsi"/>
          <w:sz w:val="22"/>
          <w:szCs w:val="22"/>
        </w:rPr>
        <w:t>. (Accessed 17</w:t>
      </w:r>
      <w:r w:rsidRPr="002B4DFB">
        <w:rPr>
          <w:rFonts w:asciiTheme="minorHAnsi" w:hAnsiTheme="minorHAnsi" w:cstheme="minorHAnsi"/>
          <w:sz w:val="22"/>
          <w:szCs w:val="22"/>
          <w:vertAlign w:val="superscript"/>
        </w:rPr>
        <w:t>th</w:t>
      </w:r>
      <w:r w:rsidRPr="002B4DFB">
        <w:rPr>
          <w:rFonts w:asciiTheme="minorHAnsi" w:hAnsiTheme="minorHAnsi" w:cstheme="minorHAnsi"/>
          <w:sz w:val="22"/>
          <w:szCs w:val="22"/>
        </w:rPr>
        <w:t xml:space="preserve"> April 2023)</w:t>
      </w:r>
    </w:p>
    <w:p w14:paraId="39775BC2" w14:textId="77777777" w:rsidR="002B4DFB" w:rsidRPr="002B4DFB" w:rsidRDefault="002B4DFB" w:rsidP="002B4DFB">
      <w:pPr>
        <w:pStyle w:val="NormalWeb"/>
        <w:spacing w:before="0" w:beforeAutospacing="0" w:after="240" w:afterAutospacing="0" w:line="360" w:lineRule="auto"/>
        <w:rPr>
          <w:rFonts w:asciiTheme="minorHAnsi" w:hAnsiTheme="minorHAnsi" w:cstheme="minorHAnsi"/>
          <w:sz w:val="22"/>
          <w:szCs w:val="22"/>
        </w:rPr>
      </w:pPr>
      <w:r w:rsidRPr="002B4DFB">
        <w:rPr>
          <w:rFonts w:asciiTheme="minorHAnsi" w:hAnsiTheme="minorHAnsi" w:cstheme="minorHAnsi"/>
          <w:sz w:val="22"/>
          <w:szCs w:val="22"/>
        </w:rPr>
        <w:t xml:space="preserve">College Of Policing (2013). </w:t>
      </w:r>
      <w:r w:rsidRPr="002B4DFB">
        <w:rPr>
          <w:rFonts w:asciiTheme="minorHAnsi" w:hAnsiTheme="minorHAnsi" w:cstheme="minorHAnsi"/>
          <w:i/>
          <w:iCs/>
          <w:sz w:val="22"/>
          <w:szCs w:val="22"/>
        </w:rPr>
        <w:t>National Decision Model</w:t>
      </w:r>
      <w:r w:rsidRPr="002B4DFB">
        <w:rPr>
          <w:rFonts w:asciiTheme="minorHAnsi" w:hAnsiTheme="minorHAnsi" w:cstheme="minorHAnsi"/>
          <w:sz w:val="22"/>
          <w:szCs w:val="22"/>
        </w:rPr>
        <w:t xml:space="preserve">. [online] College of Policing. Available at: </w:t>
      </w:r>
      <w:hyperlink r:id="rId24" w:history="1">
        <w:r w:rsidRPr="002B4DFB">
          <w:rPr>
            <w:rStyle w:val="Hyperlink"/>
            <w:rFonts w:asciiTheme="minorHAnsi" w:hAnsiTheme="minorHAnsi" w:cstheme="minorHAnsi"/>
            <w:sz w:val="22"/>
            <w:szCs w:val="22"/>
          </w:rPr>
          <w:t>https://www.college.police.uk/app/national-decision-model/national-decision-model</w:t>
        </w:r>
      </w:hyperlink>
      <w:r w:rsidRPr="002B4DFB">
        <w:rPr>
          <w:rFonts w:asciiTheme="minorHAnsi" w:hAnsiTheme="minorHAnsi" w:cstheme="minorHAnsi"/>
          <w:sz w:val="22"/>
          <w:szCs w:val="22"/>
        </w:rPr>
        <w:t>. (Last accessed 25</w:t>
      </w:r>
      <w:r w:rsidRPr="002B4DFB">
        <w:rPr>
          <w:rFonts w:asciiTheme="minorHAnsi" w:hAnsiTheme="minorHAnsi" w:cstheme="minorHAnsi"/>
          <w:sz w:val="22"/>
          <w:szCs w:val="22"/>
          <w:vertAlign w:val="superscript"/>
        </w:rPr>
        <w:t>th</w:t>
      </w:r>
      <w:r w:rsidRPr="002B4DFB">
        <w:rPr>
          <w:rFonts w:asciiTheme="minorHAnsi" w:hAnsiTheme="minorHAnsi" w:cstheme="minorHAnsi"/>
          <w:sz w:val="22"/>
          <w:szCs w:val="22"/>
        </w:rPr>
        <w:t xml:space="preserve"> April 2023)</w:t>
      </w:r>
    </w:p>
    <w:p w14:paraId="3307F46C" w14:textId="77777777" w:rsidR="002B4DFB" w:rsidRPr="002B4DFB" w:rsidRDefault="002B4DFB" w:rsidP="002B4DFB">
      <w:pPr>
        <w:pStyle w:val="NormalWeb"/>
        <w:spacing w:before="0" w:beforeAutospacing="0" w:after="240" w:afterAutospacing="0" w:line="360" w:lineRule="auto"/>
        <w:rPr>
          <w:rFonts w:asciiTheme="minorHAnsi" w:hAnsiTheme="minorHAnsi" w:cstheme="minorHAnsi"/>
          <w:sz w:val="22"/>
          <w:szCs w:val="22"/>
        </w:rPr>
      </w:pPr>
      <w:r w:rsidRPr="002B4DFB">
        <w:rPr>
          <w:rFonts w:asciiTheme="minorHAnsi" w:hAnsiTheme="minorHAnsi" w:cstheme="minorHAnsi"/>
          <w:sz w:val="22"/>
          <w:szCs w:val="22"/>
        </w:rPr>
        <w:t xml:space="preserve">College Of Policing (2014). </w:t>
      </w:r>
      <w:r w:rsidRPr="002B4DFB">
        <w:rPr>
          <w:rFonts w:asciiTheme="minorHAnsi" w:hAnsiTheme="minorHAnsi" w:cstheme="minorHAnsi"/>
          <w:i/>
          <w:iCs/>
          <w:sz w:val="22"/>
          <w:szCs w:val="22"/>
        </w:rPr>
        <w:t>National Decision Model</w:t>
      </w:r>
      <w:r w:rsidRPr="002B4DFB">
        <w:rPr>
          <w:rFonts w:asciiTheme="minorHAnsi" w:hAnsiTheme="minorHAnsi" w:cstheme="minorHAnsi"/>
          <w:sz w:val="22"/>
          <w:szCs w:val="22"/>
        </w:rPr>
        <w:t xml:space="preserve">. [online] College of Policing. Available at: </w:t>
      </w:r>
      <w:hyperlink r:id="rId25" w:history="1">
        <w:r w:rsidRPr="002B4DFB">
          <w:rPr>
            <w:rStyle w:val="Hyperlink"/>
            <w:rFonts w:asciiTheme="minorHAnsi" w:hAnsiTheme="minorHAnsi" w:cstheme="minorHAnsi"/>
            <w:sz w:val="22"/>
            <w:szCs w:val="22"/>
          </w:rPr>
          <w:t>https://www.college.police.uk/app/national-decision-model/national-decision-model</w:t>
        </w:r>
      </w:hyperlink>
      <w:r w:rsidRPr="002B4DFB">
        <w:rPr>
          <w:rFonts w:asciiTheme="minorHAnsi" w:hAnsiTheme="minorHAnsi" w:cstheme="minorHAnsi"/>
          <w:sz w:val="22"/>
          <w:szCs w:val="22"/>
        </w:rPr>
        <w:t>. (Last accessed 25</w:t>
      </w:r>
      <w:r w:rsidRPr="002B4DFB">
        <w:rPr>
          <w:rFonts w:asciiTheme="minorHAnsi" w:hAnsiTheme="minorHAnsi" w:cstheme="minorHAnsi"/>
          <w:sz w:val="22"/>
          <w:szCs w:val="22"/>
          <w:vertAlign w:val="superscript"/>
        </w:rPr>
        <w:t>th</w:t>
      </w:r>
      <w:r w:rsidRPr="002B4DFB">
        <w:rPr>
          <w:rFonts w:asciiTheme="minorHAnsi" w:hAnsiTheme="minorHAnsi" w:cstheme="minorHAnsi"/>
          <w:sz w:val="22"/>
          <w:szCs w:val="22"/>
        </w:rPr>
        <w:t xml:space="preserve"> April 2023)</w:t>
      </w:r>
    </w:p>
    <w:p w14:paraId="5338AFFF" w14:textId="77777777" w:rsidR="002B4DFB" w:rsidRPr="002B4DFB" w:rsidRDefault="002B4DFB" w:rsidP="002B4DFB">
      <w:pPr>
        <w:pStyle w:val="NormalWeb"/>
        <w:spacing w:before="0" w:beforeAutospacing="0" w:after="240" w:afterAutospacing="0" w:line="360" w:lineRule="auto"/>
        <w:rPr>
          <w:rFonts w:asciiTheme="minorHAnsi" w:hAnsiTheme="minorHAnsi" w:cstheme="minorHAnsi"/>
          <w:sz w:val="22"/>
          <w:szCs w:val="22"/>
        </w:rPr>
      </w:pPr>
      <w:r w:rsidRPr="002B4DFB">
        <w:rPr>
          <w:rFonts w:asciiTheme="minorHAnsi" w:hAnsiTheme="minorHAnsi" w:cstheme="minorHAnsi"/>
          <w:sz w:val="22"/>
          <w:szCs w:val="22"/>
        </w:rPr>
        <w:t xml:space="preserve">Grant, F. (2019). </w:t>
      </w:r>
      <w:r w:rsidRPr="002B4DFB">
        <w:rPr>
          <w:rFonts w:asciiTheme="minorHAnsi" w:hAnsiTheme="minorHAnsi" w:cstheme="minorHAnsi"/>
          <w:i/>
          <w:iCs/>
          <w:sz w:val="22"/>
          <w:szCs w:val="22"/>
        </w:rPr>
        <w:t>The following changes have been made by Dorset Police since 2015 which address the learning from the DHR / SAR ‘Harry’ case Public Protection Notice (‘PPN’)</w:t>
      </w:r>
      <w:r w:rsidRPr="002B4DFB">
        <w:rPr>
          <w:rFonts w:asciiTheme="minorHAnsi" w:hAnsiTheme="minorHAnsi" w:cstheme="minorHAnsi"/>
          <w:sz w:val="22"/>
          <w:szCs w:val="22"/>
        </w:rPr>
        <w:t xml:space="preserve">. [online] Available at: </w:t>
      </w:r>
      <w:hyperlink r:id="rId26" w:anchor=":~:text=%E2%80%9CPNN%20stands%20for%20Public%20Protection%20Notices.%20These%20are" w:history="1">
        <w:r w:rsidRPr="002B4DFB">
          <w:rPr>
            <w:rStyle w:val="Hyperlink"/>
            <w:rFonts w:asciiTheme="minorHAnsi" w:hAnsiTheme="minorHAnsi" w:cstheme="minorHAnsi"/>
            <w:sz w:val="22"/>
            <w:szCs w:val="22"/>
          </w:rPr>
          <w:t>https://www.bcpsafeguardingadultsboard.com/uploads/7/4/8/9/74891967/appendix_2_-_changes_in_dorset_police_since_completion_of_the_sar_dhr.pdf#:~:text=%E2%80%9CPNN%20stands%20for%20Public%20Protection%20Notices.%20These%20are</w:t>
        </w:r>
      </w:hyperlink>
      <w:r w:rsidRPr="002B4DFB">
        <w:rPr>
          <w:rFonts w:asciiTheme="minorHAnsi" w:hAnsiTheme="minorHAnsi" w:cstheme="minorHAnsi"/>
          <w:sz w:val="22"/>
          <w:szCs w:val="22"/>
        </w:rPr>
        <w:t xml:space="preserve">. </w:t>
      </w:r>
    </w:p>
    <w:p w14:paraId="40C49E88" w14:textId="77777777" w:rsidR="002B4DFB" w:rsidRPr="002B4DFB" w:rsidRDefault="002B4DFB" w:rsidP="002B4DFB">
      <w:pPr>
        <w:pStyle w:val="NormalWeb"/>
        <w:spacing w:before="0" w:beforeAutospacing="0" w:after="240" w:afterAutospacing="0" w:line="360" w:lineRule="auto"/>
        <w:rPr>
          <w:rFonts w:asciiTheme="minorHAnsi" w:hAnsiTheme="minorHAnsi" w:cstheme="minorHAnsi"/>
          <w:sz w:val="22"/>
          <w:szCs w:val="22"/>
        </w:rPr>
      </w:pPr>
      <w:proofErr w:type="spellStart"/>
      <w:r w:rsidRPr="002B4DFB">
        <w:rPr>
          <w:rFonts w:asciiTheme="minorHAnsi" w:hAnsiTheme="minorHAnsi" w:cstheme="minorHAnsi"/>
          <w:sz w:val="22"/>
          <w:szCs w:val="22"/>
        </w:rPr>
        <w:t>Hasa</w:t>
      </w:r>
      <w:proofErr w:type="spellEnd"/>
      <w:r w:rsidRPr="002B4DFB">
        <w:rPr>
          <w:rFonts w:asciiTheme="minorHAnsi" w:hAnsiTheme="minorHAnsi" w:cstheme="minorHAnsi"/>
          <w:sz w:val="22"/>
          <w:szCs w:val="22"/>
        </w:rPr>
        <w:t xml:space="preserve"> (2021). </w:t>
      </w:r>
      <w:r w:rsidRPr="002B4DFB">
        <w:rPr>
          <w:rFonts w:asciiTheme="minorHAnsi" w:hAnsiTheme="minorHAnsi" w:cstheme="minorHAnsi"/>
          <w:i/>
          <w:iCs/>
          <w:sz w:val="22"/>
          <w:szCs w:val="22"/>
        </w:rPr>
        <w:t>What is the Difference Between Conscious and Unconscious Bias</w:t>
      </w:r>
      <w:r w:rsidRPr="002B4DFB">
        <w:rPr>
          <w:rFonts w:asciiTheme="minorHAnsi" w:hAnsiTheme="minorHAnsi" w:cstheme="minorHAnsi"/>
          <w:sz w:val="22"/>
          <w:szCs w:val="22"/>
        </w:rPr>
        <w:t xml:space="preserve">. [online] Pediaa.com. Available at: </w:t>
      </w:r>
      <w:hyperlink r:id="rId27" w:anchor=":~:text=The%20main%20difference%20between%20conscious%20and%20unconscious%20bias" w:history="1">
        <w:r w:rsidRPr="002B4DFB">
          <w:rPr>
            <w:rStyle w:val="Hyperlink"/>
            <w:rFonts w:asciiTheme="minorHAnsi" w:hAnsiTheme="minorHAnsi" w:cstheme="minorHAnsi"/>
            <w:sz w:val="22"/>
            <w:szCs w:val="22"/>
          </w:rPr>
          <w:t>https://pediaa.com/what-is-the-difference-between-conscious-and-unconscious-bias/#:~:text=The%20main%20difference%20between%20conscious%20and%20unconscious%20bias</w:t>
        </w:r>
      </w:hyperlink>
      <w:r w:rsidRPr="002B4DFB">
        <w:rPr>
          <w:rFonts w:asciiTheme="minorHAnsi" w:hAnsiTheme="minorHAnsi" w:cstheme="minorHAnsi"/>
          <w:sz w:val="22"/>
          <w:szCs w:val="22"/>
        </w:rPr>
        <w:t>. (Last accessed 28</w:t>
      </w:r>
      <w:r w:rsidRPr="002B4DFB">
        <w:rPr>
          <w:rFonts w:asciiTheme="minorHAnsi" w:hAnsiTheme="minorHAnsi" w:cstheme="minorHAnsi"/>
          <w:sz w:val="22"/>
          <w:szCs w:val="22"/>
          <w:vertAlign w:val="superscript"/>
        </w:rPr>
        <w:t>th</w:t>
      </w:r>
      <w:r w:rsidRPr="002B4DFB">
        <w:rPr>
          <w:rFonts w:asciiTheme="minorHAnsi" w:hAnsiTheme="minorHAnsi" w:cstheme="minorHAnsi"/>
          <w:sz w:val="22"/>
          <w:szCs w:val="22"/>
        </w:rPr>
        <w:t xml:space="preserve"> April 2023) </w:t>
      </w:r>
    </w:p>
    <w:p w14:paraId="52029987" w14:textId="77777777" w:rsidR="002B4DFB" w:rsidRPr="002B4DFB" w:rsidRDefault="002B4DFB" w:rsidP="002B4DFB">
      <w:pPr>
        <w:pStyle w:val="NormalWeb"/>
        <w:spacing w:before="0" w:beforeAutospacing="0" w:after="240" w:afterAutospacing="0" w:line="360" w:lineRule="auto"/>
        <w:rPr>
          <w:rFonts w:asciiTheme="minorHAnsi" w:hAnsiTheme="minorHAnsi" w:cstheme="minorHAnsi"/>
          <w:sz w:val="22"/>
          <w:szCs w:val="22"/>
        </w:rPr>
      </w:pPr>
      <w:r w:rsidRPr="002B4DFB">
        <w:rPr>
          <w:rFonts w:asciiTheme="minorHAnsi" w:hAnsiTheme="minorHAnsi" w:cstheme="minorHAnsi"/>
          <w:sz w:val="22"/>
          <w:szCs w:val="22"/>
        </w:rPr>
        <w:t xml:space="preserve">Help Children Live Better. (n.d.). </w:t>
      </w:r>
      <w:proofErr w:type="spellStart"/>
      <w:r w:rsidRPr="002B4DFB">
        <w:rPr>
          <w:rFonts w:asciiTheme="minorHAnsi" w:hAnsiTheme="minorHAnsi" w:cstheme="minorHAnsi"/>
          <w:i/>
          <w:iCs/>
          <w:sz w:val="22"/>
          <w:szCs w:val="22"/>
        </w:rPr>
        <w:t>Betaris</w:t>
      </w:r>
      <w:proofErr w:type="spellEnd"/>
      <w:r w:rsidRPr="002B4DFB">
        <w:rPr>
          <w:rFonts w:asciiTheme="minorHAnsi" w:hAnsiTheme="minorHAnsi" w:cstheme="minorHAnsi"/>
          <w:i/>
          <w:iCs/>
          <w:sz w:val="22"/>
          <w:szCs w:val="22"/>
        </w:rPr>
        <w:t xml:space="preserve"> Box</w:t>
      </w:r>
      <w:r w:rsidRPr="002B4DFB">
        <w:rPr>
          <w:rFonts w:asciiTheme="minorHAnsi" w:hAnsiTheme="minorHAnsi" w:cstheme="minorHAnsi"/>
          <w:sz w:val="22"/>
          <w:szCs w:val="22"/>
        </w:rPr>
        <w:t xml:space="preserve">. [online] Available at: </w:t>
      </w:r>
      <w:hyperlink r:id="rId28" w:history="1">
        <w:r w:rsidRPr="002B4DFB">
          <w:rPr>
            <w:rStyle w:val="Hyperlink"/>
            <w:rFonts w:asciiTheme="minorHAnsi" w:hAnsiTheme="minorHAnsi" w:cstheme="minorHAnsi"/>
            <w:sz w:val="22"/>
            <w:szCs w:val="22"/>
          </w:rPr>
          <w:t>https://helpchildrenlivebetter.co.uk/betaris-box/</w:t>
        </w:r>
      </w:hyperlink>
      <w:r w:rsidRPr="002B4DFB">
        <w:rPr>
          <w:rFonts w:asciiTheme="minorHAnsi" w:hAnsiTheme="minorHAnsi" w:cstheme="minorHAnsi"/>
          <w:sz w:val="22"/>
          <w:szCs w:val="22"/>
        </w:rPr>
        <w:t>. (Accessed 19</w:t>
      </w:r>
      <w:r w:rsidRPr="002B4DFB">
        <w:rPr>
          <w:rFonts w:asciiTheme="minorHAnsi" w:hAnsiTheme="minorHAnsi" w:cstheme="minorHAnsi"/>
          <w:sz w:val="22"/>
          <w:szCs w:val="22"/>
          <w:vertAlign w:val="superscript"/>
        </w:rPr>
        <w:t>th</w:t>
      </w:r>
      <w:r w:rsidRPr="002B4DFB">
        <w:rPr>
          <w:rFonts w:asciiTheme="minorHAnsi" w:hAnsiTheme="minorHAnsi" w:cstheme="minorHAnsi"/>
          <w:sz w:val="22"/>
          <w:szCs w:val="22"/>
        </w:rPr>
        <w:t xml:space="preserve"> April 2023) </w:t>
      </w:r>
    </w:p>
    <w:p w14:paraId="48C8ACE1" w14:textId="77777777" w:rsidR="002B4DFB" w:rsidRPr="002B4DFB" w:rsidRDefault="002B4DFB" w:rsidP="002B4DFB">
      <w:pPr>
        <w:pStyle w:val="NormalWeb"/>
        <w:spacing w:before="0" w:beforeAutospacing="0" w:after="240" w:afterAutospacing="0" w:line="360" w:lineRule="auto"/>
        <w:rPr>
          <w:rFonts w:asciiTheme="minorHAnsi" w:hAnsiTheme="minorHAnsi" w:cstheme="minorHAnsi"/>
          <w:sz w:val="22"/>
          <w:szCs w:val="22"/>
        </w:rPr>
      </w:pPr>
      <w:r w:rsidRPr="002B4DFB">
        <w:rPr>
          <w:rFonts w:asciiTheme="minorHAnsi" w:hAnsiTheme="minorHAnsi" w:cstheme="minorHAnsi"/>
          <w:sz w:val="22"/>
          <w:szCs w:val="22"/>
        </w:rPr>
        <w:lastRenderedPageBreak/>
        <w:t xml:space="preserve">Home Office (2012). </w:t>
      </w:r>
      <w:r w:rsidRPr="002B4DFB">
        <w:rPr>
          <w:rFonts w:asciiTheme="minorHAnsi" w:hAnsiTheme="minorHAnsi" w:cstheme="minorHAnsi"/>
          <w:i/>
          <w:iCs/>
          <w:sz w:val="22"/>
          <w:szCs w:val="22"/>
        </w:rPr>
        <w:t>New definition of domestic violence</w:t>
      </w:r>
      <w:r w:rsidRPr="002B4DFB">
        <w:rPr>
          <w:rFonts w:asciiTheme="minorHAnsi" w:hAnsiTheme="minorHAnsi" w:cstheme="minorHAnsi"/>
          <w:sz w:val="22"/>
          <w:szCs w:val="22"/>
        </w:rPr>
        <w:t xml:space="preserve">. [online] GOV.UK. Available at: </w:t>
      </w:r>
      <w:hyperlink r:id="rId29" w:history="1">
        <w:r w:rsidRPr="002B4DFB">
          <w:rPr>
            <w:rStyle w:val="Hyperlink"/>
            <w:rFonts w:asciiTheme="minorHAnsi" w:hAnsiTheme="minorHAnsi" w:cstheme="minorHAnsi"/>
            <w:sz w:val="22"/>
            <w:szCs w:val="22"/>
          </w:rPr>
          <w:t>https://www.gov.uk/government/news/new-definition-of-domestic-violence</w:t>
        </w:r>
      </w:hyperlink>
      <w:r w:rsidRPr="002B4DFB">
        <w:rPr>
          <w:rFonts w:asciiTheme="minorHAnsi" w:hAnsiTheme="minorHAnsi" w:cstheme="minorHAnsi"/>
          <w:sz w:val="22"/>
          <w:szCs w:val="22"/>
        </w:rPr>
        <w:t>. (Accessed 20</w:t>
      </w:r>
      <w:r w:rsidRPr="002B4DFB">
        <w:rPr>
          <w:rFonts w:asciiTheme="minorHAnsi" w:hAnsiTheme="minorHAnsi" w:cstheme="minorHAnsi"/>
          <w:sz w:val="22"/>
          <w:szCs w:val="22"/>
          <w:vertAlign w:val="superscript"/>
        </w:rPr>
        <w:t>th</w:t>
      </w:r>
      <w:r w:rsidRPr="002B4DFB">
        <w:rPr>
          <w:rFonts w:asciiTheme="minorHAnsi" w:hAnsiTheme="minorHAnsi" w:cstheme="minorHAnsi"/>
          <w:sz w:val="22"/>
          <w:szCs w:val="22"/>
        </w:rPr>
        <w:t xml:space="preserve"> April 2023) </w:t>
      </w:r>
    </w:p>
    <w:p w14:paraId="559D0F99" w14:textId="77777777" w:rsidR="002B4DFB" w:rsidRPr="002B4DFB" w:rsidRDefault="002B4DFB" w:rsidP="002B4DFB">
      <w:pPr>
        <w:pStyle w:val="NormalWeb"/>
        <w:spacing w:before="0" w:beforeAutospacing="0" w:after="240" w:afterAutospacing="0" w:line="360" w:lineRule="auto"/>
        <w:rPr>
          <w:rFonts w:asciiTheme="minorHAnsi" w:hAnsiTheme="minorHAnsi" w:cstheme="minorHAnsi"/>
          <w:sz w:val="22"/>
          <w:szCs w:val="22"/>
        </w:rPr>
      </w:pPr>
      <w:r w:rsidRPr="002B4DFB">
        <w:rPr>
          <w:rFonts w:asciiTheme="minorHAnsi" w:hAnsiTheme="minorHAnsi" w:cstheme="minorHAnsi"/>
          <w:sz w:val="22"/>
          <w:szCs w:val="22"/>
        </w:rPr>
        <w:t xml:space="preserve">Hub, S. (2022). </w:t>
      </w:r>
      <w:r w:rsidRPr="002B4DFB">
        <w:rPr>
          <w:rFonts w:asciiTheme="minorHAnsi" w:hAnsiTheme="minorHAnsi" w:cstheme="minorHAnsi"/>
          <w:i/>
          <w:iCs/>
          <w:sz w:val="22"/>
          <w:szCs w:val="22"/>
        </w:rPr>
        <w:t>Police Protection – A practical guide (updated 2022)</w:t>
      </w:r>
      <w:r w:rsidRPr="002B4DFB">
        <w:rPr>
          <w:rFonts w:asciiTheme="minorHAnsi" w:hAnsiTheme="minorHAnsi" w:cstheme="minorHAnsi"/>
          <w:sz w:val="22"/>
          <w:szCs w:val="22"/>
        </w:rPr>
        <w:t xml:space="preserve">. [online] Safeguarding Hub. Available at: </w:t>
      </w:r>
      <w:hyperlink r:id="rId30" w:anchor=":~:text=Section%2046%20states%3A%20%E2%80%98where%20a%20constable%20has%20reasonable" w:history="1">
        <w:r w:rsidRPr="002B4DFB">
          <w:rPr>
            <w:rStyle w:val="Hyperlink"/>
            <w:rFonts w:asciiTheme="minorHAnsi" w:hAnsiTheme="minorHAnsi" w:cstheme="minorHAnsi"/>
            <w:sz w:val="22"/>
            <w:szCs w:val="22"/>
          </w:rPr>
          <w:t>https://safeguardinghub.co.uk/police-protection-a-practical-guide/#:~:text=Section%2046%20states%3A%20%E2%80%98where%20a%20constable%20has%20reasonable</w:t>
        </w:r>
      </w:hyperlink>
      <w:r w:rsidRPr="002B4DFB">
        <w:rPr>
          <w:rFonts w:asciiTheme="minorHAnsi" w:hAnsiTheme="minorHAnsi" w:cstheme="minorHAnsi"/>
          <w:sz w:val="22"/>
          <w:szCs w:val="22"/>
        </w:rPr>
        <w:t>. (Lat accessed 25</w:t>
      </w:r>
      <w:r w:rsidRPr="002B4DFB">
        <w:rPr>
          <w:rFonts w:asciiTheme="minorHAnsi" w:hAnsiTheme="minorHAnsi" w:cstheme="minorHAnsi"/>
          <w:sz w:val="22"/>
          <w:szCs w:val="22"/>
          <w:vertAlign w:val="superscript"/>
        </w:rPr>
        <w:t>th</w:t>
      </w:r>
      <w:r w:rsidRPr="002B4DFB">
        <w:rPr>
          <w:rFonts w:asciiTheme="minorHAnsi" w:hAnsiTheme="minorHAnsi" w:cstheme="minorHAnsi"/>
          <w:sz w:val="22"/>
          <w:szCs w:val="22"/>
        </w:rPr>
        <w:t xml:space="preserve"> April 2023)</w:t>
      </w:r>
    </w:p>
    <w:p w14:paraId="056C54F3" w14:textId="77777777" w:rsidR="002B4DFB" w:rsidRPr="002B4DFB" w:rsidRDefault="002B4DFB" w:rsidP="002B4DFB">
      <w:pPr>
        <w:pStyle w:val="NormalWeb"/>
        <w:spacing w:before="0" w:beforeAutospacing="0" w:after="240" w:afterAutospacing="0" w:line="360" w:lineRule="auto"/>
        <w:rPr>
          <w:rFonts w:asciiTheme="minorHAnsi" w:hAnsiTheme="minorHAnsi" w:cstheme="minorHAnsi"/>
          <w:sz w:val="22"/>
          <w:szCs w:val="22"/>
        </w:rPr>
      </w:pPr>
      <w:proofErr w:type="spellStart"/>
      <w:r w:rsidRPr="002B4DFB">
        <w:rPr>
          <w:rFonts w:asciiTheme="minorHAnsi" w:hAnsiTheme="minorHAnsi" w:cstheme="minorHAnsi"/>
          <w:sz w:val="22"/>
          <w:szCs w:val="22"/>
        </w:rPr>
        <w:t>Janse</w:t>
      </w:r>
      <w:proofErr w:type="spellEnd"/>
      <w:r w:rsidRPr="002B4DFB">
        <w:rPr>
          <w:rFonts w:asciiTheme="minorHAnsi" w:hAnsiTheme="minorHAnsi" w:cstheme="minorHAnsi"/>
          <w:sz w:val="22"/>
          <w:szCs w:val="22"/>
        </w:rPr>
        <w:t xml:space="preserve">, B. (2022). </w:t>
      </w:r>
      <w:r w:rsidRPr="002B4DFB">
        <w:rPr>
          <w:rFonts w:asciiTheme="minorHAnsi" w:hAnsiTheme="minorHAnsi" w:cstheme="minorHAnsi"/>
          <w:i/>
          <w:iCs/>
          <w:sz w:val="22"/>
          <w:szCs w:val="22"/>
        </w:rPr>
        <w:t>Borton’s Model of Reflection</w:t>
      </w:r>
      <w:r w:rsidRPr="002B4DFB">
        <w:rPr>
          <w:rFonts w:asciiTheme="minorHAnsi" w:hAnsiTheme="minorHAnsi" w:cstheme="minorHAnsi"/>
          <w:sz w:val="22"/>
          <w:szCs w:val="22"/>
        </w:rPr>
        <w:t xml:space="preserve">. [online] toolshero. Available at: </w:t>
      </w:r>
      <w:hyperlink r:id="rId31" w:history="1">
        <w:r w:rsidRPr="002B4DFB">
          <w:rPr>
            <w:rStyle w:val="Hyperlink"/>
            <w:rFonts w:asciiTheme="minorHAnsi" w:hAnsiTheme="minorHAnsi" w:cstheme="minorHAnsi"/>
            <w:sz w:val="22"/>
            <w:szCs w:val="22"/>
          </w:rPr>
          <w:t>https://www.toolshero.com/personal-development/borton-model-of-reflection/</w:t>
        </w:r>
      </w:hyperlink>
      <w:r w:rsidRPr="002B4DFB">
        <w:rPr>
          <w:rFonts w:asciiTheme="minorHAnsi" w:hAnsiTheme="minorHAnsi" w:cstheme="minorHAnsi"/>
          <w:sz w:val="22"/>
          <w:szCs w:val="22"/>
        </w:rPr>
        <w:t xml:space="preserve">  [Accessed 11 January 2023].</w:t>
      </w:r>
    </w:p>
    <w:p w14:paraId="2803A520" w14:textId="77777777" w:rsidR="002B4DFB" w:rsidRPr="002B4DFB" w:rsidRDefault="002B4DFB" w:rsidP="002B4DFB">
      <w:pPr>
        <w:pStyle w:val="NormalWeb"/>
        <w:spacing w:before="0" w:beforeAutospacing="0" w:after="240" w:afterAutospacing="0" w:line="360" w:lineRule="auto"/>
        <w:rPr>
          <w:rFonts w:asciiTheme="minorHAnsi" w:hAnsiTheme="minorHAnsi" w:cstheme="minorHAnsi"/>
          <w:sz w:val="22"/>
          <w:szCs w:val="22"/>
        </w:rPr>
      </w:pPr>
      <w:proofErr w:type="spellStart"/>
      <w:r w:rsidRPr="002B4DFB">
        <w:rPr>
          <w:rFonts w:asciiTheme="minorHAnsi" w:hAnsiTheme="minorHAnsi" w:cstheme="minorHAnsi"/>
          <w:sz w:val="22"/>
          <w:szCs w:val="22"/>
        </w:rPr>
        <w:t>Madell</w:t>
      </w:r>
      <w:proofErr w:type="spellEnd"/>
      <w:r w:rsidRPr="002B4DFB">
        <w:rPr>
          <w:rFonts w:asciiTheme="minorHAnsi" w:hAnsiTheme="minorHAnsi" w:cstheme="minorHAnsi"/>
          <w:sz w:val="22"/>
          <w:szCs w:val="22"/>
        </w:rPr>
        <w:t xml:space="preserve">, R. (2012). </w:t>
      </w:r>
      <w:r w:rsidRPr="002B4DFB">
        <w:rPr>
          <w:rFonts w:asciiTheme="minorHAnsi" w:hAnsiTheme="minorHAnsi" w:cstheme="minorHAnsi"/>
          <w:i/>
          <w:iCs/>
          <w:sz w:val="22"/>
          <w:szCs w:val="22"/>
        </w:rPr>
        <w:t>Exercise as Stress Relief</w:t>
      </w:r>
      <w:r w:rsidRPr="002B4DFB">
        <w:rPr>
          <w:rFonts w:asciiTheme="minorHAnsi" w:hAnsiTheme="minorHAnsi" w:cstheme="minorHAnsi"/>
          <w:sz w:val="22"/>
          <w:szCs w:val="22"/>
        </w:rPr>
        <w:t xml:space="preserve">. [online] Healthline. Available at: </w:t>
      </w:r>
      <w:hyperlink r:id="rId32" w:history="1">
        <w:r w:rsidRPr="002B4DFB">
          <w:rPr>
            <w:rStyle w:val="Hyperlink"/>
            <w:rFonts w:asciiTheme="minorHAnsi" w:hAnsiTheme="minorHAnsi" w:cstheme="minorHAnsi"/>
            <w:sz w:val="22"/>
            <w:szCs w:val="22"/>
          </w:rPr>
          <w:t>https://www.healthline.com/health/heart-disease/exercise-stress-relief</w:t>
        </w:r>
      </w:hyperlink>
      <w:r w:rsidRPr="002B4DFB">
        <w:rPr>
          <w:rFonts w:asciiTheme="minorHAnsi" w:hAnsiTheme="minorHAnsi" w:cstheme="minorHAnsi"/>
          <w:sz w:val="22"/>
          <w:szCs w:val="22"/>
        </w:rPr>
        <w:t xml:space="preserve">  [Accessed 13 Jan. 2023].</w:t>
      </w:r>
    </w:p>
    <w:p w14:paraId="2EE294F8" w14:textId="77777777" w:rsidR="002B4DFB" w:rsidRPr="002B4DFB" w:rsidRDefault="002B4DFB" w:rsidP="002B4DFB">
      <w:pPr>
        <w:pStyle w:val="NormalWeb"/>
        <w:spacing w:before="0" w:beforeAutospacing="0" w:after="240" w:afterAutospacing="0" w:line="360" w:lineRule="auto"/>
        <w:rPr>
          <w:rFonts w:asciiTheme="minorHAnsi" w:hAnsiTheme="minorHAnsi" w:cstheme="minorHAnsi"/>
          <w:sz w:val="22"/>
          <w:szCs w:val="22"/>
        </w:rPr>
      </w:pPr>
      <w:r w:rsidRPr="002B4DFB">
        <w:rPr>
          <w:rFonts w:asciiTheme="minorHAnsi" w:hAnsiTheme="minorHAnsi" w:cstheme="minorHAnsi"/>
          <w:sz w:val="22"/>
          <w:szCs w:val="22"/>
        </w:rPr>
        <w:t xml:space="preserve">Mayo Clinic (2020). </w:t>
      </w:r>
      <w:r w:rsidRPr="002B4DFB">
        <w:rPr>
          <w:rFonts w:asciiTheme="minorHAnsi" w:hAnsiTheme="minorHAnsi" w:cstheme="minorHAnsi"/>
          <w:i/>
          <w:iCs/>
          <w:sz w:val="22"/>
          <w:szCs w:val="22"/>
        </w:rPr>
        <w:t>Exercise and stress: Get moving to manage stress</w:t>
      </w:r>
      <w:r w:rsidRPr="002B4DFB">
        <w:rPr>
          <w:rFonts w:asciiTheme="minorHAnsi" w:hAnsiTheme="minorHAnsi" w:cstheme="minorHAnsi"/>
          <w:sz w:val="22"/>
          <w:szCs w:val="22"/>
        </w:rPr>
        <w:t xml:space="preserve">. [online] Mayo Clinic. Available at: </w:t>
      </w:r>
      <w:hyperlink r:id="rId33" w:history="1">
        <w:r w:rsidRPr="002B4DFB">
          <w:rPr>
            <w:rStyle w:val="Hyperlink"/>
            <w:rFonts w:asciiTheme="minorHAnsi" w:hAnsiTheme="minorHAnsi" w:cstheme="minorHAnsi"/>
            <w:sz w:val="22"/>
            <w:szCs w:val="22"/>
          </w:rPr>
          <w:t>https://www.mayoclinic.org/healthy-lifestyle/stress-management/in-depth/exercise-and-stress/art-20044469</w:t>
        </w:r>
      </w:hyperlink>
      <w:r w:rsidRPr="002B4DFB">
        <w:rPr>
          <w:rFonts w:asciiTheme="minorHAnsi" w:hAnsiTheme="minorHAnsi" w:cstheme="minorHAnsi"/>
          <w:sz w:val="22"/>
          <w:szCs w:val="22"/>
        </w:rPr>
        <w:t xml:space="preserve">  [Accessed 13 Jan. 2023].</w:t>
      </w:r>
    </w:p>
    <w:p w14:paraId="4579A77D" w14:textId="77777777" w:rsidR="002B4DFB" w:rsidRPr="002B4DFB" w:rsidRDefault="002B4DFB" w:rsidP="002B4DFB">
      <w:pPr>
        <w:pStyle w:val="NormalWeb"/>
        <w:spacing w:before="0" w:beforeAutospacing="0" w:after="240" w:afterAutospacing="0" w:line="360" w:lineRule="auto"/>
        <w:rPr>
          <w:rFonts w:asciiTheme="minorHAnsi" w:hAnsiTheme="minorHAnsi" w:cstheme="minorHAnsi"/>
          <w:sz w:val="22"/>
          <w:szCs w:val="22"/>
        </w:rPr>
      </w:pPr>
      <w:r w:rsidRPr="002B4DFB">
        <w:rPr>
          <w:rFonts w:asciiTheme="minorHAnsi" w:hAnsiTheme="minorHAnsi" w:cstheme="minorHAnsi"/>
          <w:sz w:val="22"/>
          <w:szCs w:val="22"/>
        </w:rPr>
        <w:t xml:space="preserve">Mind Tools Content Team (n.d.). </w:t>
      </w:r>
      <w:r w:rsidRPr="002B4DFB">
        <w:rPr>
          <w:rFonts w:asciiTheme="minorHAnsi" w:hAnsiTheme="minorHAnsi" w:cstheme="minorHAnsi"/>
          <w:i/>
          <w:iCs/>
          <w:sz w:val="22"/>
          <w:szCs w:val="22"/>
        </w:rPr>
        <w:t>MindTools | Home</w:t>
      </w:r>
      <w:r w:rsidRPr="002B4DFB">
        <w:rPr>
          <w:rFonts w:asciiTheme="minorHAnsi" w:hAnsiTheme="minorHAnsi" w:cstheme="minorHAnsi"/>
          <w:sz w:val="22"/>
          <w:szCs w:val="22"/>
        </w:rPr>
        <w:t xml:space="preserve">. [online] www.mindtools.com. Available at: </w:t>
      </w:r>
      <w:hyperlink r:id="rId34" w:history="1">
        <w:r w:rsidRPr="002B4DFB">
          <w:rPr>
            <w:rStyle w:val="Hyperlink"/>
            <w:rFonts w:asciiTheme="minorHAnsi" w:hAnsiTheme="minorHAnsi" w:cstheme="minorHAnsi"/>
            <w:sz w:val="22"/>
            <w:szCs w:val="22"/>
          </w:rPr>
          <w:t>https://www.mindtools.com/a1uv9ex/betari-box</w:t>
        </w:r>
      </w:hyperlink>
      <w:r w:rsidRPr="002B4DFB">
        <w:rPr>
          <w:rFonts w:asciiTheme="minorHAnsi" w:hAnsiTheme="minorHAnsi" w:cstheme="minorHAnsi"/>
          <w:sz w:val="22"/>
          <w:szCs w:val="22"/>
        </w:rPr>
        <w:t>. (Last accessed 24</w:t>
      </w:r>
      <w:r w:rsidRPr="002B4DFB">
        <w:rPr>
          <w:rFonts w:asciiTheme="minorHAnsi" w:hAnsiTheme="minorHAnsi" w:cstheme="minorHAnsi"/>
          <w:sz w:val="22"/>
          <w:szCs w:val="22"/>
          <w:vertAlign w:val="superscript"/>
        </w:rPr>
        <w:t>th</w:t>
      </w:r>
      <w:r w:rsidRPr="002B4DFB">
        <w:rPr>
          <w:rFonts w:asciiTheme="minorHAnsi" w:hAnsiTheme="minorHAnsi" w:cstheme="minorHAnsi"/>
          <w:sz w:val="22"/>
          <w:szCs w:val="22"/>
        </w:rPr>
        <w:t xml:space="preserve"> April 2023)</w:t>
      </w:r>
    </w:p>
    <w:p w14:paraId="671B457E" w14:textId="77777777" w:rsidR="002B4DFB" w:rsidRPr="002B4DFB" w:rsidRDefault="002B4DFB" w:rsidP="002B4DFB">
      <w:pPr>
        <w:pStyle w:val="NormalWeb"/>
        <w:spacing w:before="0" w:beforeAutospacing="0" w:after="240" w:afterAutospacing="0" w:line="360" w:lineRule="auto"/>
        <w:rPr>
          <w:rFonts w:asciiTheme="minorHAnsi" w:hAnsiTheme="minorHAnsi" w:cstheme="minorHAnsi"/>
          <w:sz w:val="22"/>
          <w:szCs w:val="22"/>
        </w:rPr>
      </w:pPr>
      <w:r w:rsidRPr="002B4DFB">
        <w:rPr>
          <w:rFonts w:asciiTheme="minorHAnsi" w:hAnsiTheme="minorHAnsi" w:cstheme="minorHAnsi"/>
          <w:sz w:val="22"/>
          <w:szCs w:val="22"/>
        </w:rPr>
        <w:t xml:space="preserve">Moderator (2013). </w:t>
      </w:r>
      <w:r w:rsidRPr="002B4DFB">
        <w:rPr>
          <w:rFonts w:asciiTheme="minorHAnsi" w:hAnsiTheme="minorHAnsi" w:cstheme="minorHAnsi"/>
          <w:i/>
          <w:iCs/>
          <w:sz w:val="22"/>
          <w:szCs w:val="22"/>
        </w:rPr>
        <w:t xml:space="preserve">Vehicle Interference | </w:t>
      </w:r>
      <w:proofErr w:type="spellStart"/>
      <w:r w:rsidRPr="002B4DFB">
        <w:rPr>
          <w:rFonts w:asciiTheme="minorHAnsi" w:hAnsiTheme="minorHAnsi" w:cstheme="minorHAnsi"/>
          <w:i/>
          <w:iCs/>
          <w:sz w:val="22"/>
          <w:szCs w:val="22"/>
        </w:rPr>
        <w:t>CriminalDefence.Info</w:t>
      </w:r>
      <w:proofErr w:type="spellEnd"/>
      <w:r w:rsidRPr="002B4DFB">
        <w:rPr>
          <w:rFonts w:asciiTheme="minorHAnsi" w:hAnsiTheme="minorHAnsi" w:cstheme="minorHAnsi"/>
          <w:sz w:val="22"/>
          <w:szCs w:val="22"/>
        </w:rPr>
        <w:t xml:space="preserve">. [online] Available at: </w:t>
      </w:r>
      <w:hyperlink r:id="rId35" w:anchor=":~:text=The%20offence%20is%20defined%20by%20Section%209%20of" w:history="1">
        <w:r w:rsidRPr="002B4DFB">
          <w:rPr>
            <w:rStyle w:val="Hyperlink"/>
            <w:rFonts w:asciiTheme="minorHAnsi" w:hAnsiTheme="minorHAnsi" w:cstheme="minorHAnsi"/>
            <w:sz w:val="22"/>
            <w:szCs w:val="22"/>
          </w:rPr>
          <w:t>https://criminaldefence.info/criminal-offences/theft-and-dishonesty-offences/vehicle-interference/#:~:text=The%20offence%20is%20defined%20by%20Section%209%20of</w:t>
        </w:r>
      </w:hyperlink>
      <w:r w:rsidRPr="002B4DFB">
        <w:rPr>
          <w:rFonts w:asciiTheme="minorHAnsi" w:hAnsiTheme="minorHAnsi" w:cstheme="minorHAnsi"/>
          <w:sz w:val="22"/>
          <w:szCs w:val="22"/>
        </w:rPr>
        <w:t xml:space="preserve">   [Accessed 26 Apr. 2023]. </w:t>
      </w:r>
    </w:p>
    <w:p w14:paraId="1C45DFDF" w14:textId="77777777" w:rsidR="002B4DFB" w:rsidRPr="002B4DFB" w:rsidRDefault="002B4DFB" w:rsidP="002B4DFB">
      <w:pPr>
        <w:pStyle w:val="NormalWeb"/>
        <w:spacing w:before="0" w:beforeAutospacing="0" w:after="240" w:afterAutospacing="0" w:line="360" w:lineRule="auto"/>
        <w:rPr>
          <w:rFonts w:asciiTheme="minorHAnsi" w:hAnsiTheme="minorHAnsi" w:cstheme="minorHAnsi"/>
          <w:sz w:val="22"/>
          <w:szCs w:val="22"/>
        </w:rPr>
      </w:pPr>
      <w:r w:rsidRPr="002B4DFB">
        <w:rPr>
          <w:rFonts w:asciiTheme="minorHAnsi" w:hAnsiTheme="minorHAnsi" w:cstheme="minorHAnsi"/>
          <w:sz w:val="22"/>
          <w:szCs w:val="22"/>
        </w:rPr>
        <w:t xml:space="preserve">O’Donnell, C. (2023). </w:t>
      </w:r>
      <w:r w:rsidRPr="002B4DFB">
        <w:rPr>
          <w:rFonts w:asciiTheme="minorHAnsi" w:hAnsiTheme="minorHAnsi" w:cstheme="minorHAnsi"/>
          <w:i/>
          <w:iCs/>
          <w:sz w:val="22"/>
          <w:szCs w:val="22"/>
        </w:rPr>
        <w:t>How Does Music Reduce Stress?</w:t>
      </w:r>
      <w:r w:rsidRPr="002B4DFB">
        <w:rPr>
          <w:rFonts w:asciiTheme="minorHAnsi" w:hAnsiTheme="minorHAnsi" w:cstheme="minorHAnsi"/>
          <w:sz w:val="22"/>
          <w:szCs w:val="22"/>
        </w:rPr>
        <w:t xml:space="preserve"> [online] Living Safer Magazine. Available at: </w:t>
      </w:r>
      <w:hyperlink r:id="rId36" w:history="1">
        <w:r w:rsidRPr="002B4DFB">
          <w:rPr>
            <w:rStyle w:val="Hyperlink"/>
            <w:rFonts w:asciiTheme="minorHAnsi" w:hAnsiTheme="minorHAnsi" w:cstheme="minorHAnsi"/>
            <w:sz w:val="22"/>
            <w:szCs w:val="22"/>
          </w:rPr>
          <w:t>https://www.livingsafer.com/how-does-music-reduce-stress/</w:t>
        </w:r>
      </w:hyperlink>
      <w:r w:rsidRPr="002B4DFB">
        <w:rPr>
          <w:rFonts w:asciiTheme="minorHAnsi" w:hAnsiTheme="minorHAnsi" w:cstheme="minorHAnsi"/>
          <w:sz w:val="22"/>
          <w:szCs w:val="22"/>
        </w:rPr>
        <w:t xml:space="preserve">  [Accessed 17</w:t>
      </w:r>
      <w:r w:rsidRPr="002B4DFB">
        <w:rPr>
          <w:rFonts w:asciiTheme="minorHAnsi" w:hAnsiTheme="minorHAnsi" w:cstheme="minorHAnsi"/>
          <w:sz w:val="22"/>
          <w:szCs w:val="22"/>
          <w:vertAlign w:val="superscript"/>
        </w:rPr>
        <w:t>th</w:t>
      </w:r>
      <w:r w:rsidRPr="002B4DFB">
        <w:rPr>
          <w:rFonts w:asciiTheme="minorHAnsi" w:hAnsiTheme="minorHAnsi" w:cstheme="minorHAnsi"/>
          <w:sz w:val="22"/>
          <w:szCs w:val="22"/>
        </w:rPr>
        <w:t xml:space="preserve"> April 2023].</w:t>
      </w:r>
    </w:p>
    <w:p w14:paraId="3FAA3378" w14:textId="77777777" w:rsidR="002B4DFB" w:rsidRPr="002B4DFB" w:rsidRDefault="002B4DFB" w:rsidP="002B4DFB">
      <w:pPr>
        <w:pStyle w:val="NormalWeb"/>
        <w:spacing w:before="0" w:beforeAutospacing="0" w:after="240" w:afterAutospacing="0" w:line="360" w:lineRule="auto"/>
        <w:rPr>
          <w:rFonts w:asciiTheme="minorHAnsi" w:hAnsiTheme="minorHAnsi" w:cstheme="minorHAnsi"/>
          <w:sz w:val="22"/>
          <w:szCs w:val="22"/>
        </w:rPr>
      </w:pPr>
      <w:r w:rsidRPr="002B4DFB">
        <w:rPr>
          <w:rFonts w:asciiTheme="minorHAnsi" w:hAnsiTheme="minorHAnsi" w:cstheme="minorHAnsi"/>
          <w:sz w:val="22"/>
          <w:szCs w:val="22"/>
        </w:rPr>
        <w:t xml:space="preserve">Office For National Statistics (2022). </w:t>
      </w:r>
      <w:r w:rsidRPr="002B4DFB">
        <w:rPr>
          <w:rFonts w:asciiTheme="minorHAnsi" w:hAnsiTheme="minorHAnsi" w:cstheme="minorHAnsi"/>
          <w:i/>
          <w:iCs/>
          <w:sz w:val="22"/>
          <w:szCs w:val="22"/>
        </w:rPr>
        <w:t>Domestic abuse in England and Wales overview - Office for National Statistics</w:t>
      </w:r>
      <w:r w:rsidRPr="002B4DFB">
        <w:rPr>
          <w:rFonts w:asciiTheme="minorHAnsi" w:hAnsiTheme="minorHAnsi" w:cstheme="minorHAnsi"/>
          <w:sz w:val="22"/>
          <w:szCs w:val="22"/>
        </w:rPr>
        <w:t xml:space="preserve">. [online] www.ons.gov.uk. Available at: </w:t>
      </w:r>
      <w:hyperlink r:id="rId37" w:history="1">
        <w:r w:rsidRPr="002B4DFB">
          <w:rPr>
            <w:rStyle w:val="Hyperlink"/>
            <w:rFonts w:asciiTheme="minorHAnsi" w:hAnsiTheme="minorHAnsi" w:cstheme="minorHAnsi"/>
            <w:sz w:val="22"/>
            <w:szCs w:val="22"/>
          </w:rPr>
          <w:t>https://www.ons.gov.uk/peoplepopulationandcommunity/crimeandjustice/bulletins/domesticabuseinenglandandwalesoverview/november2022</w:t>
        </w:r>
      </w:hyperlink>
      <w:r w:rsidRPr="002B4DFB">
        <w:rPr>
          <w:rFonts w:asciiTheme="minorHAnsi" w:hAnsiTheme="minorHAnsi" w:cstheme="minorHAnsi"/>
          <w:sz w:val="22"/>
          <w:szCs w:val="22"/>
        </w:rPr>
        <w:t>. (Accessed 20</w:t>
      </w:r>
      <w:r w:rsidRPr="002B4DFB">
        <w:rPr>
          <w:rFonts w:asciiTheme="minorHAnsi" w:hAnsiTheme="minorHAnsi" w:cstheme="minorHAnsi"/>
          <w:sz w:val="22"/>
          <w:szCs w:val="22"/>
          <w:vertAlign w:val="superscript"/>
        </w:rPr>
        <w:t>th</w:t>
      </w:r>
      <w:r w:rsidRPr="002B4DFB">
        <w:rPr>
          <w:rFonts w:asciiTheme="minorHAnsi" w:hAnsiTheme="minorHAnsi" w:cstheme="minorHAnsi"/>
          <w:sz w:val="22"/>
          <w:szCs w:val="22"/>
        </w:rPr>
        <w:t xml:space="preserve"> April 2023)</w:t>
      </w:r>
    </w:p>
    <w:p w14:paraId="7F856B0A" w14:textId="77777777" w:rsidR="002B4DFB" w:rsidRPr="002B4DFB" w:rsidRDefault="002B4DFB" w:rsidP="002B4DFB">
      <w:pPr>
        <w:pStyle w:val="NormalWeb"/>
        <w:spacing w:before="0" w:beforeAutospacing="0" w:after="240" w:afterAutospacing="0" w:line="360" w:lineRule="auto"/>
        <w:rPr>
          <w:rFonts w:asciiTheme="minorHAnsi" w:hAnsiTheme="minorHAnsi" w:cstheme="minorHAnsi"/>
          <w:sz w:val="22"/>
          <w:szCs w:val="22"/>
        </w:rPr>
      </w:pPr>
      <w:r w:rsidRPr="002B4DFB">
        <w:rPr>
          <w:rFonts w:asciiTheme="minorHAnsi" w:hAnsiTheme="minorHAnsi" w:cstheme="minorHAnsi"/>
          <w:sz w:val="22"/>
          <w:szCs w:val="22"/>
        </w:rPr>
        <w:lastRenderedPageBreak/>
        <w:t xml:space="preserve">Restorative Justice Council (2016). </w:t>
      </w:r>
      <w:r w:rsidRPr="002B4DFB">
        <w:rPr>
          <w:rFonts w:asciiTheme="minorHAnsi" w:hAnsiTheme="minorHAnsi" w:cstheme="minorHAnsi"/>
          <w:i/>
          <w:iCs/>
          <w:sz w:val="22"/>
          <w:szCs w:val="22"/>
        </w:rPr>
        <w:t>What is restorative justice? | Restorative Justice Council</w:t>
      </w:r>
      <w:r w:rsidRPr="002B4DFB">
        <w:rPr>
          <w:rFonts w:asciiTheme="minorHAnsi" w:hAnsiTheme="minorHAnsi" w:cstheme="minorHAnsi"/>
          <w:sz w:val="22"/>
          <w:szCs w:val="22"/>
        </w:rPr>
        <w:t xml:space="preserve">. [online] Restorativejustice.org.uk. Available at: </w:t>
      </w:r>
      <w:hyperlink r:id="rId38" w:history="1">
        <w:r w:rsidRPr="002B4DFB">
          <w:rPr>
            <w:rStyle w:val="Hyperlink"/>
            <w:rFonts w:asciiTheme="minorHAnsi" w:hAnsiTheme="minorHAnsi" w:cstheme="minorHAnsi"/>
            <w:sz w:val="22"/>
            <w:szCs w:val="22"/>
          </w:rPr>
          <w:t>https://restorativejustice.org.uk/what-restorative-justice</w:t>
        </w:r>
      </w:hyperlink>
      <w:r w:rsidRPr="002B4DFB">
        <w:rPr>
          <w:rFonts w:asciiTheme="minorHAnsi" w:hAnsiTheme="minorHAnsi" w:cstheme="minorHAnsi"/>
          <w:sz w:val="22"/>
          <w:szCs w:val="22"/>
        </w:rPr>
        <w:t>. (Last accessed 27</w:t>
      </w:r>
      <w:r w:rsidRPr="002B4DFB">
        <w:rPr>
          <w:rFonts w:asciiTheme="minorHAnsi" w:hAnsiTheme="minorHAnsi" w:cstheme="minorHAnsi"/>
          <w:sz w:val="22"/>
          <w:szCs w:val="22"/>
          <w:vertAlign w:val="superscript"/>
        </w:rPr>
        <w:t>th</w:t>
      </w:r>
      <w:r w:rsidRPr="002B4DFB">
        <w:rPr>
          <w:rFonts w:asciiTheme="minorHAnsi" w:hAnsiTheme="minorHAnsi" w:cstheme="minorHAnsi"/>
          <w:sz w:val="22"/>
          <w:szCs w:val="22"/>
        </w:rPr>
        <w:t xml:space="preserve"> April 2023)</w:t>
      </w:r>
    </w:p>
    <w:p w14:paraId="3C6866C7" w14:textId="77777777" w:rsidR="002B4DFB" w:rsidRPr="002B4DFB" w:rsidRDefault="002B4DFB" w:rsidP="002B4DFB">
      <w:pPr>
        <w:pStyle w:val="NormalWeb"/>
        <w:spacing w:before="0" w:beforeAutospacing="0" w:after="240" w:afterAutospacing="0" w:line="360" w:lineRule="auto"/>
        <w:rPr>
          <w:rFonts w:asciiTheme="minorHAnsi" w:hAnsiTheme="minorHAnsi" w:cstheme="minorHAnsi"/>
          <w:sz w:val="22"/>
          <w:szCs w:val="22"/>
        </w:rPr>
      </w:pPr>
      <w:r w:rsidRPr="002B4DFB">
        <w:rPr>
          <w:rFonts w:asciiTheme="minorHAnsi" w:hAnsiTheme="minorHAnsi" w:cstheme="minorHAnsi"/>
          <w:sz w:val="22"/>
          <w:szCs w:val="22"/>
        </w:rPr>
        <w:t xml:space="preserve">Sciencedirect.com. (2013). </w:t>
      </w:r>
      <w:r w:rsidRPr="002B4DFB">
        <w:rPr>
          <w:rFonts w:asciiTheme="minorHAnsi" w:hAnsiTheme="minorHAnsi" w:cstheme="minorHAnsi"/>
          <w:i/>
          <w:iCs/>
          <w:sz w:val="22"/>
          <w:szCs w:val="22"/>
        </w:rPr>
        <w:t>Nonverbal Communication - an overview | ScienceDirect Topics</w:t>
      </w:r>
      <w:r w:rsidRPr="002B4DFB">
        <w:rPr>
          <w:rFonts w:asciiTheme="minorHAnsi" w:hAnsiTheme="minorHAnsi" w:cstheme="minorHAnsi"/>
          <w:sz w:val="22"/>
          <w:szCs w:val="22"/>
        </w:rPr>
        <w:t xml:space="preserve">. [online] Available at: </w:t>
      </w:r>
      <w:hyperlink r:id="rId39" w:history="1">
        <w:r w:rsidRPr="002B4DFB">
          <w:rPr>
            <w:rStyle w:val="Hyperlink"/>
            <w:rFonts w:asciiTheme="minorHAnsi" w:hAnsiTheme="minorHAnsi" w:cstheme="minorHAnsi"/>
            <w:sz w:val="22"/>
            <w:szCs w:val="22"/>
          </w:rPr>
          <w:t>https://www.sciencedirect.com/topics/social-sciences/nonverbal-communication</w:t>
        </w:r>
      </w:hyperlink>
      <w:r w:rsidRPr="002B4DFB">
        <w:rPr>
          <w:rFonts w:asciiTheme="minorHAnsi" w:hAnsiTheme="minorHAnsi" w:cstheme="minorHAnsi"/>
          <w:sz w:val="22"/>
          <w:szCs w:val="22"/>
        </w:rPr>
        <w:t>. (Last accessed 25</w:t>
      </w:r>
      <w:r w:rsidRPr="002B4DFB">
        <w:rPr>
          <w:rFonts w:asciiTheme="minorHAnsi" w:hAnsiTheme="minorHAnsi" w:cstheme="minorHAnsi"/>
          <w:sz w:val="22"/>
          <w:szCs w:val="22"/>
          <w:vertAlign w:val="superscript"/>
        </w:rPr>
        <w:t>th</w:t>
      </w:r>
      <w:r w:rsidRPr="002B4DFB">
        <w:rPr>
          <w:rFonts w:asciiTheme="minorHAnsi" w:hAnsiTheme="minorHAnsi" w:cstheme="minorHAnsi"/>
          <w:sz w:val="22"/>
          <w:szCs w:val="22"/>
        </w:rPr>
        <w:t xml:space="preserve"> April 2023)</w:t>
      </w:r>
    </w:p>
    <w:p w14:paraId="0C3BBBC9" w14:textId="77777777" w:rsidR="002B4DFB" w:rsidRPr="002B4DFB" w:rsidRDefault="002B4DFB" w:rsidP="002B4DFB">
      <w:pPr>
        <w:pStyle w:val="NormalWeb"/>
        <w:spacing w:before="0" w:beforeAutospacing="0" w:after="240" w:afterAutospacing="0" w:line="360" w:lineRule="auto"/>
        <w:rPr>
          <w:rFonts w:asciiTheme="minorHAnsi" w:hAnsiTheme="minorHAnsi" w:cstheme="minorHAnsi"/>
          <w:sz w:val="22"/>
          <w:szCs w:val="22"/>
        </w:rPr>
      </w:pPr>
      <w:proofErr w:type="spellStart"/>
      <w:r w:rsidRPr="002B4DFB">
        <w:rPr>
          <w:rFonts w:asciiTheme="minorHAnsi" w:hAnsiTheme="minorHAnsi" w:cstheme="minorHAnsi"/>
          <w:sz w:val="22"/>
          <w:szCs w:val="22"/>
        </w:rPr>
        <w:t>StopWatch</w:t>
      </w:r>
      <w:proofErr w:type="spellEnd"/>
      <w:r w:rsidRPr="002B4DFB">
        <w:rPr>
          <w:rFonts w:asciiTheme="minorHAnsi" w:hAnsiTheme="minorHAnsi" w:cstheme="minorHAnsi"/>
          <w:sz w:val="22"/>
          <w:szCs w:val="22"/>
        </w:rPr>
        <w:t xml:space="preserve">. (n.d.). </w:t>
      </w:r>
      <w:r w:rsidRPr="002B4DFB">
        <w:rPr>
          <w:rFonts w:asciiTheme="minorHAnsi" w:hAnsiTheme="minorHAnsi" w:cstheme="minorHAnsi"/>
          <w:i/>
          <w:iCs/>
          <w:sz w:val="22"/>
          <w:szCs w:val="22"/>
        </w:rPr>
        <w:t>Use of force factsheet</w:t>
      </w:r>
      <w:r w:rsidRPr="002B4DFB">
        <w:rPr>
          <w:rFonts w:asciiTheme="minorHAnsi" w:hAnsiTheme="minorHAnsi" w:cstheme="minorHAnsi"/>
          <w:sz w:val="22"/>
          <w:szCs w:val="22"/>
        </w:rPr>
        <w:t xml:space="preserve">. [online] Available at: </w:t>
      </w:r>
      <w:hyperlink r:id="rId40" w:history="1">
        <w:r w:rsidRPr="002B4DFB">
          <w:rPr>
            <w:rStyle w:val="Hyperlink"/>
            <w:rFonts w:asciiTheme="minorHAnsi" w:hAnsiTheme="minorHAnsi" w:cstheme="minorHAnsi"/>
            <w:sz w:val="22"/>
            <w:szCs w:val="22"/>
          </w:rPr>
          <w:t>https://www.stop-watch.org/what-we-do/research/use-of-force-factsheet/</w:t>
        </w:r>
      </w:hyperlink>
      <w:r w:rsidRPr="002B4DFB">
        <w:rPr>
          <w:rFonts w:asciiTheme="minorHAnsi" w:hAnsiTheme="minorHAnsi" w:cstheme="minorHAnsi"/>
          <w:sz w:val="22"/>
          <w:szCs w:val="22"/>
        </w:rPr>
        <w:t>. (Accessed 19</w:t>
      </w:r>
      <w:r w:rsidRPr="002B4DFB">
        <w:rPr>
          <w:rFonts w:asciiTheme="minorHAnsi" w:hAnsiTheme="minorHAnsi" w:cstheme="minorHAnsi"/>
          <w:sz w:val="22"/>
          <w:szCs w:val="22"/>
          <w:vertAlign w:val="superscript"/>
        </w:rPr>
        <w:t>th</w:t>
      </w:r>
      <w:r w:rsidRPr="002B4DFB">
        <w:rPr>
          <w:rFonts w:asciiTheme="minorHAnsi" w:hAnsiTheme="minorHAnsi" w:cstheme="minorHAnsi"/>
          <w:sz w:val="22"/>
          <w:szCs w:val="22"/>
        </w:rPr>
        <w:t xml:space="preserve"> April 2023) </w:t>
      </w:r>
    </w:p>
    <w:p w14:paraId="6A9FB92D" w14:textId="77777777" w:rsidR="002B4DFB" w:rsidRPr="002B4DFB" w:rsidRDefault="002B4DFB" w:rsidP="002B4DFB">
      <w:pPr>
        <w:pStyle w:val="NormalWeb"/>
        <w:spacing w:before="0" w:beforeAutospacing="0" w:after="240" w:afterAutospacing="0" w:line="360" w:lineRule="auto"/>
        <w:rPr>
          <w:rFonts w:asciiTheme="minorHAnsi" w:hAnsiTheme="minorHAnsi" w:cstheme="minorHAnsi"/>
          <w:sz w:val="22"/>
          <w:szCs w:val="22"/>
        </w:rPr>
      </w:pPr>
      <w:r w:rsidRPr="002B4DFB">
        <w:rPr>
          <w:rFonts w:asciiTheme="minorHAnsi" w:hAnsiTheme="minorHAnsi" w:cstheme="minorHAnsi"/>
          <w:sz w:val="22"/>
          <w:szCs w:val="22"/>
        </w:rPr>
        <w:t xml:space="preserve">Talking Parents (2021). </w:t>
      </w:r>
      <w:r w:rsidRPr="002B4DFB">
        <w:rPr>
          <w:rFonts w:asciiTheme="minorHAnsi" w:hAnsiTheme="minorHAnsi" w:cstheme="minorHAnsi"/>
          <w:i/>
          <w:iCs/>
          <w:sz w:val="22"/>
          <w:szCs w:val="22"/>
        </w:rPr>
        <w:t>Why Domestic Violence Goes Unreported</w:t>
      </w:r>
      <w:r w:rsidRPr="002B4DFB">
        <w:rPr>
          <w:rFonts w:asciiTheme="minorHAnsi" w:hAnsiTheme="minorHAnsi" w:cstheme="minorHAnsi"/>
          <w:sz w:val="22"/>
          <w:szCs w:val="22"/>
        </w:rPr>
        <w:t xml:space="preserve">. [online] Talking Parents. Available at: </w:t>
      </w:r>
      <w:hyperlink r:id="rId41" w:history="1">
        <w:r w:rsidRPr="002B4DFB">
          <w:rPr>
            <w:rStyle w:val="Hyperlink"/>
            <w:rFonts w:asciiTheme="minorHAnsi" w:hAnsiTheme="minorHAnsi" w:cstheme="minorHAnsi"/>
            <w:sz w:val="22"/>
            <w:szCs w:val="22"/>
          </w:rPr>
          <w:t>https://talkingparents.com/parenting-resources/unreported-domestic-violence</w:t>
        </w:r>
      </w:hyperlink>
      <w:r w:rsidRPr="002B4DFB">
        <w:rPr>
          <w:rFonts w:asciiTheme="minorHAnsi" w:hAnsiTheme="minorHAnsi" w:cstheme="minorHAnsi"/>
          <w:sz w:val="22"/>
          <w:szCs w:val="22"/>
        </w:rPr>
        <w:t>. (Lat accessed 24</w:t>
      </w:r>
      <w:r w:rsidRPr="002B4DFB">
        <w:rPr>
          <w:rFonts w:asciiTheme="minorHAnsi" w:hAnsiTheme="minorHAnsi" w:cstheme="minorHAnsi"/>
          <w:sz w:val="22"/>
          <w:szCs w:val="22"/>
          <w:vertAlign w:val="superscript"/>
        </w:rPr>
        <w:t>th</w:t>
      </w:r>
      <w:r w:rsidRPr="002B4DFB">
        <w:rPr>
          <w:rFonts w:asciiTheme="minorHAnsi" w:hAnsiTheme="minorHAnsi" w:cstheme="minorHAnsi"/>
          <w:sz w:val="22"/>
          <w:szCs w:val="22"/>
        </w:rPr>
        <w:t xml:space="preserve"> April 2023). </w:t>
      </w:r>
    </w:p>
    <w:p w14:paraId="0C8FE52B" w14:textId="77777777" w:rsidR="002B4DFB" w:rsidRPr="002B4DFB" w:rsidRDefault="002B4DFB" w:rsidP="002B4DFB">
      <w:pPr>
        <w:pStyle w:val="NormalWeb"/>
        <w:spacing w:before="0" w:beforeAutospacing="0" w:after="240" w:afterAutospacing="0" w:line="360" w:lineRule="auto"/>
        <w:rPr>
          <w:rFonts w:asciiTheme="minorHAnsi" w:hAnsiTheme="minorHAnsi" w:cstheme="minorHAnsi"/>
          <w:sz w:val="22"/>
          <w:szCs w:val="22"/>
        </w:rPr>
      </w:pPr>
      <w:proofErr w:type="spellStart"/>
      <w:r w:rsidRPr="002B4DFB">
        <w:rPr>
          <w:rFonts w:asciiTheme="minorHAnsi" w:hAnsiTheme="minorHAnsi" w:cstheme="minorHAnsi"/>
          <w:sz w:val="22"/>
          <w:szCs w:val="22"/>
        </w:rPr>
        <w:t>Treebold</w:t>
      </w:r>
      <w:proofErr w:type="spellEnd"/>
      <w:r w:rsidRPr="002B4DFB">
        <w:rPr>
          <w:rFonts w:asciiTheme="minorHAnsi" w:hAnsiTheme="minorHAnsi" w:cstheme="minorHAnsi"/>
          <w:sz w:val="22"/>
          <w:szCs w:val="22"/>
        </w:rPr>
        <w:t xml:space="preserve">, J. (2018). </w:t>
      </w:r>
      <w:r w:rsidRPr="002B4DFB">
        <w:rPr>
          <w:rFonts w:asciiTheme="minorHAnsi" w:hAnsiTheme="minorHAnsi" w:cstheme="minorHAnsi"/>
          <w:i/>
          <w:iCs/>
          <w:sz w:val="22"/>
          <w:szCs w:val="22"/>
        </w:rPr>
        <w:t>Police Discretion Definition</w:t>
      </w:r>
      <w:r w:rsidRPr="002B4DFB">
        <w:rPr>
          <w:rFonts w:asciiTheme="minorHAnsi" w:hAnsiTheme="minorHAnsi" w:cstheme="minorHAnsi"/>
          <w:sz w:val="22"/>
          <w:szCs w:val="22"/>
        </w:rPr>
        <w:t xml:space="preserve">. [online] Encyclopedia.com. Available at: </w:t>
      </w:r>
      <w:hyperlink r:id="rId42" w:anchor=":~:text=Discretion%20means%20the%20power%20and%20ability%20to%20make" w:history="1">
        <w:r w:rsidRPr="002B4DFB">
          <w:rPr>
            <w:rStyle w:val="Hyperlink"/>
            <w:rFonts w:asciiTheme="minorHAnsi" w:hAnsiTheme="minorHAnsi" w:cstheme="minorHAnsi"/>
            <w:sz w:val="22"/>
            <w:szCs w:val="22"/>
          </w:rPr>
          <w:t>https://www.encyclopedia.com/articles/police-discretion-definition/#:~:text=Discretion%20means%20the%20power%20and%20ability%20to%20make</w:t>
        </w:r>
      </w:hyperlink>
      <w:r w:rsidRPr="002B4DFB">
        <w:rPr>
          <w:rFonts w:asciiTheme="minorHAnsi" w:hAnsiTheme="minorHAnsi" w:cstheme="minorHAnsi"/>
          <w:sz w:val="22"/>
          <w:szCs w:val="22"/>
        </w:rPr>
        <w:t>. (Last accessed 28</w:t>
      </w:r>
      <w:r w:rsidRPr="002B4DFB">
        <w:rPr>
          <w:rFonts w:asciiTheme="minorHAnsi" w:hAnsiTheme="minorHAnsi" w:cstheme="minorHAnsi"/>
          <w:sz w:val="22"/>
          <w:szCs w:val="22"/>
          <w:vertAlign w:val="superscript"/>
        </w:rPr>
        <w:t>th</w:t>
      </w:r>
      <w:r w:rsidRPr="002B4DFB">
        <w:rPr>
          <w:rFonts w:asciiTheme="minorHAnsi" w:hAnsiTheme="minorHAnsi" w:cstheme="minorHAnsi"/>
          <w:sz w:val="22"/>
          <w:szCs w:val="22"/>
        </w:rPr>
        <w:t xml:space="preserve"> April 2023)</w:t>
      </w:r>
    </w:p>
    <w:p w14:paraId="075752BB" w14:textId="77777777" w:rsidR="002B4DFB" w:rsidRPr="002B4DFB" w:rsidRDefault="002B4DFB" w:rsidP="002B4DFB">
      <w:pPr>
        <w:pStyle w:val="NormalWeb"/>
        <w:spacing w:before="0" w:beforeAutospacing="0" w:after="240" w:afterAutospacing="0" w:line="360" w:lineRule="auto"/>
        <w:rPr>
          <w:rFonts w:asciiTheme="minorHAnsi" w:hAnsiTheme="minorHAnsi" w:cstheme="minorHAnsi"/>
          <w:sz w:val="22"/>
          <w:szCs w:val="22"/>
        </w:rPr>
      </w:pPr>
      <w:r w:rsidRPr="002B4DFB">
        <w:rPr>
          <w:rFonts w:asciiTheme="minorHAnsi" w:hAnsiTheme="minorHAnsi" w:cstheme="minorHAnsi"/>
          <w:sz w:val="22"/>
          <w:szCs w:val="22"/>
        </w:rPr>
        <w:t xml:space="preserve">White, M.G. (2017). </w:t>
      </w:r>
      <w:r w:rsidRPr="002B4DFB">
        <w:rPr>
          <w:rFonts w:asciiTheme="minorHAnsi" w:hAnsiTheme="minorHAnsi" w:cstheme="minorHAnsi"/>
          <w:i/>
          <w:iCs/>
          <w:sz w:val="22"/>
          <w:szCs w:val="22"/>
        </w:rPr>
        <w:t>Examples of Open-Ended and Closed-Ended Questions</w:t>
      </w:r>
      <w:r w:rsidRPr="002B4DFB">
        <w:rPr>
          <w:rFonts w:asciiTheme="minorHAnsi" w:hAnsiTheme="minorHAnsi" w:cstheme="minorHAnsi"/>
          <w:sz w:val="22"/>
          <w:szCs w:val="22"/>
        </w:rPr>
        <w:t xml:space="preserve">. [online] </w:t>
      </w:r>
      <w:proofErr w:type="spellStart"/>
      <w:r w:rsidRPr="002B4DFB">
        <w:rPr>
          <w:rFonts w:asciiTheme="minorHAnsi" w:hAnsiTheme="minorHAnsi" w:cstheme="minorHAnsi"/>
          <w:sz w:val="22"/>
          <w:szCs w:val="22"/>
        </w:rPr>
        <w:t>YourDictionary</w:t>
      </w:r>
      <w:proofErr w:type="spellEnd"/>
      <w:r w:rsidRPr="002B4DFB">
        <w:rPr>
          <w:rFonts w:asciiTheme="minorHAnsi" w:hAnsiTheme="minorHAnsi" w:cstheme="minorHAnsi"/>
          <w:sz w:val="22"/>
          <w:szCs w:val="22"/>
        </w:rPr>
        <w:t xml:space="preserve">. Available at: </w:t>
      </w:r>
      <w:hyperlink r:id="rId43" w:history="1">
        <w:r w:rsidRPr="002B4DFB">
          <w:rPr>
            <w:rStyle w:val="Hyperlink"/>
            <w:rFonts w:asciiTheme="minorHAnsi" w:hAnsiTheme="minorHAnsi" w:cstheme="minorHAnsi"/>
            <w:sz w:val="22"/>
            <w:szCs w:val="22"/>
          </w:rPr>
          <w:t>https://examples.yourdictionary.com/examples-of-open-ended-and-closed-ended-questions.html</w:t>
        </w:r>
      </w:hyperlink>
      <w:r w:rsidRPr="002B4DFB">
        <w:rPr>
          <w:rFonts w:asciiTheme="minorHAnsi" w:hAnsiTheme="minorHAnsi" w:cstheme="minorHAnsi"/>
          <w:sz w:val="22"/>
          <w:szCs w:val="22"/>
        </w:rPr>
        <w:t>. (Last accessed 24</w:t>
      </w:r>
      <w:r w:rsidRPr="002B4DFB">
        <w:rPr>
          <w:rFonts w:asciiTheme="minorHAnsi" w:hAnsiTheme="minorHAnsi" w:cstheme="minorHAnsi"/>
          <w:sz w:val="22"/>
          <w:szCs w:val="22"/>
          <w:vertAlign w:val="superscript"/>
        </w:rPr>
        <w:t>th</w:t>
      </w:r>
      <w:r w:rsidRPr="002B4DFB">
        <w:rPr>
          <w:rFonts w:asciiTheme="minorHAnsi" w:hAnsiTheme="minorHAnsi" w:cstheme="minorHAnsi"/>
          <w:sz w:val="22"/>
          <w:szCs w:val="22"/>
        </w:rPr>
        <w:t xml:space="preserve"> April 2023)</w:t>
      </w:r>
    </w:p>
    <w:p w14:paraId="3C0D7493" w14:textId="77777777" w:rsidR="002B4DFB" w:rsidRPr="002B4DFB" w:rsidRDefault="002B4DFB" w:rsidP="002B4DFB">
      <w:pPr>
        <w:pStyle w:val="NormalWeb"/>
        <w:spacing w:before="0" w:beforeAutospacing="0" w:after="240" w:afterAutospacing="0" w:line="360" w:lineRule="auto"/>
        <w:rPr>
          <w:rFonts w:asciiTheme="minorHAnsi" w:hAnsiTheme="minorHAnsi" w:cstheme="minorHAnsi"/>
          <w:sz w:val="22"/>
          <w:szCs w:val="22"/>
        </w:rPr>
      </w:pPr>
      <w:r w:rsidRPr="002B4DFB">
        <w:rPr>
          <w:rFonts w:asciiTheme="minorHAnsi" w:hAnsiTheme="minorHAnsi" w:cstheme="minorHAnsi"/>
          <w:sz w:val="22"/>
          <w:szCs w:val="22"/>
        </w:rPr>
        <w:t xml:space="preserve">Waters, S. (2021). </w:t>
      </w:r>
      <w:r w:rsidRPr="002B4DFB">
        <w:rPr>
          <w:rFonts w:asciiTheme="minorHAnsi" w:hAnsiTheme="minorHAnsi" w:cstheme="minorHAnsi"/>
          <w:i/>
          <w:iCs/>
          <w:sz w:val="22"/>
          <w:szCs w:val="22"/>
        </w:rPr>
        <w:t>Types of stress and what you can do to fight them</w:t>
      </w:r>
      <w:r w:rsidRPr="002B4DFB">
        <w:rPr>
          <w:rFonts w:asciiTheme="minorHAnsi" w:hAnsiTheme="minorHAnsi" w:cstheme="minorHAnsi"/>
          <w:sz w:val="22"/>
          <w:szCs w:val="22"/>
        </w:rPr>
        <w:t xml:space="preserve">. [online] www.betterup.com. Available at: </w:t>
      </w:r>
      <w:hyperlink r:id="rId44" w:history="1">
        <w:r w:rsidRPr="002B4DFB">
          <w:rPr>
            <w:rStyle w:val="Hyperlink"/>
            <w:rFonts w:asciiTheme="minorHAnsi" w:hAnsiTheme="minorHAnsi" w:cstheme="minorHAnsi"/>
            <w:sz w:val="22"/>
            <w:szCs w:val="22"/>
          </w:rPr>
          <w:t>https://www.betterup.com/blog/types-of-stress</w:t>
        </w:r>
      </w:hyperlink>
      <w:r w:rsidRPr="002B4DFB">
        <w:rPr>
          <w:rFonts w:asciiTheme="minorHAnsi" w:hAnsiTheme="minorHAnsi" w:cstheme="minorHAnsi"/>
          <w:sz w:val="22"/>
          <w:szCs w:val="22"/>
        </w:rPr>
        <w:t xml:space="preserve">  [Accessed 17</w:t>
      </w:r>
      <w:r w:rsidRPr="002B4DFB">
        <w:rPr>
          <w:rFonts w:asciiTheme="minorHAnsi" w:hAnsiTheme="minorHAnsi" w:cstheme="minorHAnsi"/>
          <w:sz w:val="22"/>
          <w:szCs w:val="22"/>
          <w:vertAlign w:val="superscript"/>
        </w:rPr>
        <w:t>th</w:t>
      </w:r>
      <w:r w:rsidRPr="002B4DFB">
        <w:rPr>
          <w:rFonts w:asciiTheme="minorHAnsi" w:hAnsiTheme="minorHAnsi" w:cstheme="minorHAnsi"/>
          <w:sz w:val="22"/>
          <w:szCs w:val="22"/>
        </w:rPr>
        <w:t xml:space="preserve"> April 2023].</w:t>
      </w:r>
    </w:p>
    <w:p w14:paraId="6B3DFE6C" w14:textId="77777777" w:rsidR="002B4DFB" w:rsidRPr="002B4DFB" w:rsidRDefault="002B4DFB" w:rsidP="002B4DFB">
      <w:pPr>
        <w:pStyle w:val="NormalWeb"/>
        <w:spacing w:before="0" w:beforeAutospacing="0" w:after="240" w:afterAutospacing="0" w:line="360" w:lineRule="auto"/>
        <w:rPr>
          <w:rFonts w:asciiTheme="minorHAnsi" w:hAnsiTheme="minorHAnsi" w:cstheme="minorHAnsi"/>
          <w:sz w:val="22"/>
          <w:szCs w:val="22"/>
        </w:rPr>
      </w:pPr>
      <w:r w:rsidRPr="002B4DFB">
        <w:rPr>
          <w:rFonts w:asciiTheme="minorHAnsi" w:hAnsiTheme="minorHAnsi" w:cstheme="minorHAnsi"/>
          <w:sz w:val="22"/>
          <w:szCs w:val="22"/>
        </w:rPr>
        <w:t xml:space="preserve">Wikipedia Contributors (2019). </w:t>
      </w:r>
      <w:r w:rsidRPr="002B4DFB">
        <w:rPr>
          <w:rFonts w:asciiTheme="minorHAnsi" w:hAnsiTheme="minorHAnsi" w:cstheme="minorHAnsi"/>
          <w:i/>
          <w:iCs/>
          <w:sz w:val="22"/>
          <w:szCs w:val="22"/>
        </w:rPr>
        <w:t>Use of force</w:t>
      </w:r>
      <w:r w:rsidRPr="002B4DFB">
        <w:rPr>
          <w:rFonts w:asciiTheme="minorHAnsi" w:hAnsiTheme="minorHAnsi" w:cstheme="minorHAnsi"/>
          <w:sz w:val="22"/>
          <w:szCs w:val="22"/>
        </w:rPr>
        <w:t xml:space="preserve">. [online] Wikipedia. Available at: </w:t>
      </w:r>
      <w:hyperlink r:id="rId45" w:history="1">
        <w:r w:rsidRPr="002B4DFB">
          <w:rPr>
            <w:rStyle w:val="Hyperlink"/>
            <w:rFonts w:asciiTheme="minorHAnsi" w:hAnsiTheme="minorHAnsi" w:cstheme="minorHAnsi"/>
            <w:sz w:val="22"/>
            <w:szCs w:val="22"/>
          </w:rPr>
          <w:t>https://en.wikipedia.org/wiki/Use_of_force</w:t>
        </w:r>
      </w:hyperlink>
      <w:r w:rsidRPr="002B4DFB">
        <w:rPr>
          <w:rFonts w:asciiTheme="minorHAnsi" w:hAnsiTheme="minorHAnsi" w:cstheme="minorHAnsi"/>
          <w:sz w:val="22"/>
          <w:szCs w:val="22"/>
        </w:rPr>
        <w:t>. (Accessed 19</w:t>
      </w:r>
      <w:r w:rsidRPr="002B4DFB">
        <w:rPr>
          <w:rFonts w:asciiTheme="minorHAnsi" w:hAnsiTheme="minorHAnsi" w:cstheme="minorHAnsi"/>
          <w:sz w:val="22"/>
          <w:szCs w:val="22"/>
          <w:vertAlign w:val="superscript"/>
        </w:rPr>
        <w:t>th</w:t>
      </w:r>
      <w:r w:rsidRPr="002B4DFB">
        <w:rPr>
          <w:rFonts w:asciiTheme="minorHAnsi" w:hAnsiTheme="minorHAnsi" w:cstheme="minorHAnsi"/>
          <w:sz w:val="22"/>
          <w:szCs w:val="22"/>
        </w:rPr>
        <w:t xml:space="preserve"> April 2023)</w:t>
      </w:r>
    </w:p>
    <w:p w14:paraId="445658F7" w14:textId="77777777" w:rsidR="002B4DFB" w:rsidRPr="002B4DFB" w:rsidRDefault="002B4DFB" w:rsidP="002B4DFB">
      <w:pPr>
        <w:pStyle w:val="NormalWeb"/>
        <w:spacing w:before="0" w:beforeAutospacing="0" w:after="240" w:afterAutospacing="0" w:line="360" w:lineRule="auto"/>
        <w:rPr>
          <w:rFonts w:asciiTheme="minorHAnsi" w:hAnsiTheme="minorHAnsi" w:cstheme="minorHAnsi"/>
          <w:sz w:val="22"/>
          <w:szCs w:val="22"/>
        </w:rPr>
      </w:pPr>
      <w:r w:rsidRPr="002B4DFB">
        <w:rPr>
          <w:rFonts w:asciiTheme="minorHAnsi" w:hAnsiTheme="minorHAnsi" w:cstheme="minorHAnsi"/>
          <w:sz w:val="22"/>
          <w:szCs w:val="22"/>
        </w:rPr>
        <w:t xml:space="preserve">Wikipedia. (2020). </w:t>
      </w:r>
      <w:r w:rsidRPr="002B4DFB">
        <w:rPr>
          <w:rFonts w:asciiTheme="minorHAnsi" w:hAnsiTheme="minorHAnsi" w:cstheme="minorHAnsi"/>
          <w:i/>
          <w:iCs/>
          <w:sz w:val="22"/>
          <w:szCs w:val="22"/>
        </w:rPr>
        <w:t>Criminal Procedure and Investigations Act 1996</w:t>
      </w:r>
      <w:r w:rsidRPr="002B4DFB">
        <w:rPr>
          <w:rFonts w:asciiTheme="minorHAnsi" w:hAnsiTheme="minorHAnsi" w:cstheme="minorHAnsi"/>
          <w:sz w:val="22"/>
          <w:szCs w:val="22"/>
        </w:rPr>
        <w:t xml:space="preserve">. [online] Available at: </w:t>
      </w:r>
      <w:hyperlink r:id="rId46" w:history="1">
        <w:r w:rsidRPr="002B4DFB">
          <w:rPr>
            <w:rStyle w:val="Hyperlink"/>
            <w:rFonts w:asciiTheme="minorHAnsi" w:hAnsiTheme="minorHAnsi" w:cstheme="minorHAnsi"/>
            <w:sz w:val="22"/>
            <w:szCs w:val="22"/>
          </w:rPr>
          <w:t>https://en.wikipedia.org/wiki/Criminal_Procedure_and_Investigations_Act_1996</w:t>
        </w:r>
      </w:hyperlink>
      <w:r w:rsidRPr="002B4DFB">
        <w:rPr>
          <w:rFonts w:asciiTheme="minorHAnsi" w:hAnsiTheme="minorHAnsi" w:cstheme="minorHAnsi"/>
          <w:sz w:val="22"/>
          <w:szCs w:val="22"/>
        </w:rPr>
        <w:t>. (Last accessed 27</w:t>
      </w:r>
      <w:r w:rsidRPr="002B4DFB">
        <w:rPr>
          <w:rFonts w:asciiTheme="minorHAnsi" w:hAnsiTheme="minorHAnsi" w:cstheme="minorHAnsi"/>
          <w:sz w:val="22"/>
          <w:szCs w:val="22"/>
          <w:vertAlign w:val="superscript"/>
        </w:rPr>
        <w:t>th</w:t>
      </w:r>
      <w:r w:rsidRPr="002B4DFB">
        <w:rPr>
          <w:rFonts w:asciiTheme="minorHAnsi" w:hAnsiTheme="minorHAnsi" w:cstheme="minorHAnsi"/>
          <w:sz w:val="22"/>
          <w:szCs w:val="22"/>
        </w:rPr>
        <w:t xml:space="preserve"> April 2023)</w:t>
      </w:r>
    </w:p>
    <w:p w14:paraId="3F9FCC94" w14:textId="77777777" w:rsidR="002B4DFB" w:rsidRPr="002B4DFB" w:rsidRDefault="002B4DFB" w:rsidP="002B4DFB">
      <w:pPr>
        <w:pStyle w:val="NormalWeb"/>
        <w:spacing w:before="0" w:beforeAutospacing="0" w:after="240" w:afterAutospacing="0" w:line="360" w:lineRule="auto"/>
        <w:rPr>
          <w:rFonts w:asciiTheme="minorHAnsi" w:hAnsiTheme="minorHAnsi" w:cstheme="minorHAnsi"/>
          <w:sz w:val="22"/>
          <w:szCs w:val="22"/>
        </w:rPr>
      </w:pPr>
      <w:r w:rsidRPr="002B4DFB">
        <w:rPr>
          <w:rFonts w:asciiTheme="minorHAnsi" w:hAnsiTheme="minorHAnsi" w:cstheme="minorHAnsi"/>
          <w:sz w:val="22"/>
          <w:szCs w:val="22"/>
        </w:rPr>
        <w:t xml:space="preserve">www.cps.gov.uk. (n.d.). </w:t>
      </w:r>
      <w:r w:rsidRPr="002B4DFB">
        <w:rPr>
          <w:rFonts w:asciiTheme="minorHAnsi" w:hAnsiTheme="minorHAnsi" w:cstheme="minorHAnsi"/>
          <w:i/>
          <w:iCs/>
          <w:sz w:val="22"/>
          <w:szCs w:val="22"/>
        </w:rPr>
        <w:t>Disclosure Manual: Chapter 4 - Relevance, Recording and Retention | The Crown Prosecution Service</w:t>
      </w:r>
      <w:r w:rsidRPr="002B4DFB">
        <w:rPr>
          <w:rFonts w:asciiTheme="minorHAnsi" w:hAnsiTheme="minorHAnsi" w:cstheme="minorHAnsi"/>
          <w:sz w:val="22"/>
          <w:szCs w:val="22"/>
        </w:rPr>
        <w:t xml:space="preserve">. [online] Available at: </w:t>
      </w:r>
      <w:hyperlink r:id="rId47" w:history="1">
        <w:r w:rsidRPr="002B4DFB">
          <w:rPr>
            <w:rStyle w:val="Hyperlink"/>
            <w:rFonts w:asciiTheme="minorHAnsi" w:hAnsiTheme="minorHAnsi" w:cstheme="minorHAnsi"/>
            <w:sz w:val="22"/>
            <w:szCs w:val="22"/>
          </w:rPr>
          <w:t>https://www.cps.gov.uk/legal-guidance/disclosure-manual-chapter-4-relevance-recording-and-retention</w:t>
        </w:r>
      </w:hyperlink>
      <w:r w:rsidRPr="002B4DFB">
        <w:rPr>
          <w:rFonts w:asciiTheme="minorHAnsi" w:hAnsiTheme="minorHAnsi" w:cstheme="minorHAnsi"/>
          <w:sz w:val="22"/>
          <w:szCs w:val="22"/>
        </w:rPr>
        <w:t>. (Last accessed 27</w:t>
      </w:r>
      <w:r w:rsidRPr="002B4DFB">
        <w:rPr>
          <w:rFonts w:asciiTheme="minorHAnsi" w:hAnsiTheme="minorHAnsi" w:cstheme="minorHAnsi"/>
          <w:sz w:val="22"/>
          <w:szCs w:val="22"/>
          <w:vertAlign w:val="superscript"/>
        </w:rPr>
        <w:t>th</w:t>
      </w:r>
      <w:r w:rsidRPr="002B4DFB">
        <w:rPr>
          <w:rFonts w:asciiTheme="minorHAnsi" w:hAnsiTheme="minorHAnsi" w:cstheme="minorHAnsi"/>
          <w:sz w:val="22"/>
          <w:szCs w:val="22"/>
        </w:rPr>
        <w:t xml:space="preserve"> April 2023)</w:t>
      </w:r>
    </w:p>
    <w:p w14:paraId="7078233A" w14:textId="77777777" w:rsidR="002B4DFB" w:rsidRPr="002B4DFB" w:rsidRDefault="002B4DFB" w:rsidP="002B4DFB">
      <w:pPr>
        <w:pStyle w:val="NormalWeb"/>
        <w:spacing w:before="0" w:beforeAutospacing="0" w:after="240" w:afterAutospacing="0" w:line="360" w:lineRule="auto"/>
        <w:rPr>
          <w:rFonts w:asciiTheme="minorHAnsi" w:hAnsiTheme="minorHAnsi" w:cstheme="minorHAnsi"/>
          <w:sz w:val="22"/>
          <w:szCs w:val="22"/>
        </w:rPr>
      </w:pPr>
      <w:r w:rsidRPr="002B4DFB">
        <w:rPr>
          <w:rFonts w:asciiTheme="minorHAnsi" w:hAnsiTheme="minorHAnsi" w:cstheme="minorHAnsi"/>
          <w:sz w:val="22"/>
          <w:szCs w:val="22"/>
        </w:rPr>
        <w:lastRenderedPageBreak/>
        <w:t xml:space="preserve">www.who.int. (2021). </w:t>
      </w:r>
      <w:r w:rsidRPr="002B4DFB">
        <w:rPr>
          <w:rFonts w:asciiTheme="minorHAnsi" w:hAnsiTheme="minorHAnsi" w:cstheme="minorHAnsi"/>
          <w:i/>
          <w:iCs/>
          <w:sz w:val="22"/>
          <w:szCs w:val="22"/>
        </w:rPr>
        <w:t>Stress</w:t>
      </w:r>
      <w:r w:rsidRPr="002B4DFB">
        <w:rPr>
          <w:rFonts w:asciiTheme="minorHAnsi" w:hAnsiTheme="minorHAnsi" w:cstheme="minorHAnsi"/>
          <w:sz w:val="22"/>
          <w:szCs w:val="22"/>
        </w:rPr>
        <w:t xml:space="preserve">. [online] Available at: </w:t>
      </w:r>
      <w:hyperlink r:id="rId48" w:anchor=":~:text=Stress%20can%20be%20defined%20as" w:history="1">
        <w:r w:rsidRPr="002B4DFB">
          <w:rPr>
            <w:rStyle w:val="Hyperlink"/>
            <w:rFonts w:asciiTheme="minorHAnsi" w:hAnsiTheme="minorHAnsi" w:cstheme="minorHAnsi"/>
            <w:sz w:val="22"/>
            <w:szCs w:val="22"/>
          </w:rPr>
          <w:t>https://www.who.int/news-room/questions-and-answers/item/stress#:~:text=Stress%20can%20be%20defined%20as</w:t>
        </w:r>
      </w:hyperlink>
      <w:r w:rsidRPr="002B4DFB">
        <w:rPr>
          <w:rFonts w:asciiTheme="minorHAnsi" w:hAnsiTheme="minorHAnsi" w:cstheme="minorHAnsi"/>
          <w:sz w:val="22"/>
          <w:szCs w:val="22"/>
        </w:rPr>
        <w:t>.  [Accessed 11 Jan. 2023].</w:t>
      </w:r>
    </w:p>
    <w:p w14:paraId="4BEC63A0" w14:textId="77777777" w:rsidR="002B4DFB" w:rsidRPr="00294868" w:rsidRDefault="002B4DFB" w:rsidP="002B4DFB">
      <w:pPr>
        <w:keepNext/>
        <w:rPr>
          <w:b/>
          <w:sz w:val="24"/>
          <w:szCs w:val="24"/>
          <w:highlight w:val="yellow"/>
        </w:rPr>
      </w:pPr>
      <w:r w:rsidRPr="00270EEB">
        <w:rPr>
          <w:b/>
          <w:sz w:val="24"/>
          <w:szCs w:val="24"/>
        </w:rPr>
        <w:br w:type="page"/>
      </w:r>
    </w:p>
    <w:p w14:paraId="6ED77802" w14:textId="6DF6C361" w:rsidR="0093018C" w:rsidRPr="00294868" w:rsidRDefault="00BC5725" w:rsidP="002B4DFB">
      <w:pPr>
        <w:keepNext/>
        <w:rPr>
          <w:b/>
          <w:sz w:val="24"/>
          <w:szCs w:val="24"/>
          <w:highlight w:val="yellow"/>
        </w:rPr>
      </w:pPr>
      <w:r w:rsidRPr="00270EEB">
        <w:rPr>
          <w:b/>
          <w:sz w:val="24"/>
          <w:szCs w:val="24"/>
        </w:rPr>
        <w:lastRenderedPageBreak/>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EBF9F" w14:textId="77777777" w:rsidR="005273EB" w:rsidRDefault="005273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0A0B0E" w14:textId="77777777" w:rsidR="005273EB" w:rsidRDefault="005273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1CF70" w14:textId="77777777" w:rsidR="005273EB" w:rsidRDefault="005273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217AC" w14:textId="77777777" w:rsidR="005273EB" w:rsidRDefault="005273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3A756" w14:textId="77777777" w:rsidR="005273EB" w:rsidRDefault="005273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17690"/>
    <w:multiLevelType w:val="hybridMultilevel"/>
    <w:tmpl w:val="8B6AF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 w15:restartNumberingAfterBreak="0">
    <w:nsid w:val="51C06FCF"/>
    <w:multiLevelType w:val="multilevel"/>
    <w:tmpl w:val="36AA9D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7017DB"/>
    <w:multiLevelType w:val="hybridMultilevel"/>
    <w:tmpl w:val="ABFA1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02B2F97"/>
    <w:multiLevelType w:val="multilevel"/>
    <w:tmpl w:val="EE5014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E2B38E8"/>
    <w:multiLevelType w:val="hybridMultilevel"/>
    <w:tmpl w:val="AD94A1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3621648">
    <w:abstractNumId w:val="2"/>
  </w:num>
  <w:num w:numId="2" w16cid:durableId="1600018716">
    <w:abstractNumId w:val="1"/>
  </w:num>
  <w:num w:numId="3" w16cid:durableId="1719931870">
    <w:abstractNumId w:val="8"/>
  </w:num>
  <w:num w:numId="4" w16cid:durableId="1311985697">
    <w:abstractNumId w:val="4"/>
  </w:num>
  <w:num w:numId="5" w16cid:durableId="1520660487">
    <w:abstractNumId w:val="9"/>
  </w:num>
  <w:num w:numId="6" w16cid:durableId="1612207109">
    <w:abstractNumId w:val="7"/>
  </w:num>
  <w:num w:numId="7" w16cid:durableId="253436999">
    <w:abstractNumId w:val="3"/>
  </w:num>
  <w:num w:numId="8" w16cid:durableId="57410958">
    <w:abstractNumId w:val="5"/>
  </w:num>
  <w:num w:numId="9" w16cid:durableId="1162311981">
    <w:abstractNumId w:val="0"/>
  </w:num>
  <w:num w:numId="10" w16cid:durableId="74205651">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742"/>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4DFB"/>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27362"/>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73EB"/>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94380"/>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2B4DF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bcpsafeguardingadultsboard.com/uploads/7/4/8/9/74891967/appendix_2_-_changes_in_dorset_police_since_completion_of_the_sar_dhr.pdf" TargetMode="External"/><Relationship Id="rId39" Type="http://schemas.openxmlformats.org/officeDocument/2006/relationships/hyperlink" Target="https://www.sciencedirect.com/topics/social-sciences/nonverbal-communication" TargetMode="External"/><Relationship Id="rId21" Type="http://schemas.openxmlformats.org/officeDocument/2006/relationships/hyperlink" Target="https://criminaldefence.info/theft-of-a-motor-vehicle/" TargetMode="External"/><Relationship Id="rId34" Type="http://schemas.openxmlformats.org/officeDocument/2006/relationships/hyperlink" Target="https://www.mindtools.com/a1uv9ex/betari-box" TargetMode="External"/><Relationship Id="rId42" Type="http://schemas.openxmlformats.org/officeDocument/2006/relationships/hyperlink" Target="https://www.encyclopedia.com/articles/police-discretion-definition/" TargetMode="External"/><Relationship Id="rId47" Type="http://schemas.openxmlformats.org/officeDocument/2006/relationships/hyperlink" Target="https://www.cps.gov.uk/legal-guidance/disclosure-manual-chapter-4-relevance-recording-and-retention" TargetMode="External"/><Relationship Id="rId50"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gov.uk/government/news/new-definition-of-domestic-violence" TargetMode="External"/><Relationship Id="rId11" Type="http://schemas.openxmlformats.org/officeDocument/2006/relationships/image" Target="media/image1.png"/><Relationship Id="rId24" Type="http://schemas.openxmlformats.org/officeDocument/2006/relationships/hyperlink" Target="https://www.college.police.uk/app/national-decision-model/national-decision-model" TargetMode="External"/><Relationship Id="rId32" Type="http://schemas.openxmlformats.org/officeDocument/2006/relationships/hyperlink" Target="https://www.healthline.com/health/heart-disease/exercise-stress-relief" TargetMode="External"/><Relationship Id="rId37" Type="http://schemas.openxmlformats.org/officeDocument/2006/relationships/hyperlink" Target="https://www.ons.gov.uk/peoplepopulationandcommunity/crimeandjustice/bulletins/domesticabuseinenglandandwalesoverview/november2022" TargetMode="External"/><Relationship Id="rId40" Type="http://schemas.openxmlformats.org/officeDocument/2006/relationships/hyperlink" Target="https://www.stop-watch.org/what-we-do/research/use-of-force-factsheet/" TargetMode="External"/><Relationship Id="rId45" Type="http://schemas.openxmlformats.org/officeDocument/2006/relationships/hyperlink" Target="https://en.wikipedia.org/wiki/Use_of_force"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verywellmind.com/what-is-resilience-2795059" TargetMode="External"/><Relationship Id="rId28" Type="http://schemas.openxmlformats.org/officeDocument/2006/relationships/hyperlink" Target="https://helpchildrenlivebetter.co.uk/betaris-box/" TargetMode="External"/><Relationship Id="rId36" Type="http://schemas.openxmlformats.org/officeDocument/2006/relationships/hyperlink" Target="https://www.livingsafer.com/how-does-music-reduce-stress/" TargetMode="External"/><Relationship Id="rId49"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toolshero.com/personal-development/borton-model-of-reflection/" TargetMode="External"/><Relationship Id="rId44" Type="http://schemas.openxmlformats.org/officeDocument/2006/relationships/hyperlink" Target="https://www.betterup.com/blog/types-of-stres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dictionary.cambridge.org/dictionary/english/sledgehammer-to-crack-a-nut" TargetMode="External"/><Relationship Id="rId27" Type="http://schemas.openxmlformats.org/officeDocument/2006/relationships/hyperlink" Target="https://pediaa.com/what-is-the-difference-between-conscious-and-unconscious-bias/" TargetMode="External"/><Relationship Id="rId30" Type="http://schemas.openxmlformats.org/officeDocument/2006/relationships/hyperlink" Target="https://safeguardinghub.co.uk/police-protection-a-practical-guide/" TargetMode="External"/><Relationship Id="rId35" Type="http://schemas.openxmlformats.org/officeDocument/2006/relationships/hyperlink" Target="https://criminaldefence.info/criminal-offences/theft-and-dishonesty-offences/vehicle-interference/" TargetMode="External"/><Relationship Id="rId43" Type="http://schemas.openxmlformats.org/officeDocument/2006/relationships/hyperlink" Target="https://examples.yourdictionary.com/examples-of-open-ended-and-closed-ended-questions.html" TargetMode="External"/><Relationship Id="rId48" Type="http://schemas.openxmlformats.org/officeDocument/2006/relationships/hyperlink" Target="https://www.who.int/news-room/questions-and-answers/item/stress"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app/national-decision-model/national-decision-model" TargetMode="External"/><Relationship Id="rId33" Type="http://schemas.openxmlformats.org/officeDocument/2006/relationships/hyperlink" Target="https://www.mayoclinic.org/healthy-lifestyle/stress-management/in-depth/exercise-and-stress/art-20044469" TargetMode="External"/><Relationship Id="rId38" Type="http://schemas.openxmlformats.org/officeDocument/2006/relationships/hyperlink" Target="https://restorativejustice.org.uk/what-restorative-justice" TargetMode="External"/><Relationship Id="rId46" Type="http://schemas.openxmlformats.org/officeDocument/2006/relationships/hyperlink" Target="https://en.wikipedia.org/wiki/Criminal_Procedure_and_Investigations_Act_1996" TargetMode="External"/><Relationship Id="rId20" Type="http://schemas.openxmlformats.org/officeDocument/2006/relationships/hyperlink" Target="https://criminaldefence.info/theft/" TargetMode="External"/><Relationship Id="rId41" Type="http://schemas.openxmlformats.org/officeDocument/2006/relationships/hyperlink" Target="https://talkingparents.com/parenting-resources/unreported-domestic-violence" TargetMode="External"/><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29</Pages>
  <Words>8553</Words>
  <Characters>48786</Characters>
  <Application>Microsoft Office Word</Application>
  <DocSecurity>0</DocSecurity>
  <Lines>406</Lines>
  <Paragraphs>114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57225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Williams,Annelise swp8299</cp:lastModifiedBy>
  <cp:revision>2</cp:revision>
  <cp:lastPrinted>2014-08-26T08:55:00Z</cp:lastPrinted>
  <dcterms:created xsi:type="dcterms:W3CDTF">2023-05-01T00:41:00Z</dcterms:created>
  <dcterms:modified xsi:type="dcterms:W3CDTF">2023-05-01T00:41:00Z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2023-04-30T15:32:18Z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82ced515-2030-42b2-935e-0cd83d676f3b</vt:lpwstr>
  </property>
  <property fmtid="{D5CDD505-2E9C-101B-9397-08002B2CF9AE}" pid="9" name="MSIP_Label_66cf8fe5-b7b7-4df7-b38d-1c61ac2f6639_ContentBits">
    <vt:lpwstr>0</vt:lpwstr>
  </property>
</Properties>
</file>