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68A16" w14:textId="6B27E7F6" w:rsidR="00740A8B" w:rsidRPr="00F63A8E" w:rsidRDefault="00692E3D" w:rsidP="00C65C4D">
      <w:pPr>
        <w:jc w:val="center"/>
      </w:pPr>
      <w:r>
        <w:rPr>
          <w:noProof/>
          <w14:ligatures w14:val="standardContextual"/>
        </w:rPr>
        <w:drawing>
          <wp:anchor distT="0" distB="0" distL="114300" distR="114300" simplePos="0" relativeHeight="251660288" behindDoc="0" locked="0" layoutInCell="1" allowOverlap="1" wp14:anchorId="38689D01" wp14:editId="0645F0D6">
            <wp:simplePos x="0" y="0"/>
            <wp:positionH relativeFrom="column">
              <wp:posOffset>1200150</wp:posOffset>
            </wp:positionH>
            <wp:positionV relativeFrom="paragraph">
              <wp:posOffset>2108200</wp:posOffset>
            </wp:positionV>
            <wp:extent cx="3294380" cy="1597660"/>
            <wp:effectExtent l="0" t="0" r="0" b="2540"/>
            <wp:wrapTopAndBottom/>
            <wp:docPr id="20244095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409583" name="Picture 202440958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4380" cy="1597660"/>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61312" behindDoc="0" locked="0" layoutInCell="1" allowOverlap="1" wp14:anchorId="57B72D73" wp14:editId="4B8A99B6">
            <wp:simplePos x="0" y="0"/>
            <wp:positionH relativeFrom="column">
              <wp:posOffset>1066800</wp:posOffset>
            </wp:positionH>
            <wp:positionV relativeFrom="paragraph">
              <wp:posOffset>0</wp:posOffset>
            </wp:positionV>
            <wp:extent cx="3810000" cy="2108200"/>
            <wp:effectExtent l="0" t="0" r="0" b="0"/>
            <wp:wrapTopAndBottom/>
            <wp:docPr id="387133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133512" name="Picture 387133512"/>
                    <pic:cNvPicPr/>
                  </pic:nvPicPr>
                  <pic:blipFill>
                    <a:blip r:embed="rId9">
                      <a:extLst>
                        <a:ext uri="{28A0092B-C50C-407E-A947-70E740481C1C}">
                          <a14:useLocalDpi xmlns:a14="http://schemas.microsoft.com/office/drawing/2010/main" val="0"/>
                        </a:ext>
                      </a:extLst>
                    </a:blip>
                    <a:stretch>
                      <a:fillRect/>
                    </a:stretch>
                  </pic:blipFill>
                  <pic:spPr>
                    <a:xfrm>
                      <a:off x="0" y="0"/>
                      <a:ext cx="3810000" cy="2108200"/>
                    </a:xfrm>
                    <a:prstGeom prst="rect">
                      <a:avLst/>
                    </a:prstGeom>
                  </pic:spPr>
                </pic:pic>
              </a:graphicData>
            </a:graphic>
          </wp:anchor>
        </w:drawing>
      </w:r>
    </w:p>
    <w:p w14:paraId="6414CB4E" w14:textId="2A3E0678" w:rsidR="00390FF8" w:rsidRDefault="00390FF8" w:rsidP="00C65C4D"/>
    <w:p w14:paraId="3E56967B" w14:textId="39B7AF29" w:rsidR="00C65C4D" w:rsidRDefault="00C65C4D" w:rsidP="00C65C4D">
      <w:pPr>
        <w:rPr>
          <w:sz w:val="32"/>
          <w:szCs w:val="28"/>
        </w:rPr>
      </w:pPr>
      <w:r w:rsidRPr="00F63A8E">
        <w:rPr>
          <w:b/>
          <w:bCs/>
          <w:sz w:val="32"/>
          <w:szCs w:val="28"/>
        </w:rPr>
        <w:t xml:space="preserve">Programme: </w:t>
      </w:r>
      <w:r w:rsidRPr="00F63A8E">
        <w:rPr>
          <w:sz w:val="32"/>
          <w:szCs w:val="28"/>
        </w:rPr>
        <w:t>Master of Business Administration</w:t>
      </w:r>
    </w:p>
    <w:p w14:paraId="66BF0314" w14:textId="4D06B788" w:rsidR="003366F9" w:rsidRDefault="003366F9" w:rsidP="003366F9">
      <w:pPr>
        <w:rPr>
          <w:sz w:val="32"/>
          <w:szCs w:val="28"/>
        </w:rPr>
      </w:pPr>
      <w:r w:rsidRPr="009764FF">
        <w:rPr>
          <w:b/>
          <w:bCs/>
          <w:sz w:val="32"/>
          <w:szCs w:val="28"/>
        </w:rPr>
        <w:t>Topic:</w:t>
      </w:r>
      <w:r w:rsidR="00D73ED4">
        <w:rPr>
          <w:sz w:val="32"/>
          <w:szCs w:val="28"/>
        </w:rPr>
        <w:t xml:space="preserve"> International</w:t>
      </w:r>
      <w:r w:rsidR="00F7728F">
        <w:rPr>
          <w:sz w:val="32"/>
          <w:szCs w:val="28"/>
        </w:rPr>
        <w:t xml:space="preserve"> </w:t>
      </w:r>
      <w:r w:rsidRPr="003366F9">
        <w:rPr>
          <w:sz w:val="32"/>
          <w:szCs w:val="28"/>
        </w:rPr>
        <w:t xml:space="preserve">Business </w:t>
      </w:r>
      <w:r w:rsidR="007832E9">
        <w:rPr>
          <w:sz w:val="32"/>
          <w:szCs w:val="28"/>
        </w:rPr>
        <w:t xml:space="preserve">Consultancy Report </w:t>
      </w:r>
      <w:r w:rsidR="009553C5">
        <w:rPr>
          <w:sz w:val="32"/>
          <w:szCs w:val="28"/>
        </w:rPr>
        <w:t xml:space="preserve">on </w:t>
      </w:r>
    </w:p>
    <w:p w14:paraId="3F5B971E" w14:textId="5D1D4659" w:rsidR="00E13A01" w:rsidRPr="009113DD" w:rsidRDefault="00F87320" w:rsidP="00C65C4D">
      <w:pPr>
        <w:rPr>
          <w:sz w:val="32"/>
          <w:szCs w:val="28"/>
        </w:rPr>
      </w:pPr>
      <w:r>
        <w:rPr>
          <w:sz w:val="32"/>
          <w:szCs w:val="28"/>
        </w:rPr>
        <w:t>Vodafone</w:t>
      </w:r>
      <w:r w:rsidR="005420AF">
        <w:rPr>
          <w:sz w:val="32"/>
          <w:szCs w:val="28"/>
        </w:rPr>
        <w:t xml:space="preserve">’s International Operations </w:t>
      </w:r>
      <w:r w:rsidR="000D6CCF">
        <w:rPr>
          <w:sz w:val="32"/>
          <w:szCs w:val="28"/>
        </w:rPr>
        <w:t xml:space="preserve">and Strategic </w:t>
      </w:r>
      <w:r w:rsidR="00DC4BF3">
        <w:rPr>
          <w:sz w:val="32"/>
          <w:szCs w:val="28"/>
        </w:rPr>
        <w:t>Position in</w:t>
      </w:r>
      <w:r w:rsidR="004C1B82">
        <w:rPr>
          <w:sz w:val="32"/>
          <w:szCs w:val="28"/>
        </w:rPr>
        <w:t xml:space="preserve"> Malaysia </w:t>
      </w:r>
    </w:p>
    <w:p w14:paraId="1AD7C15B" w14:textId="77777777" w:rsidR="00C65C4D" w:rsidRPr="00F63A8E" w:rsidRDefault="00C65C4D" w:rsidP="00C65C4D">
      <w:pPr>
        <w:rPr>
          <w:b/>
          <w:bCs/>
          <w:sz w:val="32"/>
          <w:szCs w:val="28"/>
        </w:rPr>
      </w:pPr>
      <w:r w:rsidRPr="00F63A8E">
        <w:rPr>
          <w:b/>
          <w:bCs/>
          <w:sz w:val="32"/>
          <w:szCs w:val="28"/>
        </w:rPr>
        <w:t xml:space="preserve">Module: </w:t>
      </w:r>
      <w:r w:rsidRPr="00F63A8E">
        <w:rPr>
          <w:sz w:val="32"/>
          <w:szCs w:val="28"/>
        </w:rPr>
        <w:t>International Business Concepts</w:t>
      </w:r>
    </w:p>
    <w:p w14:paraId="5B3E406A" w14:textId="56623BC1" w:rsidR="00C65C4D" w:rsidRDefault="00C65C4D" w:rsidP="00C65C4D">
      <w:pPr>
        <w:rPr>
          <w:sz w:val="32"/>
          <w:szCs w:val="28"/>
        </w:rPr>
      </w:pPr>
      <w:r w:rsidRPr="00F63A8E">
        <w:rPr>
          <w:b/>
          <w:bCs/>
          <w:sz w:val="32"/>
          <w:szCs w:val="28"/>
        </w:rPr>
        <w:t xml:space="preserve">Module code: </w:t>
      </w:r>
      <w:r w:rsidRPr="00F63A8E">
        <w:rPr>
          <w:sz w:val="32"/>
          <w:szCs w:val="28"/>
        </w:rPr>
        <w:t xml:space="preserve">LCMB7034 </w:t>
      </w:r>
    </w:p>
    <w:p w14:paraId="2D8DD2A3" w14:textId="34D68238" w:rsidR="00027FE8" w:rsidRPr="00F63A8E" w:rsidRDefault="00027FE8" w:rsidP="00C65C4D">
      <w:pPr>
        <w:rPr>
          <w:b/>
          <w:bCs/>
          <w:sz w:val="32"/>
          <w:szCs w:val="28"/>
        </w:rPr>
      </w:pPr>
      <w:r>
        <w:rPr>
          <w:b/>
          <w:bCs/>
          <w:sz w:val="32"/>
          <w:szCs w:val="28"/>
        </w:rPr>
        <w:t>Student Name:</w:t>
      </w:r>
      <w:r>
        <w:rPr>
          <w:sz w:val="32"/>
          <w:szCs w:val="28"/>
        </w:rPr>
        <w:t xml:space="preserve"> Md Lokman Hossain</w:t>
      </w:r>
    </w:p>
    <w:p w14:paraId="57789F23" w14:textId="77777777" w:rsidR="00C87AC6" w:rsidRPr="00D777F6" w:rsidRDefault="00C87AC6" w:rsidP="00637688">
      <w:pPr>
        <w:rPr>
          <w:sz w:val="32"/>
          <w:szCs w:val="28"/>
        </w:rPr>
      </w:pPr>
      <w:r>
        <w:rPr>
          <w:b/>
          <w:bCs/>
          <w:sz w:val="32"/>
          <w:szCs w:val="28"/>
        </w:rPr>
        <w:t xml:space="preserve">Student id: </w:t>
      </w:r>
      <w:r>
        <w:rPr>
          <w:sz w:val="32"/>
          <w:szCs w:val="28"/>
        </w:rPr>
        <w:t>2421688</w:t>
      </w:r>
    </w:p>
    <w:p w14:paraId="497DEDC3" w14:textId="77777777" w:rsidR="00C87AC6" w:rsidRPr="0015658C" w:rsidRDefault="00C87AC6" w:rsidP="00637688">
      <w:pPr>
        <w:rPr>
          <w:sz w:val="32"/>
          <w:szCs w:val="28"/>
        </w:rPr>
      </w:pPr>
      <w:r w:rsidRPr="00814B37">
        <w:rPr>
          <w:b/>
          <w:bCs/>
          <w:sz w:val="32"/>
          <w:szCs w:val="28"/>
        </w:rPr>
        <w:t>Lecturer</w:t>
      </w:r>
      <w:r>
        <w:rPr>
          <w:b/>
          <w:bCs/>
          <w:sz w:val="32"/>
          <w:szCs w:val="28"/>
        </w:rPr>
        <w:t xml:space="preserve"> Name: </w:t>
      </w:r>
      <w:r>
        <w:rPr>
          <w:sz w:val="32"/>
          <w:szCs w:val="28"/>
        </w:rPr>
        <w:t>Jean Wang</w:t>
      </w:r>
    </w:p>
    <w:p w14:paraId="6594138B" w14:textId="77777777" w:rsidR="00423C7A" w:rsidRDefault="00423C7A" w:rsidP="00E955F8">
      <w:pPr>
        <w:rPr>
          <w:sz w:val="32"/>
          <w:szCs w:val="28"/>
        </w:rPr>
      </w:pPr>
    </w:p>
    <w:sdt>
      <w:sdtPr>
        <w:id w:val="-2062078304"/>
        <w:docPartObj>
          <w:docPartGallery w:val="Table of Contents"/>
          <w:docPartUnique/>
        </w:docPartObj>
      </w:sdtPr>
      <w:sdtEndPr>
        <w:rPr>
          <w:b/>
          <w:bCs/>
        </w:rPr>
      </w:sdtEndPr>
      <w:sdtContent>
        <w:p w14:paraId="3307145F" w14:textId="3E00B71B" w:rsidR="0074311C" w:rsidRPr="00762F56" w:rsidRDefault="0074311C" w:rsidP="00E955F8">
          <w:r w:rsidRPr="00F63A8E">
            <w:rPr>
              <w:b/>
              <w:bCs/>
            </w:rPr>
            <w:t>Table of Contents</w:t>
          </w:r>
        </w:p>
        <w:p w14:paraId="11366878" w14:textId="78B9BD46" w:rsidR="00A46B1E" w:rsidRPr="00F63A8E" w:rsidRDefault="0074311C">
          <w:pPr>
            <w:pStyle w:val="TOC1"/>
            <w:tabs>
              <w:tab w:val="right" w:leader="dot" w:pos="9016"/>
            </w:tabs>
            <w:rPr>
              <w:rFonts w:asciiTheme="minorHAnsi" w:eastAsiaTheme="minorEastAsia" w:hAnsiTheme="minorHAnsi"/>
              <w:noProof/>
              <w:kern w:val="2"/>
              <w:szCs w:val="24"/>
              <w:lang w:val="en-SG" w:eastAsia="en-SG"/>
              <w14:ligatures w14:val="standardContextual"/>
            </w:rPr>
          </w:pPr>
          <w:r w:rsidRPr="00F63A8E">
            <w:fldChar w:fldCharType="begin"/>
          </w:r>
          <w:r w:rsidRPr="00F63A8E">
            <w:instrText xml:space="preserve"> TOC \o "1-3" \h \z \u </w:instrText>
          </w:r>
          <w:r w:rsidRPr="00F63A8E">
            <w:fldChar w:fldCharType="separate"/>
          </w:r>
          <w:hyperlink w:anchor="_Toc216551455" w:history="1">
            <w:r w:rsidR="00A46B1E" w:rsidRPr="00F63A8E">
              <w:rPr>
                <w:rStyle w:val="Hyperlink"/>
                <w:noProof/>
                <w:color w:val="auto"/>
              </w:rPr>
              <w:t>1. Introduction</w:t>
            </w:r>
            <w:r w:rsidR="00A46B1E" w:rsidRPr="00F63A8E">
              <w:rPr>
                <w:noProof/>
                <w:webHidden/>
              </w:rPr>
              <w:tab/>
            </w:r>
            <w:r w:rsidR="00A46B1E" w:rsidRPr="00F63A8E">
              <w:rPr>
                <w:noProof/>
                <w:webHidden/>
              </w:rPr>
              <w:fldChar w:fldCharType="begin"/>
            </w:r>
            <w:r w:rsidR="00A46B1E" w:rsidRPr="00F63A8E">
              <w:rPr>
                <w:noProof/>
                <w:webHidden/>
              </w:rPr>
              <w:instrText xml:space="preserve"> PAGEREF _Toc216551455 \h </w:instrText>
            </w:r>
            <w:r w:rsidR="00A46B1E" w:rsidRPr="00F63A8E">
              <w:rPr>
                <w:noProof/>
                <w:webHidden/>
              </w:rPr>
            </w:r>
            <w:r w:rsidR="00A46B1E" w:rsidRPr="00F63A8E">
              <w:rPr>
                <w:noProof/>
                <w:webHidden/>
              </w:rPr>
              <w:fldChar w:fldCharType="separate"/>
            </w:r>
            <w:r w:rsidR="00A46B1E" w:rsidRPr="00F63A8E">
              <w:rPr>
                <w:noProof/>
                <w:webHidden/>
              </w:rPr>
              <w:t>4</w:t>
            </w:r>
            <w:r w:rsidR="00A46B1E" w:rsidRPr="00F63A8E">
              <w:rPr>
                <w:noProof/>
                <w:webHidden/>
              </w:rPr>
              <w:fldChar w:fldCharType="end"/>
            </w:r>
          </w:hyperlink>
        </w:p>
        <w:p w14:paraId="6F528022" w14:textId="59020FFB" w:rsidR="00A46B1E" w:rsidRPr="00F63A8E" w:rsidRDefault="00A46B1E">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16551456" w:history="1">
            <w:r w:rsidRPr="00F63A8E">
              <w:rPr>
                <w:rStyle w:val="Hyperlink"/>
                <w:noProof/>
                <w:color w:val="auto"/>
              </w:rPr>
              <w:t>2. Internationalisation Analysis for Vodafone</w:t>
            </w:r>
            <w:r w:rsidRPr="00F63A8E">
              <w:rPr>
                <w:noProof/>
                <w:webHidden/>
              </w:rPr>
              <w:tab/>
            </w:r>
            <w:r w:rsidRPr="00F63A8E">
              <w:rPr>
                <w:noProof/>
                <w:webHidden/>
              </w:rPr>
              <w:fldChar w:fldCharType="begin"/>
            </w:r>
            <w:r w:rsidRPr="00F63A8E">
              <w:rPr>
                <w:noProof/>
                <w:webHidden/>
              </w:rPr>
              <w:instrText xml:space="preserve"> PAGEREF _Toc216551456 \h </w:instrText>
            </w:r>
            <w:r w:rsidRPr="00F63A8E">
              <w:rPr>
                <w:noProof/>
                <w:webHidden/>
              </w:rPr>
            </w:r>
            <w:r w:rsidRPr="00F63A8E">
              <w:rPr>
                <w:noProof/>
                <w:webHidden/>
              </w:rPr>
              <w:fldChar w:fldCharType="separate"/>
            </w:r>
            <w:r w:rsidRPr="00F63A8E">
              <w:rPr>
                <w:noProof/>
                <w:webHidden/>
              </w:rPr>
              <w:t>5</w:t>
            </w:r>
            <w:r w:rsidRPr="00F63A8E">
              <w:rPr>
                <w:noProof/>
                <w:webHidden/>
              </w:rPr>
              <w:fldChar w:fldCharType="end"/>
            </w:r>
          </w:hyperlink>
        </w:p>
        <w:p w14:paraId="4B0A8F90" w14:textId="15DFB5C6"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57" w:history="1">
            <w:r w:rsidRPr="00F63A8E">
              <w:rPr>
                <w:rStyle w:val="Hyperlink"/>
                <w:noProof/>
                <w:color w:val="auto"/>
              </w:rPr>
              <w:t>2.1 Vodafone's Global Operations Strategies</w:t>
            </w:r>
            <w:r w:rsidRPr="00F63A8E">
              <w:rPr>
                <w:noProof/>
                <w:webHidden/>
              </w:rPr>
              <w:tab/>
            </w:r>
            <w:r w:rsidRPr="00F63A8E">
              <w:rPr>
                <w:noProof/>
                <w:webHidden/>
              </w:rPr>
              <w:fldChar w:fldCharType="begin"/>
            </w:r>
            <w:r w:rsidRPr="00F63A8E">
              <w:rPr>
                <w:noProof/>
                <w:webHidden/>
              </w:rPr>
              <w:instrText xml:space="preserve"> PAGEREF _Toc216551457 \h </w:instrText>
            </w:r>
            <w:r w:rsidRPr="00F63A8E">
              <w:rPr>
                <w:noProof/>
                <w:webHidden/>
              </w:rPr>
            </w:r>
            <w:r w:rsidRPr="00F63A8E">
              <w:rPr>
                <w:noProof/>
                <w:webHidden/>
              </w:rPr>
              <w:fldChar w:fldCharType="separate"/>
            </w:r>
            <w:r w:rsidRPr="00F63A8E">
              <w:rPr>
                <w:noProof/>
                <w:webHidden/>
              </w:rPr>
              <w:t>5</w:t>
            </w:r>
            <w:r w:rsidRPr="00F63A8E">
              <w:rPr>
                <w:noProof/>
                <w:webHidden/>
              </w:rPr>
              <w:fldChar w:fldCharType="end"/>
            </w:r>
          </w:hyperlink>
        </w:p>
        <w:p w14:paraId="6F3260D9" w14:textId="23FAE64B"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58" w:history="1">
            <w:r w:rsidRPr="00F63A8E">
              <w:rPr>
                <w:rStyle w:val="Hyperlink"/>
                <w:noProof/>
                <w:color w:val="auto"/>
              </w:rPr>
              <w:t>2.2 Vodafone's Internationalisation Strategies-Market Mode</w:t>
            </w:r>
            <w:r w:rsidRPr="00F63A8E">
              <w:rPr>
                <w:noProof/>
                <w:webHidden/>
              </w:rPr>
              <w:tab/>
            </w:r>
            <w:r w:rsidRPr="00F63A8E">
              <w:rPr>
                <w:noProof/>
                <w:webHidden/>
              </w:rPr>
              <w:fldChar w:fldCharType="begin"/>
            </w:r>
            <w:r w:rsidRPr="00F63A8E">
              <w:rPr>
                <w:noProof/>
                <w:webHidden/>
              </w:rPr>
              <w:instrText xml:space="preserve"> PAGEREF _Toc216551458 \h </w:instrText>
            </w:r>
            <w:r w:rsidRPr="00F63A8E">
              <w:rPr>
                <w:noProof/>
                <w:webHidden/>
              </w:rPr>
            </w:r>
            <w:r w:rsidRPr="00F63A8E">
              <w:rPr>
                <w:noProof/>
                <w:webHidden/>
              </w:rPr>
              <w:fldChar w:fldCharType="separate"/>
            </w:r>
            <w:r w:rsidRPr="00F63A8E">
              <w:rPr>
                <w:noProof/>
                <w:webHidden/>
              </w:rPr>
              <w:t>6</w:t>
            </w:r>
            <w:r w:rsidRPr="00F63A8E">
              <w:rPr>
                <w:noProof/>
                <w:webHidden/>
              </w:rPr>
              <w:fldChar w:fldCharType="end"/>
            </w:r>
          </w:hyperlink>
        </w:p>
        <w:p w14:paraId="7ABA675B" w14:textId="1666EF76" w:rsidR="00A46B1E" w:rsidRPr="00F63A8E" w:rsidRDefault="00A46B1E">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16551459" w:history="1">
            <w:r w:rsidRPr="00F63A8E">
              <w:rPr>
                <w:rStyle w:val="Hyperlink"/>
                <w:bCs/>
                <w:noProof/>
                <w:color w:val="auto"/>
              </w:rPr>
              <w:t>3. Impact of OLI Factors on Vodafone’s International Market Entry Mode</w:t>
            </w:r>
            <w:r w:rsidRPr="00F63A8E">
              <w:rPr>
                <w:noProof/>
                <w:webHidden/>
              </w:rPr>
              <w:tab/>
            </w:r>
            <w:r w:rsidRPr="00F63A8E">
              <w:rPr>
                <w:noProof/>
                <w:webHidden/>
              </w:rPr>
              <w:fldChar w:fldCharType="begin"/>
            </w:r>
            <w:r w:rsidRPr="00F63A8E">
              <w:rPr>
                <w:noProof/>
                <w:webHidden/>
              </w:rPr>
              <w:instrText xml:space="preserve"> PAGEREF _Toc216551459 \h </w:instrText>
            </w:r>
            <w:r w:rsidRPr="00F63A8E">
              <w:rPr>
                <w:noProof/>
                <w:webHidden/>
              </w:rPr>
            </w:r>
            <w:r w:rsidRPr="00F63A8E">
              <w:rPr>
                <w:noProof/>
                <w:webHidden/>
              </w:rPr>
              <w:fldChar w:fldCharType="separate"/>
            </w:r>
            <w:r w:rsidRPr="00F63A8E">
              <w:rPr>
                <w:noProof/>
                <w:webHidden/>
              </w:rPr>
              <w:t>11</w:t>
            </w:r>
            <w:r w:rsidRPr="00F63A8E">
              <w:rPr>
                <w:noProof/>
                <w:webHidden/>
              </w:rPr>
              <w:fldChar w:fldCharType="end"/>
            </w:r>
          </w:hyperlink>
        </w:p>
        <w:p w14:paraId="5C1BF815" w14:textId="5CDA8F50"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60" w:history="1">
            <w:r w:rsidRPr="00F63A8E">
              <w:rPr>
                <w:rStyle w:val="Hyperlink"/>
                <w:noProof/>
                <w:color w:val="auto"/>
              </w:rPr>
              <w:t>3.1 Ownership Advantage</w:t>
            </w:r>
            <w:r w:rsidRPr="00F63A8E">
              <w:rPr>
                <w:noProof/>
                <w:webHidden/>
              </w:rPr>
              <w:tab/>
            </w:r>
            <w:r w:rsidRPr="00F63A8E">
              <w:rPr>
                <w:noProof/>
                <w:webHidden/>
              </w:rPr>
              <w:fldChar w:fldCharType="begin"/>
            </w:r>
            <w:r w:rsidRPr="00F63A8E">
              <w:rPr>
                <w:noProof/>
                <w:webHidden/>
              </w:rPr>
              <w:instrText xml:space="preserve"> PAGEREF _Toc216551460 \h </w:instrText>
            </w:r>
            <w:r w:rsidRPr="00F63A8E">
              <w:rPr>
                <w:noProof/>
                <w:webHidden/>
              </w:rPr>
            </w:r>
            <w:r w:rsidRPr="00F63A8E">
              <w:rPr>
                <w:noProof/>
                <w:webHidden/>
              </w:rPr>
              <w:fldChar w:fldCharType="separate"/>
            </w:r>
            <w:r w:rsidRPr="00F63A8E">
              <w:rPr>
                <w:noProof/>
                <w:webHidden/>
              </w:rPr>
              <w:t>11</w:t>
            </w:r>
            <w:r w:rsidRPr="00F63A8E">
              <w:rPr>
                <w:noProof/>
                <w:webHidden/>
              </w:rPr>
              <w:fldChar w:fldCharType="end"/>
            </w:r>
          </w:hyperlink>
        </w:p>
        <w:p w14:paraId="3809185E" w14:textId="1A1D5273"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61" w:history="1">
            <w:r w:rsidRPr="00F63A8E">
              <w:rPr>
                <w:rStyle w:val="Hyperlink"/>
                <w:noProof/>
                <w:color w:val="auto"/>
              </w:rPr>
              <w:t>3.2 Location Advantage</w:t>
            </w:r>
            <w:r w:rsidRPr="00F63A8E">
              <w:rPr>
                <w:noProof/>
                <w:webHidden/>
              </w:rPr>
              <w:tab/>
            </w:r>
            <w:r w:rsidRPr="00F63A8E">
              <w:rPr>
                <w:noProof/>
                <w:webHidden/>
              </w:rPr>
              <w:fldChar w:fldCharType="begin"/>
            </w:r>
            <w:r w:rsidRPr="00F63A8E">
              <w:rPr>
                <w:noProof/>
                <w:webHidden/>
              </w:rPr>
              <w:instrText xml:space="preserve"> PAGEREF _Toc216551461 \h </w:instrText>
            </w:r>
            <w:r w:rsidRPr="00F63A8E">
              <w:rPr>
                <w:noProof/>
                <w:webHidden/>
              </w:rPr>
            </w:r>
            <w:r w:rsidRPr="00F63A8E">
              <w:rPr>
                <w:noProof/>
                <w:webHidden/>
              </w:rPr>
              <w:fldChar w:fldCharType="separate"/>
            </w:r>
            <w:r w:rsidRPr="00F63A8E">
              <w:rPr>
                <w:noProof/>
                <w:webHidden/>
              </w:rPr>
              <w:t>12</w:t>
            </w:r>
            <w:r w:rsidRPr="00F63A8E">
              <w:rPr>
                <w:noProof/>
                <w:webHidden/>
              </w:rPr>
              <w:fldChar w:fldCharType="end"/>
            </w:r>
          </w:hyperlink>
        </w:p>
        <w:p w14:paraId="4FF8A6B7" w14:textId="3E9D5AA5"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62" w:history="1">
            <w:r w:rsidRPr="00F63A8E">
              <w:rPr>
                <w:rStyle w:val="Hyperlink"/>
                <w:noProof/>
                <w:color w:val="auto"/>
              </w:rPr>
              <w:t>3.3 Internalisation Advantage</w:t>
            </w:r>
            <w:r w:rsidRPr="00F63A8E">
              <w:rPr>
                <w:noProof/>
                <w:webHidden/>
              </w:rPr>
              <w:tab/>
            </w:r>
            <w:r w:rsidRPr="00F63A8E">
              <w:rPr>
                <w:noProof/>
                <w:webHidden/>
              </w:rPr>
              <w:fldChar w:fldCharType="begin"/>
            </w:r>
            <w:r w:rsidRPr="00F63A8E">
              <w:rPr>
                <w:noProof/>
                <w:webHidden/>
              </w:rPr>
              <w:instrText xml:space="preserve"> PAGEREF _Toc216551462 \h </w:instrText>
            </w:r>
            <w:r w:rsidRPr="00F63A8E">
              <w:rPr>
                <w:noProof/>
                <w:webHidden/>
              </w:rPr>
            </w:r>
            <w:r w:rsidRPr="00F63A8E">
              <w:rPr>
                <w:noProof/>
                <w:webHidden/>
              </w:rPr>
              <w:fldChar w:fldCharType="separate"/>
            </w:r>
            <w:r w:rsidRPr="00F63A8E">
              <w:rPr>
                <w:noProof/>
                <w:webHidden/>
              </w:rPr>
              <w:t>14</w:t>
            </w:r>
            <w:r w:rsidRPr="00F63A8E">
              <w:rPr>
                <w:noProof/>
                <w:webHidden/>
              </w:rPr>
              <w:fldChar w:fldCharType="end"/>
            </w:r>
          </w:hyperlink>
        </w:p>
        <w:p w14:paraId="112088C9" w14:textId="032B832A" w:rsidR="00A46B1E" w:rsidRPr="00F63A8E" w:rsidRDefault="00A46B1E">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16551463" w:history="1">
            <w:r w:rsidRPr="00F63A8E">
              <w:rPr>
                <w:rStyle w:val="Hyperlink"/>
                <w:noProof/>
                <w:color w:val="auto"/>
              </w:rPr>
              <w:t>4. Malaysia Analysis of an Emerging Market</w:t>
            </w:r>
            <w:r w:rsidRPr="00F63A8E">
              <w:rPr>
                <w:noProof/>
                <w:webHidden/>
              </w:rPr>
              <w:tab/>
            </w:r>
            <w:r w:rsidRPr="00F63A8E">
              <w:rPr>
                <w:noProof/>
                <w:webHidden/>
              </w:rPr>
              <w:fldChar w:fldCharType="begin"/>
            </w:r>
            <w:r w:rsidRPr="00F63A8E">
              <w:rPr>
                <w:noProof/>
                <w:webHidden/>
              </w:rPr>
              <w:instrText xml:space="preserve"> PAGEREF _Toc216551463 \h </w:instrText>
            </w:r>
            <w:r w:rsidRPr="00F63A8E">
              <w:rPr>
                <w:noProof/>
                <w:webHidden/>
              </w:rPr>
            </w:r>
            <w:r w:rsidRPr="00F63A8E">
              <w:rPr>
                <w:noProof/>
                <w:webHidden/>
              </w:rPr>
              <w:fldChar w:fldCharType="separate"/>
            </w:r>
            <w:r w:rsidRPr="00F63A8E">
              <w:rPr>
                <w:noProof/>
                <w:webHidden/>
              </w:rPr>
              <w:t>16</w:t>
            </w:r>
            <w:r w:rsidRPr="00F63A8E">
              <w:rPr>
                <w:noProof/>
                <w:webHidden/>
              </w:rPr>
              <w:fldChar w:fldCharType="end"/>
            </w:r>
          </w:hyperlink>
        </w:p>
        <w:p w14:paraId="282C3361" w14:textId="1D115A0F"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64" w:history="1">
            <w:r w:rsidRPr="00F63A8E">
              <w:rPr>
                <w:rStyle w:val="Hyperlink"/>
                <w:noProof/>
                <w:color w:val="auto"/>
              </w:rPr>
              <w:t>4.1 Hofstede Cultural Dimension Analysis UK and Malaysia</w:t>
            </w:r>
            <w:r w:rsidRPr="00F63A8E">
              <w:rPr>
                <w:noProof/>
                <w:webHidden/>
              </w:rPr>
              <w:tab/>
            </w:r>
            <w:r w:rsidRPr="00F63A8E">
              <w:rPr>
                <w:noProof/>
                <w:webHidden/>
              </w:rPr>
              <w:fldChar w:fldCharType="begin"/>
            </w:r>
            <w:r w:rsidRPr="00F63A8E">
              <w:rPr>
                <w:noProof/>
                <w:webHidden/>
              </w:rPr>
              <w:instrText xml:space="preserve"> PAGEREF _Toc216551464 \h </w:instrText>
            </w:r>
            <w:r w:rsidRPr="00F63A8E">
              <w:rPr>
                <w:noProof/>
                <w:webHidden/>
              </w:rPr>
            </w:r>
            <w:r w:rsidRPr="00F63A8E">
              <w:rPr>
                <w:noProof/>
                <w:webHidden/>
              </w:rPr>
              <w:fldChar w:fldCharType="separate"/>
            </w:r>
            <w:r w:rsidRPr="00F63A8E">
              <w:rPr>
                <w:noProof/>
                <w:webHidden/>
              </w:rPr>
              <w:t>16</w:t>
            </w:r>
            <w:r w:rsidRPr="00F63A8E">
              <w:rPr>
                <w:noProof/>
                <w:webHidden/>
              </w:rPr>
              <w:fldChar w:fldCharType="end"/>
            </w:r>
          </w:hyperlink>
        </w:p>
        <w:p w14:paraId="42BBD818" w14:textId="72846845"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65" w:history="1">
            <w:r w:rsidRPr="00F63A8E">
              <w:rPr>
                <w:rStyle w:val="Hyperlink"/>
                <w:noProof/>
                <w:color w:val="auto"/>
              </w:rPr>
              <w:t>4.2 Porter’s Diamond Model of the Telecommunications Industry in Malaysia</w:t>
            </w:r>
            <w:r w:rsidRPr="00F63A8E">
              <w:rPr>
                <w:noProof/>
                <w:webHidden/>
              </w:rPr>
              <w:tab/>
            </w:r>
            <w:r w:rsidRPr="00F63A8E">
              <w:rPr>
                <w:noProof/>
                <w:webHidden/>
              </w:rPr>
              <w:fldChar w:fldCharType="begin"/>
            </w:r>
            <w:r w:rsidRPr="00F63A8E">
              <w:rPr>
                <w:noProof/>
                <w:webHidden/>
              </w:rPr>
              <w:instrText xml:space="preserve"> PAGEREF _Toc216551465 \h </w:instrText>
            </w:r>
            <w:r w:rsidRPr="00F63A8E">
              <w:rPr>
                <w:noProof/>
                <w:webHidden/>
              </w:rPr>
            </w:r>
            <w:r w:rsidRPr="00F63A8E">
              <w:rPr>
                <w:noProof/>
                <w:webHidden/>
              </w:rPr>
              <w:fldChar w:fldCharType="separate"/>
            </w:r>
            <w:r w:rsidRPr="00F63A8E">
              <w:rPr>
                <w:noProof/>
                <w:webHidden/>
              </w:rPr>
              <w:t>17</w:t>
            </w:r>
            <w:r w:rsidRPr="00F63A8E">
              <w:rPr>
                <w:noProof/>
                <w:webHidden/>
              </w:rPr>
              <w:fldChar w:fldCharType="end"/>
            </w:r>
          </w:hyperlink>
        </w:p>
        <w:p w14:paraId="3B5DF1FA" w14:textId="2D2DC0BF" w:rsidR="00A46B1E" w:rsidRPr="00F63A8E" w:rsidRDefault="00A46B1E">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16551466" w:history="1">
            <w:r w:rsidRPr="00F63A8E">
              <w:rPr>
                <w:rStyle w:val="Hyperlink"/>
                <w:noProof/>
                <w:color w:val="auto"/>
              </w:rPr>
              <w:t>5. Recommendations on the Long-Term Position of Vodafone's Operating Business in Malaysia</w:t>
            </w:r>
            <w:r w:rsidRPr="00F63A8E">
              <w:rPr>
                <w:noProof/>
                <w:webHidden/>
              </w:rPr>
              <w:tab/>
            </w:r>
            <w:r w:rsidRPr="00F63A8E">
              <w:rPr>
                <w:noProof/>
                <w:webHidden/>
              </w:rPr>
              <w:fldChar w:fldCharType="begin"/>
            </w:r>
            <w:r w:rsidRPr="00F63A8E">
              <w:rPr>
                <w:noProof/>
                <w:webHidden/>
              </w:rPr>
              <w:instrText xml:space="preserve"> PAGEREF _Toc216551466 \h </w:instrText>
            </w:r>
            <w:r w:rsidRPr="00F63A8E">
              <w:rPr>
                <w:noProof/>
                <w:webHidden/>
              </w:rPr>
            </w:r>
            <w:r w:rsidRPr="00F63A8E">
              <w:rPr>
                <w:noProof/>
                <w:webHidden/>
              </w:rPr>
              <w:fldChar w:fldCharType="separate"/>
            </w:r>
            <w:r w:rsidRPr="00F63A8E">
              <w:rPr>
                <w:noProof/>
                <w:webHidden/>
              </w:rPr>
              <w:t>21</w:t>
            </w:r>
            <w:r w:rsidRPr="00F63A8E">
              <w:rPr>
                <w:noProof/>
                <w:webHidden/>
              </w:rPr>
              <w:fldChar w:fldCharType="end"/>
            </w:r>
          </w:hyperlink>
        </w:p>
        <w:p w14:paraId="1E18D4D2" w14:textId="1FF6612F"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67" w:history="1">
            <w:r w:rsidRPr="00F63A8E">
              <w:rPr>
                <w:rStyle w:val="Hyperlink"/>
                <w:noProof/>
                <w:color w:val="auto"/>
              </w:rPr>
              <w:t>5.1 Adaptation of Leadership and Management Styles to Malaysian Culture</w:t>
            </w:r>
            <w:r w:rsidRPr="00F63A8E">
              <w:rPr>
                <w:noProof/>
                <w:webHidden/>
              </w:rPr>
              <w:tab/>
            </w:r>
            <w:r w:rsidRPr="00F63A8E">
              <w:rPr>
                <w:noProof/>
                <w:webHidden/>
              </w:rPr>
              <w:fldChar w:fldCharType="begin"/>
            </w:r>
            <w:r w:rsidRPr="00F63A8E">
              <w:rPr>
                <w:noProof/>
                <w:webHidden/>
              </w:rPr>
              <w:instrText xml:space="preserve"> PAGEREF _Toc216551467 \h </w:instrText>
            </w:r>
            <w:r w:rsidRPr="00F63A8E">
              <w:rPr>
                <w:noProof/>
                <w:webHidden/>
              </w:rPr>
            </w:r>
            <w:r w:rsidRPr="00F63A8E">
              <w:rPr>
                <w:noProof/>
                <w:webHidden/>
              </w:rPr>
              <w:fldChar w:fldCharType="separate"/>
            </w:r>
            <w:r w:rsidRPr="00F63A8E">
              <w:rPr>
                <w:noProof/>
                <w:webHidden/>
              </w:rPr>
              <w:t>21</w:t>
            </w:r>
            <w:r w:rsidRPr="00F63A8E">
              <w:rPr>
                <w:noProof/>
                <w:webHidden/>
              </w:rPr>
              <w:fldChar w:fldCharType="end"/>
            </w:r>
          </w:hyperlink>
        </w:p>
        <w:p w14:paraId="39A93D54" w14:textId="4156CAEE"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68" w:history="1">
            <w:r w:rsidRPr="00F63A8E">
              <w:rPr>
                <w:rStyle w:val="Hyperlink"/>
                <w:noProof/>
                <w:color w:val="auto"/>
              </w:rPr>
              <w:t>5.2 Enhanced Focus on Long-Term Investment and Strategic Relationships</w:t>
            </w:r>
            <w:r w:rsidRPr="00F63A8E">
              <w:rPr>
                <w:noProof/>
                <w:webHidden/>
              </w:rPr>
              <w:tab/>
            </w:r>
            <w:r w:rsidRPr="00F63A8E">
              <w:rPr>
                <w:noProof/>
                <w:webHidden/>
              </w:rPr>
              <w:fldChar w:fldCharType="begin"/>
            </w:r>
            <w:r w:rsidRPr="00F63A8E">
              <w:rPr>
                <w:noProof/>
                <w:webHidden/>
              </w:rPr>
              <w:instrText xml:space="preserve"> PAGEREF _Toc216551468 \h </w:instrText>
            </w:r>
            <w:r w:rsidRPr="00F63A8E">
              <w:rPr>
                <w:noProof/>
                <w:webHidden/>
              </w:rPr>
            </w:r>
            <w:r w:rsidRPr="00F63A8E">
              <w:rPr>
                <w:noProof/>
                <w:webHidden/>
              </w:rPr>
              <w:fldChar w:fldCharType="separate"/>
            </w:r>
            <w:r w:rsidRPr="00F63A8E">
              <w:rPr>
                <w:noProof/>
                <w:webHidden/>
              </w:rPr>
              <w:t>22</w:t>
            </w:r>
            <w:r w:rsidRPr="00F63A8E">
              <w:rPr>
                <w:noProof/>
                <w:webHidden/>
              </w:rPr>
              <w:fldChar w:fldCharType="end"/>
            </w:r>
          </w:hyperlink>
        </w:p>
        <w:p w14:paraId="2CA28C78" w14:textId="47827388" w:rsidR="00A46B1E" w:rsidRPr="00F63A8E" w:rsidRDefault="00A46B1E">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16551469" w:history="1">
            <w:r w:rsidRPr="00F63A8E">
              <w:rPr>
                <w:rStyle w:val="Hyperlink"/>
                <w:noProof/>
                <w:color w:val="auto"/>
              </w:rPr>
              <w:t>5.2 Localisation of Marketing and Customer Experience</w:t>
            </w:r>
            <w:r w:rsidRPr="00F63A8E">
              <w:rPr>
                <w:noProof/>
                <w:webHidden/>
              </w:rPr>
              <w:tab/>
            </w:r>
            <w:r w:rsidRPr="00F63A8E">
              <w:rPr>
                <w:noProof/>
                <w:webHidden/>
              </w:rPr>
              <w:fldChar w:fldCharType="begin"/>
            </w:r>
            <w:r w:rsidRPr="00F63A8E">
              <w:rPr>
                <w:noProof/>
                <w:webHidden/>
              </w:rPr>
              <w:instrText xml:space="preserve"> PAGEREF _Toc216551469 \h </w:instrText>
            </w:r>
            <w:r w:rsidRPr="00F63A8E">
              <w:rPr>
                <w:noProof/>
                <w:webHidden/>
              </w:rPr>
            </w:r>
            <w:r w:rsidRPr="00F63A8E">
              <w:rPr>
                <w:noProof/>
                <w:webHidden/>
              </w:rPr>
              <w:fldChar w:fldCharType="separate"/>
            </w:r>
            <w:r w:rsidRPr="00F63A8E">
              <w:rPr>
                <w:noProof/>
                <w:webHidden/>
              </w:rPr>
              <w:t>23</w:t>
            </w:r>
            <w:r w:rsidRPr="00F63A8E">
              <w:rPr>
                <w:noProof/>
                <w:webHidden/>
              </w:rPr>
              <w:fldChar w:fldCharType="end"/>
            </w:r>
          </w:hyperlink>
        </w:p>
        <w:p w14:paraId="72F39FF9" w14:textId="240D75C7" w:rsidR="00A46B1E" w:rsidRPr="00F63A8E" w:rsidRDefault="00A46B1E">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16551470" w:history="1">
            <w:r w:rsidRPr="00F63A8E">
              <w:rPr>
                <w:rStyle w:val="Hyperlink"/>
                <w:noProof/>
                <w:color w:val="auto"/>
              </w:rPr>
              <w:t>6. Conclusion</w:t>
            </w:r>
            <w:r w:rsidRPr="00F63A8E">
              <w:rPr>
                <w:noProof/>
                <w:webHidden/>
              </w:rPr>
              <w:tab/>
            </w:r>
            <w:r w:rsidRPr="00F63A8E">
              <w:rPr>
                <w:noProof/>
                <w:webHidden/>
              </w:rPr>
              <w:fldChar w:fldCharType="begin"/>
            </w:r>
            <w:r w:rsidRPr="00F63A8E">
              <w:rPr>
                <w:noProof/>
                <w:webHidden/>
              </w:rPr>
              <w:instrText xml:space="preserve"> PAGEREF _Toc216551470 \h </w:instrText>
            </w:r>
            <w:r w:rsidRPr="00F63A8E">
              <w:rPr>
                <w:noProof/>
                <w:webHidden/>
              </w:rPr>
            </w:r>
            <w:r w:rsidRPr="00F63A8E">
              <w:rPr>
                <w:noProof/>
                <w:webHidden/>
              </w:rPr>
              <w:fldChar w:fldCharType="separate"/>
            </w:r>
            <w:r w:rsidRPr="00F63A8E">
              <w:rPr>
                <w:noProof/>
                <w:webHidden/>
              </w:rPr>
              <w:t>25</w:t>
            </w:r>
            <w:r w:rsidRPr="00F63A8E">
              <w:rPr>
                <w:noProof/>
                <w:webHidden/>
              </w:rPr>
              <w:fldChar w:fldCharType="end"/>
            </w:r>
          </w:hyperlink>
        </w:p>
        <w:p w14:paraId="074CFF22" w14:textId="57B04729" w:rsidR="00A46B1E" w:rsidRPr="00F63A8E" w:rsidRDefault="00A46B1E">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16551471" w:history="1">
            <w:r w:rsidRPr="00F63A8E">
              <w:rPr>
                <w:rStyle w:val="Hyperlink"/>
                <w:noProof/>
                <w:color w:val="auto"/>
              </w:rPr>
              <w:t>Reference</w:t>
            </w:r>
            <w:r w:rsidRPr="00F63A8E">
              <w:rPr>
                <w:noProof/>
                <w:webHidden/>
              </w:rPr>
              <w:tab/>
            </w:r>
            <w:r w:rsidRPr="00F63A8E">
              <w:rPr>
                <w:noProof/>
                <w:webHidden/>
              </w:rPr>
              <w:fldChar w:fldCharType="begin"/>
            </w:r>
            <w:r w:rsidRPr="00F63A8E">
              <w:rPr>
                <w:noProof/>
                <w:webHidden/>
              </w:rPr>
              <w:instrText xml:space="preserve"> PAGEREF _Toc216551471 \h </w:instrText>
            </w:r>
            <w:r w:rsidRPr="00F63A8E">
              <w:rPr>
                <w:noProof/>
                <w:webHidden/>
              </w:rPr>
            </w:r>
            <w:r w:rsidRPr="00F63A8E">
              <w:rPr>
                <w:noProof/>
                <w:webHidden/>
              </w:rPr>
              <w:fldChar w:fldCharType="separate"/>
            </w:r>
            <w:r w:rsidRPr="00F63A8E">
              <w:rPr>
                <w:noProof/>
                <w:webHidden/>
              </w:rPr>
              <w:t>26</w:t>
            </w:r>
            <w:r w:rsidRPr="00F63A8E">
              <w:rPr>
                <w:noProof/>
                <w:webHidden/>
              </w:rPr>
              <w:fldChar w:fldCharType="end"/>
            </w:r>
          </w:hyperlink>
        </w:p>
        <w:p w14:paraId="31A55F4C" w14:textId="2FE46F94" w:rsidR="0074311C" w:rsidRPr="00F63A8E" w:rsidRDefault="0074311C">
          <w:r w:rsidRPr="00F63A8E">
            <w:rPr>
              <w:b/>
              <w:bCs/>
            </w:rPr>
            <w:fldChar w:fldCharType="end"/>
          </w:r>
        </w:p>
      </w:sdtContent>
    </w:sdt>
    <w:p w14:paraId="0D6ABDBA" w14:textId="2BA23E19" w:rsidR="0074311C" w:rsidRPr="00F63A8E" w:rsidRDefault="0074311C">
      <w:r w:rsidRPr="00F63A8E">
        <w:br w:type="page"/>
      </w:r>
    </w:p>
    <w:p w14:paraId="1A5A81E8" w14:textId="77777777" w:rsidR="0074311C" w:rsidRPr="00F63A8E" w:rsidRDefault="0074311C" w:rsidP="0074311C">
      <w:pPr>
        <w:jc w:val="center"/>
        <w:rPr>
          <w:b/>
          <w:bCs/>
          <w:sz w:val="32"/>
          <w:szCs w:val="28"/>
        </w:rPr>
      </w:pPr>
      <w:r w:rsidRPr="00F63A8E">
        <w:rPr>
          <w:b/>
          <w:bCs/>
          <w:sz w:val="32"/>
          <w:szCs w:val="28"/>
        </w:rPr>
        <w:lastRenderedPageBreak/>
        <w:t>List of Figures</w:t>
      </w:r>
    </w:p>
    <w:p w14:paraId="26644A53" w14:textId="7BC408B1" w:rsidR="00A46B1E" w:rsidRPr="00F63A8E" w:rsidRDefault="00A46B1E">
      <w:pPr>
        <w:pStyle w:val="TableofFigures"/>
        <w:tabs>
          <w:tab w:val="right" w:leader="dot" w:pos="9016"/>
        </w:tabs>
        <w:rPr>
          <w:rFonts w:asciiTheme="minorHAnsi" w:eastAsiaTheme="minorEastAsia" w:hAnsiTheme="minorHAnsi"/>
          <w:noProof/>
          <w:kern w:val="2"/>
          <w:szCs w:val="24"/>
          <w:lang w:val="en-SG" w:eastAsia="en-SG"/>
          <w14:ligatures w14:val="standardContextual"/>
        </w:rPr>
      </w:pPr>
      <w:r w:rsidRPr="00F63A8E">
        <w:fldChar w:fldCharType="begin"/>
      </w:r>
      <w:r w:rsidRPr="00F63A8E">
        <w:instrText xml:space="preserve"> TOC \h \z \c "Figure" </w:instrText>
      </w:r>
      <w:r w:rsidRPr="00F63A8E">
        <w:fldChar w:fldCharType="separate"/>
      </w:r>
      <w:hyperlink w:anchor="_Toc216551472" w:history="1">
        <w:r w:rsidRPr="00F63A8E">
          <w:rPr>
            <w:rStyle w:val="Hyperlink"/>
            <w:noProof/>
            <w:color w:val="auto"/>
          </w:rPr>
          <w:t>Figure 1: Vodafone Group revenue from 2008 to 2025 (billion British pounds/euros) (Taylor, 2023).</w:t>
        </w:r>
        <w:r w:rsidRPr="00F63A8E">
          <w:rPr>
            <w:noProof/>
            <w:webHidden/>
          </w:rPr>
          <w:tab/>
        </w:r>
        <w:r w:rsidRPr="00F63A8E">
          <w:rPr>
            <w:noProof/>
            <w:webHidden/>
          </w:rPr>
          <w:fldChar w:fldCharType="begin"/>
        </w:r>
        <w:r w:rsidRPr="00F63A8E">
          <w:rPr>
            <w:noProof/>
            <w:webHidden/>
          </w:rPr>
          <w:instrText xml:space="preserve"> PAGEREF _Toc216551472 \h </w:instrText>
        </w:r>
        <w:r w:rsidRPr="00F63A8E">
          <w:rPr>
            <w:noProof/>
            <w:webHidden/>
          </w:rPr>
        </w:r>
        <w:r w:rsidRPr="00F63A8E">
          <w:rPr>
            <w:noProof/>
            <w:webHidden/>
          </w:rPr>
          <w:fldChar w:fldCharType="separate"/>
        </w:r>
        <w:r w:rsidRPr="00F63A8E">
          <w:rPr>
            <w:noProof/>
            <w:webHidden/>
          </w:rPr>
          <w:t>6</w:t>
        </w:r>
        <w:r w:rsidRPr="00F63A8E">
          <w:rPr>
            <w:noProof/>
            <w:webHidden/>
          </w:rPr>
          <w:fldChar w:fldCharType="end"/>
        </w:r>
      </w:hyperlink>
    </w:p>
    <w:p w14:paraId="70840A45" w14:textId="3669FE8B" w:rsidR="00A46B1E" w:rsidRPr="00F63A8E" w:rsidRDefault="00A46B1E">
      <w:pPr>
        <w:pStyle w:val="TableofFigures"/>
        <w:tabs>
          <w:tab w:val="right" w:leader="dot" w:pos="9016"/>
        </w:tabs>
        <w:rPr>
          <w:rFonts w:asciiTheme="minorHAnsi" w:eastAsiaTheme="minorEastAsia" w:hAnsiTheme="minorHAnsi"/>
          <w:noProof/>
          <w:kern w:val="2"/>
          <w:szCs w:val="24"/>
          <w:lang w:val="en-SG" w:eastAsia="en-SG"/>
          <w14:ligatures w14:val="standardContextual"/>
        </w:rPr>
      </w:pPr>
      <w:hyperlink w:anchor="_Toc216551473" w:history="1">
        <w:r w:rsidRPr="00F63A8E">
          <w:rPr>
            <w:rStyle w:val="Hyperlink"/>
            <w:noProof/>
            <w:color w:val="auto"/>
          </w:rPr>
          <w:t>Figure 2: Key Benefits of Vodafone's International Operations (self-made).</w:t>
        </w:r>
        <w:r w:rsidRPr="00F63A8E">
          <w:rPr>
            <w:noProof/>
            <w:webHidden/>
          </w:rPr>
          <w:tab/>
        </w:r>
        <w:r w:rsidRPr="00F63A8E">
          <w:rPr>
            <w:noProof/>
            <w:webHidden/>
          </w:rPr>
          <w:fldChar w:fldCharType="begin"/>
        </w:r>
        <w:r w:rsidRPr="00F63A8E">
          <w:rPr>
            <w:noProof/>
            <w:webHidden/>
          </w:rPr>
          <w:instrText xml:space="preserve"> PAGEREF _Toc216551473 \h </w:instrText>
        </w:r>
        <w:r w:rsidRPr="00F63A8E">
          <w:rPr>
            <w:noProof/>
            <w:webHidden/>
          </w:rPr>
        </w:r>
        <w:r w:rsidRPr="00F63A8E">
          <w:rPr>
            <w:noProof/>
            <w:webHidden/>
          </w:rPr>
          <w:fldChar w:fldCharType="separate"/>
        </w:r>
        <w:r w:rsidRPr="00F63A8E">
          <w:rPr>
            <w:noProof/>
            <w:webHidden/>
          </w:rPr>
          <w:t>8</w:t>
        </w:r>
        <w:r w:rsidRPr="00F63A8E">
          <w:rPr>
            <w:noProof/>
            <w:webHidden/>
          </w:rPr>
          <w:fldChar w:fldCharType="end"/>
        </w:r>
      </w:hyperlink>
    </w:p>
    <w:p w14:paraId="148AFB25" w14:textId="6E985F10" w:rsidR="00A46B1E" w:rsidRPr="00F63A8E" w:rsidRDefault="00A46B1E">
      <w:pPr>
        <w:pStyle w:val="TableofFigures"/>
        <w:tabs>
          <w:tab w:val="right" w:leader="dot" w:pos="9016"/>
        </w:tabs>
        <w:rPr>
          <w:rFonts w:asciiTheme="minorHAnsi" w:eastAsiaTheme="minorEastAsia" w:hAnsiTheme="minorHAnsi"/>
          <w:noProof/>
          <w:kern w:val="2"/>
          <w:szCs w:val="24"/>
          <w:lang w:val="en-SG" w:eastAsia="en-SG"/>
          <w14:ligatures w14:val="standardContextual"/>
        </w:rPr>
      </w:pPr>
      <w:hyperlink w:anchor="_Toc216551474" w:history="1">
        <w:r w:rsidRPr="00F63A8E">
          <w:rPr>
            <w:rStyle w:val="Hyperlink"/>
            <w:noProof/>
            <w:color w:val="auto"/>
          </w:rPr>
          <w:t>Figure 3: Malaysia Data Centre Networking Market Share Source (Mordor Intelligence, 2025).</w:t>
        </w:r>
        <w:r w:rsidRPr="00F63A8E">
          <w:rPr>
            <w:noProof/>
            <w:webHidden/>
          </w:rPr>
          <w:tab/>
        </w:r>
        <w:r w:rsidRPr="00F63A8E">
          <w:rPr>
            <w:noProof/>
            <w:webHidden/>
          </w:rPr>
          <w:fldChar w:fldCharType="begin"/>
        </w:r>
        <w:r w:rsidRPr="00F63A8E">
          <w:rPr>
            <w:noProof/>
            <w:webHidden/>
          </w:rPr>
          <w:instrText xml:space="preserve"> PAGEREF _Toc216551474 \h </w:instrText>
        </w:r>
        <w:r w:rsidRPr="00F63A8E">
          <w:rPr>
            <w:noProof/>
            <w:webHidden/>
          </w:rPr>
        </w:r>
        <w:r w:rsidRPr="00F63A8E">
          <w:rPr>
            <w:noProof/>
            <w:webHidden/>
          </w:rPr>
          <w:fldChar w:fldCharType="separate"/>
        </w:r>
        <w:r w:rsidRPr="00F63A8E">
          <w:rPr>
            <w:noProof/>
            <w:webHidden/>
          </w:rPr>
          <w:t>12</w:t>
        </w:r>
        <w:r w:rsidRPr="00F63A8E">
          <w:rPr>
            <w:noProof/>
            <w:webHidden/>
          </w:rPr>
          <w:fldChar w:fldCharType="end"/>
        </w:r>
      </w:hyperlink>
    </w:p>
    <w:p w14:paraId="32D17A82" w14:textId="6BB4C59C" w:rsidR="00A46B1E" w:rsidRPr="00F63A8E" w:rsidRDefault="00A46B1E">
      <w:pPr>
        <w:pStyle w:val="TableofFigures"/>
        <w:tabs>
          <w:tab w:val="right" w:leader="dot" w:pos="9016"/>
        </w:tabs>
        <w:rPr>
          <w:rFonts w:asciiTheme="minorHAnsi" w:eastAsiaTheme="minorEastAsia" w:hAnsiTheme="minorHAnsi"/>
          <w:noProof/>
          <w:kern w:val="2"/>
          <w:szCs w:val="24"/>
          <w:lang w:val="en-SG" w:eastAsia="en-SG"/>
          <w14:ligatures w14:val="standardContextual"/>
        </w:rPr>
      </w:pPr>
      <w:hyperlink w:anchor="_Toc216551475" w:history="1">
        <w:r w:rsidRPr="00F63A8E">
          <w:rPr>
            <w:rStyle w:val="Hyperlink"/>
            <w:noProof/>
            <w:color w:val="auto"/>
          </w:rPr>
          <w:t>Figure 4: Malaysia Telecom Market Insightful Analysis (Data Insight Market, 2025).</w:t>
        </w:r>
        <w:r w:rsidRPr="00F63A8E">
          <w:rPr>
            <w:noProof/>
            <w:webHidden/>
          </w:rPr>
          <w:tab/>
        </w:r>
        <w:r w:rsidRPr="00F63A8E">
          <w:rPr>
            <w:noProof/>
            <w:webHidden/>
          </w:rPr>
          <w:fldChar w:fldCharType="begin"/>
        </w:r>
        <w:r w:rsidRPr="00F63A8E">
          <w:rPr>
            <w:noProof/>
            <w:webHidden/>
          </w:rPr>
          <w:instrText xml:space="preserve"> PAGEREF _Toc216551475 \h </w:instrText>
        </w:r>
        <w:r w:rsidRPr="00F63A8E">
          <w:rPr>
            <w:noProof/>
            <w:webHidden/>
          </w:rPr>
        </w:r>
        <w:r w:rsidRPr="00F63A8E">
          <w:rPr>
            <w:noProof/>
            <w:webHidden/>
          </w:rPr>
          <w:fldChar w:fldCharType="separate"/>
        </w:r>
        <w:r w:rsidRPr="00F63A8E">
          <w:rPr>
            <w:noProof/>
            <w:webHidden/>
          </w:rPr>
          <w:t>13</w:t>
        </w:r>
        <w:r w:rsidRPr="00F63A8E">
          <w:rPr>
            <w:noProof/>
            <w:webHidden/>
          </w:rPr>
          <w:fldChar w:fldCharType="end"/>
        </w:r>
      </w:hyperlink>
    </w:p>
    <w:p w14:paraId="29558C51" w14:textId="5F750B27" w:rsidR="00A46B1E" w:rsidRPr="00F63A8E" w:rsidRDefault="00A46B1E">
      <w:pPr>
        <w:pStyle w:val="TableofFigures"/>
        <w:tabs>
          <w:tab w:val="right" w:leader="dot" w:pos="9016"/>
        </w:tabs>
        <w:rPr>
          <w:rFonts w:asciiTheme="minorHAnsi" w:eastAsiaTheme="minorEastAsia" w:hAnsiTheme="minorHAnsi"/>
          <w:noProof/>
          <w:kern w:val="2"/>
          <w:szCs w:val="24"/>
          <w:lang w:val="en-SG" w:eastAsia="en-SG"/>
          <w14:ligatures w14:val="standardContextual"/>
        </w:rPr>
      </w:pPr>
      <w:hyperlink w:anchor="_Toc216551476" w:history="1">
        <w:r w:rsidRPr="00F63A8E">
          <w:rPr>
            <w:rStyle w:val="Hyperlink"/>
            <w:noProof/>
            <w:color w:val="auto"/>
          </w:rPr>
          <w:t>Figure 5: Hofstede Cultural Dimension Analysis in the UK and Malaysia (The Culture Factor, 2025).</w:t>
        </w:r>
        <w:r w:rsidRPr="00F63A8E">
          <w:rPr>
            <w:noProof/>
            <w:webHidden/>
          </w:rPr>
          <w:tab/>
        </w:r>
        <w:r w:rsidRPr="00F63A8E">
          <w:rPr>
            <w:noProof/>
            <w:webHidden/>
          </w:rPr>
          <w:fldChar w:fldCharType="begin"/>
        </w:r>
        <w:r w:rsidRPr="00F63A8E">
          <w:rPr>
            <w:noProof/>
            <w:webHidden/>
          </w:rPr>
          <w:instrText xml:space="preserve"> PAGEREF _Toc216551476 \h </w:instrText>
        </w:r>
        <w:r w:rsidRPr="00F63A8E">
          <w:rPr>
            <w:noProof/>
            <w:webHidden/>
          </w:rPr>
        </w:r>
        <w:r w:rsidRPr="00F63A8E">
          <w:rPr>
            <w:noProof/>
            <w:webHidden/>
          </w:rPr>
          <w:fldChar w:fldCharType="separate"/>
        </w:r>
        <w:r w:rsidRPr="00F63A8E">
          <w:rPr>
            <w:noProof/>
            <w:webHidden/>
          </w:rPr>
          <w:t>16</w:t>
        </w:r>
        <w:r w:rsidRPr="00F63A8E">
          <w:rPr>
            <w:noProof/>
            <w:webHidden/>
          </w:rPr>
          <w:fldChar w:fldCharType="end"/>
        </w:r>
      </w:hyperlink>
    </w:p>
    <w:p w14:paraId="51F4D704" w14:textId="493700AA" w:rsidR="00A46B1E" w:rsidRPr="00F63A8E" w:rsidRDefault="00A46B1E">
      <w:pPr>
        <w:pStyle w:val="TableofFigures"/>
        <w:tabs>
          <w:tab w:val="right" w:leader="dot" w:pos="9016"/>
        </w:tabs>
        <w:rPr>
          <w:rFonts w:asciiTheme="minorHAnsi" w:eastAsiaTheme="minorEastAsia" w:hAnsiTheme="minorHAnsi"/>
          <w:noProof/>
          <w:kern w:val="2"/>
          <w:szCs w:val="24"/>
          <w:lang w:val="en-SG" w:eastAsia="en-SG"/>
          <w14:ligatures w14:val="standardContextual"/>
        </w:rPr>
      </w:pPr>
      <w:hyperlink w:anchor="_Toc216551477" w:history="1">
        <w:r w:rsidRPr="00F63A8E">
          <w:rPr>
            <w:rStyle w:val="Hyperlink"/>
            <w:noProof/>
            <w:color w:val="auto"/>
          </w:rPr>
          <w:t>Figure 6: Porter’s Diamond Model (Czinkota and Ronkainen, 2021).</w:t>
        </w:r>
        <w:r w:rsidRPr="00F63A8E">
          <w:rPr>
            <w:noProof/>
            <w:webHidden/>
          </w:rPr>
          <w:tab/>
        </w:r>
        <w:r w:rsidRPr="00F63A8E">
          <w:rPr>
            <w:noProof/>
            <w:webHidden/>
          </w:rPr>
          <w:fldChar w:fldCharType="begin"/>
        </w:r>
        <w:r w:rsidRPr="00F63A8E">
          <w:rPr>
            <w:noProof/>
            <w:webHidden/>
          </w:rPr>
          <w:instrText xml:space="preserve"> PAGEREF _Toc216551477 \h </w:instrText>
        </w:r>
        <w:r w:rsidRPr="00F63A8E">
          <w:rPr>
            <w:noProof/>
            <w:webHidden/>
          </w:rPr>
        </w:r>
        <w:r w:rsidRPr="00F63A8E">
          <w:rPr>
            <w:noProof/>
            <w:webHidden/>
          </w:rPr>
          <w:fldChar w:fldCharType="separate"/>
        </w:r>
        <w:r w:rsidRPr="00F63A8E">
          <w:rPr>
            <w:noProof/>
            <w:webHidden/>
          </w:rPr>
          <w:t>18</w:t>
        </w:r>
        <w:r w:rsidRPr="00F63A8E">
          <w:rPr>
            <w:noProof/>
            <w:webHidden/>
          </w:rPr>
          <w:fldChar w:fldCharType="end"/>
        </w:r>
      </w:hyperlink>
    </w:p>
    <w:p w14:paraId="2E225839" w14:textId="38E99B41" w:rsidR="00D97D69" w:rsidRPr="00F63A8E" w:rsidRDefault="00A46B1E" w:rsidP="0074311C">
      <w:pPr>
        <w:jc w:val="center"/>
      </w:pPr>
      <w:r w:rsidRPr="00F63A8E">
        <w:fldChar w:fldCharType="end"/>
      </w:r>
      <w:r w:rsidR="00D97D69" w:rsidRPr="00F63A8E">
        <w:br w:type="page"/>
      </w:r>
    </w:p>
    <w:p w14:paraId="035BBED7" w14:textId="703D6C88" w:rsidR="00D97D69" w:rsidRPr="00F63A8E" w:rsidRDefault="00A636AF" w:rsidP="00D97D69">
      <w:pPr>
        <w:pStyle w:val="IntenseQuote"/>
        <w:ind w:left="0"/>
        <w:rPr>
          <w:color w:val="auto"/>
        </w:rPr>
      </w:pPr>
      <w:bookmarkStart w:id="0" w:name="_Toc216551455"/>
      <w:r w:rsidRPr="00F63A8E">
        <w:rPr>
          <w:color w:val="auto"/>
        </w:rPr>
        <w:lastRenderedPageBreak/>
        <w:t>1</w:t>
      </w:r>
      <w:r w:rsidR="00B31023" w:rsidRPr="00F63A8E">
        <w:rPr>
          <w:color w:val="auto"/>
        </w:rPr>
        <w:t xml:space="preserve">. </w:t>
      </w:r>
      <w:r w:rsidR="00D97D69" w:rsidRPr="00F63A8E">
        <w:rPr>
          <w:color w:val="auto"/>
        </w:rPr>
        <w:t>Introduction</w:t>
      </w:r>
      <w:bookmarkEnd w:id="0"/>
    </w:p>
    <w:p w14:paraId="2EDE9D85" w14:textId="1F588876" w:rsidR="00491B67" w:rsidRPr="00F63A8E" w:rsidRDefault="00741BA5" w:rsidP="00D97D69">
      <w:r w:rsidRPr="00F63A8E">
        <w:t>This report gives a detailed discussion of the international operations of Vodafone with a particular interest in its activities in Malaysia, a developing economy in Southeast Asia. Vodafone is one of the most successful telecommunication companies in the world, and it has immense experience in the international market, having operations in many countries. The report focuses on Vodafone as a multinational corporation (MNC), its global value chain, market entry strategy, and the value of international operation</w:t>
      </w:r>
      <w:r w:rsidR="000F610F" w:rsidRPr="00F63A8E">
        <w:t>s</w:t>
      </w:r>
      <w:r w:rsidRPr="00F63A8E">
        <w:t xml:space="preserve">. The report also analyses the effects of Ownership, Location, and Internalisation (OLI) aspects on the international mode of market entry that Vodafone applied in Malaysia and explains the cultural distinction between the UK (homeland of Vodafone) and Malaysia. Going by this analysis, the report proposes </w:t>
      </w:r>
      <w:r w:rsidR="000F610F" w:rsidRPr="00F63A8E">
        <w:t xml:space="preserve">a </w:t>
      </w:r>
      <w:r w:rsidRPr="00F63A8E">
        <w:t xml:space="preserve">revision of </w:t>
      </w:r>
      <w:r w:rsidR="000F610F" w:rsidRPr="00F63A8E">
        <w:t xml:space="preserve">the </w:t>
      </w:r>
      <w:r w:rsidRPr="00F63A8E">
        <w:t>Standard Operating Procedures (SOPs) of Vodafone to be more successful in Malaysia</w:t>
      </w:r>
      <w:r w:rsidR="00491B67" w:rsidRPr="00F63A8E">
        <w:t>.</w:t>
      </w:r>
    </w:p>
    <w:p w14:paraId="4470AB34" w14:textId="77777777" w:rsidR="00491B67" w:rsidRPr="00F63A8E" w:rsidRDefault="00491B67">
      <w:r w:rsidRPr="00F63A8E">
        <w:br w:type="page"/>
      </w:r>
    </w:p>
    <w:p w14:paraId="4DDF8A07" w14:textId="741F63C4" w:rsidR="00A3783B" w:rsidRPr="00F63A8E" w:rsidRDefault="00A636AF" w:rsidP="00A3783B">
      <w:pPr>
        <w:pStyle w:val="IntenseQuote"/>
        <w:rPr>
          <w:color w:val="auto"/>
        </w:rPr>
      </w:pPr>
      <w:bookmarkStart w:id="1" w:name="_Toc216551456"/>
      <w:r w:rsidRPr="00F63A8E">
        <w:rPr>
          <w:color w:val="auto"/>
        </w:rPr>
        <w:lastRenderedPageBreak/>
        <w:t>2</w:t>
      </w:r>
      <w:r w:rsidR="00A3783B" w:rsidRPr="00F63A8E">
        <w:rPr>
          <w:color w:val="auto"/>
        </w:rPr>
        <w:t>. Internationalisation Analysis for Vodafone</w:t>
      </w:r>
      <w:bookmarkEnd w:id="1"/>
    </w:p>
    <w:p w14:paraId="13BF0995" w14:textId="778ABA38" w:rsidR="00A3783B" w:rsidRPr="00F63A8E" w:rsidRDefault="00A636AF" w:rsidP="00A3783B">
      <w:pPr>
        <w:pStyle w:val="Heading2"/>
        <w:rPr>
          <w:color w:val="auto"/>
        </w:rPr>
      </w:pPr>
      <w:bookmarkStart w:id="2" w:name="_Toc216551457"/>
      <w:r w:rsidRPr="00F63A8E">
        <w:rPr>
          <w:color w:val="auto"/>
        </w:rPr>
        <w:t>2</w:t>
      </w:r>
      <w:r w:rsidR="00A3783B" w:rsidRPr="00F63A8E">
        <w:rPr>
          <w:color w:val="auto"/>
        </w:rPr>
        <w:t>.1 Vodafone's Global Operations</w:t>
      </w:r>
      <w:r w:rsidR="00A4349A" w:rsidRPr="00F63A8E">
        <w:rPr>
          <w:color w:val="auto"/>
        </w:rPr>
        <w:t xml:space="preserve"> Strategies</w:t>
      </w:r>
      <w:bookmarkEnd w:id="2"/>
    </w:p>
    <w:p w14:paraId="22DF6735" w14:textId="65C36EA9" w:rsidR="00A3783B" w:rsidRPr="00F63A8E" w:rsidRDefault="00741BA5" w:rsidP="00A3783B">
      <w:r w:rsidRPr="00F63A8E">
        <w:t>Vodafone is an internationally known telecommunications corporation, and it has its entertainment facilities in more than 20 countries with more than 300 million mobile subscribers worldwide (Vodafone, 202</w:t>
      </w:r>
      <w:r w:rsidR="00607AB7" w:rsidRPr="00F63A8E">
        <w:t>5</w:t>
      </w:r>
      <w:r w:rsidRPr="00F63A8E">
        <w:t>). Being a Transnational Corporation (TNC), Vodafone has a wide network of markets and its activities can be found in developed as well as in emerging economies</w:t>
      </w:r>
      <w:r w:rsidR="000F610F" w:rsidRPr="00F63A8E">
        <w:t>,</w:t>
      </w:r>
      <w:r w:rsidRPr="00F63A8E">
        <w:t xml:space="preserve"> including </w:t>
      </w:r>
      <w:r w:rsidR="000F610F" w:rsidRPr="00F63A8E">
        <w:t xml:space="preserve">the </w:t>
      </w:r>
      <w:r w:rsidRPr="00F63A8E">
        <w:t>UK, Germany, India</w:t>
      </w:r>
      <w:r w:rsidR="00433699" w:rsidRPr="00F63A8E">
        <w:t>,</w:t>
      </w:r>
      <w:r w:rsidRPr="00F63A8E">
        <w:t xml:space="preserve"> a</w:t>
      </w:r>
      <w:r w:rsidR="000F610F" w:rsidRPr="00F63A8E">
        <w:t>nd</w:t>
      </w:r>
      <w:r w:rsidRPr="00F63A8E">
        <w:t xml:space="preserve"> Malaysia. Vodafone has a global operation that entails an extensive value chain which encompasses research and development (R&amp;D), sourcing, manufacturing, sales and financing</w:t>
      </w:r>
      <w:r w:rsidR="00A3783B" w:rsidRPr="00F63A8E">
        <w:t>.</w:t>
      </w:r>
    </w:p>
    <w:p w14:paraId="6F871A11" w14:textId="4E95FDE4" w:rsidR="00A3783B" w:rsidRPr="00F63A8E" w:rsidRDefault="00A3783B" w:rsidP="00A3783B">
      <w:r w:rsidRPr="00F63A8E">
        <w:rPr>
          <w:b/>
          <w:bCs/>
        </w:rPr>
        <w:t>Research and Development (R&amp;D)</w:t>
      </w:r>
      <w:r w:rsidRPr="00F63A8E">
        <w:t xml:space="preserve">: </w:t>
      </w:r>
      <w:r w:rsidR="00741BA5" w:rsidRPr="00F63A8E">
        <w:t>Vodafone has made massive investments in Research and Development in order to keep its competiti</w:t>
      </w:r>
      <w:r w:rsidR="000F610F" w:rsidRPr="00F63A8E">
        <w:t>ve</w:t>
      </w:r>
      <w:r w:rsidR="00741BA5" w:rsidRPr="00F63A8E">
        <w:t xml:space="preserve"> levels. During the 2024 fiscal year, Vodafone spent around 2.5 billion on research and development (and specifically on 5G, Internet of Things, and sustainable mobile solutions) (Vodafone, 202</w:t>
      </w:r>
      <w:r w:rsidR="00607AB7" w:rsidRPr="00F63A8E">
        <w:t>5</w:t>
      </w:r>
      <w:r w:rsidR="00741BA5" w:rsidRPr="00F63A8E">
        <w:t>). The technological developments within the company are facilitated by the R&amp;D cent</w:t>
      </w:r>
      <w:r w:rsidR="000F610F" w:rsidRPr="00F63A8E">
        <w:t>re</w:t>
      </w:r>
      <w:r w:rsidR="00741BA5" w:rsidRPr="00F63A8E">
        <w:t>s that are based in Europe and India, which allow Vodafone to be ahead of the market demand and technological changes, including the 5G network implementation worldwide</w:t>
      </w:r>
      <w:r w:rsidRPr="00F63A8E">
        <w:t>.</w:t>
      </w:r>
    </w:p>
    <w:p w14:paraId="2CFFF8C3" w14:textId="77C49AF2" w:rsidR="00A3783B" w:rsidRPr="00F63A8E" w:rsidRDefault="00A3783B" w:rsidP="00A3783B">
      <w:r w:rsidRPr="00F63A8E">
        <w:rPr>
          <w:b/>
          <w:bCs/>
        </w:rPr>
        <w:t>Sourcing and Production</w:t>
      </w:r>
      <w:r w:rsidRPr="00F63A8E">
        <w:t xml:space="preserve">: </w:t>
      </w:r>
      <w:r w:rsidR="00741BA5" w:rsidRPr="00F63A8E">
        <w:t>Vodafone has a sourcing strategy that is mainly centred on its collaboration with top equipment vendors, including Huawei and Ericsson, in the network infrastructure. The company also maintains strategic collaboration with the local suppliers in designing and distributing the devices</w:t>
      </w:r>
      <w:r w:rsidR="000F610F" w:rsidRPr="00F63A8E">
        <w:t>,</w:t>
      </w:r>
      <w:r w:rsidR="00741BA5" w:rsidRPr="00F63A8E">
        <w:t xml:space="preserve"> particularly in the emerging markets. Indicatively, in India, Vodafone has collaborated with other local handset manufacturers to supply the Indian market with cheap smartphones</w:t>
      </w:r>
      <w:r w:rsidR="000F610F" w:rsidRPr="00F63A8E">
        <w:t>,</w:t>
      </w:r>
      <w:r w:rsidR="00741BA5" w:rsidRPr="00F63A8E">
        <w:t xml:space="preserve"> which has increased its reach and consumer base (Vodafone, 2024).</w:t>
      </w:r>
    </w:p>
    <w:p w14:paraId="72F70A9B" w14:textId="47177A5D" w:rsidR="00A3783B" w:rsidRPr="00F63A8E" w:rsidRDefault="00A3783B" w:rsidP="00A3783B">
      <w:r w:rsidRPr="00F63A8E">
        <w:rPr>
          <w:b/>
          <w:bCs/>
        </w:rPr>
        <w:t>Sales</w:t>
      </w:r>
      <w:r w:rsidRPr="00F63A8E">
        <w:t xml:space="preserve">: </w:t>
      </w:r>
      <w:r w:rsidR="009F452D" w:rsidRPr="00F63A8E">
        <w:t>The sales strategy of Vodafone is regional. It targets high-value and contractual business and individual consumers in the developed world</w:t>
      </w:r>
      <w:r w:rsidR="00741BA5" w:rsidRPr="00F63A8E">
        <w:t>. In emerging markets such as Malaysia, the company is increasingly flexible in its pricing strategy</w:t>
      </w:r>
      <w:r w:rsidR="000F610F" w:rsidRPr="00F63A8E">
        <w:t>,</w:t>
      </w:r>
      <w:r w:rsidR="00741BA5" w:rsidRPr="00F63A8E">
        <w:t xml:space="preserve"> where it provides prepaid mobile services as well as value</w:t>
      </w:r>
      <w:r w:rsidR="000F610F" w:rsidRPr="00F63A8E">
        <w:t>-</w:t>
      </w:r>
      <w:r w:rsidR="00741BA5" w:rsidRPr="00F63A8E">
        <w:t>based pricing strategies to meet the needs of price</w:t>
      </w:r>
      <w:r w:rsidR="000F610F" w:rsidRPr="00F63A8E">
        <w:t>-</w:t>
      </w:r>
      <w:r w:rsidR="00741BA5" w:rsidRPr="00F63A8E">
        <w:t xml:space="preserve">sensitive customers </w:t>
      </w:r>
      <w:r w:rsidR="006F797D" w:rsidRPr="00F63A8E">
        <w:t>(Mathews and Sivaraman, 2025)</w:t>
      </w:r>
      <w:r w:rsidR="00741BA5" w:rsidRPr="00F63A8E">
        <w:t xml:space="preserve">. </w:t>
      </w:r>
      <w:r w:rsidR="009F452D" w:rsidRPr="00F63A8E">
        <w:t xml:space="preserve">Vodafone has </w:t>
      </w:r>
      <w:r w:rsidR="009F452D" w:rsidRPr="00F63A8E">
        <w:lastRenderedPageBreak/>
        <w:t>both physical outlets, online shops and partnerships with local distributors in its sales channels, which allow the organisation to reach a high number of customers.</w:t>
      </w:r>
    </w:p>
    <w:p w14:paraId="0CA2D214" w14:textId="6AAE7F08" w:rsidR="00E364CF" w:rsidRPr="00F63A8E" w:rsidRDefault="00E364CF" w:rsidP="00A3783B">
      <w:r w:rsidRPr="00F63A8E">
        <w:rPr>
          <w:noProof/>
        </w:rPr>
        <w:drawing>
          <wp:inline distT="0" distB="0" distL="0" distR="0" wp14:anchorId="434C3D15" wp14:editId="67E6B1EA">
            <wp:extent cx="5731510" cy="4398645"/>
            <wp:effectExtent l="0" t="0" r="2540" b="1905"/>
            <wp:docPr id="585296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296150" name=""/>
                    <pic:cNvPicPr/>
                  </pic:nvPicPr>
                  <pic:blipFill>
                    <a:blip r:embed="rId10"/>
                    <a:stretch>
                      <a:fillRect/>
                    </a:stretch>
                  </pic:blipFill>
                  <pic:spPr>
                    <a:xfrm>
                      <a:off x="0" y="0"/>
                      <a:ext cx="5731510" cy="4398645"/>
                    </a:xfrm>
                    <a:prstGeom prst="rect">
                      <a:avLst/>
                    </a:prstGeom>
                  </pic:spPr>
                </pic:pic>
              </a:graphicData>
            </a:graphic>
          </wp:inline>
        </w:drawing>
      </w:r>
    </w:p>
    <w:p w14:paraId="0FEAE5CC" w14:textId="7018FA4A" w:rsidR="00E364CF" w:rsidRPr="00F63A8E" w:rsidRDefault="00E364CF" w:rsidP="00E364CF">
      <w:pPr>
        <w:pStyle w:val="Caption"/>
        <w:rPr>
          <w:color w:val="auto"/>
        </w:rPr>
      </w:pPr>
      <w:bookmarkStart w:id="3" w:name="_Toc216551472"/>
      <w:r w:rsidRPr="00F63A8E">
        <w:rPr>
          <w:color w:val="auto"/>
        </w:rPr>
        <w:t xml:space="preserve">Figure </w:t>
      </w:r>
      <w:r w:rsidRPr="00F63A8E">
        <w:rPr>
          <w:color w:val="auto"/>
        </w:rPr>
        <w:fldChar w:fldCharType="begin"/>
      </w:r>
      <w:r w:rsidRPr="00F63A8E">
        <w:rPr>
          <w:color w:val="auto"/>
        </w:rPr>
        <w:instrText xml:space="preserve"> SEQ Figure \* ARABIC </w:instrText>
      </w:r>
      <w:r w:rsidRPr="00F63A8E">
        <w:rPr>
          <w:color w:val="auto"/>
        </w:rPr>
        <w:fldChar w:fldCharType="separate"/>
      </w:r>
      <w:r w:rsidR="00AE15DB" w:rsidRPr="00F63A8E">
        <w:rPr>
          <w:color w:val="auto"/>
        </w:rPr>
        <w:t>1</w:t>
      </w:r>
      <w:r w:rsidRPr="00F63A8E">
        <w:rPr>
          <w:color w:val="auto"/>
        </w:rPr>
        <w:fldChar w:fldCharType="end"/>
      </w:r>
      <w:r w:rsidRPr="00F63A8E">
        <w:rPr>
          <w:color w:val="auto"/>
        </w:rPr>
        <w:t>: Vodafone Group revenue from 2008 to 2025 (billion British pounds/euros) (Taylor, 2023).</w:t>
      </w:r>
      <w:bookmarkEnd w:id="3"/>
    </w:p>
    <w:p w14:paraId="0A5EDE3D" w14:textId="34132061" w:rsidR="00A3783B" w:rsidRPr="00F63A8E" w:rsidRDefault="00A3783B" w:rsidP="00A3783B">
      <w:r w:rsidRPr="00F63A8E">
        <w:rPr>
          <w:b/>
          <w:bCs/>
        </w:rPr>
        <w:t>Financing</w:t>
      </w:r>
      <w:r w:rsidRPr="00F63A8E">
        <w:t xml:space="preserve">: </w:t>
      </w:r>
      <w:r w:rsidR="009F452D" w:rsidRPr="00F63A8E">
        <w:t>Vodafone is an organisation that has a broad financial base that promotes its global operations. It planned to fund its 5G network and takeovers through a 1.2 billion bond in 2023 (Vodafone, 2024). The company also uses the local financing systems to support the market expansions locally, including joint ventures and local investor alliances in other countries, like India and Malaysia.</w:t>
      </w:r>
    </w:p>
    <w:p w14:paraId="74807C6F" w14:textId="284E5507" w:rsidR="00A3783B" w:rsidRPr="00F63A8E" w:rsidRDefault="00A636AF" w:rsidP="00A3783B">
      <w:pPr>
        <w:pStyle w:val="Heading2"/>
        <w:rPr>
          <w:color w:val="auto"/>
        </w:rPr>
      </w:pPr>
      <w:bookmarkStart w:id="4" w:name="_Toc216551458"/>
      <w:r w:rsidRPr="00F63A8E">
        <w:rPr>
          <w:color w:val="auto"/>
        </w:rPr>
        <w:t>2</w:t>
      </w:r>
      <w:r w:rsidR="00A3783B" w:rsidRPr="00F63A8E">
        <w:rPr>
          <w:color w:val="auto"/>
        </w:rPr>
        <w:t>.2 Vodafone's Internationali</w:t>
      </w:r>
      <w:r w:rsidR="000F610F" w:rsidRPr="00F63A8E">
        <w:rPr>
          <w:color w:val="auto"/>
        </w:rPr>
        <w:t>s</w:t>
      </w:r>
      <w:r w:rsidR="00A3783B" w:rsidRPr="00F63A8E">
        <w:rPr>
          <w:color w:val="auto"/>
        </w:rPr>
        <w:t>ation</w:t>
      </w:r>
      <w:r w:rsidR="00A4349A" w:rsidRPr="00F63A8E">
        <w:rPr>
          <w:color w:val="auto"/>
        </w:rPr>
        <w:t xml:space="preserve"> </w:t>
      </w:r>
      <w:r w:rsidR="00A3783B" w:rsidRPr="00F63A8E">
        <w:rPr>
          <w:color w:val="auto"/>
        </w:rPr>
        <w:t>Strategies</w:t>
      </w:r>
      <w:r w:rsidR="00A4349A" w:rsidRPr="00F63A8E">
        <w:rPr>
          <w:color w:val="auto"/>
        </w:rPr>
        <w:t>-Market Mode</w:t>
      </w:r>
      <w:bookmarkEnd w:id="4"/>
    </w:p>
    <w:p w14:paraId="0032A9F6" w14:textId="35D3D3B8" w:rsidR="00A3783B" w:rsidRPr="00F63A8E" w:rsidRDefault="0006700F" w:rsidP="00A3783B">
      <w:r w:rsidRPr="00F63A8E">
        <w:t>Entry into international markets is facilitated by a mix of entry modes in the case of Vodafone, which have been designed to suit the economic, regulatory and cultural conditions of a particular market. The company uses a combination of direct investment, joint venture</w:t>
      </w:r>
      <w:r w:rsidR="000F610F" w:rsidRPr="00F63A8E">
        <w:t>s</w:t>
      </w:r>
      <w:r w:rsidRPr="00F63A8E">
        <w:t>, mergers and strategic ties. This is a summary of the main Vodafone strategies of internationali</w:t>
      </w:r>
      <w:r w:rsidR="000F610F" w:rsidRPr="00F63A8E">
        <w:t>s</w:t>
      </w:r>
      <w:r w:rsidRPr="00F63A8E">
        <w:t>ation</w:t>
      </w:r>
      <w:r w:rsidR="00A3783B" w:rsidRPr="00F63A8E">
        <w:t>:</w:t>
      </w:r>
    </w:p>
    <w:p w14:paraId="3C58AF4D" w14:textId="1A16A672" w:rsidR="00B7100E" w:rsidRPr="00F63A8E" w:rsidRDefault="00EE5298" w:rsidP="00B7100E">
      <w:r w:rsidRPr="00F63A8E">
        <w:rPr>
          <w:b/>
          <w:bCs/>
        </w:rPr>
        <w:lastRenderedPageBreak/>
        <w:t xml:space="preserve">Foreign </w:t>
      </w:r>
      <w:r w:rsidR="00A3783B" w:rsidRPr="00F63A8E">
        <w:rPr>
          <w:b/>
          <w:bCs/>
        </w:rPr>
        <w:t>Direct Investment</w:t>
      </w:r>
      <w:r w:rsidRPr="00F63A8E">
        <w:rPr>
          <w:b/>
          <w:bCs/>
        </w:rPr>
        <w:t xml:space="preserve">: </w:t>
      </w:r>
      <w:r w:rsidRPr="00F63A8E">
        <w:t>In the international market entry strategies of Vodafone, it leverages on the merger and acquisition strategy, joint venture and strategic alliance through the concept of Foreign Direct Investment (FDI) (Persson and Axelsson, 2025). FDI means the investment across the border where a company takes an enduring interest in and administration of a foreign company</w:t>
      </w:r>
      <w:r w:rsidR="00A636AF" w:rsidRPr="00F63A8E">
        <w:t>,</w:t>
      </w:r>
      <w:r w:rsidRPr="00F63A8E">
        <w:t xml:space="preserve"> </w:t>
      </w:r>
      <w:r w:rsidR="00A636AF" w:rsidRPr="00F63A8E">
        <w:t xml:space="preserve">according to </w:t>
      </w:r>
      <w:proofErr w:type="spellStart"/>
      <w:r w:rsidR="00A636AF" w:rsidRPr="00F63A8E">
        <w:t>Czinkota</w:t>
      </w:r>
      <w:proofErr w:type="spellEnd"/>
      <w:r w:rsidR="00A636AF" w:rsidRPr="00F63A8E">
        <w:t xml:space="preserve"> and </w:t>
      </w:r>
      <w:proofErr w:type="spellStart"/>
      <w:r w:rsidR="00A636AF" w:rsidRPr="00F63A8E">
        <w:t>Ronkainen</w:t>
      </w:r>
      <w:proofErr w:type="spellEnd"/>
      <w:r w:rsidR="00A636AF" w:rsidRPr="00F63A8E">
        <w:t xml:space="preserve"> (2021)</w:t>
      </w:r>
      <w:r w:rsidRPr="00F63A8E">
        <w:t xml:space="preserve">. In the case of Vodafone, FDI is critical in the telecommunications sector as capital requirement is high, and regulatory restrictions and infrastructure should be owned in the long run. Vodafone's internationalisation in Malaysia is a </w:t>
      </w:r>
      <w:r w:rsidRPr="00F63A8E">
        <w:rPr>
          <w:b/>
          <w:bCs/>
          <w:i/>
          <w:iCs/>
        </w:rPr>
        <w:t>market-seeking FDI</w:t>
      </w:r>
      <w:r w:rsidRPr="00F63A8E">
        <w:t xml:space="preserve"> to tap into the rising consumer base and increase the level of digital service usage. It is an FDI that is mainly operationalised in the form of joint ventures and strategic partnerships as opposed to the fully owned subsidiaries, which enables Vodafone to negotiate regulatory demands, share investment risks, and exploit the expertise of the local market (Kok &amp; </w:t>
      </w:r>
      <w:proofErr w:type="spellStart"/>
      <w:r w:rsidRPr="00F63A8E">
        <w:t>Siripipatthanakul</w:t>
      </w:r>
      <w:proofErr w:type="spellEnd"/>
      <w:r w:rsidRPr="00F63A8E">
        <w:t>, 2024). By incorporating FDI into its larger entry-mode portfolio, Vodafone enhances the degree of operational control, technology transfer, and competitive advantage and responds to the Malaysian economic and institutional environment.</w:t>
      </w:r>
    </w:p>
    <w:p w14:paraId="0A0496B6" w14:textId="5347D63B" w:rsidR="0006700F" w:rsidRPr="00F63A8E" w:rsidRDefault="00B7100E" w:rsidP="00B7100E">
      <w:r w:rsidRPr="00F63A8E">
        <w:rPr>
          <w:b/>
          <w:bCs/>
        </w:rPr>
        <w:t>Mergers and Acquisitions:</w:t>
      </w:r>
      <w:r w:rsidRPr="00F63A8E">
        <w:t xml:space="preserve"> Vodafone has been keen on the acquisition of firms to expand into new markets or consolidate its existing markets</w:t>
      </w:r>
      <w:r w:rsidR="0006700F" w:rsidRPr="00F63A8E">
        <w:t>. Vodafone has further expanded its presence in Eastern Europe in 2017, acquiring the business of Liberty Global in some of its European markets, such as the Czech Republic, Hungary, and Romania</w:t>
      </w:r>
      <w:r w:rsidR="00BF2C26" w:rsidRPr="00F63A8E">
        <w:t xml:space="preserve"> (</w:t>
      </w:r>
      <w:proofErr w:type="spellStart"/>
      <w:r w:rsidR="00BF2C26" w:rsidRPr="00F63A8E">
        <w:t>Czinkota</w:t>
      </w:r>
      <w:proofErr w:type="spellEnd"/>
      <w:r w:rsidR="00BF2C26" w:rsidRPr="00F63A8E">
        <w:t xml:space="preserve"> and </w:t>
      </w:r>
      <w:proofErr w:type="spellStart"/>
      <w:r w:rsidR="00BF2C26" w:rsidRPr="00F63A8E">
        <w:t>Ronkainen</w:t>
      </w:r>
      <w:proofErr w:type="spellEnd"/>
      <w:r w:rsidR="00BF2C26" w:rsidRPr="00F63A8E">
        <w:t>, 2021)</w:t>
      </w:r>
      <w:r w:rsidR="0006700F" w:rsidRPr="00F63A8E">
        <w:t>. This acquisition allowed Vodafone to use the network infrastructure provided by Liberty Global and make the market entry faster and minimi</w:t>
      </w:r>
      <w:r w:rsidR="000F610F" w:rsidRPr="00F63A8E">
        <w:t>s</w:t>
      </w:r>
      <w:r w:rsidR="0006700F" w:rsidRPr="00F63A8E">
        <w:t>e operational expenses (Vodafone, 2024).</w:t>
      </w:r>
    </w:p>
    <w:p w14:paraId="53AC3BCD" w14:textId="464D7D51" w:rsidR="0006700F" w:rsidRPr="00F63A8E" w:rsidRDefault="0006700F" w:rsidP="0006700F">
      <w:r w:rsidRPr="00F63A8E">
        <w:rPr>
          <w:b/>
          <w:bCs/>
        </w:rPr>
        <w:t>Joint Ventures:</w:t>
      </w:r>
      <w:r w:rsidRPr="00F63A8E">
        <w:t xml:space="preserve"> </w:t>
      </w:r>
      <w:r w:rsidR="00B7100E" w:rsidRPr="00F63A8E">
        <w:t>In developing economies like India, Vodafone would consider using joint ventures as a way of minimising risks, as well as meeting the requirements in the local markets. The company partnered with the Indian company, Idea Cellular, to form Vodafone Idea Ltd, which was one of the largest telecommunications companies in India. This partnership enabled Vodafone to access global experience with local market experience, which has assisted it in operating in the competitive and regulatory environment in the Indian market that is highly competitive (Vodafone, 2023).</w:t>
      </w:r>
    </w:p>
    <w:p w14:paraId="117F1133" w14:textId="7C720740" w:rsidR="0006700F" w:rsidRPr="00F63A8E" w:rsidRDefault="0006700F" w:rsidP="0006700F">
      <w:r w:rsidRPr="00F63A8E">
        <w:rPr>
          <w:b/>
          <w:bCs/>
        </w:rPr>
        <w:t>Strategic Alliances:</w:t>
      </w:r>
      <w:r w:rsidRPr="00F63A8E">
        <w:t xml:space="preserve"> Vodafone also enters into strategic alliances with other local companies to access their local knowledge. Vodafone in Malaysia has also signed a </w:t>
      </w:r>
      <w:r w:rsidRPr="00F63A8E">
        <w:lastRenderedPageBreak/>
        <w:t xml:space="preserve">strategic alliance with Telekom Malaysia to broaden its network coverage and provide competitive services in the </w:t>
      </w:r>
      <w:r w:rsidR="000F610F" w:rsidRPr="00F63A8E">
        <w:t>S</w:t>
      </w:r>
      <w:r w:rsidRPr="00F63A8E">
        <w:t>outheast Asian market. These are particularly important in new economies where local collaboration gives a better insight into the market forces and regulatory conditions (Telekom Malaysia, 2024).</w:t>
      </w:r>
    </w:p>
    <w:p w14:paraId="26B8A44A" w14:textId="77777777" w:rsidR="0006700F" w:rsidRPr="00F63A8E" w:rsidRDefault="0006700F" w:rsidP="0006700F">
      <w:pPr>
        <w:rPr>
          <w:b/>
          <w:bCs/>
        </w:rPr>
      </w:pPr>
      <w:r w:rsidRPr="00F63A8E">
        <w:rPr>
          <w:b/>
          <w:bCs/>
        </w:rPr>
        <w:t>Dominant Entry Mode</w:t>
      </w:r>
    </w:p>
    <w:p w14:paraId="2CEAB44F" w14:textId="1B4335C2" w:rsidR="00A3783B" w:rsidRPr="00F63A8E" w:rsidRDefault="0006700F" w:rsidP="0006700F">
      <w:r w:rsidRPr="00F63A8E">
        <w:t>Although Vodafone has numerous entry modes, joint ventures and mergers are most likely to dominate its entry mode</w:t>
      </w:r>
      <w:r w:rsidR="000F610F" w:rsidRPr="00F63A8E">
        <w:t>,</w:t>
      </w:r>
      <w:r w:rsidRPr="00F63A8E">
        <w:t xml:space="preserve"> especially in the emerging market. This is due to </w:t>
      </w:r>
      <w:r w:rsidR="000F610F" w:rsidRPr="00F63A8E">
        <w:t xml:space="preserve">a </w:t>
      </w:r>
      <w:r w:rsidRPr="00F63A8E">
        <w:t xml:space="preserve">joint venture whereby there is risk sharing and local knowledge that is essential in areas that have </w:t>
      </w:r>
      <w:r w:rsidR="000F610F" w:rsidRPr="00F63A8E">
        <w:t xml:space="preserve">a </w:t>
      </w:r>
      <w:r w:rsidRPr="00F63A8E">
        <w:t>complicated regulatory environment and price</w:t>
      </w:r>
      <w:r w:rsidR="000F610F" w:rsidRPr="00F63A8E">
        <w:t>-</w:t>
      </w:r>
      <w:r w:rsidRPr="00F63A8E">
        <w:t xml:space="preserve">sensitive clients. Another example is the Vodafone and Idea Cellular partnership in India and </w:t>
      </w:r>
      <w:r w:rsidR="000F610F" w:rsidRPr="00F63A8E">
        <w:t xml:space="preserve">the </w:t>
      </w:r>
      <w:r w:rsidRPr="00F63A8E">
        <w:t>Vodafone and Telekom Malaysia joint venture in Malaysia</w:t>
      </w:r>
      <w:r w:rsidR="000F610F" w:rsidRPr="00F63A8E">
        <w:t>,</w:t>
      </w:r>
      <w:r w:rsidRPr="00F63A8E">
        <w:t xml:space="preserve"> </w:t>
      </w:r>
      <w:r w:rsidR="000F610F" w:rsidRPr="00F63A8E">
        <w:t>which</w:t>
      </w:r>
      <w:r w:rsidRPr="00F63A8E">
        <w:t xml:space="preserve"> have played a crucial role in giving Vodafone a presence in these markets.</w:t>
      </w:r>
    </w:p>
    <w:p w14:paraId="431410A4" w14:textId="558A1B0D" w:rsidR="00A3783B" w:rsidRPr="00F63A8E" w:rsidRDefault="00A3783B" w:rsidP="0013329F">
      <w:pPr>
        <w:rPr>
          <w:b/>
          <w:bCs/>
        </w:rPr>
      </w:pPr>
      <w:r w:rsidRPr="00F63A8E">
        <w:rPr>
          <w:b/>
          <w:bCs/>
        </w:rPr>
        <w:t>Key Benefits of Vodafone's International Operations</w:t>
      </w:r>
    </w:p>
    <w:p w14:paraId="292EA00D" w14:textId="01899D2C" w:rsidR="0006700F" w:rsidRPr="00F63A8E" w:rsidRDefault="0006700F" w:rsidP="0006700F">
      <w:r w:rsidRPr="00F63A8E">
        <w:t xml:space="preserve">The international activities carried on by Vodafone allow it to experience </w:t>
      </w:r>
      <w:r w:rsidR="000F610F" w:rsidRPr="00F63A8E">
        <w:t>some</w:t>
      </w:r>
      <w:r w:rsidRPr="00F63A8E">
        <w:t xml:space="preserve"> strategic advantages towards its success in the long run:</w:t>
      </w:r>
    </w:p>
    <w:p w14:paraId="41B5EFD6" w14:textId="5CE7AB3A" w:rsidR="008E063E" w:rsidRPr="00F63A8E" w:rsidRDefault="008E063E" w:rsidP="0006700F">
      <w:r w:rsidRPr="00F63A8E">
        <w:rPr>
          <w:noProof/>
          <w14:ligatures w14:val="standardContextual"/>
        </w:rPr>
        <w:drawing>
          <wp:inline distT="0" distB="0" distL="0" distR="0" wp14:anchorId="3EA0AD82" wp14:editId="69FD70D3">
            <wp:extent cx="5730973" cy="2909108"/>
            <wp:effectExtent l="0" t="0" r="0" b="0"/>
            <wp:docPr id="19417128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712878" name="Picture 1941712878"/>
                    <pic:cNvPicPr/>
                  </pic:nvPicPr>
                  <pic:blipFill rotWithShape="1">
                    <a:blip r:embed="rId11">
                      <a:extLst>
                        <a:ext uri="{28A0092B-C50C-407E-A947-70E740481C1C}">
                          <a14:useLocalDpi xmlns:a14="http://schemas.microsoft.com/office/drawing/2010/main" val="0"/>
                        </a:ext>
                      </a:extLst>
                    </a:blip>
                    <a:srcRect t="19760" b="6803"/>
                    <a:stretch>
                      <a:fillRect/>
                    </a:stretch>
                  </pic:blipFill>
                  <pic:spPr bwMode="auto">
                    <a:xfrm>
                      <a:off x="0" y="0"/>
                      <a:ext cx="5731510" cy="2909381"/>
                    </a:xfrm>
                    <a:prstGeom prst="rect">
                      <a:avLst/>
                    </a:prstGeom>
                    <a:ln>
                      <a:noFill/>
                    </a:ln>
                    <a:extLst>
                      <a:ext uri="{53640926-AAD7-44D8-BBD7-CCE9431645EC}">
                        <a14:shadowObscured xmlns:a14="http://schemas.microsoft.com/office/drawing/2010/main"/>
                      </a:ext>
                    </a:extLst>
                  </pic:spPr>
                </pic:pic>
              </a:graphicData>
            </a:graphic>
          </wp:inline>
        </w:drawing>
      </w:r>
    </w:p>
    <w:p w14:paraId="7D6CFA43" w14:textId="305586AF" w:rsidR="008E063E" w:rsidRPr="00F63A8E" w:rsidRDefault="008E063E" w:rsidP="008E063E">
      <w:pPr>
        <w:pStyle w:val="Caption"/>
        <w:rPr>
          <w:color w:val="auto"/>
        </w:rPr>
      </w:pPr>
      <w:bookmarkStart w:id="5" w:name="_Toc216551473"/>
      <w:r w:rsidRPr="00F63A8E">
        <w:rPr>
          <w:color w:val="auto"/>
        </w:rPr>
        <w:t xml:space="preserve">Figure </w:t>
      </w:r>
      <w:r w:rsidRPr="00F63A8E">
        <w:rPr>
          <w:color w:val="auto"/>
        </w:rPr>
        <w:fldChar w:fldCharType="begin"/>
      </w:r>
      <w:r w:rsidRPr="00F63A8E">
        <w:rPr>
          <w:color w:val="auto"/>
        </w:rPr>
        <w:instrText xml:space="preserve"> SEQ Figure \* ARABIC </w:instrText>
      </w:r>
      <w:r w:rsidRPr="00F63A8E">
        <w:rPr>
          <w:color w:val="auto"/>
        </w:rPr>
        <w:fldChar w:fldCharType="separate"/>
      </w:r>
      <w:r w:rsidR="00AE15DB" w:rsidRPr="00F63A8E">
        <w:rPr>
          <w:color w:val="auto"/>
        </w:rPr>
        <w:t>2</w:t>
      </w:r>
      <w:r w:rsidRPr="00F63A8E">
        <w:rPr>
          <w:color w:val="auto"/>
        </w:rPr>
        <w:fldChar w:fldCharType="end"/>
      </w:r>
      <w:r w:rsidRPr="00F63A8E">
        <w:rPr>
          <w:color w:val="auto"/>
        </w:rPr>
        <w:t>: Key Benefits of Vodafone's International Operations (self-made).</w:t>
      </w:r>
      <w:bookmarkEnd w:id="5"/>
    </w:p>
    <w:p w14:paraId="7CBED7A7" w14:textId="3B126D3A" w:rsidR="0006700F" w:rsidRPr="00F63A8E" w:rsidRDefault="0006700F" w:rsidP="0006700F">
      <w:pPr>
        <w:pStyle w:val="ListParagraph"/>
        <w:numPr>
          <w:ilvl w:val="0"/>
          <w:numId w:val="7"/>
        </w:numPr>
      </w:pPr>
      <w:r w:rsidRPr="00F63A8E">
        <w:rPr>
          <w:b/>
          <w:bCs/>
        </w:rPr>
        <w:t>Revenue Diversification:</w:t>
      </w:r>
      <w:r w:rsidRPr="00F63A8E">
        <w:t xml:space="preserve"> Vodafone has diversified its revenue streams through </w:t>
      </w:r>
      <w:r w:rsidR="000F610F" w:rsidRPr="00F63A8E">
        <w:t>its</w:t>
      </w:r>
      <w:r w:rsidRPr="00F63A8E">
        <w:t xml:space="preserve"> presence in a variety of international markets, which has not made it dependent on one market. As an illustration, the company is earning a lot of money in European markets</w:t>
      </w:r>
      <w:r w:rsidR="007F33B0" w:rsidRPr="00F63A8E">
        <w:t>.</w:t>
      </w:r>
      <w:r w:rsidRPr="00F63A8E">
        <w:t xml:space="preserve"> </w:t>
      </w:r>
      <w:r w:rsidR="007F33B0" w:rsidRPr="00F63A8E">
        <w:t>H</w:t>
      </w:r>
      <w:r w:rsidRPr="00F63A8E">
        <w:t xml:space="preserve">owever, in emerging economies, especially in </w:t>
      </w:r>
      <w:r w:rsidRPr="00F63A8E">
        <w:lastRenderedPageBreak/>
        <w:t>Africa and Asia, the company has experienced high growth</w:t>
      </w:r>
      <w:r w:rsidR="007E2226" w:rsidRPr="00F63A8E">
        <w:t xml:space="preserve"> (</w:t>
      </w:r>
      <w:proofErr w:type="spellStart"/>
      <w:r w:rsidR="007E2226" w:rsidRPr="00F63A8E">
        <w:t>Chabowski</w:t>
      </w:r>
      <w:proofErr w:type="spellEnd"/>
      <w:r w:rsidR="007E2226" w:rsidRPr="00F63A8E">
        <w:t xml:space="preserve"> et al., 2023)</w:t>
      </w:r>
      <w:r w:rsidRPr="00F63A8E">
        <w:t>. In 2023</w:t>
      </w:r>
      <w:r w:rsidR="007F33B0" w:rsidRPr="00F63A8E">
        <w:t>,</w:t>
      </w:r>
      <w:r w:rsidRPr="00F63A8E">
        <w:t xml:space="preserve"> Vodafone announced that 45 per</w:t>
      </w:r>
      <w:r w:rsidR="007F33B0" w:rsidRPr="00F63A8E">
        <w:t xml:space="preserve"> </w:t>
      </w:r>
      <w:r w:rsidRPr="00F63A8E">
        <w:t>cent of its revenue is made in the international markets</w:t>
      </w:r>
      <w:r w:rsidR="007F33B0" w:rsidRPr="00F63A8E">
        <w:t>,</w:t>
      </w:r>
      <w:r w:rsidRPr="00F63A8E">
        <w:t xml:space="preserve"> and Asia and Africa have played a significant role in this expansion (Vodafone, 202</w:t>
      </w:r>
      <w:r w:rsidR="001D6E83" w:rsidRPr="00F63A8E">
        <w:t>5</w:t>
      </w:r>
      <w:r w:rsidRPr="00F63A8E">
        <w:t>).</w:t>
      </w:r>
    </w:p>
    <w:p w14:paraId="40642611" w14:textId="0A19AF47" w:rsidR="0006700F" w:rsidRPr="00F63A8E" w:rsidRDefault="0006700F" w:rsidP="0006700F">
      <w:pPr>
        <w:pStyle w:val="ListParagraph"/>
        <w:numPr>
          <w:ilvl w:val="0"/>
          <w:numId w:val="7"/>
        </w:numPr>
      </w:pPr>
      <w:r w:rsidRPr="00F63A8E">
        <w:rPr>
          <w:b/>
          <w:bCs/>
        </w:rPr>
        <w:t>Economies of Scale:</w:t>
      </w:r>
      <w:r w:rsidRPr="00F63A8E">
        <w:t xml:space="preserve"> Vodafone enjoys economies of scale because of its vast network in the world and the common infrastructure. </w:t>
      </w:r>
      <w:r w:rsidR="00B7100E" w:rsidRPr="00F63A8E">
        <w:t>The standardisation of operations in various regions helps Vodafone reduce its costs of operation, and it is also in a position to offer competitive prices and increase its profits (</w:t>
      </w:r>
      <w:proofErr w:type="spellStart"/>
      <w:r w:rsidR="00B7100E" w:rsidRPr="00F63A8E">
        <w:t>Jafor</w:t>
      </w:r>
      <w:proofErr w:type="spellEnd"/>
      <w:r w:rsidR="00B7100E" w:rsidRPr="00F63A8E">
        <w:t xml:space="preserve"> et al., 2024)</w:t>
      </w:r>
      <w:r w:rsidRPr="00F63A8E">
        <w:t xml:space="preserve">. It has a strong buying capacity in the world, and Vodafone can achieve a stronger bargain with the equipment vendors to save the expenses of expanding the network </w:t>
      </w:r>
      <w:r w:rsidR="00E07153" w:rsidRPr="00F63A8E">
        <w:t>(</w:t>
      </w:r>
      <w:proofErr w:type="spellStart"/>
      <w:r w:rsidR="00E07153" w:rsidRPr="00F63A8E">
        <w:t>Jafor</w:t>
      </w:r>
      <w:proofErr w:type="spellEnd"/>
      <w:r w:rsidR="00E07153" w:rsidRPr="00F63A8E">
        <w:t xml:space="preserve"> et al., 2024)</w:t>
      </w:r>
      <w:r w:rsidRPr="00F63A8E">
        <w:t>.</w:t>
      </w:r>
    </w:p>
    <w:p w14:paraId="5D153284" w14:textId="20DAC385" w:rsidR="0006700F" w:rsidRPr="00F63A8E" w:rsidRDefault="0006700F" w:rsidP="0006700F">
      <w:pPr>
        <w:pStyle w:val="ListParagraph"/>
        <w:numPr>
          <w:ilvl w:val="0"/>
          <w:numId w:val="7"/>
        </w:numPr>
      </w:pPr>
      <w:r w:rsidRPr="00F63A8E">
        <w:rPr>
          <w:b/>
          <w:bCs/>
        </w:rPr>
        <w:t>Availability of Emerging Markets:</w:t>
      </w:r>
      <w:r w:rsidRPr="00F63A8E">
        <w:t xml:space="preserve"> Vodafone has the opportunity </w:t>
      </w:r>
      <w:r w:rsidR="007F33B0" w:rsidRPr="00F63A8E">
        <w:t>to access</w:t>
      </w:r>
      <w:r w:rsidRPr="00F63A8E">
        <w:t xml:space="preserve"> fast</w:t>
      </w:r>
      <w:r w:rsidR="007F33B0" w:rsidRPr="00F63A8E">
        <w:t>-</w:t>
      </w:r>
      <w:r w:rsidRPr="00F63A8E">
        <w:t>growing markets such as Malaysia and India due to its international presence. In Malaysia, the mobile subscriber base has increased by 5 per</w:t>
      </w:r>
      <w:r w:rsidR="007F33B0" w:rsidRPr="00F63A8E">
        <w:t xml:space="preserve"> </w:t>
      </w:r>
      <w:r w:rsidRPr="00F63A8E">
        <w:t xml:space="preserve">cent per year, and Vodafone has been in a position to take a big market share by offering low-cost mobile services, which has led to customer acquisition and </w:t>
      </w:r>
      <w:r w:rsidR="007F33B0" w:rsidRPr="00F63A8E">
        <w:t xml:space="preserve">a </w:t>
      </w:r>
      <w:r w:rsidRPr="00F63A8E">
        <w:t xml:space="preserve">subsequent increase in revenues </w:t>
      </w:r>
      <w:r w:rsidR="00D977B7" w:rsidRPr="00F63A8E">
        <w:t>(Fransisca</w:t>
      </w:r>
      <w:r w:rsidR="00024C65" w:rsidRPr="00F63A8E">
        <w:t xml:space="preserve"> et al.</w:t>
      </w:r>
      <w:r w:rsidR="00D977B7" w:rsidRPr="00F63A8E">
        <w:t>, 2025)</w:t>
      </w:r>
      <w:r w:rsidRPr="00F63A8E">
        <w:t>.</w:t>
      </w:r>
    </w:p>
    <w:p w14:paraId="113FD1B7" w14:textId="272C446C" w:rsidR="0006700F" w:rsidRPr="00F63A8E" w:rsidRDefault="0006700F" w:rsidP="0006700F">
      <w:pPr>
        <w:pStyle w:val="ListParagraph"/>
        <w:numPr>
          <w:ilvl w:val="0"/>
          <w:numId w:val="7"/>
        </w:numPr>
      </w:pPr>
      <w:r w:rsidRPr="00F63A8E">
        <w:rPr>
          <w:b/>
          <w:bCs/>
        </w:rPr>
        <w:t>Innovation and Knowledge Transfer:</w:t>
      </w:r>
      <w:r w:rsidRPr="00F63A8E">
        <w:t xml:space="preserve"> Multiple geographical operation provides Vodafone the opportunity to use innovations in one market to operate on a global basis. </w:t>
      </w:r>
      <w:proofErr w:type="spellStart"/>
      <w:r w:rsidR="00BF2C26" w:rsidRPr="00F63A8E">
        <w:t>Jafor</w:t>
      </w:r>
      <w:proofErr w:type="spellEnd"/>
      <w:r w:rsidR="00BF2C26" w:rsidRPr="00F63A8E">
        <w:t xml:space="preserve"> et al. (2024) found that t</w:t>
      </w:r>
      <w:r w:rsidRPr="00F63A8E">
        <w:t>he company has adopted the use of 5G technology</w:t>
      </w:r>
      <w:r w:rsidR="007F33B0" w:rsidRPr="00F63A8E">
        <w:t>,</w:t>
      </w:r>
      <w:r w:rsidRPr="00F63A8E">
        <w:t xml:space="preserve"> which was initially launched in Europe</w:t>
      </w:r>
      <w:r w:rsidR="007F33B0" w:rsidRPr="00F63A8E">
        <w:t>,</w:t>
      </w:r>
      <w:r w:rsidRPr="00F63A8E">
        <w:t xml:space="preserve"> in its operations in the new markets, including Malaysia, and has enhanced its service provision and customer satisfaction. By transferring knowledge and technology across borders, it increases product development and optimi</w:t>
      </w:r>
      <w:r w:rsidR="007F33B0" w:rsidRPr="00F63A8E">
        <w:t>s</w:t>
      </w:r>
      <w:r w:rsidRPr="00F63A8E">
        <w:t>ation of services.</w:t>
      </w:r>
    </w:p>
    <w:p w14:paraId="585D1233" w14:textId="54F4948C" w:rsidR="0006700F" w:rsidRPr="00F63A8E" w:rsidRDefault="0006700F" w:rsidP="0006700F">
      <w:pPr>
        <w:pStyle w:val="ListParagraph"/>
        <w:numPr>
          <w:ilvl w:val="0"/>
          <w:numId w:val="7"/>
        </w:numPr>
      </w:pPr>
      <w:r w:rsidRPr="00F63A8E">
        <w:rPr>
          <w:b/>
          <w:bCs/>
        </w:rPr>
        <w:t>Brand Recognition:</w:t>
      </w:r>
      <w:r w:rsidRPr="00F63A8E">
        <w:t xml:space="preserve"> Vodafone has a strong brand recognition as a result of </w:t>
      </w:r>
      <w:r w:rsidR="007F33B0" w:rsidRPr="00F63A8E">
        <w:t xml:space="preserve">its </w:t>
      </w:r>
      <w:r w:rsidRPr="00F63A8E">
        <w:t>operations in various countries around the world. Vodafone</w:t>
      </w:r>
      <w:r w:rsidR="004E25A9" w:rsidRPr="00F63A8E">
        <w:t xml:space="preserve"> </w:t>
      </w:r>
      <w:r w:rsidRPr="00F63A8E">
        <w:t>is an advantage as it is viewed as a stable and creative brand that appeals to consumers and business clients in different markets</w:t>
      </w:r>
      <w:r w:rsidR="004E25A9" w:rsidRPr="00F63A8E">
        <w:t xml:space="preserve"> (</w:t>
      </w:r>
      <w:proofErr w:type="spellStart"/>
      <w:r w:rsidR="004E25A9" w:rsidRPr="00F63A8E">
        <w:t>Jafor</w:t>
      </w:r>
      <w:proofErr w:type="spellEnd"/>
      <w:r w:rsidR="004E25A9" w:rsidRPr="00F63A8E">
        <w:t xml:space="preserve"> et al., 2024)</w:t>
      </w:r>
      <w:r w:rsidRPr="00F63A8E">
        <w:t>. It also boosts its brand awareness on the international level as it sponsors key sports events such as Formula 1, which only strengthens its position on the market (Vodafone, 2024).</w:t>
      </w:r>
    </w:p>
    <w:p w14:paraId="36AA7A5F" w14:textId="6A44F7A1" w:rsidR="00A3783B" w:rsidRPr="00F63A8E" w:rsidRDefault="0006700F" w:rsidP="0006700F">
      <w:r w:rsidRPr="00F63A8E">
        <w:t xml:space="preserve">International business operations offer a powerful competitive advantage to Vodafone by reducing its reliance on various sources of revenue, economies of scale, and the availability of new markets. The strategic approach of the company through joint </w:t>
      </w:r>
      <w:r w:rsidRPr="00F63A8E">
        <w:lastRenderedPageBreak/>
        <w:t>venture</w:t>
      </w:r>
      <w:r w:rsidR="007F33B0" w:rsidRPr="00F63A8E">
        <w:t>s</w:t>
      </w:r>
      <w:r w:rsidRPr="00F63A8E">
        <w:t>, acquisition</w:t>
      </w:r>
      <w:r w:rsidR="007F33B0" w:rsidRPr="00F63A8E">
        <w:t>s</w:t>
      </w:r>
      <w:r w:rsidRPr="00F63A8E">
        <w:t xml:space="preserve">, and fully </w:t>
      </w:r>
      <w:r w:rsidR="007F33B0" w:rsidRPr="00F63A8E">
        <w:t xml:space="preserve">owned </w:t>
      </w:r>
      <w:r w:rsidRPr="00F63A8E">
        <w:t>subsidiar</w:t>
      </w:r>
      <w:r w:rsidR="007F33B0" w:rsidRPr="00F63A8E">
        <w:t>ies</w:t>
      </w:r>
      <w:r w:rsidRPr="00F63A8E">
        <w:t xml:space="preserve"> has enabled its growth and continued prosperity in both developed and emerging markets.</w:t>
      </w:r>
    </w:p>
    <w:p w14:paraId="4D46F867" w14:textId="77777777" w:rsidR="00D97D69" w:rsidRPr="00F63A8E" w:rsidRDefault="00D97D69" w:rsidP="00D97D69"/>
    <w:p w14:paraId="6E6534A6" w14:textId="612113B7" w:rsidR="00DE2587" w:rsidRPr="00F63A8E" w:rsidRDefault="00D97D69" w:rsidP="00DE2587">
      <w:pPr>
        <w:pStyle w:val="IntenseQuote"/>
        <w:rPr>
          <w:color w:val="auto"/>
        </w:rPr>
      </w:pPr>
      <w:r w:rsidRPr="00F63A8E">
        <w:rPr>
          <w:color w:val="auto"/>
        </w:rPr>
        <w:br w:type="page"/>
      </w:r>
      <w:bookmarkStart w:id="6" w:name="_Toc216551459"/>
      <w:r w:rsidR="00A636AF" w:rsidRPr="00F63A8E">
        <w:rPr>
          <w:bCs/>
          <w:color w:val="auto"/>
        </w:rPr>
        <w:lastRenderedPageBreak/>
        <w:t>3</w:t>
      </w:r>
      <w:r w:rsidR="00DE2587" w:rsidRPr="00F63A8E">
        <w:rPr>
          <w:bCs/>
          <w:color w:val="auto"/>
        </w:rPr>
        <w:t>. Impact of OLI Factors on Vodafone’s International Market Entry Mode</w:t>
      </w:r>
      <w:bookmarkEnd w:id="6"/>
    </w:p>
    <w:p w14:paraId="3BA1C51B" w14:textId="49D41C0E" w:rsidR="00DE2587" w:rsidRPr="00F63A8E" w:rsidRDefault="002A3DCB" w:rsidP="00DE2587">
      <w:r w:rsidRPr="00F63A8E">
        <w:t>The OLI framework, which is an acronym of Ownership, Location and Internalisation</w:t>
      </w:r>
      <w:r w:rsidR="007F33B0" w:rsidRPr="00F63A8E">
        <w:t>,</w:t>
      </w:r>
      <w:r w:rsidRPr="00F63A8E">
        <w:t xml:space="preserve"> is a critical theory in explaining the internationalisation strategy of a given company</w:t>
      </w:r>
      <w:r w:rsidR="003345A4" w:rsidRPr="00F63A8E">
        <w:t xml:space="preserve"> (Persson and Axelsson, 2025)</w:t>
      </w:r>
      <w:r w:rsidRPr="00F63A8E">
        <w:t xml:space="preserve">. It offers a frame through which to assess the variables that contribute to the way and the reason why a firm decides to venture into an overseas environment. In this part, the critical discussion of </w:t>
      </w:r>
      <w:r w:rsidR="007F33B0" w:rsidRPr="00F63A8E">
        <w:t>how</w:t>
      </w:r>
      <w:r w:rsidRPr="00F63A8E">
        <w:t xml:space="preserve"> the OLI factors influence the international market entry strategy of Vodafone into Malaysia will be discussed</w:t>
      </w:r>
      <w:r w:rsidR="00DE2587" w:rsidRPr="00F63A8E">
        <w:t>.</w:t>
      </w:r>
    </w:p>
    <w:p w14:paraId="4B0EC72C" w14:textId="527022AB" w:rsidR="002A3DCB" w:rsidRPr="00F63A8E" w:rsidRDefault="00A636AF" w:rsidP="000C4E9D">
      <w:pPr>
        <w:pStyle w:val="Heading2"/>
        <w:rPr>
          <w:color w:val="auto"/>
        </w:rPr>
      </w:pPr>
      <w:bookmarkStart w:id="7" w:name="_Toc216551460"/>
      <w:r w:rsidRPr="00F63A8E">
        <w:rPr>
          <w:color w:val="auto"/>
        </w:rPr>
        <w:t>3</w:t>
      </w:r>
      <w:r w:rsidR="002A3DCB" w:rsidRPr="00F63A8E">
        <w:rPr>
          <w:color w:val="auto"/>
        </w:rPr>
        <w:t>.1 Ownership Advantage</w:t>
      </w:r>
      <w:bookmarkEnd w:id="7"/>
    </w:p>
    <w:p w14:paraId="10FBC704" w14:textId="01D55554" w:rsidR="002A3DCB" w:rsidRPr="00F63A8E" w:rsidRDefault="002A3DCB" w:rsidP="002A3DCB">
      <w:r w:rsidRPr="00F63A8E">
        <w:t>Ownership advantages are the competitive resources or capabilities that a firm holds</w:t>
      </w:r>
      <w:r w:rsidR="007F33B0" w:rsidRPr="00F63A8E">
        <w:t>,</w:t>
      </w:r>
      <w:r w:rsidRPr="00F63A8E">
        <w:t xml:space="preserve"> and they enable it to grow and conduct its business at </w:t>
      </w:r>
      <w:r w:rsidR="007F33B0" w:rsidRPr="00F63A8E">
        <w:t xml:space="preserve">an </w:t>
      </w:r>
      <w:r w:rsidRPr="00F63A8E">
        <w:t>international level</w:t>
      </w:r>
      <w:r w:rsidR="003345A4" w:rsidRPr="00F63A8E">
        <w:t xml:space="preserve"> (Burrow and Becraft, 2020)</w:t>
      </w:r>
      <w:r w:rsidRPr="00F63A8E">
        <w:t xml:space="preserve">. These strengths are usually proprietary technology, </w:t>
      </w:r>
      <w:r w:rsidR="007F33B0" w:rsidRPr="00F63A8E">
        <w:t xml:space="preserve">a </w:t>
      </w:r>
      <w:r w:rsidRPr="00F63A8E">
        <w:t>good brand name, managerial skills and funds.</w:t>
      </w:r>
    </w:p>
    <w:p w14:paraId="260EAABD" w14:textId="38D7B48C" w:rsidR="002A3DCB" w:rsidRPr="00F63A8E" w:rsidRDefault="002A3DCB" w:rsidP="000C4E9D">
      <w:pPr>
        <w:pStyle w:val="ListParagraph"/>
        <w:numPr>
          <w:ilvl w:val="0"/>
          <w:numId w:val="11"/>
        </w:numPr>
      </w:pPr>
      <w:r w:rsidRPr="00F63A8E">
        <w:rPr>
          <w:b/>
          <w:bCs/>
        </w:rPr>
        <w:t>Technology and Innovation:</w:t>
      </w:r>
      <w:r w:rsidRPr="00F63A8E">
        <w:t xml:space="preserve"> Vodafone has a strong potential </w:t>
      </w:r>
      <w:r w:rsidR="007F33B0" w:rsidRPr="00F63A8E">
        <w:t>for</w:t>
      </w:r>
      <w:r w:rsidRPr="00F63A8E">
        <w:t xml:space="preserve"> ownership in terms of its innovative technology</w:t>
      </w:r>
      <w:r w:rsidR="007F33B0" w:rsidRPr="00F63A8E">
        <w:t>,</w:t>
      </w:r>
      <w:r w:rsidRPr="00F63A8E">
        <w:t xml:space="preserve"> especially in the telecom market. Vodafone is among the leaders in 5G network deployment and has advanced technology that is a key ownership strength that contributes to its decision to expand to foreign markets. The company in Malaysia has a good experience in network infrastructure and other innovations like 5G, and thus it can provide better services than other local competitors</w:t>
      </w:r>
      <w:r w:rsidR="000F7E0D" w:rsidRPr="00F63A8E">
        <w:t xml:space="preserve"> (Hajar et al., 2024)</w:t>
      </w:r>
      <w:r w:rsidRPr="00F63A8E">
        <w:t>.</w:t>
      </w:r>
    </w:p>
    <w:p w14:paraId="723A4EC6" w14:textId="2CD2C070" w:rsidR="000969E1" w:rsidRPr="00F63A8E" w:rsidRDefault="000969E1" w:rsidP="000969E1">
      <w:pPr>
        <w:pStyle w:val="ListParagraph"/>
      </w:pPr>
      <w:r w:rsidRPr="00F63A8E">
        <w:rPr>
          <w:noProof/>
        </w:rPr>
        <w:lastRenderedPageBreak/>
        <w:drawing>
          <wp:inline distT="0" distB="0" distL="0" distR="0" wp14:anchorId="50FF61CA" wp14:editId="28595606">
            <wp:extent cx="4966855" cy="2501037"/>
            <wp:effectExtent l="0" t="0" r="5715" b="0"/>
            <wp:docPr id="1681501288" name="Picture 1" descr="Malaysia Data Center Networking Market Size &amp; Growth to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laysia Data Center Networking Market Size &amp; Growth to 203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71999" cy="2503627"/>
                    </a:xfrm>
                    <a:prstGeom prst="rect">
                      <a:avLst/>
                    </a:prstGeom>
                    <a:noFill/>
                    <a:ln>
                      <a:noFill/>
                    </a:ln>
                  </pic:spPr>
                </pic:pic>
              </a:graphicData>
            </a:graphic>
          </wp:inline>
        </w:drawing>
      </w:r>
    </w:p>
    <w:p w14:paraId="7AB685C8" w14:textId="0EBF4413" w:rsidR="000969E1" w:rsidRPr="00F63A8E" w:rsidRDefault="000969E1" w:rsidP="000969E1">
      <w:pPr>
        <w:pStyle w:val="Caption"/>
        <w:rPr>
          <w:color w:val="auto"/>
        </w:rPr>
      </w:pPr>
      <w:bookmarkStart w:id="8" w:name="_Toc216551474"/>
      <w:r w:rsidRPr="00F63A8E">
        <w:rPr>
          <w:color w:val="auto"/>
        </w:rPr>
        <w:t xml:space="preserve">Figure </w:t>
      </w:r>
      <w:r w:rsidRPr="00F63A8E">
        <w:rPr>
          <w:color w:val="auto"/>
        </w:rPr>
        <w:fldChar w:fldCharType="begin"/>
      </w:r>
      <w:r w:rsidRPr="00F63A8E">
        <w:rPr>
          <w:color w:val="auto"/>
        </w:rPr>
        <w:instrText xml:space="preserve"> SEQ Figure \* ARABIC </w:instrText>
      </w:r>
      <w:r w:rsidRPr="00F63A8E">
        <w:rPr>
          <w:color w:val="auto"/>
        </w:rPr>
        <w:fldChar w:fldCharType="separate"/>
      </w:r>
      <w:r w:rsidR="00AE15DB" w:rsidRPr="00F63A8E">
        <w:rPr>
          <w:color w:val="auto"/>
        </w:rPr>
        <w:t>3</w:t>
      </w:r>
      <w:r w:rsidRPr="00F63A8E">
        <w:rPr>
          <w:color w:val="auto"/>
        </w:rPr>
        <w:fldChar w:fldCharType="end"/>
      </w:r>
      <w:r w:rsidRPr="00F63A8E">
        <w:rPr>
          <w:color w:val="auto"/>
        </w:rPr>
        <w:t>: Malaysia Data Centre Networking Market Share Source (Mordor Intelligence, 2025).</w:t>
      </w:r>
      <w:bookmarkEnd w:id="8"/>
    </w:p>
    <w:p w14:paraId="1BB8D6AD" w14:textId="6D1BC86B" w:rsidR="002A3DCB" w:rsidRPr="00F63A8E" w:rsidRDefault="002A3DCB" w:rsidP="000C4E9D">
      <w:pPr>
        <w:pStyle w:val="ListParagraph"/>
        <w:numPr>
          <w:ilvl w:val="0"/>
          <w:numId w:val="11"/>
        </w:numPr>
      </w:pPr>
      <w:r w:rsidRPr="00F63A8E">
        <w:rPr>
          <w:b/>
          <w:bCs/>
        </w:rPr>
        <w:t>Ownership Strengths:</w:t>
      </w:r>
      <w:r w:rsidRPr="00F63A8E">
        <w:t xml:space="preserve"> The other ownership strength is the fact that Vodafone has a well</w:t>
      </w:r>
      <w:r w:rsidR="007F33B0" w:rsidRPr="00F63A8E">
        <w:t>-</w:t>
      </w:r>
      <w:r w:rsidRPr="00F63A8E">
        <w:t>established global brand. The reliability and innovativeness attributed to the company by its customers make it a desirable partner in a foreign country, such as Malaysia</w:t>
      </w:r>
      <w:r w:rsidR="00EA0060" w:rsidRPr="00F63A8E">
        <w:t xml:space="preserve"> (Abdul Razak et al.,2021)</w:t>
      </w:r>
      <w:r w:rsidRPr="00F63A8E">
        <w:t>. In Malaysia, telecom services have become highly competitive with other market players</w:t>
      </w:r>
      <w:r w:rsidR="007F33B0" w:rsidRPr="00F63A8E">
        <w:t>. T</w:t>
      </w:r>
      <w:r w:rsidRPr="00F63A8E">
        <w:t>herefore</w:t>
      </w:r>
      <w:r w:rsidR="007F33B0" w:rsidRPr="00F63A8E">
        <w:t>,</w:t>
      </w:r>
      <w:r w:rsidRPr="00F63A8E">
        <w:t xml:space="preserve"> the brand recognition of Vodafone assists it </w:t>
      </w:r>
      <w:r w:rsidR="007F33B0" w:rsidRPr="00F63A8E">
        <w:t>in being</w:t>
      </w:r>
      <w:r w:rsidRPr="00F63A8E">
        <w:t xml:space="preserve"> differentiated and be</w:t>
      </w:r>
      <w:r w:rsidR="007F33B0" w:rsidRPr="00F63A8E">
        <w:t>ing</w:t>
      </w:r>
      <w:r w:rsidRPr="00F63A8E">
        <w:t xml:space="preserve"> trusted by the local people, which is essential in entering the market.</w:t>
      </w:r>
    </w:p>
    <w:p w14:paraId="1D105F4D" w14:textId="40D31039" w:rsidR="002A3DCB" w:rsidRPr="00F63A8E" w:rsidRDefault="002A3DCB" w:rsidP="000C4E9D">
      <w:pPr>
        <w:pStyle w:val="ListParagraph"/>
        <w:numPr>
          <w:ilvl w:val="0"/>
          <w:numId w:val="11"/>
        </w:numPr>
      </w:pPr>
      <w:r w:rsidRPr="00F63A8E">
        <w:rPr>
          <w:b/>
          <w:bCs/>
        </w:rPr>
        <w:t>Financial Resources:</w:t>
      </w:r>
      <w:r w:rsidRPr="00F63A8E">
        <w:t xml:space="preserve"> The financial capability that Vodafone has achieved by its regular investments in network infrastructure and acquisitions has given it the capital to expand internationally. This proprietary power enables Vodafone to have a heavy investment in Malaysia</w:t>
      </w:r>
      <w:r w:rsidR="007F33B0" w:rsidRPr="00F63A8E">
        <w:t>,</w:t>
      </w:r>
      <w:r w:rsidRPr="00F63A8E">
        <w:t xml:space="preserve"> either in a joint venture or </w:t>
      </w:r>
      <w:r w:rsidR="007F33B0" w:rsidRPr="00F63A8E">
        <w:t xml:space="preserve">in </w:t>
      </w:r>
      <w:r w:rsidRPr="00F63A8E">
        <w:t>the local companies</w:t>
      </w:r>
      <w:r w:rsidR="00EA0060" w:rsidRPr="00F63A8E">
        <w:t xml:space="preserve"> (Abdul Razak et al.,2021)</w:t>
      </w:r>
      <w:r w:rsidRPr="00F63A8E">
        <w:t>.</w:t>
      </w:r>
    </w:p>
    <w:p w14:paraId="1824C625" w14:textId="12E6CC45" w:rsidR="002A3DCB" w:rsidRPr="00F63A8E" w:rsidRDefault="00A636AF" w:rsidP="000C4E9D">
      <w:pPr>
        <w:pStyle w:val="Heading2"/>
        <w:rPr>
          <w:color w:val="auto"/>
        </w:rPr>
      </w:pPr>
      <w:bookmarkStart w:id="9" w:name="_Toc216551461"/>
      <w:r w:rsidRPr="00F63A8E">
        <w:rPr>
          <w:color w:val="auto"/>
        </w:rPr>
        <w:t>3</w:t>
      </w:r>
      <w:r w:rsidR="002A3DCB" w:rsidRPr="00F63A8E">
        <w:rPr>
          <w:color w:val="auto"/>
        </w:rPr>
        <w:t>.2 Location Advantage</w:t>
      </w:r>
      <w:bookmarkEnd w:id="9"/>
    </w:p>
    <w:p w14:paraId="55D2439F" w14:textId="1913DF3E" w:rsidR="002A3DCB" w:rsidRPr="00F63A8E" w:rsidRDefault="002A3DCB" w:rsidP="002A3DCB">
      <w:r w:rsidRPr="00F63A8E">
        <w:t>Location advantages are associated with attributes of a host nation that make it a favo</w:t>
      </w:r>
      <w:r w:rsidR="007F33B0" w:rsidRPr="00F63A8E">
        <w:t>u</w:t>
      </w:r>
      <w:r w:rsidRPr="00F63A8E">
        <w:t xml:space="preserve">red location </w:t>
      </w:r>
      <w:r w:rsidR="007F33B0" w:rsidRPr="00F63A8E">
        <w:t>for</w:t>
      </w:r>
      <w:r w:rsidRPr="00F63A8E">
        <w:t xml:space="preserve"> foreign direct investment</w:t>
      </w:r>
      <w:r w:rsidR="00F479D4" w:rsidRPr="00F63A8E">
        <w:t xml:space="preserve"> (Hashim, Mohammad and Alam, 2023)</w:t>
      </w:r>
      <w:r w:rsidRPr="00F63A8E">
        <w:t>. These benefits can be economic, the regulatory environment, the potential of the market, and resources.</w:t>
      </w:r>
    </w:p>
    <w:p w14:paraId="7E78FDDB" w14:textId="349C154A" w:rsidR="002A3DCB" w:rsidRPr="00F63A8E" w:rsidRDefault="002A3DCB" w:rsidP="002A3DCB">
      <w:r w:rsidRPr="00F63A8E">
        <w:rPr>
          <w:b/>
          <w:bCs/>
        </w:rPr>
        <w:t>Market Growth Potential:</w:t>
      </w:r>
      <w:r w:rsidRPr="00F63A8E">
        <w:t xml:space="preserve"> Malaysia is an emerging economy in Southeast Asia; therefore, it has a lot of market growth potential.</w:t>
      </w:r>
      <w:r w:rsidR="00AE15DB" w:rsidRPr="00F63A8E">
        <w:t xml:space="preserve"> The growth trend </w:t>
      </w:r>
      <w:r w:rsidR="00B7100E" w:rsidRPr="00F63A8E">
        <w:t>can also</w:t>
      </w:r>
      <w:r w:rsidR="00AE15DB" w:rsidRPr="00F63A8E">
        <w:t xml:space="preserve"> be seen from the following graph.</w:t>
      </w:r>
      <w:r w:rsidRPr="00F63A8E">
        <w:t xml:space="preserve"> The Malaysian telecommunications industry is growing, and mobile services are in high demand as young and technologically oriented people, and </w:t>
      </w:r>
      <w:r w:rsidRPr="00F63A8E">
        <w:lastRenderedPageBreak/>
        <w:t>the shrinking middle-income population are increasing</w:t>
      </w:r>
      <w:r w:rsidR="00F479D4" w:rsidRPr="00F63A8E">
        <w:t xml:space="preserve"> (Hashim, Mohammad and Alam, 2023)</w:t>
      </w:r>
      <w:r w:rsidRPr="00F63A8E">
        <w:t>. The location advantages of penetrating a developing market ha</w:t>
      </w:r>
      <w:r w:rsidR="007F33B0" w:rsidRPr="00F63A8E">
        <w:t>ve</w:t>
      </w:r>
      <w:r w:rsidRPr="00F63A8E">
        <w:t xml:space="preserve"> an impact on Vodafone</w:t>
      </w:r>
      <w:r w:rsidR="007F33B0" w:rsidRPr="00F63A8E">
        <w:t>'s</w:t>
      </w:r>
      <w:r w:rsidRPr="00F63A8E">
        <w:t xml:space="preserve"> decision to venture into Malaysia</w:t>
      </w:r>
      <w:r w:rsidR="00864F44" w:rsidRPr="00F63A8E">
        <w:t xml:space="preserve"> (Sithamparam and Kumar, 2025)</w:t>
      </w:r>
      <w:r w:rsidRPr="00F63A8E">
        <w:t>.</w:t>
      </w:r>
    </w:p>
    <w:p w14:paraId="23E5A1B4" w14:textId="3F297EB8" w:rsidR="00AE15DB" w:rsidRPr="00F63A8E" w:rsidRDefault="00AE15DB" w:rsidP="002A3DCB">
      <w:r w:rsidRPr="00F63A8E">
        <w:rPr>
          <w:noProof/>
        </w:rPr>
        <w:drawing>
          <wp:inline distT="0" distB="0" distL="0" distR="0" wp14:anchorId="366D01A8" wp14:editId="16179225">
            <wp:extent cx="5604164" cy="3362498"/>
            <wp:effectExtent l="0" t="0" r="0" b="9525"/>
            <wp:docPr id="3882103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24910" cy="3374946"/>
                    </a:xfrm>
                    <a:prstGeom prst="rect">
                      <a:avLst/>
                    </a:prstGeom>
                    <a:noFill/>
                  </pic:spPr>
                </pic:pic>
              </a:graphicData>
            </a:graphic>
          </wp:inline>
        </w:drawing>
      </w:r>
    </w:p>
    <w:p w14:paraId="53337256" w14:textId="5A931EA3" w:rsidR="00AE15DB" w:rsidRPr="00F63A8E" w:rsidRDefault="00AE15DB" w:rsidP="00AE15DB">
      <w:pPr>
        <w:pStyle w:val="Caption"/>
        <w:rPr>
          <w:color w:val="auto"/>
        </w:rPr>
      </w:pPr>
      <w:bookmarkStart w:id="10" w:name="_Toc216551475"/>
      <w:r w:rsidRPr="00F63A8E">
        <w:rPr>
          <w:color w:val="auto"/>
        </w:rPr>
        <w:t xml:space="preserve">Figure </w:t>
      </w:r>
      <w:r w:rsidRPr="00F63A8E">
        <w:rPr>
          <w:color w:val="auto"/>
        </w:rPr>
        <w:fldChar w:fldCharType="begin"/>
      </w:r>
      <w:r w:rsidRPr="00F63A8E">
        <w:rPr>
          <w:color w:val="auto"/>
        </w:rPr>
        <w:instrText xml:space="preserve"> SEQ Figure \* ARABIC </w:instrText>
      </w:r>
      <w:r w:rsidRPr="00F63A8E">
        <w:rPr>
          <w:color w:val="auto"/>
        </w:rPr>
        <w:fldChar w:fldCharType="separate"/>
      </w:r>
      <w:r w:rsidRPr="00F63A8E">
        <w:rPr>
          <w:color w:val="auto"/>
        </w:rPr>
        <w:t>4</w:t>
      </w:r>
      <w:r w:rsidRPr="00F63A8E">
        <w:rPr>
          <w:color w:val="auto"/>
        </w:rPr>
        <w:fldChar w:fldCharType="end"/>
      </w:r>
      <w:r w:rsidRPr="00F63A8E">
        <w:rPr>
          <w:color w:val="auto"/>
        </w:rPr>
        <w:t>: Malaysia Telecom Market Insightful Analysis (Data Insight Market, 2025).</w:t>
      </w:r>
      <w:bookmarkEnd w:id="10"/>
    </w:p>
    <w:p w14:paraId="02AFA543" w14:textId="28329F1A" w:rsidR="002A3DCB" w:rsidRPr="00F63A8E" w:rsidRDefault="002A3DCB" w:rsidP="002A3DCB">
      <w:r w:rsidRPr="00F63A8E">
        <w:rPr>
          <w:b/>
          <w:bCs/>
        </w:rPr>
        <w:t>Regulatory Environment:</w:t>
      </w:r>
      <w:r w:rsidRPr="00F63A8E">
        <w:t xml:space="preserve"> Malaysia is relatively favo</w:t>
      </w:r>
      <w:r w:rsidR="007F33B0" w:rsidRPr="00F63A8E">
        <w:t>u</w:t>
      </w:r>
      <w:r w:rsidRPr="00F63A8E">
        <w:t xml:space="preserve">rable in terms of </w:t>
      </w:r>
      <w:r w:rsidR="007F33B0" w:rsidRPr="00F63A8E">
        <w:t xml:space="preserve">the </w:t>
      </w:r>
      <w:r w:rsidRPr="00F63A8E">
        <w:t>regulatory environment</w:t>
      </w:r>
      <w:r w:rsidR="007F33B0" w:rsidRPr="00F63A8E">
        <w:t>,</w:t>
      </w:r>
      <w:r w:rsidRPr="00F63A8E">
        <w:t xml:space="preserve"> especially to foreign firms willing to venture into </w:t>
      </w:r>
      <w:r w:rsidR="007F33B0" w:rsidRPr="00F63A8E">
        <w:t xml:space="preserve">the </w:t>
      </w:r>
      <w:r w:rsidRPr="00F63A8E">
        <w:t xml:space="preserve">telecom industry in the country. </w:t>
      </w:r>
      <w:r w:rsidR="007F33B0" w:rsidRPr="00F63A8E">
        <w:t xml:space="preserve">The </w:t>
      </w:r>
      <w:r w:rsidRPr="00F63A8E">
        <w:t>Malaysian government has implemented policies to attract foreign investment</w:t>
      </w:r>
      <w:r w:rsidR="007F33B0" w:rsidRPr="00F63A8E">
        <w:t>,</w:t>
      </w:r>
      <w:r w:rsidRPr="00F63A8E">
        <w:t xml:space="preserve"> and therefore, it is a good place to invest in Vodafone. In addition, Vodafone also enjoys the fact that the government is pushing towards digital transformation, which involves building 5G infrastructure and digital services in the country</w:t>
      </w:r>
      <w:r w:rsidR="00D272BD" w:rsidRPr="00F63A8E">
        <w:t xml:space="preserve"> (</w:t>
      </w:r>
      <w:proofErr w:type="spellStart"/>
      <w:r w:rsidR="00D272BD" w:rsidRPr="00F63A8E">
        <w:t>Sohaimi</w:t>
      </w:r>
      <w:proofErr w:type="spellEnd"/>
      <w:r w:rsidR="00D272BD" w:rsidRPr="00F63A8E">
        <w:t xml:space="preserve"> et al., 2023)</w:t>
      </w:r>
      <w:r w:rsidRPr="00F63A8E">
        <w:t>.</w:t>
      </w:r>
    </w:p>
    <w:p w14:paraId="2763A1A1" w14:textId="79ED8F9E" w:rsidR="002A3DCB" w:rsidRPr="00F63A8E" w:rsidRDefault="002A3DCB" w:rsidP="002A3DCB">
      <w:r w:rsidRPr="00F63A8E">
        <w:rPr>
          <w:b/>
          <w:bCs/>
        </w:rPr>
        <w:t>Access to Skilled Labo</w:t>
      </w:r>
      <w:r w:rsidR="007F33B0" w:rsidRPr="00F63A8E">
        <w:rPr>
          <w:b/>
          <w:bCs/>
        </w:rPr>
        <w:t>u</w:t>
      </w:r>
      <w:r w:rsidRPr="00F63A8E">
        <w:rPr>
          <w:b/>
          <w:bCs/>
        </w:rPr>
        <w:t>r:</w:t>
      </w:r>
      <w:r w:rsidRPr="00F63A8E">
        <w:t xml:space="preserve"> </w:t>
      </w:r>
      <w:r w:rsidR="007F33B0" w:rsidRPr="00F63A8E">
        <w:t xml:space="preserve">The </w:t>
      </w:r>
      <w:r w:rsidRPr="00F63A8E">
        <w:t>Malaysian workforce is highly skilled</w:t>
      </w:r>
      <w:r w:rsidR="00433699" w:rsidRPr="00F63A8E">
        <w:t>,</w:t>
      </w:r>
      <w:r w:rsidRPr="00F63A8E">
        <w:t xml:space="preserve"> particularly in the field of technology and engineering</w:t>
      </w:r>
      <w:r w:rsidR="007F33B0" w:rsidRPr="00F63A8E">
        <w:t>,</w:t>
      </w:r>
      <w:r w:rsidRPr="00F63A8E">
        <w:t xml:space="preserve"> which is </w:t>
      </w:r>
      <w:r w:rsidR="007F33B0" w:rsidRPr="00F63A8E">
        <w:t>an</w:t>
      </w:r>
      <w:r w:rsidRPr="00F63A8E">
        <w:t xml:space="preserve">other location advantage of Vodafone. </w:t>
      </w:r>
      <w:r w:rsidR="007F33B0" w:rsidRPr="00F63A8E">
        <w:t>A</w:t>
      </w:r>
      <w:r w:rsidRPr="00F63A8E">
        <w:t xml:space="preserve">ccess to </w:t>
      </w:r>
      <w:r w:rsidR="007F33B0" w:rsidRPr="00F63A8E">
        <w:t xml:space="preserve">a </w:t>
      </w:r>
      <w:r w:rsidRPr="00F63A8E">
        <w:t>skilled labo</w:t>
      </w:r>
      <w:r w:rsidR="007F33B0" w:rsidRPr="00F63A8E">
        <w:t>u</w:t>
      </w:r>
      <w:r w:rsidRPr="00F63A8E">
        <w:t>r force can help Vodafone locali</w:t>
      </w:r>
      <w:r w:rsidR="007F33B0" w:rsidRPr="00F63A8E">
        <w:t>s</w:t>
      </w:r>
      <w:r w:rsidRPr="00F63A8E">
        <w:t>e its operations effectively</w:t>
      </w:r>
      <w:r w:rsidR="007F33B0" w:rsidRPr="00F63A8E">
        <w:t>,</w:t>
      </w:r>
      <w:r w:rsidRPr="00F63A8E">
        <w:t xml:space="preserve"> be it in the management of its network or in customer service, which is paramount to its success in the Malaysian market</w:t>
      </w:r>
      <w:r w:rsidR="00D272BD" w:rsidRPr="00F63A8E">
        <w:t xml:space="preserve"> (Hashim, Mohammad and Alam, 2023)</w:t>
      </w:r>
      <w:r w:rsidRPr="00F63A8E">
        <w:t>.</w:t>
      </w:r>
    </w:p>
    <w:p w14:paraId="343C705D" w14:textId="4F7AC0E6" w:rsidR="002A3DCB" w:rsidRPr="00F63A8E" w:rsidRDefault="00A636AF" w:rsidP="000C4E9D">
      <w:pPr>
        <w:pStyle w:val="Heading2"/>
        <w:rPr>
          <w:color w:val="auto"/>
        </w:rPr>
      </w:pPr>
      <w:bookmarkStart w:id="11" w:name="_Toc216551462"/>
      <w:r w:rsidRPr="00F63A8E">
        <w:rPr>
          <w:color w:val="auto"/>
        </w:rPr>
        <w:lastRenderedPageBreak/>
        <w:t>3</w:t>
      </w:r>
      <w:r w:rsidR="002A3DCB" w:rsidRPr="00F63A8E">
        <w:rPr>
          <w:color w:val="auto"/>
        </w:rPr>
        <w:t>.3 Internalisation Advantage</w:t>
      </w:r>
      <w:bookmarkEnd w:id="11"/>
    </w:p>
    <w:p w14:paraId="0DAF6639" w14:textId="014126BC" w:rsidR="002A3DCB" w:rsidRPr="00F63A8E" w:rsidRDefault="00F561EF" w:rsidP="002A3DCB">
      <w:r w:rsidRPr="00F63A8E">
        <w:t xml:space="preserve">Internalisation </w:t>
      </w:r>
      <w:r w:rsidR="00884E26" w:rsidRPr="00F63A8E">
        <w:t>advantages</w:t>
      </w:r>
      <w:r w:rsidRPr="00F63A8E">
        <w:t xml:space="preserve"> refer to </w:t>
      </w:r>
      <w:r w:rsidR="00433699" w:rsidRPr="00F63A8E">
        <w:t xml:space="preserve">the </w:t>
      </w:r>
      <w:r w:rsidRPr="00F63A8E">
        <w:t>benefits that companies can receive whenever they assume direct control over their activities, as compared to outsourcing or licensing.</w:t>
      </w:r>
      <w:r w:rsidR="002A3DCB" w:rsidRPr="00F63A8E">
        <w:t xml:space="preserve"> These may be intellectual property protection, lowering transaction costs, and quality control.</w:t>
      </w:r>
    </w:p>
    <w:p w14:paraId="1CF1424B" w14:textId="2EDCA9A0" w:rsidR="002A3DCB" w:rsidRPr="00F63A8E" w:rsidRDefault="002A3DCB" w:rsidP="000C4E9D">
      <w:pPr>
        <w:pStyle w:val="ListParagraph"/>
        <w:numPr>
          <w:ilvl w:val="0"/>
          <w:numId w:val="10"/>
        </w:numPr>
      </w:pPr>
      <w:r w:rsidRPr="00F63A8E">
        <w:rPr>
          <w:b/>
          <w:bCs/>
        </w:rPr>
        <w:t>Control Over Technology:</w:t>
      </w:r>
      <w:r w:rsidRPr="00F63A8E">
        <w:t xml:space="preserve"> Vodafone can ensure the control of its high-tech technologies and network infrastructure by its strategy of internalisation of its operations in Malaysia in the form of </w:t>
      </w:r>
      <w:r w:rsidR="007F33B0" w:rsidRPr="00F63A8E">
        <w:t xml:space="preserve">a </w:t>
      </w:r>
      <w:r w:rsidRPr="00F63A8E">
        <w:t xml:space="preserve">joint venture or wholly owned subsidiary. Through the internal control of such operations, Vodafone </w:t>
      </w:r>
      <w:r w:rsidR="007F33B0" w:rsidRPr="00F63A8E">
        <w:t>can</w:t>
      </w:r>
      <w:r w:rsidRPr="00F63A8E">
        <w:t xml:space="preserve"> secure its proprietary technologies, including 5G and Internet of Things solutions, which are paramount to the sustainability of its competitive advantage</w:t>
      </w:r>
      <w:r w:rsidR="007E2226" w:rsidRPr="00F63A8E">
        <w:t xml:space="preserve"> (</w:t>
      </w:r>
      <w:proofErr w:type="spellStart"/>
      <w:r w:rsidR="007E2226" w:rsidRPr="00F63A8E">
        <w:t>Chabowski</w:t>
      </w:r>
      <w:proofErr w:type="spellEnd"/>
      <w:r w:rsidR="007E2226" w:rsidRPr="00F63A8E">
        <w:t xml:space="preserve"> et al., 2023)</w:t>
      </w:r>
      <w:r w:rsidRPr="00F63A8E">
        <w:t>.</w:t>
      </w:r>
    </w:p>
    <w:p w14:paraId="6E8909D1" w14:textId="6ADA46AF" w:rsidR="002A3DCB" w:rsidRPr="00F63A8E" w:rsidRDefault="002A3DCB" w:rsidP="000C4E9D">
      <w:pPr>
        <w:pStyle w:val="ListParagraph"/>
        <w:numPr>
          <w:ilvl w:val="0"/>
          <w:numId w:val="10"/>
        </w:numPr>
      </w:pPr>
      <w:r w:rsidRPr="00F63A8E">
        <w:rPr>
          <w:b/>
          <w:bCs/>
        </w:rPr>
        <w:t>Operational Efficiency:</w:t>
      </w:r>
      <w:r w:rsidRPr="00F63A8E">
        <w:t xml:space="preserve"> Vodafone can also run its operations </w:t>
      </w:r>
      <w:r w:rsidR="000F610F" w:rsidRPr="00F63A8E">
        <w:t>more efficiently</w:t>
      </w:r>
      <w:r w:rsidRPr="00F63A8E">
        <w:t xml:space="preserve"> with the help of Internalisation, which will minimi</w:t>
      </w:r>
      <w:r w:rsidR="007F33B0" w:rsidRPr="00F63A8E">
        <w:t>s</w:t>
      </w:r>
      <w:r w:rsidRPr="00F63A8E">
        <w:t xml:space="preserve">e dependence on third parties. </w:t>
      </w:r>
      <w:proofErr w:type="spellStart"/>
      <w:r w:rsidR="00772736" w:rsidRPr="00F63A8E">
        <w:t>Jafor</w:t>
      </w:r>
      <w:proofErr w:type="spellEnd"/>
      <w:r w:rsidR="00772736" w:rsidRPr="00F63A8E">
        <w:t xml:space="preserve"> et al. (2024) said that</w:t>
      </w:r>
      <w:r w:rsidRPr="00F63A8E">
        <w:t xml:space="preserve"> direct investment in network infrastructure by Vodafone gives it an upper hand in controlling quality and provision of networks in Malaysia. Such control lowers the transaction costs of outsourcing and provides a smooth service to the customers</w:t>
      </w:r>
      <w:r w:rsidR="009A34EE" w:rsidRPr="00F63A8E">
        <w:t xml:space="preserve"> (Karim and Said, 2024)</w:t>
      </w:r>
      <w:r w:rsidRPr="00F63A8E">
        <w:t>.</w:t>
      </w:r>
    </w:p>
    <w:p w14:paraId="1A4A7736" w14:textId="726146F3" w:rsidR="002A3DCB" w:rsidRPr="00F63A8E" w:rsidRDefault="002A3DCB" w:rsidP="000C4E9D">
      <w:pPr>
        <w:pStyle w:val="ListParagraph"/>
        <w:numPr>
          <w:ilvl w:val="0"/>
          <w:numId w:val="10"/>
        </w:numPr>
      </w:pPr>
      <w:r w:rsidRPr="00F63A8E">
        <w:rPr>
          <w:b/>
          <w:bCs/>
        </w:rPr>
        <w:t>Local Partnerships:</w:t>
      </w:r>
      <w:r w:rsidRPr="00F63A8E">
        <w:t xml:space="preserve"> Vodafone frequently selects joint ventures in such markets as Malaysia, which has been the case with Telekom Malaysia. </w:t>
      </w:r>
      <w:r w:rsidR="00B7100E" w:rsidRPr="00F63A8E">
        <w:t>As Karim and Said (2024) pointed out, this method of internalisation helps Vodafone to overcome the local regulatory requirements as well as keep a partial control of its operations. It also ensures that Vodafone benefits from the local know-how and market advice of its Malaysian partner, making it easier to internalise the operations (</w:t>
      </w:r>
      <w:proofErr w:type="spellStart"/>
      <w:r w:rsidR="00B7100E" w:rsidRPr="00F63A8E">
        <w:t>Aghayari</w:t>
      </w:r>
      <w:proofErr w:type="spellEnd"/>
      <w:r w:rsidR="00B7100E" w:rsidRPr="00F63A8E">
        <w:t xml:space="preserve"> et al., 2022).</w:t>
      </w:r>
    </w:p>
    <w:p w14:paraId="35CC15D4" w14:textId="0D1D3C48" w:rsidR="002A3DCB" w:rsidRPr="00F63A8E" w:rsidRDefault="002A3DCB" w:rsidP="002A3DCB">
      <w:r w:rsidRPr="00F63A8E">
        <w:t xml:space="preserve">OLI is a framework that is imperative in influencing the market entry strategy of Vodafone in Malaysia. The advantages </w:t>
      </w:r>
      <w:r w:rsidR="007F33B0" w:rsidRPr="00F63A8E">
        <w:t>of</w:t>
      </w:r>
      <w:r w:rsidRPr="00F63A8E">
        <w:t xml:space="preserve"> the ownership of the company</w:t>
      </w:r>
      <w:r w:rsidR="007F33B0" w:rsidRPr="00F63A8E">
        <w:t>,</w:t>
      </w:r>
      <w:r w:rsidRPr="00F63A8E">
        <w:t xml:space="preserve"> which include its technological competencies and its financial resources</w:t>
      </w:r>
      <w:r w:rsidR="007F33B0" w:rsidRPr="00F63A8E">
        <w:t>,</w:t>
      </w:r>
      <w:r w:rsidRPr="00F63A8E">
        <w:t xml:space="preserve"> give the company </w:t>
      </w:r>
      <w:r w:rsidR="007F33B0" w:rsidRPr="00F63A8E">
        <w:t xml:space="preserve">the </w:t>
      </w:r>
      <w:r w:rsidRPr="00F63A8E">
        <w:t>tools to facilitate its internationali</w:t>
      </w:r>
      <w:r w:rsidR="007F33B0" w:rsidRPr="00F63A8E">
        <w:t>s</w:t>
      </w:r>
      <w:r w:rsidRPr="00F63A8E">
        <w:t>ation</w:t>
      </w:r>
      <w:r w:rsidR="009A34EE" w:rsidRPr="00F63A8E">
        <w:t xml:space="preserve"> (Persson and Axelsson, 2025)</w:t>
      </w:r>
      <w:r w:rsidRPr="00F63A8E">
        <w:t>. Location benefits</w:t>
      </w:r>
      <w:r w:rsidR="007F33B0" w:rsidRPr="00F63A8E">
        <w:t>,</w:t>
      </w:r>
      <w:r w:rsidRPr="00F63A8E">
        <w:t xml:space="preserve"> such as the emerging market in Malaysia and the friendly policy climate in this country</w:t>
      </w:r>
      <w:r w:rsidR="007F33B0" w:rsidRPr="00F63A8E">
        <w:t>,</w:t>
      </w:r>
      <w:r w:rsidRPr="00F63A8E">
        <w:t xml:space="preserve"> make Malaysia </w:t>
      </w:r>
      <w:r w:rsidR="007F33B0" w:rsidRPr="00F63A8E">
        <w:t xml:space="preserve">an </w:t>
      </w:r>
      <w:r w:rsidRPr="00F63A8E">
        <w:t xml:space="preserve">attractive source of investment. Lastly, internalisation enables Vodafone to have control over the advanced technologies, as well as to </w:t>
      </w:r>
      <w:r w:rsidRPr="00F63A8E">
        <w:lastRenderedPageBreak/>
        <w:t>achieve operational efficiency. Vodafone can use these OLI factors to guarantee its success in entry and further expansion in the Malaysian telecommunications market.</w:t>
      </w:r>
    </w:p>
    <w:p w14:paraId="716E3D3B" w14:textId="77777777" w:rsidR="002A3DCB" w:rsidRPr="00F63A8E" w:rsidRDefault="002A3DCB" w:rsidP="002A3DCB">
      <w:r w:rsidRPr="00F63A8E">
        <w:t> </w:t>
      </w:r>
    </w:p>
    <w:p w14:paraId="442888D9" w14:textId="77777777" w:rsidR="002A3DCB" w:rsidRPr="00F63A8E" w:rsidRDefault="002A3DCB">
      <w:r w:rsidRPr="00F63A8E">
        <w:br w:type="page"/>
      </w:r>
    </w:p>
    <w:p w14:paraId="2D2FEAC2" w14:textId="48594287" w:rsidR="002A3DCB" w:rsidRPr="00F63A8E" w:rsidRDefault="00A636AF" w:rsidP="002A3DCB">
      <w:pPr>
        <w:pStyle w:val="IntenseQuote"/>
        <w:rPr>
          <w:color w:val="auto"/>
        </w:rPr>
      </w:pPr>
      <w:bookmarkStart w:id="12" w:name="_Toc216551463"/>
      <w:r w:rsidRPr="00F63A8E">
        <w:rPr>
          <w:color w:val="auto"/>
        </w:rPr>
        <w:lastRenderedPageBreak/>
        <w:t>4</w:t>
      </w:r>
      <w:r w:rsidR="002A3DCB" w:rsidRPr="00F63A8E">
        <w:rPr>
          <w:color w:val="auto"/>
        </w:rPr>
        <w:t>. Malaysia Analysis of an Emerging Market</w:t>
      </w:r>
      <w:bookmarkEnd w:id="12"/>
    </w:p>
    <w:p w14:paraId="224DE4BA" w14:textId="50B7A8BF" w:rsidR="002A3DCB" w:rsidRPr="00F63A8E" w:rsidRDefault="00A636AF" w:rsidP="002A3DCB">
      <w:pPr>
        <w:pStyle w:val="Heading2"/>
        <w:rPr>
          <w:color w:val="auto"/>
        </w:rPr>
      </w:pPr>
      <w:bookmarkStart w:id="13" w:name="_Toc216551464"/>
      <w:r w:rsidRPr="00F63A8E">
        <w:rPr>
          <w:color w:val="auto"/>
        </w:rPr>
        <w:t>4</w:t>
      </w:r>
      <w:r w:rsidR="002A3DCB" w:rsidRPr="00F63A8E">
        <w:rPr>
          <w:color w:val="auto"/>
        </w:rPr>
        <w:t>.1 Hofstede Cultural Dimension Analysis UK and Malaysia</w:t>
      </w:r>
      <w:bookmarkEnd w:id="13"/>
    </w:p>
    <w:p w14:paraId="214C7BA7" w14:textId="5974A371" w:rsidR="002A3DCB" w:rsidRPr="00F63A8E" w:rsidRDefault="00342C06" w:rsidP="002A3DCB">
      <w:r w:rsidRPr="00F63A8E">
        <w:t xml:space="preserve">Although </w:t>
      </w:r>
      <w:r w:rsidR="00433699" w:rsidRPr="00F63A8E">
        <w:t xml:space="preserve">the </w:t>
      </w:r>
      <w:r w:rsidRPr="00F63A8E">
        <w:t xml:space="preserve">Hofstede model presents six dimensions of cultural differences, not all of them have the same impact on conducting business. In the case of expanding the UK to Malaysia, the following three dimensions are the most prominent differences between cultures and the ones that will have the most significant impact </w:t>
      </w:r>
      <w:r w:rsidR="00433699" w:rsidRPr="00F63A8E">
        <w:t>on</w:t>
      </w:r>
      <w:r w:rsidRPr="00F63A8E">
        <w:t xml:space="preserve"> market entry strategy and operation</w:t>
      </w:r>
      <w:r w:rsidR="00433699" w:rsidRPr="00F63A8E">
        <w:t>al</w:t>
      </w:r>
      <w:r w:rsidRPr="00F63A8E">
        <w:t xml:space="preserve"> success</w:t>
      </w:r>
      <w:r w:rsidR="002A3DCB" w:rsidRPr="00F63A8E">
        <w:t>.</w:t>
      </w:r>
    </w:p>
    <w:p w14:paraId="48F8E289" w14:textId="716CD539" w:rsidR="00197D6F" w:rsidRPr="00F63A8E" w:rsidRDefault="00197D6F" w:rsidP="002A3DCB">
      <w:r w:rsidRPr="00F63A8E">
        <w:rPr>
          <w:noProof/>
        </w:rPr>
        <w:drawing>
          <wp:inline distT="0" distB="0" distL="0" distR="0" wp14:anchorId="773CEF5A" wp14:editId="79F30EDE">
            <wp:extent cx="5731510" cy="2978785"/>
            <wp:effectExtent l="0" t="0" r="2540" b="0"/>
            <wp:docPr id="1748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630" name=""/>
                    <pic:cNvPicPr/>
                  </pic:nvPicPr>
                  <pic:blipFill>
                    <a:blip r:embed="rId14"/>
                    <a:stretch>
                      <a:fillRect/>
                    </a:stretch>
                  </pic:blipFill>
                  <pic:spPr>
                    <a:xfrm>
                      <a:off x="0" y="0"/>
                      <a:ext cx="5731510" cy="2978785"/>
                    </a:xfrm>
                    <a:prstGeom prst="rect">
                      <a:avLst/>
                    </a:prstGeom>
                  </pic:spPr>
                </pic:pic>
              </a:graphicData>
            </a:graphic>
          </wp:inline>
        </w:drawing>
      </w:r>
    </w:p>
    <w:p w14:paraId="70968609" w14:textId="56D547B8" w:rsidR="00342C06" w:rsidRPr="00F63A8E" w:rsidRDefault="00197D6F" w:rsidP="00E201C9">
      <w:pPr>
        <w:pStyle w:val="Caption"/>
        <w:rPr>
          <w:color w:val="auto"/>
        </w:rPr>
      </w:pPr>
      <w:bookmarkStart w:id="14" w:name="_Toc216551476"/>
      <w:r w:rsidRPr="00F63A8E">
        <w:rPr>
          <w:color w:val="auto"/>
        </w:rPr>
        <w:t xml:space="preserve">Figure </w:t>
      </w:r>
      <w:r w:rsidRPr="00F63A8E">
        <w:rPr>
          <w:color w:val="auto"/>
        </w:rPr>
        <w:fldChar w:fldCharType="begin"/>
      </w:r>
      <w:r w:rsidRPr="00F63A8E">
        <w:rPr>
          <w:color w:val="auto"/>
        </w:rPr>
        <w:instrText xml:space="preserve"> SEQ Figure \* ARABIC </w:instrText>
      </w:r>
      <w:r w:rsidRPr="00F63A8E">
        <w:rPr>
          <w:color w:val="auto"/>
        </w:rPr>
        <w:fldChar w:fldCharType="separate"/>
      </w:r>
      <w:r w:rsidR="00AE15DB" w:rsidRPr="00F63A8E">
        <w:rPr>
          <w:color w:val="auto"/>
        </w:rPr>
        <w:t>5</w:t>
      </w:r>
      <w:r w:rsidRPr="00F63A8E">
        <w:rPr>
          <w:color w:val="auto"/>
        </w:rPr>
        <w:fldChar w:fldCharType="end"/>
      </w:r>
      <w:r w:rsidRPr="00F63A8E">
        <w:rPr>
          <w:color w:val="auto"/>
        </w:rPr>
        <w:t xml:space="preserve">: Hofstede Cultural Dimension Analysis in </w:t>
      </w:r>
      <w:r w:rsidR="00B7100E" w:rsidRPr="00F63A8E">
        <w:rPr>
          <w:color w:val="auto"/>
        </w:rPr>
        <w:t xml:space="preserve">the </w:t>
      </w:r>
      <w:r w:rsidRPr="00F63A8E">
        <w:rPr>
          <w:color w:val="auto"/>
        </w:rPr>
        <w:t>UK and Malaysia (The Culture Factor, 2025).</w:t>
      </w:r>
      <w:bookmarkEnd w:id="14"/>
    </w:p>
    <w:p w14:paraId="0D4D30E3" w14:textId="129E4891" w:rsidR="00342C06" w:rsidRPr="00F63A8E" w:rsidRDefault="00342C06" w:rsidP="00342C06">
      <w:pPr>
        <w:rPr>
          <w:lang w:val="en-SG"/>
        </w:rPr>
      </w:pPr>
      <w:r w:rsidRPr="00F63A8E">
        <w:rPr>
          <w:b/>
          <w:bCs/>
          <w:i/>
          <w:iCs/>
          <w:lang w:val="en-SG"/>
        </w:rPr>
        <w:t>Power Distance (Malaysia: 100; UK: 35)</w:t>
      </w:r>
      <w:r w:rsidR="00433699" w:rsidRPr="00F63A8E">
        <w:rPr>
          <w:b/>
          <w:bCs/>
          <w:i/>
          <w:iCs/>
          <w:lang w:val="en-SG"/>
        </w:rPr>
        <w:t>:</w:t>
      </w:r>
      <w:r w:rsidR="00433699" w:rsidRPr="00F63A8E">
        <w:rPr>
          <w:lang w:val="en-SG"/>
        </w:rPr>
        <w:t xml:space="preserve"> </w:t>
      </w:r>
      <w:r w:rsidRPr="00F63A8E">
        <w:rPr>
          <w:lang w:val="en-SG"/>
        </w:rPr>
        <w:t>The power distance in Malaysia is extremely high, which means that the hierarchical structure and centrali</w:t>
      </w:r>
      <w:r w:rsidR="00433699" w:rsidRPr="00F63A8E">
        <w:rPr>
          <w:lang w:val="en-SG"/>
        </w:rPr>
        <w:t>s</w:t>
      </w:r>
      <w:r w:rsidRPr="00F63A8E">
        <w:rPr>
          <w:lang w:val="en-SG"/>
        </w:rPr>
        <w:t>ation of decision-making are highly accepted, and employees are supposed to be guided by the senior management (Francis, 2024). Conversely, the UK has a low score</w:t>
      </w:r>
      <w:r w:rsidR="00433699" w:rsidRPr="00F63A8E">
        <w:rPr>
          <w:lang w:val="en-SG"/>
        </w:rPr>
        <w:t>,</w:t>
      </w:r>
      <w:r w:rsidRPr="00F63A8E">
        <w:rPr>
          <w:lang w:val="en-SG"/>
        </w:rPr>
        <w:t xml:space="preserve"> which demonstrates </w:t>
      </w:r>
      <w:r w:rsidR="00433699" w:rsidRPr="00F63A8E">
        <w:rPr>
          <w:lang w:val="en-SG"/>
        </w:rPr>
        <w:t>a</w:t>
      </w:r>
      <w:r w:rsidRPr="00F63A8E">
        <w:rPr>
          <w:lang w:val="en-SG"/>
        </w:rPr>
        <w:t xml:space="preserve"> liking towards egalitarian relations in the workplace and participative styles of leadership. This cultural dissimilarity has significant consequences </w:t>
      </w:r>
      <w:r w:rsidR="00433699" w:rsidRPr="00F63A8E">
        <w:rPr>
          <w:lang w:val="en-SG"/>
        </w:rPr>
        <w:t>for</w:t>
      </w:r>
      <w:r w:rsidRPr="00F63A8E">
        <w:rPr>
          <w:lang w:val="en-SG"/>
        </w:rPr>
        <w:t xml:space="preserve"> the managerial SOPs of Vodafone. Leadership practices that lay stress on consultation and autonomy that have worked in the UK might be viewed as weak or vague in Malaysia. </w:t>
      </w:r>
      <w:proofErr w:type="spellStart"/>
      <w:r w:rsidR="00DE7560" w:rsidRPr="00F63A8E">
        <w:rPr>
          <w:lang w:val="en-SG"/>
        </w:rPr>
        <w:t>Guilding</w:t>
      </w:r>
      <w:proofErr w:type="spellEnd"/>
      <w:r w:rsidR="00DE7560" w:rsidRPr="00F63A8E">
        <w:rPr>
          <w:lang w:val="en-SG"/>
        </w:rPr>
        <w:t xml:space="preserve"> et al. (2021) think that </w:t>
      </w:r>
      <w:r w:rsidRPr="00F63A8E">
        <w:rPr>
          <w:lang w:val="en-SG"/>
        </w:rPr>
        <w:t xml:space="preserve">Vodafone hence needs to assume a more </w:t>
      </w:r>
      <w:r w:rsidRPr="00F63A8E">
        <w:rPr>
          <w:lang w:val="en-SG"/>
        </w:rPr>
        <w:lastRenderedPageBreak/>
        <w:t>directive and structured leadership style in Malaysia to reinforce formal authority, line reporting</w:t>
      </w:r>
      <w:r w:rsidR="00433699" w:rsidRPr="00F63A8E">
        <w:rPr>
          <w:lang w:val="en-SG"/>
        </w:rPr>
        <w:t>,</w:t>
      </w:r>
      <w:r w:rsidRPr="00F63A8E">
        <w:rPr>
          <w:lang w:val="en-SG"/>
        </w:rPr>
        <w:t xml:space="preserve"> as well as top-down communication as means of conforming to local expectations as well as enhancing organisational effectiveness.</w:t>
      </w:r>
    </w:p>
    <w:p w14:paraId="2780C42F" w14:textId="36BCAD68" w:rsidR="00342C06" w:rsidRPr="00F63A8E" w:rsidRDefault="00342C06" w:rsidP="00342C06">
      <w:pPr>
        <w:rPr>
          <w:lang w:val="en-SG"/>
        </w:rPr>
      </w:pPr>
      <w:r w:rsidRPr="00F63A8E">
        <w:rPr>
          <w:b/>
          <w:bCs/>
          <w:i/>
          <w:iCs/>
          <w:lang w:val="en-SG"/>
        </w:rPr>
        <w:t>Individualism vs. Collectivism (Malaysia: 27; UK: 76)</w:t>
      </w:r>
      <w:r w:rsidR="00433699" w:rsidRPr="00F63A8E">
        <w:rPr>
          <w:b/>
          <w:bCs/>
          <w:i/>
          <w:iCs/>
          <w:lang w:val="en-SG"/>
        </w:rPr>
        <w:t>:</w:t>
      </w:r>
      <w:r w:rsidR="00433699" w:rsidRPr="00F63A8E">
        <w:rPr>
          <w:lang w:val="en-SG"/>
        </w:rPr>
        <w:t xml:space="preserve"> </w:t>
      </w:r>
      <w:r w:rsidRPr="00F63A8E">
        <w:rPr>
          <w:lang w:val="en-SG"/>
        </w:rPr>
        <w:t>The collectivistic culture of Malaysia puts more emphasis on group harmony, loyalty, and shared responsibility, in comparison to the individualistic culture of the UK that focuses on personal achievement and personal responsibility (Ghafar, 2024). The difference has far</w:t>
      </w:r>
      <w:r w:rsidR="00433699" w:rsidRPr="00F63A8E">
        <w:rPr>
          <w:lang w:val="en-SG"/>
        </w:rPr>
        <w:t>-</w:t>
      </w:r>
      <w:r w:rsidRPr="00F63A8E">
        <w:rPr>
          <w:lang w:val="en-SG"/>
        </w:rPr>
        <w:t>reaching effects on the human resource management and marketing strategies of Vodafone. Individual-target</w:t>
      </w:r>
      <w:r w:rsidR="00433699" w:rsidRPr="00F63A8E">
        <w:rPr>
          <w:lang w:val="en-SG"/>
        </w:rPr>
        <w:t>-</w:t>
      </w:r>
      <w:r w:rsidRPr="00F63A8E">
        <w:rPr>
          <w:lang w:val="en-SG"/>
        </w:rPr>
        <w:t>based performance appraisal systems can be a cause of demotivation in Malaysia</w:t>
      </w:r>
      <w:r w:rsidR="00196FD0" w:rsidRPr="00F63A8E">
        <w:rPr>
          <w:lang w:val="en-SG"/>
        </w:rPr>
        <w:t xml:space="preserve"> (</w:t>
      </w:r>
      <w:proofErr w:type="spellStart"/>
      <w:r w:rsidR="00196FD0" w:rsidRPr="00F63A8E">
        <w:rPr>
          <w:lang w:val="en-SG"/>
        </w:rPr>
        <w:t>Guilding</w:t>
      </w:r>
      <w:proofErr w:type="spellEnd"/>
      <w:r w:rsidR="00196FD0" w:rsidRPr="00F63A8E">
        <w:rPr>
          <w:lang w:val="en-SG"/>
        </w:rPr>
        <w:t xml:space="preserve"> et al., 2021)</w:t>
      </w:r>
      <w:r w:rsidRPr="00F63A8E">
        <w:rPr>
          <w:lang w:val="en-SG"/>
        </w:rPr>
        <w:t>. Rather, Vodafone ought to focus on group incentives and inter-departmental performance indicators. In the same way, the marketing communication must emphasi</w:t>
      </w:r>
      <w:r w:rsidR="00433699" w:rsidRPr="00F63A8E">
        <w:rPr>
          <w:lang w:val="en-SG"/>
        </w:rPr>
        <w:t>s</w:t>
      </w:r>
      <w:r w:rsidRPr="00F63A8E">
        <w:rPr>
          <w:lang w:val="en-SG"/>
        </w:rPr>
        <w:t>e family connectivity, community benefits, and shared digital experiences over personal consumption benefits, which are more favo</w:t>
      </w:r>
      <w:r w:rsidR="00433699" w:rsidRPr="00F63A8E">
        <w:rPr>
          <w:lang w:val="en-SG"/>
        </w:rPr>
        <w:t>u</w:t>
      </w:r>
      <w:r w:rsidRPr="00F63A8E">
        <w:rPr>
          <w:lang w:val="en-SG"/>
        </w:rPr>
        <w:t>rable to the UK</w:t>
      </w:r>
      <w:r w:rsidR="00DE7560" w:rsidRPr="00F63A8E">
        <w:rPr>
          <w:lang w:val="en-SG"/>
        </w:rPr>
        <w:t xml:space="preserve"> (</w:t>
      </w:r>
      <w:proofErr w:type="spellStart"/>
      <w:r w:rsidR="00DE7560" w:rsidRPr="00F63A8E">
        <w:rPr>
          <w:lang w:val="en-SG"/>
        </w:rPr>
        <w:t>Guilding</w:t>
      </w:r>
      <w:proofErr w:type="spellEnd"/>
      <w:r w:rsidR="00DE7560" w:rsidRPr="00F63A8E">
        <w:rPr>
          <w:lang w:val="en-SG"/>
        </w:rPr>
        <w:t xml:space="preserve"> et al., 2021)</w:t>
      </w:r>
      <w:r w:rsidRPr="00F63A8E">
        <w:rPr>
          <w:lang w:val="en-SG"/>
        </w:rPr>
        <w:t>.</w:t>
      </w:r>
    </w:p>
    <w:p w14:paraId="72D1E4F2" w14:textId="27B6203A" w:rsidR="008D340F" w:rsidRPr="008D340F" w:rsidRDefault="008D340F" w:rsidP="008D340F">
      <w:pPr>
        <w:rPr>
          <w:lang w:val="en-SG"/>
        </w:rPr>
      </w:pPr>
      <w:r w:rsidRPr="00BD45D6">
        <w:rPr>
          <w:b/>
          <w:bCs/>
          <w:i/>
          <w:iCs/>
          <w:lang w:val="en-SG"/>
        </w:rPr>
        <w:t>Long-Term Orientation: (Malaysia: 47, United Kingdom: 60)</w:t>
      </w:r>
      <w:r w:rsidRPr="008D340F">
        <w:rPr>
          <w:lang w:val="en-SG"/>
        </w:rPr>
        <w:t xml:space="preserve">Malaysia is more likely to value immediate results and direct payoffs, while the UK is more focused on the long term, suggesting that it may value sustainable development, perseverance, and enduring relationships (Chung et al., 2024). Vodafone's partnership and investment strategies are influenced by these cultural disparities. In Malaysia, Vodafone will have to concentrate on short-term market opportunities, faster returns, and flexible collaborations with regional stakeholders. In contrast to long-term-oriented strategies, Malaysian consumers and institutions are more likely to respond </w:t>
      </w:r>
      <w:r w:rsidR="003F04D7" w:rsidRPr="008D340F">
        <w:rPr>
          <w:lang w:val="en-SG"/>
        </w:rPr>
        <w:t>favourably</w:t>
      </w:r>
      <w:r w:rsidRPr="008D340F">
        <w:rPr>
          <w:lang w:val="en-SG"/>
        </w:rPr>
        <w:t xml:space="preserve"> to businesses that demonstrate responsiveness and immediate value (</w:t>
      </w:r>
      <w:proofErr w:type="spellStart"/>
      <w:r w:rsidRPr="008D340F">
        <w:rPr>
          <w:lang w:val="en-SG"/>
        </w:rPr>
        <w:t>Ghafar</w:t>
      </w:r>
      <w:proofErr w:type="spellEnd"/>
      <w:r w:rsidRPr="008D340F">
        <w:rPr>
          <w:lang w:val="en-SG"/>
        </w:rPr>
        <w:t>, 2024).</w:t>
      </w:r>
    </w:p>
    <w:p w14:paraId="5E73911F" w14:textId="749DE9F9" w:rsidR="004B7850" w:rsidRPr="003956A7" w:rsidRDefault="008D340F" w:rsidP="00342C06">
      <w:pPr>
        <w:rPr>
          <w:lang w:val="en-SG"/>
        </w:rPr>
      </w:pPr>
      <w:r w:rsidRPr="008D340F">
        <w:rPr>
          <w:lang w:val="en-SG"/>
        </w:rPr>
        <w:t>Vodafone must therefore modify its leadership philosophies, HR procedures, and strategic investments to conform to Malaysia's more hierarchical, collectivist, and short-term culture in order to be effective and competitive there. Vodafone can maintain its success in Malaysia by striking a balance between cultural sensitivity and strategic agility.</w:t>
      </w:r>
    </w:p>
    <w:p w14:paraId="34576460" w14:textId="72FAE159" w:rsidR="004B7850" w:rsidRPr="00F63A8E" w:rsidRDefault="00A636AF" w:rsidP="008D19F3">
      <w:pPr>
        <w:pStyle w:val="Heading2"/>
        <w:rPr>
          <w:color w:val="auto"/>
        </w:rPr>
      </w:pPr>
      <w:bookmarkStart w:id="15" w:name="_Toc216551465"/>
      <w:r w:rsidRPr="00F63A8E">
        <w:rPr>
          <w:color w:val="auto"/>
        </w:rPr>
        <w:t>4</w:t>
      </w:r>
      <w:r w:rsidR="004B7850" w:rsidRPr="00F63A8E">
        <w:rPr>
          <w:color w:val="auto"/>
        </w:rPr>
        <w:t>.2 Porter’s Diamond Model of the Telecommunications Industry in Malaysia</w:t>
      </w:r>
      <w:bookmarkEnd w:id="15"/>
    </w:p>
    <w:p w14:paraId="2658DDE9" w14:textId="2CC7AF27" w:rsidR="00630EBB" w:rsidRPr="00F63A8E" w:rsidRDefault="00630EBB" w:rsidP="00630EBB">
      <w:r w:rsidRPr="00F63A8E">
        <w:t xml:space="preserve">The Diamond Model by Porter determines four fundamental factors that determine </w:t>
      </w:r>
      <w:r w:rsidR="007F33B0" w:rsidRPr="00F63A8E">
        <w:t xml:space="preserve">the </w:t>
      </w:r>
      <w:r w:rsidRPr="00F63A8E">
        <w:t xml:space="preserve">competitive advantage of industries within a country of operation. This is how they can </w:t>
      </w:r>
      <w:r w:rsidRPr="00F63A8E">
        <w:lastRenderedPageBreak/>
        <w:t>be applied to the telecommunications sector in Malaysia and the possibility of Vodafone succeeding in the market:</w:t>
      </w:r>
    </w:p>
    <w:p w14:paraId="221A50EE" w14:textId="0D7AB38F" w:rsidR="006807D7" w:rsidRPr="00F63A8E" w:rsidRDefault="006807D7" w:rsidP="006807D7">
      <w:pPr>
        <w:jc w:val="center"/>
      </w:pPr>
      <w:r w:rsidRPr="00F63A8E">
        <w:rPr>
          <w:noProof/>
        </w:rPr>
        <w:drawing>
          <wp:inline distT="0" distB="0" distL="0" distR="0" wp14:anchorId="31370C05" wp14:editId="5845EBFA">
            <wp:extent cx="4572000" cy="3816985"/>
            <wp:effectExtent l="0" t="0" r="0" b="0"/>
            <wp:docPr id="1907489404" name="Picture 2"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Diamond Model EXPLAINED with EXAMPLES | B2U"/>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000" cy="3816985"/>
                    </a:xfrm>
                    <a:prstGeom prst="rect">
                      <a:avLst/>
                    </a:prstGeom>
                    <a:noFill/>
                    <a:ln>
                      <a:noFill/>
                    </a:ln>
                  </pic:spPr>
                </pic:pic>
              </a:graphicData>
            </a:graphic>
          </wp:inline>
        </w:drawing>
      </w:r>
    </w:p>
    <w:p w14:paraId="413CBFE1" w14:textId="6CCF8692" w:rsidR="006807D7" w:rsidRPr="00F63A8E" w:rsidRDefault="006807D7" w:rsidP="006807D7">
      <w:pPr>
        <w:pStyle w:val="Caption"/>
        <w:rPr>
          <w:color w:val="auto"/>
        </w:rPr>
      </w:pPr>
      <w:bookmarkStart w:id="16" w:name="_Toc216551477"/>
      <w:r w:rsidRPr="00F63A8E">
        <w:rPr>
          <w:color w:val="auto"/>
        </w:rPr>
        <w:t xml:space="preserve">Figure </w:t>
      </w:r>
      <w:r w:rsidRPr="00F63A8E">
        <w:rPr>
          <w:color w:val="auto"/>
        </w:rPr>
        <w:fldChar w:fldCharType="begin"/>
      </w:r>
      <w:r w:rsidRPr="00F63A8E">
        <w:rPr>
          <w:color w:val="auto"/>
        </w:rPr>
        <w:instrText xml:space="preserve"> SEQ Figure \* ARABIC </w:instrText>
      </w:r>
      <w:r w:rsidRPr="00F63A8E">
        <w:rPr>
          <w:color w:val="auto"/>
        </w:rPr>
        <w:fldChar w:fldCharType="separate"/>
      </w:r>
      <w:r w:rsidR="00AE15DB" w:rsidRPr="00F63A8E">
        <w:rPr>
          <w:color w:val="auto"/>
        </w:rPr>
        <w:t>6</w:t>
      </w:r>
      <w:r w:rsidRPr="00F63A8E">
        <w:rPr>
          <w:color w:val="auto"/>
        </w:rPr>
        <w:fldChar w:fldCharType="end"/>
      </w:r>
      <w:r w:rsidRPr="00F63A8E">
        <w:rPr>
          <w:color w:val="auto"/>
        </w:rPr>
        <w:t>: Porter’s Diamond Model</w:t>
      </w:r>
      <w:r w:rsidR="00772736" w:rsidRPr="00F63A8E">
        <w:rPr>
          <w:color w:val="auto"/>
        </w:rPr>
        <w:t xml:space="preserve"> (</w:t>
      </w:r>
      <w:proofErr w:type="spellStart"/>
      <w:r w:rsidR="00772736" w:rsidRPr="00F63A8E">
        <w:rPr>
          <w:color w:val="auto"/>
        </w:rPr>
        <w:t>Czinkota</w:t>
      </w:r>
      <w:proofErr w:type="spellEnd"/>
      <w:r w:rsidR="00772736" w:rsidRPr="00F63A8E">
        <w:rPr>
          <w:color w:val="auto"/>
        </w:rPr>
        <w:t xml:space="preserve"> and </w:t>
      </w:r>
      <w:proofErr w:type="spellStart"/>
      <w:r w:rsidR="00772736" w:rsidRPr="00F63A8E">
        <w:rPr>
          <w:color w:val="auto"/>
        </w:rPr>
        <w:t>Ronkainen</w:t>
      </w:r>
      <w:proofErr w:type="spellEnd"/>
      <w:r w:rsidR="00772736" w:rsidRPr="00F63A8E">
        <w:rPr>
          <w:color w:val="auto"/>
        </w:rPr>
        <w:t>, 2021)</w:t>
      </w:r>
      <w:r w:rsidRPr="00F63A8E">
        <w:rPr>
          <w:color w:val="auto"/>
        </w:rPr>
        <w:t>.</w:t>
      </w:r>
      <w:bookmarkEnd w:id="16"/>
    </w:p>
    <w:p w14:paraId="3A45F535" w14:textId="77777777" w:rsidR="00630EBB" w:rsidRPr="00F63A8E" w:rsidRDefault="00630EBB" w:rsidP="00630EBB">
      <w:pPr>
        <w:rPr>
          <w:b/>
          <w:bCs/>
        </w:rPr>
      </w:pPr>
      <w:r w:rsidRPr="00F63A8E">
        <w:rPr>
          <w:b/>
          <w:bCs/>
        </w:rPr>
        <w:t>1. Factor Conditions</w:t>
      </w:r>
    </w:p>
    <w:p w14:paraId="36EB1F39" w14:textId="20A42842" w:rsidR="004B7850" w:rsidRPr="00F63A8E" w:rsidRDefault="00630EBB" w:rsidP="00630EBB">
      <w:r w:rsidRPr="00F63A8E">
        <w:t>One of the advantages that Vodafone will have in its pursuit of expansion of its services in Malaysia is the fact that the country has excellent infrastructure and a workforce that is competent in the telecommunications industry. Digital infrastructure has also been invested in the country and is beneficial to the technological functioning of Vodafone</w:t>
      </w:r>
      <w:r w:rsidR="00276677" w:rsidRPr="00F63A8E">
        <w:t xml:space="preserve"> (Sithamparam and Kumar, 2025)</w:t>
      </w:r>
      <w:r w:rsidRPr="00F63A8E">
        <w:t>. Nevertheless, the different labo</w:t>
      </w:r>
      <w:r w:rsidR="007F33B0" w:rsidRPr="00F63A8E">
        <w:t>u</w:t>
      </w:r>
      <w:r w:rsidRPr="00F63A8E">
        <w:t>r cost</w:t>
      </w:r>
      <w:r w:rsidR="007F33B0" w:rsidRPr="00F63A8E">
        <w:t>s</w:t>
      </w:r>
      <w:r w:rsidRPr="00F63A8E">
        <w:t xml:space="preserve"> and regional difference</w:t>
      </w:r>
      <w:r w:rsidR="007F33B0" w:rsidRPr="00F63A8E">
        <w:t>s</w:t>
      </w:r>
      <w:r w:rsidRPr="00F63A8E">
        <w:t xml:space="preserve"> in skill level might also pose challenges to the company because of the dissimilarity in operational efficiency</w:t>
      </w:r>
      <w:r w:rsidR="000A23EF" w:rsidRPr="00F63A8E">
        <w:t xml:space="preserve"> (Mohd Radzi et al., 2025)</w:t>
      </w:r>
      <w:r w:rsidR="004B7850" w:rsidRPr="00F63A8E">
        <w:t>.</w:t>
      </w:r>
    </w:p>
    <w:tbl>
      <w:tblPr>
        <w:tblStyle w:val="PlainTable2"/>
        <w:tblW w:w="9240" w:type="dxa"/>
        <w:tblLook w:val="04A0" w:firstRow="1" w:lastRow="0" w:firstColumn="1" w:lastColumn="0" w:noHBand="0" w:noVBand="1"/>
      </w:tblPr>
      <w:tblGrid>
        <w:gridCol w:w="2052"/>
        <w:gridCol w:w="5128"/>
        <w:gridCol w:w="2060"/>
      </w:tblGrid>
      <w:tr w:rsidR="00F63A8E" w:rsidRPr="00F63A8E" w14:paraId="0D147066" w14:textId="77777777" w:rsidTr="00086E2A">
        <w:trPr>
          <w:cnfStyle w:val="100000000000" w:firstRow="1" w:lastRow="0" w:firstColumn="0" w:lastColumn="0" w:oddVBand="0" w:evenVBand="0" w:oddHBand="0" w:evenHBand="0" w:firstRowFirstColumn="0" w:firstRowLastColumn="0" w:lastRowFirstColumn="0" w:lastRowLastColumn="0"/>
          <w:trHeight w:val="624"/>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F7F7F" w:themeColor="text1" w:themeTint="80"/>
              <w:bottom w:val="single" w:sz="18" w:space="0" w:color="171717" w:themeColor="background2" w:themeShade="1A"/>
            </w:tcBorders>
            <w:shd w:val="clear" w:color="auto" w:fill="BF8F00" w:themeFill="accent4" w:themeFillShade="BF"/>
            <w:hideMark/>
          </w:tcPr>
          <w:p w14:paraId="1F52D28B" w14:textId="77777777" w:rsidR="008528F3" w:rsidRPr="00F63A8E" w:rsidRDefault="008528F3" w:rsidP="008528F3">
            <w:pPr>
              <w:jc w:val="center"/>
              <w:rPr>
                <w:rFonts w:eastAsia="Times New Roman" w:cs="Arial"/>
                <w:szCs w:val="24"/>
                <w:lang w:eastAsia="en-SG"/>
              </w:rPr>
            </w:pPr>
            <w:r w:rsidRPr="00F63A8E">
              <w:rPr>
                <w:rFonts w:eastAsia="Times New Roman" w:cs="Arial"/>
                <w:szCs w:val="24"/>
                <w:lang w:eastAsia="en-SG"/>
              </w:rPr>
              <w:t>Factor</w:t>
            </w:r>
          </w:p>
        </w:tc>
        <w:tc>
          <w:tcPr>
            <w:tcW w:w="0" w:type="auto"/>
            <w:tcBorders>
              <w:top w:val="single" w:sz="4" w:space="0" w:color="7F7F7F" w:themeColor="text1" w:themeTint="80"/>
              <w:bottom w:val="single" w:sz="18" w:space="0" w:color="171717" w:themeColor="background2" w:themeShade="1A"/>
            </w:tcBorders>
            <w:shd w:val="clear" w:color="auto" w:fill="BF8F00" w:themeFill="accent4" w:themeFillShade="BF"/>
            <w:hideMark/>
          </w:tcPr>
          <w:p w14:paraId="4763D771" w14:textId="77777777" w:rsidR="008528F3" w:rsidRPr="00F63A8E" w:rsidRDefault="008528F3" w:rsidP="008528F3">
            <w:pPr>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SG"/>
              </w:rPr>
            </w:pPr>
            <w:r w:rsidRPr="00F63A8E">
              <w:rPr>
                <w:rFonts w:eastAsia="Times New Roman" w:cs="Arial"/>
                <w:szCs w:val="24"/>
                <w:lang w:eastAsia="en-SG"/>
              </w:rPr>
              <w:t>Description</w:t>
            </w:r>
          </w:p>
        </w:tc>
        <w:tc>
          <w:tcPr>
            <w:tcW w:w="0" w:type="auto"/>
            <w:tcBorders>
              <w:top w:val="single" w:sz="4" w:space="0" w:color="7F7F7F" w:themeColor="text1" w:themeTint="80"/>
              <w:bottom w:val="single" w:sz="18" w:space="0" w:color="171717" w:themeColor="background2" w:themeShade="1A"/>
            </w:tcBorders>
            <w:shd w:val="clear" w:color="auto" w:fill="BF8F00" w:themeFill="accent4" w:themeFillShade="BF"/>
            <w:hideMark/>
          </w:tcPr>
          <w:p w14:paraId="5C4CE5B0" w14:textId="77777777" w:rsidR="008528F3" w:rsidRPr="00F63A8E" w:rsidRDefault="008528F3" w:rsidP="008528F3">
            <w:pPr>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SG"/>
              </w:rPr>
            </w:pPr>
            <w:r w:rsidRPr="00F63A8E">
              <w:rPr>
                <w:rFonts w:eastAsia="Times New Roman" w:cs="Arial"/>
                <w:szCs w:val="24"/>
                <w:lang w:eastAsia="en-SG"/>
              </w:rPr>
              <w:t>Impact on Vodafone</w:t>
            </w:r>
          </w:p>
        </w:tc>
      </w:tr>
      <w:tr w:rsidR="00F63A8E" w:rsidRPr="00F63A8E" w14:paraId="5A74A4D6" w14:textId="77777777" w:rsidTr="00086E2A">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171717" w:themeColor="background2" w:themeShade="1A"/>
            </w:tcBorders>
            <w:hideMark/>
          </w:tcPr>
          <w:p w14:paraId="6428BC43" w14:textId="77777777" w:rsidR="008528F3" w:rsidRPr="00F63A8E" w:rsidRDefault="008528F3" w:rsidP="008528F3">
            <w:pPr>
              <w:jc w:val="left"/>
              <w:rPr>
                <w:rFonts w:eastAsia="Times New Roman" w:cs="Arial"/>
                <w:szCs w:val="24"/>
                <w:lang w:eastAsia="en-SG"/>
              </w:rPr>
            </w:pPr>
            <w:r w:rsidRPr="00F63A8E">
              <w:rPr>
                <w:rFonts w:eastAsia="Times New Roman" w:cs="Arial"/>
                <w:szCs w:val="24"/>
                <w:lang w:eastAsia="en-SG"/>
              </w:rPr>
              <w:t>Infrastructure</w:t>
            </w:r>
          </w:p>
        </w:tc>
        <w:tc>
          <w:tcPr>
            <w:tcW w:w="0" w:type="auto"/>
            <w:tcBorders>
              <w:top w:val="single" w:sz="18" w:space="0" w:color="171717" w:themeColor="background2" w:themeShade="1A"/>
            </w:tcBorders>
            <w:hideMark/>
          </w:tcPr>
          <w:p w14:paraId="09CB53EC" w14:textId="77777777" w:rsidR="008528F3" w:rsidRPr="00F63A8E" w:rsidRDefault="008528F3" w:rsidP="008528F3">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SG"/>
              </w:rPr>
            </w:pPr>
            <w:r w:rsidRPr="00F63A8E">
              <w:rPr>
                <w:rFonts w:eastAsia="Times New Roman" w:cs="Arial"/>
                <w:szCs w:val="24"/>
                <w:lang w:eastAsia="en-SG"/>
              </w:rPr>
              <w:t>Developed telecom infrastructure supports Vodafone's 5G rollout.</w:t>
            </w:r>
          </w:p>
        </w:tc>
        <w:tc>
          <w:tcPr>
            <w:tcW w:w="0" w:type="auto"/>
            <w:tcBorders>
              <w:top w:val="single" w:sz="18" w:space="0" w:color="171717" w:themeColor="background2" w:themeShade="1A"/>
            </w:tcBorders>
            <w:hideMark/>
          </w:tcPr>
          <w:p w14:paraId="585F48B1" w14:textId="77777777" w:rsidR="008528F3" w:rsidRPr="00F63A8E" w:rsidRDefault="008528F3" w:rsidP="008528F3">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SG"/>
              </w:rPr>
            </w:pPr>
            <w:r w:rsidRPr="00F63A8E">
              <w:rPr>
                <w:rFonts w:eastAsia="Times New Roman" w:cs="Arial"/>
                <w:szCs w:val="24"/>
                <w:lang w:eastAsia="en-SG"/>
              </w:rPr>
              <w:t>Positive</w:t>
            </w:r>
          </w:p>
        </w:tc>
      </w:tr>
      <w:tr w:rsidR="00F63A8E" w:rsidRPr="00F63A8E" w14:paraId="3D60266A" w14:textId="77777777" w:rsidTr="00086E2A">
        <w:trPr>
          <w:trHeight w:val="624"/>
        </w:trPr>
        <w:tc>
          <w:tcPr>
            <w:cnfStyle w:val="001000000000" w:firstRow="0" w:lastRow="0" w:firstColumn="1" w:lastColumn="0" w:oddVBand="0" w:evenVBand="0" w:oddHBand="0" w:evenHBand="0" w:firstRowFirstColumn="0" w:firstRowLastColumn="0" w:lastRowFirstColumn="0" w:lastRowLastColumn="0"/>
            <w:tcW w:w="0" w:type="auto"/>
            <w:hideMark/>
          </w:tcPr>
          <w:p w14:paraId="47E48D38" w14:textId="77777777" w:rsidR="008528F3" w:rsidRPr="00F63A8E" w:rsidRDefault="008528F3" w:rsidP="008528F3">
            <w:pPr>
              <w:jc w:val="left"/>
              <w:rPr>
                <w:rFonts w:eastAsia="Times New Roman" w:cs="Arial"/>
                <w:szCs w:val="24"/>
                <w:lang w:eastAsia="en-SG"/>
              </w:rPr>
            </w:pPr>
            <w:r w:rsidRPr="00F63A8E">
              <w:rPr>
                <w:rFonts w:eastAsia="Times New Roman" w:cs="Arial"/>
                <w:szCs w:val="24"/>
                <w:lang w:eastAsia="en-SG"/>
              </w:rPr>
              <w:t>Skilled Workforce</w:t>
            </w:r>
          </w:p>
        </w:tc>
        <w:tc>
          <w:tcPr>
            <w:tcW w:w="0" w:type="auto"/>
            <w:hideMark/>
          </w:tcPr>
          <w:p w14:paraId="260A7144" w14:textId="75C152F2" w:rsidR="008528F3" w:rsidRPr="00F63A8E" w:rsidRDefault="008528F3" w:rsidP="008528F3">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SG"/>
              </w:rPr>
            </w:pPr>
            <w:r w:rsidRPr="00F63A8E">
              <w:rPr>
                <w:rFonts w:eastAsia="Times New Roman" w:cs="Arial"/>
                <w:szCs w:val="24"/>
                <w:lang w:eastAsia="en-SG"/>
              </w:rPr>
              <w:t xml:space="preserve">Skilled workforce in </w:t>
            </w:r>
            <w:r w:rsidR="007F33B0" w:rsidRPr="00F63A8E">
              <w:rPr>
                <w:rFonts w:eastAsia="Times New Roman" w:cs="Arial"/>
                <w:szCs w:val="24"/>
                <w:lang w:eastAsia="en-SG"/>
              </w:rPr>
              <w:t xml:space="preserve">the </w:t>
            </w:r>
            <w:r w:rsidRPr="00F63A8E">
              <w:rPr>
                <w:rFonts w:eastAsia="Times New Roman" w:cs="Arial"/>
                <w:szCs w:val="24"/>
                <w:lang w:eastAsia="en-SG"/>
              </w:rPr>
              <w:t>tech and telecom sectors.</w:t>
            </w:r>
          </w:p>
        </w:tc>
        <w:tc>
          <w:tcPr>
            <w:tcW w:w="0" w:type="auto"/>
            <w:hideMark/>
          </w:tcPr>
          <w:p w14:paraId="79A801F6" w14:textId="77777777" w:rsidR="008528F3" w:rsidRPr="00F63A8E" w:rsidRDefault="008528F3" w:rsidP="008528F3">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SG"/>
              </w:rPr>
            </w:pPr>
            <w:r w:rsidRPr="00F63A8E">
              <w:rPr>
                <w:rFonts w:eastAsia="Times New Roman" w:cs="Arial"/>
                <w:szCs w:val="24"/>
                <w:lang w:eastAsia="en-SG"/>
              </w:rPr>
              <w:t>Positive</w:t>
            </w:r>
          </w:p>
        </w:tc>
      </w:tr>
      <w:tr w:rsidR="00F63A8E" w:rsidRPr="00F63A8E" w14:paraId="4E4B300A" w14:textId="77777777" w:rsidTr="00086E2A">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hideMark/>
          </w:tcPr>
          <w:p w14:paraId="2CAE87A7" w14:textId="77777777" w:rsidR="008528F3" w:rsidRPr="00F63A8E" w:rsidRDefault="008528F3" w:rsidP="008528F3">
            <w:pPr>
              <w:jc w:val="left"/>
              <w:rPr>
                <w:rFonts w:eastAsia="Times New Roman" w:cs="Arial"/>
                <w:szCs w:val="24"/>
                <w:lang w:eastAsia="en-SG"/>
              </w:rPr>
            </w:pPr>
            <w:r w:rsidRPr="00F63A8E">
              <w:rPr>
                <w:rFonts w:eastAsia="Times New Roman" w:cs="Arial"/>
                <w:szCs w:val="24"/>
                <w:lang w:eastAsia="en-SG"/>
              </w:rPr>
              <w:lastRenderedPageBreak/>
              <w:t>Labor Costs</w:t>
            </w:r>
          </w:p>
        </w:tc>
        <w:tc>
          <w:tcPr>
            <w:tcW w:w="0" w:type="auto"/>
            <w:hideMark/>
          </w:tcPr>
          <w:p w14:paraId="3E96CEA9" w14:textId="14981623" w:rsidR="008528F3" w:rsidRPr="00F63A8E" w:rsidRDefault="008528F3" w:rsidP="008528F3">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SG"/>
              </w:rPr>
            </w:pPr>
            <w:r w:rsidRPr="00F63A8E">
              <w:rPr>
                <w:rFonts w:eastAsia="Times New Roman" w:cs="Arial"/>
                <w:szCs w:val="24"/>
                <w:lang w:eastAsia="en-SG"/>
              </w:rPr>
              <w:t>Varied labo</w:t>
            </w:r>
            <w:r w:rsidR="007F33B0" w:rsidRPr="00F63A8E">
              <w:rPr>
                <w:rFonts w:eastAsia="Times New Roman" w:cs="Arial"/>
                <w:szCs w:val="24"/>
                <w:lang w:eastAsia="en-SG"/>
              </w:rPr>
              <w:t>u</w:t>
            </w:r>
            <w:r w:rsidRPr="00F63A8E">
              <w:rPr>
                <w:rFonts w:eastAsia="Times New Roman" w:cs="Arial"/>
                <w:szCs w:val="24"/>
                <w:lang w:eastAsia="en-SG"/>
              </w:rPr>
              <w:t>r costs across regions may impact operational efficiency.</w:t>
            </w:r>
          </w:p>
        </w:tc>
        <w:tc>
          <w:tcPr>
            <w:tcW w:w="0" w:type="auto"/>
            <w:hideMark/>
          </w:tcPr>
          <w:p w14:paraId="3A82FDB1" w14:textId="77777777" w:rsidR="008528F3" w:rsidRPr="00F63A8E" w:rsidRDefault="008528F3" w:rsidP="008528F3">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SG"/>
              </w:rPr>
            </w:pPr>
            <w:r w:rsidRPr="00F63A8E">
              <w:rPr>
                <w:rFonts w:eastAsia="Times New Roman" w:cs="Arial"/>
                <w:szCs w:val="24"/>
                <w:lang w:eastAsia="en-SG"/>
              </w:rPr>
              <w:t>Challenges</w:t>
            </w:r>
          </w:p>
        </w:tc>
      </w:tr>
    </w:tbl>
    <w:p w14:paraId="64EDA749" w14:textId="6F51AD9C" w:rsidR="008528F3" w:rsidRPr="00F63A8E" w:rsidRDefault="00FD71AF" w:rsidP="00FD71AF">
      <w:pPr>
        <w:jc w:val="center"/>
      </w:pPr>
      <w:r w:rsidRPr="00F63A8E">
        <w:t>Source: (</w:t>
      </w:r>
      <w:proofErr w:type="spellStart"/>
      <w:r w:rsidRPr="00F63A8E">
        <w:t>Annamalah</w:t>
      </w:r>
      <w:proofErr w:type="spellEnd"/>
      <w:r w:rsidRPr="00F63A8E">
        <w:t>, 2024).</w:t>
      </w:r>
    </w:p>
    <w:p w14:paraId="10215858" w14:textId="77777777" w:rsidR="008D19F3" w:rsidRPr="00F63A8E" w:rsidRDefault="004B7850" w:rsidP="004B7850">
      <w:pPr>
        <w:rPr>
          <w:b/>
          <w:bCs/>
        </w:rPr>
      </w:pPr>
      <w:r w:rsidRPr="00F63A8E">
        <w:rPr>
          <w:b/>
          <w:bCs/>
        </w:rPr>
        <w:t>2. Demand Conditions</w:t>
      </w:r>
    </w:p>
    <w:p w14:paraId="7519ADFD" w14:textId="53791BBD" w:rsidR="004B7850" w:rsidRPr="00F63A8E" w:rsidRDefault="00630EBB" w:rsidP="004B7850">
      <w:r w:rsidRPr="00F63A8E">
        <w:t xml:space="preserve">The rising level of mobile penetration and the need to access digital services in Malaysia provide a good market </w:t>
      </w:r>
      <w:r w:rsidR="007F33B0" w:rsidRPr="00F63A8E">
        <w:t>for</w:t>
      </w:r>
      <w:r w:rsidRPr="00F63A8E">
        <w:t xml:space="preserve"> Vodafone. </w:t>
      </w:r>
      <w:r w:rsidR="00276677" w:rsidRPr="00F63A8E">
        <w:t>Mohd Radzi et al. (2025) stated that i</w:t>
      </w:r>
      <w:r w:rsidRPr="00F63A8E">
        <w:t xml:space="preserve">t is believed that demand </w:t>
      </w:r>
      <w:r w:rsidR="007F33B0" w:rsidRPr="00F63A8E">
        <w:t>for</w:t>
      </w:r>
      <w:r w:rsidRPr="00F63A8E">
        <w:t xml:space="preserve"> high mobile networks, such as 5G, is going to increase due to the presence of a young population that is technologically advanced. This gives a great chance to Vodafone to deliver its innovative services as well as gain a portion of the growing telecommunication</w:t>
      </w:r>
      <w:r w:rsidR="007F33B0" w:rsidRPr="00F63A8E">
        <w:t>s</w:t>
      </w:r>
      <w:r w:rsidRPr="00F63A8E">
        <w:t xml:space="preserve"> market</w:t>
      </w:r>
      <w:r w:rsidR="00276677" w:rsidRPr="00F63A8E">
        <w:t xml:space="preserve"> </w:t>
      </w:r>
      <w:r w:rsidR="00B3432D" w:rsidRPr="00F63A8E">
        <w:t>(Hajar et al., 2024)</w:t>
      </w:r>
      <w:r w:rsidR="004B7850" w:rsidRPr="00F63A8E">
        <w:t>.</w:t>
      </w:r>
    </w:p>
    <w:tbl>
      <w:tblPr>
        <w:tblStyle w:val="PlainTable2"/>
        <w:tblW w:w="0" w:type="auto"/>
        <w:tblLook w:val="04A0" w:firstRow="1" w:lastRow="0" w:firstColumn="1" w:lastColumn="0" w:noHBand="0" w:noVBand="1"/>
      </w:tblPr>
      <w:tblGrid>
        <w:gridCol w:w="2270"/>
        <w:gridCol w:w="4703"/>
        <w:gridCol w:w="2053"/>
      </w:tblGrid>
      <w:tr w:rsidR="00F63A8E" w:rsidRPr="00F63A8E" w14:paraId="2F66AFF0" w14:textId="77777777" w:rsidTr="008528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F7F7F" w:themeColor="text1" w:themeTint="80"/>
              <w:bottom w:val="single" w:sz="18" w:space="0" w:color="171717" w:themeColor="background2" w:themeShade="1A"/>
            </w:tcBorders>
            <w:shd w:val="clear" w:color="auto" w:fill="BF8F00" w:themeFill="accent4" w:themeFillShade="BF"/>
            <w:hideMark/>
          </w:tcPr>
          <w:p w14:paraId="1862BC36" w14:textId="77777777" w:rsidR="008528F3" w:rsidRPr="00F63A8E" w:rsidRDefault="008528F3" w:rsidP="008528F3">
            <w:pPr>
              <w:spacing w:after="160" w:line="360" w:lineRule="auto"/>
            </w:pPr>
            <w:r w:rsidRPr="00F63A8E">
              <w:t>Factor</w:t>
            </w:r>
          </w:p>
        </w:tc>
        <w:tc>
          <w:tcPr>
            <w:tcW w:w="0" w:type="auto"/>
            <w:tcBorders>
              <w:top w:val="single" w:sz="4" w:space="0" w:color="7F7F7F" w:themeColor="text1" w:themeTint="80"/>
              <w:bottom w:val="single" w:sz="18" w:space="0" w:color="171717" w:themeColor="background2" w:themeShade="1A"/>
            </w:tcBorders>
            <w:shd w:val="clear" w:color="auto" w:fill="BF8F00" w:themeFill="accent4" w:themeFillShade="BF"/>
            <w:hideMark/>
          </w:tcPr>
          <w:p w14:paraId="1EDB330B" w14:textId="77777777" w:rsidR="008528F3" w:rsidRPr="00F63A8E" w:rsidRDefault="008528F3" w:rsidP="008528F3">
            <w:pPr>
              <w:spacing w:after="160" w:line="360" w:lineRule="auto"/>
              <w:cnfStyle w:val="100000000000" w:firstRow="1" w:lastRow="0" w:firstColumn="0" w:lastColumn="0" w:oddVBand="0" w:evenVBand="0" w:oddHBand="0" w:evenHBand="0" w:firstRowFirstColumn="0" w:firstRowLastColumn="0" w:lastRowFirstColumn="0" w:lastRowLastColumn="0"/>
            </w:pPr>
            <w:r w:rsidRPr="00F63A8E">
              <w:t>Description</w:t>
            </w:r>
          </w:p>
        </w:tc>
        <w:tc>
          <w:tcPr>
            <w:tcW w:w="0" w:type="auto"/>
            <w:tcBorders>
              <w:top w:val="single" w:sz="4" w:space="0" w:color="7F7F7F" w:themeColor="text1" w:themeTint="80"/>
              <w:bottom w:val="single" w:sz="18" w:space="0" w:color="171717" w:themeColor="background2" w:themeShade="1A"/>
            </w:tcBorders>
            <w:shd w:val="clear" w:color="auto" w:fill="BF8F00" w:themeFill="accent4" w:themeFillShade="BF"/>
            <w:hideMark/>
          </w:tcPr>
          <w:p w14:paraId="5A41F527" w14:textId="77777777" w:rsidR="008528F3" w:rsidRPr="00F63A8E" w:rsidRDefault="008528F3" w:rsidP="008528F3">
            <w:pPr>
              <w:spacing w:after="160" w:line="360" w:lineRule="auto"/>
              <w:cnfStyle w:val="100000000000" w:firstRow="1" w:lastRow="0" w:firstColumn="0" w:lastColumn="0" w:oddVBand="0" w:evenVBand="0" w:oddHBand="0" w:evenHBand="0" w:firstRowFirstColumn="0" w:firstRowLastColumn="0" w:lastRowFirstColumn="0" w:lastRowLastColumn="0"/>
            </w:pPr>
            <w:r w:rsidRPr="00F63A8E">
              <w:t>Impact on Vodafone</w:t>
            </w:r>
          </w:p>
        </w:tc>
      </w:tr>
      <w:tr w:rsidR="00F63A8E" w:rsidRPr="00F63A8E" w14:paraId="26AFC334" w14:textId="77777777" w:rsidTr="00852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171717" w:themeColor="background2" w:themeShade="1A"/>
            </w:tcBorders>
            <w:hideMark/>
          </w:tcPr>
          <w:p w14:paraId="11784AB4" w14:textId="77777777" w:rsidR="008528F3" w:rsidRPr="00F63A8E" w:rsidRDefault="008528F3" w:rsidP="008528F3">
            <w:pPr>
              <w:spacing w:after="160" w:line="360" w:lineRule="auto"/>
            </w:pPr>
            <w:r w:rsidRPr="00F63A8E">
              <w:t>Mobile Penetration</w:t>
            </w:r>
          </w:p>
        </w:tc>
        <w:tc>
          <w:tcPr>
            <w:tcW w:w="0" w:type="auto"/>
            <w:tcBorders>
              <w:top w:val="single" w:sz="18" w:space="0" w:color="171717" w:themeColor="background2" w:themeShade="1A"/>
            </w:tcBorders>
            <w:hideMark/>
          </w:tcPr>
          <w:p w14:paraId="4ED69DED" w14:textId="77777777" w:rsidR="008528F3" w:rsidRPr="00F63A8E" w:rsidRDefault="008528F3" w:rsidP="008528F3">
            <w:pPr>
              <w:spacing w:after="160" w:line="360" w:lineRule="auto"/>
              <w:cnfStyle w:val="000000100000" w:firstRow="0" w:lastRow="0" w:firstColumn="0" w:lastColumn="0" w:oddVBand="0" w:evenVBand="0" w:oddHBand="1" w:evenHBand="0" w:firstRowFirstColumn="0" w:firstRowLastColumn="0" w:lastRowFirstColumn="0" w:lastRowLastColumn="0"/>
            </w:pPr>
            <w:r w:rsidRPr="00F63A8E">
              <w:t>High mobile penetration with increasing smartphone adoption.</w:t>
            </w:r>
          </w:p>
        </w:tc>
        <w:tc>
          <w:tcPr>
            <w:tcW w:w="0" w:type="auto"/>
            <w:tcBorders>
              <w:top w:val="single" w:sz="18" w:space="0" w:color="171717" w:themeColor="background2" w:themeShade="1A"/>
            </w:tcBorders>
            <w:hideMark/>
          </w:tcPr>
          <w:p w14:paraId="1A757254" w14:textId="77777777" w:rsidR="008528F3" w:rsidRPr="00F63A8E" w:rsidRDefault="008528F3" w:rsidP="008528F3">
            <w:pPr>
              <w:spacing w:after="160" w:line="360" w:lineRule="auto"/>
              <w:cnfStyle w:val="000000100000" w:firstRow="0" w:lastRow="0" w:firstColumn="0" w:lastColumn="0" w:oddVBand="0" w:evenVBand="0" w:oddHBand="1" w:evenHBand="0" w:firstRowFirstColumn="0" w:firstRowLastColumn="0" w:lastRowFirstColumn="0" w:lastRowLastColumn="0"/>
            </w:pPr>
            <w:r w:rsidRPr="00F63A8E">
              <w:t>Opportunity</w:t>
            </w:r>
          </w:p>
        </w:tc>
      </w:tr>
      <w:tr w:rsidR="00F63A8E" w:rsidRPr="00F63A8E" w14:paraId="777C3AF8" w14:textId="77777777" w:rsidTr="008528F3">
        <w:tc>
          <w:tcPr>
            <w:cnfStyle w:val="001000000000" w:firstRow="0" w:lastRow="0" w:firstColumn="1" w:lastColumn="0" w:oddVBand="0" w:evenVBand="0" w:oddHBand="0" w:evenHBand="0" w:firstRowFirstColumn="0" w:firstRowLastColumn="0" w:lastRowFirstColumn="0" w:lastRowLastColumn="0"/>
            <w:tcW w:w="0" w:type="auto"/>
            <w:hideMark/>
          </w:tcPr>
          <w:p w14:paraId="3FE06EB1" w14:textId="77777777" w:rsidR="008528F3" w:rsidRPr="00F63A8E" w:rsidRDefault="008528F3" w:rsidP="008528F3">
            <w:pPr>
              <w:spacing w:after="160" w:line="360" w:lineRule="auto"/>
            </w:pPr>
            <w:r w:rsidRPr="00F63A8E">
              <w:t>Tech-savvy Population</w:t>
            </w:r>
          </w:p>
        </w:tc>
        <w:tc>
          <w:tcPr>
            <w:tcW w:w="0" w:type="auto"/>
            <w:hideMark/>
          </w:tcPr>
          <w:p w14:paraId="20035D1C" w14:textId="77777777" w:rsidR="008528F3" w:rsidRPr="00F63A8E" w:rsidRDefault="008528F3" w:rsidP="008528F3">
            <w:pPr>
              <w:spacing w:after="160" w:line="360" w:lineRule="auto"/>
              <w:cnfStyle w:val="000000000000" w:firstRow="0" w:lastRow="0" w:firstColumn="0" w:lastColumn="0" w:oddVBand="0" w:evenVBand="0" w:oddHBand="0" w:evenHBand="0" w:firstRowFirstColumn="0" w:firstRowLastColumn="0" w:lastRowFirstColumn="0" w:lastRowLastColumn="0"/>
            </w:pPr>
            <w:r w:rsidRPr="00F63A8E">
              <w:t>Young, tech-savvy population driving demand for digital services.</w:t>
            </w:r>
          </w:p>
        </w:tc>
        <w:tc>
          <w:tcPr>
            <w:tcW w:w="0" w:type="auto"/>
            <w:hideMark/>
          </w:tcPr>
          <w:p w14:paraId="3C17C8B9" w14:textId="77777777" w:rsidR="008528F3" w:rsidRPr="00F63A8E" w:rsidRDefault="008528F3" w:rsidP="008528F3">
            <w:pPr>
              <w:spacing w:after="160" w:line="360" w:lineRule="auto"/>
              <w:cnfStyle w:val="000000000000" w:firstRow="0" w:lastRow="0" w:firstColumn="0" w:lastColumn="0" w:oddVBand="0" w:evenVBand="0" w:oddHBand="0" w:evenHBand="0" w:firstRowFirstColumn="0" w:firstRowLastColumn="0" w:lastRowFirstColumn="0" w:lastRowLastColumn="0"/>
            </w:pPr>
            <w:r w:rsidRPr="00F63A8E">
              <w:t>Opportunity</w:t>
            </w:r>
          </w:p>
        </w:tc>
      </w:tr>
      <w:tr w:rsidR="00F63A8E" w:rsidRPr="00F63A8E" w14:paraId="17AAC9E4" w14:textId="77777777" w:rsidTr="00852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EF2D28" w14:textId="77777777" w:rsidR="008528F3" w:rsidRPr="00F63A8E" w:rsidRDefault="008528F3" w:rsidP="008528F3">
            <w:pPr>
              <w:spacing w:after="160" w:line="360" w:lineRule="auto"/>
            </w:pPr>
            <w:r w:rsidRPr="00F63A8E">
              <w:t>Rising Demand for 5G</w:t>
            </w:r>
          </w:p>
        </w:tc>
        <w:tc>
          <w:tcPr>
            <w:tcW w:w="0" w:type="auto"/>
            <w:hideMark/>
          </w:tcPr>
          <w:p w14:paraId="39A45B7B" w14:textId="77777777" w:rsidR="008528F3" w:rsidRPr="00F63A8E" w:rsidRDefault="008528F3" w:rsidP="008528F3">
            <w:pPr>
              <w:spacing w:after="160" w:line="360" w:lineRule="auto"/>
              <w:cnfStyle w:val="000000100000" w:firstRow="0" w:lastRow="0" w:firstColumn="0" w:lastColumn="0" w:oddVBand="0" w:evenVBand="0" w:oddHBand="1" w:evenHBand="0" w:firstRowFirstColumn="0" w:firstRowLastColumn="0" w:lastRowFirstColumn="0" w:lastRowLastColumn="0"/>
            </w:pPr>
            <w:r w:rsidRPr="00F63A8E">
              <w:t>Demand for 5G technology is expected to grow rapidly.</w:t>
            </w:r>
          </w:p>
        </w:tc>
        <w:tc>
          <w:tcPr>
            <w:tcW w:w="0" w:type="auto"/>
            <w:hideMark/>
          </w:tcPr>
          <w:p w14:paraId="71565293" w14:textId="77777777" w:rsidR="008528F3" w:rsidRPr="00F63A8E" w:rsidRDefault="008528F3" w:rsidP="008528F3">
            <w:pPr>
              <w:spacing w:after="160" w:line="360" w:lineRule="auto"/>
              <w:cnfStyle w:val="000000100000" w:firstRow="0" w:lastRow="0" w:firstColumn="0" w:lastColumn="0" w:oddVBand="0" w:evenVBand="0" w:oddHBand="1" w:evenHBand="0" w:firstRowFirstColumn="0" w:firstRowLastColumn="0" w:lastRowFirstColumn="0" w:lastRowLastColumn="0"/>
            </w:pPr>
            <w:r w:rsidRPr="00F63A8E">
              <w:t>Opportunity</w:t>
            </w:r>
          </w:p>
        </w:tc>
      </w:tr>
    </w:tbl>
    <w:p w14:paraId="17462A28" w14:textId="10C53D8D" w:rsidR="008528F3" w:rsidRPr="00F63A8E" w:rsidRDefault="00FD71AF" w:rsidP="00FD71AF">
      <w:pPr>
        <w:jc w:val="center"/>
      </w:pPr>
      <w:r w:rsidRPr="00F63A8E">
        <w:t>Source: (Sithamparam and Kumar, 2025).</w:t>
      </w:r>
    </w:p>
    <w:p w14:paraId="3AA41F53" w14:textId="77777777" w:rsidR="008D19F3" w:rsidRPr="00F63A8E" w:rsidRDefault="004B7850" w:rsidP="004B7850">
      <w:pPr>
        <w:rPr>
          <w:b/>
          <w:bCs/>
        </w:rPr>
      </w:pPr>
      <w:r w:rsidRPr="00F63A8E">
        <w:rPr>
          <w:b/>
          <w:bCs/>
        </w:rPr>
        <w:t>3. Related and Supporting Industries</w:t>
      </w:r>
    </w:p>
    <w:p w14:paraId="7534AC68" w14:textId="53C062F3" w:rsidR="004B7850" w:rsidRPr="00F63A8E" w:rsidRDefault="00630EBB" w:rsidP="004B7850">
      <w:r w:rsidRPr="00F63A8E">
        <w:t>Malaysia is a country with an emerging digital economy and related industry, such as electronics and software, which will contribute towards Vodafone being able to provide integrated services</w:t>
      </w:r>
      <w:r w:rsidR="00B3432D" w:rsidRPr="00F63A8E">
        <w:t xml:space="preserve"> (</w:t>
      </w:r>
      <w:proofErr w:type="spellStart"/>
      <w:r w:rsidR="00B3432D" w:rsidRPr="00F63A8E">
        <w:t>Morschett</w:t>
      </w:r>
      <w:proofErr w:type="spellEnd"/>
      <w:r w:rsidR="00B3432D" w:rsidRPr="00F63A8E">
        <w:t xml:space="preserve"> et al., 2025)</w:t>
      </w:r>
      <w:r w:rsidRPr="00F63A8E">
        <w:t xml:space="preserve">. This is also enhanced by the government initiative of </w:t>
      </w:r>
      <w:r w:rsidR="007F33B0" w:rsidRPr="00F63A8E">
        <w:t>D</w:t>
      </w:r>
      <w:r w:rsidRPr="00F63A8E">
        <w:t>igital Malaysia</w:t>
      </w:r>
      <w:r w:rsidR="007F33B0" w:rsidRPr="00F63A8E">
        <w:t>,</w:t>
      </w:r>
      <w:r w:rsidRPr="00F63A8E">
        <w:t xml:space="preserve"> which establishes an ecosystem through which Vodafone can tap </w:t>
      </w:r>
      <w:r w:rsidR="007F33B0" w:rsidRPr="00F63A8E">
        <w:t>into</w:t>
      </w:r>
      <w:r w:rsidRPr="00F63A8E">
        <w:t xml:space="preserve"> local ties and further develop its service base</w:t>
      </w:r>
      <w:r w:rsidR="00666381" w:rsidRPr="00F63A8E">
        <w:t xml:space="preserve"> (</w:t>
      </w:r>
      <w:proofErr w:type="spellStart"/>
      <w:r w:rsidR="00666381" w:rsidRPr="00F63A8E">
        <w:t>Annamalah</w:t>
      </w:r>
      <w:proofErr w:type="spellEnd"/>
      <w:r w:rsidR="00666381" w:rsidRPr="00F63A8E">
        <w:t>, 2024)</w:t>
      </w:r>
      <w:r w:rsidR="004B7850" w:rsidRPr="00F63A8E">
        <w:t>.</w:t>
      </w:r>
    </w:p>
    <w:tbl>
      <w:tblPr>
        <w:tblStyle w:val="PlainTable2"/>
        <w:tblW w:w="0" w:type="auto"/>
        <w:tblLook w:val="04A0" w:firstRow="1" w:lastRow="0" w:firstColumn="1" w:lastColumn="0" w:noHBand="0" w:noVBand="1"/>
      </w:tblPr>
      <w:tblGrid>
        <w:gridCol w:w="2228"/>
        <w:gridCol w:w="4804"/>
        <w:gridCol w:w="1994"/>
      </w:tblGrid>
      <w:tr w:rsidR="00F63A8E" w:rsidRPr="00F63A8E" w14:paraId="45230002" w14:textId="77777777" w:rsidTr="00A90C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F7F7F" w:themeColor="text1" w:themeTint="80"/>
              <w:bottom w:val="single" w:sz="18" w:space="0" w:color="171717" w:themeColor="background2" w:themeShade="1A"/>
            </w:tcBorders>
            <w:shd w:val="clear" w:color="auto" w:fill="BF8F00" w:themeFill="accent4" w:themeFillShade="BF"/>
            <w:hideMark/>
          </w:tcPr>
          <w:p w14:paraId="25F3A154" w14:textId="77777777" w:rsidR="00A90C5B" w:rsidRPr="00F63A8E" w:rsidRDefault="00A90C5B" w:rsidP="00A90C5B">
            <w:pPr>
              <w:spacing w:after="160" w:line="360" w:lineRule="auto"/>
            </w:pPr>
            <w:r w:rsidRPr="00F63A8E">
              <w:t>Factor</w:t>
            </w:r>
          </w:p>
        </w:tc>
        <w:tc>
          <w:tcPr>
            <w:tcW w:w="0" w:type="auto"/>
            <w:tcBorders>
              <w:top w:val="single" w:sz="4" w:space="0" w:color="7F7F7F" w:themeColor="text1" w:themeTint="80"/>
              <w:bottom w:val="single" w:sz="18" w:space="0" w:color="171717" w:themeColor="background2" w:themeShade="1A"/>
            </w:tcBorders>
            <w:shd w:val="clear" w:color="auto" w:fill="BF8F00" w:themeFill="accent4" w:themeFillShade="BF"/>
            <w:hideMark/>
          </w:tcPr>
          <w:p w14:paraId="0E80C891" w14:textId="77777777" w:rsidR="00A90C5B" w:rsidRPr="00F63A8E" w:rsidRDefault="00A90C5B" w:rsidP="00A90C5B">
            <w:pPr>
              <w:spacing w:after="160" w:line="360" w:lineRule="auto"/>
              <w:cnfStyle w:val="100000000000" w:firstRow="1" w:lastRow="0" w:firstColumn="0" w:lastColumn="0" w:oddVBand="0" w:evenVBand="0" w:oddHBand="0" w:evenHBand="0" w:firstRowFirstColumn="0" w:firstRowLastColumn="0" w:lastRowFirstColumn="0" w:lastRowLastColumn="0"/>
            </w:pPr>
            <w:r w:rsidRPr="00F63A8E">
              <w:t>Description</w:t>
            </w:r>
          </w:p>
        </w:tc>
        <w:tc>
          <w:tcPr>
            <w:tcW w:w="0" w:type="auto"/>
            <w:tcBorders>
              <w:top w:val="single" w:sz="4" w:space="0" w:color="7F7F7F" w:themeColor="text1" w:themeTint="80"/>
              <w:bottom w:val="single" w:sz="18" w:space="0" w:color="171717" w:themeColor="background2" w:themeShade="1A"/>
            </w:tcBorders>
            <w:shd w:val="clear" w:color="auto" w:fill="BF8F00" w:themeFill="accent4" w:themeFillShade="BF"/>
            <w:hideMark/>
          </w:tcPr>
          <w:p w14:paraId="7D9B2D3A" w14:textId="77777777" w:rsidR="00A90C5B" w:rsidRPr="00F63A8E" w:rsidRDefault="00A90C5B" w:rsidP="00A90C5B">
            <w:pPr>
              <w:spacing w:after="160" w:line="360" w:lineRule="auto"/>
              <w:cnfStyle w:val="100000000000" w:firstRow="1" w:lastRow="0" w:firstColumn="0" w:lastColumn="0" w:oddVBand="0" w:evenVBand="0" w:oddHBand="0" w:evenHBand="0" w:firstRowFirstColumn="0" w:firstRowLastColumn="0" w:lastRowFirstColumn="0" w:lastRowLastColumn="0"/>
            </w:pPr>
            <w:r w:rsidRPr="00F63A8E">
              <w:t>Impact on Vodafone</w:t>
            </w:r>
          </w:p>
        </w:tc>
      </w:tr>
      <w:tr w:rsidR="00F63A8E" w:rsidRPr="00F63A8E" w14:paraId="21573AB4" w14:textId="77777777" w:rsidTr="00A90C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171717" w:themeColor="background2" w:themeShade="1A"/>
            </w:tcBorders>
            <w:hideMark/>
          </w:tcPr>
          <w:p w14:paraId="6AC422F7" w14:textId="77777777" w:rsidR="00A90C5B" w:rsidRPr="00F63A8E" w:rsidRDefault="00A90C5B" w:rsidP="00A90C5B">
            <w:pPr>
              <w:spacing w:after="160" w:line="360" w:lineRule="auto"/>
            </w:pPr>
            <w:r w:rsidRPr="00F63A8E">
              <w:t>Digital Economy</w:t>
            </w:r>
          </w:p>
        </w:tc>
        <w:tc>
          <w:tcPr>
            <w:tcW w:w="0" w:type="auto"/>
            <w:tcBorders>
              <w:top w:val="single" w:sz="18" w:space="0" w:color="171717" w:themeColor="background2" w:themeShade="1A"/>
            </w:tcBorders>
            <w:hideMark/>
          </w:tcPr>
          <w:p w14:paraId="017E608F" w14:textId="77777777" w:rsidR="00A90C5B" w:rsidRPr="00F63A8E" w:rsidRDefault="00A90C5B" w:rsidP="00A90C5B">
            <w:pPr>
              <w:spacing w:after="160" w:line="360" w:lineRule="auto"/>
              <w:cnfStyle w:val="000000100000" w:firstRow="0" w:lastRow="0" w:firstColumn="0" w:lastColumn="0" w:oddVBand="0" w:evenVBand="0" w:oddHBand="1" w:evenHBand="0" w:firstRowFirstColumn="0" w:firstRowLastColumn="0" w:lastRowFirstColumn="0" w:lastRowLastColumn="0"/>
            </w:pPr>
            <w:r w:rsidRPr="00F63A8E">
              <w:t>Strong digital ecosystem supporting telecom services.</w:t>
            </w:r>
          </w:p>
        </w:tc>
        <w:tc>
          <w:tcPr>
            <w:tcW w:w="0" w:type="auto"/>
            <w:tcBorders>
              <w:top w:val="single" w:sz="18" w:space="0" w:color="171717" w:themeColor="background2" w:themeShade="1A"/>
            </w:tcBorders>
            <w:hideMark/>
          </w:tcPr>
          <w:p w14:paraId="684B06F8" w14:textId="77777777" w:rsidR="00A90C5B" w:rsidRPr="00F63A8E" w:rsidRDefault="00A90C5B" w:rsidP="00A90C5B">
            <w:pPr>
              <w:spacing w:after="160" w:line="360" w:lineRule="auto"/>
              <w:cnfStyle w:val="000000100000" w:firstRow="0" w:lastRow="0" w:firstColumn="0" w:lastColumn="0" w:oddVBand="0" w:evenVBand="0" w:oddHBand="1" w:evenHBand="0" w:firstRowFirstColumn="0" w:firstRowLastColumn="0" w:lastRowFirstColumn="0" w:lastRowLastColumn="0"/>
            </w:pPr>
            <w:r w:rsidRPr="00F63A8E">
              <w:t>Opportunity</w:t>
            </w:r>
          </w:p>
        </w:tc>
      </w:tr>
      <w:tr w:rsidR="00F63A8E" w:rsidRPr="00F63A8E" w14:paraId="0B199905" w14:textId="77777777" w:rsidTr="00A90C5B">
        <w:tc>
          <w:tcPr>
            <w:cnfStyle w:val="001000000000" w:firstRow="0" w:lastRow="0" w:firstColumn="1" w:lastColumn="0" w:oddVBand="0" w:evenVBand="0" w:oddHBand="0" w:evenHBand="0" w:firstRowFirstColumn="0" w:firstRowLastColumn="0" w:lastRowFirstColumn="0" w:lastRowLastColumn="0"/>
            <w:tcW w:w="0" w:type="auto"/>
            <w:hideMark/>
          </w:tcPr>
          <w:p w14:paraId="2A73CBD5" w14:textId="77777777" w:rsidR="00A90C5B" w:rsidRPr="00F63A8E" w:rsidRDefault="00A90C5B" w:rsidP="00A90C5B">
            <w:pPr>
              <w:spacing w:after="160" w:line="360" w:lineRule="auto"/>
            </w:pPr>
            <w:r w:rsidRPr="00F63A8E">
              <w:lastRenderedPageBreak/>
              <w:t>Electronics Industry</w:t>
            </w:r>
          </w:p>
        </w:tc>
        <w:tc>
          <w:tcPr>
            <w:tcW w:w="0" w:type="auto"/>
            <w:hideMark/>
          </w:tcPr>
          <w:p w14:paraId="375F65F3" w14:textId="544A3F39" w:rsidR="00A90C5B" w:rsidRPr="00F63A8E" w:rsidRDefault="007F33B0" w:rsidP="00A90C5B">
            <w:pPr>
              <w:spacing w:after="160" w:line="360" w:lineRule="auto"/>
              <w:cnfStyle w:val="000000000000" w:firstRow="0" w:lastRow="0" w:firstColumn="0" w:lastColumn="0" w:oddVBand="0" w:evenVBand="0" w:oddHBand="0" w:evenHBand="0" w:firstRowFirstColumn="0" w:firstRowLastColumn="0" w:lastRowFirstColumn="0" w:lastRowLastColumn="0"/>
            </w:pPr>
            <w:r w:rsidRPr="00F63A8E">
              <w:t>A g</w:t>
            </w:r>
            <w:r w:rsidR="00A90C5B" w:rsidRPr="00F63A8E">
              <w:t>rowing local electronics industry that complements telecom services.</w:t>
            </w:r>
          </w:p>
        </w:tc>
        <w:tc>
          <w:tcPr>
            <w:tcW w:w="0" w:type="auto"/>
            <w:hideMark/>
          </w:tcPr>
          <w:p w14:paraId="61D6DE43" w14:textId="77777777" w:rsidR="00A90C5B" w:rsidRPr="00F63A8E" w:rsidRDefault="00A90C5B" w:rsidP="00A90C5B">
            <w:pPr>
              <w:spacing w:after="160" w:line="360" w:lineRule="auto"/>
              <w:cnfStyle w:val="000000000000" w:firstRow="0" w:lastRow="0" w:firstColumn="0" w:lastColumn="0" w:oddVBand="0" w:evenVBand="0" w:oddHBand="0" w:evenHBand="0" w:firstRowFirstColumn="0" w:firstRowLastColumn="0" w:lastRowFirstColumn="0" w:lastRowLastColumn="0"/>
            </w:pPr>
            <w:r w:rsidRPr="00F63A8E">
              <w:t>Opportunity</w:t>
            </w:r>
          </w:p>
        </w:tc>
      </w:tr>
      <w:tr w:rsidR="00F63A8E" w:rsidRPr="00F63A8E" w14:paraId="43F0132F" w14:textId="77777777" w:rsidTr="00A90C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0FFEC6" w14:textId="77777777" w:rsidR="00A90C5B" w:rsidRPr="00F63A8E" w:rsidRDefault="00A90C5B" w:rsidP="00A90C5B">
            <w:pPr>
              <w:spacing w:after="160" w:line="360" w:lineRule="auto"/>
            </w:pPr>
            <w:r w:rsidRPr="00F63A8E">
              <w:t>Government Initiatives</w:t>
            </w:r>
          </w:p>
        </w:tc>
        <w:tc>
          <w:tcPr>
            <w:tcW w:w="0" w:type="auto"/>
            <w:hideMark/>
          </w:tcPr>
          <w:p w14:paraId="30ADE758" w14:textId="14F79514" w:rsidR="00A90C5B" w:rsidRPr="00F63A8E" w:rsidRDefault="00A90C5B" w:rsidP="00A90C5B">
            <w:pPr>
              <w:spacing w:after="160" w:line="360" w:lineRule="auto"/>
              <w:cnfStyle w:val="000000100000" w:firstRow="0" w:lastRow="0" w:firstColumn="0" w:lastColumn="0" w:oddVBand="0" w:evenVBand="0" w:oddHBand="1" w:evenHBand="0" w:firstRowFirstColumn="0" w:firstRowLastColumn="0" w:lastRowFirstColumn="0" w:lastRowLastColumn="0"/>
            </w:pPr>
            <w:r w:rsidRPr="00F63A8E">
              <w:t xml:space="preserve">Government initiatives like </w:t>
            </w:r>
            <w:r w:rsidR="00FD71AF" w:rsidRPr="00F63A8E">
              <w:t>“</w:t>
            </w:r>
            <w:r w:rsidRPr="00F63A8E">
              <w:t>Digital Malaysia</w:t>
            </w:r>
            <w:r w:rsidR="00FD71AF" w:rsidRPr="00F63A8E">
              <w:t>”</w:t>
            </w:r>
            <w:r w:rsidRPr="00F63A8E">
              <w:t xml:space="preserve"> support industry growth.</w:t>
            </w:r>
          </w:p>
        </w:tc>
        <w:tc>
          <w:tcPr>
            <w:tcW w:w="0" w:type="auto"/>
            <w:hideMark/>
          </w:tcPr>
          <w:p w14:paraId="1A90E6B9" w14:textId="77777777" w:rsidR="00A90C5B" w:rsidRPr="00F63A8E" w:rsidRDefault="00A90C5B" w:rsidP="00A90C5B">
            <w:pPr>
              <w:spacing w:after="160" w:line="360" w:lineRule="auto"/>
              <w:cnfStyle w:val="000000100000" w:firstRow="0" w:lastRow="0" w:firstColumn="0" w:lastColumn="0" w:oddVBand="0" w:evenVBand="0" w:oddHBand="1" w:evenHBand="0" w:firstRowFirstColumn="0" w:firstRowLastColumn="0" w:lastRowFirstColumn="0" w:lastRowLastColumn="0"/>
            </w:pPr>
            <w:r w:rsidRPr="00F63A8E">
              <w:t>Opportunity</w:t>
            </w:r>
          </w:p>
        </w:tc>
      </w:tr>
    </w:tbl>
    <w:p w14:paraId="3AF99F46" w14:textId="4D7B7C9A" w:rsidR="008528F3" w:rsidRPr="00F63A8E" w:rsidRDefault="00FD71AF" w:rsidP="00FD71AF">
      <w:pPr>
        <w:jc w:val="center"/>
      </w:pPr>
      <w:r w:rsidRPr="00F63A8E">
        <w:t>Source: (</w:t>
      </w:r>
      <w:proofErr w:type="spellStart"/>
      <w:r w:rsidRPr="00F63A8E">
        <w:t>Annamalah</w:t>
      </w:r>
      <w:proofErr w:type="spellEnd"/>
      <w:r w:rsidRPr="00F63A8E">
        <w:t>, 2024</w:t>
      </w:r>
      <w:r w:rsidR="00164803" w:rsidRPr="00F63A8E">
        <w:t xml:space="preserve">; </w:t>
      </w:r>
      <w:proofErr w:type="spellStart"/>
      <w:r w:rsidR="00164803" w:rsidRPr="00F63A8E">
        <w:t>Mohd</w:t>
      </w:r>
      <w:proofErr w:type="spellEnd"/>
      <w:r w:rsidR="00164803" w:rsidRPr="00F63A8E">
        <w:t xml:space="preserve"> </w:t>
      </w:r>
      <w:proofErr w:type="spellStart"/>
      <w:r w:rsidR="00164803" w:rsidRPr="00F63A8E">
        <w:t>Radzi</w:t>
      </w:r>
      <w:proofErr w:type="spellEnd"/>
      <w:r w:rsidR="00164803" w:rsidRPr="00F63A8E">
        <w:t xml:space="preserve"> et al., 2025</w:t>
      </w:r>
      <w:r w:rsidRPr="00F63A8E">
        <w:t>).</w:t>
      </w:r>
    </w:p>
    <w:p w14:paraId="57DE83CD" w14:textId="77777777" w:rsidR="008D19F3" w:rsidRPr="00F63A8E" w:rsidRDefault="004B7850" w:rsidP="004B7850">
      <w:pPr>
        <w:rPr>
          <w:b/>
          <w:bCs/>
        </w:rPr>
      </w:pPr>
      <w:r w:rsidRPr="00F63A8E">
        <w:rPr>
          <w:b/>
          <w:bCs/>
        </w:rPr>
        <w:t>4. Firm Strategy, Structure, and Rivalry</w:t>
      </w:r>
    </w:p>
    <w:p w14:paraId="024C4AAA" w14:textId="77777777" w:rsidR="005B0789" w:rsidRPr="00F63A8E" w:rsidRDefault="00630EBB" w:rsidP="005B0789">
      <w:r w:rsidRPr="00F63A8E">
        <w:t xml:space="preserve">The Malaysian telecommunications industry is highly competitive, and there are existing players in the market such as Maxis, Celcom, and Digi. </w:t>
      </w:r>
      <w:r w:rsidR="005B0789" w:rsidRPr="00F63A8E">
        <w:t>There is a competitive advantage to the Vodafone company due to a good brand, technological leadership, and experience in the international markets (Hajar et al., 2024). However, to compete successfully with existing players, Vodafone will be forced to excel in the areas of superior customer service, technology and partnerships with local firms.</w:t>
      </w:r>
    </w:p>
    <w:p w14:paraId="1E3AA59A" w14:textId="1A6059C7" w:rsidR="00534994" w:rsidRPr="00F63A8E" w:rsidRDefault="005B0789" w:rsidP="005B0789">
      <w:r w:rsidRPr="00F63A8E">
        <w:t>Thus, the Diamond Model of Porter reveals that Malaysia possesses competitive advantages, such as good infrastructure and the growing demand for digital services, that provide an opportunity for Vodafone. Vodafone can also excel in the Malaysian telecommunication sector by adapting its strategies to the local tastes and leveraging its global strengths to its competitive advantage</w:t>
      </w:r>
      <w:r w:rsidR="004B7850" w:rsidRPr="00F63A8E">
        <w:t>.</w:t>
      </w:r>
    </w:p>
    <w:p w14:paraId="1C7B5703" w14:textId="77777777" w:rsidR="00534994" w:rsidRPr="00F63A8E" w:rsidRDefault="00534994">
      <w:r w:rsidRPr="00F63A8E">
        <w:br w:type="page"/>
      </w:r>
    </w:p>
    <w:p w14:paraId="16437C81" w14:textId="3915B162" w:rsidR="00534994" w:rsidRPr="00F63A8E" w:rsidRDefault="00A636AF" w:rsidP="00B733E1">
      <w:pPr>
        <w:pStyle w:val="IntenseQuote"/>
        <w:rPr>
          <w:color w:val="auto"/>
        </w:rPr>
      </w:pPr>
      <w:bookmarkStart w:id="17" w:name="_Toc216551466"/>
      <w:r w:rsidRPr="00F63A8E">
        <w:rPr>
          <w:color w:val="auto"/>
        </w:rPr>
        <w:lastRenderedPageBreak/>
        <w:t>5</w:t>
      </w:r>
      <w:r w:rsidR="00534994" w:rsidRPr="00F63A8E">
        <w:rPr>
          <w:color w:val="auto"/>
        </w:rPr>
        <w:t>. Recommendations on the Long-Term Position of Vodafone's Operating Business in Malaysia</w:t>
      </w:r>
      <w:bookmarkEnd w:id="17"/>
    </w:p>
    <w:p w14:paraId="34AD38C1" w14:textId="29AB8CE5" w:rsidR="00630EBB" w:rsidRPr="00F63A8E" w:rsidRDefault="00630EBB" w:rsidP="00630EBB">
      <w:r w:rsidRPr="00F63A8E">
        <w:t>To make sure that Vodafone will be successful in the Malaysian telecommunications market in the long run, it is necessary to critically assess the Standard Operating Procedures (SOPs) of the company in the context of the cultural differences and based on the previously identified OLI factors (Ownership, Location, and Internali</w:t>
      </w:r>
      <w:r w:rsidR="007F33B0" w:rsidRPr="00F63A8E">
        <w:t>s</w:t>
      </w:r>
      <w:r w:rsidRPr="00F63A8E">
        <w:t>ation). Upon the information we gathered about the Hofstede cultural dimensions and Porter</w:t>
      </w:r>
      <w:r w:rsidR="007F33B0" w:rsidRPr="00F63A8E">
        <w:t>'</w:t>
      </w:r>
      <w:r w:rsidRPr="00F63A8E">
        <w:t xml:space="preserve">s Diamond, we would advise Vodafone to make three significant changes in its SOPs in </w:t>
      </w:r>
      <w:r w:rsidR="007F33B0" w:rsidRPr="00F63A8E">
        <w:t>a</w:t>
      </w:r>
      <w:r w:rsidRPr="00F63A8E">
        <w:t xml:space="preserve"> way </w:t>
      </w:r>
      <w:r w:rsidR="00433699" w:rsidRPr="00F63A8E">
        <w:t>tha</w:t>
      </w:r>
      <w:r w:rsidRPr="00F63A8E">
        <w:t>t best fit</w:t>
      </w:r>
      <w:r w:rsidR="007F33B0" w:rsidRPr="00F63A8E">
        <w:t>s</w:t>
      </w:r>
      <w:r w:rsidRPr="00F63A8E">
        <w:t xml:space="preserve"> the needs of the local market and achieve</w:t>
      </w:r>
      <w:r w:rsidR="00433699" w:rsidRPr="00F63A8E">
        <w:t>s</w:t>
      </w:r>
      <w:r w:rsidRPr="00F63A8E">
        <w:t xml:space="preserve"> its potential to grow sustainably.</w:t>
      </w:r>
    </w:p>
    <w:p w14:paraId="556BCFBF" w14:textId="6F829AB6" w:rsidR="00630EBB" w:rsidRPr="00F63A8E" w:rsidRDefault="00A636AF" w:rsidP="00F479D4">
      <w:pPr>
        <w:pStyle w:val="Heading2"/>
        <w:rPr>
          <w:rStyle w:val="Strong"/>
          <w:b/>
          <w:bCs w:val="0"/>
          <w:color w:val="auto"/>
        </w:rPr>
      </w:pPr>
      <w:bookmarkStart w:id="18" w:name="_Toc216551467"/>
      <w:r w:rsidRPr="00F63A8E">
        <w:rPr>
          <w:color w:val="auto"/>
        </w:rPr>
        <w:t>5</w:t>
      </w:r>
      <w:r w:rsidR="00F479D4" w:rsidRPr="00F63A8E">
        <w:rPr>
          <w:color w:val="auto"/>
        </w:rPr>
        <w:t>.</w:t>
      </w:r>
      <w:r w:rsidR="00630EBB" w:rsidRPr="00F63A8E">
        <w:rPr>
          <w:color w:val="auto"/>
        </w:rPr>
        <w:t xml:space="preserve">1 </w:t>
      </w:r>
      <w:r w:rsidR="00630EBB" w:rsidRPr="00F63A8E">
        <w:rPr>
          <w:rStyle w:val="Strong"/>
          <w:b/>
          <w:bCs w:val="0"/>
          <w:color w:val="auto"/>
        </w:rPr>
        <w:t>Adaptation of Leadership and Management Styles to Malaysian Culture</w:t>
      </w:r>
      <w:bookmarkEnd w:id="18"/>
    </w:p>
    <w:p w14:paraId="2F125810" w14:textId="308EEAC1" w:rsidR="00630EBB" w:rsidRPr="00F63A8E" w:rsidRDefault="00630EBB" w:rsidP="00630EBB">
      <w:r w:rsidRPr="00F63A8E">
        <w:t xml:space="preserve">Among the major differences in the cultural aspects between the UK and Malaysia </w:t>
      </w:r>
      <w:r w:rsidR="009F452D" w:rsidRPr="00F63A8E">
        <w:t>are</w:t>
      </w:r>
      <w:r w:rsidRPr="00F63A8E">
        <w:t xml:space="preserve"> the practice of power distance and individualism. The score</w:t>
      </w:r>
      <w:r w:rsidR="007F33B0" w:rsidRPr="00F63A8E">
        <w:t>s</w:t>
      </w:r>
      <w:r w:rsidRPr="00F63A8E">
        <w:t xml:space="preserve"> of power distance (100) and individualism (27) are high and low</w:t>
      </w:r>
      <w:r w:rsidR="007F33B0" w:rsidRPr="00F63A8E">
        <w:t>,</w:t>
      </w:r>
      <w:r w:rsidRPr="00F63A8E">
        <w:t xml:space="preserve"> respectively, which means that Malaysian people like to be in </w:t>
      </w:r>
      <w:r w:rsidR="007F33B0" w:rsidRPr="00F63A8E">
        <w:t>a</w:t>
      </w:r>
      <w:r w:rsidRPr="00F63A8E">
        <w:t xml:space="preserve"> hierarchical structure, and group harmony is more important when compared to individual achievements</w:t>
      </w:r>
      <w:r w:rsidR="005D74FA" w:rsidRPr="00F63A8E">
        <w:t xml:space="preserve"> (Law, 2023)</w:t>
      </w:r>
      <w:r w:rsidRPr="00F63A8E">
        <w:t>. This cultural characteristic has a direct influence on Vodafone as a company that will address leadership, decision-making, and employee relations in Malaysia.</w:t>
      </w:r>
    </w:p>
    <w:p w14:paraId="6DC91748" w14:textId="77777777" w:rsidR="00630EBB" w:rsidRPr="00F63A8E" w:rsidRDefault="00630EBB" w:rsidP="00630EBB">
      <w:pPr>
        <w:rPr>
          <w:b/>
          <w:bCs/>
        </w:rPr>
      </w:pPr>
      <w:r w:rsidRPr="00F63A8E">
        <w:rPr>
          <w:b/>
          <w:bCs/>
        </w:rPr>
        <w:t>Adjustment to SOP</w:t>
      </w:r>
    </w:p>
    <w:p w14:paraId="568F0B35" w14:textId="0ABA036C" w:rsidR="00630EBB" w:rsidRPr="00F63A8E" w:rsidRDefault="00630EBB" w:rsidP="00630EBB">
      <w:r w:rsidRPr="00F63A8E">
        <w:t>Vodafone needs to contemplate reorgani</w:t>
      </w:r>
      <w:r w:rsidR="007F33B0" w:rsidRPr="00F63A8E">
        <w:t>s</w:t>
      </w:r>
      <w:r w:rsidRPr="00F63A8E">
        <w:t xml:space="preserve">ing its leadership and management style in Malaysia in order to conform to the local expectations. </w:t>
      </w:r>
      <w:r w:rsidR="00E64CAD" w:rsidRPr="00F63A8E">
        <w:t>Burrow and Becraft (2020) believe that m</w:t>
      </w:r>
      <w:r w:rsidRPr="00F63A8E">
        <w:t>anagement style-related SOPs ought to focus on strict hierarchical arrangements with a more centrali</w:t>
      </w:r>
      <w:r w:rsidR="007F33B0" w:rsidRPr="00F63A8E">
        <w:t>s</w:t>
      </w:r>
      <w:r w:rsidRPr="00F63A8E">
        <w:t xml:space="preserve">ed process of making decisions. In Malaysia, managers might </w:t>
      </w:r>
      <w:r w:rsidR="007F33B0" w:rsidRPr="00F63A8E">
        <w:t>be required</w:t>
      </w:r>
      <w:r w:rsidRPr="00F63A8E">
        <w:t xml:space="preserve"> to be more authoritative and directive, which is more in tandem with the expectations of the Malaysian employees, in terms of culture</w:t>
      </w:r>
      <w:r w:rsidR="005D74FA" w:rsidRPr="00F63A8E">
        <w:t xml:space="preserve"> (Law, 2023)</w:t>
      </w:r>
      <w:r w:rsidRPr="00F63A8E">
        <w:t>. This is contrary to the more consultative and decentrali</w:t>
      </w:r>
      <w:r w:rsidR="007F33B0" w:rsidRPr="00F63A8E">
        <w:t>s</w:t>
      </w:r>
      <w:r w:rsidRPr="00F63A8E">
        <w:t>ed style of management that can perform in the UK.</w:t>
      </w:r>
    </w:p>
    <w:p w14:paraId="48ADD961" w14:textId="699EBA01" w:rsidR="00630EBB" w:rsidRPr="00F63A8E" w:rsidRDefault="00630EBB" w:rsidP="00630EBB">
      <w:pPr>
        <w:pStyle w:val="ListParagraph"/>
        <w:numPr>
          <w:ilvl w:val="0"/>
          <w:numId w:val="15"/>
        </w:numPr>
      </w:pPr>
      <w:r w:rsidRPr="00F63A8E">
        <w:rPr>
          <w:b/>
          <w:bCs/>
        </w:rPr>
        <w:lastRenderedPageBreak/>
        <w:t>Training on Leadership:</w:t>
      </w:r>
      <w:r w:rsidRPr="00F63A8E">
        <w:t xml:space="preserve"> The company needs to train its managers to know and embrace the concept of hierarchical leadership and </w:t>
      </w:r>
      <w:r w:rsidR="007F33B0" w:rsidRPr="00F63A8E">
        <w:t>ensure that</w:t>
      </w:r>
      <w:r w:rsidRPr="00F63A8E">
        <w:t xml:space="preserve"> communication </w:t>
      </w:r>
      <w:r w:rsidR="007F33B0" w:rsidRPr="00F63A8E">
        <w:t>from</w:t>
      </w:r>
      <w:r w:rsidRPr="00F63A8E">
        <w:t xml:space="preserve"> the higher management </w:t>
      </w:r>
      <w:r w:rsidR="007F33B0" w:rsidRPr="00F63A8E">
        <w:t>is</w:t>
      </w:r>
      <w:r w:rsidRPr="00F63A8E">
        <w:t xml:space="preserve"> clear and directive.</w:t>
      </w:r>
    </w:p>
    <w:p w14:paraId="50793202" w14:textId="4F7625B3" w:rsidR="00630EBB" w:rsidRPr="00F63A8E" w:rsidRDefault="00630EBB" w:rsidP="00630EBB">
      <w:pPr>
        <w:pStyle w:val="ListParagraph"/>
        <w:numPr>
          <w:ilvl w:val="0"/>
          <w:numId w:val="15"/>
        </w:numPr>
      </w:pPr>
      <w:r w:rsidRPr="00F63A8E">
        <w:rPr>
          <w:b/>
          <w:bCs/>
        </w:rPr>
        <w:t>Employee Engagement:</w:t>
      </w:r>
      <w:r w:rsidRPr="00F63A8E">
        <w:t xml:space="preserve"> Since society is collectivist in nature, Vodafone is recommended to strive towards establishing strong teamwork and concentrate on collective success as opposed to individual performance. This must be approached in the reward systems because team</w:t>
      </w:r>
      <w:r w:rsidR="007F33B0" w:rsidRPr="00F63A8E">
        <w:t>-</w:t>
      </w:r>
      <w:r w:rsidRPr="00F63A8E">
        <w:t>based rewards are more e</w:t>
      </w:r>
      <w:r w:rsidR="007F33B0" w:rsidRPr="00F63A8E">
        <w:t>ffective</w:t>
      </w:r>
      <w:r w:rsidRPr="00F63A8E">
        <w:t xml:space="preserve"> than individual rewards</w:t>
      </w:r>
      <w:r w:rsidR="00E64CAD" w:rsidRPr="00F63A8E">
        <w:t xml:space="preserve"> (</w:t>
      </w:r>
      <w:proofErr w:type="spellStart"/>
      <w:r w:rsidR="00E64CAD" w:rsidRPr="00F63A8E">
        <w:t>Czinkota</w:t>
      </w:r>
      <w:proofErr w:type="spellEnd"/>
      <w:r w:rsidR="00E64CAD" w:rsidRPr="00F63A8E">
        <w:t xml:space="preserve"> and </w:t>
      </w:r>
      <w:proofErr w:type="spellStart"/>
      <w:r w:rsidR="00E64CAD" w:rsidRPr="00F63A8E">
        <w:t>Ronkainen</w:t>
      </w:r>
      <w:proofErr w:type="spellEnd"/>
      <w:r w:rsidR="00E64CAD" w:rsidRPr="00F63A8E">
        <w:t>, 2021)</w:t>
      </w:r>
      <w:r w:rsidRPr="00F63A8E">
        <w:t>.</w:t>
      </w:r>
    </w:p>
    <w:p w14:paraId="54805369" w14:textId="77777777" w:rsidR="00630EBB" w:rsidRPr="00F63A8E" w:rsidRDefault="00630EBB" w:rsidP="00630EBB">
      <w:r w:rsidRPr="00F63A8E">
        <w:t>This adjustment of its leadership style and SOPs will help Vodafone integrate more easily into the Malaysian business culture, which will most likely increase employee morale and retention rates and improve the overall performance thereof.</w:t>
      </w:r>
    </w:p>
    <w:p w14:paraId="380127A7" w14:textId="599E0A96" w:rsidR="00630EBB" w:rsidRPr="00F63A8E" w:rsidRDefault="00A636AF" w:rsidP="00630EBB">
      <w:pPr>
        <w:pStyle w:val="Heading2"/>
        <w:rPr>
          <w:color w:val="auto"/>
        </w:rPr>
      </w:pPr>
      <w:bookmarkStart w:id="19" w:name="_Toc216551468"/>
      <w:r w:rsidRPr="00F63A8E">
        <w:rPr>
          <w:color w:val="auto"/>
        </w:rPr>
        <w:t>5</w:t>
      </w:r>
      <w:r w:rsidR="00F479D4" w:rsidRPr="00F63A8E">
        <w:rPr>
          <w:color w:val="auto"/>
        </w:rPr>
        <w:t>.2</w:t>
      </w:r>
      <w:r w:rsidR="00630EBB" w:rsidRPr="00F63A8E">
        <w:rPr>
          <w:color w:val="auto"/>
        </w:rPr>
        <w:t xml:space="preserve"> Enhanced Focus on Long-Term Investment and Strategic Relationships</w:t>
      </w:r>
      <w:bookmarkEnd w:id="19"/>
    </w:p>
    <w:p w14:paraId="39B19391" w14:textId="202EBAF8" w:rsidR="00630EBB" w:rsidRPr="00F63A8E" w:rsidRDefault="00630EBB" w:rsidP="00630EBB">
      <w:r w:rsidRPr="00F63A8E">
        <w:t xml:space="preserve">As discovered previously, Malaysia is highly oriented </w:t>
      </w:r>
      <w:r w:rsidR="007F33B0" w:rsidRPr="00F63A8E">
        <w:t>towards</w:t>
      </w:r>
      <w:r w:rsidRPr="00F63A8E">
        <w:t xml:space="preserve"> long-term (60), implying that Malaysians are more willing to be short-term focused on the future, enduring and focusing on long-term achievement. Conversely, </w:t>
      </w:r>
      <w:r w:rsidR="007F33B0" w:rsidRPr="00F63A8E">
        <w:t xml:space="preserve">the </w:t>
      </w:r>
      <w:r w:rsidRPr="00F63A8E">
        <w:t>UK scores lower on long-term orientation (47), which implies that the business organi</w:t>
      </w:r>
      <w:r w:rsidR="007F33B0" w:rsidRPr="00F63A8E">
        <w:t>s</w:t>
      </w:r>
      <w:r w:rsidRPr="00F63A8E">
        <w:t>ations of the UK can be more oriented towards short-term outcomes</w:t>
      </w:r>
      <w:r w:rsidR="00E64CAD" w:rsidRPr="00F63A8E">
        <w:t xml:space="preserve"> (Francis, 2024)</w:t>
      </w:r>
      <w:r w:rsidRPr="00F63A8E">
        <w:t>. In order to have a solid and sustainable presence in Malaysia, Vodafone needs to focus its operations on long-term strategic objectives, particularly on network infrastructure, partnerships, and market penetration.</w:t>
      </w:r>
    </w:p>
    <w:p w14:paraId="6C76FE23" w14:textId="77777777" w:rsidR="00630EBB" w:rsidRPr="00F63A8E" w:rsidRDefault="00630EBB" w:rsidP="00630EBB">
      <w:pPr>
        <w:rPr>
          <w:b/>
          <w:bCs/>
        </w:rPr>
      </w:pPr>
      <w:r w:rsidRPr="00F63A8E">
        <w:rPr>
          <w:b/>
          <w:bCs/>
        </w:rPr>
        <w:t>Adjustment to SOP</w:t>
      </w:r>
    </w:p>
    <w:p w14:paraId="2C00641A" w14:textId="77777777" w:rsidR="00630EBB" w:rsidRPr="00F63A8E" w:rsidRDefault="00630EBB" w:rsidP="00630EBB">
      <w:r w:rsidRPr="00F63A8E">
        <w:t>To ensure that its SOPs conform to the long-term orientation of Malaysia, Vodafone needs to make the following changes in its SOPs:</w:t>
      </w:r>
    </w:p>
    <w:p w14:paraId="260CF5C4" w14:textId="1FA623A7" w:rsidR="00630EBB" w:rsidRPr="00F63A8E" w:rsidRDefault="00630EBB" w:rsidP="00630EBB">
      <w:pPr>
        <w:pStyle w:val="ListParagraph"/>
        <w:numPr>
          <w:ilvl w:val="0"/>
          <w:numId w:val="14"/>
        </w:numPr>
      </w:pPr>
      <w:r w:rsidRPr="00F63A8E">
        <w:rPr>
          <w:b/>
          <w:bCs/>
        </w:rPr>
        <w:t>Long-term Relationships:</w:t>
      </w:r>
      <w:r w:rsidRPr="00F63A8E">
        <w:t xml:space="preserve"> The company must ensure long-term relationship</w:t>
      </w:r>
      <w:r w:rsidR="007F33B0" w:rsidRPr="00F63A8E">
        <w:t>s</w:t>
      </w:r>
      <w:r w:rsidRPr="00F63A8E">
        <w:t xml:space="preserve"> with the local partners</w:t>
      </w:r>
      <w:r w:rsidR="007F33B0" w:rsidRPr="00F63A8E">
        <w:t>,</w:t>
      </w:r>
      <w:r w:rsidRPr="00F63A8E">
        <w:t xml:space="preserve"> especially in network expansion, content distribution, and marketing relationships. This may be in the form of developing joint ventures, especially with local tech start</w:t>
      </w:r>
      <w:r w:rsidR="007F33B0" w:rsidRPr="00F63A8E">
        <w:t>-</w:t>
      </w:r>
      <w:r w:rsidRPr="00F63A8E">
        <w:t>ups, government agencies and local telecommunications</w:t>
      </w:r>
      <w:r w:rsidR="00951032" w:rsidRPr="00F63A8E">
        <w:t xml:space="preserve"> (Sithamparam and Kumar, 2025)</w:t>
      </w:r>
      <w:r w:rsidRPr="00F63A8E">
        <w:t>.</w:t>
      </w:r>
    </w:p>
    <w:p w14:paraId="5A3D1C25" w14:textId="3A82157F" w:rsidR="00630EBB" w:rsidRPr="00F63A8E" w:rsidRDefault="0034159F" w:rsidP="00630EBB">
      <w:r w:rsidRPr="00F63A8E">
        <w:t xml:space="preserve">Vodafone can enter into a long-term agreement with content providers or internet service providers in the country to offer bundling services (e.g. data, mobile, </w:t>
      </w:r>
      <w:r w:rsidRPr="00F63A8E">
        <w:lastRenderedPageBreak/>
        <w:t>entertainment and IoT services) that are gaining popularity in Malaysia (Ahmed et al., 2022)</w:t>
      </w:r>
      <w:r w:rsidR="00630EBB" w:rsidRPr="00F63A8E">
        <w:t>.</w:t>
      </w:r>
    </w:p>
    <w:p w14:paraId="3C97EADB" w14:textId="6F874947" w:rsidR="0034159F" w:rsidRPr="00F63A8E" w:rsidRDefault="00630EBB" w:rsidP="0034159F">
      <w:pPr>
        <w:pStyle w:val="ListParagraph"/>
        <w:numPr>
          <w:ilvl w:val="0"/>
          <w:numId w:val="13"/>
        </w:numPr>
      </w:pPr>
      <w:r w:rsidRPr="00F63A8E">
        <w:rPr>
          <w:b/>
          <w:bCs/>
        </w:rPr>
        <w:t>Sustainability and Innovation:</w:t>
      </w:r>
      <w:r w:rsidRPr="00F63A8E">
        <w:t xml:space="preserve"> </w:t>
      </w:r>
      <w:r w:rsidR="0034159F" w:rsidRPr="00F63A8E">
        <w:t xml:space="preserve">Vodafone will have to spend a great deal on sustainability initiatives, including energy-efficient technologies and greener mobile solutions (Ahmed et al., 2022). One of the corporate social </w:t>
      </w:r>
      <w:r w:rsidR="00814B37" w:rsidRPr="00F63A8E">
        <w:t>responsibilities</w:t>
      </w:r>
      <w:r w:rsidR="0034159F" w:rsidRPr="00F63A8E">
        <w:t xml:space="preserve"> (CSR) of Vodafone in Malaysia may encourage a long-term investment in renewable energy in a data centre or the implementation of 5G (Sithamparam and Kumar, 2025). The government</w:t>
      </w:r>
      <w:r w:rsidR="00433699" w:rsidRPr="00F63A8E">
        <w:t>'s</w:t>
      </w:r>
      <w:r w:rsidR="0034159F" w:rsidRPr="00F63A8E">
        <w:t xml:space="preserve"> vision of digitalisation and sustainability is in agreement with Digital Malaysia.</w:t>
      </w:r>
    </w:p>
    <w:p w14:paraId="09373424" w14:textId="4F47A40D" w:rsidR="00630EBB" w:rsidRPr="00F63A8E" w:rsidRDefault="0034159F" w:rsidP="0034159F">
      <w:r w:rsidRPr="00F63A8E">
        <w:t>Therefore, it is possible to make Vodafone a responsible corporate citizen in Malaysia, focusing on long-term relations and investments, gaining the trust of consumers and other stakeholders and predicting the technological transformation of the market in the future</w:t>
      </w:r>
      <w:r w:rsidR="00630EBB" w:rsidRPr="00F63A8E">
        <w:t>.</w:t>
      </w:r>
    </w:p>
    <w:p w14:paraId="14D4F680" w14:textId="38B34BF6" w:rsidR="00630EBB" w:rsidRPr="00F63A8E" w:rsidRDefault="00A636AF" w:rsidP="00630EBB">
      <w:pPr>
        <w:pStyle w:val="Heading2"/>
        <w:rPr>
          <w:color w:val="auto"/>
        </w:rPr>
      </w:pPr>
      <w:bookmarkStart w:id="20" w:name="_Toc216551469"/>
      <w:r w:rsidRPr="00F63A8E">
        <w:rPr>
          <w:color w:val="auto"/>
        </w:rPr>
        <w:t>5</w:t>
      </w:r>
      <w:r w:rsidR="00F479D4" w:rsidRPr="00F63A8E">
        <w:rPr>
          <w:color w:val="auto"/>
        </w:rPr>
        <w:t>.</w:t>
      </w:r>
      <w:r w:rsidR="00E1130C">
        <w:rPr>
          <w:color w:val="auto"/>
        </w:rPr>
        <w:t>3</w:t>
      </w:r>
      <w:r w:rsidR="00630EBB" w:rsidRPr="00F63A8E">
        <w:rPr>
          <w:color w:val="auto"/>
        </w:rPr>
        <w:t xml:space="preserve"> Locali</w:t>
      </w:r>
      <w:r w:rsidR="007F33B0" w:rsidRPr="00F63A8E">
        <w:rPr>
          <w:color w:val="auto"/>
        </w:rPr>
        <w:t>s</w:t>
      </w:r>
      <w:r w:rsidR="00630EBB" w:rsidRPr="00F63A8E">
        <w:rPr>
          <w:color w:val="auto"/>
        </w:rPr>
        <w:t>ation of Marketing and Customer Experience</w:t>
      </w:r>
      <w:bookmarkEnd w:id="20"/>
    </w:p>
    <w:p w14:paraId="68E13230" w14:textId="29C8F8B4" w:rsidR="00630EBB" w:rsidRPr="00F63A8E" w:rsidRDefault="00630EBB" w:rsidP="00630EBB">
      <w:r w:rsidRPr="00F63A8E">
        <w:t>Besides the changes in leadership and the long-term strategic plans, Vodafone can also make changes in the marketing and customer experience strategies to match the collectivist character of Malaysian society</w:t>
      </w:r>
      <w:r w:rsidR="00CE4BB7" w:rsidRPr="00F63A8E">
        <w:t xml:space="preserve"> (Ribeiro et al., 2024)</w:t>
      </w:r>
      <w:r w:rsidRPr="00F63A8E">
        <w:t>. The low individualism index (27) indicates that Malaysians do not place a lot of emphasis on individualism, but at the same time, they could be more open to marketing tactics that are based on community and family, and do not rely on individual success</w:t>
      </w:r>
      <w:r w:rsidR="00231CAE" w:rsidRPr="00F63A8E">
        <w:t xml:space="preserve"> (Ghafar, 2024)</w:t>
      </w:r>
      <w:r w:rsidRPr="00F63A8E">
        <w:t xml:space="preserve">. In addition, the moderate score of indulgence (57) in Malaysia shows that there is not a high demand </w:t>
      </w:r>
      <w:r w:rsidR="000F610F" w:rsidRPr="00F63A8E">
        <w:t>for</w:t>
      </w:r>
      <w:r w:rsidRPr="00F63A8E">
        <w:t xml:space="preserve"> leisure and enjoyment, but it is not as intense as in other indulgent societies such as the UK (69)</w:t>
      </w:r>
      <w:r w:rsidR="00231CAE" w:rsidRPr="00F63A8E">
        <w:t xml:space="preserve"> (The Culture Factor, 2025)</w:t>
      </w:r>
      <w:r w:rsidRPr="00F63A8E">
        <w:t>.</w:t>
      </w:r>
    </w:p>
    <w:p w14:paraId="224F514D" w14:textId="77777777" w:rsidR="00630EBB" w:rsidRPr="00F63A8E" w:rsidRDefault="00630EBB" w:rsidP="00630EBB">
      <w:pPr>
        <w:rPr>
          <w:b/>
          <w:bCs/>
        </w:rPr>
      </w:pPr>
      <w:r w:rsidRPr="00F63A8E">
        <w:rPr>
          <w:b/>
          <w:bCs/>
        </w:rPr>
        <w:t>Adjustment to SOP</w:t>
      </w:r>
    </w:p>
    <w:p w14:paraId="57EEC619" w14:textId="77777777" w:rsidR="00630EBB" w:rsidRPr="00F63A8E" w:rsidRDefault="00630EBB" w:rsidP="00630EBB">
      <w:r w:rsidRPr="00F63A8E">
        <w:t>The adjustment of the customer experience and marketing SOPs of Vodafone to the local tastes is needed:</w:t>
      </w:r>
    </w:p>
    <w:p w14:paraId="7E327FB9" w14:textId="076D85B8" w:rsidR="00630EBB" w:rsidRPr="00F63A8E" w:rsidRDefault="00630EBB" w:rsidP="00630EBB">
      <w:pPr>
        <w:pStyle w:val="ListParagraph"/>
        <w:numPr>
          <w:ilvl w:val="0"/>
          <w:numId w:val="12"/>
        </w:numPr>
      </w:pPr>
      <w:r w:rsidRPr="00F63A8E">
        <w:rPr>
          <w:b/>
          <w:bCs/>
        </w:rPr>
        <w:t>Local Marketing Activities:</w:t>
      </w:r>
      <w:r w:rsidRPr="00F63A8E">
        <w:t xml:space="preserve"> Vodafone is to create marketing activities that have the values of a community, family, and togetherness. To illustrate, one of the advertisements might target family</w:t>
      </w:r>
      <w:r w:rsidR="000F610F" w:rsidRPr="00F63A8E">
        <w:t>-</w:t>
      </w:r>
      <w:r w:rsidRPr="00F63A8E">
        <w:t>oriented mobile plans, or group data sharing packages, or even community</w:t>
      </w:r>
      <w:r w:rsidR="000F610F" w:rsidRPr="00F63A8E">
        <w:t>-</w:t>
      </w:r>
      <w:r w:rsidRPr="00F63A8E">
        <w:t>based initiatives</w:t>
      </w:r>
      <w:r w:rsidR="000F610F" w:rsidRPr="00F63A8E">
        <w:t>,</w:t>
      </w:r>
      <w:r w:rsidRPr="00F63A8E">
        <w:t xml:space="preserve"> which would connect </w:t>
      </w:r>
      <w:r w:rsidRPr="00F63A8E">
        <w:lastRenderedPageBreak/>
        <w:t>with the collective success-oriented nature of Malaysian consumers</w:t>
      </w:r>
      <w:r w:rsidR="00CE4BB7" w:rsidRPr="00F63A8E">
        <w:t xml:space="preserve"> (Ribeiro et al., 2024)</w:t>
      </w:r>
      <w:r w:rsidRPr="00F63A8E">
        <w:t>.</w:t>
      </w:r>
    </w:p>
    <w:p w14:paraId="725AE9D2" w14:textId="49B0FA42" w:rsidR="00630EBB" w:rsidRPr="00F63A8E" w:rsidRDefault="00630EBB" w:rsidP="00630EBB">
      <w:r w:rsidRPr="00F63A8E">
        <w:t>Value-oriented offerings: Vodafone in Malaysia must also focus on value products and services</w:t>
      </w:r>
      <w:r w:rsidR="000F610F" w:rsidRPr="00F63A8E">
        <w:t>,</w:t>
      </w:r>
      <w:r w:rsidRPr="00F63A8E">
        <w:t xml:space="preserve"> as opposed to the UK</w:t>
      </w:r>
      <w:r w:rsidR="000F610F" w:rsidRPr="00F63A8E">
        <w:t>,</w:t>
      </w:r>
      <w:r w:rsidRPr="00F63A8E">
        <w:t xml:space="preserve"> where premium and indulgent products can be offered in the market. More affordable data packages, prepaid mobile subscriptions</w:t>
      </w:r>
      <w:r w:rsidR="000F610F" w:rsidRPr="00F63A8E">
        <w:t>,</w:t>
      </w:r>
      <w:r w:rsidRPr="00F63A8E">
        <w:t xml:space="preserve"> and lower</w:t>
      </w:r>
      <w:r w:rsidR="000F610F" w:rsidRPr="00F63A8E">
        <w:t>-</w:t>
      </w:r>
      <w:r w:rsidRPr="00F63A8E">
        <w:t>end smartphones would probably do better in appealing to the Malaysian price-conscious population, particularly in the rural and semi-urban regions</w:t>
      </w:r>
      <w:r w:rsidR="00CE4BB7" w:rsidRPr="00F63A8E">
        <w:t xml:space="preserve"> (Ribeiro et al., 2024)</w:t>
      </w:r>
      <w:r w:rsidRPr="00F63A8E">
        <w:t>.</w:t>
      </w:r>
    </w:p>
    <w:p w14:paraId="24C902D2" w14:textId="0D1F3030" w:rsidR="00630EBB" w:rsidRPr="00F63A8E" w:rsidRDefault="00630EBB" w:rsidP="00630EBB">
      <w:pPr>
        <w:pStyle w:val="ListParagraph"/>
        <w:numPr>
          <w:ilvl w:val="0"/>
          <w:numId w:val="12"/>
        </w:numPr>
      </w:pPr>
      <w:r w:rsidRPr="00F63A8E">
        <w:rPr>
          <w:b/>
          <w:bCs/>
        </w:rPr>
        <w:t>Customer Service Adaptation:</w:t>
      </w:r>
      <w:r w:rsidRPr="00F63A8E">
        <w:t xml:space="preserve"> </w:t>
      </w:r>
      <w:r w:rsidR="008836BB" w:rsidRPr="00F63A8E">
        <w:t>According to Chung et al. (2024), c</w:t>
      </w:r>
      <w:r w:rsidRPr="00F63A8E">
        <w:t>ustomer service is paramount in Malaysia</w:t>
      </w:r>
      <w:r w:rsidR="000F610F" w:rsidRPr="00F63A8E">
        <w:t>,</w:t>
      </w:r>
      <w:r w:rsidRPr="00F63A8E">
        <w:t xml:space="preserve"> and companies with special emphasis on relationships with customers have greater success. Vodafone needs to modify its SOPs in a manner that makes the customer service personal, warm, and in line with the Malaysian expectations. </w:t>
      </w:r>
      <w:r w:rsidR="00FB5E7F" w:rsidRPr="00F63A8E">
        <w:t>Customer service workers should be educated about the significance of empathy, patience, and a culturally appropriate way of communication since the three qualities are very important in Malaysia (Reddy, 2022).</w:t>
      </w:r>
    </w:p>
    <w:p w14:paraId="4E7DEA8F" w14:textId="77777777" w:rsidR="00630EBB" w:rsidRPr="00F63A8E" w:rsidRDefault="00630EBB" w:rsidP="00630EBB">
      <w:r w:rsidRPr="00F63A8E">
        <w:t>These changes in marketing and customer experience will assist Vodafone to form stronger emotional ties with Malaysian customers, which is likely to elicit increased customer loyalty and satisfaction, which would translate to success in the market in the long-term perspective.</w:t>
      </w:r>
    </w:p>
    <w:p w14:paraId="4F9C5999" w14:textId="77777777" w:rsidR="00630EBB" w:rsidRPr="00F63A8E" w:rsidRDefault="00630EBB" w:rsidP="00630EBB">
      <w:r w:rsidRPr="00F63A8E">
        <w:t> </w:t>
      </w:r>
    </w:p>
    <w:p w14:paraId="056E5579" w14:textId="77777777" w:rsidR="00630EBB" w:rsidRPr="00F63A8E" w:rsidRDefault="00630EBB">
      <w:r w:rsidRPr="00F63A8E">
        <w:br w:type="page"/>
      </w:r>
    </w:p>
    <w:p w14:paraId="3C2620C4" w14:textId="719B959D" w:rsidR="00630EBB" w:rsidRPr="00F63A8E" w:rsidRDefault="00DE7560" w:rsidP="00630EBB">
      <w:pPr>
        <w:pStyle w:val="IntenseQuote"/>
        <w:rPr>
          <w:color w:val="auto"/>
        </w:rPr>
      </w:pPr>
      <w:bookmarkStart w:id="21" w:name="_Toc216551470"/>
      <w:r w:rsidRPr="00F63A8E">
        <w:rPr>
          <w:color w:val="auto"/>
        </w:rPr>
        <w:lastRenderedPageBreak/>
        <w:t>6</w:t>
      </w:r>
      <w:r w:rsidR="00B31023" w:rsidRPr="00F63A8E">
        <w:rPr>
          <w:color w:val="auto"/>
        </w:rPr>
        <w:t xml:space="preserve">. </w:t>
      </w:r>
      <w:r w:rsidR="00630EBB" w:rsidRPr="00F63A8E">
        <w:rPr>
          <w:color w:val="auto"/>
        </w:rPr>
        <w:t>Conclusion</w:t>
      </w:r>
      <w:bookmarkEnd w:id="21"/>
    </w:p>
    <w:p w14:paraId="23F878B8" w14:textId="075D4298" w:rsidR="002E6ACB" w:rsidRPr="00F63A8E" w:rsidRDefault="00630EBB" w:rsidP="00630EBB">
      <w:r w:rsidRPr="00F63A8E">
        <w:t xml:space="preserve">The move of </w:t>
      </w:r>
      <w:r w:rsidR="000F610F" w:rsidRPr="00F63A8E">
        <w:t>V</w:t>
      </w:r>
      <w:r w:rsidRPr="00F63A8E">
        <w:t>odafone into the Malaysian market forms great opportunities, although it must be adjusted in relation to the local cultural and business environment. The Hofstede cultural dimensions analysis has identified major variations between the UK and Malaysia</w:t>
      </w:r>
      <w:r w:rsidR="000F610F" w:rsidRPr="00F63A8E">
        <w:t>,</w:t>
      </w:r>
      <w:r w:rsidRPr="00F63A8E">
        <w:t xml:space="preserve"> including the power distance, individualism vs. collectivism and long-term orientation that affects the operations strategies of Vodafone. Through harmoni</w:t>
      </w:r>
      <w:r w:rsidR="000F610F" w:rsidRPr="00F63A8E">
        <w:t>s</w:t>
      </w:r>
      <w:r w:rsidRPr="00F63A8E">
        <w:t xml:space="preserve">ing its practices in management and leadership with the hierarchical and collectivist culture of Malaysia, Vodafone will be able to develop closer relations with employees and customers. Furthermore, the market entry of Vodafone in Malaysia must be aimed at long-term investments and strategic alliances due to the increasing demand of the country </w:t>
      </w:r>
      <w:r w:rsidR="000F610F" w:rsidRPr="00F63A8E">
        <w:t>for</w:t>
      </w:r>
      <w:r w:rsidRPr="00F63A8E">
        <w:t xml:space="preserve"> innovative mobile technologies, including 5G. This will fit the long</w:t>
      </w:r>
      <w:r w:rsidR="000F610F" w:rsidRPr="00F63A8E">
        <w:t>-</w:t>
      </w:r>
      <w:r w:rsidRPr="00F63A8E">
        <w:t xml:space="preserve">term orientation of Malaysian people and will help Vodafone to develop </w:t>
      </w:r>
      <w:r w:rsidR="000F610F" w:rsidRPr="00F63A8E">
        <w:t xml:space="preserve">a </w:t>
      </w:r>
      <w:r w:rsidRPr="00F63A8E">
        <w:t>sustainable presence in the market. Lastly, the shift in its marketing and customer experience services toward the use of local values, where community, family, and affordability are the key elements, will empower Vodafone. With these cultural and strategic change decisions, Vodafone would be able to improve its level of competitiveness and guarantee future success in the dynamic telecommunications industry in Malaysia.</w:t>
      </w:r>
    </w:p>
    <w:p w14:paraId="2E430343" w14:textId="390E8236" w:rsidR="00D272BD" w:rsidRPr="00F63A8E" w:rsidRDefault="00D272BD">
      <w:r w:rsidRPr="00F63A8E">
        <w:br w:type="page"/>
      </w:r>
    </w:p>
    <w:p w14:paraId="7CA61C51" w14:textId="1F05BB5C" w:rsidR="004B7850" w:rsidRPr="00F63A8E" w:rsidRDefault="00D272BD" w:rsidP="00D272BD">
      <w:pPr>
        <w:pStyle w:val="IntenseQuote"/>
        <w:rPr>
          <w:color w:val="auto"/>
        </w:rPr>
      </w:pPr>
      <w:bookmarkStart w:id="22" w:name="_Toc216551471"/>
      <w:r w:rsidRPr="00F63A8E">
        <w:rPr>
          <w:color w:val="auto"/>
        </w:rPr>
        <w:lastRenderedPageBreak/>
        <w:t>Reference</w:t>
      </w:r>
      <w:bookmarkEnd w:id="22"/>
    </w:p>
    <w:p w14:paraId="6A1509BD" w14:textId="77777777" w:rsidR="00C55DF8" w:rsidRPr="00F63A8E" w:rsidRDefault="00C55DF8" w:rsidP="00C55DF8">
      <w:r w:rsidRPr="00F63A8E">
        <w:t xml:space="preserve">Abdul Razak, S.H., Shawtari, F.A. and </w:t>
      </w:r>
      <w:proofErr w:type="spellStart"/>
      <w:r w:rsidRPr="00F63A8E">
        <w:t>Elsalem</w:t>
      </w:r>
      <w:proofErr w:type="spellEnd"/>
      <w:r w:rsidRPr="00F63A8E">
        <w:t xml:space="preserve">, B.A. (2021). Ownership type, business model, market structure, and the performance of Takaful and conventional insurance companies in Malaysia. </w:t>
      </w:r>
      <w:r w:rsidRPr="00F63A8E">
        <w:rPr>
          <w:i/>
          <w:iCs/>
        </w:rPr>
        <w:t>Cogent Economics &amp; Finance</w:t>
      </w:r>
      <w:r w:rsidRPr="00F63A8E">
        <w:t xml:space="preserve">, 9(1), p.1888436. </w:t>
      </w:r>
      <w:proofErr w:type="spellStart"/>
      <w:r w:rsidRPr="00F63A8E">
        <w:t>doi:https</w:t>
      </w:r>
      <w:proofErr w:type="spellEnd"/>
      <w:r w:rsidRPr="00F63A8E">
        <w:t>://doi.org/10.1080/23322039.2021.1888436.</w:t>
      </w:r>
    </w:p>
    <w:p w14:paraId="442396BD" w14:textId="77777777" w:rsidR="00C55DF8" w:rsidRPr="00F63A8E" w:rsidRDefault="00C55DF8" w:rsidP="00C55DF8">
      <w:proofErr w:type="spellStart"/>
      <w:r w:rsidRPr="00F63A8E">
        <w:t>Aghayari</w:t>
      </w:r>
      <w:proofErr w:type="spellEnd"/>
      <w:r w:rsidRPr="00F63A8E">
        <w:t xml:space="preserve">, J., </w:t>
      </w:r>
      <w:proofErr w:type="spellStart"/>
      <w:r w:rsidRPr="00F63A8E">
        <w:t>Valmohammadi</w:t>
      </w:r>
      <w:proofErr w:type="spellEnd"/>
      <w:r w:rsidRPr="00F63A8E">
        <w:t xml:space="preserve">, C. and Alborzi, M. (2022). Explaining the Effective Factors on Digital Transformation Strategies in the Telecom Industry of Iran Using the Delphi Method. </w:t>
      </w:r>
      <w:r w:rsidRPr="00F63A8E">
        <w:rPr>
          <w:i/>
          <w:iCs/>
        </w:rPr>
        <w:t>Discrete Dynamics in Nature and Society</w:t>
      </w:r>
      <w:r w:rsidRPr="00F63A8E">
        <w:t xml:space="preserve">, 2022, pp.1–15. </w:t>
      </w:r>
      <w:proofErr w:type="spellStart"/>
      <w:r w:rsidRPr="00F63A8E">
        <w:t>doi:https</w:t>
      </w:r>
      <w:proofErr w:type="spellEnd"/>
      <w:r w:rsidRPr="00F63A8E">
        <w:t>://doi.org/10.1155/2022/9562936.</w:t>
      </w:r>
    </w:p>
    <w:p w14:paraId="245AACE6" w14:textId="77777777" w:rsidR="00C55DF8" w:rsidRPr="00F63A8E" w:rsidRDefault="00C55DF8" w:rsidP="00C55DF8">
      <w:r w:rsidRPr="00F63A8E">
        <w:t xml:space="preserve">Ahmed, Z., Ahmad, M., Murshed, M., Ibrahim Shah, M., Mahmood, H. and Abbas, S. (2022). How do green energy technology investments, technological innovation, and trade globalization enhance green energy supply and stimulate environmental sustainability in the G7 countries? </w:t>
      </w:r>
      <w:r w:rsidRPr="00F63A8E">
        <w:rPr>
          <w:i/>
          <w:iCs/>
        </w:rPr>
        <w:t>Gondwana Research</w:t>
      </w:r>
      <w:r w:rsidRPr="00F63A8E">
        <w:t xml:space="preserve">, [online] 112, pp.105–115. </w:t>
      </w:r>
      <w:proofErr w:type="spellStart"/>
      <w:r w:rsidRPr="00F63A8E">
        <w:t>doi:https</w:t>
      </w:r>
      <w:proofErr w:type="spellEnd"/>
      <w:r w:rsidRPr="00F63A8E">
        <w:t>://doi.org/10.1016/j.gr.2022.09.014.</w:t>
      </w:r>
    </w:p>
    <w:p w14:paraId="45A7BE09" w14:textId="77777777" w:rsidR="00C55DF8" w:rsidRPr="00F63A8E" w:rsidRDefault="00C55DF8" w:rsidP="00C55DF8">
      <w:proofErr w:type="spellStart"/>
      <w:r w:rsidRPr="00F63A8E">
        <w:t>Annamalah</w:t>
      </w:r>
      <w:proofErr w:type="spellEnd"/>
      <w:r w:rsidRPr="00F63A8E">
        <w:t xml:space="preserve">, S. (2024). Shaping Economic Recovery in Malaysia: Challenges, Counterfactuals, and Strategic Reforms in the Post-Pandemic Era. [online] </w:t>
      </w:r>
      <w:proofErr w:type="spellStart"/>
      <w:r w:rsidRPr="00F63A8E">
        <w:t>doi:https</w:t>
      </w:r>
      <w:proofErr w:type="spellEnd"/>
      <w:r w:rsidRPr="00F63A8E">
        <w:t>://doi.org/10.2139/ssrn.5034767.</w:t>
      </w:r>
    </w:p>
    <w:p w14:paraId="4F3227E0" w14:textId="77777777" w:rsidR="00C55DF8" w:rsidRPr="00F63A8E" w:rsidRDefault="00C55DF8" w:rsidP="00C55DF8">
      <w:r w:rsidRPr="00F63A8E">
        <w:t xml:space="preserve">Bonini, A., Panari, C., </w:t>
      </w:r>
      <w:proofErr w:type="spellStart"/>
      <w:r w:rsidRPr="00F63A8E">
        <w:t>Caricati</w:t>
      </w:r>
      <w:proofErr w:type="spellEnd"/>
      <w:r w:rsidRPr="00F63A8E">
        <w:t xml:space="preserve">, L. and Mariani, M.G. (2024). The relationship between leadership and adaptive performance: A systematic review and meta-analysis. </w:t>
      </w:r>
      <w:r w:rsidRPr="00F63A8E">
        <w:rPr>
          <w:i/>
          <w:iCs/>
        </w:rPr>
        <w:t>PLOS ONE</w:t>
      </w:r>
      <w:r w:rsidRPr="00F63A8E">
        <w:t xml:space="preserve">, [online] 19(10), p.e0304720. </w:t>
      </w:r>
      <w:proofErr w:type="spellStart"/>
      <w:r w:rsidRPr="00F63A8E">
        <w:t>doi:https</w:t>
      </w:r>
      <w:proofErr w:type="spellEnd"/>
      <w:r w:rsidRPr="00F63A8E">
        <w:t>://doi.org/10.1371/journal.pone.0304720.</w:t>
      </w:r>
    </w:p>
    <w:p w14:paraId="52309696" w14:textId="77777777" w:rsidR="00C55DF8" w:rsidRPr="00F63A8E" w:rsidRDefault="00C55DF8" w:rsidP="00C55DF8">
      <w:r w:rsidRPr="00F63A8E">
        <w:t xml:space="preserve">Burrow, J. and Becraft, M.B. (2020). </w:t>
      </w:r>
      <w:r w:rsidRPr="00F63A8E">
        <w:rPr>
          <w:i/>
          <w:iCs/>
        </w:rPr>
        <w:t>Business management</w:t>
      </w:r>
      <w:r w:rsidRPr="00F63A8E">
        <w:t>. Boston, Ma: South-Western Cengage Learning.</w:t>
      </w:r>
    </w:p>
    <w:p w14:paraId="2D0DED02" w14:textId="77777777" w:rsidR="00C55DF8" w:rsidRPr="00F63A8E" w:rsidRDefault="00C55DF8" w:rsidP="00C55DF8">
      <w:r w:rsidRPr="00F63A8E">
        <w:t xml:space="preserve">Chabowski, B.R., Gabrielsson, P., Hult, T.M. and Morgeson, F.V. (2023). Sustainable international business model innovations for a globalizing circular economy: a review and synthesis, integrative framework, and opportunities for future research. </w:t>
      </w:r>
      <w:r w:rsidRPr="00F63A8E">
        <w:rPr>
          <w:i/>
          <w:iCs/>
        </w:rPr>
        <w:t>Journal of International Business Studies</w:t>
      </w:r>
      <w:r w:rsidRPr="00F63A8E">
        <w:t xml:space="preserve">, 56. </w:t>
      </w:r>
      <w:proofErr w:type="spellStart"/>
      <w:r w:rsidRPr="00F63A8E">
        <w:t>doi:https</w:t>
      </w:r>
      <w:proofErr w:type="spellEnd"/>
      <w:r w:rsidRPr="00F63A8E">
        <w:t>://doi.org/10.1057/s41267-023-00652-9.</w:t>
      </w:r>
    </w:p>
    <w:p w14:paraId="0A4A2A84" w14:textId="77777777" w:rsidR="00C55DF8" w:rsidRPr="00F63A8E" w:rsidRDefault="00C55DF8" w:rsidP="00C55DF8">
      <w:r w:rsidRPr="00F63A8E">
        <w:t xml:space="preserve">Chung, K.L., Tan, C.S., Phua, S.J.Y. and Tang, S.T. (2024). Relationship between Filial Piety and Life Satisfaction among Young Adults in Malaysia and the UK: The </w:t>
      </w:r>
      <w:r w:rsidRPr="00F63A8E">
        <w:lastRenderedPageBreak/>
        <w:t xml:space="preserve">Mediating Role of Perfectionism. </w:t>
      </w:r>
      <w:r w:rsidRPr="00F63A8E">
        <w:rPr>
          <w:i/>
          <w:iCs/>
        </w:rPr>
        <w:t>The Journal of Psychology</w:t>
      </w:r>
      <w:r w:rsidRPr="00F63A8E">
        <w:t xml:space="preserve">, pp.1–15. </w:t>
      </w:r>
      <w:proofErr w:type="spellStart"/>
      <w:r w:rsidRPr="00F63A8E">
        <w:t>doi:https</w:t>
      </w:r>
      <w:proofErr w:type="spellEnd"/>
      <w:r w:rsidRPr="00F63A8E">
        <w:t>://doi.org/10.1080/00223980.2024.2420268.</w:t>
      </w:r>
    </w:p>
    <w:p w14:paraId="5A4DB3B0" w14:textId="77777777" w:rsidR="00C55DF8" w:rsidRPr="00F63A8E" w:rsidRDefault="00C55DF8" w:rsidP="00C55DF8">
      <w:proofErr w:type="spellStart"/>
      <w:r w:rsidRPr="00F63A8E">
        <w:t>Czinkota</w:t>
      </w:r>
      <w:proofErr w:type="spellEnd"/>
      <w:r w:rsidRPr="00F63A8E">
        <w:t xml:space="preserve">, M.R. and </w:t>
      </w:r>
      <w:proofErr w:type="spellStart"/>
      <w:r w:rsidRPr="00F63A8E">
        <w:t>Ronkainen</w:t>
      </w:r>
      <w:proofErr w:type="spellEnd"/>
      <w:r w:rsidRPr="00F63A8E">
        <w:t xml:space="preserve">, I.A. (2021). </w:t>
      </w:r>
      <w:r w:rsidRPr="00F63A8E">
        <w:rPr>
          <w:i/>
          <w:iCs/>
        </w:rPr>
        <w:t>International business</w:t>
      </w:r>
      <w:r w:rsidRPr="00F63A8E">
        <w:t>. Hoboken (N.J.): Wiley.</w:t>
      </w:r>
    </w:p>
    <w:p w14:paraId="71F34771" w14:textId="77777777" w:rsidR="00C55DF8" w:rsidRPr="00F63A8E" w:rsidRDefault="00C55DF8" w:rsidP="00C55DF8">
      <w:r w:rsidRPr="00F63A8E">
        <w:t xml:space="preserve">Data Insight Market (2025). </w:t>
      </w:r>
      <w:r w:rsidRPr="00F63A8E">
        <w:rPr>
          <w:i/>
          <w:iCs/>
        </w:rPr>
        <w:t>Malaysia Telecom Market Insightful Analysis: Trends, Competitor Dynamics, and Opportunities 2025-2033</w:t>
      </w:r>
      <w:r w:rsidRPr="00F63A8E">
        <w:t>. [online] Datainsightsmarket.com. Available at: https://www.datainsightsmarket.com/reports/malaysia-telecom-market-14818 [Accessed 8 Dec. 2025].</w:t>
      </w:r>
    </w:p>
    <w:p w14:paraId="1D08B875" w14:textId="77777777" w:rsidR="00C55DF8" w:rsidRPr="00F63A8E" w:rsidRDefault="00C55DF8" w:rsidP="00C55DF8">
      <w:r w:rsidRPr="00F63A8E">
        <w:t xml:space="preserve">Francis, H. (2024). The quest for identity : Migration and cultural hybridity of the Malaysian diaspora in the United Kingdom. </w:t>
      </w:r>
      <w:r w:rsidRPr="00F63A8E">
        <w:rPr>
          <w:i/>
          <w:iCs/>
        </w:rPr>
        <w:t>Hal.science</w:t>
      </w:r>
      <w:r w:rsidRPr="00F63A8E">
        <w:t xml:space="preserve">. [online] </w:t>
      </w:r>
      <w:proofErr w:type="spellStart"/>
      <w:r w:rsidRPr="00F63A8E">
        <w:t>doi:https</w:t>
      </w:r>
      <w:proofErr w:type="spellEnd"/>
      <w:r w:rsidRPr="00F63A8E">
        <w:t>://</w:t>
      </w:r>
      <w:proofErr w:type="spellStart"/>
      <w:r w:rsidRPr="00F63A8E">
        <w:t>theses.hal.science</w:t>
      </w:r>
      <w:proofErr w:type="spellEnd"/>
      <w:r w:rsidRPr="00F63A8E">
        <w:t>/tel-05085471.</w:t>
      </w:r>
    </w:p>
    <w:p w14:paraId="72992476" w14:textId="77777777" w:rsidR="00C55DF8" w:rsidRPr="00F63A8E" w:rsidRDefault="00C55DF8" w:rsidP="00C55DF8">
      <w:r w:rsidRPr="00F63A8E">
        <w:t xml:space="preserve">Fransisca, F., Pratama, A. and Muhammad, K. (2025). Does Sustainability Pay Off? Examining Governance, Performance, and Debt Costs in Southeast Asian Companies (A Survey of Public Companies in Indonesia, Malaysia, Singapore, and Thailand for the 2021–2023 Period). </w:t>
      </w:r>
      <w:r w:rsidRPr="00F63A8E">
        <w:rPr>
          <w:i/>
          <w:iCs/>
        </w:rPr>
        <w:t>Journal of Risk and Financial Management</w:t>
      </w:r>
      <w:r w:rsidRPr="00F63A8E">
        <w:t xml:space="preserve">, [online] 18(7), p.377. </w:t>
      </w:r>
      <w:proofErr w:type="spellStart"/>
      <w:r w:rsidRPr="00F63A8E">
        <w:t>doi:https</w:t>
      </w:r>
      <w:proofErr w:type="spellEnd"/>
      <w:r w:rsidRPr="00F63A8E">
        <w:t>://doi.org/10.3390/jrfm18070377.</w:t>
      </w:r>
    </w:p>
    <w:p w14:paraId="7818B967" w14:textId="77777777" w:rsidR="00C55DF8" w:rsidRPr="00F63A8E" w:rsidRDefault="00C55DF8" w:rsidP="00C55DF8">
      <w:r w:rsidRPr="00F63A8E">
        <w:t xml:space="preserve">Gaspar, J.E. (2021). </w:t>
      </w:r>
      <w:r w:rsidRPr="00F63A8E">
        <w:rPr>
          <w:i/>
          <w:iCs/>
        </w:rPr>
        <w:t>Introduction to global business : understanding the international environment and global business functions</w:t>
      </w:r>
      <w:r w:rsidRPr="00F63A8E">
        <w:t>. Boston, Ma: Cengage Learning.</w:t>
      </w:r>
    </w:p>
    <w:p w14:paraId="678D8C0B" w14:textId="77777777" w:rsidR="00C55DF8" w:rsidRPr="00F63A8E" w:rsidRDefault="00C55DF8" w:rsidP="00C55DF8">
      <w:r w:rsidRPr="00F63A8E">
        <w:t xml:space="preserve">Ghafar, M.A. (2024). Administering AEC Professionals’ Project Delivery Cross-Culture Productivity: Malaysia vs United Kingdom. </w:t>
      </w:r>
      <w:proofErr w:type="spellStart"/>
      <w:r w:rsidRPr="00F63A8E">
        <w:rPr>
          <w:i/>
          <w:iCs/>
        </w:rPr>
        <w:t>Jurnal</w:t>
      </w:r>
      <w:proofErr w:type="spellEnd"/>
      <w:r w:rsidRPr="00F63A8E">
        <w:rPr>
          <w:i/>
          <w:iCs/>
        </w:rPr>
        <w:t xml:space="preserve"> </w:t>
      </w:r>
      <w:proofErr w:type="spellStart"/>
      <w:r w:rsidRPr="00F63A8E">
        <w:rPr>
          <w:i/>
          <w:iCs/>
        </w:rPr>
        <w:t>Kejuruteraan</w:t>
      </w:r>
      <w:proofErr w:type="spellEnd"/>
      <w:r w:rsidRPr="00F63A8E">
        <w:t xml:space="preserve">, 36(1), pp.383–397. </w:t>
      </w:r>
      <w:proofErr w:type="spellStart"/>
      <w:r w:rsidRPr="00F63A8E">
        <w:t>doi:https</w:t>
      </w:r>
      <w:proofErr w:type="spellEnd"/>
      <w:r w:rsidRPr="00F63A8E">
        <w:t>://doi.org/10.17576/jkukm-2024-36(1)-36.</w:t>
      </w:r>
    </w:p>
    <w:p w14:paraId="03B9257E" w14:textId="2460DFFC" w:rsidR="00196FD0" w:rsidRPr="00F63A8E" w:rsidRDefault="00196FD0" w:rsidP="00C55DF8">
      <w:proofErr w:type="spellStart"/>
      <w:r w:rsidRPr="00F63A8E">
        <w:t>Guilding</w:t>
      </w:r>
      <w:proofErr w:type="spellEnd"/>
      <w:r w:rsidRPr="00F63A8E">
        <w:t>, C., Li Zhi, P. K., Mohana , K.S., Hubbard, P. S., &amp; McKeegan, K. S. (2021). Insights into Delivering Cross-Cultural Medical Education in the UK and Malaysia. Medical Science Educator, 31(6), 2177–2188. https://doi.org/10.1007/s40670-021-01382-z</w:t>
      </w:r>
    </w:p>
    <w:p w14:paraId="3C4263EE" w14:textId="77777777" w:rsidR="00C55DF8" w:rsidRPr="00F63A8E" w:rsidRDefault="00C55DF8" w:rsidP="00C55DF8">
      <w:r w:rsidRPr="00F63A8E">
        <w:t xml:space="preserve">Hajar, M.A., Al-Sharafi, M.A., Ibrahim, N., Ibrahim, D.N., Al-Matari, A.S., Al-Haimi, B. and </w:t>
      </w:r>
      <w:proofErr w:type="spellStart"/>
      <w:r w:rsidRPr="00F63A8E">
        <w:t>Al-Tahitah</w:t>
      </w:r>
      <w:proofErr w:type="spellEnd"/>
      <w:r w:rsidRPr="00F63A8E">
        <w:t xml:space="preserve">, A. (2024). Innovation Practices and Challenges in the Telecommunication Industry: A Roadmap for Value Creation and Sustainable Growth. </w:t>
      </w:r>
      <w:r w:rsidRPr="00F63A8E">
        <w:rPr>
          <w:i/>
          <w:iCs/>
        </w:rPr>
        <w:lastRenderedPageBreak/>
        <w:t>Studies in computational intelligence</w:t>
      </w:r>
      <w:r w:rsidRPr="00F63A8E">
        <w:t xml:space="preserve">, pp.137–170. </w:t>
      </w:r>
      <w:proofErr w:type="spellStart"/>
      <w:r w:rsidRPr="00F63A8E">
        <w:t>doi:https</w:t>
      </w:r>
      <w:proofErr w:type="spellEnd"/>
      <w:r w:rsidRPr="00F63A8E">
        <w:t>://doi.org/10.1007/978-3-031-61463-7_8.</w:t>
      </w:r>
    </w:p>
    <w:p w14:paraId="3ED74D96" w14:textId="10F4CFD3" w:rsidR="00EE5298" w:rsidRPr="00F63A8E" w:rsidRDefault="00EE5298" w:rsidP="00C55DF8">
      <w:r w:rsidRPr="00F63A8E">
        <w:t xml:space="preserve">Kok, S. L., and </w:t>
      </w:r>
      <w:proofErr w:type="spellStart"/>
      <w:r w:rsidRPr="00F63A8E">
        <w:t>Siripipatthanakul</w:t>
      </w:r>
      <w:proofErr w:type="spellEnd"/>
      <w:r w:rsidRPr="00F63A8E">
        <w:t>, S. (2024). Foreign Direct Investment (FDI) In Malaysia. Ssrn.com. https://papers.ssrn.com/sol3/papers.cfm?abstract_id=4780989</w:t>
      </w:r>
    </w:p>
    <w:p w14:paraId="5A006472" w14:textId="77777777" w:rsidR="00C55DF8" w:rsidRPr="00F63A8E" w:rsidRDefault="00C55DF8" w:rsidP="00C55DF8">
      <w:r w:rsidRPr="00F63A8E">
        <w:t xml:space="preserve">Hashim, N.H., Mohammad, H. and Alam, M.M. (2023). The contribution of sustainability practices and microfinance on micro-enterprise business performance in Malaysia: the moderating role of business location / Noorul Hafizah Hashim, Hisham Mohammad and Md. Mahmudul Alam. </w:t>
      </w:r>
      <w:r w:rsidRPr="00F63A8E">
        <w:rPr>
          <w:i/>
          <w:iCs/>
        </w:rPr>
        <w:t>Management &amp; Accounting Review (MAR)</w:t>
      </w:r>
      <w:r w:rsidRPr="00F63A8E">
        <w:t>, [online] 22(2), pp.275–305. Available at: https://ir.uitm.edu.my/id/eprint/83754/.</w:t>
      </w:r>
    </w:p>
    <w:p w14:paraId="5C1A5216" w14:textId="77777777" w:rsidR="00C55DF8" w:rsidRPr="00F63A8E" w:rsidRDefault="00C55DF8" w:rsidP="00C55DF8">
      <w:proofErr w:type="spellStart"/>
      <w:r w:rsidRPr="00F63A8E">
        <w:t>Jafor</w:t>
      </w:r>
      <w:proofErr w:type="spellEnd"/>
      <w:r w:rsidRPr="00F63A8E">
        <w:t xml:space="preserve">, A.H.M., Kazi, Mir, Uddin, A., Nikita, A. and Ullah, O. (2024). The Evolution of Cloud Computing &amp; 5G Infrastructure and its Economical Impact in the Global Telecommunication Industry. </w:t>
      </w:r>
      <w:r w:rsidRPr="00F63A8E">
        <w:rPr>
          <w:i/>
          <w:iCs/>
        </w:rPr>
        <w:t>Deleted Journal</w:t>
      </w:r>
      <w:r w:rsidRPr="00F63A8E">
        <w:t xml:space="preserve">, [online] 2(5). </w:t>
      </w:r>
      <w:proofErr w:type="spellStart"/>
      <w:r w:rsidRPr="00F63A8E">
        <w:t>doi:https</w:t>
      </w:r>
      <w:proofErr w:type="spellEnd"/>
      <w:r w:rsidRPr="00F63A8E">
        <w:t>://doi.org/10.62127/aijmr.2024.v02i05.1100.</w:t>
      </w:r>
    </w:p>
    <w:p w14:paraId="78CC0CAD" w14:textId="77777777" w:rsidR="00C55DF8" w:rsidRPr="00F63A8E" w:rsidRDefault="00C55DF8" w:rsidP="00C55DF8">
      <w:r w:rsidRPr="00F63A8E">
        <w:t xml:space="preserve">Karim, A. and Said, F. (2024). Discussion on Malaysia’s Globalization Journey From Resource-Based Economy to Global Player. </w:t>
      </w:r>
      <w:r w:rsidRPr="00F63A8E">
        <w:rPr>
          <w:i/>
          <w:iCs/>
        </w:rPr>
        <w:t>Journal of Business and Economic Options</w:t>
      </w:r>
      <w:r w:rsidRPr="00F63A8E">
        <w:t>, [online] 7(1), pp.29–38. Available at: http://resdojournals.com/index.php/jbeo/article/view/252.</w:t>
      </w:r>
    </w:p>
    <w:p w14:paraId="470F3E43" w14:textId="77777777" w:rsidR="00C55DF8" w:rsidRPr="00F63A8E" w:rsidRDefault="00C55DF8" w:rsidP="00C55DF8">
      <w:r w:rsidRPr="00F63A8E">
        <w:t xml:space="preserve">Law, M.Y. (2023). Leadership and change management in the transition to online curriculum delivery in Malaysia: a comparative case study. </w:t>
      </w:r>
      <w:r w:rsidRPr="00F63A8E">
        <w:rPr>
          <w:i/>
          <w:iCs/>
        </w:rPr>
        <w:t>Journal of Applied Research in Higher Education</w:t>
      </w:r>
      <w:r w:rsidRPr="00F63A8E">
        <w:t xml:space="preserve">. </w:t>
      </w:r>
      <w:proofErr w:type="spellStart"/>
      <w:r w:rsidRPr="00F63A8E">
        <w:t>doi:https</w:t>
      </w:r>
      <w:proofErr w:type="spellEnd"/>
      <w:r w:rsidRPr="00F63A8E">
        <w:t>://doi.org/10.1108/jarhe-02-2023-0054.</w:t>
      </w:r>
    </w:p>
    <w:p w14:paraId="2ED45C18" w14:textId="77777777" w:rsidR="00C55DF8" w:rsidRPr="00F63A8E" w:rsidRDefault="00C55DF8" w:rsidP="00C55DF8">
      <w:r w:rsidRPr="00F63A8E">
        <w:t xml:space="preserve">Mathews, A. and Sivaraman, S. (2025). Competitive dynamics of the Indian telecom industry in the digital age: a panel data analysis. </w:t>
      </w:r>
      <w:r w:rsidRPr="00F63A8E">
        <w:rPr>
          <w:i/>
          <w:iCs/>
        </w:rPr>
        <w:t>Competitiveness Review An International Business Journal incorporating Journal of Global Competitiveness</w:t>
      </w:r>
      <w:r w:rsidRPr="00F63A8E">
        <w:t xml:space="preserve">. </w:t>
      </w:r>
      <w:proofErr w:type="spellStart"/>
      <w:r w:rsidRPr="00F63A8E">
        <w:t>doi:https</w:t>
      </w:r>
      <w:proofErr w:type="spellEnd"/>
      <w:r w:rsidRPr="00F63A8E">
        <w:t>://doi.org/10.1108/cr-12-2024-0240.</w:t>
      </w:r>
    </w:p>
    <w:p w14:paraId="23DDD0B3" w14:textId="77777777" w:rsidR="00C55DF8" w:rsidRPr="00F63A8E" w:rsidRDefault="00C55DF8" w:rsidP="00C55DF8">
      <w:r w:rsidRPr="00F63A8E">
        <w:t xml:space="preserve">Mohd Radzi, N.A., Saidi, N.A., Hassan, S., Ibrahim, M.S.N. and Lee, K.E. (2025). Exploring corporate social responsibility practices in the telecommunications, broadcasting and courier sectors: a comparative industry analysis. </w:t>
      </w:r>
      <w:r w:rsidRPr="00F63A8E">
        <w:rPr>
          <w:i/>
          <w:iCs/>
        </w:rPr>
        <w:t>Humanities and Social Sciences Communications</w:t>
      </w:r>
      <w:r w:rsidRPr="00F63A8E">
        <w:t xml:space="preserve">, 12(1). </w:t>
      </w:r>
      <w:proofErr w:type="spellStart"/>
      <w:r w:rsidRPr="00F63A8E">
        <w:t>doi:https</w:t>
      </w:r>
      <w:proofErr w:type="spellEnd"/>
      <w:r w:rsidRPr="00F63A8E">
        <w:t>://doi.org/10.1057/s41599-025-04668-4.</w:t>
      </w:r>
    </w:p>
    <w:p w14:paraId="0F9C1D8D" w14:textId="77777777" w:rsidR="00C55DF8" w:rsidRPr="00F63A8E" w:rsidRDefault="00C55DF8" w:rsidP="00C55DF8">
      <w:r w:rsidRPr="00F63A8E">
        <w:lastRenderedPageBreak/>
        <w:t xml:space="preserve">Mordor Intelligence (2025). </w:t>
      </w:r>
      <w:r w:rsidRPr="00F63A8E">
        <w:rPr>
          <w:i/>
          <w:iCs/>
        </w:rPr>
        <w:t xml:space="preserve">Malaysia Data </w:t>
      </w:r>
      <w:proofErr w:type="spellStart"/>
      <w:r w:rsidRPr="00F63A8E">
        <w:rPr>
          <w:i/>
          <w:iCs/>
        </w:rPr>
        <w:t>Center</w:t>
      </w:r>
      <w:proofErr w:type="spellEnd"/>
      <w:r w:rsidRPr="00F63A8E">
        <w:rPr>
          <w:i/>
          <w:iCs/>
        </w:rPr>
        <w:t xml:space="preserve"> Networking Market Size &amp; Growth to 2030</w:t>
      </w:r>
      <w:r w:rsidRPr="00F63A8E">
        <w:t>. [online] Mordor Intelligence. Available at: https://www.mordorintelligence.com/industry-reports/malaysia-data-center-networking-market [Accessed 6 Dec. 2025].</w:t>
      </w:r>
    </w:p>
    <w:p w14:paraId="73265860" w14:textId="77777777" w:rsidR="00C55DF8" w:rsidRPr="00F63A8E" w:rsidRDefault="00C55DF8" w:rsidP="00C55DF8">
      <w:r w:rsidRPr="00F63A8E">
        <w:t xml:space="preserve">Morschett, D., Schramm-Klein, H., </w:t>
      </w:r>
      <w:proofErr w:type="spellStart"/>
      <w:r w:rsidRPr="00F63A8E">
        <w:t>Zentes</w:t>
      </w:r>
      <w:proofErr w:type="spellEnd"/>
      <w:r w:rsidRPr="00F63A8E">
        <w:t xml:space="preserve">, J. and Bader, B. (2025). Management in Emerging Markets. </w:t>
      </w:r>
      <w:r w:rsidRPr="00F63A8E">
        <w:rPr>
          <w:i/>
          <w:iCs/>
        </w:rPr>
        <w:t>Strategic International Management</w:t>
      </w:r>
      <w:r w:rsidRPr="00F63A8E">
        <w:t xml:space="preserve">, pp.249–272. </w:t>
      </w:r>
      <w:proofErr w:type="spellStart"/>
      <w:r w:rsidRPr="00F63A8E">
        <w:t>doi:https</w:t>
      </w:r>
      <w:proofErr w:type="spellEnd"/>
      <w:r w:rsidRPr="00F63A8E">
        <w:t>://doi.org/10.1007/978-3-031-86213-7_10.</w:t>
      </w:r>
    </w:p>
    <w:p w14:paraId="211956E2" w14:textId="77777777" w:rsidR="00C55DF8" w:rsidRPr="00F63A8E" w:rsidRDefault="00C55DF8" w:rsidP="00C55DF8">
      <w:r w:rsidRPr="00F63A8E">
        <w:t xml:space="preserve">Persson, E. and Axelsson, F. (2025). The Role of Institutional Support in Attracting Swedish Foreign Direct Investment to Malaysia’s Startup Ecosystem. ‘An analysis through the OLI Framework’. </w:t>
      </w:r>
      <w:r w:rsidRPr="00F63A8E">
        <w:rPr>
          <w:i/>
          <w:iCs/>
        </w:rPr>
        <w:t>Handle.net</w:t>
      </w:r>
      <w:r w:rsidRPr="00F63A8E">
        <w:t xml:space="preserve">. [online] </w:t>
      </w:r>
      <w:proofErr w:type="spellStart"/>
      <w:r w:rsidRPr="00F63A8E">
        <w:t>doi:https</w:t>
      </w:r>
      <w:proofErr w:type="spellEnd"/>
      <w:r w:rsidRPr="00F63A8E">
        <w:t>://hdl.handle.net/2077/88246.</w:t>
      </w:r>
    </w:p>
    <w:p w14:paraId="6426E741" w14:textId="77777777" w:rsidR="00C55DF8" w:rsidRPr="00F63A8E" w:rsidRDefault="00C55DF8" w:rsidP="00C55DF8">
      <w:r w:rsidRPr="00F63A8E">
        <w:t xml:space="preserve">Reddy, K. (2022). </w:t>
      </w:r>
      <w:r w:rsidRPr="00F63A8E">
        <w:rPr>
          <w:i/>
          <w:iCs/>
        </w:rPr>
        <w:t>Leveraging 5G Services for Next-Generation Telecom and Media Innovation</w:t>
      </w:r>
      <w:r w:rsidRPr="00F63A8E">
        <w:t>. [online] International Journal of Scientific Research and Modern Technology (IJSRMT). Available at: https://www.academia.edu/download/122790191/Leveraging_5G_Services_2_.pdf [Accessed 8 Dec. 2025].</w:t>
      </w:r>
    </w:p>
    <w:p w14:paraId="43828992" w14:textId="77777777" w:rsidR="00C55DF8" w:rsidRPr="00F63A8E" w:rsidRDefault="00C55DF8" w:rsidP="00C55DF8">
      <w:r w:rsidRPr="00F63A8E">
        <w:t xml:space="preserve">Ribeiro, H., Barbosa, B., Moreira, A.C. and Rodrigues, R. (2024). Customer Experience, Loyalty, and Churn in Bundled Telecommunications Services. </w:t>
      </w:r>
      <w:r w:rsidRPr="00F63A8E">
        <w:rPr>
          <w:i/>
          <w:iCs/>
        </w:rPr>
        <w:t>SAGE open</w:t>
      </w:r>
      <w:r w:rsidRPr="00F63A8E">
        <w:t>, 14(2).</w:t>
      </w:r>
    </w:p>
    <w:p w14:paraId="01E48188" w14:textId="77777777" w:rsidR="00C55DF8" w:rsidRPr="00F63A8E" w:rsidRDefault="00C55DF8" w:rsidP="00C55DF8">
      <w:r w:rsidRPr="00F63A8E">
        <w:t xml:space="preserve">Sithamparam, A.G. and Kumar, S. (2025). Evaluating Performance Efficiency in the Malaysian Telecommunications Industry: A Data Envelopment Analysis Approach. </w:t>
      </w:r>
      <w:r w:rsidRPr="00F63A8E">
        <w:rPr>
          <w:i/>
          <w:iCs/>
        </w:rPr>
        <w:t>Lecture Notes in Operations Research</w:t>
      </w:r>
      <w:r w:rsidRPr="00F63A8E">
        <w:t xml:space="preserve">, [online] pp.474–491. </w:t>
      </w:r>
      <w:proofErr w:type="spellStart"/>
      <w:r w:rsidRPr="00F63A8E">
        <w:t>doi:https</w:t>
      </w:r>
      <w:proofErr w:type="spellEnd"/>
      <w:r w:rsidRPr="00F63A8E">
        <w:t>://doi.org/10.1007/978-3-031-98177-7_32.</w:t>
      </w:r>
    </w:p>
    <w:p w14:paraId="3649E991" w14:textId="77777777" w:rsidR="00C55DF8" w:rsidRPr="00F63A8E" w:rsidRDefault="00C55DF8" w:rsidP="00C55DF8">
      <w:proofErr w:type="spellStart"/>
      <w:r w:rsidRPr="00F63A8E">
        <w:t>Sohaimi</w:t>
      </w:r>
      <w:proofErr w:type="spellEnd"/>
      <w:r w:rsidRPr="00F63A8E">
        <w:t xml:space="preserve">, A., Anuar, A. and Hamid, A. (2023). Measuring the factors affecting awareness in renewing business registration certificates (BRC) among entrepreneurs in Penang, Malaysia / Muhammad Abu </w:t>
      </w:r>
      <w:proofErr w:type="spellStart"/>
      <w:r w:rsidRPr="00F63A8E">
        <w:t>Hanifah</w:t>
      </w:r>
      <w:proofErr w:type="spellEnd"/>
      <w:r w:rsidRPr="00F63A8E">
        <w:t xml:space="preserve"> Ahmad </w:t>
      </w:r>
      <w:proofErr w:type="spellStart"/>
      <w:r w:rsidRPr="00F63A8E">
        <w:t>Sohaimi</w:t>
      </w:r>
      <w:proofErr w:type="spellEnd"/>
      <w:r w:rsidRPr="00F63A8E">
        <w:t xml:space="preserve">, </w:t>
      </w:r>
      <w:proofErr w:type="spellStart"/>
      <w:r w:rsidRPr="00F63A8E">
        <w:t>Azyyati</w:t>
      </w:r>
      <w:proofErr w:type="spellEnd"/>
      <w:r w:rsidRPr="00F63A8E">
        <w:t xml:space="preserve"> </w:t>
      </w:r>
      <w:proofErr w:type="spellStart"/>
      <w:r w:rsidRPr="00F63A8E">
        <w:t>Anuar</w:t>
      </w:r>
      <w:proofErr w:type="spellEnd"/>
      <w:r w:rsidRPr="00F63A8E">
        <w:t xml:space="preserve"> and Nur </w:t>
      </w:r>
      <w:proofErr w:type="spellStart"/>
      <w:r w:rsidRPr="00F63A8E">
        <w:t>Zainie</w:t>
      </w:r>
      <w:proofErr w:type="spellEnd"/>
      <w:r w:rsidRPr="00F63A8E">
        <w:t xml:space="preserve"> Abd Hamid - UiTM Institutional Repository. </w:t>
      </w:r>
      <w:r w:rsidRPr="00F63A8E">
        <w:rPr>
          <w:i/>
          <w:iCs/>
        </w:rPr>
        <w:t>Uitm.edu.my</w:t>
      </w:r>
      <w:r w:rsidRPr="00F63A8E">
        <w:t xml:space="preserve">. [online] </w:t>
      </w:r>
      <w:proofErr w:type="spellStart"/>
      <w:r w:rsidRPr="00F63A8E">
        <w:t>doi:https</w:t>
      </w:r>
      <w:proofErr w:type="spellEnd"/>
      <w:r w:rsidRPr="00F63A8E">
        <w:t>://</w:t>
      </w:r>
      <w:proofErr w:type="spellStart"/>
      <w:r w:rsidRPr="00F63A8E">
        <w:t>ir.uitm.edu.my</w:t>
      </w:r>
      <w:proofErr w:type="spellEnd"/>
      <w:r w:rsidRPr="00F63A8E">
        <w:t>/id/</w:t>
      </w:r>
      <w:proofErr w:type="spellStart"/>
      <w:r w:rsidRPr="00F63A8E">
        <w:t>eprint</w:t>
      </w:r>
      <w:proofErr w:type="spellEnd"/>
      <w:r w:rsidRPr="00F63A8E">
        <w:t>/86057/1/86057.pdf.</w:t>
      </w:r>
    </w:p>
    <w:p w14:paraId="4C922B21" w14:textId="77777777" w:rsidR="00C55DF8" w:rsidRPr="00F63A8E" w:rsidRDefault="00C55DF8" w:rsidP="00C55DF8">
      <w:r w:rsidRPr="00F63A8E">
        <w:t xml:space="preserve">Taylor, P. (2023). </w:t>
      </w:r>
      <w:r w:rsidRPr="00F63A8E">
        <w:rPr>
          <w:i/>
          <w:iCs/>
        </w:rPr>
        <w:t>Vodafone Group Revenue 2008-2020</w:t>
      </w:r>
      <w:r w:rsidRPr="00F63A8E">
        <w:t>. [online] Statista. Available at: https://www.statista.com/statistics/241610/revenue-of-vodafone-since-2008/.</w:t>
      </w:r>
    </w:p>
    <w:p w14:paraId="1E8D7E76" w14:textId="77777777" w:rsidR="00C55DF8" w:rsidRPr="00F63A8E" w:rsidRDefault="00C55DF8" w:rsidP="00C55DF8">
      <w:r w:rsidRPr="00F63A8E">
        <w:lastRenderedPageBreak/>
        <w:t xml:space="preserve">The Culture Factor (2025). </w:t>
      </w:r>
      <w:r w:rsidRPr="00F63A8E">
        <w:rPr>
          <w:i/>
          <w:iCs/>
        </w:rPr>
        <w:t>Country comparison tool</w:t>
      </w:r>
      <w:r w:rsidRPr="00F63A8E">
        <w:t>. [online] Theculturefactor.com. Available at: https://www.theculturefactor.com/country-comparison-tool?countries=malaysia%2Cunited+kingdom.</w:t>
      </w:r>
    </w:p>
    <w:p w14:paraId="353936CE" w14:textId="77777777" w:rsidR="00C55DF8" w:rsidRPr="00F63A8E" w:rsidRDefault="00C55DF8" w:rsidP="00C55DF8">
      <w:r w:rsidRPr="00F63A8E">
        <w:t xml:space="preserve">Vodafone (2024). </w:t>
      </w:r>
      <w:r w:rsidRPr="00F63A8E">
        <w:rPr>
          <w:i/>
          <w:iCs/>
        </w:rPr>
        <w:t>Vodafone 2024 Annual Report</w:t>
      </w:r>
      <w:r w:rsidRPr="00F63A8E">
        <w:t>. [online] reports.investors.vodafone.com. Available at: https://reports.investors.vodafone.com/view/197179846 [Accessed 3 Dec. 2025].</w:t>
      </w:r>
    </w:p>
    <w:p w14:paraId="6EF850AE" w14:textId="3221950B" w:rsidR="00B00B6A" w:rsidRPr="00F63A8E" w:rsidRDefault="00C55DF8" w:rsidP="00C55DF8">
      <w:r w:rsidRPr="00F63A8E">
        <w:t xml:space="preserve">Vodafone (2025). </w:t>
      </w:r>
      <w:r w:rsidRPr="00F63A8E">
        <w:rPr>
          <w:i/>
          <w:iCs/>
        </w:rPr>
        <w:t>Vodafone 2025 Annual Report</w:t>
      </w:r>
      <w:r w:rsidRPr="00F63A8E">
        <w:t>. [online] Vodafone.com. Available at: https://reports.investors.vodafone.com/view/897876789 [Accessed 2 Dec. 2025].</w:t>
      </w:r>
    </w:p>
    <w:p w14:paraId="3C78B54C" w14:textId="265F5319" w:rsidR="00D97D69" w:rsidRPr="00F63A8E" w:rsidRDefault="00D97D69" w:rsidP="006E7634">
      <w:pPr>
        <w:rPr>
          <w:lang w:val="en-SG"/>
        </w:rPr>
      </w:pPr>
    </w:p>
    <w:sectPr w:rsidR="00D97D69" w:rsidRPr="00F63A8E" w:rsidSect="001406B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C1B87" w14:textId="77777777" w:rsidR="00EE5534" w:rsidRPr="00814B37" w:rsidRDefault="00EE5534" w:rsidP="00C65C4D">
      <w:pPr>
        <w:spacing w:after="0" w:line="240" w:lineRule="auto"/>
      </w:pPr>
      <w:r w:rsidRPr="00814B37">
        <w:separator/>
      </w:r>
    </w:p>
  </w:endnote>
  <w:endnote w:type="continuationSeparator" w:id="0">
    <w:p w14:paraId="2077C646" w14:textId="77777777" w:rsidR="00EE5534" w:rsidRPr="00814B37" w:rsidRDefault="00EE5534" w:rsidP="00C65C4D">
      <w:pPr>
        <w:spacing w:after="0" w:line="240" w:lineRule="auto"/>
      </w:pPr>
      <w:r w:rsidRPr="00814B3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271832"/>
      <w:docPartObj>
        <w:docPartGallery w:val="Page Numbers (Bottom of Page)"/>
        <w:docPartUnique/>
      </w:docPartObj>
    </w:sdtPr>
    <w:sdtEndPr>
      <w:rPr>
        <w:color w:val="7F7F7F" w:themeColor="background1" w:themeShade="7F"/>
        <w:spacing w:val="60"/>
      </w:rPr>
    </w:sdtEndPr>
    <w:sdtContent>
      <w:p w14:paraId="4BFDAF41" w14:textId="51218131" w:rsidR="00C65C4D" w:rsidRPr="00814B37" w:rsidRDefault="00C65C4D">
        <w:pPr>
          <w:pStyle w:val="Footer"/>
          <w:pBdr>
            <w:top w:val="single" w:sz="4" w:space="1" w:color="D9D9D9" w:themeColor="background1" w:themeShade="D9"/>
          </w:pBdr>
          <w:jc w:val="right"/>
        </w:pPr>
        <w:r w:rsidRPr="00814B37">
          <w:fldChar w:fldCharType="begin"/>
        </w:r>
        <w:r w:rsidRPr="00814B37">
          <w:instrText xml:space="preserve"> PAGE   \* MERGEFORMAT </w:instrText>
        </w:r>
        <w:r w:rsidRPr="00814B37">
          <w:fldChar w:fldCharType="separate"/>
        </w:r>
        <w:r w:rsidRPr="00814B37">
          <w:t>2</w:t>
        </w:r>
        <w:r w:rsidRPr="00814B37">
          <w:fldChar w:fldCharType="end"/>
        </w:r>
        <w:r w:rsidRPr="00814B37">
          <w:t xml:space="preserve"> | </w:t>
        </w:r>
        <w:r w:rsidRPr="00814B37">
          <w:rPr>
            <w:color w:val="7F7F7F" w:themeColor="background1" w:themeShade="7F"/>
            <w:spacing w:val="60"/>
          </w:rPr>
          <w:t>Page</w:t>
        </w:r>
      </w:p>
    </w:sdtContent>
  </w:sdt>
  <w:p w14:paraId="4327396E" w14:textId="77777777" w:rsidR="00C65C4D" w:rsidRPr="00814B37" w:rsidRDefault="00C65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E4D0D" w14:textId="77777777" w:rsidR="00EE5534" w:rsidRPr="00814B37" w:rsidRDefault="00EE5534" w:rsidP="00C65C4D">
      <w:pPr>
        <w:spacing w:after="0" w:line="240" w:lineRule="auto"/>
      </w:pPr>
      <w:r w:rsidRPr="00814B37">
        <w:separator/>
      </w:r>
    </w:p>
  </w:footnote>
  <w:footnote w:type="continuationSeparator" w:id="0">
    <w:p w14:paraId="1170B5C0" w14:textId="77777777" w:rsidR="00EE5534" w:rsidRPr="00814B37" w:rsidRDefault="00EE5534" w:rsidP="00C65C4D">
      <w:pPr>
        <w:spacing w:after="0" w:line="240" w:lineRule="auto"/>
      </w:pPr>
      <w:r w:rsidRPr="00814B3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D571E"/>
    <w:multiLevelType w:val="multilevel"/>
    <w:tmpl w:val="630C4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DB041E"/>
    <w:multiLevelType w:val="multilevel"/>
    <w:tmpl w:val="3B825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C2F15"/>
    <w:multiLevelType w:val="multilevel"/>
    <w:tmpl w:val="03567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9146DD"/>
    <w:multiLevelType w:val="hybridMultilevel"/>
    <w:tmpl w:val="B01CB356"/>
    <w:lvl w:ilvl="0" w:tplc="7CE0FF96">
      <w:start w:val="1"/>
      <w:numFmt w:val="decimal"/>
      <w:lvlText w:val="%1."/>
      <w:lvlJc w:val="left"/>
      <w:pPr>
        <w:ind w:left="720" w:hanging="360"/>
      </w:pPr>
      <w:rPr>
        <w:rFonts w:hint="default"/>
        <w:b/>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15:restartNumberingAfterBreak="0">
    <w:nsid w:val="368B3BF1"/>
    <w:multiLevelType w:val="multilevel"/>
    <w:tmpl w:val="9ACAE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435807"/>
    <w:multiLevelType w:val="hybridMultilevel"/>
    <w:tmpl w:val="9BA0F964"/>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415517C3"/>
    <w:multiLevelType w:val="hybridMultilevel"/>
    <w:tmpl w:val="8AAC7704"/>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15:restartNumberingAfterBreak="0">
    <w:nsid w:val="46F3239F"/>
    <w:multiLevelType w:val="multilevel"/>
    <w:tmpl w:val="904E7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691A1E"/>
    <w:multiLevelType w:val="multilevel"/>
    <w:tmpl w:val="6BFC0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F923B1"/>
    <w:multiLevelType w:val="hybridMultilevel"/>
    <w:tmpl w:val="6D90BF3A"/>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15:restartNumberingAfterBreak="0">
    <w:nsid w:val="59B12332"/>
    <w:multiLevelType w:val="hybridMultilevel"/>
    <w:tmpl w:val="B5A2B4D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1" w15:restartNumberingAfterBreak="0">
    <w:nsid w:val="5B2D0C32"/>
    <w:multiLevelType w:val="hybridMultilevel"/>
    <w:tmpl w:val="039A895C"/>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2" w15:restartNumberingAfterBreak="0">
    <w:nsid w:val="5EC62C99"/>
    <w:multiLevelType w:val="hybridMultilevel"/>
    <w:tmpl w:val="319A522C"/>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3" w15:restartNumberingAfterBreak="0">
    <w:nsid w:val="689D1B77"/>
    <w:multiLevelType w:val="hybridMultilevel"/>
    <w:tmpl w:val="B75236AC"/>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4" w15:restartNumberingAfterBreak="0">
    <w:nsid w:val="6DE660D4"/>
    <w:multiLevelType w:val="hybridMultilevel"/>
    <w:tmpl w:val="BBFE91DC"/>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5" w15:restartNumberingAfterBreak="0">
    <w:nsid w:val="73FF51DC"/>
    <w:multiLevelType w:val="multilevel"/>
    <w:tmpl w:val="3FC86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5D071E"/>
    <w:multiLevelType w:val="multilevel"/>
    <w:tmpl w:val="6A7CB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677900">
    <w:abstractNumId w:val="1"/>
  </w:num>
  <w:num w:numId="2" w16cid:durableId="1884437272">
    <w:abstractNumId w:val="4"/>
  </w:num>
  <w:num w:numId="3" w16cid:durableId="723529704">
    <w:abstractNumId w:val="7"/>
  </w:num>
  <w:num w:numId="4" w16cid:durableId="1410233326">
    <w:abstractNumId w:val="8"/>
  </w:num>
  <w:num w:numId="5" w16cid:durableId="1416589671">
    <w:abstractNumId w:val="15"/>
  </w:num>
  <w:num w:numId="6" w16cid:durableId="478963942">
    <w:abstractNumId w:val="16"/>
  </w:num>
  <w:num w:numId="7" w16cid:durableId="501824653">
    <w:abstractNumId w:val="6"/>
  </w:num>
  <w:num w:numId="8" w16cid:durableId="1758403173">
    <w:abstractNumId w:val="10"/>
  </w:num>
  <w:num w:numId="9" w16cid:durableId="2130270147">
    <w:abstractNumId w:val="3"/>
  </w:num>
  <w:num w:numId="10" w16cid:durableId="398407675">
    <w:abstractNumId w:val="12"/>
  </w:num>
  <w:num w:numId="11" w16cid:durableId="506821617">
    <w:abstractNumId w:val="13"/>
  </w:num>
  <w:num w:numId="12" w16cid:durableId="625427245">
    <w:abstractNumId w:val="9"/>
  </w:num>
  <w:num w:numId="13" w16cid:durableId="1335837248">
    <w:abstractNumId w:val="5"/>
  </w:num>
  <w:num w:numId="14" w16cid:durableId="998117396">
    <w:abstractNumId w:val="14"/>
  </w:num>
  <w:num w:numId="15" w16cid:durableId="884371864">
    <w:abstractNumId w:val="11"/>
  </w:num>
  <w:num w:numId="16" w16cid:durableId="1616792604">
    <w:abstractNumId w:val="0"/>
  </w:num>
  <w:num w:numId="17" w16cid:durableId="20755409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S1sDC3NDI1MDQyMDJT0lEKTi0uzszPAykwqwUAVha81iwAAAA="/>
  </w:docVars>
  <w:rsids>
    <w:rsidRoot w:val="00C65C4D"/>
    <w:rsid w:val="000140A7"/>
    <w:rsid w:val="00017BE5"/>
    <w:rsid w:val="00024C65"/>
    <w:rsid w:val="00026370"/>
    <w:rsid w:val="00027FE8"/>
    <w:rsid w:val="000501EF"/>
    <w:rsid w:val="000519A4"/>
    <w:rsid w:val="000613CA"/>
    <w:rsid w:val="0006700F"/>
    <w:rsid w:val="00070BF0"/>
    <w:rsid w:val="0007552F"/>
    <w:rsid w:val="00085332"/>
    <w:rsid w:val="00086E2A"/>
    <w:rsid w:val="000969E1"/>
    <w:rsid w:val="000A23EF"/>
    <w:rsid w:val="000B4822"/>
    <w:rsid w:val="000C0398"/>
    <w:rsid w:val="000C4E9D"/>
    <w:rsid w:val="000D6CCF"/>
    <w:rsid w:val="000F610F"/>
    <w:rsid w:val="000F7E0D"/>
    <w:rsid w:val="0011241F"/>
    <w:rsid w:val="0013329F"/>
    <w:rsid w:val="001406B8"/>
    <w:rsid w:val="00164803"/>
    <w:rsid w:val="001742E6"/>
    <w:rsid w:val="00177192"/>
    <w:rsid w:val="0018190C"/>
    <w:rsid w:val="00196FD0"/>
    <w:rsid w:val="00197D6F"/>
    <w:rsid w:val="001B4296"/>
    <w:rsid w:val="001C741D"/>
    <w:rsid w:val="001D6E83"/>
    <w:rsid w:val="00231CAE"/>
    <w:rsid w:val="00236EE6"/>
    <w:rsid w:val="00254A70"/>
    <w:rsid w:val="00276677"/>
    <w:rsid w:val="002A2A10"/>
    <w:rsid w:val="002A3DCB"/>
    <w:rsid w:val="002E0FCD"/>
    <w:rsid w:val="002E6ACB"/>
    <w:rsid w:val="003015B4"/>
    <w:rsid w:val="00304E43"/>
    <w:rsid w:val="003345A4"/>
    <w:rsid w:val="003366F9"/>
    <w:rsid w:val="0034159F"/>
    <w:rsid w:val="00342C06"/>
    <w:rsid w:val="00343775"/>
    <w:rsid w:val="00357AC3"/>
    <w:rsid w:val="00362741"/>
    <w:rsid w:val="00390FF8"/>
    <w:rsid w:val="003956A7"/>
    <w:rsid w:val="003A479B"/>
    <w:rsid w:val="003F04D7"/>
    <w:rsid w:val="00423C7A"/>
    <w:rsid w:val="00433699"/>
    <w:rsid w:val="00447459"/>
    <w:rsid w:val="0045499E"/>
    <w:rsid w:val="00475F61"/>
    <w:rsid w:val="0048602F"/>
    <w:rsid w:val="004909A7"/>
    <w:rsid w:val="00491B67"/>
    <w:rsid w:val="004B7850"/>
    <w:rsid w:val="004C1B82"/>
    <w:rsid w:val="004E25A9"/>
    <w:rsid w:val="004E45DB"/>
    <w:rsid w:val="005262E0"/>
    <w:rsid w:val="00527F08"/>
    <w:rsid w:val="00534994"/>
    <w:rsid w:val="005420AF"/>
    <w:rsid w:val="0059223C"/>
    <w:rsid w:val="005927C6"/>
    <w:rsid w:val="005B0789"/>
    <w:rsid w:val="005D74FA"/>
    <w:rsid w:val="00604BF4"/>
    <w:rsid w:val="00607AB7"/>
    <w:rsid w:val="00612245"/>
    <w:rsid w:val="00630EBB"/>
    <w:rsid w:val="00634DC0"/>
    <w:rsid w:val="00643FF4"/>
    <w:rsid w:val="00666381"/>
    <w:rsid w:val="00672AAB"/>
    <w:rsid w:val="006807D7"/>
    <w:rsid w:val="00692E3D"/>
    <w:rsid w:val="006C7302"/>
    <w:rsid w:val="006D47FD"/>
    <w:rsid w:val="006E692D"/>
    <w:rsid w:val="006E7634"/>
    <w:rsid w:val="006F797D"/>
    <w:rsid w:val="00714D86"/>
    <w:rsid w:val="00740A8B"/>
    <w:rsid w:val="00741BA5"/>
    <w:rsid w:val="0074311C"/>
    <w:rsid w:val="00761657"/>
    <w:rsid w:val="00762F56"/>
    <w:rsid w:val="00772319"/>
    <w:rsid w:val="00772736"/>
    <w:rsid w:val="007832E9"/>
    <w:rsid w:val="0079776E"/>
    <w:rsid w:val="007B1F7F"/>
    <w:rsid w:val="007E2226"/>
    <w:rsid w:val="007E3B08"/>
    <w:rsid w:val="007F33B0"/>
    <w:rsid w:val="00814B37"/>
    <w:rsid w:val="008341EB"/>
    <w:rsid w:val="008413D9"/>
    <w:rsid w:val="008528F3"/>
    <w:rsid w:val="00864F44"/>
    <w:rsid w:val="008655B9"/>
    <w:rsid w:val="00872C35"/>
    <w:rsid w:val="008836BB"/>
    <w:rsid w:val="00884DF1"/>
    <w:rsid w:val="00884E26"/>
    <w:rsid w:val="00894CC3"/>
    <w:rsid w:val="008D19F3"/>
    <w:rsid w:val="008D340F"/>
    <w:rsid w:val="008E063E"/>
    <w:rsid w:val="009113DD"/>
    <w:rsid w:val="00942BF0"/>
    <w:rsid w:val="00951032"/>
    <w:rsid w:val="009553C5"/>
    <w:rsid w:val="0095556A"/>
    <w:rsid w:val="00956300"/>
    <w:rsid w:val="00962050"/>
    <w:rsid w:val="00962CA5"/>
    <w:rsid w:val="0096325A"/>
    <w:rsid w:val="009764FF"/>
    <w:rsid w:val="009A34EE"/>
    <w:rsid w:val="009F452D"/>
    <w:rsid w:val="00A309AE"/>
    <w:rsid w:val="00A313C0"/>
    <w:rsid w:val="00A3783B"/>
    <w:rsid w:val="00A4075A"/>
    <w:rsid w:val="00A426EC"/>
    <w:rsid w:val="00A4349A"/>
    <w:rsid w:val="00A44717"/>
    <w:rsid w:val="00A46B1E"/>
    <w:rsid w:val="00A636AF"/>
    <w:rsid w:val="00A84B25"/>
    <w:rsid w:val="00A90587"/>
    <w:rsid w:val="00A90C5B"/>
    <w:rsid w:val="00AB34EF"/>
    <w:rsid w:val="00AE15DB"/>
    <w:rsid w:val="00AE271E"/>
    <w:rsid w:val="00B00B6A"/>
    <w:rsid w:val="00B31023"/>
    <w:rsid w:val="00B3432D"/>
    <w:rsid w:val="00B7100E"/>
    <w:rsid w:val="00B733E1"/>
    <w:rsid w:val="00B7461A"/>
    <w:rsid w:val="00B74D04"/>
    <w:rsid w:val="00BD45D6"/>
    <w:rsid w:val="00BF2C26"/>
    <w:rsid w:val="00C33732"/>
    <w:rsid w:val="00C5020F"/>
    <w:rsid w:val="00C55DF8"/>
    <w:rsid w:val="00C65C4D"/>
    <w:rsid w:val="00C73D7E"/>
    <w:rsid w:val="00C83BD1"/>
    <w:rsid w:val="00C87AC6"/>
    <w:rsid w:val="00CE4BB7"/>
    <w:rsid w:val="00CE72AD"/>
    <w:rsid w:val="00D24BB6"/>
    <w:rsid w:val="00D272BD"/>
    <w:rsid w:val="00D31FF9"/>
    <w:rsid w:val="00D73ED4"/>
    <w:rsid w:val="00D977B7"/>
    <w:rsid w:val="00D97D69"/>
    <w:rsid w:val="00DC4BF3"/>
    <w:rsid w:val="00DC6F24"/>
    <w:rsid w:val="00DE2587"/>
    <w:rsid w:val="00DE4464"/>
    <w:rsid w:val="00DE5ACC"/>
    <w:rsid w:val="00DE7560"/>
    <w:rsid w:val="00DF24AB"/>
    <w:rsid w:val="00E07153"/>
    <w:rsid w:val="00E1130C"/>
    <w:rsid w:val="00E12257"/>
    <w:rsid w:val="00E13A01"/>
    <w:rsid w:val="00E201C9"/>
    <w:rsid w:val="00E2662F"/>
    <w:rsid w:val="00E364CF"/>
    <w:rsid w:val="00E4103A"/>
    <w:rsid w:val="00E64CAD"/>
    <w:rsid w:val="00E92D12"/>
    <w:rsid w:val="00E94D8D"/>
    <w:rsid w:val="00E955F8"/>
    <w:rsid w:val="00EA0060"/>
    <w:rsid w:val="00EB1D7A"/>
    <w:rsid w:val="00EC7D94"/>
    <w:rsid w:val="00ED39C3"/>
    <w:rsid w:val="00EE5298"/>
    <w:rsid w:val="00EE5534"/>
    <w:rsid w:val="00EF3B28"/>
    <w:rsid w:val="00F26889"/>
    <w:rsid w:val="00F479D4"/>
    <w:rsid w:val="00F561EF"/>
    <w:rsid w:val="00F63A8E"/>
    <w:rsid w:val="00F74EA3"/>
    <w:rsid w:val="00F7728F"/>
    <w:rsid w:val="00F87320"/>
    <w:rsid w:val="00FA5191"/>
    <w:rsid w:val="00FB5E7F"/>
    <w:rsid w:val="00FC6D69"/>
    <w:rsid w:val="00FD71AF"/>
    <w:rsid w:val="00FE333D"/>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604A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2"/>
        <w:szCs w:val="22"/>
        <w:lang w:val="en-SG"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D69"/>
    <w:rPr>
      <w:rFonts w:ascii="Arial" w:hAnsi="Arial"/>
      <w:kern w:val="0"/>
      <w:sz w:val="24"/>
      <w:lang w:val="en-GB"/>
      <w14:ligatures w14:val="none"/>
    </w:rPr>
  </w:style>
  <w:style w:type="paragraph" w:styleId="Heading1">
    <w:name w:val="heading 1"/>
    <w:basedOn w:val="Normal"/>
    <w:next w:val="Normal"/>
    <w:link w:val="Heading1Char"/>
    <w:uiPriority w:val="9"/>
    <w:qFormat/>
    <w:rsid w:val="001B429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A3DCB"/>
    <w:pPr>
      <w:keepNext/>
      <w:keepLines/>
      <w:pBdr>
        <w:bottom w:val="single" w:sz="18" w:space="1" w:color="171717" w:themeColor="background2" w:themeShade="1A"/>
      </w:pBdr>
      <w:shd w:val="clear" w:color="auto" w:fill="D9D9D9" w:themeFill="background1" w:themeFillShade="D9"/>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43FF4"/>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C65C4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5C4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65C4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65C4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65C4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65C4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296"/>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2A3DCB"/>
    <w:rPr>
      <w:rFonts w:ascii="Arial" w:eastAsiaTheme="majorEastAsia" w:hAnsi="Arial" w:cstheme="majorBidi"/>
      <w:b/>
      <w:color w:val="000000" w:themeColor="text1"/>
      <w:kern w:val="0"/>
      <w:sz w:val="28"/>
      <w:szCs w:val="26"/>
      <w:shd w:val="clear" w:color="auto" w:fill="D9D9D9" w:themeFill="background1" w:themeFillShade="D9"/>
      <w:lang w:val="en-GB"/>
      <w14:ligatures w14:val="none"/>
    </w:rPr>
  </w:style>
  <w:style w:type="character" w:customStyle="1" w:styleId="Heading3Char">
    <w:name w:val="Heading 3 Char"/>
    <w:basedOn w:val="DefaultParagraphFont"/>
    <w:link w:val="Heading3"/>
    <w:uiPriority w:val="9"/>
    <w:rsid w:val="00643FF4"/>
    <w:rPr>
      <w:rFonts w:eastAsiaTheme="majorEastAsia" w:cstheme="majorBidi"/>
      <w:b/>
      <w:kern w:val="0"/>
      <w:sz w:val="24"/>
      <w:szCs w:val="24"/>
      <w:lang w:val="en-GB"/>
      <w14:ligatures w14:val="none"/>
    </w:rPr>
  </w:style>
  <w:style w:type="paragraph" w:styleId="Caption">
    <w:name w:val="caption"/>
    <w:basedOn w:val="Normal"/>
    <w:next w:val="Normal"/>
    <w:uiPriority w:val="35"/>
    <w:unhideWhenUsed/>
    <w:qFormat/>
    <w:rsid w:val="00197D6F"/>
    <w:pPr>
      <w:spacing w:after="200"/>
      <w:jc w:val="center"/>
    </w:pPr>
    <w:rPr>
      <w:b/>
      <w:i/>
      <w:iCs/>
      <w:color w:val="222A35" w:themeColor="text2" w:themeShade="80"/>
      <w:sz w:val="20"/>
      <w:szCs w:val="18"/>
    </w:rPr>
  </w:style>
  <w:style w:type="character" w:customStyle="1" w:styleId="Heading4Char">
    <w:name w:val="Heading 4 Char"/>
    <w:basedOn w:val="DefaultParagraphFont"/>
    <w:link w:val="Heading4"/>
    <w:uiPriority w:val="9"/>
    <w:semiHidden/>
    <w:rsid w:val="00C65C4D"/>
    <w:rPr>
      <w:rFonts w:asciiTheme="minorHAnsi" w:eastAsiaTheme="majorEastAsia" w:hAnsiTheme="minorHAnsi"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C65C4D"/>
    <w:rPr>
      <w:rFonts w:asciiTheme="minorHAnsi" w:eastAsiaTheme="majorEastAsia" w:hAnsiTheme="minorHAnsi"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C65C4D"/>
    <w:rPr>
      <w:rFonts w:asciiTheme="minorHAnsi" w:eastAsiaTheme="majorEastAsia" w:hAnsiTheme="minorHAnsi"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C65C4D"/>
    <w:rPr>
      <w:rFonts w:asciiTheme="minorHAnsi" w:eastAsiaTheme="majorEastAsia" w:hAnsiTheme="minorHAnsi"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C65C4D"/>
    <w:rPr>
      <w:rFonts w:asciiTheme="minorHAnsi" w:eastAsiaTheme="majorEastAsia" w:hAnsiTheme="minorHAnsi"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C65C4D"/>
    <w:rPr>
      <w:rFonts w:asciiTheme="minorHAnsi" w:eastAsiaTheme="majorEastAsia" w:hAnsiTheme="minorHAnsi"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C65C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C4D"/>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C65C4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C4D"/>
    <w:rPr>
      <w:rFonts w:asciiTheme="minorHAnsi" w:eastAsiaTheme="majorEastAsia" w:hAnsiTheme="minorHAnsi"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C65C4D"/>
    <w:pPr>
      <w:spacing w:before="160"/>
      <w:jc w:val="center"/>
    </w:pPr>
    <w:rPr>
      <w:i/>
      <w:iCs/>
      <w:color w:val="404040" w:themeColor="text1" w:themeTint="BF"/>
    </w:rPr>
  </w:style>
  <w:style w:type="character" w:customStyle="1" w:styleId="QuoteChar">
    <w:name w:val="Quote Char"/>
    <w:basedOn w:val="DefaultParagraphFont"/>
    <w:link w:val="Quote"/>
    <w:uiPriority w:val="29"/>
    <w:rsid w:val="00C65C4D"/>
    <w:rPr>
      <w:i/>
      <w:iCs/>
      <w:color w:val="404040" w:themeColor="text1" w:themeTint="BF"/>
      <w:kern w:val="0"/>
      <w:sz w:val="24"/>
      <w:lang w:val="en-GB"/>
      <w14:ligatures w14:val="none"/>
    </w:rPr>
  </w:style>
  <w:style w:type="paragraph" w:styleId="ListParagraph">
    <w:name w:val="List Paragraph"/>
    <w:basedOn w:val="Normal"/>
    <w:uiPriority w:val="34"/>
    <w:qFormat/>
    <w:rsid w:val="00C65C4D"/>
    <w:pPr>
      <w:ind w:left="720"/>
      <w:contextualSpacing/>
    </w:pPr>
  </w:style>
  <w:style w:type="character" w:styleId="IntenseEmphasis">
    <w:name w:val="Intense Emphasis"/>
    <w:basedOn w:val="DefaultParagraphFont"/>
    <w:uiPriority w:val="21"/>
    <w:qFormat/>
    <w:rsid w:val="00C65C4D"/>
    <w:rPr>
      <w:i/>
      <w:iCs/>
      <w:color w:val="2F5496" w:themeColor="accent1" w:themeShade="BF"/>
    </w:rPr>
  </w:style>
  <w:style w:type="paragraph" w:styleId="IntenseQuote">
    <w:name w:val="Intense Quote"/>
    <w:basedOn w:val="Heading1"/>
    <w:next w:val="Normal"/>
    <w:link w:val="IntenseQuoteChar"/>
    <w:uiPriority w:val="30"/>
    <w:qFormat/>
    <w:rsid w:val="00D97D69"/>
    <w:pPr>
      <w:pBdr>
        <w:top w:val="single" w:sz="4" w:space="10" w:color="2F5496" w:themeColor="accent1" w:themeShade="BF"/>
        <w:bottom w:val="single" w:sz="4" w:space="10" w:color="2F5496" w:themeColor="accent1" w:themeShade="BF"/>
      </w:pBdr>
      <w:spacing w:before="360" w:after="360"/>
      <w:ind w:left="864" w:right="864"/>
      <w:jc w:val="center"/>
    </w:pPr>
    <w:rPr>
      <w:i/>
      <w:iCs/>
      <w:color w:val="002060"/>
    </w:rPr>
  </w:style>
  <w:style w:type="character" w:customStyle="1" w:styleId="IntenseQuoteChar">
    <w:name w:val="Intense Quote Char"/>
    <w:basedOn w:val="DefaultParagraphFont"/>
    <w:link w:val="IntenseQuote"/>
    <w:uiPriority w:val="30"/>
    <w:rsid w:val="00D97D69"/>
    <w:rPr>
      <w:rFonts w:ascii="Arial" w:eastAsiaTheme="majorEastAsia" w:hAnsi="Arial" w:cstheme="majorBidi"/>
      <w:b/>
      <w:i/>
      <w:iCs/>
      <w:color w:val="002060"/>
      <w:kern w:val="0"/>
      <w:sz w:val="32"/>
      <w:szCs w:val="32"/>
      <w:lang w:val="en-GB"/>
      <w14:ligatures w14:val="none"/>
    </w:rPr>
  </w:style>
  <w:style w:type="character" w:styleId="IntenseReference">
    <w:name w:val="Intense Reference"/>
    <w:basedOn w:val="DefaultParagraphFont"/>
    <w:uiPriority w:val="32"/>
    <w:qFormat/>
    <w:rsid w:val="00C65C4D"/>
    <w:rPr>
      <w:b/>
      <w:bCs/>
      <w:smallCaps/>
      <w:color w:val="2F5496" w:themeColor="accent1" w:themeShade="BF"/>
      <w:spacing w:val="5"/>
    </w:rPr>
  </w:style>
  <w:style w:type="paragraph" w:styleId="Header">
    <w:name w:val="header"/>
    <w:basedOn w:val="Normal"/>
    <w:link w:val="HeaderChar"/>
    <w:uiPriority w:val="99"/>
    <w:unhideWhenUsed/>
    <w:rsid w:val="00C65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C4D"/>
    <w:rPr>
      <w:kern w:val="0"/>
      <w:sz w:val="24"/>
      <w:lang w:val="en-GB"/>
      <w14:ligatures w14:val="none"/>
    </w:rPr>
  </w:style>
  <w:style w:type="paragraph" w:styleId="Footer">
    <w:name w:val="footer"/>
    <w:basedOn w:val="Normal"/>
    <w:link w:val="FooterChar"/>
    <w:uiPriority w:val="99"/>
    <w:unhideWhenUsed/>
    <w:rsid w:val="00C65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C4D"/>
    <w:rPr>
      <w:kern w:val="0"/>
      <w:sz w:val="24"/>
      <w:lang w:val="en-GB"/>
      <w14:ligatures w14:val="none"/>
    </w:rPr>
  </w:style>
  <w:style w:type="character" w:styleId="SubtleReference">
    <w:name w:val="Subtle Reference"/>
    <w:basedOn w:val="DefaultParagraphFont"/>
    <w:uiPriority w:val="31"/>
    <w:qFormat/>
    <w:rsid w:val="00D97D69"/>
    <w:rPr>
      <w:smallCaps/>
      <w:color w:val="5A5A5A" w:themeColor="text1" w:themeTint="A5"/>
    </w:rPr>
  </w:style>
  <w:style w:type="table" w:styleId="PlainTable2">
    <w:name w:val="Plain Table 2"/>
    <w:basedOn w:val="TableNormal"/>
    <w:uiPriority w:val="42"/>
    <w:rsid w:val="008528F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Strong">
    <w:name w:val="Strong"/>
    <w:basedOn w:val="DefaultParagraphFont"/>
    <w:uiPriority w:val="22"/>
    <w:qFormat/>
    <w:rsid w:val="00630EBB"/>
    <w:rPr>
      <w:b/>
      <w:bCs/>
    </w:rPr>
  </w:style>
  <w:style w:type="paragraph" w:styleId="TableofFigures">
    <w:name w:val="table of figures"/>
    <w:basedOn w:val="Normal"/>
    <w:next w:val="Normal"/>
    <w:uiPriority w:val="99"/>
    <w:unhideWhenUsed/>
    <w:rsid w:val="0074311C"/>
    <w:pPr>
      <w:spacing w:after="0"/>
    </w:pPr>
  </w:style>
  <w:style w:type="character" w:styleId="Hyperlink">
    <w:name w:val="Hyperlink"/>
    <w:basedOn w:val="DefaultParagraphFont"/>
    <w:uiPriority w:val="99"/>
    <w:unhideWhenUsed/>
    <w:rsid w:val="0074311C"/>
    <w:rPr>
      <w:color w:val="0563C1" w:themeColor="hyperlink"/>
      <w:u w:val="single"/>
    </w:rPr>
  </w:style>
  <w:style w:type="paragraph" w:styleId="TOCHeading">
    <w:name w:val="TOC Heading"/>
    <w:basedOn w:val="Heading1"/>
    <w:next w:val="Normal"/>
    <w:uiPriority w:val="39"/>
    <w:unhideWhenUsed/>
    <w:qFormat/>
    <w:rsid w:val="0074311C"/>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4311C"/>
    <w:pPr>
      <w:spacing w:after="100"/>
    </w:pPr>
  </w:style>
  <w:style w:type="paragraph" w:styleId="TOC2">
    <w:name w:val="toc 2"/>
    <w:basedOn w:val="Normal"/>
    <w:next w:val="Normal"/>
    <w:autoRedefine/>
    <w:uiPriority w:val="39"/>
    <w:unhideWhenUsed/>
    <w:rsid w:val="0074311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E3E087-44C5-4EA3-A846-965E46FA23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6849</Words>
  <Characters>39043</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2025-12-14T21:09:00Z</dcterms:created>
  <dcterms:modified xsi:type="dcterms:W3CDTF">2025-12-14T22:29:00Z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d535139a-6e6b-4e80-8c77-1b2bc08a4c69</vt:lpwstr>
  </property>
</Properties>
</file>