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7642" w:rsidRDefault="0023063F" w:rsidP="00C57FF9">
      <w:pPr>
        <w:rPr>
          <w:b/>
          <w:u w:val="single"/>
        </w:rPr>
      </w:pPr>
      <w:r>
        <w:rPr>
          <w:b/>
          <w:u w:val="single"/>
        </w:rPr>
        <w:t>School of Applied Computing (</w:t>
      </w:r>
      <w:r w:rsidR="00E36ECC">
        <w:rPr>
          <w:b/>
          <w:u w:val="single"/>
        </w:rPr>
        <w:t>DF</w:t>
      </w:r>
      <w:r>
        <w:rPr>
          <w:b/>
          <w:u w:val="single"/>
        </w:rPr>
        <w:t>)</w:t>
      </w:r>
    </w:p>
    <w:p w:rsidR="00A86804" w:rsidRDefault="00A86804" w:rsidP="00C57FF9">
      <w:pPr>
        <w:rPr>
          <w:b/>
          <w:u w:val="single"/>
        </w:rPr>
      </w:pPr>
    </w:p>
    <w:p w:rsidR="00DF7BC2" w:rsidRPr="00A86804" w:rsidRDefault="00A86804" w:rsidP="00A86804">
      <w:r w:rsidRPr="00A86804">
        <w:t xml:space="preserve">The team believe </w:t>
      </w:r>
      <w:r w:rsidR="00873A9E">
        <w:t xml:space="preserve">that they response rate </w:t>
      </w:r>
      <w:r w:rsidR="00997CF3">
        <w:t>of 73</w:t>
      </w:r>
      <w:r w:rsidR="003A3EF7">
        <w:t xml:space="preserve">% </w:t>
      </w:r>
      <w:r w:rsidR="00873A9E">
        <w:t xml:space="preserve">can be improved for future years.  </w:t>
      </w:r>
      <w:r w:rsidR="003A3EF7">
        <w:t xml:space="preserve">This can be achieved by checking the eligibility of students to take part in the survey.  This did not happen for the 2014 survey but has been done for 2015.  As a result a number of students that were no longer studying at the School and who could not be contacted were counted as non-respondents.  </w:t>
      </w:r>
      <w:r w:rsidR="00873A9E">
        <w:t xml:space="preserve">The School has improved </w:t>
      </w:r>
      <w:r w:rsidR="00E36ECC">
        <w:t xml:space="preserve">or maintained excellent results </w:t>
      </w:r>
      <w:r w:rsidR="00BB1CFA">
        <w:t>over the past years</w:t>
      </w:r>
      <w:r w:rsidR="00873A9E">
        <w:t xml:space="preserve">.  </w:t>
      </w:r>
      <w:r w:rsidR="00BB1CFA">
        <w:t>The results this year whilst not as good as last year show consolidation in many areas.  Many departments would be satisfied with a 'C</w:t>
      </w:r>
      <w:r w:rsidR="00091342">
        <w:t>ourse Satisfaction' rating of 78</w:t>
      </w:r>
      <w:r w:rsidR="00BB1CFA">
        <w:t>%.  However, the School is disappointed with this result and seeks to improve the rating a</w:t>
      </w:r>
      <w:r w:rsidR="003A3EF7">
        <w:t>bove the 85</w:t>
      </w:r>
      <w:r w:rsidR="00BB1CFA">
        <w:t xml:space="preserve">% level achieved in the </w:t>
      </w:r>
      <w:r w:rsidR="00997CF3">
        <w:t>2011 and 2012</w:t>
      </w:r>
      <w:r w:rsidR="00BB1CFA">
        <w:t xml:space="preserve">. </w:t>
      </w:r>
      <w:r w:rsidR="00873A9E">
        <w:t xml:space="preserve">My thanks to the team for the actions of previous and current years </w:t>
      </w:r>
      <w:r w:rsidR="00E07584">
        <w:t>that is</w:t>
      </w:r>
      <w:r w:rsidR="00873A9E">
        <w:t xml:space="preserve"> enriching the student experience.</w:t>
      </w:r>
      <w:r w:rsidR="001B4B7A">
        <w:t xml:space="preserve"> </w:t>
      </w:r>
    </w:p>
    <w:p w:rsidR="004708BC" w:rsidRPr="005F50D7" w:rsidRDefault="004708BC" w:rsidP="004708BC">
      <w:pPr>
        <w:jc w:val="both"/>
      </w:pPr>
    </w:p>
    <w:tbl>
      <w:tblPr>
        <w:tblW w:w="10599" w:type="dxa"/>
        <w:tblInd w:w="-743" w:type="dxa"/>
        <w:tblLayout w:type="fixed"/>
        <w:tblLook w:val="0000" w:firstRow="0" w:lastRow="0" w:firstColumn="0" w:lastColumn="0" w:noHBand="0" w:noVBand="0"/>
      </w:tblPr>
      <w:tblGrid>
        <w:gridCol w:w="1844"/>
        <w:gridCol w:w="4819"/>
        <w:gridCol w:w="1843"/>
        <w:gridCol w:w="2093"/>
      </w:tblGrid>
      <w:tr w:rsidR="00EF7642" w:rsidRPr="005F50D7" w:rsidTr="004708BC">
        <w:trPr>
          <w:tblHeader/>
        </w:trPr>
        <w:tc>
          <w:tcPr>
            <w:tcW w:w="1844" w:type="dxa"/>
            <w:tcBorders>
              <w:top w:val="single" w:sz="6" w:space="0" w:color="auto"/>
              <w:left w:val="single" w:sz="6" w:space="0" w:color="auto"/>
              <w:bottom w:val="single" w:sz="6" w:space="0" w:color="auto"/>
              <w:right w:val="single" w:sz="6" w:space="0" w:color="auto"/>
            </w:tcBorders>
            <w:shd w:val="clear" w:color="auto" w:fill="C0C0C0"/>
          </w:tcPr>
          <w:p w:rsidR="00EF7642" w:rsidRPr="005F50D7" w:rsidRDefault="00EF7642" w:rsidP="00DB0AFF">
            <w:pPr>
              <w:widowControl w:val="0"/>
              <w:autoSpaceDE w:val="0"/>
              <w:autoSpaceDN w:val="0"/>
              <w:adjustRightInd w:val="0"/>
              <w:spacing w:before="240" w:after="240"/>
              <w:ind w:left="21"/>
              <w:jc w:val="center"/>
              <w:rPr>
                <w:b/>
                <w:bCs/>
                <w:kern w:val="32"/>
              </w:rPr>
            </w:pPr>
            <w:r w:rsidRPr="005F50D7">
              <w:rPr>
                <w:b/>
                <w:bCs/>
                <w:kern w:val="32"/>
              </w:rPr>
              <w:t>NSS Issue</w:t>
            </w:r>
          </w:p>
        </w:tc>
        <w:tc>
          <w:tcPr>
            <w:tcW w:w="4819" w:type="dxa"/>
            <w:tcBorders>
              <w:top w:val="single" w:sz="6" w:space="0" w:color="auto"/>
              <w:left w:val="single" w:sz="6" w:space="0" w:color="auto"/>
              <w:bottom w:val="single" w:sz="6" w:space="0" w:color="auto"/>
              <w:right w:val="single" w:sz="6" w:space="0" w:color="auto"/>
            </w:tcBorders>
            <w:shd w:val="clear" w:color="auto" w:fill="C0C0C0"/>
          </w:tcPr>
          <w:p w:rsidR="00EF7642" w:rsidRPr="005F50D7" w:rsidRDefault="00E50654" w:rsidP="00E50654">
            <w:pPr>
              <w:widowControl w:val="0"/>
              <w:autoSpaceDE w:val="0"/>
              <w:autoSpaceDN w:val="0"/>
              <w:adjustRightInd w:val="0"/>
              <w:spacing w:before="240" w:after="240"/>
              <w:ind w:left="21"/>
              <w:jc w:val="center"/>
              <w:rPr>
                <w:b/>
                <w:bCs/>
                <w:kern w:val="32"/>
              </w:rPr>
            </w:pPr>
            <w:r>
              <w:rPr>
                <w:b/>
                <w:bCs/>
                <w:kern w:val="32"/>
              </w:rPr>
              <w:t>2013</w:t>
            </w:r>
            <w:r w:rsidR="00EF7642" w:rsidRPr="005F50D7">
              <w:rPr>
                <w:b/>
                <w:bCs/>
                <w:kern w:val="32"/>
              </w:rPr>
              <w:t>-</w:t>
            </w:r>
            <w:r w:rsidR="00E36ECC">
              <w:rPr>
                <w:b/>
                <w:bCs/>
                <w:kern w:val="32"/>
              </w:rPr>
              <w:t>20</w:t>
            </w:r>
            <w:r w:rsidR="00EF7642" w:rsidRPr="005F50D7">
              <w:rPr>
                <w:b/>
                <w:bCs/>
                <w:kern w:val="32"/>
              </w:rPr>
              <w:t>1</w:t>
            </w:r>
            <w:r>
              <w:rPr>
                <w:b/>
                <w:bCs/>
                <w:kern w:val="32"/>
              </w:rPr>
              <w:t>4</w:t>
            </w:r>
            <w:r w:rsidR="00EF7642" w:rsidRPr="005F50D7">
              <w:rPr>
                <w:b/>
                <w:bCs/>
                <w:kern w:val="32"/>
              </w:rPr>
              <w:t xml:space="preserve"> NSS Target</w:t>
            </w:r>
          </w:p>
        </w:tc>
        <w:tc>
          <w:tcPr>
            <w:tcW w:w="1843" w:type="dxa"/>
            <w:tcBorders>
              <w:top w:val="single" w:sz="6" w:space="0" w:color="auto"/>
              <w:left w:val="single" w:sz="6" w:space="0" w:color="auto"/>
              <w:bottom w:val="single" w:sz="6" w:space="0" w:color="auto"/>
              <w:right w:val="single" w:sz="6" w:space="0" w:color="auto"/>
            </w:tcBorders>
            <w:shd w:val="clear" w:color="auto" w:fill="C0C0C0"/>
          </w:tcPr>
          <w:p w:rsidR="00EF7642" w:rsidRPr="005F50D7" w:rsidRDefault="00EF7642" w:rsidP="00DB0AFF">
            <w:pPr>
              <w:widowControl w:val="0"/>
              <w:autoSpaceDE w:val="0"/>
              <w:autoSpaceDN w:val="0"/>
              <w:adjustRightInd w:val="0"/>
              <w:spacing w:before="240" w:after="240"/>
              <w:jc w:val="center"/>
              <w:rPr>
                <w:b/>
                <w:bCs/>
                <w:kern w:val="32"/>
              </w:rPr>
            </w:pPr>
            <w:r w:rsidRPr="005F50D7">
              <w:rPr>
                <w:b/>
                <w:bCs/>
                <w:kern w:val="32"/>
              </w:rPr>
              <w:t>Action by</w:t>
            </w:r>
          </w:p>
        </w:tc>
        <w:tc>
          <w:tcPr>
            <w:tcW w:w="2093" w:type="dxa"/>
            <w:tcBorders>
              <w:top w:val="single" w:sz="6" w:space="0" w:color="auto"/>
              <w:left w:val="single" w:sz="6" w:space="0" w:color="auto"/>
              <w:bottom w:val="single" w:sz="6" w:space="0" w:color="auto"/>
              <w:right w:val="single" w:sz="6" w:space="0" w:color="auto"/>
            </w:tcBorders>
            <w:shd w:val="clear" w:color="auto" w:fill="C0C0C0"/>
          </w:tcPr>
          <w:p w:rsidR="00EF7642" w:rsidRPr="005F50D7" w:rsidRDefault="00EF7642" w:rsidP="00DB0AFF">
            <w:pPr>
              <w:widowControl w:val="0"/>
              <w:autoSpaceDE w:val="0"/>
              <w:autoSpaceDN w:val="0"/>
              <w:adjustRightInd w:val="0"/>
              <w:spacing w:before="240" w:after="240"/>
              <w:jc w:val="center"/>
              <w:rPr>
                <w:b/>
                <w:bCs/>
                <w:kern w:val="32"/>
              </w:rPr>
            </w:pPr>
            <w:r w:rsidRPr="005F50D7">
              <w:rPr>
                <w:b/>
                <w:bCs/>
                <w:kern w:val="32"/>
              </w:rPr>
              <w:t>Target Outcomes</w:t>
            </w:r>
          </w:p>
        </w:tc>
      </w:tr>
      <w:tr w:rsidR="00EF7642" w:rsidRPr="005F50D7" w:rsidTr="004708BC">
        <w:tc>
          <w:tcPr>
            <w:tcW w:w="1844" w:type="dxa"/>
            <w:tcBorders>
              <w:top w:val="single" w:sz="6" w:space="0" w:color="auto"/>
              <w:left w:val="single" w:sz="6" w:space="0" w:color="auto"/>
              <w:bottom w:val="single" w:sz="6" w:space="0" w:color="auto"/>
              <w:right w:val="single" w:sz="6" w:space="0" w:color="auto"/>
            </w:tcBorders>
          </w:tcPr>
          <w:p w:rsidR="00EF7642" w:rsidRDefault="00E46E9E" w:rsidP="00DB0AFF">
            <w:pPr>
              <w:rPr>
                <w:bCs/>
                <w:iCs/>
              </w:rPr>
            </w:pPr>
            <w:r w:rsidRPr="005F50D7">
              <w:rPr>
                <w:bCs/>
                <w:iCs/>
              </w:rPr>
              <w:t>Overall Course Satisfaction:</w:t>
            </w:r>
          </w:p>
          <w:p w:rsidR="000B6AFD" w:rsidRDefault="000B6AFD" w:rsidP="000B6AFD">
            <w:pPr>
              <w:widowControl w:val="0"/>
              <w:autoSpaceDE w:val="0"/>
              <w:autoSpaceDN w:val="0"/>
              <w:adjustRightInd w:val="0"/>
              <w:rPr>
                <w:bCs/>
                <w:iCs/>
              </w:rPr>
            </w:pPr>
            <w:r>
              <w:rPr>
                <w:bCs/>
                <w:iCs/>
              </w:rPr>
              <w:t xml:space="preserve">68% for 2009 </w:t>
            </w:r>
          </w:p>
          <w:p w:rsidR="000B6AFD" w:rsidRDefault="000B6AFD" w:rsidP="000B6AFD">
            <w:pPr>
              <w:rPr>
                <w:bCs/>
                <w:iCs/>
              </w:rPr>
            </w:pPr>
            <w:r>
              <w:rPr>
                <w:bCs/>
                <w:iCs/>
              </w:rPr>
              <w:t>70% for 2010</w:t>
            </w:r>
          </w:p>
          <w:p w:rsidR="006D10AF" w:rsidRDefault="006D10AF" w:rsidP="000B6AFD">
            <w:pPr>
              <w:rPr>
                <w:bCs/>
                <w:iCs/>
              </w:rPr>
            </w:pPr>
            <w:r>
              <w:rPr>
                <w:bCs/>
                <w:iCs/>
              </w:rPr>
              <w:t>92% for 2011</w:t>
            </w:r>
          </w:p>
          <w:p w:rsidR="00E36ECC" w:rsidRDefault="00E36ECC" w:rsidP="000B6AFD">
            <w:pPr>
              <w:rPr>
                <w:bCs/>
                <w:iCs/>
              </w:rPr>
            </w:pPr>
            <w:r>
              <w:rPr>
                <w:bCs/>
                <w:iCs/>
              </w:rPr>
              <w:t>91% for 2012</w:t>
            </w:r>
          </w:p>
          <w:p w:rsidR="00901187" w:rsidRDefault="00901187" w:rsidP="000B6AFD">
            <w:pPr>
              <w:rPr>
                <w:bCs/>
                <w:iCs/>
              </w:rPr>
            </w:pPr>
            <w:r>
              <w:rPr>
                <w:bCs/>
                <w:iCs/>
              </w:rPr>
              <w:t>81% for 2013</w:t>
            </w:r>
          </w:p>
          <w:p w:rsidR="001B4B7A" w:rsidRPr="0020674D" w:rsidRDefault="001B4B7A" w:rsidP="000B6AFD">
            <w:pPr>
              <w:rPr>
                <w:bCs/>
                <w:iCs/>
              </w:rPr>
            </w:pPr>
            <w:r w:rsidRPr="0020674D">
              <w:rPr>
                <w:bCs/>
                <w:iCs/>
              </w:rPr>
              <w:t>78% for 2014</w:t>
            </w:r>
          </w:p>
          <w:p w:rsidR="00E46E9E" w:rsidRPr="005F50D7" w:rsidRDefault="00E46E9E" w:rsidP="00DB0AFF">
            <w:pPr>
              <w:rPr>
                <w:bCs/>
                <w:iCs/>
              </w:rPr>
            </w:pPr>
          </w:p>
        </w:tc>
        <w:tc>
          <w:tcPr>
            <w:tcW w:w="4819" w:type="dxa"/>
            <w:tcBorders>
              <w:top w:val="single" w:sz="6" w:space="0" w:color="auto"/>
              <w:left w:val="single" w:sz="6" w:space="0" w:color="auto"/>
              <w:bottom w:val="single" w:sz="6" w:space="0" w:color="auto"/>
              <w:right w:val="single" w:sz="6" w:space="0" w:color="auto"/>
            </w:tcBorders>
          </w:tcPr>
          <w:p w:rsidR="005F50D7" w:rsidRDefault="008571CF" w:rsidP="005F50D7">
            <w:pPr>
              <w:widowControl w:val="0"/>
              <w:autoSpaceDE w:val="0"/>
              <w:autoSpaceDN w:val="0"/>
              <w:adjustRightInd w:val="0"/>
              <w:rPr>
                <w:bCs/>
                <w:iCs/>
              </w:rPr>
            </w:pPr>
            <w:r>
              <w:rPr>
                <w:bCs/>
                <w:iCs/>
              </w:rPr>
              <w:t xml:space="preserve"> </w:t>
            </w:r>
            <w:r w:rsidR="00A86804">
              <w:rPr>
                <w:bCs/>
                <w:iCs/>
              </w:rPr>
              <w:t>The overall satisfaction rate</w:t>
            </w:r>
            <w:r w:rsidR="00E36ECC">
              <w:rPr>
                <w:bCs/>
                <w:iCs/>
              </w:rPr>
              <w:t xml:space="preserve"> has </w:t>
            </w:r>
            <w:r w:rsidR="00901187">
              <w:rPr>
                <w:bCs/>
                <w:iCs/>
              </w:rPr>
              <w:t xml:space="preserve">decreased by </w:t>
            </w:r>
            <w:r w:rsidR="003A3EF7">
              <w:rPr>
                <w:bCs/>
                <w:iCs/>
              </w:rPr>
              <w:t>3</w:t>
            </w:r>
            <w:r w:rsidR="00901187">
              <w:rPr>
                <w:bCs/>
                <w:iCs/>
              </w:rPr>
              <w:t>% during the 201</w:t>
            </w:r>
            <w:r w:rsidR="003A3EF7">
              <w:rPr>
                <w:bCs/>
                <w:iCs/>
              </w:rPr>
              <w:t>3</w:t>
            </w:r>
            <w:r w:rsidR="00901187">
              <w:rPr>
                <w:bCs/>
                <w:iCs/>
              </w:rPr>
              <w:t>-201</w:t>
            </w:r>
            <w:r w:rsidR="003A3EF7">
              <w:rPr>
                <w:bCs/>
                <w:iCs/>
              </w:rPr>
              <w:t>4</w:t>
            </w:r>
            <w:r w:rsidR="00091342">
              <w:rPr>
                <w:bCs/>
                <w:iCs/>
              </w:rPr>
              <w:t xml:space="preserve"> academic </w:t>
            </w:r>
            <w:proofErr w:type="gramStart"/>
            <w:r w:rsidR="00091342">
              <w:rPr>
                <w:bCs/>
                <w:iCs/>
              </w:rPr>
              <w:t>year</w:t>
            </w:r>
            <w:proofErr w:type="gramEnd"/>
            <w:r w:rsidR="00091342">
              <w:rPr>
                <w:bCs/>
                <w:iCs/>
              </w:rPr>
              <w:t>.  Whilst 78</w:t>
            </w:r>
            <w:r w:rsidR="00901187">
              <w:rPr>
                <w:bCs/>
                <w:iCs/>
              </w:rPr>
              <w:t xml:space="preserve">% is a good result it is disappointing when compared to the </w:t>
            </w:r>
            <w:r w:rsidR="00091342">
              <w:rPr>
                <w:bCs/>
                <w:iCs/>
              </w:rPr>
              <w:t>2011 and 2012</w:t>
            </w:r>
            <w:r w:rsidR="00901187">
              <w:rPr>
                <w:bCs/>
                <w:iCs/>
              </w:rPr>
              <w:t xml:space="preserve"> years.</w:t>
            </w:r>
            <w:r w:rsidR="00E36ECC">
              <w:rPr>
                <w:bCs/>
                <w:iCs/>
              </w:rPr>
              <w:t xml:space="preserve"> </w:t>
            </w:r>
            <w:r w:rsidR="00901187">
              <w:rPr>
                <w:bCs/>
                <w:iCs/>
              </w:rPr>
              <w:t xml:space="preserve">There are many possible factors but the lack of available space is believed to be a major contributor.  </w:t>
            </w:r>
            <w:r w:rsidR="003F39CD">
              <w:rPr>
                <w:bCs/>
                <w:iCs/>
              </w:rPr>
              <w:t xml:space="preserve">There will a new computer laboratory (MH411) and a student learning space (MH510) available during the 2014 - 2015 academic </w:t>
            </w:r>
            <w:proofErr w:type="gramStart"/>
            <w:r w:rsidR="003F39CD">
              <w:rPr>
                <w:bCs/>
                <w:iCs/>
              </w:rPr>
              <w:t>session</w:t>
            </w:r>
            <w:proofErr w:type="gramEnd"/>
            <w:r w:rsidR="003F39CD">
              <w:rPr>
                <w:bCs/>
                <w:iCs/>
              </w:rPr>
              <w:t xml:space="preserve">.  This together with the new 24 hour computer room will help with this issue.  </w:t>
            </w:r>
            <w:r w:rsidR="00E36ECC">
              <w:rPr>
                <w:bCs/>
                <w:iCs/>
              </w:rPr>
              <w:t>The School seeks to maintain and improve this excellent record where possi</w:t>
            </w:r>
            <w:bookmarkStart w:id="0" w:name="_GoBack"/>
            <w:bookmarkEnd w:id="0"/>
            <w:r w:rsidR="00E36ECC">
              <w:rPr>
                <w:bCs/>
                <w:iCs/>
              </w:rPr>
              <w:t xml:space="preserve">ble. </w:t>
            </w:r>
          </w:p>
          <w:p w:rsidR="005D5E81" w:rsidRDefault="005D5E81" w:rsidP="005F50D7">
            <w:pPr>
              <w:widowControl w:val="0"/>
              <w:autoSpaceDE w:val="0"/>
              <w:autoSpaceDN w:val="0"/>
              <w:adjustRightInd w:val="0"/>
              <w:rPr>
                <w:bCs/>
                <w:iCs/>
              </w:rPr>
            </w:pPr>
          </w:p>
          <w:p w:rsidR="005D5E81" w:rsidRDefault="005D5E81" w:rsidP="005F50D7">
            <w:pPr>
              <w:widowControl w:val="0"/>
              <w:autoSpaceDE w:val="0"/>
              <w:autoSpaceDN w:val="0"/>
              <w:adjustRightInd w:val="0"/>
              <w:rPr>
                <w:bCs/>
                <w:iCs/>
              </w:rPr>
            </w:pPr>
          </w:p>
          <w:p w:rsidR="005D5E81" w:rsidRDefault="005D5E81" w:rsidP="005F50D7">
            <w:pPr>
              <w:widowControl w:val="0"/>
              <w:autoSpaceDE w:val="0"/>
              <w:autoSpaceDN w:val="0"/>
              <w:adjustRightInd w:val="0"/>
              <w:rPr>
                <w:bCs/>
                <w:iCs/>
              </w:rPr>
            </w:pPr>
          </w:p>
          <w:p w:rsidR="005D5E81" w:rsidRDefault="005D5E81" w:rsidP="005F50D7">
            <w:pPr>
              <w:widowControl w:val="0"/>
              <w:autoSpaceDE w:val="0"/>
              <w:autoSpaceDN w:val="0"/>
              <w:adjustRightInd w:val="0"/>
              <w:rPr>
                <w:bCs/>
                <w:iCs/>
              </w:rPr>
            </w:pPr>
          </w:p>
          <w:p w:rsidR="00A86804" w:rsidRPr="005F50D7" w:rsidRDefault="00A86804" w:rsidP="005F50D7">
            <w:pPr>
              <w:widowControl w:val="0"/>
              <w:autoSpaceDE w:val="0"/>
              <w:autoSpaceDN w:val="0"/>
              <w:adjustRightInd w:val="0"/>
              <w:rPr>
                <w:bCs/>
                <w:iCs/>
              </w:rPr>
            </w:pPr>
          </w:p>
        </w:tc>
        <w:tc>
          <w:tcPr>
            <w:tcW w:w="1843" w:type="dxa"/>
            <w:tcBorders>
              <w:top w:val="single" w:sz="6" w:space="0" w:color="auto"/>
              <w:left w:val="single" w:sz="6" w:space="0" w:color="auto"/>
              <w:bottom w:val="single" w:sz="6" w:space="0" w:color="auto"/>
              <w:right w:val="single" w:sz="6" w:space="0" w:color="auto"/>
            </w:tcBorders>
          </w:tcPr>
          <w:p w:rsidR="00EF7642" w:rsidRPr="005F50D7" w:rsidRDefault="004708BC" w:rsidP="00DB0AFF">
            <w:pPr>
              <w:widowControl w:val="0"/>
              <w:autoSpaceDE w:val="0"/>
              <w:autoSpaceDN w:val="0"/>
              <w:adjustRightInd w:val="0"/>
              <w:rPr>
                <w:kern w:val="32"/>
              </w:rPr>
            </w:pPr>
            <w:r w:rsidRPr="005F50D7">
              <w:rPr>
                <w:kern w:val="32"/>
              </w:rPr>
              <w:t>Programme Team, School Management</w:t>
            </w:r>
          </w:p>
        </w:tc>
        <w:tc>
          <w:tcPr>
            <w:tcW w:w="2093" w:type="dxa"/>
            <w:tcBorders>
              <w:top w:val="single" w:sz="6" w:space="0" w:color="auto"/>
              <w:left w:val="single" w:sz="6" w:space="0" w:color="auto"/>
              <w:bottom w:val="single" w:sz="6" w:space="0" w:color="auto"/>
              <w:right w:val="single" w:sz="6" w:space="0" w:color="auto"/>
            </w:tcBorders>
          </w:tcPr>
          <w:p w:rsidR="00EF7642" w:rsidRPr="005F50D7" w:rsidRDefault="00E36ECC" w:rsidP="003A3EF7">
            <w:pPr>
              <w:widowControl w:val="0"/>
              <w:autoSpaceDE w:val="0"/>
              <w:autoSpaceDN w:val="0"/>
              <w:adjustRightInd w:val="0"/>
              <w:rPr>
                <w:kern w:val="32"/>
              </w:rPr>
            </w:pPr>
            <w:r>
              <w:rPr>
                <w:kern w:val="32"/>
              </w:rPr>
              <w:t>To</w:t>
            </w:r>
            <w:r w:rsidR="00901187">
              <w:rPr>
                <w:kern w:val="32"/>
              </w:rPr>
              <w:t xml:space="preserve"> regain</w:t>
            </w:r>
            <w:r>
              <w:rPr>
                <w:kern w:val="32"/>
              </w:rPr>
              <w:t xml:space="preserve"> a percentage in the region of </w:t>
            </w:r>
            <w:r w:rsidR="003A3EF7">
              <w:rPr>
                <w:kern w:val="32"/>
              </w:rPr>
              <w:t>85</w:t>
            </w:r>
            <w:r>
              <w:rPr>
                <w:kern w:val="32"/>
              </w:rPr>
              <w:t>%</w:t>
            </w:r>
          </w:p>
        </w:tc>
      </w:tr>
      <w:tr w:rsidR="008571CF" w:rsidRPr="005F50D7" w:rsidTr="004708BC">
        <w:tc>
          <w:tcPr>
            <w:tcW w:w="1844" w:type="dxa"/>
            <w:tcBorders>
              <w:top w:val="single" w:sz="6" w:space="0" w:color="auto"/>
              <w:left w:val="single" w:sz="6" w:space="0" w:color="auto"/>
              <w:bottom w:val="single" w:sz="6" w:space="0" w:color="auto"/>
              <w:right w:val="single" w:sz="6" w:space="0" w:color="auto"/>
            </w:tcBorders>
          </w:tcPr>
          <w:p w:rsidR="008571CF" w:rsidRDefault="008571CF" w:rsidP="00DB0AFF">
            <w:pPr>
              <w:rPr>
                <w:bCs/>
                <w:iCs/>
              </w:rPr>
            </w:pPr>
            <w:r>
              <w:rPr>
                <w:bCs/>
                <w:iCs/>
              </w:rPr>
              <w:t>Teaching</w:t>
            </w:r>
          </w:p>
          <w:p w:rsidR="000B6AFD" w:rsidRDefault="000B6AFD" w:rsidP="000B6AFD">
            <w:pPr>
              <w:widowControl w:val="0"/>
              <w:autoSpaceDE w:val="0"/>
              <w:autoSpaceDN w:val="0"/>
              <w:adjustRightInd w:val="0"/>
              <w:rPr>
                <w:bCs/>
                <w:iCs/>
              </w:rPr>
            </w:pPr>
            <w:r>
              <w:rPr>
                <w:bCs/>
                <w:iCs/>
              </w:rPr>
              <w:t xml:space="preserve">69% for 2009 </w:t>
            </w:r>
          </w:p>
          <w:p w:rsidR="000B6AFD" w:rsidRDefault="000B6AFD" w:rsidP="000B6AFD">
            <w:pPr>
              <w:rPr>
                <w:bCs/>
                <w:iCs/>
              </w:rPr>
            </w:pPr>
            <w:r>
              <w:rPr>
                <w:bCs/>
                <w:iCs/>
              </w:rPr>
              <w:t>77% for 2010</w:t>
            </w:r>
          </w:p>
          <w:p w:rsidR="006D10AF" w:rsidRDefault="006D10AF" w:rsidP="000B6AFD">
            <w:pPr>
              <w:rPr>
                <w:bCs/>
                <w:iCs/>
              </w:rPr>
            </w:pPr>
            <w:r>
              <w:rPr>
                <w:bCs/>
                <w:iCs/>
              </w:rPr>
              <w:t>86% for 2011</w:t>
            </w:r>
          </w:p>
          <w:p w:rsidR="00E36ECC" w:rsidRDefault="00E36ECC" w:rsidP="000B6AFD">
            <w:pPr>
              <w:rPr>
                <w:bCs/>
                <w:iCs/>
              </w:rPr>
            </w:pPr>
            <w:r>
              <w:rPr>
                <w:bCs/>
                <w:iCs/>
              </w:rPr>
              <w:t>88% for 2012</w:t>
            </w:r>
          </w:p>
          <w:p w:rsidR="00901187" w:rsidRDefault="00BB1CFA" w:rsidP="000B6AFD">
            <w:pPr>
              <w:rPr>
                <w:bCs/>
                <w:iCs/>
              </w:rPr>
            </w:pPr>
            <w:r>
              <w:rPr>
                <w:bCs/>
                <w:iCs/>
              </w:rPr>
              <w:t>79% for 2013</w:t>
            </w:r>
          </w:p>
          <w:p w:rsidR="001B4B7A" w:rsidRPr="0020674D" w:rsidRDefault="001B4B7A" w:rsidP="000B6AFD">
            <w:pPr>
              <w:rPr>
                <w:bCs/>
                <w:iCs/>
              </w:rPr>
            </w:pPr>
            <w:r w:rsidRPr="0020674D">
              <w:rPr>
                <w:bCs/>
                <w:iCs/>
              </w:rPr>
              <w:t>77% for 2014</w:t>
            </w:r>
          </w:p>
          <w:p w:rsidR="00E36ECC" w:rsidRPr="005F50D7" w:rsidRDefault="00E36ECC" w:rsidP="000B6AFD">
            <w:pPr>
              <w:rPr>
                <w:bCs/>
                <w:iCs/>
              </w:rPr>
            </w:pPr>
          </w:p>
        </w:tc>
        <w:tc>
          <w:tcPr>
            <w:tcW w:w="4819" w:type="dxa"/>
            <w:tcBorders>
              <w:top w:val="single" w:sz="6" w:space="0" w:color="auto"/>
              <w:left w:val="single" w:sz="6" w:space="0" w:color="auto"/>
              <w:bottom w:val="single" w:sz="6" w:space="0" w:color="auto"/>
              <w:right w:val="single" w:sz="6" w:space="0" w:color="auto"/>
            </w:tcBorders>
          </w:tcPr>
          <w:p w:rsidR="008571CF" w:rsidRDefault="00032B13" w:rsidP="003F39CD">
            <w:pPr>
              <w:widowControl w:val="0"/>
              <w:autoSpaceDE w:val="0"/>
              <w:autoSpaceDN w:val="0"/>
              <w:adjustRightInd w:val="0"/>
              <w:rPr>
                <w:bCs/>
                <w:iCs/>
              </w:rPr>
            </w:pPr>
            <w:proofErr w:type="gramStart"/>
            <w:r>
              <w:rPr>
                <w:bCs/>
                <w:iCs/>
              </w:rPr>
              <w:t>Staff are</w:t>
            </w:r>
            <w:proofErr w:type="gramEnd"/>
            <w:r>
              <w:rPr>
                <w:bCs/>
                <w:iCs/>
              </w:rPr>
              <w:t xml:space="preserve"> very enthusiastic</w:t>
            </w:r>
            <w:r w:rsidR="000B6AFD">
              <w:rPr>
                <w:bCs/>
                <w:iCs/>
              </w:rPr>
              <w:t xml:space="preserve"> and knowledgeable about their subject areas and this is shown by the survey results in this area which has </w:t>
            </w:r>
            <w:r w:rsidR="00901187">
              <w:rPr>
                <w:bCs/>
                <w:iCs/>
              </w:rPr>
              <w:t xml:space="preserve">a good result despite the </w:t>
            </w:r>
            <w:r w:rsidR="003F39CD">
              <w:rPr>
                <w:bCs/>
                <w:iCs/>
              </w:rPr>
              <w:t xml:space="preserve">small </w:t>
            </w:r>
            <w:r w:rsidR="00901187">
              <w:rPr>
                <w:bCs/>
                <w:iCs/>
              </w:rPr>
              <w:t xml:space="preserve">decrease since last year. </w:t>
            </w:r>
            <w:r w:rsidR="003F39CD">
              <w:rPr>
                <w:bCs/>
                <w:iCs/>
              </w:rPr>
              <w:t xml:space="preserve">The School has 3.5 extra full time staff for the 2014-2015 </w:t>
            </w:r>
            <w:proofErr w:type="gramStart"/>
            <w:r w:rsidR="003F39CD">
              <w:rPr>
                <w:bCs/>
                <w:iCs/>
              </w:rPr>
              <w:t>session</w:t>
            </w:r>
            <w:proofErr w:type="gramEnd"/>
            <w:r w:rsidR="003F39CD">
              <w:rPr>
                <w:bCs/>
                <w:iCs/>
              </w:rPr>
              <w:t xml:space="preserve"> after the conversion of part time hours.  This will help significantly with this issue for the next survey.</w:t>
            </w:r>
          </w:p>
          <w:p w:rsidR="005D5E81" w:rsidRDefault="005D5E81" w:rsidP="003F39CD">
            <w:pPr>
              <w:widowControl w:val="0"/>
              <w:autoSpaceDE w:val="0"/>
              <w:autoSpaceDN w:val="0"/>
              <w:adjustRightInd w:val="0"/>
              <w:rPr>
                <w:bCs/>
                <w:iCs/>
              </w:rPr>
            </w:pPr>
          </w:p>
          <w:p w:rsidR="005D5E81" w:rsidRDefault="005D5E81" w:rsidP="003F39CD">
            <w:pPr>
              <w:widowControl w:val="0"/>
              <w:autoSpaceDE w:val="0"/>
              <w:autoSpaceDN w:val="0"/>
              <w:adjustRightInd w:val="0"/>
              <w:rPr>
                <w:bCs/>
                <w:iCs/>
              </w:rPr>
            </w:pPr>
          </w:p>
          <w:p w:rsidR="005D5E81" w:rsidRDefault="005D5E81" w:rsidP="003F39CD">
            <w:pPr>
              <w:widowControl w:val="0"/>
              <w:autoSpaceDE w:val="0"/>
              <w:autoSpaceDN w:val="0"/>
              <w:adjustRightInd w:val="0"/>
              <w:rPr>
                <w:bCs/>
                <w:iCs/>
              </w:rPr>
            </w:pPr>
          </w:p>
          <w:p w:rsidR="005D5E81" w:rsidRDefault="005D5E81" w:rsidP="003F39CD">
            <w:pPr>
              <w:widowControl w:val="0"/>
              <w:autoSpaceDE w:val="0"/>
              <w:autoSpaceDN w:val="0"/>
              <w:adjustRightInd w:val="0"/>
              <w:rPr>
                <w:bCs/>
                <w:iCs/>
              </w:rPr>
            </w:pPr>
          </w:p>
          <w:p w:rsidR="005D5E81" w:rsidRDefault="005D5E81" w:rsidP="003F39CD">
            <w:pPr>
              <w:widowControl w:val="0"/>
              <w:autoSpaceDE w:val="0"/>
              <w:autoSpaceDN w:val="0"/>
              <w:adjustRightInd w:val="0"/>
              <w:rPr>
                <w:bCs/>
                <w:iCs/>
              </w:rPr>
            </w:pPr>
          </w:p>
          <w:p w:rsidR="005D5E81" w:rsidRDefault="005D5E81" w:rsidP="003F39CD">
            <w:pPr>
              <w:widowControl w:val="0"/>
              <w:autoSpaceDE w:val="0"/>
              <w:autoSpaceDN w:val="0"/>
              <w:adjustRightInd w:val="0"/>
              <w:rPr>
                <w:bCs/>
                <w:iCs/>
              </w:rPr>
            </w:pPr>
          </w:p>
        </w:tc>
        <w:tc>
          <w:tcPr>
            <w:tcW w:w="1843" w:type="dxa"/>
            <w:tcBorders>
              <w:top w:val="single" w:sz="6" w:space="0" w:color="auto"/>
              <w:left w:val="single" w:sz="6" w:space="0" w:color="auto"/>
              <w:bottom w:val="single" w:sz="6" w:space="0" w:color="auto"/>
              <w:right w:val="single" w:sz="6" w:space="0" w:color="auto"/>
            </w:tcBorders>
          </w:tcPr>
          <w:p w:rsidR="008571CF" w:rsidRPr="005F50D7" w:rsidRDefault="000B6AFD" w:rsidP="00DB0AFF">
            <w:pPr>
              <w:widowControl w:val="0"/>
              <w:autoSpaceDE w:val="0"/>
              <w:autoSpaceDN w:val="0"/>
              <w:adjustRightInd w:val="0"/>
              <w:rPr>
                <w:kern w:val="32"/>
              </w:rPr>
            </w:pPr>
            <w:r w:rsidRPr="005F50D7">
              <w:rPr>
                <w:kern w:val="32"/>
              </w:rPr>
              <w:t xml:space="preserve">Programme </w:t>
            </w:r>
            <w:r w:rsidR="00C86230">
              <w:rPr>
                <w:kern w:val="32"/>
              </w:rPr>
              <w:t xml:space="preserve">Management </w:t>
            </w:r>
            <w:r w:rsidRPr="005F50D7">
              <w:rPr>
                <w:kern w:val="32"/>
              </w:rPr>
              <w:t>Team</w:t>
            </w:r>
          </w:p>
        </w:tc>
        <w:tc>
          <w:tcPr>
            <w:tcW w:w="2093" w:type="dxa"/>
            <w:tcBorders>
              <w:top w:val="single" w:sz="6" w:space="0" w:color="auto"/>
              <w:left w:val="single" w:sz="6" w:space="0" w:color="auto"/>
              <w:bottom w:val="single" w:sz="6" w:space="0" w:color="auto"/>
              <w:right w:val="single" w:sz="6" w:space="0" w:color="auto"/>
            </w:tcBorders>
          </w:tcPr>
          <w:p w:rsidR="008571CF" w:rsidRPr="005F50D7" w:rsidRDefault="000B6AFD" w:rsidP="00DB0AFF">
            <w:pPr>
              <w:widowControl w:val="0"/>
              <w:autoSpaceDE w:val="0"/>
              <w:autoSpaceDN w:val="0"/>
              <w:adjustRightInd w:val="0"/>
              <w:rPr>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satisfaction</w:t>
            </w:r>
          </w:p>
        </w:tc>
      </w:tr>
      <w:tr w:rsidR="004708BC" w:rsidRPr="005F50D7" w:rsidTr="004708BC">
        <w:tc>
          <w:tcPr>
            <w:tcW w:w="1844" w:type="dxa"/>
            <w:tcBorders>
              <w:top w:val="single" w:sz="6" w:space="0" w:color="auto"/>
              <w:left w:val="single" w:sz="6" w:space="0" w:color="auto"/>
              <w:bottom w:val="single" w:sz="6" w:space="0" w:color="auto"/>
              <w:right w:val="single" w:sz="6" w:space="0" w:color="auto"/>
            </w:tcBorders>
          </w:tcPr>
          <w:p w:rsidR="004708BC" w:rsidRDefault="008571CF" w:rsidP="004708BC">
            <w:r>
              <w:lastRenderedPageBreak/>
              <w:t>Assessment and Feedback</w:t>
            </w:r>
          </w:p>
          <w:p w:rsidR="000B6AFD" w:rsidRDefault="000B6AFD" w:rsidP="000B6AFD">
            <w:pPr>
              <w:widowControl w:val="0"/>
              <w:autoSpaceDE w:val="0"/>
              <w:autoSpaceDN w:val="0"/>
              <w:adjustRightInd w:val="0"/>
              <w:rPr>
                <w:bCs/>
                <w:iCs/>
              </w:rPr>
            </w:pPr>
            <w:r>
              <w:rPr>
                <w:bCs/>
                <w:iCs/>
              </w:rPr>
              <w:t xml:space="preserve">62% for 2009 </w:t>
            </w:r>
          </w:p>
          <w:p w:rsidR="000B6AFD" w:rsidRDefault="000B6AFD" w:rsidP="000B6AFD">
            <w:pPr>
              <w:rPr>
                <w:bCs/>
                <w:iCs/>
              </w:rPr>
            </w:pPr>
            <w:r>
              <w:rPr>
                <w:bCs/>
                <w:iCs/>
              </w:rPr>
              <w:t>54% for 2010</w:t>
            </w:r>
          </w:p>
          <w:p w:rsidR="006D10AF" w:rsidRDefault="006D10AF" w:rsidP="000B6AFD">
            <w:pPr>
              <w:rPr>
                <w:bCs/>
                <w:iCs/>
              </w:rPr>
            </w:pPr>
            <w:r>
              <w:rPr>
                <w:bCs/>
                <w:iCs/>
              </w:rPr>
              <w:t>79% for 2011</w:t>
            </w:r>
          </w:p>
          <w:p w:rsidR="00E36ECC" w:rsidRDefault="00E36ECC" w:rsidP="000B6AFD">
            <w:pPr>
              <w:rPr>
                <w:bCs/>
                <w:iCs/>
              </w:rPr>
            </w:pPr>
            <w:r>
              <w:rPr>
                <w:bCs/>
                <w:iCs/>
              </w:rPr>
              <w:t>86% for 2012</w:t>
            </w:r>
          </w:p>
          <w:p w:rsidR="009B5DCF" w:rsidRDefault="009B5DCF" w:rsidP="000B6AFD">
            <w:pPr>
              <w:rPr>
                <w:bCs/>
                <w:iCs/>
              </w:rPr>
            </w:pPr>
            <w:r>
              <w:rPr>
                <w:bCs/>
                <w:iCs/>
              </w:rPr>
              <w:t>70% for 2013</w:t>
            </w:r>
          </w:p>
          <w:p w:rsidR="001B4B7A" w:rsidRPr="0020674D" w:rsidRDefault="001B4B7A" w:rsidP="000B6AFD">
            <w:r w:rsidRPr="0020674D">
              <w:rPr>
                <w:bCs/>
                <w:iCs/>
              </w:rPr>
              <w:t>79% for 2014</w:t>
            </w:r>
          </w:p>
        </w:tc>
        <w:tc>
          <w:tcPr>
            <w:tcW w:w="4819" w:type="dxa"/>
            <w:tcBorders>
              <w:top w:val="single" w:sz="6" w:space="0" w:color="auto"/>
              <w:left w:val="single" w:sz="6" w:space="0" w:color="auto"/>
              <w:bottom w:val="single" w:sz="6" w:space="0" w:color="auto"/>
              <w:right w:val="single" w:sz="6" w:space="0" w:color="auto"/>
            </w:tcBorders>
          </w:tcPr>
          <w:p w:rsidR="00C86230" w:rsidRDefault="00C86230" w:rsidP="008571CF">
            <w:pPr>
              <w:spacing w:after="120"/>
            </w:pPr>
            <w:r>
              <w:t>This has been an area targeted for action over the last few years and the following policies are now in place:</w:t>
            </w:r>
          </w:p>
          <w:p w:rsidR="00DF7BC2" w:rsidRPr="00A86804" w:rsidRDefault="00032B13" w:rsidP="00A86804">
            <w:pPr>
              <w:pStyle w:val="ListParagraph"/>
              <w:numPr>
                <w:ilvl w:val="0"/>
                <w:numId w:val="2"/>
              </w:numPr>
              <w:spacing w:after="120"/>
              <w:rPr>
                <w:rFonts w:ascii="Times New Roman" w:hAnsi="Times New Roman" w:cs="Times New Roman"/>
              </w:rPr>
            </w:pPr>
            <w:r w:rsidRPr="00A86804">
              <w:rPr>
                <w:rFonts w:ascii="Times New Roman" w:hAnsi="Times New Roman" w:cs="Times New Roman"/>
              </w:rPr>
              <w:t>All coursework has a clear marking criteria sheet attached to it giving a detailed breakdown of how marks are awarded.</w:t>
            </w:r>
          </w:p>
          <w:p w:rsidR="00A86804" w:rsidRPr="00A86804" w:rsidRDefault="00032B13" w:rsidP="00A86804">
            <w:pPr>
              <w:pStyle w:val="ListParagraph"/>
              <w:numPr>
                <w:ilvl w:val="0"/>
                <w:numId w:val="2"/>
              </w:numPr>
              <w:spacing w:after="120"/>
              <w:rPr>
                <w:rFonts w:ascii="Times New Roman" w:hAnsi="Times New Roman" w:cs="Times New Roman"/>
              </w:rPr>
            </w:pPr>
            <w:r w:rsidRPr="00A86804">
              <w:rPr>
                <w:rFonts w:ascii="Times New Roman" w:hAnsi="Times New Roman" w:cs="Times New Roman"/>
              </w:rPr>
              <w:t xml:space="preserve">The team operate an open door policy so that students are able to access staff whenever they have a problem. </w:t>
            </w:r>
          </w:p>
          <w:p w:rsidR="00A86804" w:rsidRPr="00A86804" w:rsidRDefault="00C86230" w:rsidP="00A86804">
            <w:pPr>
              <w:pStyle w:val="ListParagraph"/>
              <w:numPr>
                <w:ilvl w:val="0"/>
                <w:numId w:val="2"/>
              </w:numPr>
              <w:spacing w:after="120"/>
              <w:rPr>
                <w:rFonts w:ascii="Times New Roman" w:hAnsi="Times New Roman" w:cs="Times New Roman"/>
              </w:rPr>
            </w:pPr>
            <w:r w:rsidRPr="00A86804">
              <w:rPr>
                <w:rFonts w:ascii="Times New Roman" w:hAnsi="Times New Roman" w:cs="Times New Roman"/>
              </w:rPr>
              <w:t>W</w:t>
            </w:r>
            <w:r w:rsidR="00032B13" w:rsidRPr="00A86804">
              <w:rPr>
                <w:rFonts w:ascii="Times New Roman" w:hAnsi="Times New Roman" w:cs="Times New Roman"/>
              </w:rPr>
              <w:t>e have introd</w:t>
            </w:r>
            <w:r w:rsidRPr="00A86804">
              <w:rPr>
                <w:rFonts w:ascii="Times New Roman" w:hAnsi="Times New Roman" w:cs="Times New Roman"/>
              </w:rPr>
              <w:t>uced a Demo/Project Week and a Feedback W</w:t>
            </w:r>
            <w:r w:rsidR="00032B13" w:rsidRPr="00A86804">
              <w:rPr>
                <w:rFonts w:ascii="Times New Roman" w:hAnsi="Times New Roman" w:cs="Times New Roman"/>
              </w:rPr>
              <w:t>eek so that students ar</w:t>
            </w:r>
            <w:r w:rsidR="007B57A4">
              <w:rPr>
                <w:rFonts w:ascii="Times New Roman" w:hAnsi="Times New Roman" w:cs="Times New Roman"/>
              </w:rPr>
              <w:t>e able to get detailed feedback</w:t>
            </w:r>
            <w:r w:rsidR="00032B13" w:rsidRPr="00A86804">
              <w:rPr>
                <w:rFonts w:ascii="Times New Roman" w:hAnsi="Times New Roman" w:cs="Times New Roman"/>
              </w:rPr>
              <w:t xml:space="preserve"> and critical analysis of their work during these periods. </w:t>
            </w:r>
          </w:p>
          <w:p w:rsidR="00032B13" w:rsidRPr="007B57A4" w:rsidRDefault="00C86230" w:rsidP="00A86804">
            <w:pPr>
              <w:pStyle w:val="ListParagraph"/>
              <w:numPr>
                <w:ilvl w:val="0"/>
                <w:numId w:val="2"/>
              </w:numPr>
              <w:spacing w:after="120"/>
            </w:pPr>
            <w:r w:rsidRPr="00A86804">
              <w:rPr>
                <w:rFonts w:ascii="Times New Roman" w:hAnsi="Times New Roman" w:cs="Times New Roman"/>
              </w:rPr>
              <w:t>I</w:t>
            </w:r>
            <w:r w:rsidR="00032B13" w:rsidRPr="00A86804">
              <w:rPr>
                <w:rFonts w:ascii="Times New Roman" w:hAnsi="Times New Roman" w:cs="Times New Roman"/>
              </w:rPr>
              <w:t>nformal feedback is provided through the regular contact between staff and students</w:t>
            </w:r>
            <w:r w:rsidRPr="00A86804">
              <w:rPr>
                <w:rFonts w:ascii="Times New Roman" w:hAnsi="Times New Roman" w:cs="Times New Roman"/>
              </w:rPr>
              <w:t xml:space="preserve"> during lectures, laboratory classes and informal meetings through the open door policy.</w:t>
            </w:r>
          </w:p>
          <w:p w:rsidR="007B57A4" w:rsidRPr="007B57A4" w:rsidRDefault="007B57A4" w:rsidP="00A86804">
            <w:pPr>
              <w:pStyle w:val="ListParagraph"/>
              <w:numPr>
                <w:ilvl w:val="0"/>
                <w:numId w:val="2"/>
              </w:numPr>
              <w:spacing w:after="120"/>
            </w:pPr>
            <w:r>
              <w:rPr>
                <w:rFonts w:ascii="Times New Roman" w:hAnsi="Times New Roman" w:cs="Times New Roman"/>
              </w:rPr>
              <w:t>All years of the course will now be given an additional Induction/Feedback period in September to provide feedback on the previous year’s work.</w:t>
            </w:r>
          </w:p>
          <w:p w:rsidR="002406E8" w:rsidRPr="005D5E81" w:rsidRDefault="005D5E81" w:rsidP="002406E8">
            <w:pPr>
              <w:pStyle w:val="ListParagraph"/>
              <w:numPr>
                <w:ilvl w:val="0"/>
                <w:numId w:val="2"/>
              </w:numPr>
              <w:spacing w:after="120"/>
              <w:rPr>
                <w:rFonts w:ascii="Times New Roman" w:hAnsi="Times New Roman" w:cs="Times New Roman"/>
              </w:rPr>
            </w:pPr>
            <w:r>
              <w:rPr>
                <w:rFonts w:ascii="Times New Roman" w:hAnsi="Times New Roman" w:cs="Times New Roman"/>
              </w:rPr>
              <w:t>F</w:t>
            </w:r>
            <w:r w:rsidR="007B57A4">
              <w:rPr>
                <w:rFonts w:ascii="Times New Roman" w:hAnsi="Times New Roman" w:cs="Times New Roman"/>
              </w:rPr>
              <w:t>or the project module</w:t>
            </w:r>
            <w:r w:rsidR="00065EBC">
              <w:rPr>
                <w:rFonts w:ascii="Times New Roman" w:hAnsi="Times New Roman" w:cs="Times New Roman"/>
              </w:rPr>
              <w:t>.</w:t>
            </w:r>
            <w:r>
              <w:rPr>
                <w:rFonts w:ascii="Times New Roman" w:hAnsi="Times New Roman" w:cs="Times New Roman"/>
              </w:rPr>
              <w:t xml:space="preserve"> </w:t>
            </w:r>
            <w:r w:rsidR="009B5DCF" w:rsidRPr="005D5E81">
              <w:rPr>
                <w:rFonts w:ascii="Times New Roman" w:hAnsi="Times New Roman" w:cs="Times New Roman"/>
              </w:rPr>
              <w:t xml:space="preserve">We introduced an interim viva for major project to add to the feedback we normally provide.  </w:t>
            </w:r>
            <w:r>
              <w:rPr>
                <w:rFonts w:ascii="Times New Roman" w:hAnsi="Times New Roman" w:cs="Times New Roman"/>
              </w:rPr>
              <w:t>We also introduced a poster presentation session.  Therefore, it is good to note the rise from 70 to 79% for this measure.</w:t>
            </w:r>
          </w:p>
          <w:p w:rsidR="0023373D" w:rsidRDefault="0023373D" w:rsidP="002406E8">
            <w:pPr>
              <w:spacing w:after="120"/>
            </w:pPr>
          </w:p>
          <w:p w:rsidR="005D5E81" w:rsidRDefault="005D5E81" w:rsidP="002406E8">
            <w:pPr>
              <w:spacing w:after="120"/>
            </w:pPr>
          </w:p>
          <w:p w:rsidR="005D5E81" w:rsidRDefault="005D5E81" w:rsidP="002406E8">
            <w:pPr>
              <w:spacing w:after="120"/>
            </w:pPr>
          </w:p>
          <w:p w:rsidR="005D5E81" w:rsidRPr="005F50D7" w:rsidRDefault="005D5E81" w:rsidP="002406E8">
            <w:pPr>
              <w:spacing w:after="120"/>
            </w:pPr>
          </w:p>
        </w:tc>
        <w:tc>
          <w:tcPr>
            <w:tcW w:w="1843" w:type="dxa"/>
            <w:tcBorders>
              <w:top w:val="single" w:sz="6" w:space="0" w:color="auto"/>
              <w:left w:val="single" w:sz="6" w:space="0" w:color="auto"/>
              <w:bottom w:val="single" w:sz="6" w:space="0" w:color="auto"/>
              <w:right w:val="single" w:sz="6" w:space="0" w:color="auto"/>
            </w:tcBorders>
          </w:tcPr>
          <w:p w:rsidR="004708BC" w:rsidRPr="005F50D7" w:rsidRDefault="006F3FEB" w:rsidP="00DB0AFF">
            <w:pPr>
              <w:widowControl w:val="0"/>
              <w:autoSpaceDE w:val="0"/>
              <w:autoSpaceDN w:val="0"/>
              <w:adjustRightInd w:val="0"/>
              <w:rPr>
                <w:iCs/>
                <w:kern w:val="32"/>
              </w:rPr>
            </w:pPr>
            <w:r>
              <w:rPr>
                <w:kern w:val="32"/>
              </w:rPr>
              <w:t>Programme Management Team</w:t>
            </w:r>
            <w:r w:rsidR="00C86230">
              <w:rPr>
                <w:kern w:val="32"/>
              </w:rPr>
              <w:t>, School Management</w:t>
            </w:r>
          </w:p>
        </w:tc>
        <w:tc>
          <w:tcPr>
            <w:tcW w:w="2093" w:type="dxa"/>
            <w:tcBorders>
              <w:top w:val="single" w:sz="6" w:space="0" w:color="auto"/>
              <w:left w:val="single" w:sz="6" w:space="0" w:color="auto"/>
              <w:bottom w:val="single" w:sz="6" w:space="0" w:color="auto"/>
              <w:right w:val="single" w:sz="6" w:space="0" w:color="auto"/>
            </w:tcBorders>
          </w:tcPr>
          <w:p w:rsidR="004708BC" w:rsidRPr="005F50D7" w:rsidRDefault="002406E8" w:rsidP="004708BC">
            <w:pPr>
              <w:widowControl w:val="0"/>
              <w:autoSpaceDE w:val="0"/>
              <w:autoSpaceDN w:val="0"/>
              <w:adjustRightInd w:val="0"/>
              <w:rPr>
                <w:iCs/>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satisfaction</w:t>
            </w:r>
          </w:p>
        </w:tc>
      </w:tr>
      <w:tr w:rsidR="00EF7642" w:rsidRPr="005F50D7" w:rsidTr="004708BC">
        <w:tc>
          <w:tcPr>
            <w:tcW w:w="1844" w:type="dxa"/>
            <w:tcBorders>
              <w:top w:val="single" w:sz="6" w:space="0" w:color="auto"/>
              <w:left w:val="single" w:sz="6" w:space="0" w:color="auto"/>
              <w:bottom w:val="single" w:sz="6" w:space="0" w:color="auto"/>
              <w:right w:val="single" w:sz="6" w:space="0" w:color="auto"/>
            </w:tcBorders>
          </w:tcPr>
          <w:p w:rsidR="004708BC" w:rsidRPr="005F50D7" w:rsidRDefault="008571CF" w:rsidP="004708BC">
            <w:r>
              <w:t>Academic Support</w:t>
            </w:r>
            <w:r w:rsidR="004708BC" w:rsidRPr="005F50D7">
              <w:t>:</w:t>
            </w:r>
          </w:p>
          <w:p w:rsidR="000B6AFD" w:rsidRDefault="000B6AFD" w:rsidP="000B6AFD">
            <w:pPr>
              <w:widowControl w:val="0"/>
              <w:autoSpaceDE w:val="0"/>
              <w:autoSpaceDN w:val="0"/>
              <w:adjustRightInd w:val="0"/>
              <w:rPr>
                <w:bCs/>
                <w:iCs/>
              </w:rPr>
            </w:pPr>
            <w:r>
              <w:rPr>
                <w:bCs/>
                <w:iCs/>
              </w:rPr>
              <w:t xml:space="preserve">79% for 2009 </w:t>
            </w:r>
          </w:p>
          <w:p w:rsidR="00EF7642" w:rsidRDefault="000B6AFD" w:rsidP="000B6AFD">
            <w:pPr>
              <w:widowControl w:val="0"/>
              <w:autoSpaceDE w:val="0"/>
              <w:autoSpaceDN w:val="0"/>
              <w:adjustRightInd w:val="0"/>
              <w:rPr>
                <w:bCs/>
                <w:iCs/>
              </w:rPr>
            </w:pPr>
            <w:r>
              <w:rPr>
                <w:bCs/>
                <w:iCs/>
              </w:rPr>
              <w:t>77% for 2010</w:t>
            </w:r>
          </w:p>
          <w:p w:rsidR="006D10AF" w:rsidRDefault="006D10AF" w:rsidP="000B6AFD">
            <w:pPr>
              <w:widowControl w:val="0"/>
              <w:autoSpaceDE w:val="0"/>
              <w:autoSpaceDN w:val="0"/>
              <w:adjustRightInd w:val="0"/>
              <w:rPr>
                <w:bCs/>
                <w:iCs/>
              </w:rPr>
            </w:pPr>
            <w:r>
              <w:rPr>
                <w:bCs/>
                <w:iCs/>
              </w:rPr>
              <w:t>86% for 2011</w:t>
            </w:r>
          </w:p>
          <w:p w:rsidR="006148EC" w:rsidRDefault="006148EC" w:rsidP="000B6AFD">
            <w:pPr>
              <w:widowControl w:val="0"/>
              <w:autoSpaceDE w:val="0"/>
              <w:autoSpaceDN w:val="0"/>
              <w:adjustRightInd w:val="0"/>
              <w:rPr>
                <w:bCs/>
                <w:iCs/>
              </w:rPr>
            </w:pPr>
            <w:r>
              <w:rPr>
                <w:bCs/>
                <w:iCs/>
              </w:rPr>
              <w:t>91% for 2012</w:t>
            </w:r>
          </w:p>
          <w:p w:rsidR="009B5DCF" w:rsidRDefault="009B5DCF" w:rsidP="000B6AFD">
            <w:pPr>
              <w:widowControl w:val="0"/>
              <w:autoSpaceDE w:val="0"/>
              <w:autoSpaceDN w:val="0"/>
              <w:adjustRightInd w:val="0"/>
              <w:rPr>
                <w:bCs/>
                <w:iCs/>
              </w:rPr>
            </w:pPr>
            <w:r>
              <w:rPr>
                <w:bCs/>
                <w:iCs/>
              </w:rPr>
              <w:t>73% for 2013</w:t>
            </w:r>
          </w:p>
          <w:p w:rsidR="001B4B7A" w:rsidRPr="0020674D" w:rsidRDefault="001B4B7A" w:rsidP="000B6AFD">
            <w:pPr>
              <w:widowControl w:val="0"/>
              <w:autoSpaceDE w:val="0"/>
              <w:autoSpaceDN w:val="0"/>
              <w:adjustRightInd w:val="0"/>
              <w:rPr>
                <w:bCs/>
                <w:iCs/>
                <w:lang w:val="en-US"/>
              </w:rPr>
            </w:pPr>
            <w:r w:rsidRPr="0020674D">
              <w:rPr>
                <w:bCs/>
                <w:iCs/>
              </w:rPr>
              <w:t>82% for 2014</w:t>
            </w:r>
          </w:p>
        </w:tc>
        <w:tc>
          <w:tcPr>
            <w:tcW w:w="4819" w:type="dxa"/>
            <w:tcBorders>
              <w:top w:val="single" w:sz="6" w:space="0" w:color="auto"/>
              <w:left w:val="single" w:sz="6" w:space="0" w:color="auto"/>
              <w:bottom w:val="single" w:sz="6" w:space="0" w:color="auto"/>
              <w:right w:val="single" w:sz="6" w:space="0" w:color="auto"/>
            </w:tcBorders>
          </w:tcPr>
          <w:p w:rsidR="006D10AF" w:rsidRDefault="00C86230" w:rsidP="009B5DCF">
            <w:pPr>
              <w:spacing w:after="120"/>
            </w:pPr>
            <w:r>
              <w:t>The open door policy has ensured that students get a high level of academic support throughout their studies. We continue</w:t>
            </w:r>
            <w:r w:rsidR="009B5DCF">
              <w:t>d</w:t>
            </w:r>
            <w:r>
              <w:t xml:space="preserve"> with this policy to help the students </w:t>
            </w:r>
            <w:r w:rsidR="009B5DCF">
              <w:t xml:space="preserve">in their studies.  </w:t>
            </w:r>
            <w:r w:rsidR="005D5E81">
              <w:t>It was good to see a significant rise in this figure.  With the introduction of Personal Tutors it is hoped that another rise in this figure will be obtain in the next survey.</w:t>
            </w:r>
          </w:p>
          <w:p w:rsidR="005D5E81" w:rsidRDefault="005D5E81" w:rsidP="009B5DCF">
            <w:pPr>
              <w:spacing w:after="120"/>
            </w:pPr>
          </w:p>
          <w:p w:rsidR="00E50654" w:rsidRDefault="00E50654" w:rsidP="009B5DCF">
            <w:pPr>
              <w:spacing w:after="120"/>
            </w:pPr>
          </w:p>
          <w:p w:rsidR="0023373D" w:rsidRPr="005F50D7" w:rsidRDefault="0023373D" w:rsidP="009B5DCF">
            <w:pPr>
              <w:spacing w:after="120"/>
            </w:pPr>
          </w:p>
        </w:tc>
        <w:tc>
          <w:tcPr>
            <w:tcW w:w="1843" w:type="dxa"/>
            <w:tcBorders>
              <w:top w:val="single" w:sz="6" w:space="0" w:color="auto"/>
              <w:left w:val="single" w:sz="6" w:space="0" w:color="auto"/>
              <w:bottom w:val="single" w:sz="6" w:space="0" w:color="auto"/>
              <w:right w:val="single" w:sz="6" w:space="0" w:color="auto"/>
            </w:tcBorders>
          </w:tcPr>
          <w:p w:rsidR="00EF7642" w:rsidRPr="005F50D7" w:rsidRDefault="006F3FEB" w:rsidP="00DB0AFF">
            <w:pPr>
              <w:widowControl w:val="0"/>
              <w:autoSpaceDE w:val="0"/>
              <w:autoSpaceDN w:val="0"/>
              <w:adjustRightInd w:val="0"/>
              <w:rPr>
                <w:iCs/>
                <w:kern w:val="32"/>
              </w:rPr>
            </w:pPr>
            <w:r>
              <w:rPr>
                <w:kern w:val="32"/>
              </w:rPr>
              <w:lastRenderedPageBreak/>
              <w:t>Programme Management Team</w:t>
            </w:r>
          </w:p>
        </w:tc>
        <w:tc>
          <w:tcPr>
            <w:tcW w:w="2093" w:type="dxa"/>
            <w:tcBorders>
              <w:top w:val="single" w:sz="6" w:space="0" w:color="auto"/>
              <w:left w:val="single" w:sz="6" w:space="0" w:color="auto"/>
              <w:bottom w:val="single" w:sz="6" w:space="0" w:color="auto"/>
              <w:right w:val="single" w:sz="6" w:space="0" w:color="auto"/>
            </w:tcBorders>
          </w:tcPr>
          <w:p w:rsidR="00EF7642" w:rsidRPr="005F50D7" w:rsidRDefault="004708BC" w:rsidP="00032B13">
            <w:pPr>
              <w:widowControl w:val="0"/>
              <w:autoSpaceDE w:val="0"/>
              <w:autoSpaceDN w:val="0"/>
              <w:adjustRightInd w:val="0"/>
              <w:rPr>
                <w:iCs/>
                <w:kern w:val="32"/>
              </w:rPr>
            </w:pPr>
            <w:r w:rsidRPr="005F50D7">
              <w:rPr>
                <w:iCs/>
                <w:kern w:val="32"/>
              </w:rPr>
              <w:t>To</w:t>
            </w:r>
            <w:r w:rsidR="00032B13">
              <w:rPr>
                <w:iCs/>
                <w:kern w:val="32"/>
              </w:rPr>
              <w:t xml:space="preserve"> continually</w:t>
            </w:r>
            <w:r w:rsidRPr="005F50D7">
              <w:rPr>
                <w:iCs/>
                <w:kern w:val="32"/>
              </w:rPr>
              <w:t xml:space="preserve"> </w:t>
            </w:r>
            <w:r w:rsidR="00032B13">
              <w:rPr>
                <w:iCs/>
                <w:kern w:val="32"/>
              </w:rPr>
              <w:t>maintain/</w:t>
            </w:r>
            <w:r w:rsidRPr="005F50D7">
              <w:rPr>
                <w:iCs/>
                <w:kern w:val="32"/>
              </w:rPr>
              <w:t xml:space="preserve">increase </w:t>
            </w:r>
            <w:r w:rsidR="00032B13">
              <w:rPr>
                <w:iCs/>
                <w:kern w:val="32"/>
              </w:rPr>
              <w:t xml:space="preserve">student </w:t>
            </w:r>
            <w:r w:rsidRPr="005F50D7">
              <w:rPr>
                <w:iCs/>
                <w:kern w:val="32"/>
              </w:rPr>
              <w:t xml:space="preserve">satisfaction </w:t>
            </w:r>
          </w:p>
        </w:tc>
      </w:tr>
      <w:tr w:rsidR="008571CF" w:rsidRPr="005F50D7" w:rsidTr="004708BC">
        <w:tc>
          <w:tcPr>
            <w:tcW w:w="1844" w:type="dxa"/>
            <w:tcBorders>
              <w:top w:val="single" w:sz="6" w:space="0" w:color="auto"/>
              <w:left w:val="single" w:sz="6" w:space="0" w:color="auto"/>
              <w:bottom w:val="single" w:sz="6" w:space="0" w:color="auto"/>
              <w:right w:val="single" w:sz="6" w:space="0" w:color="auto"/>
            </w:tcBorders>
          </w:tcPr>
          <w:p w:rsidR="008571CF" w:rsidRDefault="008571CF" w:rsidP="004708BC">
            <w:r>
              <w:lastRenderedPageBreak/>
              <w:t>Organisation and Management</w:t>
            </w:r>
          </w:p>
          <w:p w:rsidR="000B6AFD" w:rsidRDefault="000B6AFD" w:rsidP="000B6AFD">
            <w:pPr>
              <w:widowControl w:val="0"/>
              <w:autoSpaceDE w:val="0"/>
              <w:autoSpaceDN w:val="0"/>
              <w:adjustRightInd w:val="0"/>
              <w:rPr>
                <w:bCs/>
                <w:iCs/>
              </w:rPr>
            </w:pPr>
            <w:r>
              <w:rPr>
                <w:bCs/>
                <w:iCs/>
              </w:rPr>
              <w:t xml:space="preserve">61% for 2009 </w:t>
            </w:r>
          </w:p>
          <w:p w:rsidR="000B6AFD" w:rsidRDefault="000B6AFD" w:rsidP="000B6AFD">
            <w:pPr>
              <w:rPr>
                <w:bCs/>
                <w:iCs/>
              </w:rPr>
            </w:pPr>
            <w:r>
              <w:rPr>
                <w:bCs/>
                <w:iCs/>
              </w:rPr>
              <w:t>58% for 2010</w:t>
            </w:r>
          </w:p>
          <w:p w:rsidR="006D10AF" w:rsidRDefault="006D10AF" w:rsidP="000B6AFD">
            <w:pPr>
              <w:rPr>
                <w:bCs/>
                <w:iCs/>
              </w:rPr>
            </w:pPr>
            <w:r>
              <w:rPr>
                <w:bCs/>
                <w:iCs/>
              </w:rPr>
              <w:t>81% for 2011</w:t>
            </w:r>
          </w:p>
          <w:p w:rsidR="006148EC" w:rsidRDefault="006148EC" w:rsidP="000B6AFD">
            <w:pPr>
              <w:rPr>
                <w:bCs/>
                <w:iCs/>
              </w:rPr>
            </w:pPr>
            <w:r>
              <w:rPr>
                <w:bCs/>
                <w:iCs/>
              </w:rPr>
              <w:t>84% for 2012</w:t>
            </w:r>
          </w:p>
          <w:p w:rsidR="009B5DCF" w:rsidRDefault="009B5DCF" w:rsidP="000B6AFD">
            <w:pPr>
              <w:rPr>
                <w:bCs/>
                <w:iCs/>
              </w:rPr>
            </w:pPr>
            <w:r>
              <w:rPr>
                <w:bCs/>
                <w:iCs/>
              </w:rPr>
              <w:t>72% for 2013</w:t>
            </w:r>
          </w:p>
          <w:p w:rsidR="001B4B7A" w:rsidRPr="0020674D" w:rsidRDefault="001B4B7A" w:rsidP="000B6AFD">
            <w:r w:rsidRPr="0020674D">
              <w:rPr>
                <w:bCs/>
                <w:iCs/>
              </w:rPr>
              <w:t>74% for 2014</w:t>
            </w:r>
          </w:p>
        </w:tc>
        <w:tc>
          <w:tcPr>
            <w:tcW w:w="4819" w:type="dxa"/>
            <w:tcBorders>
              <w:top w:val="single" w:sz="6" w:space="0" w:color="auto"/>
              <w:left w:val="single" w:sz="6" w:space="0" w:color="auto"/>
              <w:bottom w:val="single" w:sz="6" w:space="0" w:color="auto"/>
              <w:right w:val="single" w:sz="6" w:space="0" w:color="auto"/>
            </w:tcBorders>
          </w:tcPr>
          <w:p w:rsidR="006F3FEB" w:rsidRDefault="006F3FEB" w:rsidP="006F3FEB">
            <w:pPr>
              <w:spacing w:after="120"/>
            </w:pPr>
            <w:r>
              <w:t>The organisation of any future changes will be managed with close attention to avoid any affects on students.</w:t>
            </w:r>
          </w:p>
          <w:p w:rsidR="007B57A4" w:rsidRDefault="007B57A4" w:rsidP="006F3FEB">
            <w:pPr>
              <w:spacing w:after="120"/>
            </w:pPr>
            <w:r>
              <w:t xml:space="preserve">The School </w:t>
            </w:r>
            <w:r w:rsidR="006148EC">
              <w:t xml:space="preserve">has </w:t>
            </w:r>
            <w:r>
              <w:t>utilise</w:t>
            </w:r>
            <w:r w:rsidR="006148EC">
              <w:t>d</w:t>
            </w:r>
            <w:r>
              <w:t xml:space="preserve"> a common e-mail system and VLE to communicate with students.</w:t>
            </w:r>
          </w:p>
          <w:p w:rsidR="0023373D" w:rsidRDefault="009B5DCF" w:rsidP="006F3FEB">
            <w:pPr>
              <w:spacing w:after="120"/>
            </w:pPr>
            <w:r>
              <w:t>We need students to either read their University email accounts or we need to be able to use their personal accounts in order to improve communication channels.</w:t>
            </w:r>
          </w:p>
          <w:p w:rsidR="005D5E81" w:rsidRDefault="005D5E81" w:rsidP="006F3FEB">
            <w:pPr>
              <w:spacing w:after="120"/>
            </w:pPr>
            <w:r>
              <w:t>The School used timetabling software for the current academic year.  Th</w:t>
            </w:r>
            <w:r w:rsidR="00C505B7">
              <w:t xml:space="preserve">is has improved the quality, </w:t>
            </w:r>
            <w:r>
              <w:t>reliability</w:t>
            </w:r>
            <w:r w:rsidR="00C505B7">
              <w:t xml:space="preserve"> and accuracy</w:t>
            </w:r>
            <w:r>
              <w:t xml:space="preserve"> </w:t>
            </w:r>
            <w:r w:rsidR="00C505B7">
              <w:t>of the timetables to both staff and students.  It is hoped that this will improve this issue to above 80% as in previous years.</w:t>
            </w:r>
          </w:p>
          <w:p w:rsidR="00C505B7" w:rsidRPr="005F50D7" w:rsidRDefault="00C505B7" w:rsidP="006F3FEB">
            <w:pPr>
              <w:spacing w:after="120"/>
            </w:pPr>
          </w:p>
        </w:tc>
        <w:tc>
          <w:tcPr>
            <w:tcW w:w="1843" w:type="dxa"/>
            <w:tcBorders>
              <w:top w:val="single" w:sz="6" w:space="0" w:color="auto"/>
              <w:left w:val="single" w:sz="6" w:space="0" w:color="auto"/>
              <w:bottom w:val="single" w:sz="6" w:space="0" w:color="auto"/>
              <w:right w:val="single" w:sz="6" w:space="0" w:color="auto"/>
            </w:tcBorders>
          </w:tcPr>
          <w:p w:rsidR="008571CF" w:rsidRPr="005F50D7" w:rsidRDefault="00032B13" w:rsidP="006F3FEB">
            <w:pPr>
              <w:widowControl w:val="0"/>
              <w:autoSpaceDE w:val="0"/>
              <w:autoSpaceDN w:val="0"/>
              <w:adjustRightInd w:val="0"/>
              <w:rPr>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8571CF" w:rsidRPr="005F50D7" w:rsidRDefault="002406E8" w:rsidP="002406E8">
            <w:pPr>
              <w:widowControl w:val="0"/>
              <w:autoSpaceDE w:val="0"/>
              <w:autoSpaceDN w:val="0"/>
              <w:adjustRightInd w:val="0"/>
              <w:rPr>
                <w:iCs/>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satisfaction</w:t>
            </w:r>
          </w:p>
        </w:tc>
      </w:tr>
      <w:tr w:rsidR="00EF7642" w:rsidRPr="005F50D7" w:rsidTr="004708BC">
        <w:tc>
          <w:tcPr>
            <w:tcW w:w="1844" w:type="dxa"/>
            <w:tcBorders>
              <w:top w:val="single" w:sz="6" w:space="0" w:color="auto"/>
              <w:left w:val="single" w:sz="6" w:space="0" w:color="auto"/>
              <w:bottom w:val="single" w:sz="6" w:space="0" w:color="auto"/>
              <w:right w:val="single" w:sz="6" w:space="0" w:color="auto"/>
            </w:tcBorders>
          </w:tcPr>
          <w:p w:rsidR="00EF7642" w:rsidRDefault="008571CF" w:rsidP="00E46E9E">
            <w:pPr>
              <w:widowControl w:val="0"/>
              <w:autoSpaceDE w:val="0"/>
              <w:autoSpaceDN w:val="0"/>
              <w:adjustRightInd w:val="0"/>
            </w:pPr>
            <w:r>
              <w:t>Learning resources</w:t>
            </w:r>
          </w:p>
          <w:p w:rsidR="000B6AFD" w:rsidRDefault="000B6AFD" w:rsidP="000B6AFD">
            <w:pPr>
              <w:widowControl w:val="0"/>
              <w:autoSpaceDE w:val="0"/>
              <w:autoSpaceDN w:val="0"/>
              <w:adjustRightInd w:val="0"/>
              <w:rPr>
                <w:bCs/>
                <w:iCs/>
              </w:rPr>
            </w:pPr>
            <w:r>
              <w:rPr>
                <w:bCs/>
                <w:iCs/>
              </w:rPr>
              <w:t xml:space="preserve">79% for 2009 </w:t>
            </w:r>
          </w:p>
          <w:p w:rsidR="000B6AFD" w:rsidRDefault="000B6AFD" w:rsidP="000B6AFD">
            <w:pPr>
              <w:widowControl w:val="0"/>
              <w:autoSpaceDE w:val="0"/>
              <w:autoSpaceDN w:val="0"/>
              <w:adjustRightInd w:val="0"/>
              <w:rPr>
                <w:bCs/>
                <w:iCs/>
              </w:rPr>
            </w:pPr>
            <w:r>
              <w:rPr>
                <w:bCs/>
                <w:iCs/>
              </w:rPr>
              <w:t>75% for 2010</w:t>
            </w:r>
          </w:p>
          <w:p w:rsidR="006D10AF" w:rsidRDefault="006D10AF" w:rsidP="000B6AFD">
            <w:pPr>
              <w:widowControl w:val="0"/>
              <w:autoSpaceDE w:val="0"/>
              <w:autoSpaceDN w:val="0"/>
              <w:adjustRightInd w:val="0"/>
              <w:rPr>
                <w:bCs/>
                <w:iCs/>
              </w:rPr>
            </w:pPr>
            <w:r>
              <w:rPr>
                <w:bCs/>
                <w:iCs/>
              </w:rPr>
              <w:t>79% for 2011</w:t>
            </w:r>
          </w:p>
          <w:p w:rsidR="006148EC" w:rsidRDefault="006148EC" w:rsidP="000B6AFD">
            <w:pPr>
              <w:widowControl w:val="0"/>
              <w:autoSpaceDE w:val="0"/>
              <w:autoSpaceDN w:val="0"/>
              <w:adjustRightInd w:val="0"/>
              <w:rPr>
                <w:bCs/>
                <w:iCs/>
              </w:rPr>
            </w:pPr>
            <w:r>
              <w:rPr>
                <w:bCs/>
                <w:iCs/>
              </w:rPr>
              <w:t>77% for 2012</w:t>
            </w:r>
          </w:p>
          <w:p w:rsidR="009B5DCF" w:rsidRDefault="009B5DCF" w:rsidP="000B6AFD">
            <w:pPr>
              <w:widowControl w:val="0"/>
              <w:autoSpaceDE w:val="0"/>
              <w:autoSpaceDN w:val="0"/>
              <w:adjustRightInd w:val="0"/>
              <w:rPr>
                <w:bCs/>
                <w:iCs/>
              </w:rPr>
            </w:pPr>
            <w:r>
              <w:rPr>
                <w:bCs/>
                <w:iCs/>
              </w:rPr>
              <w:t>80% for 2013</w:t>
            </w:r>
          </w:p>
          <w:p w:rsidR="001B4B7A" w:rsidRPr="0020674D" w:rsidRDefault="001B4B7A" w:rsidP="000B6AFD">
            <w:pPr>
              <w:widowControl w:val="0"/>
              <w:autoSpaceDE w:val="0"/>
              <w:autoSpaceDN w:val="0"/>
              <w:adjustRightInd w:val="0"/>
              <w:rPr>
                <w:bCs/>
                <w:iCs/>
              </w:rPr>
            </w:pPr>
            <w:r w:rsidRPr="0020674D">
              <w:rPr>
                <w:bCs/>
                <w:iCs/>
              </w:rPr>
              <w:t>78% for 2014</w:t>
            </w:r>
          </w:p>
          <w:p w:rsidR="006D10AF" w:rsidRPr="005F50D7" w:rsidRDefault="006D10AF" w:rsidP="000B6AFD">
            <w:pPr>
              <w:widowControl w:val="0"/>
              <w:autoSpaceDE w:val="0"/>
              <w:autoSpaceDN w:val="0"/>
              <w:adjustRightInd w:val="0"/>
              <w:rPr>
                <w:bCs/>
                <w:iCs/>
                <w:lang w:val="en-US"/>
              </w:rPr>
            </w:pPr>
          </w:p>
        </w:tc>
        <w:tc>
          <w:tcPr>
            <w:tcW w:w="4819" w:type="dxa"/>
            <w:tcBorders>
              <w:top w:val="single" w:sz="6" w:space="0" w:color="auto"/>
              <w:left w:val="single" w:sz="6" w:space="0" w:color="auto"/>
              <w:bottom w:val="single" w:sz="6" w:space="0" w:color="auto"/>
              <w:right w:val="single" w:sz="6" w:space="0" w:color="auto"/>
            </w:tcBorders>
          </w:tcPr>
          <w:p w:rsidR="006F3FEB" w:rsidRDefault="006F3FEB" w:rsidP="00DF7BC2">
            <w:pPr>
              <w:spacing w:after="120"/>
            </w:pPr>
            <w:r>
              <w:t>This area has consistently scored above 70</w:t>
            </w:r>
            <w:r w:rsidR="00C86230">
              <w:t>% and</w:t>
            </w:r>
            <w:r w:rsidR="00032B13">
              <w:t xml:space="preserve"> staff and management will monitor the services to maintain a high quality facility.</w:t>
            </w:r>
            <w:r w:rsidR="006148EC">
              <w:t xml:space="preserve">  </w:t>
            </w:r>
            <w:r w:rsidR="00C505B7">
              <w:t>Considering the failure of central computing services for two major outages during the year then 78% satisfaction is an excellent result.</w:t>
            </w:r>
          </w:p>
          <w:p w:rsidR="00BB1CFA" w:rsidRDefault="00C505B7" w:rsidP="008571CF">
            <w:pPr>
              <w:spacing w:after="120"/>
              <w:rPr>
                <w:bCs/>
                <w:iCs/>
              </w:rPr>
            </w:pPr>
            <w:r>
              <w:rPr>
                <w:bCs/>
                <w:iCs/>
              </w:rPr>
              <w:t xml:space="preserve">There will a new computer laboratory (MH411) and a student learning space (MH510) available during the 2014 - 2015 academic </w:t>
            </w:r>
            <w:proofErr w:type="gramStart"/>
            <w:r>
              <w:rPr>
                <w:bCs/>
                <w:iCs/>
              </w:rPr>
              <w:t>session</w:t>
            </w:r>
            <w:proofErr w:type="gramEnd"/>
            <w:r>
              <w:rPr>
                <w:bCs/>
                <w:iCs/>
              </w:rPr>
              <w:t xml:space="preserve">.  This together with the new 24 hour computer room will help with this issue.  </w:t>
            </w:r>
          </w:p>
          <w:p w:rsidR="00C505B7" w:rsidRPr="006148EC" w:rsidRDefault="00C505B7" w:rsidP="008571CF">
            <w:pPr>
              <w:spacing w:after="120"/>
            </w:pPr>
          </w:p>
        </w:tc>
        <w:tc>
          <w:tcPr>
            <w:tcW w:w="1843" w:type="dxa"/>
            <w:tcBorders>
              <w:top w:val="single" w:sz="6" w:space="0" w:color="auto"/>
              <w:left w:val="single" w:sz="6" w:space="0" w:color="auto"/>
              <w:bottom w:val="single" w:sz="6" w:space="0" w:color="auto"/>
              <w:right w:val="single" w:sz="6" w:space="0" w:color="auto"/>
            </w:tcBorders>
          </w:tcPr>
          <w:p w:rsidR="00EF7642" w:rsidRPr="005F50D7" w:rsidRDefault="00032B13" w:rsidP="00DB0AFF">
            <w:pPr>
              <w:widowControl w:val="0"/>
              <w:autoSpaceDE w:val="0"/>
              <w:autoSpaceDN w:val="0"/>
              <w:adjustRightInd w:val="0"/>
              <w:rPr>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EF7642" w:rsidRPr="005F50D7" w:rsidRDefault="00032B13" w:rsidP="00DB0AFF">
            <w:pPr>
              <w:widowControl w:val="0"/>
              <w:autoSpaceDE w:val="0"/>
              <w:autoSpaceDN w:val="0"/>
              <w:adjustRightInd w:val="0"/>
              <w:rPr>
                <w:kern w:val="32"/>
              </w:rPr>
            </w:pPr>
            <w:r>
              <w:rPr>
                <w:kern w:val="32"/>
              </w:rPr>
              <w:t>Maintain existing high quality provision</w:t>
            </w:r>
          </w:p>
        </w:tc>
      </w:tr>
      <w:tr w:rsidR="00EF7642" w:rsidRPr="005F50D7" w:rsidTr="004708BC">
        <w:tc>
          <w:tcPr>
            <w:tcW w:w="1844" w:type="dxa"/>
            <w:tcBorders>
              <w:top w:val="single" w:sz="6" w:space="0" w:color="auto"/>
              <w:left w:val="single" w:sz="6" w:space="0" w:color="auto"/>
              <w:bottom w:val="single" w:sz="6" w:space="0" w:color="auto"/>
              <w:right w:val="single" w:sz="6" w:space="0" w:color="auto"/>
            </w:tcBorders>
          </w:tcPr>
          <w:p w:rsidR="00EF7642" w:rsidRDefault="008571CF" w:rsidP="004708BC">
            <w:pPr>
              <w:widowControl w:val="0"/>
              <w:autoSpaceDE w:val="0"/>
              <w:autoSpaceDN w:val="0"/>
              <w:adjustRightInd w:val="0"/>
            </w:pPr>
            <w:r>
              <w:t>Personal Development</w:t>
            </w:r>
          </w:p>
          <w:p w:rsidR="000B6AFD" w:rsidRDefault="000B6AFD" w:rsidP="000B6AFD">
            <w:pPr>
              <w:widowControl w:val="0"/>
              <w:autoSpaceDE w:val="0"/>
              <w:autoSpaceDN w:val="0"/>
              <w:adjustRightInd w:val="0"/>
              <w:rPr>
                <w:bCs/>
                <w:iCs/>
              </w:rPr>
            </w:pPr>
            <w:r>
              <w:rPr>
                <w:bCs/>
                <w:iCs/>
              </w:rPr>
              <w:t xml:space="preserve">75% for 2009 </w:t>
            </w:r>
          </w:p>
          <w:p w:rsidR="000B6AFD" w:rsidRDefault="000B6AFD" w:rsidP="000B6AFD">
            <w:pPr>
              <w:widowControl w:val="0"/>
              <w:autoSpaceDE w:val="0"/>
              <w:autoSpaceDN w:val="0"/>
              <w:adjustRightInd w:val="0"/>
              <w:rPr>
                <w:bCs/>
                <w:iCs/>
              </w:rPr>
            </w:pPr>
            <w:r>
              <w:rPr>
                <w:bCs/>
                <w:iCs/>
              </w:rPr>
              <w:t>69% for 2010</w:t>
            </w:r>
          </w:p>
          <w:p w:rsidR="006D10AF" w:rsidRDefault="006D10AF" w:rsidP="000B6AFD">
            <w:pPr>
              <w:widowControl w:val="0"/>
              <w:autoSpaceDE w:val="0"/>
              <w:autoSpaceDN w:val="0"/>
              <w:adjustRightInd w:val="0"/>
              <w:rPr>
                <w:bCs/>
                <w:iCs/>
              </w:rPr>
            </w:pPr>
            <w:r>
              <w:rPr>
                <w:bCs/>
                <w:iCs/>
              </w:rPr>
              <w:t>81% for 2011</w:t>
            </w:r>
          </w:p>
          <w:p w:rsidR="006148EC" w:rsidRDefault="006148EC" w:rsidP="000B6AFD">
            <w:pPr>
              <w:widowControl w:val="0"/>
              <w:autoSpaceDE w:val="0"/>
              <w:autoSpaceDN w:val="0"/>
              <w:adjustRightInd w:val="0"/>
              <w:rPr>
                <w:bCs/>
                <w:iCs/>
              </w:rPr>
            </w:pPr>
            <w:r>
              <w:rPr>
                <w:bCs/>
                <w:iCs/>
              </w:rPr>
              <w:t>82% for 2012</w:t>
            </w:r>
          </w:p>
          <w:p w:rsidR="0023373D" w:rsidRDefault="0023373D" w:rsidP="000B6AFD">
            <w:pPr>
              <w:widowControl w:val="0"/>
              <w:autoSpaceDE w:val="0"/>
              <w:autoSpaceDN w:val="0"/>
              <w:adjustRightInd w:val="0"/>
              <w:rPr>
                <w:bCs/>
                <w:iCs/>
              </w:rPr>
            </w:pPr>
            <w:r>
              <w:rPr>
                <w:bCs/>
                <w:iCs/>
              </w:rPr>
              <w:t>80% for 2013</w:t>
            </w:r>
          </w:p>
          <w:p w:rsidR="001B4B7A" w:rsidRPr="0020674D" w:rsidRDefault="001B4B7A" w:rsidP="000B6AFD">
            <w:pPr>
              <w:widowControl w:val="0"/>
              <w:autoSpaceDE w:val="0"/>
              <w:autoSpaceDN w:val="0"/>
              <w:adjustRightInd w:val="0"/>
            </w:pPr>
            <w:r w:rsidRPr="0020674D">
              <w:rPr>
                <w:bCs/>
                <w:iCs/>
              </w:rPr>
              <w:t>80% for 2014</w:t>
            </w:r>
          </w:p>
        </w:tc>
        <w:tc>
          <w:tcPr>
            <w:tcW w:w="4819" w:type="dxa"/>
            <w:tcBorders>
              <w:top w:val="single" w:sz="6" w:space="0" w:color="auto"/>
              <w:left w:val="single" w:sz="6" w:space="0" w:color="auto"/>
              <w:bottom w:val="single" w:sz="6" w:space="0" w:color="auto"/>
              <w:right w:val="single" w:sz="6" w:space="0" w:color="auto"/>
            </w:tcBorders>
          </w:tcPr>
          <w:p w:rsidR="00A86804" w:rsidRDefault="000B6AFD" w:rsidP="0023373D">
            <w:pPr>
              <w:spacing w:after="120"/>
            </w:pPr>
            <w:r>
              <w:t xml:space="preserve">This area has </w:t>
            </w:r>
            <w:r w:rsidR="002406E8">
              <w:t>increased significantly</w:t>
            </w:r>
            <w:r>
              <w:t xml:space="preserve"> </w:t>
            </w:r>
            <w:r w:rsidR="0023373D">
              <w:t xml:space="preserve">over the years </w:t>
            </w:r>
            <w:r>
              <w:t>mainly due</w:t>
            </w:r>
            <w:r w:rsidR="002406E8">
              <w:t xml:space="preserve"> the School</w:t>
            </w:r>
            <w:r w:rsidR="00C86230">
              <w:t xml:space="preserve"> are now using a Project Week in addition to the weekly project tutorials to help students with their skill development. </w:t>
            </w:r>
          </w:p>
          <w:p w:rsidR="0023373D" w:rsidRPr="005F50D7" w:rsidRDefault="0023373D" w:rsidP="00E50654">
            <w:pPr>
              <w:spacing w:after="120"/>
            </w:pPr>
            <w:r>
              <w:t xml:space="preserve">Good to see the rating 80% and above for the last </w:t>
            </w:r>
            <w:r w:rsidR="00E50654">
              <w:t>four</w:t>
            </w:r>
            <w:r>
              <w:t xml:space="preserve"> years.</w:t>
            </w:r>
          </w:p>
        </w:tc>
        <w:tc>
          <w:tcPr>
            <w:tcW w:w="1843" w:type="dxa"/>
            <w:tcBorders>
              <w:top w:val="single" w:sz="6" w:space="0" w:color="auto"/>
              <w:left w:val="single" w:sz="6" w:space="0" w:color="auto"/>
              <w:bottom w:val="single" w:sz="6" w:space="0" w:color="auto"/>
              <w:right w:val="single" w:sz="6" w:space="0" w:color="auto"/>
            </w:tcBorders>
          </w:tcPr>
          <w:p w:rsidR="0023373D" w:rsidRDefault="0023373D" w:rsidP="00DB0AFF">
            <w:pPr>
              <w:widowControl w:val="0"/>
              <w:autoSpaceDE w:val="0"/>
              <w:autoSpaceDN w:val="0"/>
              <w:adjustRightInd w:val="0"/>
              <w:rPr>
                <w:kern w:val="32"/>
              </w:rPr>
            </w:pPr>
          </w:p>
          <w:p w:rsidR="00EF7642" w:rsidRPr="005F50D7" w:rsidRDefault="000B6AFD" w:rsidP="00DB0AFF">
            <w:pPr>
              <w:widowControl w:val="0"/>
              <w:autoSpaceDE w:val="0"/>
              <w:autoSpaceDN w:val="0"/>
              <w:adjustRightInd w:val="0"/>
              <w:rPr>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23373D" w:rsidRDefault="0023373D" w:rsidP="000B6AFD">
            <w:pPr>
              <w:widowControl w:val="0"/>
              <w:autoSpaceDE w:val="0"/>
              <w:autoSpaceDN w:val="0"/>
              <w:adjustRightInd w:val="0"/>
              <w:rPr>
                <w:kern w:val="32"/>
              </w:rPr>
            </w:pPr>
          </w:p>
          <w:p w:rsidR="00EF7642" w:rsidRPr="005F50D7" w:rsidRDefault="002406E8" w:rsidP="000B6AFD">
            <w:pPr>
              <w:widowControl w:val="0"/>
              <w:autoSpaceDE w:val="0"/>
              <w:autoSpaceDN w:val="0"/>
              <w:adjustRightInd w:val="0"/>
              <w:rPr>
                <w:kern w:val="32"/>
              </w:rPr>
            </w:pPr>
            <w:r>
              <w:rPr>
                <w:kern w:val="32"/>
              </w:rPr>
              <w:t>Maintain existing high quality provision</w:t>
            </w:r>
          </w:p>
        </w:tc>
      </w:tr>
    </w:tbl>
    <w:p w:rsidR="00EF7642" w:rsidRDefault="00EF7642" w:rsidP="00C57FF9"/>
    <w:p w:rsidR="006148EC" w:rsidRDefault="006148EC">
      <w:pPr>
        <w:spacing w:after="200" w:line="276" w:lineRule="auto"/>
      </w:pPr>
      <w:r>
        <w:br w:type="page"/>
      </w:r>
    </w:p>
    <w:p w:rsidR="00BA416D" w:rsidRDefault="00BA416D" w:rsidP="00BA416D">
      <w:pPr>
        <w:rPr>
          <w:b/>
          <w:u w:val="single"/>
        </w:rPr>
      </w:pPr>
      <w:r>
        <w:rPr>
          <w:b/>
          <w:u w:val="single"/>
        </w:rPr>
        <w:lastRenderedPageBreak/>
        <w:t>School of Applied Computing (BSc Computing &amp; Information Systems)</w:t>
      </w:r>
    </w:p>
    <w:p w:rsidR="00BA416D" w:rsidRDefault="00BA416D" w:rsidP="00BA416D">
      <w:pPr>
        <w:rPr>
          <w:b/>
          <w:u w:val="single"/>
        </w:rPr>
      </w:pPr>
    </w:p>
    <w:p w:rsidR="00BA416D" w:rsidRPr="00A86804" w:rsidRDefault="00BA416D" w:rsidP="00BA416D">
      <w:r>
        <w:t xml:space="preserve">This year the only academic programme in the School identified in the NSS results </w:t>
      </w:r>
      <w:r w:rsidR="00C505B7">
        <w:t xml:space="preserve">was </w:t>
      </w:r>
      <w:r>
        <w:t xml:space="preserve">the BSc </w:t>
      </w:r>
      <w:r w:rsidR="00324D3A">
        <w:t xml:space="preserve">Business Information Technology </w:t>
      </w:r>
      <w:r w:rsidR="00C505B7">
        <w:t>programme</w:t>
      </w:r>
      <w:r w:rsidR="00324D3A">
        <w:t>.  The results for these</w:t>
      </w:r>
      <w:r>
        <w:t xml:space="preserve"> programme</w:t>
      </w:r>
      <w:r w:rsidR="00324D3A">
        <w:t>s</w:t>
      </w:r>
      <w:r>
        <w:t xml:space="preserve"> are shown below.</w:t>
      </w:r>
    </w:p>
    <w:p w:rsidR="00BA416D" w:rsidRPr="005F50D7" w:rsidRDefault="00BA416D" w:rsidP="00BA416D">
      <w:pPr>
        <w:jc w:val="both"/>
      </w:pPr>
    </w:p>
    <w:tbl>
      <w:tblPr>
        <w:tblW w:w="10599" w:type="dxa"/>
        <w:tblInd w:w="-743" w:type="dxa"/>
        <w:tblLayout w:type="fixed"/>
        <w:tblLook w:val="0000" w:firstRow="0" w:lastRow="0" w:firstColumn="0" w:lastColumn="0" w:noHBand="0" w:noVBand="0"/>
      </w:tblPr>
      <w:tblGrid>
        <w:gridCol w:w="1844"/>
        <w:gridCol w:w="4819"/>
        <w:gridCol w:w="1843"/>
        <w:gridCol w:w="2093"/>
      </w:tblGrid>
      <w:tr w:rsidR="00324D3A" w:rsidRPr="005F50D7" w:rsidTr="006E1075">
        <w:trPr>
          <w:tblHeader/>
        </w:trPr>
        <w:tc>
          <w:tcPr>
            <w:tcW w:w="10599" w:type="dxa"/>
            <w:gridSpan w:val="4"/>
            <w:tcBorders>
              <w:top w:val="single" w:sz="6" w:space="0" w:color="auto"/>
              <w:left w:val="single" w:sz="6" w:space="0" w:color="auto"/>
              <w:bottom w:val="single" w:sz="6" w:space="0" w:color="auto"/>
              <w:right w:val="single" w:sz="6" w:space="0" w:color="auto"/>
            </w:tcBorders>
            <w:shd w:val="clear" w:color="auto" w:fill="C0C0C0"/>
          </w:tcPr>
          <w:p w:rsidR="00324D3A" w:rsidRPr="005F50D7" w:rsidRDefault="00324D3A" w:rsidP="00DC0164">
            <w:pPr>
              <w:widowControl w:val="0"/>
              <w:autoSpaceDE w:val="0"/>
              <w:autoSpaceDN w:val="0"/>
              <w:adjustRightInd w:val="0"/>
              <w:spacing w:before="240" w:after="240"/>
              <w:jc w:val="center"/>
              <w:rPr>
                <w:b/>
                <w:bCs/>
                <w:kern w:val="32"/>
              </w:rPr>
            </w:pPr>
            <w:r>
              <w:rPr>
                <w:b/>
                <w:bCs/>
                <w:kern w:val="32"/>
              </w:rPr>
              <w:t>BSc Business Information Technology</w:t>
            </w:r>
          </w:p>
        </w:tc>
      </w:tr>
      <w:tr w:rsidR="00BA416D" w:rsidRPr="005F50D7" w:rsidTr="00DC0164">
        <w:trPr>
          <w:tblHeader/>
        </w:trPr>
        <w:tc>
          <w:tcPr>
            <w:tcW w:w="1844" w:type="dxa"/>
            <w:tcBorders>
              <w:top w:val="single" w:sz="6" w:space="0" w:color="auto"/>
              <w:left w:val="single" w:sz="6" w:space="0" w:color="auto"/>
              <w:bottom w:val="single" w:sz="6" w:space="0" w:color="auto"/>
              <w:right w:val="single" w:sz="6" w:space="0" w:color="auto"/>
            </w:tcBorders>
            <w:shd w:val="clear" w:color="auto" w:fill="C0C0C0"/>
          </w:tcPr>
          <w:p w:rsidR="00BA416D" w:rsidRPr="005F50D7" w:rsidRDefault="00BA416D" w:rsidP="00DC0164">
            <w:pPr>
              <w:widowControl w:val="0"/>
              <w:autoSpaceDE w:val="0"/>
              <w:autoSpaceDN w:val="0"/>
              <w:adjustRightInd w:val="0"/>
              <w:spacing w:before="240" w:after="240"/>
              <w:ind w:left="21"/>
              <w:jc w:val="center"/>
              <w:rPr>
                <w:b/>
                <w:bCs/>
                <w:kern w:val="32"/>
              </w:rPr>
            </w:pPr>
            <w:r w:rsidRPr="005F50D7">
              <w:rPr>
                <w:b/>
                <w:bCs/>
                <w:kern w:val="32"/>
              </w:rPr>
              <w:t>NSS Issue</w:t>
            </w:r>
          </w:p>
        </w:tc>
        <w:tc>
          <w:tcPr>
            <w:tcW w:w="4819" w:type="dxa"/>
            <w:tcBorders>
              <w:top w:val="single" w:sz="6" w:space="0" w:color="auto"/>
              <w:left w:val="single" w:sz="6" w:space="0" w:color="auto"/>
              <w:bottom w:val="single" w:sz="6" w:space="0" w:color="auto"/>
              <w:right w:val="single" w:sz="6" w:space="0" w:color="auto"/>
            </w:tcBorders>
            <w:shd w:val="clear" w:color="auto" w:fill="C0C0C0"/>
          </w:tcPr>
          <w:p w:rsidR="00BA416D" w:rsidRPr="005F50D7" w:rsidRDefault="00E50654" w:rsidP="00E50654">
            <w:pPr>
              <w:widowControl w:val="0"/>
              <w:autoSpaceDE w:val="0"/>
              <w:autoSpaceDN w:val="0"/>
              <w:adjustRightInd w:val="0"/>
              <w:spacing w:before="240" w:after="240"/>
              <w:ind w:left="21"/>
              <w:jc w:val="center"/>
              <w:rPr>
                <w:b/>
                <w:bCs/>
                <w:kern w:val="32"/>
              </w:rPr>
            </w:pPr>
            <w:r>
              <w:rPr>
                <w:b/>
                <w:bCs/>
                <w:kern w:val="32"/>
              </w:rPr>
              <w:t>2013</w:t>
            </w:r>
            <w:r w:rsidR="00BA416D" w:rsidRPr="005F50D7">
              <w:rPr>
                <w:b/>
                <w:bCs/>
                <w:kern w:val="32"/>
              </w:rPr>
              <w:t>-</w:t>
            </w:r>
            <w:r w:rsidR="00BA416D">
              <w:rPr>
                <w:b/>
                <w:bCs/>
                <w:kern w:val="32"/>
              </w:rPr>
              <w:t>20</w:t>
            </w:r>
            <w:r w:rsidR="00BA416D" w:rsidRPr="005F50D7">
              <w:rPr>
                <w:b/>
                <w:bCs/>
                <w:kern w:val="32"/>
              </w:rPr>
              <w:t>1</w:t>
            </w:r>
            <w:r>
              <w:rPr>
                <w:b/>
                <w:bCs/>
                <w:kern w:val="32"/>
              </w:rPr>
              <w:t>4</w:t>
            </w:r>
            <w:r w:rsidR="00BA416D" w:rsidRPr="005F50D7">
              <w:rPr>
                <w:b/>
                <w:bCs/>
                <w:kern w:val="32"/>
              </w:rPr>
              <w:t xml:space="preserve"> NSS Target</w:t>
            </w:r>
          </w:p>
        </w:tc>
        <w:tc>
          <w:tcPr>
            <w:tcW w:w="1843" w:type="dxa"/>
            <w:tcBorders>
              <w:top w:val="single" w:sz="6" w:space="0" w:color="auto"/>
              <w:left w:val="single" w:sz="6" w:space="0" w:color="auto"/>
              <w:bottom w:val="single" w:sz="6" w:space="0" w:color="auto"/>
              <w:right w:val="single" w:sz="6" w:space="0" w:color="auto"/>
            </w:tcBorders>
            <w:shd w:val="clear" w:color="auto" w:fill="C0C0C0"/>
          </w:tcPr>
          <w:p w:rsidR="00BA416D" w:rsidRPr="005F50D7" w:rsidRDefault="00BA416D" w:rsidP="00DC0164">
            <w:pPr>
              <w:widowControl w:val="0"/>
              <w:autoSpaceDE w:val="0"/>
              <w:autoSpaceDN w:val="0"/>
              <w:adjustRightInd w:val="0"/>
              <w:spacing w:before="240" w:after="240"/>
              <w:jc w:val="center"/>
              <w:rPr>
                <w:b/>
                <w:bCs/>
                <w:kern w:val="32"/>
              </w:rPr>
            </w:pPr>
            <w:r w:rsidRPr="005F50D7">
              <w:rPr>
                <w:b/>
                <w:bCs/>
                <w:kern w:val="32"/>
              </w:rPr>
              <w:t>Action by</w:t>
            </w:r>
          </w:p>
        </w:tc>
        <w:tc>
          <w:tcPr>
            <w:tcW w:w="2093" w:type="dxa"/>
            <w:tcBorders>
              <w:top w:val="single" w:sz="6" w:space="0" w:color="auto"/>
              <w:left w:val="single" w:sz="6" w:space="0" w:color="auto"/>
              <w:bottom w:val="single" w:sz="6" w:space="0" w:color="auto"/>
              <w:right w:val="single" w:sz="6" w:space="0" w:color="auto"/>
            </w:tcBorders>
            <w:shd w:val="clear" w:color="auto" w:fill="C0C0C0"/>
          </w:tcPr>
          <w:p w:rsidR="00BA416D" w:rsidRPr="005F50D7" w:rsidRDefault="00BA416D" w:rsidP="00DC0164">
            <w:pPr>
              <w:widowControl w:val="0"/>
              <w:autoSpaceDE w:val="0"/>
              <w:autoSpaceDN w:val="0"/>
              <w:adjustRightInd w:val="0"/>
              <w:spacing w:before="240" w:after="240"/>
              <w:jc w:val="center"/>
              <w:rPr>
                <w:b/>
                <w:bCs/>
                <w:kern w:val="32"/>
              </w:rPr>
            </w:pPr>
            <w:r w:rsidRPr="005F50D7">
              <w:rPr>
                <w:b/>
                <w:bCs/>
                <w:kern w:val="32"/>
              </w:rPr>
              <w:t>Target Outcomes</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Default="00BA416D" w:rsidP="00DC0164">
            <w:pPr>
              <w:rPr>
                <w:bCs/>
                <w:iCs/>
              </w:rPr>
            </w:pPr>
            <w:r w:rsidRPr="005F50D7">
              <w:rPr>
                <w:bCs/>
                <w:iCs/>
              </w:rPr>
              <w:t>Overall Course Satisfaction:</w:t>
            </w:r>
          </w:p>
          <w:p w:rsidR="00BA416D" w:rsidRDefault="00B5216C" w:rsidP="00DC0164">
            <w:pPr>
              <w:rPr>
                <w:bCs/>
                <w:iCs/>
              </w:rPr>
            </w:pPr>
            <w:r>
              <w:rPr>
                <w:bCs/>
                <w:iCs/>
              </w:rPr>
              <w:t>91% for 2013</w:t>
            </w:r>
          </w:p>
          <w:p w:rsidR="00BA416D" w:rsidRPr="0020674D" w:rsidRDefault="00BB7756" w:rsidP="00DC0164">
            <w:pPr>
              <w:rPr>
                <w:bCs/>
                <w:iCs/>
              </w:rPr>
            </w:pPr>
            <w:r w:rsidRPr="0020674D">
              <w:rPr>
                <w:bCs/>
                <w:iCs/>
              </w:rPr>
              <w:t>100% for 2014</w:t>
            </w:r>
          </w:p>
        </w:tc>
        <w:tc>
          <w:tcPr>
            <w:tcW w:w="4819" w:type="dxa"/>
            <w:tcBorders>
              <w:top w:val="single" w:sz="6" w:space="0" w:color="auto"/>
              <w:left w:val="single" w:sz="6" w:space="0" w:color="auto"/>
              <w:bottom w:val="single" w:sz="6" w:space="0" w:color="auto"/>
              <w:right w:val="single" w:sz="6" w:space="0" w:color="auto"/>
            </w:tcBorders>
          </w:tcPr>
          <w:p w:rsidR="00BA416D" w:rsidRDefault="00BA416D" w:rsidP="00DC0164">
            <w:pPr>
              <w:widowControl w:val="0"/>
              <w:autoSpaceDE w:val="0"/>
              <w:autoSpaceDN w:val="0"/>
              <w:adjustRightInd w:val="0"/>
              <w:rPr>
                <w:bCs/>
                <w:iCs/>
              </w:rPr>
            </w:pPr>
            <w:r>
              <w:rPr>
                <w:bCs/>
                <w:iCs/>
              </w:rPr>
              <w:t xml:space="preserve"> The </w:t>
            </w:r>
            <w:r w:rsidR="00E50654">
              <w:rPr>
                <w:bCs/>
                <w:iCs/>
              </w:rPr>
              <w:t>overall satisfaction rate is 100</w:t>
            </w:r>
            <w:r>
              <w:rPr>
                <w:bCs/>
                <w:iCs/>
              </w:rPr>
              <w:t>%.  A first class result.</w:t>
            </w:r>
          </w:p>
          <w:p w:rsidR="00BA416D" w:rsidRDefault="00BA416D" w:rsidP="00DC0164">
            <w:pPr>
              <w:widowControl w:val="0"/>
              <w:autoSpaceDE w:val="0"/>
              <w:autoSpaceDN w:val="0"/>
              <w:adjustRightInd w:val="0"/>
              <w:rPr>
                <w:bCs/>
                <w:iCs/>
              </w:rPr>
            </w:pPr>
          </w:p>
          <w:p w:rsidR="00BA416D" w:rsidRPr="005F50D7" w:rsidRDefault="00BA416D" w:rsidP="00DC0164">
            <w:pPr>
              <w:widowControl w:val="0"/>
              <w:autoSpaceDE w:val="0"/>
              <w:autoSpaceDN w:val="0"/>
              <w:adjustRightInd w:val="0"/>
              <w:rPr>
                <w:bCs/>
                <w:iCs/>
              </w:rPr>
            </w:pP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sidRPr="005F50D7">
              <w:rPr>
                <w:kern w:val="32"/>
              </w:rPr>
              <w:t>Programme Team, School Management</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Pr>
                <w:kern w:val="32"/>
              </w:rPr>
              <w:t>To maintain a percentage in the region of 90%</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Default="00BA416D" w:rsidP="00DC0164">
            <w:pPr>
              <w:rPr>
                <w:bCs/>
                <w:iCs/>
              </w:rPr>
            </w:pPr>
            <w:r>
              <w:rPr>
                <w:bCs/>
                <w:iCs/>
              </w:rPr>
              <w:t>Teaching</w:t>
            </w:r>
          </w:p>
          <w:p w:rsidR="00BA416D" w:rsidRDefault="00BA416D" w:rsidP="00DC0164">
            <w:pPr>
              <w:widowControl w:val="0"/>
              <w:autoSpaceDE w:val="0"/>
              <w:autoSpaceDN w:val="0"/>
              <w:adjustRightInd w:val="0"/>
              <w:rPr>
                <w:bCs/>
                <w:iCs/>
              </w:rPr>
            </w:pPr>
            <w:r>
              <w:rPr>
                <w:bCs/>
                <w:iCs/>
              </w:rPr>
              <w:t>9</w:t>
            </w:r>
            <w:r w:rsidR="00B5216C">
              <w:rPr>
                <w:bCs/>
                <w:iCs/>
              </w:rPr>
              <w:t>5%  for 2013</w:t>
            </w:r>
          </w:p>
          <w:p w:rsidR="00BA416D" w:rsidRPr="0020674D" w:rsidRDefault="00BB7756" w:rsidP="00E50654">
            <w:pPr>
              <w:widowControl w:val="0"/>
              <w:autoSpaceDE w:val="0"/>
              <w:autoSpaceDN w:val="0"/>
              <w:adjustRightInd w:val="0"/>
              <w:rPr>
                <w:bCs/>
                <w:iCs/>
              </w:rPr>
            </w:pPr>
            <w:r w:rsidRPr="0020674D">
              <w:rPr>
                <w:bCs/>
                <w:iCs/>
              </w:rPr>
              <w:t>91% for 2014</w:t>
            </w:r>
          </w:p>
        </w:tc>
        <w:tc>
          <w:tcPr>
            <w:tcW w:w="4819" w:type="dxa"/>
            <w:tcBorders>
              <w:top w:val="single" w:sz="6" w:space="0" w:color="auto"/>
              <w:left w:val="single" w:sz="6" w:space="0" w:color="auto"/>
              <w:bottom w:val="single" w:sz="6" w:space="0" w:color="auto"/>
              <w:right w:val="single" w:sz="6" w:space="0" w:color="auto"/>
            </w:tcBorders>
          </w:tcPr>
          <w:p w:rsidR="00BA416D" w:rsidRDefault="00BA416D" w:rsidP="00DC0164">
            <w:pPr>
              <w:widowControl w:val="0"/>
              <w:autoSpaceDE w:val="0"/>
              <w:autoSpaceDN w:val="0"/>
              <w:adjustRightInd w:val="0"/>
              <w:rPr>
                <w:bCs/>
                <w:iCs/>
              </w:rPr>
            </w:pPr>
            <w:proofErr w:type="gramStart"/>
            <w:r>
              <w:rPr>
                <w:bCs/>
                <w:iCs/>
              </w:rPr>
              <w:t>Staff are</w:t>
            </w:r>
            <w:proofErr w:type="gramEnd"/>
            <w:r>
              <w:rPr>
                <w:bCs/>
                <w:iCs/>
              </w:rPr>
              <w:t xml:space="preserve"> very enthusiastic and knowledgeable about their subject areas and this is shown by the survey results.  An excellent result.</w:t>
            </w: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sidRPr="005F50D7">
              <w:rPr>
                <w:kern w:val="32"/>
              </w:rPr>
              <w:t xml:space="preserve">Programme </w:t>
            </w:r>
            <w:r>
              <w:rPr>
                <w:kern w:val="32"/>
              </w:rPr>
              <w:t xml:space="preserve">Management </w:t>
            </w:r>
            <w:r w:rsidRPr="005F50D7">
              <w:rPr>
                <w:kern w:val="32"/>
              </w:rPr>
              <w:t>Team</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satisfaction</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Default="00BA416D" w:rsidP="00DC0164">
            <w:r>
              <w:t>Assessment and Feedback</w:t>
            </w:r>
          </w:p>
          <w:p w:rsidR="00BA416D" w:rsidRDefault="00B5216C" w:rsidP="00DC0164">
            <w:pPr>
              <w:rPr>
                <w:bCs/>
                <w:iCs/>
              </w:rPr>
            </w:pPr>
            <w:r>
              <w:rPr>
                <w:bCs/>
                <w:iCs/>
              </w:rPr>
              <w:t>84</w:t>
            </w:r>
            <w:r w:rsidR="00BA416D">
              <w:rPr>
                <w:bCs/>
                <w:iCs/>
              </w:rPr>
              <w:t>% for 201</w:t>
            </w:r>
            <w:r w:rsidR="00C65736">
              <w:rPr>
                <w:bCs/>
                <w:iCs/>
              </w:rPr>
              <w:t>3</w:t>
            </w:r>
          </w:p>
          <w:p w:rsidR="00BB7756" w:rsidRPr="0020674D" w:rsidRDefault="00BB7756" w:rsidP="00DC0164">
            <w:r w:rsidRPr="0020674D">
              <w:rPr>
                <w:bCs/>
                <w:iCs/>
              </w:rPr>
              <w:t>89% for 2014</w:t>
            </w:r>
          </w:p>
        </w:tc>
        <w:tc>
          <w:tcPr>
            <w:tcW w:w="4819" w:type="dxa"/>
            <w:tcBorders>
              <w:top w:val="single" w:sz="6" w:space="0" w:color="auto"/>
              <w:left w:val="single" w:sz="6" w:space="0" w:color="auto"/>
              <w:bottom w:val="single" w:sz="6" w:space="0" w:color="auto"/>
              <w:right w:val="single" w:sz="6" w:space="0" w:color="auto"/>
            </w:tcBorders>
          </w:tcPr>
          <w:p w:rsidR="00E50654" w:rsidRDefault="00E50654" w:rsidP="00E50654">
            <w:pPr>
              <w:spacing w:after="120"/>
            </w:pPr>
            <w:r>
              <w:t>This has been an area targeted for action over the last few years and the following policies are now in place:</w:t>
            </w:r>
          </w:p>
          <w:p w:rsidR="00E50654" w:rsidRPr="00A86804" w:rsidRDefault="00E50654" w:rsidP="00E50654">
            <w:pPr>
              <w:pStyle w:val="ListParagraph"/>
              <w:numPr>
                <w:ilvl w:val="0"/>
                <w:numId w:val="2"/>
              </w:numPr>
              <w:spacing w:after="120"/>
              <w:rPr>
                <w:rFonts w:ascii="Times New Roman" w:hAnsi="Times New Roman" w:cs="Times New Roman"/>
              </w:rPr>
            </w:pPr>
            <w:r w:rsidRPr="00A86804">
              <w:rPr>
                <w:rFonts w:ascii="Times New Roman" w:hAnsi="Times New Roman" w:cs="Times New Roman"/>
              </w:rPr>
              <w:t>All coursework has a clear marking criteria sheet attached to it giving a detailed breakdown of how marks are awarded.</w:t>
            </w:r>
          </w:p>
          <w:p w:rsidR="00E50654" w:rsidRPr="00A86804" w:rsidRDefault="00E50654" w:rsidP="00E50654">
            <w:pPr>
              <w:pStyle w:val="ListParagraph"/>
              <w:numPr>
                <w:ilvl w:val="0"/>
                <w:numId w:val="2"/>
              </w:numPr>
              <w:spacing w:after="120"/>
              <w:rPr>
                <w:rFonts w:ascii="Times New Roman" w:hAnsi="Times New Roman" w:cs="Times New Roman"/>
              </w:rPr>
            </w:pPr>
            <w:r w:rsidRPr="00A86804">
              <w:rPr>
                <w:rFonts w:ascii="Times New Roman" w:hAnsi="Times New Roman" w:cs="Times New Roman"/>
              </w:rPr>
              <w:t xml:space="preserve">The team operate an open door policy so that students are able to access staff whenever they have a problem. </w:t>
            </w:r>
          </w:p>
          <w:p w:rsidR="00E50654" w:rsidRPr="00A86804" w:rsidRDefault="00E50654" w:rsidP="00E50654">
            <w:pPr>
              <w:pStyle w:val="ListParagraph"/>
              <w:numPr>
                <w:ilvl w:val="0"/>
                <w:numId w:val="2"/>
              </w:numPr>
              <w:spacing w:after="120"/>
              <w:rPr>
                <w:rFonts w:ascii="Times New Roman" w:hAnsi="Times New Roman" w:cs="Times New Roman"/>
              </w:rPr>
            </w:pPr>
            <w:r w:rsidRPr="00A86804">
              <w:rPr>
                <w:rFonts w:ascii="Times New Roman" w:hAnsi="Times New Roman" w:cs="Times New Roman"/>
              </w:rPr>
              <w:t>We have introduced a Demo/Project Week and a Feedback Week so that students ar</w:t>
            </w:r>
            <w:r>
              <w:rPr>
                <w:rFonts w:ascii="Times New Roman" w:hAnsi="Times New Roman" w:cs="Times New Roman"/>
              </w:rPr>
              <w:t>e able to get detailed feedback</w:t>
            </w:r>
            <w:r w:rsidRPr="00A86804">
              <w:rPr>
                <w:rFonts w:ascii="Times New Roman" w:hAnsi="Times New Roman" w:cs="Times New Roman"/>
              </w:rPr>
              <w:t xml:space="preserve"> and critical analysis of their work during these periods. </w:t>
            </w:r>
          </w:p>
          <w:p w:rsidR="00E50654" w:rsidRPr="007B57A4" w:rsidRDefault="00E50654" w:rsidP="00E50654">
            <w:pPr>
              <w:pStyle w:val="ListParagraph"/>
              <w:numPr>
                <w:ilvl w:val="0"/>
                <w:numId w:val="2"/>
              </w:numPr>
              <w:spacing w:after="120"/>
            </w:pPr>
            <w:r w:rsidRPr="00A86804">
              <w:rPr>
                <w:rFonts w:ascii="Times New Roman" w:hAnsi="Times New Roman" w:cs="Times New Roman"/>
              </w:rPr>
              <w:t>Informal feedback is provided through the regular contact between staff and students during lectures, laboratory classes and informal meetings through the open door policy.</w:t>
            </w:r>
          </w:p>
          <w:p w:rsidR="00E50654" w:rsidRPr="007B57A4" w:rsidRDefault="00E50654" w:rsidP="00E50654">
            <w:pPr>
              <w:pStyle w:val="ListParagraph"/>
              <w:numPr>
                <w:ilvl w:val="0"/>
                <w:numId w:val="2"/>
              </w:numPr>
              <w:spacing w:after="120"/>
            </w:pPr>
            <w:r>
              <w:rPr>
                <w:rFonts w:ascii="Times New Roman" w:hAnsi="Times New Roman" w:cs="Times New Roman"/>
              </w:rPr>
              <w:t>All years of the course will now be given an additional Induction/Feedback period in September to provide feedback on the previous year’s work.</w:t>
            </w:r>
          </w:p>
          <w:p w:rsidR="00E50654" w:rsidRPr="00E50654" w:rsidRDefault="00E50654" w:rsidP="00E50654">
            <w:pPr>
              <w:pStyle w:val="ListParagraph"/>
              <w:numPr>
                <w:ilvl w:val="0"/>
                <w:numId w:val="2"/>
              </w:numPr>
              <w:spacing w:after="120"/>
            </w:pPr>
            <w:r>
              <w:rPr>
                <w:rFonts w:ascii="Times New Roman" w:hAnsi="Times New Roman" w:cs="Times New Roman"/>
              </w:rPr>
              <w:t>For the project module</w:t>
            </w:r>
            <w:r w:rsidR="00065EBC">
              <w:rPr>
                <w:rFonts w:ascii="Times New Roman" w:hAnsi="Times New Roman" w:cs="Times New Roman"/>
              </w:rPr>
              <w:t>.</w:t>
            </w:r>
            <w:r>
              <w:rPr>
                <w:rFonts w:ascii="Times New Roman" w:hAnsi="Times New Roman" w:cs="Times New Roman"/>
              </w:rPr>
              <w:t xml:space="preserve"> </w:t>
            </w:r>
            <w:r w:rsidRPr="005D5E81">
              <w:rPr>
                <w:rFonts w:ascii="Times New Roman" w:hAnsi="Times New Roman" w:cs="Times New Roman"/>
              </w:rPr>
              <w:t xml:space="preserve">We introduced an interim viva for major project to add to the feedback we normally provide.  </w:t>
            </w:r>
            <w:r>
              <w:rPr>
                <w:rFonts w:ascii="Times New Roman" w:hAnsi="Times New Roman" w:cs="Times New Roman"/>
              </w:rPr>
              <w:t xml:space="preserve">We also introduced a poster presentation session.  </w:t>
            </w:r>
          </w:p>
          <w:p w:rsidR="00BA416D" w:rsidRPr="005F50D7" w:rsidRDefault="00BA416D" w:rsidP="00E50654">
            <w:pPr>
              <w:spacing w:after="120"/>
              <w:ind w:left="360"/>
            </w:pPr>
            <w:r>
              <w:t xml:space="preserve">These actions </w:t>
            </w:r>
            <w:r w:rsidR="0055504F">
              <w:t>have resulted in an excellent 89</w:t>
            </w:r>
            <w:r>
              <w:t>% rating.  My thanks to the team for the considerable achievement.</w:t>
            </w: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iCs/>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iCs/>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satisfaction</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Pr="005F50D7" w:rsidRDefault="00BA416D" w:rsidP="00DC0164">
            <w:r>
              <w:lastRenderedPageBreak/>
              <w:t>Academic Support</w:t>
            </w:r>
            <w:r w:rsidRPr="005F50D7">
              <w:t>:</w:t>
            </w:r>
          </w:p>
          <w:p w:rsidR="00BA416D" w:rsidRDefault="00B5216C" w:rsidP="00DC0164">
            <w:pPr>
              <w:widowControl w:val="0"/>
              <w:autoSpaceDE w:val="0"/>
              <w:autoSpaceDN w:val="0"/>
              <w:adjustRightInd w:val="0"/>
              <w:rPr>
                <w:bCs/>
                <w:iCs/>
              </w:rPr>
            </w:pPr>
            <w:r>
              <w:rPr>
                <w:bCs/>
                <w:iCs/>
              </w:rPr>
              <w:t>88% for 2013</w:t>
            </w:r>
          </w:p>
          <w:p w:rsidR="00BB7756" w:rsidRPr="0020674D" w:rsidRDefault="00BB7756" w:rsidP="00DC0164">
            <w:pPr>
              <w:widowControl w:val="0"/>
              <w:autoSpaceDE w:val="0"/>
              <w:autoSpaceDN w:val="0"/>
              <w:adjustRightInd w:val="0"/>
              <w:rPr>
                <w:bCs/>
                <w:iCs/>
              </w:rPr>
            </w:pPr>
            <w:r w:rsidRPr="0020674D">
              <w:rPr>
                <w:bCs/>
                <w:iCs/>
              </w:rPr>
              <w:t>98% for 2014</w:t>
            </w:r>
          </w:p>
          <w:p w:rsidR="00BA416D" w:rsidRPr="005F50D7" w:rsidRDefault="00BA416D" w:rsidP="00DC0164">
            <w:pPr>
              <w:widowControl w:val="0"/>
              <w:autoSpaceDE w:val="0"/>
              <w:autoSpaceDN w:val="0"/>
              <w:adjustRightInd w:val="0"/>
              <w:rPr>
                <w:bCs/>
                <w:iCs/>
                <w:lang w:val="en-US"/>
              </w:rPr>
            </w:pPr>
          </w:p>
        </w:tc>
        <w:tc>
          <w:tcPr>
            <w:tcW w:w="4819" w:type="dxa"/>
            <w:tcBorders>
              <w:top w:val="single" w:sz="6" w:space="0" w:color="auto"/>
              <w:left w:val="single" w:sz="6" w:space="0" w:color="auto"/>
              <w:bottom w:val="single" w:sz="6" w:space="0" w:color="auto"/>
              <w:right w:val="single" w:sz="6" w:space="0" w:color="auto"/>
            </w:tcBorders>
          </w:tcPr>
          <w:p w:rsidR="00BA416D" w:rsidRDefault="00BA416D" w:rsidP="00DC0164">
            <w:pPr>
              <w:spacing w:after="120"/>
            </w:pPr>
            <w:r>
              <w:t xml:space="preserve">The open door policy has ensured that students get a high level of academic support throughout their studies. We will continue with this policy to help the students further and to increase the satisfaction rating further. </w:t>
            </w:r>
          </w:p>
          <w:p w:rsidR="00BA416D" w:rsidRDefault="0055504F" w:rsidP="00DC0164">
            <w:pPr>
              <w:spacing w:after="120"/>
            </w:pPr>
            <w:r>
              <w:t>Excellent result with</w:t>
            </w:r>
            <w:r w:rsidR="00BA416D">
              <w:t xml:space="preserve"> </w:t>
            </w:r>
            <w:proofErr w:type="gramStart"/>
            <w:r w:rsidR="00BA416D">
              <w:t>a</w:t>
            </w:r>
            <w:r w:rsidR="00E77AC5">
              <w:t>n</w:t>
            </w:r>
            <w:proofErr w:type="gramEnd"/>
            <w:r w:rsidR="00E77AC5">
              <w:t xml:space="preserve"> 9</w:t>
            </w:r>
            <w:r w:rsidR="00B5216C">
              <w:t>8</w:t>
            </w:r>
            <w:r w:rsidR="00BA416D">
              <w:t>% rating.</w:t>
            </w:r>
          </w:p>
          <w:p w:rsidR="00BA416D" w:rsidRPr="005F50D7" w:rsidRDefault="00BA416D" w:rsidP="00DC0164">
            <w:pPr>
              <w:spacing w:after="120"/>
            </w:pP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iCs/>
                <w:kern w:val="32"/>
              </w:rPr>
            </w:pPr>
            <w:r>
              <w:rPr>
                <w:kern w:val="32"/>
              </w:rPr>
              <w:t>Programme Management Team</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iCs/>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 xml:space="preserve">satisfaction </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Default="00BA416D" w:rsidP="00DC0164">
            <w:r>
              <w:t>Organisation and Management</w:t>
            </w:r>
          </w:p>
          <w:p w:rsidR="00BA416D" w:rsidRDefault="00B5216C" w:rsidP="00DC0164">
            <w:pPr>
              <w:rPr>
                <w:bCs/>
                <w:iCs/>
              </w:rPr>
            </w:pPr>
            <w:r>
              <w:rPr>
                <w:bCs/>
                <w:iCs/>
              </w:rPr>
              <w:t>91</w:t>
            </w:r>
            <w:r w:rsidR="00BA416D">
              <w:rPr>
                <w:bCs/>
                <w:iCs/>
              </w:rPr>
              <w:t>% for 201</w:t>
            </w:r>
            <w:r>
              <w:rPr>
                <w:bCs/>
                <w:iCs/>
              </w:rPr>
              <w:t>3</w:t>
            </w:r>
          </w:p>
          <w:p w:rsidR="00BB7756" w:rsidRPr="0020674D" w:rsidRDefault="00BB7756" w:rsidP="00DC0164">
            <w:r w:rsidRPr="0020674D">
              <w:rPr>
                <w:bCs/>
                <w:iCs/>
              </w:rPr>
              <w:t>93% for 2014</w:t>
            </w:r>
          </w:p>
        </w:tc>
        <w:tc>
          <w:tcPr>
            <w:tcW w:w="4819" w:type="dxa"/>
            <w:tcBorders>
              <w:top w:val="single" w:sz="6" w:space="0" w:color="auto"/>
              <w:left w:val="single" w:sz="6" w:space="0" w:color="auto"/>
              <w:bottom w:val="single" w:sz="6" w:space="0" w:color="auto"/>
              <w:right w:val="single" w:sz="6" w:space="0" w:color="auto"/>
            </w:tcBorders>
          </w:tcPr>
          <w:p w:rsidR="00BA416D" w:rsidRDefault="00BA416D" w:rsidP="00DC0164">
            <w:pPr>
              <w:spacing w:after="120"/>
            </w:pPr>
            <w:r>
              <w:t>The organisation of any future changes will be managed with close attention to avoid any affects on students.</w:t>
            </w:r>
          </w:p>
          <w:p w:rsidR="00BA416D" w:rsidRDefault="00BA416D" w:rsidP="00DC0164">
            <w:pPr>
              <w:spacing w:after="120"/>
            </w:pPr>
            <w:r>
              <w:t>The School has utilised a common e-mail system and VLE to communicate with students.</w:t>
            </w:r>
          </w:p>
          <w:p w:rsidR="00BA416D" w:rsidRDefault="0055504F" w:rsidP="00DC0164">
            <w:pPr>
              <w:spacing w:after="120"/>
            </w:pPr>
            <w:r>
              <w:t>Good</w:t>
            </w:r>
            <w:r w:rsidR="00BA416D">
              <w:t xml:space="preserve"> </w:t>
            </w:r>
            <w:r w:rsidR="00816ADB">
              <w:t>to note that the issue has a</w:t>
            </w:r>
            <w:r>
              <w:t xml:space="preserve"> 93</w:t>
            </w:r>
            <w:r w:rsidR="00BA416D">
              <w:t>% rating a</w:t>
            </w:r>
            <w:r w:rsidR="00B5216C">
              <w:t>n excellent</w:t>
            </w:r>
            <w:r w:rsidR="00BA416D">
              <w:t xml:space="preserve"> result.</w:t>
            </w:r>
          </w:p>
          <w:p w:rsidR="00BA416D" w:rsidRPr="005F50D7" w:rsidRDefault="00BA416D" w:rsidP="00DC0164">
            <w:pPr>
              <w:spacing w:after="120"/>
            </w:pP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iCs/>
                <w:kern w:val="32"/>
              </w:rPr>
            </w:pPr>
            <w:r w:rsidRPr="005F50D7">
              <w:rPr>
                <w:iCs/>
                <w:kern w:val="32"/>
              </w:rPr>
              <w:t>To</w:t>
            </w:r>
            <w:r>
              <w:rPr>
                <w:iCs/>
                <w:kern w:val="32"/>
              </w:rPr>
              <w:t xml:space="preserve"> continually</w:t>
            </w:r>
            <w:r w:rsidRPr="005F50D7">
              <w:rPr>
                <w:iCs/>
                <w:kern w:val="32"/>
              </w:rPr>
              <w:t xml:space="preserve"> </w:t>
            </w:r>
            <w:r>
              <w:rPr>
                <w:iCs/>
                <w:kern w:val="32"/>
              </w:rPr>
              <w:t>maintain/</w:t>
            </w:r>
            <w:r w:rsidRPr="005F50D7">
              <w:rPr>
                <w:iCs/>
                <w:kern w:val="32"/>
              </w:rPr>
              <w:t xml:space="preserve">increase </w:t>
            </w:r>
            <w:r>
              <w:rPr>
                <w:iCs/>
                <w:kern w:val="32"/>
              </w:rPr>
              <w:t xml:space="preserve">student </w:t>
            </w:r>
            <w:r w:rsidRPr="005F50D7">
              <w:rPr>
                <w:iCs/>
                <w:kern w:val="32"/>
              </w:rPr>
              <w:t>satisfaction</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Default="00BA416D" w:rsidP="00DC0164">
            <w:pPr>
              <w:widowControl w:val="0"/>
              <w:autoSpaceDE w:val="0"/>
              <w:autoSpaceDN w:val="0"/>
              <w:adjustRightInd w:val="0"/>
            </w:pPr>
            <w:r>
              <w:t>Learning resources</w:t>
            </w:r>
          </w:p>
          <w:p w:rsidR="00BA416D" w:rsidRDefault="00B5216C" w:rsidP="00DC0164">
            <w:pPr>
              <w:widowControl w:val="0"/>
              <w:autoSpaceDE w:val="0"/>
              <w:autoSpaceDN w:val="0"/>
              <w:adjustRightInd w:val="0"/>
              <w:rPr>
                <w:bCs/>
                <w:iCs/>
              </w:rPr>
            </w:pPr>
            <w:r>
              <w:rPr>
                <w:bCs/>
                <w:iCs/>
              </w:rPr>
              <w:t>72% for 2013</w:t>
            </w:r>
          </w:p>
          <w:p w:rsidR="00BB7756" w:rsidRPr="0020674D" w:rsidRDefault="00BB7756" w:rsidP="00DC0164">
            <w:pPr>
              <w:widowControl w:val="0"/>
              <w:autoSpaceDE w:val="0"/>
              <w:autoSpaceDN w:val="0"/>
              <w:adjustRightInd w:val="0"/>
              <w:rPr>
                <w:bCs/>
                <w:iCs/>
              </w:rPr>
            </w:pPr>
            <w:r w:rsidRPr="0020674D">
              <w:rPr>
                <w:bCs/>
                <w:iCs/>
              </w:rPr>
              <w:t>73% for 2014</w:t>
            </w:r>
          </w:p>
          <w:p w:rsidR="00BA416D" w:rsidRPr="005F50D7" w:rsidRDefault="00BA416D" w:rsidP="00DC0164">
            <w:pPr>
              <w:widowControl w:val="0"/>
              <w:autoSpaceDE w:val="0"/>
              <w:autoSpaceDN w:val="0"/>
              <w:adjustRightInd w:val="0"/>
              <w:rPr>
                <w:bCs/>
                <w:iCs/>
                <w:lang w:val="en-US"/>
              </w:rPr>
            </w:pPr>
          </w:p>
        </w:tc>
        <w:tc>
          <w:tcPr>
            <w:tcW w:w="4819" w:type="dxa"/>
            <w:tcBorders>
              <w:top w:val="single" w:sz="6" w:space="0" w:color="auto"/>
              <w:left w:val="single" w:sz="6" w:space="0" w:color="auto"/>
              <w:bottom w:val="single" w:sz="6" w:space="0" w:color="auto"/>
              <w:right w:val="single" w:sz="6" w:space="0" w:color="auto"/>
            </w:tcBorders>
          </w:tcPr>
          <w:p w:rsidR="00BA416D" w:rsidRPr="0055504F" w:rsidRDefault="0055504F" w:rsidP="00B5216C">
            <w:pPr>
              <w:spacing w:after="120"/>
              <w:rPr>
                <w:bCs/>
                <w:iCs/>
              </w:rPr>
            </w:pPr>
            <w:r>
              <w:rPr>
                <w:bCs/>
                <w:iCs/>
              </w:rPr>
              <w:t xml:space="preserve">There will a new computer laboratory (MH411) and a student learning space (MH510) available during the 2014 - 2015 academic </w:t>
            </w:r>
            <w:proofErr w:type="gramStart"/>
            <w:r>
              <w:rPr>
                <w:bCs/>
                <w:iCs/>
              </w:rPr>
              <w:t>session</w:t>
            </w:r>
            <w:proofErr w:type="gramEnd"/>
            <w:r>
              <w:rPr>
                <w:bCs/>
                <w:iCs/>
              </w:rPr>
              <w:t xml:space="preserve">.  This together with the new 24 hour computer room will help with this issue.  </w:t>
            </w: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Pr>
                <w:kern w:val="32"/>
              </w:rPr>
              <w:t>Maintain existing high quality provision</w:t>
            </w:r>
          </w:p>
        </w:tc>
      </w:tr>
      <w:tr w:rsidR="00BA416D" w:rsidRPr="005F50D7" w:rsidTr="00DC0164">
        <w:tc>
          <w:tcPr>
            <w:tcW w:w="1844" w:type="dxa"/>
            <w:tcBorders>
              <w:top w:val="single" w:sz="6" w:space="0" w:color="auto"/>
              <w:left w:val="single" w:sz="6" w:space="0" w:color="auto"/>
              <w:bottom w:val="single" w:sz="6" w:space="0" w:color="auto"/>
              <w:right w:val="single" w:sz="6" w:space="0" w:color="auto"/>
            </w:tcBorders>
          </w:tcPr>
          <w:p w:rsidR="00BA416D" w:rsidRDefault="00BA416D" w:rsidP="00DC0164">
            <w:pPr>
              <w:widowControl w:val="0"/>
              <w:autoSpaceDE w:val="0"/>
              <w:autoSpaceDN w:val="0"/>
              <w:adjustRightInd w:val="0"/>
            </w:pPr>
            <w:r>
              <w:t>Personal Development</w:t>
            </w:r>
          </w:p>
          <w:p w:rsidR="00BA416D" w:rsidRDefault="00BA416D" w:rsidP="00B5216C">
            <w:pPr>
              <w:widowControl w:val="0"/>
              <w:autoSpaceDE w:val="0"/>
              <w:autoSpaceDN w:val="0"/>
              <w:adjustRightInd w:val="0"/>
              <w:rPr>
                <w:bCs/>
                <w:iCs/>
              </w:rPr>
            </w:pPr>
            <w:r>
              <w:rPr>
                <w:bCs/>
                <w:iCs/>
              </w:rPr>
              <w:t>8</w:t>
            </w:r>
            <w:r w:rsidR="00B5216C">
              <w:rPr>
                <w:bCs/>
                <w:iCs/>
              </w:rPr>
              <w:t>5</w:t>
            </w:r>
            <w:r>
              <w:rPr>
                <w:bCs/>
                <w:iCs/>
              </w:rPr>
              <w:t>% for 201</w:t>
            </w:r>
            <w:r w:rsidR="00162882">
              <w:rPr>
                <w:bCs/>
                <w:iCs/>
              </w:rPr>
              <w:t>3</w:t>
            </w:r>
          </w:p>
          <w:p w:rsidR="00BB7756" w:rsidRPr="0020674D" w:rsidRDefault="00BB7756" w:rsidP="00B5216C">
            <w:pPr>
              <w:widowControl w:val="0"/>
              <w:autoSpaceDE w:val="0"/>
              <w:autoSpaceDN w:val="0"/>
              <w:adjustRightInd w:val="0"/>
            </w:pPr>
            <w:r w:rsidRPr="0020674D">
              <w:rPr>
                <w:bCs/>
                <w:iCs/>
              </w:rPr>
              <w:t>95% for 2014</w:t>
            </w:r>
          </w:p>
        </w:tc>
        <w:tc>
          <w:tcPr>
            <w:tcW w:w="4819" w:type="dxa"/>
            <w:tcBorders>
              <w:top w:val="single" w:sz="6" w:space="0" w:color="auto"/>
              <w:left w:val="single" w:sz="6" w:space="0" w:color="auto"/>
              <w:bottom w:val="single" w:sz="6" w:space="0" w:color="auto"/>
              <w:right w:val="single" w:sz="6" w:space="0" w:color="auto"/>
            </w:tcBorders>
          </w:tcPr>
          <w:p w:rsidR="00BA416D" w:rsidRDefault="00BA416D" w:rsidP="00DC0164">
            <w:pPr>
              <w:spacing w:after="120"/>
            </w:pPr>
            <w:r>
              <w:t xml:space="preserve">This area has </w:t>
            </w:r>
            <w:r w:rsidR="007241FA">
              <w:t xml:space="preserve">been scored highly </w:t>
            </w:r>
            <w:r>
              <w:t>due the School now using a Project Week in addition to the weekly project tutorials to help students with their skill development. This area will also continue to be developed by the introduction of Study Skills in year 1 and Research Methods in year 2 along with the Major Project on year 3.</w:t>
            </w:r>
          </w:p>
          <w:p w:rsidR="00BA416D" w:rsidRPr="005F50D7" w:rsidRDefault="00BA416D" w:rsidP="00DC0164">
            <w:pPr>
              <w:spacing w:after="120"/>
            </w:pPr>
          </w:p>
        </w:tc>
        <w:tc>
          <w:tcPr>
            <w:tcW w:w="184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Pr>
                <w:kern w:val="32"/>
              </w:rPr>
              <w:t>Programme Management Team, School Management</w:t>
            </w:r>
          </w:p>
        </w:tc>
        <w:tc>
          <w:tcPr>
            <w:tcW w:w="2093" w:type="dxa"/>
            <w:tcBorders>
              <w:top w:val="single" w:sz="6" w:space="0" w:color="auto"/>
              <w:left w:val="single" w:sz="6" w:space="0" w:color="auto"/>
              <w:bottom w:val="single" w:sz="6" w:space="0" w:color="auto"/>
              <w:right w:val="single" w:sz="6" w:space="0" w:color="auto"/>
            </w:tcBorders>
          </w:tcPr>
          <w:p w:rsidR="00BA416D" w:rsidRPr="005F50D7" w:rsidRDefault="00BA416D" w:rsidP="00DC0164">
            <w:pPr>
              <w:widowControl w:val="0"/>
              <w:autoSpaceDE w:val="0"/>
              <w:autoSpaceDN w:val="0"/>
              <w:adjustRightInd w:val="0"/>
              <w:rPr>
                <w:kern w:val="32"/>
              </w:rPr>
            </w:pPr>
            <w:r>
              <w:rPr>
                <w:kern w:val="32"/>
              </w:rPr>
              <w:t>Maintain existing high quality provision</w:t>
            </w:r>
          </w:p>
        </w:tc>
      </w:tr>
    </w:tbl>
    <w:p w:rsidR="006148EC" w:rsidRDefault="006148EC" w:rsidP="00C57FF9"/>
    <w:p w:rsidR="00324D3A" w:rsidRDefault="00324D3A" w:rsidP="00C57FF9"/>
    <w:p w:rsidR="00324D3A" w:rsidRDefault="00324D3A" w:rsidP="00C57FF9"/>
    <w:p w:rsidR="00324D3A" w:rsidRDefault="00324D3A">
      <w:pPr>
        <w:spacing w:after="200" w:line="276" w:lineRule="auto"/>
      </w:pPr>
      <w:r>
        <w:br w:type="page"/>
      </w:r>
    </w:p>
    <w:p w:rsidR="00324D3A" w:rsidRDefault="0055504F" w:rsidP="00C57FF9">
      <w:r>
        <w:lastRenderedPageBreak/>
        <w:t>Under the spreadsheet tab 19 can be found the subject area of Computer Science.  This appears to encompass areas outside of the School and Faculty.  Therefore, I cannot comment on this area</w:t>
      </w:r>
      <w:r w:rsidR="0020674D">
        <w:t>.</w:t>
      </w:r>
    </w:p>
    <w:p w:rsidR="00324D3A" w:rsidRDefault="00324D3A" w:rsidP="00C57FF9"/>
    <w:p w:rsidR="00A06A4B" w:rsidRDefault="00A06A4B" w:rsidP="00A06A4B">
      <w:r>
        <w:t>The resu</w:t>
      </w:r>
      <w:r w:rsidR="0055504F">
        <w:t xml:space="preserve">lts for both the School and </w:t>
      </w:r>
      <w:r>
        <w:t xml:space="preserve">BSc </w:t>
      </w:r>
      <w:r w:rsidR="004D080A">
        <w:t xml:space="preserve">Business Information Technology </w:t>
      </w:r>
      <w:r>
        <w:t xml:space="preserve">are </w:t>
      </w:r>
      <w:r w:rsidR="0055504F">
        <w:t xml:space="preserve">either </w:t>
      </w:r>
      <w:r w:rsidR="004D080A">
        <w:t>very good</w:t>
      </w:r>
      <w:r w:rsidR="0055504F">
        <w:t xml:space="preserve"> or excellent</w:t>
      </w:r>
      <w:r>
        <w:t xml:space="preserve">.  The School </w:t>
      </w:r>
      <w:r w:rsidR="004D080A">
        <w:t>continually seeks</w:t>
      </w:r>
      <w:r>
        <w:t xml:space="preserve"> to first improve and then maintain the ratings it has achieved.  </w:t>
      </w:r>
    </w:p>
    <w:p w:rsidR="00A06A4B" w:rsidRDefault="00A06A4B" w:rsidP="00A06A4B"/>
    <w:p w:rsidR="00A06A4B" w:rsidRDefault="00A06A4B" w:rsidP="00A06A4B">
      <w:r>
        <w:t>Dr. Stephen Hole</w:t>
      </w:r>
    </w:p>
    <w:p w:rsidR="00A06A4B" w:rsidRDefault="00A06A4B" w:rsidP="00A06A4B">
      <w:r>
        <w:t>Head of the School of Applied Computing</w:t>
      </w:r>
    </w:p>
    <w:p w:rsidR="00A06A4B" w:rsidRDefault="00A06A4B" w:rsidP="00A06A4B"/>
    <w:p w:rsidR="00A06A4B" w:rsidRDefault="00C505B7" w:rsidP="00A06A4B">
      <w:r>
        <w:t>October 2014</w:t>
      </w:r>
    </w:p>
    <w:p w:rsidR="00A06A4B" w:rsidRDefault="00A06A4B" w:rsidP="00A06A4B"/>
    <w:p w:rsidR="00A06A4B" w:rsidRPr="005F50D7" w:rsidRDefault="00A06A4B" w:rsidP="00C57FF9"/>
    <w:sectPr w:rsidR="00A06A4B" w:rsidRPr="005F50D7" w:rsidSect="003D4C3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43EB" w:rsidRDefault="001743EB" w:rsidP="00EF7642">
      <w:r>
        <w:separator/>
      </w:r>
    </w:p>
  </w:endnote>
  <w:endnote w:type="continuationSeparator" w:id="0">
    <w:p w:rsidR="001743EB" w:rsidRDefault="001743EB" w:rsidP="00EF76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6ECC" w:rsidRDefault="00E36ECC">
    <w:pPr>
      <w:pStyle w:val="Footer"/>
      <w:pBdr>
        <w:top w:val="thinThickSmallGap" w:sz="24" w:space="1" w:color="622423" w:themeColor="accent2" w:themeShade="7F"/>
      </w:pBdr>
      <w:rPr>
        <w:rFonts w:asciiTheme="majorHAnsi" w:hAnsiTheme="majorHAnsi"/>
      </w:rPr>
    </w:pPr>
    <w:r>
      <w:rPr>
        <w:rFonts w:asciiTheme="majorHAnsi" w:hAnsiTheme="majorHAnsi"/>
      </w:rPr>
      <w:t>School of Applied C</w:t>
    </w:r>
    <w:r w:rsidR="009B6473">
      <w:rPr>
        <w:rFonts w:asciiTheme="majorHAnsi" w:hAnsiTheme="majorHAnsi"/>
      </w:rPr>
      <w:t>omputing NSS Report October 2014</w:t>
    </w:r>
    <w:r>
      <w:rPr>
        <w:rFonts w:asciiTheme="majorHAnsi" w:hAnsiTheme="majorHAnsi"/>
      </w:rPr>
      <w:ptab w:relativeTo="margin" w:alignment="right" w:leader="none"/>
    </w:r>
    <w:r>
      <w:rPr>
        <w:rFonts w:asciiTheme="majorHAnsi" w:hAnsiTheme="majorHAnsi"/>
      </w:rPr>
      <w:t xml:space="preserve">Page </w:t>
    </w:r>
    <w:r w:rsidR="001743EB">
      <w:fldChar w:fldCharType="begin"/>
    </w:r>
    <w:r w:rsidR="001743EB">
      <w:instrText xml:space="preserve"> PAGE   \* MERGEFORMAT </w:instrText>
    </w:r>
    <w:r w:rsidR="001743EB">
      <w:fldChar w:fldCharType="separate"/>
    </w:r>
    <w:r w:rsidR="00FE2D68" w:rsidRPr="00FE2D68">
      <w:rPr>
        <w:rFonts w:asciiTheme="majorHAnsi" w:hAnsiTheme="majorHAnsi"/>
        <w:noProof/>
      </w:rPr>
      <w:t>1</w:t>
    </w:r>
    <w:r w:rsidR="001743EB">
      <w:rPr>
        <w:rFonts w:asciiTheme="majorHAnsi" w:hAnsiTheme="majorHAnsi"/>
        <w:noProof/>
      </w:rPr>
      <w:fldChar w:fldCharType="end"/>
    </w:r>
  </w:p>
  <w:p w:rsidR="00E36ECC" w:rsidRDefault="00E36E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43EB" w:rsidRDefault="001743EB" w:rsidP="00EF7642">
      <w:r>
        <w:separator/>
      </w:r>
    </w:p>
  </w:footnote>
  <w:footnote w:type="continuationSeparator" w:id="0">
    <w:p w:rsidR="001743EB" w:rsidRDefault="001743EB" w:rsidP="00EF764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7642" w:rsidRDefault="00773AE6">
    <w:pPr>
      <w:pStyle w:val="Header"/>
    </w:pPr>
    <w:r>
      <w:t xml:space="preserve">Faculty of </w:t>
    </w:r>
    <w:r w:rsidR="003A3EF7">
      <w:t xml:space="preserve">Architecture, Computing and </w:t>
    </w:r>
    <w:r>
      <w:t>Engineering</w:t>
    </w:r>
  </w:p>
  <w:p w:rsidR="00EF7642" w:rsidRDefault="00EF7642">
    <w:pPr>
      <w:pStyle w:val="Header"/>
    </w:pPr>
  </w:p>
  <w:p w:rsidR="00EF7642" w:rsidRDefault="00EF7642" w:rsidP="00EF7642">
    <w:r>
      <w:t>Schoo</w:t>
    </w:r>
    <w:r w:rsidR="00773AE6">
      <w:t>l of Applied Computing</w:t>
    </w:r>
    <w:r w:rsidR="00E36ECC">
      <w:t xml:space="preserve"> - </w:t>
    </w:r>
    <w:r>
      <w:t>Action Plan re</w:t>
    </w:r>
    <w:r w:rsidR="002406E8">
      <w:t>spo</w:t>
    </w:r>
    <w:r w:rsidR="003A3EF7">
      <w:t>nse for NSS for 2014</w:t>
    </w:r>
  </w:p>
  <w:p w:rsidR="00EF7642" w:rsidRDefault="00EF7642">
    <w:pPr>
      <w:pStyle w:val="Header"/>
    </w:pPr>
  </w:p>
  <w:p w:rsidR="00EF7642" w:rsidRDefault="00EF764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9C125B"/>
    <w:multiLevelType w:val="hybridMultilevel"/>
    <w:tmpl w:val="7B063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E107FC"/>
    <w:multiLevelType w:val="hybridMultilevel"/>
    <w:tmpl w:val="EE8E7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7FF9"/>
    <w:rsid w:val="00032B13"/>
    <w:rsid w:val="00050D6E"/>
    <w:rsid w:val="00065EBC"/>
    <w:rsid w:val="00091342"/>
    <w:rsid w:val="000B6AFD"/>
    <w:rsid w:val="000D5AB0"/>
    <w:rsid w:val="00162882"/>
    <w:rsid w:val="001743EB"/>
    <w:rsid w:val="001B4B7A"/>
    <w:rsid w:val="001E1B16"/>
    <w:rsid w:val="0020674D"/>
    <w:rsid w:val="00225FB1"/>
    <w:rsid w:val="0023063F"/>
    <w:rsid w:val="00231193"/>
    <w:rsid w:val="0023373D"/>
    <w:rsid w:val="002406E8"/>
    <w:rsid w:val="00324D3A"/>
    <w:rsid w:val="003320A1"/>
    <w:rsid w:val="00375E43"/>
    <w:rsid w:val="00385A5A"/>
    <w:rsid w:val="003A3EF7"/>
    <w:rsid w:val="003D4C32"/>
    <w:rsid w:val="003D72CE"/>
    <w:rsid w:val="003F39CD"/>
    <w:rsid w:val="0040138D"/>
    <w:rsid w:val="004217E2"/>
    <w:rsid w:val="00433389"/>
    <w:rsid w:val="004708BC"/>
    <w:rsid w:val="004C0949"/>
    <w:rsid w:val="004D080A"/>
    <w:rsid w:val="0055504F"/>
    <w:rsid w:val="00560B50"/>
    <w:rsid w:val="005C7F28"/>
    <w:rsid w:val="005D5E81"/>
    <w:rsid w:val="005F50D7"/>
    <w:rsid w:val="005F5F74"/>
    <w:rsid w:val="006148EC"/>
    <w:rsid w:val="006160EF"/>
    <w:rsid w:val="00630860"/>
    <w:rsid w:val="00637AC4"/>
    <w:rsid w:val="00674EE4"/>
    <w:rsid w:val="006B15DC"/>
    <w:rsid w:val="006C1D1C"/>
    <w:rsid w:val="006C26AB"/>
    <w:rsid w:val="006D10AF"/>
    <w:rsid w:val="006D3891"/>
    <w:rsid w:val="006F3FEB"/>
    <w:rsid w:val="007241FA"/>
    <w:rsid w:val="007726C5"/>
    <w:rsid w:val="0077352F"/>
    <w:rsid w:val="00773AE6"/>
    <w:rsid w:val="007B57A4"/>
    <w:rsid w:val="00804EDB"/>
    <w:rsid w:val="00816ADB"/>
    <w:rsid w:val="00837313"/>
    <w:rsid w:val="00856974"/>
    <w:rsid w:val="008571CF"/>
    <w:rsid w:val="00871CAA"/>
    <w:rsid w:val="00873A9E"/>
    <w:rsid w:val="008F6FF9"/>
    <w:rsid w:val="00901187"/>
    <w:rsid w:val="00905AA6"/>
    <w:rsid w:val="009256B7"/>
    <w:rsid w:val="00927376"/>
    <w:rsid w:val="00936208"/>
    <w:rsid w:val="00986C0A"/>
    <w:rsid w:val="00997CF3"/>
    <w:rsid w:val="009B5DCF"/>
    <w:rsid w:val="009B6473"/>
    <w:rsid w:val="009C5EC0"/>
    <w:rsid w:val="00A06512"/>
    <w:rsid w:val="00A06A4B"/>
    <w:rsid w:val="00A4778A"/>
    <w:rsid w:val="00A64C7C"/>
    <w:rsid w:val="00A82729"/>
    <w:rsid w:val="00A86804"/>
    <w:rsid w:val="00AB1636"/>
    <w:rsid w:val="00AF2E84"/>
    <w:rsid w:val="00B254FA"/>
    <w:rsid w:val="00B5216C"/>
    <w:rsid w:val="00B64816"/>
    <w:rsid w:val="00BA416D"/>
    <w:rsid w:val="00BA737C"/>
    <w:rsid w:val="00BA7A97"/>
    <w:rsid w:val="00BB1CFA"/>
    <w:rsid w:val="00BB7756"/>
    <w:rsid w:val="00BE7387"/>
    <w:rsid w:val="00C11EAE"/>
    <w:rsid w:val="00C505B7"/>
    <w:rsid w:val="00C57FF9"/>
    <w:rsid w:val="00C65736"/>
    <w:rsid w:val="00C73438"/>
    <w:rsid w:val="00C86230"/>
    <w:rsid w:val="00CC2E77"/>
    <w:rsid w:val="00D17AA9"/>
    <w:rsid w:val="00D21E09"/>
    <w:rsid w:val="00D319D6"/>
    <w:rsid w:val="00DA1E99"/>
    <w:rsid w:val="00DF7BC2"/>
    <w:rsid w:val="00E04488"/>
    <w:rsid w:val="00E07584"/>
    <w:rsid w:val="00E36ECC"/>
    <w:rsid w:val="00E46E9E"/>
    <w:rsid w:val="00E50654"/>
    <w:rsid w:val="00E546BA"/>
    <w:rsid w:val="00E77AC5"/>
    <w:rsid w:val="00EA76B4"/>
    <w:rsid w:val="00EE276A"/>
    <w:rsid w:val="00EF2F6B"/>
    <w:rsid w:val="00EF7642"/>
    <w:rsid w:val="00F16DD4"/>
    <w:rsid w:val="00F963CB"/>
    <w:rsid w:val="00FA5253"/>
    <w:rsid w:val="00FE2D68"/>
    <w:rsid w:val="00FF2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7F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642"/>
    <w:pPr>
      <w:tabs>
        <w:tab w:val="center" w:pos="4513"/>
        <w:tab w:val="right" w:pos="9026"/>
      </w:tabs>
    </w:pPr>
  </w:style>
  <w:style w:type="character" w:customStyle="1" w:styleId="HeaderChar">
    <w:name w:val="Header Char"/>
    <w:basedOn w:val="DefaultParagraphFont"/>
    <w:link w:val="Header"/>
    <w:uiPriority w:val="99"/>
    <w:rsid w:val="00EF764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F7642"/>
    <w:pPr>
      <w:tabs>
        <w:tab w:val="center" w:pos="4513"/>
        <w:tab w:val="right" w:pos="9026"/>
      </w:tabs>
    </w:pPr>
  </w:style>
  <w:style w:type="character" w:customStyle="1" w:styleId="FooterChar">
    <w:name w:val="Footer Char"/>
    <w:basedOn w:val="DefaultParagraphFont"/>
    <w:link w:val="Footer"/>
    <w:uiPriority w:val="99"/>
    <w:rsid w:val="00EF7642"/>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F7642"/>
    <w:rPr>
      <w:rFonts w:ascii="Tahoma" w:hAnsi="Tahoma" w:cs="Tahoma"/>
      <w:sz w:val="16"/>
      <w:szCs w:val="16"/>
    </w:rPr>
  </w:style>
  <w:style w:type="character" w:customStyle="1" w:styleId="BalloonTextChar">
    <w:name w:val="Balloon Text Char"/>
    <w:basedOn w:val="DefaultParagraphFont"/>
    <w:link w:val="BalloonText"/>
    <w:uiPriority w:val="99"/>
    <w:semiHidden/>
    <w:rsid w:val="00EF7642"/>
    <w:rPr>
      <w:rFonts w:ascii="Tahoma" w:eastAsia="Times New Roman" w:hAnsi="Tahoma" w:cs="Tahoma"/>
      <w:sz w:val="16"/>
      <w:szCs w:val="16"/>
      <w:lang w:eastAsia="en-GB"/>
    </w:rPr>
  </w:style>
  <w:style w:type="paragraph" w:styleId="ListParagraph">
    <w:name w:val="List Paragraph"/>
    <w:basedOn w:val="Normal"/>
    <w:uiPriority w:val="34"/>
    <w:qFormat/>
    <w:rsid w:val="00E46E9E"/>
    <w:pPr>
      <w:spacing w:after="200" w:line="20" w:lineRule="atLeast"/>
      <w:ind w:left="720"/>
      <w:contextualSpacing/>
      <w:jc w:val="both"/>
    </w:pPr>
    <w:rPr>
      <w:rFonts w:ascii="Arial" w:eastAsiaTheme="minorHAnsi" w:hAnsi="Arial" w:cstheme="minorBidi"/>
      <w:sz w:val="22"/>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7F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642"/>
    <w:pPr>
      <w:tabs>
        <w:tab w:val="center" w:pos="4513"/>
        <w:tab w:val="right" w:pos="9026"/>
      </w:tabs>
    </w:pPr>
  </w:style>
  <w:style w:type="character" w:customStyle="1" w:styleId="HeaderChar">
    <w:name w:val="Header Char"/>
    <w:basedOn w:val="DefaultParagraphFont"/>
    <w:link w:val="Header"/>
    <w:uiPriority w:val="99"/>
    <w:rsid w:val="00EF764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F7642"/>
    <w:pPr>
      <w:tabs>
        <w:tab w:val="center" w:pos="4513"/>
        <w:tab w:val="right" w:pos="9026"/>
      </w:tabs>
    </w:pPr>
  </w:style>
  <w:style w:type="character" w:customStyle="1" w:styleId="FooterChar">
    <w:name w:val="Footer Char"/>
    <w:basedOn w:val="DefaultParagraphFont"/>
    <w:link w:val="Footer"/>
    <w:uiPriority w:val="99"/>
    <w:rsid w:val="00EF7642"/>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F7642"/>
    <w:rPr>
      <w:rFonts w:ascii="Tahoma" w:hAnsi="Tahoma" w:cs="Tahoma"/>
      <w:sz w:val="16"/>
      <w:szCs w:val="16"/>
    </w:rPr>
  </w:style>
  <w:style w:type="character" w:customStyle="1" w:styleId="BalloonTextChar">
    <w:name w:val="Balloon Text Char"/>
    <w:basedOn w:val="DefaultParagraphFont"/>
    <w:link w:val="BalloonText"/>
    <w:uiPriority w:val="99"/>
    <w:semiHidden/>
    <w:rsid w:val="00EF7642"/>
    <w:rPr>
      <w:rFonts w:ascii="Tahoma" w:eastAsia="Times New Roman" w:hAnsi="Tahoma" w:cs="Tahoma"/>
      <w:sz w:val="16"/>
      <w:szCs w:val="16"/>
      <w:lang w:eastAsia="en-GB"/>
    </w:rPr>
  </w:style>
  <w:style w:type="paragraph" w:styleId="ListParagraph">
    <w:name w:val="List Paragraph"/>
    <w:basedOn w:val="Normal"/>
    <w:uiPriority w:val="34"/>
    <w:qFormat/>
    <w:rsid w:val="00E46E9E"/>
    <w:pPr>
      <w:spacing w:after="200" w:line="20" w:lineRule="atLeast"/>
      <w:ind w:left="720"/>
      <w:contextualSpacing/>
      <w:jc w:val="both"/>
    </w:pPr>
    <w:rPr>
      <w:rFonts w:ascii="Arial" w:eastAsiaTheme="minorHAnsi" w:hAnsi="Arial" w:cstheme="minorBid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40C030-B170-40BC-8A8A-CF2B6A166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1518</Words>
  <Characters>8658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10156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Knapp, Richard</dc:creator>
  <cp:lastModifiedBy>Hole, Stephen</cp:lastModifiedBy>
  <cp:revision>2</cp:revision>
  <cp:lastPrinted>2014-10-23T08:43:00Z</cp:lastPrinted>
  <dcterms:created xsi:type="dcterms:W3CDTF">2014-10-27T09:23:00Z</dcterms:created>
  <dcterms:modified xsi:type="dcterms:W3CDTF">2014-10-27T09:23:00Z</dcterms:modified>
</cp:coreProperties>
</file>