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44CD1B7" w:rsidP="5361D455" w:rsidRDefault="244CD1B7" w14:paraId="33BE116A" w14:textId="6C400079">
      <w:pPr>
        <w:pStyle w:val="Normal"/>
        <w:spacing w:before="0" w:beforeAutospacing="off"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5361D455" w:rsidR="244CD1B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Student number 2005605</w:t>
      </w:r>
    </w:p>
    <w:p w:rsidR="244CD1B7" w:rsidP="5361D455" w:rsidRDefault="244CD1B7" w14:paraId="00B8D4E6" w14:textId="32CBE7B9">
      <w:pPr>
        <w:pStyle w:val="Normal"/>
        <w:spacing w:before="0" w:beforeAutospacing="off" w:line="360" w:lineRule="auto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5361D455" w:rsidR="244CD1B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Module EAEE4004</w:t>
      </w:r>
    </w:p>
    <w:p w:rsidR="2D017355" w:rsidP="5361D455" w:rsidRDefault="2D017355" w14:paraId="7CFAD69D" w14:textId="1A52A9AA">
      <w:pPr>
        <w:pStyle w:val="Normal"/>
        <w:spacing w:before="0" w:beforeAutospacing="off" w:line="360" w:lineRule="auto"/>
        <w:jc w:val="center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5361D455" w:rsidR="2D017355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Sway – Theorists</w:t>
      </w:r>
    </w:p>
    <w:p w:rsidR="2D017355" w:rsidP="5361D455" w:rsidRDefault="2D017355" w14:paraId="165A33EE" w14:textId="2FBF36E9">
      <w:pPr>
        <w:pStyle w:val="Normal"/>
        <w:spacing w:before="0" w:beforeAutospacing="off"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4D663DFA" w:rsidR="2D01735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Freud believed children’s emotional development was pivotal through their play.  Vygotsky </w:t>
      </w:r>
      <w:r w:rsidRPr="4D663DFA" w:rsidR="6FDCF01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suggests,</w:t>
      </w:r>
      <w:r w:rsidRPr="4D663DFA" w:rsidR="2D01735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that relationships and social int</w:t>
      </w:r>
      <w:r w:rsidRPr="4D663DFA" w:rsidR="114A7FC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eractions are important to cognitive development in children.  Bruner viewed children as learners </w:t>
      </w:r>
      <w:r w:rsidRPr="4D663DFA" w:rsidR="55D1C93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through their own experiences, first hand. </w:t>
      </w:r>
    </w:p>
    <w:p w:rsidR="55D1C935" w:rsidP="5361D455" w:rsidRDefault="55D1C935" w14:paraId="5DFB1FC3" w14:textId="3814FCC0">
      <w:pPr>
        <w:pStyle w:val="Normal"/>
        <w:spacing w:before="0" w:beforeAutospacing="off"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5361D455" w:rsidR="55D1C93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Piaget believed children moved through four stages of mental </w:t>
      </w:r>
      <w:r w:rsidRPr="5361D455" w:rsidR="09A4E0A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development: -</w:t>
      </w:r>
    </w:p>
    <w:p w:rsidR="55D1C935" w:rsidP="5361D455" w:rsidRDefault="55D1C935" w14:paraId="052F3D0D" w14:textId="7C0064AF">
      <w:pPr>
        <w:pStyle w:val="ListParagraph"/>
        <w:numPr>
          <w:ilvl w:val="0"/>
          <w:numId w:val="1"/>
        </w:numPr>
        <w:spacing w:before="0" w:beforeAutospacing="off"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5361D455" w:rsidR="55D1C93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Sensorimotor stage (birth – 2 years)</w:t>
      </w:r>
    </w:p>
    <w:p w:rsidR="55D1C935" w:rsidP="5361D455" w:rsidRDefault="55D1C935" w14:paraId="380B4DA2" w14:textId="11281FD4">
      <w:pPr>
        <w:pStyle w:val="ListParagraph"/>
        <w:numPr>
          <w:ilvl w:val="0"/>
          <w:numId w:val="1"/>
        </w:numPr>
        <w:spacing w:before="0" w:beforeAutospacing="off" w:line="360" w:lineRule="auto"/>
        <w:jc w:val="both"/>
        <w:rPr>
          <w:b w:val="0"/>
          <w:bCs w:val="0"/>
          <w:sz w:val="24"/>
          <w:szCs w:val="24"/>
          <w:u w:val="none"/>
        </w:rPr>
      </w:pPr>
      <w:r w:rsidRPr="5361D455" w:rsidR="55D1C93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Preoperational stage (2 – 7 years)</w:t>
      </w:r>
    </w:p>
    <w:p w:rsidR="55D1C935" w:rsidP="5361D455" w:rsidRDefault="55D1C935" w14:paraId="218C5A8D" w14:textId="65330BBE">
      <w:pPr>
        <w:pStyle w:val="ListParagraph"/>
        <w:numPr>
          <w:ilvl w:val="0"/>
          <w:numId w:val="1"/>
        </w:numPr>
        <w:spacing w:before="0" w:beforeAutospacing="off" w:line="360" w:lineRule="auto"/>
        <w:jc w:val="both"/>
        <w:rPr>
          <w:b w:val="0"/>
          <w:bCs w:val="0"/>
          <w:sz w:val="24"/>
          <w:szCs w:val="24"/>
          <w:u w:val="none"/>
        </w:rPr>
      </w:pPr>
      <w:r w:rsidRPr="5361D455" w:rsidR="55D1C93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Concrete operational stage </w:t>
      </w:r>
      <w:r w:rsidRPr="5361D455" w:rsidR="55D1C93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(7</w:t>
      </w:r>
      <w:r w:rsidRPr="5361D455" w:rsidR="55D1C93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– 11 years)</w:t>
      </w:r>
    </w:p>
    <w:p w:rsidR="55D1C935" w:rsidP="5361D455" w:rsidRDefault="55D1C935" w14:paraId="15AE1321" w14:textId="17B783D2">
      <w:pPr>
        <w:pStyle w:val="ListParagraph"/>
        <w:numPr>
          <w:ilvl w:val="0"/>
          <w:numId w:val="1"/>
        </w:numPr>
        <w:spacing w:before="0" w:beforeAutospacing="off" w:line="360" w:lineRule="auto"/>
        <w:jc w:val="both"/>
        <w:rPr>
          <w:b w:val="0"/>
          <w:bCs w:val="0"/>
          <w:sz w:val="24"/>
          <w:szCs w:val="24"/>
          <w:u w:val="none"/>
        </w:rPr>
      </w:pPr>
      <w:r w:rsidRPr="5361D455" w:rsidR="55D1C93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Formal operational stage (12 years and over)</w:t>
      </w:r>
    </w:p>
    <w:p w:rsidR="55D1C935" w:rsidP="5361D455" w:rsidRDefault="55D1C935" w14:paraId="76FD33C8" w14:textId="4B0339C9">
      <w:pPr>
        <w:pStyle w:val="Normal"/>
        <w:spacing w:before="0" w:beforeAutospacing="off"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0C8EE773" w:rsidR="55D1C93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Piaget s</w:t>
      </w:r>
      <w:r w:rsidRPr="0C8EE773" w:rsidR="5936137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tates,</w:t>
      </w:r>
      <w:r w:rsidRPr="0C8EE773" w:rsidR="55D1C93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children are actively involved in their own learning.  Erikson believed that each stage of a child’s life they will experience conflict which wi</w:t>
      </w:r>
      <w:r w:rsidRPr="0C8EE773" w:rsidR="3C7DCCF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ll act as a critical moment in their development.  Parten believed children move through different stages of play in a linear pattern</w:t>
      </w:r>
      <w:r w:rsidRPr="0C8EE773" w:rsidR="6F587B1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(Sway, no date)</w:t>
      </w:r>
      <w:r w:rsidRPr="0C8EE773" w:rsidR="3C7DCCF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</w:p>
    <w:p w:rsidR="5361D455" w:rsidP="5361D455" w:rsidRDefault="5361D455" w14:paraId="0AD18E74" w14:textId="5BE7FA10">
      <w:pPr>
        <w:pStyle w:val="Normal"/>
        <w:spacing w:before="0" w:beforeAutospacing="off"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5361D455" w:rsidP="5361D455" w:rsidRDefault="5361D455" w14:paraId="2EB623B4" w14:textId="5C23868E">
      <w:pPr>
        <w:pStyle w:val="Normal"/>
        <w:spacing w:before="0" w:beforeAutospacing="off" w:line="360" w:lineRule="auto"/>
        <w:jc w:val="left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5361D455" w:rsidP="5361D455" w:rsidRDefault="5361D455" w14:paraId="5380236A" w14:textId="0C6D41FB">
      <w:pPr>
        <w:pStyle w:val="Normal"/>
        <w:spacing w:before="0" w:beforeAutospacing="off" w:line="360" w:lineRule="auto"/>
        <w:jc w:val="center"/>
        <w:rPr>
          <w:rFonts w:ascii="Arial" w:hAnsi="Arial" w:eastAsia="Arial" w:cs="Arial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15C95B1A"/>
  <w15:docId w15:val="{36a6e952-c59d-4167-824c-f6c921f7899d}"/>
  <w:rsids>
    <w:rsidRoot w:val="15C95B1A"/>
    <w:rsid w:val="0429D774"/>
    <w:rsid w:val="09A4E0AF"/>
    <w:rsid w:val="0C8EE773"/>
    <w:rsid w:val="0D9A1EFB"/>
    <w:rsid w:val="0E219E65"/>
    <w:rsid w:val="0E9A4374"/>
    <w:rsid w:val="10604D0E"/>
    <w:rsid w:val="114A7FC2"/>
    <w:rsid w:val="15C95B1A"/>
    <w:rsid w:val="1B4DFCDF"/>
    <w:rsid w:val="244CD1B7"/>
    <w:rsid w:val="2D017355"/>
    <w:rsid w:val="2F8F845E"/>
    <w:rsid w:val="32C72520"/>
    <w:rsid w:val="3535A291"/>
    <w:rsid w:val="35E59D85"/>
    <w:rsid w:val="3C7DCCFE"/>
    <w:rsid w:val="463F894E"/>
    <w:rsid w:val="46EF8442"/>
    <w:rsid w:val="4D663DFA"/>
    <w:rsid w:val="5361D455"/>
    <w:rsid w:val="55D1C935"/>
    <w:rsid w:val="59361378"/>
    <w:rsid w:val="5EFF7F1A"/>
    <w:rsid w:val="602F1C86"/>
    <w:rsid w:val="60D729F4"/>
    <w:rsid w:val="696276C4"/>
    <w:rsid w:val="6F587B1B"/>
    <w:rsid w:val="6FDCF01D"/>
    <w:rsid w:val="7E6A90E3"/>
    <w:rsid w:val="7FED38E7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689ae78118994f0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Helen Marie Westermark (2005605)</dc:creator>
  <keywords/>
  <dc:description/>
  <lastModifiedBy>Helen Marie Westermark (2005605)</lastModifiedBy>
  <revision>4</revision>
  <dcterms:created xsi:type="dcterms:W3CDTF">2020-12-04T10:05:09.7979164Z</dcterms:created>
  <dcterms:modified xsi:type="dcterms:W3CDTF">2020-12-05T12:36:03.3881304Z</dcterms:modified>
</coreProperties>
</file>