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3D3D8" w14:textId="3DBBA634" w:rsidR="00B1170A" w:rsidRDefault="00B1170A" w:rsidP="00B1170A">
      <w:pPr>
        <w:jc w:val="center"/>
      </w:pPr>
      <w:r>
        <w:t>Case formulation</w:t>
      </w:r>
    </w:p>
    <w:p w14:paraId="386C83B7" w14:textId="77777777" w:rsidR="00B1170A" w:rsidRDefault="00B1170A" w:rsidP="00B1170A">
      <w:pPr>
        <w:jc w:val="center"/>
      </w:pPr>
    </w:p>
    <w:p w14:paraId="19C087B2" w14:textId="77777777" w:rsidR="00B1170A" w:rsidRDefault="00B1170A" w:rsidP="00B1170A">
      <w:pPr>
        <w:jc w:val="center"/>
      </w:pPr>
    </w:p>
    <w:p w14:paraId="0B75E2A6" w14:textId="39170D83" w:rsidR="00B1170A" w:rsidRDefault="00B1170A" w:rsidP="00B1170A">
      <w:r>
        <w:t xml:space="preserve">In the realm of psychological understanding and intervention, case formulations serve as invaluable tools, offering a nuanced lens through which to comprehend the complexities of an individual's mental health challenges. This essay embarks on a detailed exploration of the case study involving Carl Landau, a 19-year-old college freshman entangled in the grip of severe </w:t>
      </w:r>
      <w:proofErr w:type="gramStart"/>
      <w:r>
        <w:t>Obsessive-Compulsive Disorder</w:t>
      </w:r>
      <w:proofErr w:type="gramEnd"/>
      <w:r>
        <w:t xml:space="preserve"> (OCD). Through the application of the 5 P model—Presenting Problem, Predisposing Factors, Precipitating Factors, Perpetuating Factors, and Protective Factors—this analysis </w:t>
      </w:r>
      <w:r>
        <w:t>endeavours</w:t>
      </w:r>
      <w:r>
        <w:t xml:space="preserve"> to construct a comprehensive psychological formulation. In alignment with the DSM-5 framework, our examination aims to unravel the diagnostic intricacies of Carl's condition while delving into the underlying vulnerabilities, triggers precipitating his recent deterioration, perpetuating factors that sustain the disorder, and protective elements instrumental for tailoring an effective treatment plan. This essay embarks on a journey into the intricate tapestry of Carl's psychological landscape, </w:t>
      </w:r>
      <w:r>
        <w:t>unravelling</w:t>
      </w:r>
      <w:r>
        <w:t xml:space="preserve"> the various threads that contribute to his struggles and advocating for a holistic approach that addresses the multifaceted nature of his mental health.</w:t>
      </w:r>
    </w:p>
    <w:p w14:paraId="4484A95C" w14:textId="77777777" w:rsidR="00B1170A" w:rsidRDefault="00B1170A" w:rsidP="00B1170A"/>
    <w:p w14:paraId="30620AF6" w14:textId="77777777" w:rsidR="00B1170A" w:rsidRDefault="00B1170A" w:rsidP="00B1170A"/>
    <w:p w14:paraId="6652971E" w14:textId="77777777" w:rsidR="00B1170A" w:rsidRDefault="00B1170A" w:rsidP="00B1170A">
      <w:r>
        <w:t>1. Presenting Problem (Diagnosis):</w:t>
      </w:r>
    </w:p>
    <w:p w14:paraId="27AFEF2A" w14:textId="77777777" w:rsidR="00B1170A" w:rsidRDefault="00B1170A" w:rsidP="00B1170A"/>
    <w:p w14:paraId="03C546A9" w14:textId="71E6F517" w:rsidR="00B1170A" w:rsidRDefault="00B1170A" w:rsidP="00B1170A">
      <w:r>
        <w:t xml:space="preserve">The presenting problem in Carl Landau's case is indicative of a profound manifestation of </w:t>
      </w:r>
      <w:proofErr w:type="gramStart"/>
      <w:r>
        <w:t>Obsessive-Compulsive Disorder</w:t>
      </w:r>
      <w:proofErr w:type="gramEnd"/>
      <w:r>
        <w:t xml:space="preserve"> (OCD), a debilitating mental health condition outlined in the Diagnostic and Statistical Manual of Mental Disorders, Fifth Edition (DSM-5). OCD is characterized by the presence of distressing obsessions and/or compulsions that significantly impede daily functioning. In the context of Carl's case, a history spanning eight years reveals a cascade of emotional and </w:t>
      </w:r>
      <w:r>
        <w:t>behavioural</w:t>
      </w:r>
      <w:r>
        <w:t xml:space="preserve"> challenges, primarily revolving around an escalating obsession with contamination and the corresponding development of intricate compulsive rituals.</w:t>
      </w:r>
    </w:p>
    <w:p w14:paraId="42346DAD" w14:textId="77777777" w:rsidR="00B1170A" w:rsidRDefault="00B1170A" w:rsidP="00B1170A"/>
    <w:p w14:paraId="70606D19" w14:textId="77777777" w:rsidR="00B1170A" w:rsidRDefault="00B1170A" w:rsidP="00B1170A">
      <w:r>
        <w:t>These obsessions and compulsions align meticulously with the DSM-5 diagnostic criteria for OCD. Carl's obsessive fears of contamination and the compulsive rituals he engages in, such as excessive washing, hissing, coughing, and peculiar eating habits, all contribute to his distress. The severity of these symptoms becomes apparent in the extensive deterioration observed across various life domains. Carl's social withdrawal, neglect of personal hygiene, and substantial weight loss underscore the pervasive impact of OCD on his daily life and overall well-being.</w:t>
      </w:r>
    </w:p>
    <w:p w14:paraId="3E463D76" w14:textId="77777777" w:rsidR="00B1170A" w:rsidRDefault="00B1170A" w:rsidP="00B1170A"/>
    <w:p w14:paraId="27B0A891" w14:textId="14CA9254" w:rsidR="00B1170A" w:rsidRDefault="00B1170A" w:rsidP="00B1170A">
      <w:r>
        <w:t xml:space="preserve">The comprehensive pattern of symptoms displayed by Carl is consistent with the multifaceted nature of OCD as outlined in the DSM-5. The manual emphasizes the significance of understanding the intricacies of each case to tailor effective interventions. Carl's case underscores the urgency of an in-depth understanding to inform a nuanced and targeted approach. The severity of his symptoms necessitates a comprehensive assessment that </w:t>
      </w:r>
      <w:r>
        <w:t>considers</w:t>
      </w:r>
      <w:r>
        <w:t xml:space="preserve"> the chronicity of his condition and the profound impairment it has caused across different facets of his life.</w:t>
      </w:r>
    </w:p>
    <w:p w14:paraId="3F3F8E34" w14:textId="77777777" w:rsidR="00B1170A" w:rsidRDefault="00B1170A" w:rsidP="00B1170A"/>
    <w:p w14:paraId="043F3E55" w14:textId="1BDFC09C" w:rsidR="00B1170A" w:rsidRDefault="00B1170A" w:rsidP="00B1170A">
      <w:r>
        <w:lastRenderedPageBreak/>
        <w:t xml:space="preserve">In constructing an effective intervention plan, clinicians must delve beyond the surface symptoms to comprehend the unique challenges that Carl faces. A thorough examination of his obsessions, the specific nature of his compulsive </w:t>
      </w:r>
      <w:r>
        <w:t>behaviours</w:t>
      </w:r>
      <w:r>
        <w:t>, and the impact on his daily functioning is imperative. Moreover, an exploration of co-occurring factors, such as the confluence of social withdrawal and obsessive fears, enhances the formulation of a treatment strategy that addresses the intricacies of his case.</w:t>
      </w:r>
    </w:p>
    <w:p w14:paraId="0946E367" w14:textId="77777777" w:rsidR="00B1170A" w:rsidRDefault="00B1170A" w:rsidP="00B1170A"/>
    <w:p w14:paraId="4E6BBD94" w14:textId="625CC0E4" w:rsidR="00B1170A" w:rsidRDefault="00B1170A" w:rsidP="00B1170A">
      <w:r>
        <w:t xml:space="preserve">In conclusion, Carl Landau's presenting problem aligns closely with a severe manifestation of </w:t>
      </w:r>
      <w:proofErr w:type="gramStart"/>
      <w:r>
        <w:t>Obsessive-Compulsive Disorder</w:t>
      </w:r>
      <w:proofErr w:type="gramEnd"/>
      <w:r>
        <w:t xml:space="preserve">, as delineated by the DSM-5 criteria. The eight-year history of emotional and </w:t>
      </w:r>
      <w:proofErr w:type="spellStart"/>
      <w:r>
        <w:t>behavioral</w:t>
      </w:r>
      <w:proofErr w:type="spellEnd"/>
      <w:r>
        <w:t xml:space="preserve"> challenges, coupled with the extensive deterioration in various life domains, underscores the urgency for an in-depth understanding to inform an effective intervention. The DSM-5 criteria not only provide a framework for diagnosis but also emphasize the importance of tailoring interventions based on a nuanced understanding of the specific challenges presented by individuals like Carl.</w:t>
      </w:r>
    </w:p>
    <w:p w14:paraId="4886CD4F" w14:textId="77777777" w:rsidR="00B1170A" w:rsidRDefault="00B1170A" w:rsidP="00B1170A"/>
    <w:p w14:paraId="68C35A41" w14:textId="1654A691" w:rsidR="00B1170A" w:rsidRDefault="00B1170A" w:rsidP="00B1170A">
      <w:r>
        <w:t>2. Predisposing Factors (Underlying Vulnerabilities):</w:t>
      </w:r>
    </w:p>
    <w:p w14:paraId="296A6EEB" w14:textId="77777777" w:rsidR="00B1170A" w:rsidRDefault="00B1170A" w:rsidP="00B1170A"/>
    <w:p w14:paraId="744A9172" w14:textId="77777777" w:rsidR="00B1170A" w:rsidRDefault="00B1170A" w:rsidP="00B1170A">
      <w:r>
        <w:t xml:space="preserve">The intricate tapestry of predisposing factors contributing to Carl Landau's vulnerability to </w:t>
      </w:r>
      <w:proofErr w:type="gramStart"/>
      <w:r>
        <w:t>Obsessive-Compulsive Disorder</w:t>
      </w:r>
      <w:proofErr w:type="gramEnd"/>
      <w:r>
        <w:t xml:space="preserve"> (OCD) unveils a narrative deeply woven with both his inherent temperament and specific life events. At the heart of these factors is a pivotal moment in Carl's adolescence—the bullying experience during seventh grade. This incident stands out as a critical catalyst, marking the onset of maladaptive coping mechanisms that would later evolve into the severe manifestation of OCD evident in his present condition.</w:t>
      </w:r>
    </w:p>
    <w:p w14:paraId="6BBABB0C" w14:textId="77777777" w:rsidR="00B1170A" w:rsidRDefault="00B1170A" w:rsidP="00B1170A"/>
    <w:p w14:paraId="75A6A621" w14:textId="77777777" w:rsidR="00B1170A" w:rsidRDefault="00B1170A" w:rsidP="00B1170A">
      <w:r>
        <w:t xml:space="preserve">The Diagnostic and Statistical Manual of Mental Disorders, Fifth Edition (DSM-5), acknowledges the substantial impact of trauma on obsessive-compulsive symptoms. Carl's response to sustained harassment in the form of bullying serves as a poignant illustration of this dynamic. Trauma, in the form of relentless teasing and ridicule, acted as a precipitating factor that </w:t>
      </w:r>
      <w:proofErr w:type="gramStart"/>
      <w:r>
        <w:t>set in</w:t>
      </w:r>
      <w:proofErr w:type="gramEnd"/>
      <w:r>
        <w:t xml:space="preserve"> motion a cascade of emotional and </w:t>
      </w:r>
      <w:proofErr w:type="spellStart"/>
      <w:r>
        <w:t>behavioral</w:t>
      </w:r>
      <w:proofErr w:type="spellEnd"/>
      <w:r>
        <w:t xml:space="preserve"> challenges. The DSM-5 highlights the potential for traumatic experiences during sensitive developmental periods to significantly influence the emergence of mental health disorders. In Carl's case, the trauma of bullying played a crucial role in shaping the trajectory of his psychological well-being.</w:t>
      </w:r>
    </w:p>
    <w:p w14:paraId="15403A0D" w14:textId="77777777" w:rsidR="00B1170A" w:rsidRDefault="00B1170A" w:rsidP="00B1170A"/>
    <w:p w14:paraId="5BFFB427" w14:textId="77777777" w:rsidR="00B1170A" w:rsidRDefault="00B1170A" w:rsidP="00B1170A">
      <w:r>
        <w:t>Furthermore, a closer examination of Carl's temperament before the traumatic incident reveals an introverted and withdrawn nature. This pre-existing disposition hints at an inherent vulnerability to anxiety-related disorders, providing a backdrop against which the traumatic experience in seventh grade had a more profound impact. The DSM-5 underscores the interplay between temperament and environmental stressors in the development of mental health conditions, emphasizing the need to consider both aspects when formulating a comprehensive understanding of an individual's psychological state.</w:t>
      </w:r>
    </w:p>
    <w:p w14:paraId="7BAF152E" w14:textId="77777777" w:rsidR="00B1170A" w:rsidRDefault="00B1170A" w:rsidP="00B1170A"/>
    <w:p w14:paraId="06CC7DD3" w14:textId="77777777" w:rsidR="00B1170A" w:rsidRDefault="00B1170A" w:rsidP="00B1170A">
      <w:r>
        <w:t>Genetic factors add another layer to Carl's predisposition to OCD. Research suggests a hereditary component in the development of OCD, implicating a genetic predisposition that interacts with environmental influences. Carl's family history and genetic makeup may contribute to his susceptibility to anxiety-related disorders, reinforcing the importance of a multifaceted approach to understanding his condition.</w:t>
      </w:r>
    </w:p>
    <w:p w14:paraId="6E03C1B8" w14:textId="77777777" w:rsidR="00B1170A" w:rsidRDefault="00B1170A" w:rsidP="00B1170A"/>
    <w:p w14:paraId="212BA748" w14:textId="77777777" w:rsidR="00B1170A" w:rsidRDefault="00B1170A" w:rsidP="00B1170A">
      <w:r>
        <w:lastRenderedPageBreak/>
        <w:t>In essence, Carl's vulnerability to OCD is a result of the convergence of his temperament, the traumatic bullying experience, and potential genetic factors. The DSM-5 provides a framework for understanding the complex interplay of these predisposing factors in the emergence of obsessive-compulsive symptoms. Clinicians must navigate this intricate landscape to tailor interventions that not only address the presenting symptoms but also consider the underlying vulnerabilities that contribute to the severity of Carl's condition. A comprehensive approach that recognizes the synergy of temperament, trauma, and genetics is essential for formulating a nuanced understanding of Carl's predisposition to OCD.</w:t>
      </w:r>
    </w:p>
    <w:p w14:paraId="610F1E1B" w14:textId="77777777" w:rsidR="00B1170A" w:rsidRDefault="00B1170A" w:rsidP="00B1170A"/>
    <w:p w14:paraId="1A4BF054" w14:textId="77777777" w:rsidR="00B1170A" w:rsidRDefault="00B1170A" w:rsidP="00B1170A">
      <w:r>
        <w:t>3. Precipitating Factors (Triggers):</w:t>
      </w:r>
    </w:p>
    <w:p w14:paraId="6E4F76C4" w14:textId="77777777" w:rsidR="00B1170A" w:rsidRDefault="00B1170A" w:rsidP="00B1170A"/>
    <w:p w14:paraId="1273D578" w14:textId="206E26EB" w:rsidR="00B1170A" w:rsidRDefault="00B1170A" w:rsidP="00B1170A">
      <w:r>
        <w:t xml:space="preserve">The precipitating factors leading to Carl Landau's hospitalization provide a crucial lens through which we can understand the intensified manifestation of his obsessive-compulsive </w:t>
      </w:r>
      <w:r>
        <w:t>behaviours</w:t>
      </w:r>
      <w:r>
        <w:t xml:space="preserve">. In the two months preceding his admission, there was a discernible and significant escalation in ritualistic </w:t>
      </w:r>
      <w:r>
        <w:t>behaviours</w:t>
      </w:r>
      <w:r>
        <w:t>, marking a critical juncture in the progression of his condition. Notably, Carl's refusal to engage in personal hygiene and the adoption of increasingly isolating rituals underscore the severity of his symptoms and the profound impact on his daily life.</w:t>
      </w:r>
    </w:p>
    <w:p w14:paraId="00D121CB" w14:textId="77777777" w:rsidR="00B1170A" w:rsidRDefault="00B1170A" w:rsidP="00B1170A"/>
    <w:p w14:paraId="720A259F" w14:textId="2CB5BB7E" w:rsidR="00B1170A" w:rsidRDefault="00B1170A" w:rsidP="00B1170A">
      <w:r>
        <w:t xml:space="preserve">The Diagnostic and Statistical Manual of Mental Disorders, Fifth Edition (DSM-5), sheds light on the role of environmental stressors in triggering and exacerbating obsessive-compulsive symptoms. Carl's case exemplifies the dynamic interplay between stressors and the intensification of maladaptive coping mechanisms. The confluence of stressors, including academic pressure, daily life challenges, and accumulating stress, overwhelmed Carl's coping mechanisms, leading to a notable escalation in his obsessive-compulsive </w:t>
      </w:r>
      <w:r>
        <w:t>behaviours</w:t>
      </w:r>
      <w:r>
        <w:t>.</w:t>
      </w:r>
    </w:p>
    <w:p w14:paraId="0A524827" w14:textId="77777777" w:rsidR="00B1170A" w:rsidRDefault="00B1170A" w:rsidP="00B1170A"/>
    <w:p w14:paraId="11A6BF56" w14:textId="77777777" w:rsidR="00B1170A" w:rsidRDefault="00B1170A" w:rsidP="00B1170A">
      <w:r>
        <w:t>Academic pressure, a common stressor among college students, likely played a significant role in Carl's deteriorating mental health. The demands of higher education, coupled with the challenges of transitioning to college life, may have acted as catalysts for the exacerbation of his symptoms. The DSM-5 recognizes the impact of life transitions and stressors on the course of obsessive-compulsive disorders, highlighting the need for a contextual understanding of the individual's experiences.</w:t>
      </w:r>
    </w:p>
    <w:p w14:paraId="4506FE70" w14:textId="77777777" w:rsidR="00B1170A" w:rsidRDefault="00B1170A" w:rsidP="00B1170A"/>
    <w:p w14:paraId="385BF15E" w14:textId="073CBA46" w:rsidR="00B1170A" w:rsidRDefault="00B1170A" w:rsidP="00B1170A">
      <w:r>
        <w:t xml:space="preserve">Daily life challenges further compounded Carl's stress, possibly contributing to the escalation of his symptoms. The demands of managing personal relationships, self-care, and navigating the complexities of daily life may have strained his coping mechanisms, rendering him more susceptible to the intensification of obsessive-compulsive </w:t>
      </w:r>
      <w:r>
        <w:t>behaviours</w:t>
      </w:r>
      <w:r>
        <w:t>. The cumulative effect of these stressors likely created a perfect storm, overwhelming Carl's ability to manage his condition independently.</w:t>
      </w:r>
    </w:p>
    <w:p w14:paraId="3A478574" w14:textId="77777777" w:rsidR="00B1170A" w:rsidRDefault="00B1170A" w:rsidP="00B1170A"/>
    <w:p w14:paraId="64D798F7" w14:textId="77777777" w:rsidR="00B1170A" w:rsidRDefault="00B1170A" w:rsidP="00B1170A">
      <w:r>
        <w:t>The identification of these precipitating factors is paramount for tailoring therapeutic interventions effectively. Understanding the specific contexts that trigger and exacerbate Carl's symptoms allows clinicians to design interventions that address not only the core features of OCD but also the environmental factors contributing to its escalation. A targeted therapeutic approach may involve stress management strategies, coping skill development, and psychoeducation to empower Carl in navigating academic and daily life stressors more effectively.</w:t>
      </w:r>
    </w:p>
    <w:p w14:paraId="3E14362A" w14:textId="77777777" w:rsidR="00B1170A" w:rsidRDefault="00B1170A" w:rsidP="00B1170A"/>
    <w:p w14:paraId="7D98E2B5" w14:textId="0761B580" w:rsidR="00B1170A" w:rsidRDefault="00B1170A" w:rsidP="00B1170A">
      <w:r>
        <w:t xml:space="preserve">In conclusion, the two months preceding Carl's hospitalization were marked by a significant escalation in obsessive-compulsive </w:t>
      </w:r>
      <w:r>
        <w:t>behaviours</w:t>
      </w:r>
      <w:r>
        <w:t>, propelled by environmental stressors outlined in the DSM-5. The recognition of academic pressure, daily life challenges, and accumulating stress as precipitating factors is vital for formulating a comprehensive intervention plan. Therapeutic strategies that address both the core symptoms of OCD and the specific stressors exacerbating Carl's condition are essential for promoting sustained recovery and enhancing his ability to cope with the challenges of daily life.</w:t>
      </w:r>
    </w:p>
    <w:p w14:paraId="0684864A" w14:textId="77777777" w:rsidR="00B1170A" w:rsidRDefault="00B1170A" w:rsidP="00B1170A"/>
    <w:p w14:paraId="6B3761C3" w14:textId="77777777" w:rsidR="00B1170A" w:rsidRDefault="00B1170A" w:rsidP="00B1170A"/>
    <w:p w14:paraId="7B9474C9" w14:textId="77777777" w:rsidR="00B1170A" w:rsidRDefault="00B1170A" w:rsidP="00B1170A">
      <w:r>
        <w:t>4. Perpetuating Factors (Maintaining Factors):</w:t>
      </w:r>
    </w:p>
    <w:p w14:paraId="095135F7" w14:textId="77777777" w:rsidR="00B1170A" w:rsidRDefault="00B1170A" w:rsidP="00B1170A"/>
    <w:p w14:paraId="7B8B02CE" w14:textId="5D44C360" w:rsidR="00B1170A" w:rsidRDefault="00B1170A" w:rsidP="00B1170A">
      <w:r>
        <w:t xml:space="preserve">Perpetuating factors in Carl Landau's case are intricately entwined with the reinforcing cycle of obsessive-compulsive </w:t>
      </w:r>
      <w:r>
        <w:t>behaviours</w:t>
      </w:r>
      <w:r>
        <w:t xml:space="preserve">, highlighting the temporary relief these </w:t>
      </w:r>
      <w:r>
        <w:t>behaviours</w:t>
      </w:r>
      <w:r>
        <w:t xml:space="preserve"> afford and the subsequent likelihood of their recurrence. The Diagnostic and Statistical Manual of Mental Disorders, Fifth Edition (DSM-5), recognizes that engaging in compulsive rituals provides transient relief from distress, solidifying the compulsion as a coping mechanism and reinforcing the probability of its repetition.</w:t>
      </w:r>
    </w:p>
    <w:p w14:paraId="1EF78569" w14:textId="77777777" w:rsidR="00B1170A" w:rsidRDefault="00B1170A" w:rsidP="00B1170A"/>
    <w:p w14:paraId="18C5C844" w14:textId="198F00B7" w:rsidR="00B1170A" w:rsidRDefault="00B1170A" w:rsidP="00B1170A">
      <w:r>
        <w:t xml:space="preserve">Carl's meticulous object placements, elaborate eating rituals, and other compulsive </w:t>
      </w:r>
      <w:r>
        <w:t>behaviours</w:t>
      </w:r>
      <w:r>
        <w:t xml:space="preserve"> serve as avenues for temporary respite from the distressing obsessions that plague him. The act of arranging objects in specific ways or performing intricate rituals offers a momentary reprieve from the overwhelming anxiety and intrusive thoughts associated with contamination and harm. The DSM-5 underscores this aspect, elucidating the role of compulsions in providing short-lived relief, contributing to the persistence of obsessive-compulsive patterns.</w:t>
      </w:r>
    </w:p>
    <w:p w14:paraId="76A0983D" w14:textId="77777777" w:rsidR="00B1170A" w:rsidRDefault="00B1170A" w:rsidP="00B1170A"/>
    <w:p w14:paraId="09FD5D91" w14:textId="62E166E7" w:rsidR="00B1170A" w:rsidRDefault="00B1170A" w:rsidP="00B1170A">
      <w:r>
        <w:t xml:space="preserve">The more Carl attempts to resist engaging in these rituals, the more distressing his obsessive thoughts become, creating a self-reinforcing cycle. This cyclical pattern is a hallmark of obsessive-compulsive disorders, where attempts to suppress compulsions often lead to an intensification of distress. The DSM-5 acknowledges that the attempt to resist compulsions can amplify anxiety, contributing to the perpetuation of the disorder. In Carl's case, the distress associated with resisting compulsive </w:t>
      </w:r>
      <w:r>
        <w:t>behaviours</w:t>
      </w:r>
      <w:r>
        <w:t xml:space="preserve"> may further entrench the belief that engaging in these rituals is necessary for managing the anxiety and preventing harm.</w:t>
      </w:r>
    </w:p>
    <w:p w14:paraId="57FB2B76" w14:textId="77777777" w:rsidR="00B1170A" w:rsidRDefault="00B1170A" w:rsidP="00B1170A"/>
    <w:p w14:paraId="59BF3903" w14:textId="6C7BC24D" w:rsidR="00B1170A" w:rsidRDefault="00B1170A" w:rsidP="00B1170A">
      <w:r>
        <w:t>Identifying and addressing these maintaining factors is pivotal for developing interventions that disrupt this self-reinforcing cycle and promote sustainable symptom reduction. Cognitive-</w:t>
      </w:r>
      <w:r>
        <w:t>Behavioural</w:t>
      </w:r>
      <w:r>
        <w:t xml:space="preserve"> Therapy (CBT), particularly the use of Exposure and Response Prevention (ERP), is a well-established therapeutic approach for OCD. ERP involves exposing individuals to situations that trigger obsessive thoughts (exposure) while preventing the accompanying compulsive response. Over time, repeated exposure weakens the link between the obsessive thoughts and the compulsive </w:t>
      </w:r>
      <w:r>
        <w:t>behaviours</w:t>
      </w:r>
      <w:r>
        <w:t>, leading to habituation and a reduction in anxiety.</w:t>
      </w:r>
    </w:p>
    <w:p w14:paraId="17FB1E8E" w14:textId="77777777" w:rsidR="00B1170A" w:rsidRDefault="00B1170A" w:rsidP="00B1170A"/>
    <w:p w14:paraId="17CFE7BC" w14:textId="67459EBD" w:rsidR="00B1170A" w:rsidRDefault="00B1170A" w:rsidP="00B1170A">
      <w:r>
        <w:t xml:space="preserve">Additionally, cognitive restructuring within a CBT framework can help Carl challenge and modify irrational beliefs associated with his obsessive-compulsive thoughts. By working </w:t>
      </w:r>
      <w:r>
        <w:lastRenderedPageBreak/>
        <w:t xml:space="preserve">collaboratively with a therapist, Carl can develop adaptive coping strategies and alternative ways of responding to distressing thoughts without resorting to compulsive </w:t>
      </w:r>
      <w:r>
        <w:t>behaviours</w:t>
      </w:r>
      <w:r>
        <w:t>.</w:t>
      </w:r>
    </w:p>
    <w:p w14:paraId="1DF9C8FA" w14:textId="77777777" w:rsidR="00B1170A" w:rsidRDefault="00B1170A" w:rsidP="00B1170A"/>
    <w:p w14:paraId="129FE2B5" w14:textId="77777777" w:rsidR="00B1170A" w:rsidRDefault="00B1170A" w:rsidP="00B1170A">
      <w:r>
        <w:t>Furthermore, mindfulness-based interventions, such as Mindfulness-Based Cognitive Therapy (MBCT), can be integrated into Carl's treatment plan. Mindfulness practices can enhance his awareness of the present moment, allowing him to observe and detach from obsessive thoughts without automatically engaging in compulsive rituals.</w:t>
      </w:r>
    </w:p>
    <w:p w14:paraId="1AC902F6" w14:textId="77777777" w:rsidR="00B1170A" w:rsidRDefault="00B1170A" w:rsidP="00B1170A"/>
    <w:p w14:paraId="2C835C9A" w14:textId="5605EE12" w:rsidR="00B1170A" w:rsidRDefault="00B1170A" w:rsidP="00B1170A">
      <w:r>
        <w:t xml:space="preserve">In conclusion, perpetuating factors in Carl's case are rooted in the reinforcing cycle of obsessive-compulsive </w:t>
      </w:r>
      <w:proofErr w:type="gramStart"/>
      <w:r>
        <w:t>behaviour’s</w:t>
      </w:r>
      <w:proofErr w:type="gramEnd"/>
      <w:r>
        <w:t>, as recognized by the DSM-5. Addressing these factors requires a comprehensive therapeutic approach, including CBT with a focus on ERP, cognitive restructuring, and mindfulness-based interventions. By disrupting the self-reinforcing cycle, clinicians can work towards sustainable symptom reduction and improved overall functioning for individuals like Carl who grapple with the challenges of obsessive-compulsive disorders.</w:t>
      </w:r>
    </w:p>
    <w:p w14:paraId="67F24341" w14:textId="77777777" w:rsidR="00B1170A" w:rsidRDefault="00B1170A" w:rsidP="00B1170A"/>
    <w:p w14:paraId="43CC39E8" w14:textId="77777777" w:rsidR="00B1170A" w:rsidRDefault="00B1170A" w:rsidP="00B1170A"/>
    <w:p w14:paraId="4D7F9FD3" w14:textId="540AF7AB" w:rsidR="00B1170A" w:rsidRDefault="00B1170A" w:rsidP="00B1170A">
      <w:r>
        <w:t>5. Protective Factors (Buffers):</w:t>
      </w:r>
    </w:p>
    <w:p w14:paraId="342336EC" w14:textId="77777777" w:rsidR="00B1170A" w:rsidRDefault="00B1170A" w:rsidP="00B1170A"/>
    <w:p w14:paraId="280D2123" w14:textId="77777777" w:rsidR="00B1170A" w:rsidRDefault="00B1170A" w:rsidP="00B1170A">
      <w:r>
        <w:t xml:space="preserve">Protective factors, or buffers, within Carl Landau's case provide a foundation for potential resilience and positive outcomes amidst the challenges posed by his severe manifestation of </w:t>
      </w:r>
      <w:proofErr w:type="gramStart"/>
      <w:r>
        <w:t>Obsessive-Compulsive Disorder</w:t>
      </w:r>
      <w:proofErr w:type="gramEnd"/>
      <w:r>
        <w:t xml:space="preserve"> (OCD). A notable protective factor lies in the familial support and caring background Carl is fortunate to have. Despite the gravity of his struggles, the presence of a supportive family forms a crucial element in the therapeutic landscape, presenting an opportunity to harness the strength of interpersonal relationships to aid in his recovery.</w:t>
      </w:r>
    </w:p>
    <w:p w14:paraId="1ABD066C" w14:textId="77777777" w:rsidR="00B1170A" w:rsidRDefault="00B1170A" w:rsidP="00B1170A"/>
    <w:p w14:paraId="60AC1461" w14:textId="77777777" w:rsidR="00B1170A" w:rsidRDefault="00B1170A" w:rsidP="00B1170A">
      <w:r>
        <w:t>Incorporating the family into the therapeutic process can act as a powerful protective factor. The Diagnostic and Statistical Manual of Mental Disorders, Fifth Edition (DSM-5), underscores the importance of considering familial and social contexts in the assessment and treatment of mental health disorders. The involvement of Carl's family offers a holistic understanding of his condition, addressing potential family dynamics that may contribute to or alleviate his symptoms. Family therapy sessions can provide a platform for open communication, psychoeducation about OCD, and collaborative efforts to create a supportive environment conducive to his recovery.</w:t>
      </w:r>
    </w:p>
    <w:p w14:paraId="4496C174" w14:textId="77777777" w:rsidR="00B1170A" w:rsidRDefault="00B1170A" w:rsidP="00B1170A"/>
    <w:p w14:paraId="66884E6A" w14:textId="48FB86AD" w:rsidR="00B1170A" w:rsidRDefault="00B1170A" w:rsidP="00B1170A">
      <w:r>
        <w:t>Furthermore, the implementation of evidence-based interventions, such as Cognitive-</w:t>
      </w:r>
      <w:r>
        <w:t>Behavioural</w:t>
      </w:r>
      <w:r>
        <w:t xml:space="preserve"> Therapy (CBT) and medication, represents a dual-layered protective strategy. CBT, in particular, has demonstrated efficacy in treating OCD by addressing maladaptive thought patterns and </w:t>
      </w:r>
      <w:proofErr w:type="gramStart"/>
      <w:r>
        <w:t>behaviour’s</w:t>
      </w:r>
      <w:proofErr w:type="gramEnd"/>
      <w:r>
        <w:t xml:space="preserve">. Within the therapeutic context, CBT can empower Carl with tools to challenge irrational beliefs, manage distress, and gradually reduce compulsive </w:t>
      </w:r>
      <w:proofErr w:type="gramStart"/>
      <w:r>
        <w:t>behaviour’s</w:t>
      </w:r>
      <w:proofErr w:type="gramEnd"/>
      <w:r>
        <w:t xml:space="preserve"> through exposure and response prevention techniques.</w:t>
      </w:r>
    </w:p>
    <w:p w14:paraId="16351918" w14:textId="77777777" w:rsidR="00B1170A" w:rsidRDefault="00B1170A" w:rsidP="00B1170A"/>
    <w:p w14:paraId="4DD8F4C4" w14:textId="77777777" w:rsidR="00B1170A" w:rsidRDefault="00B1170A" w:rsidP="00B1170A"/>
    <w:p w14:paraId="1399431A" w14:textId="77777777" w:rsidR="00B1170A" w:rsidRDefault="00B1170A" w:rsidP="00B1170A"/>
    <w:p w14:paraId="70880064" w14:textId="77777777" w:rsidR="00B1170A" w:rsidRDefault="00B1170A" w:rsidP="00B1170A"/>
    <w:p w14:paraId="5CFA907B" w14:textId="77777777" w:rsidR="00B1170A" w:rsidRDefault="00B1170A" w:rsidP="00B1170A"/>
    <w:p w14:paraId="0E10665E" w14:textId="2C83F27E" w:rsidR="00B1170A" w:rsidRDefault="00B1170A" w:rsidP="00B1170A">
      <w:r>
        <w:lastRenderedPageBreak/>
        <w:t>The use of medication, such as selective serotonin reuptake inhibitors (SSRIs), further contributes to the protective factors. SSRIs have shown effectiveness in alleviating the symptoms of OCD by modulating neurotransmitter levels, enhancing the brain's ability to regulate mood and anxiety. When appropriately prescribed and monitored, medication can complement psychotherapeutic interventions, offering Carl additional support in managing his symptoms.</w:t>
      </w:r>
    </w:p>
    <w:p w14:paraId="2633E3EA" w14:textId="77777777" w:rsidR="00B1170A" w:rsidRDefault="00B1170A" w:rsidP="00B1170A"/>
    <w:p w14:paraId="2FBB5197" w14:textId="77777777" w:rsidR="00B1170A" w:rsidRDefault="00B1170A" w:rsidP="00B1170A">
      <w:r>
        <w:t>Identifying and reinforcing these protective factors is crucial for enhancing the efficacy of the overall treatment plan. Psychoeducation plays a pivotal role in this process, educating both Carl and his family about the nature of OCD, its treatment modalities, and the potential benefits of a collaborative approach. Providing information about the role of medication, the principles of CBT, and the importance of consistent family support fosters a shared understanding that strengthens the protective factors in place.</w:t>
      </w:r>
    </w:p>
    <w:p w14:paraId="4035CF91" w14:textId="77777777" w:rsidR="00B1170A" w:rsidRDefault="00B1170A" w:rsidP="00B1170A"/>
    <w:p w14:paraId="6B68D2FA" w14:textId="46C5B5A9" w:rsidR="00B1170A" w:rsidRDefault="00B1170A" w:rsidP="00B1170A">
      <w:r>
        <w:t xml:space="preserve">Regular monitoring and adjustments to the treatment plan, in collaboration with Carl and his family, ensure that interventions remain tailored to his evolving needs and progress. Additionally, ongoing communication and psychoeducation can help mitigate potential challenges that may arise </w:t>
      </w:r>
      <w:r>
        <w:t>during</w:t>
      </w:r>
      <w:r>
        <w:t xml:space="preserve"> treatment, further fortifying the protective factors already in play.</w:t>
      </w:r>
    </w:p>
    <w:p w14:paraId="2F72B0D7" w14:textId="77777777" w:rsidR="00B1170A" w:rsidRDefault="00B1170A" w:rsidP="00B1170A"/>
    <w:p w14:paraId="377D914A" w14:textId="11C0B55B" w:rsidR="00B1170A" w:rsidRDefault="00B1170A" w:rsidP="00B1170A">
      <w:r>
        <w:t xml:space="preserve">To conclude, </w:t>
      </w:r>
      <w:r>
        <w:t>the protective factors identified within Carl's case—his familial support and engagement in evidence-based interventions—form a resilient foundation for addressing the complexities of OCD. By leveraging these protective factors through collaborative efforts, psychoeducation, and targeted interventions, clinicians can enhance the overall efficacy of the treatment plan, ultimately supporting Carl on his path towards sustained recovery and improved well-being.</w:t>
      </w:r>
    </w:p>
    <w:p w14:paraId="1D26774A" w14:textId="77777777" w:rsidR="00B1170A" w:rsidRDefault="00B1170A" w:rsidP="00B1170A"/>
    <w:p w14:paraId="0ECED4D2" w14:textId="1FA8D9EA" w:rsidR="00B1170A" w:rsidRDefault="00B1170A" w:rsidP="00B1170A">
      <w:r w:rsidRPr="00B1170A">
        <w:t xml:space="preserve">In conclusion, Carl Landau's psychological formulation unravels the intricate facets of his </w:t>
      </w:r>
      <w:proofErr w:type="gramStart"/>
      <w:r w:rsidRPr="00B1170A">
        <w:t>Obsessive-Compulsive Disorder</w:t>
      </w:r>
      <w:proofErr w:type="gramEnd"/>
      <w:r w:rsidRPr="00B1170A">
        <w:t xml:space="preserve"> journey, employing the 5 P model and the DSM-5 as guiding frameworks. The severity of his symptoms aligns with established criteria, while predisposing factors illuminate the origins of his struggles, emphasizing the need for early interventions. Precipitating stressors underscore the impact of environmental triggers, perpetuating factors depict the challenge of breaking free from the OCD cycle, and protective elements, notably familial </w:t>
      </w:r>
      <w:proofErr w:type="gramStart"/>
      <w:r w:rsidRPr="00B1170A">
        <w:t>support</w:t>
      </w:r>
      <w:proofErr w:type="gramEnd"/>
      <w:r w:rsidRPr="00B1170A">
        <w:t xml:space="preserve"> and evidence-based interventions, stand as beacons of resilience. Advocating for a tailored, collaborative approach, this analysis underscores the complexity of mental health challenges and the potential for nuanced, multidimensional interventions to guide Carl towards sustained recovery and improved well-being.</w:t>
      </w:r>
    </w:p>
    <w:p w14:paraId="665EEB43" w14:textId="77777777" w:rsidR="00B1170A" w:rsidRDefault="00B1170A" w:rsidP="00B1170A"/>
    <w:p w14:paraId="2178AAEE" w14:textId="77777777" w:rsidR="00B1170A" w:rsidRDefault="00B1170A" w:rsidP="00B1170A"/>
    <w:p w14:paraId="5C826F5A" w14:textId="77777777" w:rsidR="00B1170A" w:rsidRDefault="00B1170A" w:rsidP="00B1170A"/>
    <w:p w14:paraId="1B2EE5D1" w14:textId="77777777" w:rsidR="00B1170A" w:rsidRDefault="00B1170A" w:rsidP="00B1170A"/>
    <w:p w14:paraId="34028A7D" w14:textId="77777777" w:rsidR="00B1170A" w:rsidRDefault="00B1170A" w:rsidP="00B1170A"/>
    <w:p w14:paraId="501DF47A" w14:textId="77777777" w:rsidR="00B1170A" w:rsidRDefault="00B1170A" w:rsidP="00B1170A"/>
    <w:p w14:paraId="2395B5E6" w14:textId="77777777" w:rsidR="00B1170A" w:rsidRDefault="00B1170A" w:rsidP="00B1170A"/>
    <w:p w14:paraId="7FF2273A" w14:textId="77777777" w:rsidR="00B1170A" w:rsidRDefault="00B1170A" w:rsidP="00B1170A"/>
    <w:p w14:paraId="7EC87F92" w14:textId="77777777" w:rsidR="00B1170A" w:rsidRDefault="00B1170A" w:rsidP="00B1170A"/>
    <w:p w14:paraId="7550FBF6" w14:textId="77777777" w:rsidR="00B1170A" w:rsidRDefault="00B1170A" w:rsidP="00B1170A"/>
    <w:p w14:paraId="0C991E4F" w14:textId="77777777" w:rsidR="00B1170A" w:rsidRDefault="00B1170A" w:rsidP="00B1170A"/>
    <w:p w14:paraId="69315C02" w14:textId="77777777" w:rsidR="00B1170A" w:rsidRDefault="00B1170A" w:rsidP="00B1170A"/>
    <w:p w14:paraId="13034AC5" w14:textId="77777777" w:rsidR="00B1170A" w:rsidRDefault="00B1170A" w:rsidP="00B1170A"/>
    <w:p w14:paraId="555EB7B8" w14:textId="2E880AA4" w:rsidR="00B1170A" w:rsidRDefault="00B1170A" w:rsidP="00B1170A">
      <w:pPr>
        <w:jc w:val="center"/>
      </w:pPr>
      <w:r>
        <w:t>References</w:t>
      </w:r>
    </w:p>
    <w:p w14:paraId="706677F6" w14:textId="77777777" w:rsidR="00B1170A" w:rsidRDefault="00B1170A" w:rsidP="00B1170A">
      <w:pPr>
        <w:jc w:val="center"/>
      </w:pPr>
    </w:p>
    <w:p w14:paraId="39F5439E" w14:textId="77777777" w:rsidR="00B1170A" w:rsidRDefault="00B1170A" w:rsidP="00B1170A">
      <w:r>
        <w:t>American Psychiatric Association. (2013). Diagnostic and statistical manual of mental disorders (5th ed.). American Psychiatric Publishing.</w:t>
      </w:r>
    </w:p>
    <w:p w14:paraId="112FE210" w14:textId="77777777" w:rsidR="00B1170A" w:rsidRDefault="00B1170A" w:rsidP="00B1170A"/>
    <w:p w14:paraId="0DE45E43" w14:textId="7500353C" w:rsidR="00B1170A" w:rsidRDefault="00B1170A" w:rsidP="00B1170A">
      <w:r>
        <w:t>American Psychological Association. (2013). Publication Manual of the American Psychological Association (6th ed.). American Psychological Association.</w:t>
      </w:r>
    </w:p>
    <w:p w14:paraId="6011AE7D" w14:textId="77777777" w:rsidR="00B1170A" w:rsidRDefault="00B1170A" w:rsidP="00B1170A"/>
    <w:p w14:paraId="729ACCB4" w14:textId="506B5E3B" w:rsidR="00B1170A" w:rsidRDefault="00B1170A" w:rsidP="00B1170A">
      <w:r w:rsidRPr="00B1170A">
        <w:t xml:space="preserve">McLaughlin, K. A., &amp; </w:t>
      </w:r>
      <w:proofErr w:type="spellStart"/>
      <w:r w:rsidRPr="00B1170A">
        <w:t>Hatzenbuehler</w:t>
      </w:r>
      <w:proofErr w:type="spellEnd"/>
      <w:r w:rsidRPr="00B1170A">
        <w:t xml:space="preserve">, M. L. (2009). Stressful life events, anxiety sensitivity, and internalizing symptoms in adolescents. Journal of Abnormal Psychology, 118(3), 659–669. </w:t>
      </w:r>
      <w:hyperlink r:id="rId7" w:history="1">
        <w:r w:rsidRPr="00F22EA4">
          <w:rPr>
            <w:rStyle w:val="Hyperlink"/>
          </w:rPr>
          <w:t>https://doi.org/10.1037/a0016499</w:t>
        </w:r>
      </w:hyperlink>
    </w:p>
    <w:p w14:paraId="369D1AAE" w14:textId="77777777" w:rsidR="00B1170A" w:rsidRDefault="00B1170A" w:rsidP="00B1170A"/>
    <w:p w14:paraId="2083616B" w14:textId="6C5AC5A7" w:rsidR="00B1170A" w:rsidRDefault="00B1170A" w:rsidP="00B1170A">
      <w:r w:rsidRPr="00B1170A">
        <w:t>Abramowitz, J. S. (2006). Understanding and treating obsessive-compulsive disorder: A cognitive-</w:t>
      </w:r>
      <w:proofErr w:type="spellStart"/>
      <w:r w:rsidRPr="00B1170A">
        <w:t>behavioral</w:t>
      </w:r>
      <w:proofErr w:type="spellEnd"/>
      <w:r w:rsidRPr="00B1170A">
        <w:t xml:space="preserve"> approach. Lawrence Erlbaum Associates Publishers.</w:t>
      </w:r>
    </w:p>
    <w:p w14:paraId="44C01A06" w14:textId="77777777" w:rsidR="00B1170A" w:rsidRDefault="00B1170A" w:rsidP="00B1170A"/>
    <w:p w14:paraId="2F2534D9" w14:textId="71AD0EBD" w:rsidR="00B1170A" w:rsidRDefault="00B1170A" w:rsidP="00B1170A">
      <w:proofErr w:type="spellStart"/>
      <w:r w:rsidRPr="00B1170A">
        <w:t>Rachman</w:t>
      </w:r>
      <w:proofErr w:type="spellEnd"/>
      <w:r w:rsidRPr="00B1170A">
        <w:t xml:space="preserve">, S. (1997). A cognitive theory of obsessions. Behaviour Research and Therapy, 35(9), 793–802. </w:t>
      </w:r>
      <w:hyperlink r:id="rId8" w:history="1">
        <w:r w:rsidRPr="00F22EA4">
          <w:rPr>
            <w:rStyle w:val="Hyperlink"/>
          </w:rPr>
          <w:t>https://doi.org/10.1016/S0005-7967(97)00040-5</w:t>
        </w:r>
      </w:hyperlink>
    </w:p>
    <w:p w14:paraId="487A4DE4" w14:textId="77777777" w:rsidR="00B1170A" w:rsidRDefault="00B1170A" w:rsidP="00B1170A"/>
    <w:p w14:paraId="6A8DE08A" w14:textId="7008B0D8" w:rsidR="00B1170A" w:rsidRDefault="00B1170A" w:rsidP="00B1170A">
      <w:r w:rsidRPr="00B1170A">
        <w:t xml:space="preserve">Storch, E. A., Lewin, A. B., De </w:t>
      </w:r>
      <w:proofErr w:type="spellStart"/>
      <w:r w:rsidRPr="00B1170A">
        <w:t>Nadai</w:t>
      </w:r>
      <w:proofErr w:type="spellEnd"/>
      <w:r w:rsidRPr="00B1170A">
        <w:t>, A. S., &amp; Murphy, T. K. (2010). Defining treatment response and remission in obsessive-compulsive disorder: A signal detection analysis of the Children's Yale-Brown Obsessive Compulsive Scale. Journal of the American Academy of Child &amp; Adolescent Psychiatry, 49(7), 708–717. https://doi.org/10.1016/j.jaac.2010.03.008</w:t>
      </w:r>
    </w:p>
    <w:sectPr w:rsidR="00B1170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7EDFA" w14:textId="77777777" w:rsidR="00D623A8" w:rsidRDefault="00D623A8" w:rsidP="00B1170A">
      <w:r>
        <w:separator/>
      </w:r>
    </w:p>
  </w:endnote>
  <w:endnote w:type="continuationSeparator" w:id="0">
    <w:p w14:paraId="7E9FE78D" w14:textId="77777777" w:rsidR="00D623A8" w:rsidRDefault="00D623A8" w:rsidP="00B11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62C46" w14:textId="77777777" w:rsidR="00D623A8" w:rsidRDefault="00D623A8" w:rsidP="00B1170A">
      <w:r>
        <w:separator/>
      </w:r>
    </w:p>
  </w:footnote>
  <w:footnote w:type="continuationSeparator" w:id="0">
    <w:p w14:paraId="48BD8692" w14:textId="77777777" w:rsidR="00D623A8" w:rsidRDefault="00D623A8" w:rsidP="00B117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39734" w14:textId="08C56744" w:rsidR="00B1170A" w:rsidRDefault="00B1170A">
    <w:pPr>
      <w:pStyle w:val="Header"/>
    </w:pPr>
    <w:r>
      <w:t xml:space="preserve">Elisha </w:t>
    </w:r>
    <w:proofErr w:type="spellStart"/>
    <w:r>
      <w:t>Boniwell</w:t>
    </w:r>
    <w:proofErr w:type="spellEnd"/>
  </w:p>
  <w:p w14:paraId="506AF336" w14:textId="21F04423" w:rsidR="00B1170A" w:rsidRDefault="00B1170A">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F0B06"/>
    <w:multiLevelType w:val="multilevel"/>
    <w:tmpl w:val="23225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83122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70A"/>
    <w:rsid w:val="00B1170A"/>
    <w:rsid w:val="00D62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AAA65"/>
  <w15:chartTrackingRefBased/>
  <w15:docId w15:val="{C76821EF-0EEB-4446-93D8-24FA9F53B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170A"/>
    <w:pPr>
      <w:tabs>
        <w:tab w:val="center" w:pos="4513"/>
        <w:tab w:val="right" w:pos="9026"/>
      </w:tabs>
    </w:pPr>
  </w:style>
  <w:style w:type="character" w:customStyle="1" w:styleId="HeaderChar">
    <w:name w:val="Header Char"/>
    <w:basedOn w:val="DefaultParagraphFont"/>
    <w:link w:val="Header"/>
    <w:uiPriority w:val="99"/>
    <w:rsid w:val="00B1170A"/>
  </w:style>
  <w:style w:type="paragraph" w:styleId="Footer">
    <w:name w:val="footer"/>
    <w:basedOn w:val="Normal"/>
    <w:link w:val="FooterChar"/>
    <w:uiPriority w:val="99"/>
    <w:unhideWhenUsed/>
    <w:rsid w:val="00B1170A"/>
    <w:pPr>
      <w:tabs>
        <w:tab w:val="center" w:pos="4513"/>
        <w:tab w:val="right" w:pos="9026"/>
      </w:tabs>
    </w:pPr>
  </w:style>
  <w:style w:type="character" w:customStyle="1" w:styleId="FooterChar">
    <w:name w:val="Footer Char"/>
    <w:basedOn w:val="DefaultParagraphFont"/>
    <w:link w:val="Footer"/>
    <w:uiPriority w:val="99"/>
    <w:rsid w:val="00B1170A"/>
  </w:style>
  <w:style w:type="character" w:styleId="Hyperlink">
    <w:name w:val="Hyperlink"/>
    <w:basedOn w:val="DefaultParagraphFont"/>
    <w:uiPriority w:val="99"/>
    <w:unhideWhenUsed/>
    <w:rsid w:val="00B1170A"/>
    <w:rPr>
      <w:color w:val="0563C1" w:themeColor="hyperlink"/>
      <w:u w:val="single"/>
    </w:rPr>
  </w:style>
  <w:style w:type="character" w:styleId="UnresolvedMention">
    <w:name w:val="Unresolved Mention"/>
    <w:basedOn w:val="DefaultParagraphFont"/>
    <w:uiPriority w:val="99"/>
    <w:semiHidden/>
    <w:unhideWhenUsed/>
    <w:rsid w:val="00B117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3878">
      <w:bodyDiv w:val="1"/>
      <w:marLeft w:val="0"/>
      <w:marRight w:val="0"/>
      <w:marTop w:val="0"/>
      <w:marBottom w:val="0"/>
      <w:divBdr>
        <w:top w:val="none" w:sz="0" w:space="0" w:color="auto"/>
        <w:left w:val="none" w:sz="0" w:space="0" w:color="auto"/>
        <w:bottom w:val="none" w:sz="0" w:space="0" w:color="auto"/>
        <w:right w:val="none" w:sz="0" w:space="0" w:color="auto"/>
      </w:divBdr>
      <w:divsChild>
        <w:div w:id="1179004636">
          <w:marLeft w:val="0"/>
          <w:marRight w:val="0"/>
          <w:marTop w:val="0"/>
          <w:marBottom w:val="0"/>
          <w:divBdr>
            <w:top w:val="single" w:sz="2" w:space="0" w:color="D9D9E3"/>
            <w:left w:val="single" w:sz="2" w:space="0" w:color="D9D9E3"/>
            <w:bottom w:val="single" w:sz="2" w:space="0" w:color="D9D9E3"/>
            <w:right w:val="single" w:sz="2" w:space="0" w:color="D9D9E3"/>
          </w:divBdr>
          <w:divsChild>
            <w:div w:id="899748900">
              <w:marLeft w:val="0"/>
              <w:marRight w:val="0"/>
              <w:marTop w:val="0"/>
              <w:marBottom w:val="0"/>
              <w:divBdr>
                <w:top w:val="single" w:sz="2" w:space="0" w:color="D9D9E3"/>
                <w:left w:val="single" w:sz="2" w:space="0" w:color="D9D9E3"/>
                <w:bottom w:val="single" w:sz="2" w:space="0" w:color="D9D9E3"/>
                <w:right w:val="single" w:sz="2" w:space="0" w:color="D9D9E3"/>
              </w:divBdr>
              <w:divsChild>
                <w:div w:id="1070888693">
                  <w:marLeft w:val="0"/>
                  <w:marRight w:val="0"/>
                  <w:marTop w:val="0"/>
                  <w:marBottom w:val="0"/>
                  <w:divBdr>
                    <w:top w:val="single" w:sz="2" w:space="0" w:color="D9D9E3"/>
                    <w:left w:val="single" w:sz="2" w:space="0" w:color="D9D9E3"/>
                    <w:bottom w:val="single" w:sz="2" w:space="0" w:color="D9D9E3"/>
                    <w:right w:val="single" w:sz="2" w:space="0" w:color="D9D9E3"/>
                  </w:divBdr>
                  <w:divsChild>
                    <w:div w:id="1265262153">
                      <w:marLeft w:val="0"/>
                      <w:marRight w:val="0"/>
                      <w:marTop w:val="0"/>
                      <w:marBottom w:val="0"/>
                      <w:divBdr>
                        <w:top w:val="single" w:sz="2" w:space="0" w:color="D9D9E3"/>
                        <w:left w:val="single" w:sz="2" w:space="0" w:color="D9D9E3"/>
                        <w:bottom w:val="single" w:sz="2" w:space="0" w:color="D9D9E3"/>
                        <w:right w:val="single" w:sz="2" w:space="0" w:color="D9D9E3"/>
                      </w:divBdr>
                      <w:divsChild>
                        <w:div w:id="1862624158">
                          <w:marLeft w:val="0"/>
                          <w:marRight w:val="0"/>
                          <w:marTop w:val="0"/>
                          <w:marBottom w:val="0"/>
                          <w:divBdr>
                            <w:top w:val="single" w:sz="2" w:space="0" w:color="D9D9E3"/>
                            <w:left w:val="single" w:sz="2" w:space="0" w:color="D9D9E3"/>
                            <w:bottom w:val="single" w:sz="2" w:space="0" w:color="D9D9E3"/>
                            <w:right w:val="single" w:sz="2" w:space="0" w:color="D9D9E3"/>
                          </w:divBdr>
                          <w:divsChild>
                            <w:div w:id="985743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163164582">
                                  <w:marLeft w:val="0"/>
                                  <w:marRight w:val="0"/>
                                  <w:marTop w:val="0"/>
                                  <w:marBottom w:val="0"/>
                                  <w:divBdr>
                                    <w:top w:val="single" w:sz="2" w:space="0" w:color="D9D9E3"/>
                                    <w:left w:val="single" w:sz="2" w:space="0" w:color="D9D9E3"/>
                                    <w:bottom w:val="single" w:sz="2" w:space="0" w:color="D9D9E3"/>
                                    <w:right w:val="single" w:sz="2" w:space="0" w:color="D9D9E3"/>
                                  </w:divBdr>
                                  <w:divsChild>
                                    <w:div w:id="1276908083">
                                      <w:marLeft w:val="0"/>
                                      <w:marRight w:val="0"/>
                                      <w:marTop w:val="0"/>
                                      <w:marBottom w:val="0"/>
                                      <w:divBdr>
                                        <w:top w:val="single" w:sz="2" w:space="0" w:color="D9D9E3"/>
                                        <w:left w:val="single" w:sz="2" w:space="0" w:color="D9D9E3"/>
                                        <w:bottom w:val="single" w:sz="2" w:space="0" w:color="D9D9E3"/>
                                        <w:right w:val="single" w:sz="2" w:space="0" w:color="D9D9E3"/>
                                      </w:divBdr>
                                      <w:divsChild>
                                        <w:div w:id="1792170219">
                                          <w:marLeft w:val="0"/>
                                          <w:marRight w:val="0"/>
                                          <w:marTop w:val="0"/>
                                          <w:marBottom w:val="0"/>
                                          <w:divBdr>
                                            <w:top w:val="single" w:sz="2" w:space="0" w:color="D9D9E3"/>
                                            <w:left w:val="single" w:sz="2" w:space="0" w:color="D9D9E3"/>
                                            <w:bottom w:val="single" w:sz="2" w:space="0" w:color="D9D9E3"/>
                                            <w:right w:val="single" w:sz="2" w:space="0" w:color="D9D9E3"/>
                                          </w:divBdr>
                                          <w:divsChild>
                                            <w:div w:id="1513716177">
                                              <w:marLeft w:val="0"/>
                                              <w:marRight w:val="0"/>
                                              <w:marTop w:val="0"/>
                                              <w:marBottom w:val="0"/>
                                              <w:divBdr>
                                                <w:top w:val="single" w:sz="2" w:space="0" w:color="D9D9E3"/>
                                                <w:left w:val="single" w:sz="2" w:space="0" w:color="D9D9E3"/>
                                                <w:bottom w:val="single" w:sz="2" w:space="0" w:color="D9D9E3"/>
                                                <w:right w:val="single" w:sz="2" w:space="0" w:color="D9D9E3"/>
                                              </w:divBdr>
                                              <w:divsChild>
                                                <w:div w:id="684984716">
                                                  <w:marLeft w:val="0"/>
                                                  <w:marRight w:val="0"/>
                                                  <w:marTop w:val="0"/>
                                                  <w:marBottom w:val="0"/>
                                                  <w:divBdr>
                                                    <w:top w:val="single" w:sz="2" w:space="0" w:color="D9D9E3"/>
                                                    <w:left w:val="single" w:sz="2" w:space="0" w:color="D9D9E3"/>
                                                    <w:bottom w:val="single" w:sz="2" w:space="0" w:color="D9D9E3"/>
                                                    <w:right w:val="single" w:sz="2" w:space="0" w:color="D9D9E3"/>
                                                  </w:divBdr>
                                                  <w:divsChild>
                                                    <w:div w:id="112442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2343781">
          <w:marLeft w:val="0"/>
          <w:marRight w:val="0"/>
          <w:marTop w:val="0"/>
          <w:marBottom w:val="0"/>
          <w:divBdr>
            <w:top w:val="single" w:sz="2" w:space="0" w:color="D9D9E3"/>
            <w:left w:val="single" w:sz="2" w:space="0" w:color="D9D9E3"/>
            <w:bottom w:val="single" w:sz="2" w:space="0" w:color="D9D9E3"/>
            <w:right w:val="single" w:sz="2" w:space="0" w:color="D9D9E3"/>
          </w:divBdr>
          <w:divsChild>
            <w:div w:id="1127549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07876">
      <w:bodyDiv w:val="1"/>
      <w:marLeft w:val="0"/>
      <w:marRight w:val="0"/>
      <w:marTop w:val="0"/>
      <w:marBottom w:val="0"/>
      <w:divBdr>
        <w:top w:val="none" w:sz="0" w:space="0" w:color="auto"/>
        <w:left w:val="none" w:sz="0" w:space="0" w:color="auto"/>
        <w:bottom w:val="none" w:sz="0" w:space="0" w:color="auto"/>
        <w:right w:val="none" w:sz="0" w:space="0" w:color="auto"/>
      </w:divBdr>
    </w:div>
    <w:div w:id="395319449">
      <w:bodyDiv w:val="1"/>
      <w:marLeft w:val="0"/>
      <w:marRight w:val="0"/>
      <w:marTop w:val="0"/>
      <w:marBottom w:val="0"/>
      <w:divBdr>
        <w:top w:val="none" w:sz="0" w:space="0" w:color="auto"/>
        <w:left w:val="none" w:sz="0" w:space="0" w:color="auto"/>
        <w:bottom w:val="none" w:sz="0" w:space="0" w:color="auto"/>
        <w:right w:val="none" w:sz="0" w:space="0" w:color="auto"/>
      </w:divBdr>
    </w:div>
    <w:div w:id="473911325">
      <w:bodyDiv w:val="1"/>
      <w:marLeft w:val="0"/>
      <w:marRight w:val="0"/>
      <w:marTop w:val="0"/>
      <w:marBottom w:val="0"/>
      <w:divBdr>
        <w:top w:val="none" w:sz="0" w:space="0" w:color="auto"/>
        <w:left w:val="none" w:sz="0" w:space="0" w:color="auto"/>
        <w:bottom w:val="none" w:sz="0" w:space="0" w:color="auto"/>
        <w:right w:val="none" w:sz="0" w:space="0" w:color="auto"/>
      </w:divBdr>
      <w:divsChild>
        <w:div w:id="1007054927">
          <w:marLeft w:val="0"/>
          <w:marRight w:val="0"/>
          <w:marTop w:val="0"/>
          <w:marBottom w:val="0"/>
          <w:divBdr>
            <w:top w:val="single" w:sz="2" w:space="0" w:color="D9D9E3"/>
            <w:left w:val="single" w:sz="2" w:space="0" w:color="D9D9E3"/>
            <w:bottom w:val="single" w:sz="2" w:space="0" w:color="D9D9E3"/>
            <w:right w:val="single" w:sz="2" w:space="0" w:color="D9D9E3"/>
          </w:divBdr>
          <w:divsChild>
            <w:div w:id="374547707">
              <w:marLeft w:val="0"/>
              <w:marRight w:val="0"/>
              <w:marTop w:val="0"/>
              <w:marBottom w:val="0"/>
              <w:divBdr>
                <w:top w:val="single" w:sz="2" w:space="0" w:color="D9D9E3"/>
                <w:left w:val="single" w:sz="2" w:space="0" w:color="D9D9E3"/>
                <w:bottom w:val="single" w:sz="2" w:space="0" w:color="D9D9E3"/>
                <w:right w:val="single" w:sz="2" w:space="0" w:color="D9D9E3"/>
              </w:divBdr>
              <w:divsChild>
                <w:div w:id="1794133238">
                  <w:marLeft w:val="0"/>
                  <w:marRight w:val="0"/>
                  <w:marTop w:val="0"/>
                  <w:marBottom w:val="0"/>
                  <w:divBdr>
                    <w:top w:val="single" w:sz="2" w:space="0" w:color="D9D9E3"/>
                    <w:left w:val="single" w:sz="2" w:space="0" w:color="D9D9E3"/>
                    <w:bottom w:val="single" w:sz="2" w:space="0" w:color="D9D9E3"/>
                    <w:right w:val="single" w:sz="2" w:space="0" w:color="D9D9E3"/>
                  </w:divBdr>
                  <w:divsChild>
                    <w:div w:id="1110202874">
                      <w:marLeft w:val="0"/>
                      <w:marRight w:val="0"/>
                      <w:marTop w:val="0"/>
                      <w:marBottom w:val="0"/>
                      <w:divBdr>
                        <w:top w:val="single" w:sz="2" w:space="0" w:color="D9D9E3"/>
                        <w:left w:val="single" w:sz="2" w:space="0" w:color="D9D9E3"/>
                        <w:bottom w:val="single" w:sz="2" w:space="0" w:color="D9D9E3"/>
                        <w:right w:val="single" w:sz="2" w:space="0" w:color="D9D9E3"/>
                      </w:divBdr>
                      <w:divsChild>
                        <w:div w:id="1667972188">
                          <w:marLeft w:val="0"/>
                          <w:marRight w:val="0"/>
                          <w:marTop w:val="0"/>
                          <w:marBottom w:val="0"/>
                          <w:divBdr>
                            <w:top w:val="single" w:sz="2" w:space="0" w:color="D9D9E3"/>
                            <w:left w:val="single" w:sz="2" w:space="0" w:color="D9D9E3"/>
                            <w:bottom w:val="single" w:sz="2" w:space="0" w:color="D9D9E3"/>
                            <w:right w:val="single" w:sz="2" w:space="0" w:color="D9D9E3"/>
                          </w:divBdr>
                          <w:divsChild>
                            <w:div w:id="1318461501">
                              <w:marLeft w:val="0"/>
                              <w:marRight w:val="0"/>
                              <w:marTop w:val="100"/>
                              <w:marBottom w:val="100"/>
                              <w:divBdr>
                                <w:top w:val="single" w:sz="2" w:space="0" w:color="D9D9E3"/>
                                <w:left w:val="single" w:sz="2" w:space="0" w:color="D9D9E3"/>
                                <w:bottom w:val="single" w:sz="2" w:space="0" w:color="D9D9E3"/>
                                <w:right w:val="single" w:sz="2" w:space="0" w:color="D9D9E3"/>
                              </w:divBdr>
                              <w:divsChild>
                                <w:div w:id="1095173793">
                                  <w:marLeft w:val="0"/>
                                  <w:marRight w:val="0"/>
                                  <w:marTop w:val="0"/>
                                  <w:marBottom w:val="0"/>
                                  <w:divBdr>
                                    <w:top w:val="single" w:sz="2" w:space="0" w:color="D9D9E3"/>
                                    <w:left w:val="single" w:sz="2" w:space="0" w:color="D9D9E3"/>
                                    <w:bottom w:val="single" w:sz="2" w:space="0" w:color="D9D9E3"/>
                                    <w:right w:val="single" w:sz="2" w:space="0" w:color="D9D9E3"/>
                                  </w:divBdr>
                                  <w:divsChild>
                                    <w:div w:id="948581198">
                                      <w:marLeft w:val="0"/>
                                      <w:marRight w:val="0"/>
                                      <w:marTop w:val="0"/>
                                      <w:marBottom w:val="0"/>
                                      <w:divBdr>
                                        <w:top w:val="single" w:sz="2" w:space="0" w:color="D9D9E3"/>
                                        <w:left w:val="single" w:sz="2" w:space="0" w:color="D9D9E3"/>
                                        <w:bottom w:val="single" w:sz="2" w:space="0" w:color="D9D9E3"/>
                                        <w:right w:val="single" w:sz="2" w:space="0" w:color="D9D9E3"/>
                                      </w:divBdr>
                                      <w:divsChild>
                                        <w:div w:id="1644777008">
                                          <w:marLeft w:val="0"/>
                                          <w:marRight w:val="0"/>
                                          <w:marTop w:val="0"/>
                                          <w:marBottom w:val="0"/>
                                          <w:divBdr>
                                            <w:top w:val="single" w:sz="2" w:space="0" w:color="D9D9E3"/>
                                            <w:left w:val="single" w:sz="2" w:space="0" w:color="D9D9E3"/>
                                            <w:bottom w:val="single" w:sz="2" w:space="0" w:color="D9D9E3"/>
                                            <w:right w:val="single" w:sz="2" w:space="0" w:color="D9D9E3"/>
                                          </w:divBdr>
                                          <w:divsChild>
                                            <w:div w:id="839271304">
                                              <w:marLeft w:val="0"/>
                                              <w:marRight w:val="0"/>
                                              <w:marTop w:val="0"/>
                                              <w:marBottom w:val="0"/>
                                              <w:divBdr>
                                                <w:top w:val="single" w:sz="2" w:space="0" w:color="D9D9E3"/>
                                                <w:left w:val="single" w:sz="2" w:space="0" w:color="D9D9E3"/>
                                                <w:bottom w:val="single" w:sz="2" w:space="0" w:color="D9D9E3"/>
                                                <w:right w:val="single" w:sz="2" w:space="0" w:color="D9D9E3"/>
                                              </w:divBdr>
                                              <w:divsChild>
                                                <w:div w:id="1975330196">
                                                  <w:marLeft w:val="0"/>
                                                  <w:marRight w:val="0"/>
                                                  <w:marTop w:val="0"/>
                                                  <w:marBottom w:val="0"/>
                                                  <w:divBdr>
                                                    <w:top w:val="single" w:sz="2" w:space="0" w:color="D9D9E3"/>
                                                    <w:left w:val="single" w:sz="2" w:space="0" w:color="D9D9E3"/>
                                                    <w:bottom w:val="single" w:sz="2" w:space="0" w:color="D9D9E3"/>
                                                    <w:right w:val="single" w:sz="2" w:space="0" w:color="D9D9E3"/>
                                                  </w:divBdr>
                                                  <w:divsChild>
                                                    <w:div w:id="1375081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72533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24513975">
      <w:bodyDiv w:val="1"/>
      <w:marLeft w:val="0"/>
      <w:marRight w:val="0"/>
      <w:marTop w:val="0"/>
      <w:marBottom w:val="0"/>
      <w:divBdr>
        <w:top w:val="none" w:sz="0" w:space="0" w:color="auto"/>
        <w:left w:val="none" w:sz="0" w:space="0" w:color="auto"/>
        <w:bottom w:val="none" w:sz="0" w:space="0" w:color="auto"/>
        <w:right w:val="none" w:sz="0" w:space="0" w:color="auto"/>
      </w:divBdr>
    </w:div>
    <w:div w:id="942688016">
      <w:bodyDiv w:val="1"/>
      <w:marLeft w:val="0"/>
      <w:marRight w:val="0"/>
      <w:marTop w:val="0"/>
      <w:marBottom w:val="0"/>
      <w:divBdr>
        <w:top w:val="none" w:sz="0" w:space="0" w:color="auto"/>
        <w:left w:val="none" w:sz="0" w:space="0" w:color="auto"/>
        <w:bottom w:val="none" w:sz="0" w:space="0" w:color="auto"/>
        <w:right w:val="none" w:sz="0" w:space="0" w:color="auto"/>
      </w:divBdr>
      <w:divsChild>
        <w:div w:id="1898977586">
          <w:marLeft w:val="0"/>
          <w:marRight w:val="0"/>
          <w:marTop w:val="0"/>
          <w:marBottom w:val="0"/>
          <w:divBdr>
            <w:top w:val="single" w:sz="2" w:space="0" w:color="D9D9E3"/>
            <w:left w:val="single" w:sz="2" w:space="0" w:color="D9D9E3"/>
            <w:bottom w:val="single" w:sz="2" w:space="0" w:color="D9D9E3"/>
            <w:right w:val="single" w:sz="2" w:space="0" w:color="D9D9E3"/>
          </w:divBdr>
          <w:divsChild>
            <w:div w:id="1292783821">
              <w:marLeft w:val="0"/>
              <w:marRight w:val="0"/>
              <w:marTop w:val="0"/>
              <w:marBottom w:val="0"/>
              <w:divBdr>
                <w:top w:val="single" w:sz="2" w:space="0" w:color="D9D9E3"/>
                <w:left w:val="single" w:sz="2" w:space="0" w:color="D9D9E3"/>
                <w:bottom w:val="single" w:sz="2" w:space="0" w:color="D9D9E3"/>
                <w:right w:val="single" w:sz="2" w:space="0" w:color="D9D9E3"/>
              </w:divBdr>
              <w:divsChild>
                <w:div w:id="29654030">
                  <w:marLeft w:val="0"/>
                  <w:marRight w:val="0"/>
                  <w:marTop w:val="0"/>
                  <w:marBottom w:val="0"/>
                  <w:divBdr>
                    <w:top w:val="single" w:sz="2" w:space="0" w:color="D9D9E3"/>
                    <w:left w:val="single" w:sz="2" w:space="0" w:color="D9D9E3"/>
                    <w:bottom w:val="single" w:sz="2" w:space="0" w:color="D9D9E3"/>
                    <w:right w:val="single" w:sz="2" w:space="0" w:color="D9D9E3"/>
                  </w:divBdr>
                  <w:divsChild>
                    <w:div w:id="1788161240">
                      <w:marLeft w:val="0"/>
                      <w:marRight w:val="0"/>
                      <w:marTop w:val="0"/>
                      <w:marBottom w:val="0"/>
                      <w:divBdr>
                        <w:top w:val="single" w:sz="2" w:space="0" w:color="D9D9E3"/>
                        <w:left w:val="single" w:sz="2" w:space="0" w:color="D9D9E3"/>
                        <w:bottom w:val="single" w:sz="2" w:space="0" w:color="D9D9E3"/>
                        <w:right w:val="single" w:sz="2" w:space="0" w:color="D9D9E3"/>
                      </w:divBdr>
                      <w:divsChild>
                        <w:div w:id="568999403">
                          <w:marLeft w:val="0"/>
                          <w:marRight w:val="0"/>
                          <w:marTop w:val="0"/>
                          <w:marBottom w:val="0"/>
                          <w:divBdr>
                            <w:top w:val="single" w:sz="2" w:space="0" w:color="D9D9E3"/>
                            <w:left w:val="single" w:sz="2" w:space="0" w:color="D9D9E3"/>
                            <w:bottom w:val="single" w:sz="2" w:space="0" w:color="D9D9E3"/>
                            <w:right w:val="single" w:sz="2" w:space="0" w:color="D9D9E3"/>
                          </w:divBdr>
                          <w:divsChild>
                            <w:div w:id="163132496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9412087">
                                  <w:marLeft w:val="0"/>
                                  <w:marRight w:val="0"/>
                                  <w:marTop w:val="0"/>
                                  <w:marBottom w:val="0"/>
                                  <w:divBdr>
                                    <w:top w:val="single" w:sz="2" w:space="0" w:color="D9D9E3"/>
                                    <w:left w:val="single" w:sz="2" w:space="0" w:color="D9D9E3"/>
                                    <w:bottom w:val="single" w:sz="2" w:space="0" w:color="D9D9E3"/>
                                    <w:right w:val="single" w:sz="2" w:space="0" w:color="D9D9E3"/>
                                  </w:divBdr>
                                  <w:divsChild>
                                    <w:div w:id="1523974630">
                                      <w:marLeft w:val="0"/>
                                      <w:marRight w:val="0"/>
                                      <w:marTop w:val="0"/>
                                      <w:marBottom w:val="0"/>
                                      <w:divBdr>
                                        <w:top w:val="single" w:sz="2" w:space="0" w:color="D9D9E3"/>
                                        <w:left w:val="single" w:sz="2" w:space="0" w:color="D9D9E3"/>
                                        <w:bottom w:val="single" w:sz="2" w:space="0" w:color="D9D9E3"/>
                                        <w:right w:val="single" w:sz="2" w:space="0" w:color="D9D9E3"/>
                                      </w:divBdr>
                                      <w:divsChild>
                                        <w:div w:id="2065716416">
                                          <w:marLeft w:val="0"/>
                                          <w:marRight w:val="0"/>
                                          <w:marTop w:val="0"/>
                                          <w:marBottom w:val="0"/>
                                          <w:divBdr>
                                            <w:top w:val="single" w:sz="2" w:space="0" w:color="D9D9E3"/>
                                            <w:left w:val="single" w:sz="2" w:space="0" w:color="D9D9E3"/>
                                            <w:bottom w:val="single" w:sz="2" w:space="0" w:color="D9D9E3"/>
                                            <w:right w:val="single" w:sz="2" w:space="0" w:color="D9D9E3"/>
                                          </w:divBdr>
                                          <w:divsChild>
                                            <w:div w:id="1261600490">
                                              <w:marLeft w:val="0"/>
                                              <w:marRight w:val="0"/>
                                              <w:marTop w:val="0"/>
                                              <w:marBottom w:val="0"/>
                                              <w:divBdr>
                                                <w:top w:val="single" w:sz="2" w:space="0" w:color="D9D9E3"/>
                                                <w:left w:val="single" w:sz="2" w:space="0" w:color="D9D9E3"/>
                                                <w:bottom w:val="single" w:sz="2" w:space="0" w:color="D9D9E3"/>
                                                <w:right w:val="single" w:sz="2" w:space="0" w:color="D9D9E3"/>
                                              </w:divBdr>
                                              <w:divsChild>
                                                <w:div w:id="276565689">
                                                  <w:marLeft w:val="0"/>
                                                  <w:marRight w:val="0"/>
                                                  <w:marTop w:val="0"/>
                                                  <w:marBottom w:val="0"/>
                                                  <w:divBdr>
                                                    <w:top w:val="single" w:sz="2" w:space="0" w:color="D9D9E3"/>
                                                    <w:left w:val="single" w:sz="2" w:space="0" w:color="D9D9E3"/>
                                                    <w:bottom w:val="single" w:sz="2" w:space="0" w:color="D9D9E3"/>
                                                    <w:right w:val="single" w:sz="2" w:space="0" w:color="D9D9E3"/>
                                                  </w:divBdr>
                                                  <w:divsChild>
                                                    <w:div w:id="2095665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72411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90259021">
      <w:bodyDiv w:val="1"/>
      <w:marLeft w:val="0"/>
      <w:marRight w:val="0"/>
      <w:marTop w:val="0"/>
      <w:marBottom w:val="0"/>
      <w:divBdr>
        <w:top w:val="none" w:sz="0" w:space="0" w:color="auto"/>
        <w:left w:val="none" w:sz="0" w:space="0" w:color="auto"/>
        <w:bottom w:val="none" w:sz="0" w:space="0" w:color="auto"/>
        <w:right w:val="none" w:sz="0" w:space="0" w:color="auto"/>
      </w:divBdr>
    </w:div>
    <w:div w:id="1110590443">
      <w:bodyDiv w:val="1"/>
      <w:marLeft w:val="0"/>
      <w:marRight w:val="0"/>
      <w:marTop w:val="0"/>
      <w:marBottom w:val="0"/>
      <w:divBdr>
        <w:top w:val="none" w:sz="0" w:space="0" w:color="auto"/>
        <w:left w:val="none" w:sz="0" w:space="0" w:color="auto"/>
        <w:bottom w:val="none" w:sz="0" w:space="0" w:color="auto"/>
        <w:right w:val="none" w:sz="0" w:space="0" w:color="auto"/>
      </w:divBdr>
    </w:div>
    <w:div w:id="1158619285">
      <w:bodyDiv w:val="1"/>
      <w:marLeft w:val="0"/>
      <w:marRight w:val="0"/>
      <w:marTop w:val="0"/>
      <w:marBottom w:val="0"/>
      <w:divBdr>
        <w:top w:val="none" w:sz="0" w:space="0" w:color="auto"/>
        <w:left w:val="none" w:sz="0" w:space="0" w:color="auto"/>
        <w:bottom w:val="none" w:sz="0" w:space="0" w:color="auto"/>
        <w:right w:val="none" w:sz="0" w:space="0" w:color="auto"/>
      </w:divBdr>
    </w:div>
    <w:div w:id="1613659828">
      <w:bodyDiv w:val="1"/>
      <w:marLeft w:val="0"/>
      <w:marRight w:val="0"/>
      <w:marTop w:val="0"/>
      <w:marBottom w:val="0"/>
      <w:divBdr>
        <w:top w:val="none" w:sz="0" w:space="0" w:color="auto"/>
        <w:left w:val="none" w:sz="0" w:space="0" w:color="auto"/>
        <w:bottom w:val="none" w:sz="0" w:space="0" w:color="auto"/>
        <w:right w:val="none" w:sz="0" w:space="0" w:color="auto"/>
      </w:divBdr>
      <w:divsChild>
        <w:div w:id="1689063737">
          <w:marLeft w:val="0"/>
          <w:marRight w:val="0"/>
          <w:marTop w:val="0"/>
          <w:marBottom w:val="0"/>
          <w:divBdr>
            <w:top w:val="single" w:sz="2" w:space="0" w:color="D9D9E3"/>
            <w:left w:val="single" w:sz="2" w:space="0" w:color="D9D9E3"/>
            <w:bottom w:val="single" w:sz="2" w:space="0" w:color="D9D9E3"/>
            <w:right w:val="single" w:sz="2" w:space="0" w:color="D9D9E3"/>
          </w:divBdr>
          <w:divsChild>
            <w:div w:id="1512136857">
              <w:marLeft w:val="0"/>
              <w:marRight w:val="0"/>
              <w:marTop w:val="0"/>
              <w:marBottom w:val="0"/>
              <w:divBdr>
                <w:top w:val="single" w:sz="2" w:space="0" w:color="D9D9E3"/>
                <w:left w:val="single" w:sz="2" w:space="0" w:color="D9D9E3"/>
                <w:bottom w:val="single" w:sz="2" w:space="0" w:color="D9D9E3"/>
                <w:right w:val="single" w:sz="2" w:space="0" w:color="D9D9E3"/>
              </w:divBdr>
              <w:divsChild>
                <w:div w:id="1483160759">
                  <w:marLeft w:val="0"/>
                  <w:marRight w:val="0"/>
                  <w:marTop w:val="0"/>
                  <w:marBottom w:val="0"/>
                  <w:divBdr>
                    <w:top w:val="single" w:sz="2" w:space="0" w:color="D9D9E3"/>
                    <w:left w:val="single" w:sz="2" w:space="0" w:color="D9D9E3"/>
                    <w:bottom w:val="single" w:sz="2" w:space="0" w:color="D9D9E3"/>
                    <w:right w:val="single" w:sz="2" w:space="0" w:color="D9D9E3"/>
                  </w:divBdr>
                  <w:divsChild>
                    <w:div w:id="249048840">
                      <w:marLeft w:val="0"/>
                      <w:marRight w:val="0"/>
                      <w:marTop w:val="0"/>
                      <w:marBottom w:val="0"/>
                      <w:divBdr>
                        <w:top w:val="single" w:sz="2" w:space="0" w:color="D9D9E3"/>
                        <w:left w:val="single" w:sz="2" w:space="0" w:color="D9D9E3"/>
                        <w:bottom w:val="single" w:sz="2" w:space="0" w:color="D9D9E3"/>
                        <w:right w:val="single" w:sz="2" w:space="0" w:color="D9D9E3"/>
                      </w:divBdr>
                      <w:divsChild>
                        <w:div w:id="1765494399">
                          <w:marLeft w:val="0"/>
                          <w:marRight w:val="0"/>
                          <w:marTop w:val="0"/>
                          <w:marBottom w:val="0"/>
                          <w:divBdr>
                            <w:top w:val="single" w:sz="2" w:space="0" w:color="D9D9E3"/>
                            <w:left w:val="single" w:sz="2" w:space="0" w:color="D9D9E3"/>
                            <w:bottom w:val="single" w:sz="2" w:space="0" w:color="D9D9E3"/>
                            <w:right w:val="single" w:sz="2" w:space="0" w:color="D9D9E3"/>
                          </w:divBdr>
                          <w:divsChild>
                            <w:div w:id="1276329010">
                              <w:marLeft w:val="0"/>
                              <w:marRight w:val="0"/>
                              <w:marTop w:val="100"/>
                              <w:marBottom w:val="100"/>
                              <w:divBdr>
                                <w:top w:val="single" w:sz="2" w:space="0" w:color="D9D9E3"/>
                                <w:left w:val="single" w:sz="2" w:space="0" w:color="D9D9E3"/>
                                <w:bottom w:val="single" w:sz="2" w:space="0" w:color="D9D9E3"/>
                                <w:right w:val="single" w:sz="2" w:space="0" w:color="D9D9E3"/>
                              </w:divBdr>
                              <w:divsChild>
                                <w:div w:id="36973069">
                                  <w:marLeft w:val="0"/>
                                  <w:marRight w:val="0"/>
                                  <w:marTop w:val="0"/>
                                  <w:marBottom w:val="0"/>
                                  <w:divBdr>
                                    <w:top w:val="single" w:sz="2" w:space="0" w:color="D9D9E3"/>
                                    <w:left w:val="single" w:sz="2" w:space="0" w:color="D9D9E3"/>
                                    <w:bottom w:val="single" w:sz="2" w:space="0" w:color="D9D9E3"/>
                                    <w:right w:val="single" w:sz="2" w:space="0" w:color="D9D9E3"/>
                                  </w:divBdr>
                                  <w:divsChild>
                                    <w:div w:id="1045985549">
                                      <w:marLeft w:val="0"/>
                                      <w:marRight w:val="0"/>
                                      <w:marTop w:val="0"/>
                                      <w:marBottom w:val="0"/>
                                      <w:divBdr>
                                        <w:top w:val="single" w:sz="2" w:space="0" w:color="D9D9E3"/>
                                        <w:left w:val="single" w:sz="2" w:space="0" w:color="D9D9E3"/>
                                        <w:bottom w:val="single" w:sz="2" w:space="0" w:color="D9D9E3"/>
                                        <w:right w:val="single" w:sz="2" w:space="0" w:color="D9D9E3"/>
                                      </w:divBdr>
                                      <w:divsChild>
                                        <w:div w:id="1898470485">
                                          <w:marLeft w:val="0"/>
                                          <w:marRight w:val="0"/>
                                          <w:marTop w:val="0"/>
                                          <w:marBottom w:val="0"/>
                                          <w:divBdr>
                                            <w:top w:val="single" w:sz="2" w:space="0" w:color="D9D9E3"/>
                                            <w:left w:val="single" w:sz="2" w:space="0" w:color="D9D9E3"/>
                                            <w:bottom w:val="single" w:sz="2" w:space="0" w:color="D9D9E3"/>
                                            <w:right w:val="single" w:sz="2" w:space="0" w:color="D9D9E3"/>
                                          </w:divBdr>
                                          <w:divsChild>
                                            <w:div w:id="427577886">
                                              <w:marLeft w:val="0"/>
                                              <w:marRight w:val="0"/>
                                              <w:marTop w:val="0"/>
                                              <w:marBottom w:val="0"/>
                                              <w:divBdr>
                                                <w:top w:val="single" w:sz="2" w:space="0" w:color="D9D9E3"/>
                                                <w:left w:val="single" w:sz="2" w:space="0" w:color="D9D9E3"/>
                                                <w:bottom w:val="single" w:sz="2" w:space="0" w:color="D9D9E3"/>
                                                <w:right w:val="single" w:sz="2" w:space="0" w:color="D9D9E3"/>
                                              </w:divBdr>
                                              <w:divsChild>
                                                <w:div w:id="1691567093">
                                                  <w:marLeft w:val="0"/>
                                                  <w:marRight w:val="0"/>
                                                  <w:marTop w:val="0"/>
                                                  <w:marBottom w:val="0"/>
                                                  <w:divBdr>
                                                    <w:top w:val="single" w:sz="2" w:space="0" w:color="D9D9E3"/>
                                                    <w:left w:val="single" w:sz="2" w:space="0" w:color="D9D9E3"/>
                                                    <w:bottom w:val="single" w:sz="2" w:space="0" w:color="D9D9E3"/>
                                                    <w:right w:val="single" w:sz="2" w:space="0" w:color="D9D9E3"/>
                                                  </w:divBdr>
                                                  <w:divsChild>
                                                    <w:div w:id="834807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00422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53449448">
      <w:bodyDiv w:val="1"/>
      <w:marLeft w:val="0"/>
      <w:marRight w:val="0"/>
      <w:marTop w:val="0"/>
      <w:marBottom w:val="0"/>
      <w:divBdr>
        <w:top w:val="none" w:sz="0" w:space="0" w:color="auto"/>
        <w:left w:val="none" w:sz="0" w:space="0" w:color="auto"/>
        <w:bottom w:val="none" w:sz="0" w:space="0" w:color="auto"/>
        <w:right w:val="none" w:sz="0" w:space="0" w:color="auto"/>
      </w:divBdr>
      <w:divsChild>
        <w:div w:id="481435417">
          <w:marLeft w:val="0"/>
          <w:marRight w:val="0"/>
          <w:marTop w:val="0"/>
          <w:marBottom w:val="0"/>
          <w:divBdr>
            <w:top w:val="single" w:sz="2" w:space="0" w:color="D9D9E3"/>
            <w:left w:val="single" w:sz="2" w:space="0" w:color="D9D9E3"/>
            <w:bottom w:val="single" w:sz="2" w:space="0" w:color="D9D9E3"/>
            <w:right w:val="single" w:sz="2" w:space="0" w:color="D9D9E3"/>
          </w:divBdr>
          <w:divsChild>
            <w:div w:id="1701540866">
              <w:marLeft w:val="0"/>
              <w:marRight w:val="0"/>
              <w:marTop w:val="0"/>
              <w:marBottom w:val="0"/>
              <w:divBdr>
                <w:top w:val="single" w:sz="2" w:space="0" w:color="D9D9E3"/>
                <w:left w:val="single" w:sz="2" w:space="0" w:color="D9D9E3"/>
                <w:bottom w:val="single" w:sz="2" w:space="0" w:color="D9D9E3"/>
                <w:right w:val="single" w:sz="2" w:space="0" w:color="D9D9E3"/>
              </w:divBdr>
              <w:divsChild>
                <w:div w:id="1565095940">
                  <w:marLeft w:val="0"/>
                  <w:marRight w:val="0"/>
                  <w:marTop w:val="0"/>
                  <w:marBottom w:val="0"/>
                  <w:divBdr>
                    <w:top w:val="single" w:sz="2" w:space="0" w:color="D9D9E3"/>
                    <w:left w:val="single" w:sz="2" w:space="0" w:color="D9D9E3"/>
                    <w:bottom w:val="single" w:sz="2" w:space="0" w:color="D9D9E3"/>
                    <w:right w:val="single" w:sz="2" w:space="0" w:color="D9D9E3"/>
                  </w:divBdr>
                  <w:divsChild>
                    <w:div w:id="1516848569">
                      <w:marLeft w:val="0"/>
                      <w:marRight w:val="0"/>
                      <w:marTop w:val="0"/>
                      <w:marBottom w:val="0"/>
                      <w:divBdr>
                        <w:top w:val="single" w:sz="2" w:space="0" w:color="D9D9E3"/>
                        <w:left w:val="single" w:sz="2" w:space="0" w:color="D9D9E3"/>
                        <w:bottom w:val="single" w:sz="2" w:space="0" w:color="D9D9E3"/>
                        <w:right w:val="single" w:sz="2" w:space="0" w:color="D9D9E3"/>
                      </w:divBdr>
                      <w:divsChild>
                        <w:div w:id="233780650">
                          <w:marLeft w:val="0"/>
                          <w:marRight w:val="0"/>
                          <w:marTop w:val="0"/>
                          <w:marBottom w:val="0"/>
                          <w:divBdr>
                            <w:top w:val="single" w:sz="2" w:space="0" w:color="D9D9E3"/>
                            <w:left w:val="single" w:sz="2" w:space="0" w:color="D9D9E3"/>
                            <w:bottom w:val="single" w:sz="2" w:space="0" w:color="D9D9E3"/>
                            <w:right w:val="single" w:sz="2" w:space="0" w:color="D9D9E3"/>
                          </w:divBdr>
                          <w:divsChild>
                            <w:div w:id="1085764239">
                              <w:marLeft w:val="0"/>
                              <w:marRight w:val="0"/>
                              <w:marTop w:val="100"/>
                              <w:marBottom w:val="100"/>
                              <w:divBdr>
                                <w:top w:val="single" w:sz="2" w:space="0" w:color="D9D9E3"/>
                                <w:left w:val="single" w:sz="2" w:space="0" w:color="D9D9E3"/>
                                <w:bottom w:val="single" w:sz="2" w:space="0" w:color="D9D9E3"/>
                                <w:right w:val="single" w:sz="2" w:space="0" w:color="D9D9E3"/>
                              </w:divBdr>
                              <w:divsChild>
                                <w:div w:id="640620601">
                                  <w:marLeft w:val="0"/>
                                  <w:marRight w:val="0"/>
                                  <w:marTop w:val="0"/>
                                  <w:marBottom w:val="0"/>
                                  <w:divBdr>
                                    <w:top w:val="single" w:sz="2" w:space="0" w:color="D9D9E3"/>
                                    <w:left w:val="single" w:sz="2" w:space="0" w:color="D9D9E3"/>
                                    <w:bottom w:val="single" w:sz="2" w:space="0" w:color="D9D9E3"/>
                                    <w:right w:val="single" w:sz="2" w:space="0" w:color="D9D9E3"/>
                                  </w:divBdr>
                                  <w:divsChild>
                                    <w:div w:id="1829707756">
                                      <w:marLeft w:val="0"/>
                                      <w:marRight w:val="0"/>
                                      <w:marTop w:val="0"/>
                                      <w:marBottom w:val="0"/>
                                      <w:divBdr>
                                        <w:top w:val="single" w:sz="2" w:space="0" w:color="D9D9E3"/>
                                        <w:left w:val="single" w:sz="2" w:space="0" w:color="D9D9E3"/>
                                        <w:bottom w:val="single" w:sz="2" w:space="0" w:color="D9D9E3"/>
                                        <w:right w:val="single" w:sz="2" w:space="0" w:color="D9D9E3"/>
                                      </w:divBdr>
                                      <w:divsChild>
                                        <w:div w:id="2074040125">
                                          <w:marLeft w:val="0"/>
                                          <w:marRight w:val="0"/>
                                          <w:marTop w:val="0"/>
                                          <w:marBottom w:val="0"/>
                                          <w:divBdr>
                                            <w:top w:val="single" w:sz="2" w:space="0" w:color="D9D9E3"/>
                                            <w:left w:val="single" w:sz="2" w:space="0" w:color="D9D9E3"/>
                                            <w:bottom w:val="single" w:sz="2" w:space="0" w:color="D9D9E3"/>
                                            <w:right w:val="single" w:sz="2" w:space="0" w:color="D9D9E3"/>
                                          </w:divBdr>
                                          <w:divsChild>
                                            <w:div w:id="1982693018">
                                              <w:marLeft w:val="0"/>
                                              <w:marRight w:val="0"/>
                                              <w:marTop w:val="0"/>
                                              <w:marBottom w:val="0"/>
                                              <w:divBdr>
                                                <w:top w:val="single" w:sz="2" w:space="0" w:color="D9D9E3"/>
                                                <w:left w:val="single" w:sz="2" w:space="0" w:color="D9D9E3"/>
                                                <w:bottom w:val="single" w:sz="2" w:space="0" w:color="D9D9E3"/>
                                                <w:right w:val="single" w:sz="2" w:space="0" w:color="D9D9E3"/>
                                              </w:divBdr>
                                              <w:divsChild>
                                                <w:div w:id="1819416184">
                                                  <w:marLeft w:val="0"/>
                                                  <w:marRight w:val="0"/>
                                                  <w:marTop w:val="0"/>
                                                  <w:marBottom w:val="0"/>
                                                  <w:divBdr>
                                                    <w:top w:val="single" w:sz="2" w:space="0" w:color="D9D9E3"/>
                                                    <w:left w:val="single" w:sz="2" w:space="0" w:color="D9D9E3"/>
                                                    <w:bottom w:val="single" w:sz="2" w:space="0" w:color="D9D9E3"/>
                                                    <w:right w:val="single" w:sz="2" w:space="0" w:color="D9D9E3"/>
                                                  </w:divBdr>
                                                  <w:divsChild>
                                                    <w:div w:id="8475233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6860991">
          <w:marLeft w:val="0"/>
          <w:marRight w:val="0"/>
          <w:marTop w:val="0"/>
          <w:marBottom w:val="0"/>
          <w:divBdr>
            <w:top w:val="single" w:sz="2" w:space="0" w:color="D9D9E3"/>
            <w:left w:val="single" w:sz="2" w:space="0" w:color="D9D9E3"/>
            <w:bottom w:val="single" w:sz="2" w:space="0" w:color="D9D9E3"/>
            <w:right w:val="single" w:sz="2" w:space="0" w:color="D9D9E3"/>
          </w:divBdr>
          <w:divsChild>
            <w:div w:id="3280983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1625015">
      <w:bodyDiv w:val="1"/>
      <w:marLeft w:val="0"/>
      <w:marRight w:val="0"/>
      <w:marTop w:val="0"/>
      <w:marBottom w:val="0"/>
      <w:divBdr>
        <w:top w:val="none" w:sz="0" w:space="0" w:color="auto"/>
        <w:left w:val="none" w:sz="0" w:space="0" w:color="auto"/>
        <w:bottom w:val="none" w:sz="0" w:space="0" w:color="auto"/>
        <w:right w:val="none" w:sz="0" w:space="0" w:color="auto"/>
      </w:divBdr>
    </w:div>
    <w:div w:id="1902055259">
      <w:bodyDiv w:val="1"/>
      <w:marLeft w:val="0"/>
      <w:marRight w:val="0"/>
      <w:marTop w:val="0"/>
      <w:marBottom w:val="0"/>
      <w:divBdr>
        <w:top w:val="none" w:sz="0" w:space="0" w:color="auto"/>
        <w:left w:val="none" w:sz="0" w:space="0" w:color="auto"/>
        <w:bottom w:val="none" w:sz="0" w:space="0" w:color="auto"/>
        <w:right w:val="none" w:sz="0" w:space="0" w:color="auto"/>
      </w:divBdr>
    </w:div>
    <w:div w:id="1961646544">
      <w:bodyDiv w:val="1"/>
      <w:marLeft w:val="0"/>
      <w:marRight w:val="0"/>
      <w:marTop w:val="0"/>
      <w:marBottom w:val="0"/>
      <w:divBdr>
        <w:top w:val="none" w:sz="0" w:space="0" w:color="auto"/>
        <w:left w:val="none" w:sz="0" w:space="0" w:color="auto"/>
        <w:bottom w:val="none" w:sz="0" w:space="0" w:color="auto"/>
        <w:right w:val="none" w:sz="0" w:space="0" w:color="auto"/>
      </w:divBdr>
    </w:div>
    <w:div w:id="2126265654">
      <w:bodyDiv w:val="1"/>
      <w:marLeft w:val="0"/>
      <w:marRight w:val="0"/>
      <w:marTop w:val="0"/>
      <w:marBottom w:val="0"/>
      <w:divBdr>
        <w:top w:val="none" w:sz="0" w:space="0" w:color="auto"/>
        <w:left w:val="none" w:sz="0" w:space="0" w:color="auto"/>
        <w:bottom w:val="none" w:sz="0" w:space="0" w:color="auto"/>
        <w:right w:val="none" w:sz="0" w:space="0" w:color="auto"/>
      </w:divBdr>
      <w:divsChild>
        <w:div w:id="433402797">
          <w:marLeft w:val="0"/>
          <w:marRight w:val="0"/>
          <w:marTop w:val="0"/>
          <w:marBottom w:val="0"/>
          <w:divBdr>
            <w:top w:val="single" w:sz="2" w:space="0" w:color="D9D9E3"/>
            <w:left w:val="single" w:sz="2" w:space="0" w:color="D9D9E3"/>
            <w:bottom w:val="single" w:sz="2" w:space="0" w:color="D9D9E3"/>
            <w:right w:val="single" w:sz="2" w:space="0" w:color="D9D9E3"/>
          </w:divBdr>
          <w:divsChild>
            <w:div w:id="1204709677">
              <w:marLeft w:val="0"/>
              <w:marRight w:val="0"/>
              <w:marTop w:val="0"/>
              <w:marBottom w:val="0"/>
              <w:divBdr>
                <w:top w:val="single" w:sz="2" w:space="0" w:color="D9D9E3"/>
                <w:left w:val="single" w:sz="2" w:space="0" w:color="D9D9E3"/>
                <w:bottom w:val="single" w:sz="2" w:space="0" w:color="D9D9E3"/>
                <w:right w:val="single" w:sz="2" w:space="0" w:color="D9D9E3"/>
              </w:divBdr>
              <w:divsChild>
                <w:div w:id="1207794101">
                  <w:marLeft w:val="0"/>
                  <w:marRight w:val="0"/>
                  <w:marTop w:val="0"/>
                  <w:marBottom w:val="0"/>
                  <w:divBdr>
                    <w:top w:val="single" w:sz="2" w:space="0" w:color="D9D9E3"/>
                    <w:left w:val="single" w:sz="2" w:space="0" w:color="D9D9E3"/>
                    <w:bottom w:val="single" w:sz="2" w:space="0" w:color="D9D9E3"/>
                    <w:right w:val="single" w:sz="2" w:space="0" w:color="D9D9E3"/>
                  </w:divBdr>
                  <w:divsChild>
                    <w:div w:id="2002928963">
                      <w:marLeft w:val="0"/>
                      <w:marRight w:val="0"/>
                      <w:marTop w:val="0"/>
                      <w:marBottom w:val="0"/>
                      <w:divBdr>
                        <w:top w:val="single" w:sz="2" w:space="0" w:color="D9D9E3"/>
                        <w:left w:val="single" w:sz="2" w:space="0" w:color="D9D9E3"/>
                        <w:bottom w:val="single" w:sz="2" w:space="0" w:color="D9D9E3"/>
                        <w:right w:val="single" w:sz="2" w:space="0" w:color="D9D9E3"/>
                      </w:divBdr>
                      <w:divsChild>
                        <w:div w:id="1355958844">
                          <w:marLeft w:val="0"/>
                          <w:marRight w:val="0"/>
                          <w:marTop w:val="0"/>
                          <w:marBottom w:val="0"/>
                          <w:divBdr>
                            <w:top w:val="single" w:sz="2" w:space="0" w:color="D9D9E3"/>
                            <w:left w:val="single" w:sz="2" w:space="0" w:color="D9D9E3"/>
                            <w:bottom w:val="single" w:sz="2" w:space="0" w:color="D9D9E3"/>
                            <w:right w:val="single" w:sz="2" w:space="0" w:color="D9D9E3"/>
                          </w:divBdr>
                          <w:divsChild>
                            <w:div w:id="923222920">
                              <w:marLeft w:val="0"/>
                              <w:marRight w:val="0"/>
                              <w:marTop w:val="100"/>
                              <w:marBottom w:val="100"/>
                              <w:divBdr>
                                <w:top w:val="single" w:sz="2" w:space="0" w:color="D9D9E3"/>
                                <w:left w:val="single" w:sz="2" w:space="0" w:color="D9D9E3"/>
                                <w:bottom w:val="single" w:sz="2" w:space="0" w:color="D9D9E3"/>
                                <w:right w:val="single" w:sz="2" w:space="0" w:color="D9D9E3"/>
                              </w:divBdr>
                              <w:divsChild>
                                <w:div w:id="1847863230">
                                  <w:marLeft w:val="0"/>
                                  <w:marRight w:val="0"/>
                                  <w:marTop w:val="0"/>
                                  <w:marBottom w:val="0"/>
                                  <w:divBdr>
                                    <w:top w:val="single" w:sz="2" w:space="0" w:color="D9D9E3"/>
                                    <w:left w:val="single" w:sz="2" w:space="0" w:color="D9D9E3"/>
                                    <w:bottom w:val="single" w:sz="2" w:space="0" w:color="D9D9E3"/>
                                    <w:right w:val="single" w:sz="2" w:space="0" w:color="D9D9E3"/>
                                  </w:divBdr>
                                  <w:divsChild>
                                    <w:div w:id="191386256">
                                      <w:marLeft w:val="0"/>
                                      <w:marRight w:val="0"/>
                                      <w:marTop w:val="0"/>
                                      <w:marBottom w:val="0"/>
                                      <w:divBdr>
                                        <w:top w:val="single" w:sz="2" w:space="0" w:color="D9D9E3"/>
                                        <w:left w:val="single" w:sz="2" w:space="0" w:color="D9D9E3"/>
                                        <w:bottom w:val="single" w:sz="2" w:space="0" w:color="D9D9E3"/>
                                        <w:right w:val="single" w:sz="2" w:space="0" w:color="D9D9E3"/>
                                      </w:divBdr>
                                      <w:divsChild>
                                        <w:div w:id="1389183695">
                                          <w:marLeft w:val="0"/>
                                          <w:marRight w:val="0"/>
                                          <w:marTop w:val="0"/>
                                          <w:marBottom w:val="0"/>
                                          <w:divBdr>
                                            <w:top w:val="single" w:sz="2" w:space="0" w:color="D9D9E3"/>
                                            <w:left w:val="single" w:sz="2" w:space="0" w:color="D9D9E3"/>
                                            <w:bottom w:val="single" w:sz="2" w:space="0" w:color="D9D9E3"/>
                                            <w:right w:val="single" w:sz="2" w:space="0" w:color="D9D9E3"/>
                                          </w:divBdr>
                                          <w:divsChild>
                                            <w:div w:id="1763601995">
                                              <w:marLeft w:val="0"/>
                                              <w:marRight w:val="0"/>
                                              <w:marTop w:val="0"/>
                                              <w:marBottom w:val="0"/>
                                              <w:divBdr>
                                                <w:top w:val="single" w:sz="2" w:space="0" w:color="D9D9E3"/>
                                                <w:left w:val="single" w:sz="2" w:space="0" w:color="D9D9E3"/>
                                                <w:bottom w:val="single" w:sz="2" w:space="0" w:color="D9D9E3"/>
                                                <w:right w:val="single" w:sz="2" w:space="0" w:color="D9D9E3"/>
                                              </w:divBdr>
                                              <w:divsChild>
                                                <w:div w:id="1265379557">
                                                  <w:marLeft w:val="0"/>
                                                  <w:marRight w:val="0"/>
                                                  <w:marTop w:val="0"/>
                                                  <w:marBottom w:val="0"/>
                                                  <w:divBdr>
                                                    <w:top w:val="single" w:sz="2" w:space="0" w:color="D9D9E3"/>
                                                    <w:left w:val="single" w:sz="2" w:space="0" w:color="D9D9E3"/>
                                                    <w:bottom w:val="single" w:sz="2" w:space="0" w:color="D9D9E3"/>
                                                    <w:right w:val="single" w:sz="2" w:space="0" w:color="D9D9E3"/>
                                                  </w:divBdr>
                                                  <w:divsChild>
                                                    <w:div w:id="1860965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920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005-7967(97)00040-5" TargetMode="External"/><Relationship Id="rId3" Type="http://schemas.openxmlformats.org/officeDocument/2006/relationships/settings" Target="settings.xml"/><Relationship Id="rId7" Type="http://schemas.openxmlformats.org/officeDocument/2006/relationships/hyperlink" Target="https://doi.org/10.1037/a00164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7</Pages>
  <Words>2971</Words>
  <Characters>16941</Characters>
  <Application>Microsoft Office Word</Application>
  <DocSecurity>0</DocSecurity>
  <Lines>141</Lines>
  <Paragraphs>39</Paragraphs>
  <ScaleCrop>false</ScaleCrop>
  <Company/>
  <LinksUpToDate>false</LinksUpToDate>
  <CharactersWithSpaces>19873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1</cp:revision>
  <dcterms:created xsi:type="dcterms:W3CDTF">2024-01-15T22:44:00Z</dcterms:created>
  <dcterms:modified xsi:type="dcterms:W3CDTF">2024-01-15T23:16:00Z</dcterms:modified>
</cp:coreProperties>
</file>