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4247BCE7" w:rsidR="009B2E32" w:rsidRDefault="77C9973F" w:rsidP="07D6B19D">
      <w:pPr>
        <w:rPr>
          <w:b/>
          <w:bCs/>
          <w:sz w:val="24"/>
          <w:szCs w:val="24"/>
          <w:u w:val="single"/>
        </w:rPr>
      </w:pPr>
      <w:bookmarkStart w:id="0" w:name="_GoBack"/>
      <w:bookmarkEnd w:id="0"/>
      <w:r w:rsidRPr="07D6B19D">
        <w:rPr>
          <w:b/>
          <w:bCs/>
          <w:sz w:val="24"/>
          <w:szCs w:val="24"/>
          <w:u w:val="single"/>
        </w:rPr>
        <w:t>Cassy Rumbelow</w:t>
      </w:r>
      <w:r w:rsidRPr="07D6B19D">
        <w:rPr>
          <w:b/>
          <w:bCs/>
          <w:sz w:val="24"/>
          <w:szCs w:val="24"/>
        </w:rPr>
        <w:t xml:space="preserve"> </w:t>
      </w:r>
    </w:p>
    <w:p w14:paraId="3DABF23C" w14:textId="2E045643" w:rsidR="77C9973F" w:rsidRDefault="77C9973F" w:rsidP="07D6B19D">
      <w:pPr>
        <w:rPr>
          <w:b/>
          <w:bCs/>
          <w:sz w:val="24"/>
          <w:szCs w:val="24"/>
          <w:u w:val="single"/>
        </w:rPr>
      </w:pPr>
      <w:r w:rsidRPr="07D6B19D">
        <w:rPr>
          <w:b/>
          <w:bCs/>
          <w:sz w:val="24"/>
          <w:szCs w:val="24"/>
          <w:u w:val="single"/>
        </w:rPr>
        <w:t>Student number: 2221533</w:t>
      </w:r>
    </w:p>
    <w:p w14:paraId="5B811711" w14:textId="71F93822" w:rsidR="07D6B19D" w:rsidRDefault="77C9973F" w:rsidP="637230AE">
      <w:pPr>
        <w:rPr>
          <w:b/>
          <w:bCs/>
          <w:sz w:val="24"/>
          <w:szCs w:val="24"/>
          <w:u w:val="single"/>
        </w:rPr>
      </w:pPr>
      <w:r w:rsidRPr="637230AE">
        <w:rPr>
          <w:b/>
          <w:bCs/>
          <w:sz w:val="24"/>
          <w:szCs w:val="24"/>
          <w:u w:val="single"/>
        </w:rPr>
        <w:t>Legal process</w:t>
      </w:r>
      <w:r w:rsidRPr="637230AE">
        <w:rPr>
          <w:b/>
          <w:bCs/>
          <w:sz w:val="24"/>
          <w:szCs w:val="24"/>
        </w:rPr>
        <w:t xml:space="preserve"> </w:t>
      </w:r>
    </w:p>
    <w:p w14:paraId="7BB84D7F" w14:textId="4E1A7F23" w:rsidR="637230AE" w:rsidRDefault="637230AE" w:rsidP="637230AE">
      <w:pPr>
        <w:rPr>
          <w:b/>
          <w:bCs/>
          <w:sz w:val="24"/>
          <w:szCs w:val="24"/>
        </w:rPr>
      </w:pPr>
    </w:p>
    <w:p w14:paraId="2233C95B" w14:textId="1730962A" w:rsidR="653A22DD" w:rsidRDefault="653A22DD" w:rsidP="637230AE">
      <w:pPr>
        <w:rPr>
          <w:b/>
          <w:bCs/>
          <w:sz w:val="24"/>
          <w:szCs w:val="24"/>
          <w:u w:val="single"/>
        </w:rPr>
      </w:pPr>
      <w:r w:rsidRPr="637230AE">
        <w:rPr>
          <w:b/>
          <w:bCs/>
          <w:sz w:val="24"/>
          <w:szCs w:val="24"/>
          <w:u w:val="single"/>
        </w:rPr>
        <w:t>The English legal system is based upon common law principles. Explain what this means.</w:t>
      </w:r>
    </w:p>
    <w:p w14:paraId="51B2C8B5" w14:textId="1F48FAC8" w:rsidR="52B82225" w:rsidRDefault="52B82225" w:rsidP="07D6B19D">
      <w:pPr>
        <w:rPr>
          <w:b/>
          <w:bCs/>
          <w:sz w:val="24"/>
          <w:szCs w:val="24"/>
          <w:u w:val="single"/>
        </w:rPr>
      </w:pPr>
      <w:r w:rsidRPr="07D6B19D">
        <w:rPr>
          <w:b/>
          <w:bCs/>
          <w:sz w:val="24"/>
          <w:szCs w:val="24"/>
          <w:u w:val="single"/>
        </w:rPr>
        <w:t>Introduction</w:t>
      </w:r>
      <w:r w:rsidRPr="07D6B19D">
        <w:rPr>
          <w:b/>
          <w:bCs/>
          <w:sz w:val="24"/>
          <w:szCs w:val="24"/>
        </w:rPr>
        <w:t xml:space="preserve"> </w:t>
      </w:r>
    </w:p>
    <w:p w14:paraId="5EB570EF" w14:textId="162CC56D" w:rsidR="07D6B19D" w:rsidRDefault="53A3126E" w:rsidP="07D6B19D">
      <w:pPr>
        <w:rPr>
          <w:sz w:val="24"/>
          <w:szCs w:val="24"/>
        </w:rPr>
      </w:pPr>
      <w:r w:rsidRPr="637230AE">
        <w:rPr>
          <w:sz w:val="24"/>
          <w:szCs w:val="24"/>
        </w:rPr>
        <w:t xml:space="preserve">In this assignment I will be exploring </w:t>
      </w:r>
      <w:r w:rsidR="46194656" w:rsidRPr="637230AE">
        <w:rPr>
          <w:sz w:val="24"/>
          <w:szCs w:val="24"/>
        </w:rPr>
        <w:t xml:space="preserve">what the English legal system is based upon common law principles. </w:t>
      </w:r>
      <w:r w:rsidR="1107262E" w:rsidRPr="637230AE">
        <w:rPr>
          <w:sz w:val="24"/>
          <w:szCs w:val="24"/>
        </w:rPr>
        <w:t xml:space="preserve">Common law is </w:t>
      </w:r>
      <w:r w:rsidR="7CFC55DD" w:rsidRPr="637230AE">
        <w:rPr>
          <w:sz w:val="24"/>
          <w:szCs w:val="24"/>
        </w:rPr>
        <w:t xml:space="preserve">instead of based on codes of statutes, it’s a ‘body of law’ based on the </w:t>
      </w:r>
      <w:r w:rsidR="0E2680E0" w:rsidRPr="637230AE">
        <w:rPr>
          <w:sz w:val="24"/>
          <w:szCs w:val="24"/>
        </w:rPr>
        <w:t>court's</w:t>
      </w:r>
      <w:r w:rsidR="7CFC55DD" w:rsidRPr="637230AE">
        <w:rPr>
          <w:sz w:val="24"/>
          <w:szCs w:val="24"/>
        </w:rPr>
        <w:t xml:space="preserve"> </w:t>
      </w:r>
      <w:r w:rsidR="78CA600D" w:rsidRPr="637230AE">
        <w:rPr>
          <w:sz w:val="24"/>
          <w:szCs w:val="24"/>
        </w:rPr>
        <w:t xml:space="preserve">decisions. Common law also includes president and probative powers. </w:t>
      </w:r>
      <w:r w:rsidR="3955E177" w:rsidRPr="637230AE">
        <w:rPr>
          <w:sz w:val="24"/>
          <w:szCs w:val="24"/>
        </w:rPr>
        <w:t xml:space="preserve">Civil law is </w:t>
      </w:r>
      <w:r w:rsidR="1E03FBCD" w:rsidRPr="637230AE">
        <w:rPr>
          <w:sz w:val="24"/>
          <w:szCs w:val="24"/>
        </w:rPr>
        <w:t xml:space="preserve">tries to resolve disagreements between people or organisations. Adding to this, criminal cases </w:t>
      </w:r>
      <w:r w:rsidR="7D566E65" w:rsidRPr="637230AE">
        <w:rPr>
          <w:sz w:val="24"/>
          <w:szCs w:val="24"/>
        </w:rPr>
        <w:t>are often brought to the government, whereas</w:t>
      </w:r>
      <w:r w:rsidR="23FE215A" w:rsidRPr="637230AE">
        <w:rPr>
          <w:sz w:val="24"/>
          <w:szCs w:val="24"/>
        </w:rPr>
        <w:t xml:space="preserve"> </w:t>
      </w:r>
      <w:r w:rsidR="7D566E65" w:rsidRPr="637230AE">
        <w:rPr>
          <w:sz w:val="24"/>
          <w:szCs w:val="24"/>
        </w:rPr>
        <w:t xml:space="preserve">civil actions are brought by private parties. </w:t>
      </w:r>
      <w:r w:rsidR="16C1613B" w:rsidRPr="637230AE">
        <w:rPr>
          <w:sz w:val="24"/>
          <w:szCs w:val="24"/>
        </w:rPr>
        <w:t>The history of common law began in the 12</w:t>
      </w:r>
      <w:r w:rsidR="16C1613B" w:rsidRPr="637230AE">
        <w:rPr>
          <w:sz w:val="24"/>
          <w:szCs w:val="24"/>
          <w:vertAlign w:val="superscript"/>
        </w:rPr>
        <w:t>th</w:t>
      </w:r>
      <w:r w:rsidR="16C1613B" w:rsidRPr="637230AE">
        <w:rPr>
          <w:sz w:val="24"/>
          <w:szCs w:val="24"/>
        </w:rPr>
        <w:t xml:space="preserve"> century, </w:t>
      </w:r>
      <w:r w:rsidR="7613D3D3" w:rsidRPr="637230AE">
        <w:rPr>
          <w:sz w:val="24"/>
          <w:szCs w:val="24"/>
        </w:rPr>
        <w:t>The English legal system-ICLR (</w:t>
      </w:r>
      <w:r w:rsidR="6815D776" w:rsidRPr="637230AE">
        <w:rPr>
          <w:sz w:val="24"/>
          <w:szCs w:val="24"/>
        </w:rPr>
        <w:t>2023) states that law was established by judges and der</w:t>
      </w:r>
      <w:r w:rsidR="79C4349A" w:rsidRPr="637230AE">
        <w:rPr>
          <w:sz w:val="24"/>
          <w:szCs w:val="24"/>
        </w:rPr>
        <w:t xml:space="preserve">ived from usage and earlier decisions is known as common law. When first introduced by </w:t>
      </w:r>
      <w:r w:rsidR="32028368" w:rsidRPr="637230AE">
        <w:rPr>
          <w:sz w:val="24"/>
          <w:szCs w:val="24"/>
        </w:rPr>
        <w:t>with King Henry II’s 12th-century judicial reforms and was given the name "common" because it applied uniformly over the entire nation.</w:t>
      </w:r>
      <w:r w:rsidR="223A1BDC" w:rsidRPr="637230AE">
        <w:rPr>
          <w:sz w:val="24"/>
          <w:szCs w:val="24"/>
        </w:rPr>
        <w:t xml:space="preserve"> </w:t>
      </w:r>
      <w:r w:rsidR="7500EF9D" w:rsidRPr="637230AE">
        <w:rPr>
          <w:sz w:val="24"/>
          <w:szCs w:val="24"/>
        </w:rPr>
        <w:t xml:space="preserve">Following the Norman Conquest of 1066, England's common law was essentially established. </w:t>
      </w:r>
      <w:r w:rsidR="01CE1C66" w:rsidRPr="637230AE">
        <w:rPr>
          <w:sz w:val="24"/>
          <w:szCs w:val="24"/>
        </w:rPr>
        <w:t xml:space="preserve"> </w:t>
      </w:r>
      <w:r w:rsidR="33B88E50" w:rsidRPr="637230AE">
        <w:rPr>
          <w:sz w:val="24"/>
          <w:szCs w:val="24"/>
        </w:rPr>
        <w:t xml:space="preserve">During this assignment, there will be a discussion surrounding the English legal system </w:t>
      </w:r>
      <w:r w:rsidR="2E352239" w:rsidRPr="637230AE">
        <w:rPr>
          <w:sz w:val="24"/>
          <w:szCs w:val="24"/>
        </w:rPr>
        <w:t xml:space="preserve">is based upon common law princes and explaining what this means. </w:t>
      </w:r>
      <w:r w:rsidR="465E456E" w:rsidRPr="637230AE">
        <w:rPr>
          <w:sz w:val="24"/>
          <w:szCs w:val="24"/>
        </w:rPr>
        <w:t xml:space="preserve">It is clear to evaluate that from the evidence presented that </w:t>
      </w:r>
      <w:r w:rsidR="34A463BD" w:rsidRPr="637230AE">
        <w:rPr>
          <w:sz w:val="24"/>
          <w:szCs w:val="24"/>
        </w:rPr>
        <w:t>in the UK</w:t>
      </w:r>
      <w:r w:rsidR="02D6294D" w:rsidRPr="637230AE">
        <w:rPr>
          <w:sz w:val="24"/>
          <w:szCs w:val="24"/>
        </w:rPr>
        <w:t xml:space="preserve"> England and Wales</w:t>
      </w:r>
      <w:r w:rsidR="34A463BD" w:rsidRPr="637230AE">
        <w:rPr>
          <w:sz w:val="24"/>
          <w:szCs w:val="24"/>
        </w:rPr>
        <w:t xml:space="preserve"> we can a </w:t>
      </w:r>
      <w:r w:rsidR="55C999C9" w:rsidRPr="637230AE">
        <w:rPr>
          <w:sz w:val="24"/>
          <w:szCs w:val="24"/>
        </w:rPr>
        <w:t>common</w:t>
      </w:r>
      <w:r w:rsidR="34A463BD" w:rsidRPr="637230AE">
        <w:rPr>
          <w:b/>
          <w:bCs/>
          <w:sz w:val="28"/>
          <w:szCs w:val="28"/>
        </w:rPr>
        <w:t xml:space="preserve"> </w:t>
      </w:r>
      <w:r w:rsidR="34A463BD" w:rsidRPr="637230AE">
        <w:rPr>
          <w:sz w:val="24"/>
          <w:szCs w:val="24"/>
        </w:rPr>
        <w:t>law</w:t>
      </w:r>
      <w:r w:rsidR="435C26B7" w:rsidRPr="637230AE">
        <w:rPr>
          <w:sz w:val="24"/>
          <w:szCs w:val="24"/>
        </w:rPr>
        <w:t xml:space="preserve"> legal</w:t>
      </w:r>
      <w:r w:rsidR="34A463BD" w:rsidRPr="637230AE">
        <w:rPr>
          <w:sz w:val="24"/>
          <w:szCs w:val="24"/>
        </w:rPr>
        <w:t xml:space="preserve"> system. </w:t>
      </w:r>
    </w:p>
    <w:p w14:paraId="3B19E231" w14:textId="6686FB5E" w:rsidR="637230AE" w:rsidRDefault="637230AE" w:rsidP="637230AE">
      <w:pPr>
        <w:rPr>
          <w:sz w:val="24"/>
          <w:szCs w:val="24"/>
        </w:rPr>
      </w:pPr>
    </w:p>
    <w:p w14:paraId="467A749A" w14:textId="02DF18D4" w:rsidR="65AF5B0B" w:rsidRDefault="65AF5B0B" w:rsidP="07D6B19D">
      <w:pPr>
        <w:rPr>
          <w:b/>
          <w:bCs/>
          <w:sz w:val="24"/>
          <w:szCs w:val="24"/>
          <w:u w:val="single"/>
        </w:rPr>
      </w:pPr>
      <w:r w:rsidRPr="07D6B19D">
        <w:rPr>
          <w:b/>
          <w:bCs/>
          <w:sz w:val="24"/>
          <w:szCs w:val="24"/>
          <w:u w:val="single"/>
        </w:rPr>
        <w:t>Main Body</w:t>
      </w:r>
    </w:p>
    <w:p w14:paraId="20B41ABC" w14:textId="76ADE0AE" w:rsidR="33727925" w:rsidRDefault="33727925" w:rsidP="637230AE">
      <w:pPr>
        <w:rPr>
          <w:sz w:val="24"/>
          <w:szCs w:val="24"/>
        </w:rPr>
      </w:pPr>
      <w:r w:rsidRPr="322E0499">
        <w:rPr>
          <w:sz w:val="24"/>
          <w:szCs w:val="24"/>
        </w:rPr>
        <w:t>Judges in the English common law system is more empowered to interpret the law but are nonetheless constrained by precedent.</w:t>
      </w:r>
      <w:r w:rsidR="469C054E" w:rsidRPr="322E0499">
        <w:rPr>
          <w:sz w:val="24"/>
          <w:szCs w:val="24"/>
        </w:rPr>
        <w:t xml:space="preserve"> Practical law (2023) emphasises that</w:t>
      </w:r>
      <w:r w:rsidRPr="322E0499">
        <w:rPr>
          <w:sz w:val="24"/>
          <w:szCs w:val="24"/>
        </w:rPr>
        <w:t xml:space="preserve"> </w:t>
      </w:r>
      <w:r w:rsidR="25EE77E7" w:rsidRPr="322E0499">
        <w:rPr>
          <w:sz w:val="24"/>
          <w:szCs w:val="24"/>
        </w:rPr>
        <w:t>a</w:t>
      </w:r>
      <w:r w:rsidRPr="322E0499">
        <w:rPr>
          <w:sz w:val="24"/>
          <w:szCs w:val="24"/>
        </w:rPr>
        <w:t xml:space="preserve"> judgement includes the case's facts, the legal argument or rationale (ratio), and the conclusion itself. The ratio establishes a law that subordinate courts must follow. </w:t>
      </w:r>
      <w:proofErr w:type="spellStart"/>
      <w:r w:rsidR="7A3BD8CD" w:rsidRPr="322E0499">
        <w:rPr>
          <w:sz w:val="24"/>
          <w:szCs w:val="24"/>
        </w:rPr>
        <w:t>Gov.Wales</w:t>
      </w:r>
      <w:proofErr w:type="spellEnd"/>
      <w:r w:rsidR="7A3BD8CD" w:rsidRPr="322E0499">
        <w:rPr>
          <w:sz w:val="24"/>
          <w:szCs w:val="24"/>
        </w:rPr>
        <w:t xml:space="preserve"> (2018) states that Wales differs. </w:t>
      </w:r>
      <w:r w:rsidR="166F49D5" w:rsidRPr="322E0499">
        <w:rPr>
          <w:sz w:val="24"/>
          <w:szCs w:val="24"/>
        </w:rPr>
        <w:t>It is a part of a single, combined England and Wales jurisdiction with a common court system, judges with authority to preside over cases in either country, and lawyers with training and experience who don't distinguish between England and Wales in their practise. There are no plans to alter this.</w:t>
      </w:r>
      <w:r w:rsidR="7A3BD8CD" w:rsidRPr="322E0499">
        <w:rPr>
          <w:sz w:val="24"/>
          <w:szCs w:val="24"/>
        </w:rPr>
        <w:t xml:space="preserve"> </w:t>
      </w:r>
      <w:r w:rsidR="426639B0" w:rsidRPr="322E0499">
        <w:rPr>
          <w:sz w:val="24"/>
          <w:szCs w:val="24"/>
        </w:rPr>
        <w:t xml:space="preserve">Following this, the civil and criminal courts in England and Wales operate under the same set of laws. </w:t>
      </w:r>
      <w:r w:rsidR="3DA07694" w:rsidRPr="322E0499">
        <w:rPr>
          <w:sz w:val="24"/>
          <w:szCs w:val="24"/>
        </w:rPr>
        <w:t xml:space="preserve">Courts and Tribunals Judiciary (2023) explain that In England and Wales, the County Court handles </w:t>
      </w:r>
      <w:bookmarkStart w:id="1" w:name="_Int_u7g25XRM"/>
      <w:proofErr w:type="gramStart"/>
      <w:r w:rsidR="3DA07694" w:rsidRPr="322E0499">
        <w:rPr>
          <w:sz w:val="24"/>
          <w:szCs w:val="24"/>
        </w:rPr>
        <w:t>the majority of</w:t>
      </w:r>
      <w:bookmarkEnd w:id="1"/>
      <w:proofErr w:type="gramEnd"/>
      <w:r w:rsidR="3DA07694" w:rsidRPr="322E0499">
        <w:rPr>
          <w:sz w:val="24"/>
          <w:szCs w:val="24"/>
        </w:rPr>
        <w:t xml:space="preserve"> civil justice cases that end up in court. The High Court hears some, typically more significant or complex matters first. Nearly all civil trials ought to be heard in open court where everyone can attend.</w:t>
      </w:r>
      <w:r w:rsidR="23282FBB" w:rsidRPr="322E0499">
        <w:rPr>
          <w:sz w:val="24"/>
          <w:szCs w:val="24"/>
        </w:rPr>
        <w:t xml:space="preserve"> </w:t>
      </w:r>
      <w:r w:rsidR="3DBFD061" w:rsidRPr="322E0499">
        <w:rPr>
          <w:sz w:val="24"/>
          <w:szCs w:val="24"/>
        </w:rPr>
        <w:t>Laws and regulations (2022) affirm that one example of common law in practise today is the idea of common-law marriage, which recognises equal rights to those that have a marriage licence to couples who are not legally married if certain circumstances are met.</w:t>
      </w:r>
      <w:r w:rsidR="23282FBB" w:rsidRPr="322E0499">
        <w:rPr>
          <w:sz w:val="24"/>
          <w:szCs w:val="24"/>
        </w:rPr>
        <w:t xml:space="preserve"> </w:t>
      </w:r>
      <w:r w:rsidR="02315978" w:rsidRPr="322E0499">
        <w:rPr>
          <w:sz w:val="24"/>
          <w:szCs w:val="24"/>
        </w:rPr>
        <w:t xml:space="preserve"> Examples of civil law used within the UK</w:t>
      </w:r>
      <w:r w:rsidR="2A9B4019" w:rsidRPr="322E0499">
        <w:rPr>
          <w:sz w:val="24"/>
          <w:szCs w:val="24"/>
        </w:rPr>
        <w:t xml:space="preserve"> </w:t>
      </w:r>
      <w:r w:rsidR="03F26CA6" w:rsidRPr="322E0499">
        <w:rPr>
          <w:sz w:val="24"/>
          <w:szCs w:val="24"/>
        </w:rPr>
        <w:t>which</w:t>
      </w:r>
      <w:r w:rsidR="02315978" w:rsidRPr="322E0499">
        <w:rPr>
          <w:sz w:val="24"/>
          <w:szCs w:val="24"/>
        </w:rPr>
        <w:t xml:space="preserve"> used most frequently include employment law, which covers discrimination and wrongful dismissal. Violation of contract, such as when goods are unfit for their intended use or when another party is owing money</w:t>
      </w:r>
      <w:r w:rsidR="573BC1E1" w:rsidRPr="322E0499">
        <w:rPr>
          <w:sz w:val="24"/>
          <w:szCs w:val="24"/>
        </w:rPr>
        <w:t xml:space="preserve">. </w:t>
      </w:r>
    </w:p>
    <w:p w14:paraId="41CDD92F" w14:textId="5867FEB3" w:rsidR="68E33ECD" w:rsidRDefault="7B4534F4" w:rsidP="5D7CCFA0">
      <w:pPr>
        <w:rPr>
          <w:b/>
          <w:bCs/>
          <w:sz w:val="24"/>
          <w:szCs w:val="24"/>
          <w:u w:val="single"/>
        </w:rPr>
      </w:pPr>
      <w:r w:rsidRPr="637230AE">
        <w:rPr>
          <w:b/>
          <w:bCs/>
          <w:sz w:val="24"/>
          <w:szCs w:val="24"/>
          <w:u w:val="single"/>
        </w:rPr>
        <w:t xml:space="preserve">Advantages and disadvantages </w:t>
      </w:r>
    </w:p>
    <w:p w14:paraId="6894A112" w14:textId="63C83411" w:rsidR="44FC3620" w:rsidRDefault="44FC3620" w:rsidP="5D7CCFA0">
      <w:pPr>
        <w:rPr>
          <w:sz w:val="24"/>
          <w:szCs w:val="24"/>
        </w:rPr>
      </w:pPr>
      <w:r w:rsidRPr="637230AE">
        <w:rPr>
          <w:sz w:val="24"/>
          <w:szCs w:val="24"/>
        </w:rPr>
        <w:t xml:space="preserve">There are many advantages of having a common law system in the England and Wales. </w:t>
      </w:r>
      <w:r w:rsidR="1C33109E" w:rsidRPr="637230AE">
        <w:rPr>
          <w:sz w:val="24"/>
          <w:szCs w:val="24"/>
        </w:rPr>
        <w:t xml:space="preserve">Law officers of Tyler Q. Dahl (2017) states that common law can create and review responses to actual-world problems. Compared to legislative law, common law is more responsive, quick, and adaptable. Common law frequently reacts quickly to community expectations, shifting social norms, and other situations. This shows that </w:t>
      </w:r>
      <w:r w:rsidR="5D1129A8" w:rsidRPr="637230AE">
        <w:rPr>
          <w:sz w:val="24"/>
          <w:szCs w:val="24"/>
        </w:rPr>
        <w:t xml:space="preserve">it is a crucial source to have as </w:t>
      </w:r>
      <w:r w:rsidR="702D6482" w:rsidRPr="637230AE">
        <w:rPr>
          <w:sz w:val="24"/>
          <w:szCs w:val="24"/>
        </w:rPr>
        <w:t xml:space="preserve">it allows for flexibility also can enable the judges to respond to instances in the future, even ones they had not anticipated. </w:t>
      </w:r>
      <w:r w:rsidR="2ED249B4" w:rsidRPr="637230AE">
        <w:rPr>
          <w:sz w:val="24"/>
          <w:szCs w:val="24"/>
        </w:rPr>
        <w:t xml:space="preserve">On the other hand, a disadvantage of common law is that </w:t>
      </w:r>
      <w:r w:rsidR="148B52B1" w:rsidRPr="637230AE">
        <w:rPr>
          <w:sz w:val="24"/>
          <w:szCs w:val="24"/>
        </w:rPr>
        <w:t xml:space="preserve">it is undemocratic. Study shows from </w:t>
      </w:r>
      <w:r w:rsidR="5F793288" w:rsidRPr="637230AE">
        <w:rPr>
          <w:sz w:val="24"/>
          <w:szCs w:val="24"/>
        </w:rPr>
        <w:t>Carmine Proofreading (2020) presenting that common law has the drawback of being undemocratic. Common law is created by judges, whereas legislation, such as Acts of Parliament, is made by democratically elected legislators.</w:t>
      </w:r>
      <w:r w:rsidR="148B52B1" w:rsidRPr="637230AE">
        <w:rPr>
          <w:sz w:val="24"/>
          <w:szCs w:val="24"/>
        </w:rPr>
        <w:t xml:space="preserve"> </w:t>
      </w:r>
      <w:r w:rsidR="40C13BA2" w:rsidRPr="637230AE">
        <w:rPr>
          <w:sz w:val="24"/>
          <w:szCs w:val="24"/>
        </w:rPr>
        <w:t xml:space="preserve">Homicide is a common law offence </w:t>
      </w:r>
      <w:r w:rsidR="4FC79C43" w:rsidRPr="637230AE">
        <w:rPr>
          <w:sz w:val="24"/>
          <w:szCs w:val="24"/>
        </w:rPr>
        <w:t xml:space="preserve">with our legislation </w:t>
      </w:r>
      <w:r w:rsidR="7170BA58" w:rsidRPr="637230AE">
        <w:rPr>
          <w:sz w:val="24"/>
          <w:szCs w:val="24"/>
        </w:rPr>
        <w:t xml:space="preserve">where it is in the case. An </w:t>
      </w:r>
      <w:r w:rsidR="029AE55B" w:rsidRPr="637230AE">
        <w:rPr>
          <w:sz w:val="24"/>
          <w:szCs w:val="24"/>
        </w:rPr>
        <w:t>example</w:t>
      </w:r>
      <w:r w:rsidR="7170BA58" w:rsidRPr="637230AE">
        <w:rPr>
          <w:sz w:val="24"/>
          <w:szCs w:val="24"/>
        </w:rPr>
        <w:t xml:space="preserve"> of this is with murder</w:t>
      </w:r>
      <w:r w:rsidR="413FCA8C" w:rsidRPr="637230AE">
        <w:rPr>
          <w:sz w:val="24"/>
          <w:szCs w:val="24"/>
        </w:rPr>
        <w:t>, i</w:t>
      </w:r>
      <w:r w:rsidR="7170BA58" w:rsidRPr="637230AE">
        <w:rPr>
          <w:sz w:val="24"/>
          <w:szCs w:val="24"/>
        </w:rPr>
        <w:t xml:space="preserve">t is an </w:t>
      </w:r>
      <w:r w:rsidR="76BC884F" w:rsidRPr="637230AE">
        <w:rPr>
          <w:sz w:val="24"/>
          <w:szCs w:val="24"/>
        </w:rPr>
        <w:t>offence</w:t>
      </w:r>
      <w:r w:rsidR="29A64409" w:rsidRPr="637230AE">
        <w:rPr>
          <w:sz w:val="24"/>
          <w:szCs w:val="24"/>
        </w:rPr>
        <w:t xml:space="preserve"> that comes from that case </w:t>
      </w:r>
      <w:r w:rsidR="154A7665" w:rsidRPr="637230AE">
        <w:rPr>
          <w:sz w:val="24"/>
          <w:szCs w:val="24"/>
        </w:rPr>
        <w:t xml:space="preserve">in which how it is defined </w:t>
      </w:r>
      <w:r w:rsidR="6EBA84BB" w:rsidRPr="637230AE">
        <w:rPr>
          <w:sz w:val="24"/>
          <w:szCs w:val="24"/>
        </w:rPr>
        <w:t xml:space="preserve">which is law. </w:t>
      </w:r>
      <w:r w:rsidR="3460975D" w:rsidRPr="637230AE">
        <w:rPr>
          <w:sz w:val="24"/>
          <w:szCs w:val="24"/>
        </w:rPr>
        <w:t xml:space="preserve">The difference between active </w:t>
      </w:r>
      <w:r w:rsidR="6C9EE62A" w:rsidRPr="637230AE">
        <w:rPr>
          <w:sz w:val="24"/>
          <w:szCs w:val="24"/>
        </w:rPr>
        <w:t>parliament</w:t>
      </w:r>
      <w:r w:rsidR="3460975D" w:rsidRPr="637230AE">
        <w:rPr>
          <w:sz w:val="24"/>
          <w:szCs w:val="24"/>
        </w:rPr>
        <w:t xml:space="preserve"> and common law is that with the parliament it </w:t>
      </w:r>
      <w:r w:rsidR="7FC6E52D" w:rsidRPr="637230AE">
        <w:rPr>
          <w:sz w:val="24"/>
          <w:szCs w:val="24"/>
        </w:rPr>
        <w:t>must</w:t>
      </w:r>
      <w:r w:rsidR="3460975D" w:rsidRPr="637230AE">
        <w:rPr>
          <w:sz w:val="24"/>
          <w:szCs w:val="24"/>
        </w:rPr>
        <w:t xml:space="preserve"> go through the whole process of</w:t>
      </w:r>
      <w:r w:rsidR="765A56B1" w:rsidRPr="637230AE">
        <w:rPr>
          <w:sz w:val="24"/>
          <w:szCs w:val="24"/>
        </w:rPr>
        <w:t xml:space="preserve"> being looked over</w:t>
      </w:r>
      <w:r w:rsidR="36120071" w:rsidRPr="637230AE">
        <w:rPr>
          <w:sz w:val="24"/>
          <w:szCs w:val="24"/>
        </w:rPr>
        <w:t>, it amends or enacts new legislation.</w:t>
      </w:r>
      <w:r w:rsidR="4750F591" w:rsidRPr="637230AE">
        <w:rPr>
          <w:sz w:val="24"/>
          <w:szCs w:val="24"/>
        </w:rPr>
        <w:t xml:space="preserve"> Whereas common law is a much quicker process of getting it done. </w:t>
      </w:r>
    </w:p>
    <w:p w14:paraId="549502F9" w14:textId="7D83492F" w:rsidR="5D7CCFA0" w:rsidRDefault="7D708A52" w:rsidP="637230AE">
      <w:pPr>
        <w:rPr>
          <w:sz w:val="24"/>
          <w:szCs w:val="24"/>
        </w:rPr>
      </w:pPr>
      <w:r w:rsidRPr="322E0499">
        <w:rPr>
          <w:sz w:val="24"/>
          <w:szCs w:val="24"/>
        </w:rPr>
        <w:t xml:space="preserve">An advantage of having a civil law system in the UK Is that </w:t>
      </w:r>
      <w:r w:rsidR="665293AD" w:rsidRPr="322E0499">
        <w:rPr>
          <w:sz w:val="24"/>
          <w:szCs w:val="24"/>
        </w:rPr>
        <w:t xml:space="preserve">it is managed and </w:t>
      </w:r>
      <w:r w:rsidR="731FC075" w:rsidRPr="322E0499">
        <w:rPr>
          <w:sz w:val="24"/>
          <w:szCs w:val="24"/>
        </w:rPr>
        <w:t>organised</w:t>
      </w:r>
      <w:r w:rsidR="665293AD" w:rsidRPr="322E0499">
        <w:rPr>
          <w:sz w:val="24"/>
          <w:szCs w:val="24"/>
        </w:rPr>
        <w:t xml:space="preserve"> in a better manner. Article by Bartleby </w:t>
      </w:r>
      <w:r w:rsidR="5B0D0370" w:rsidRPr="322E0499">
        <w:rPr>
          <w:sz w:val="24"/>
          <w:szCs w:val="24"/>
        </w:rPr>
        <w:t xml:space="preserve">(2023) </w:t>
      </w:r>
      <w:r w:rsidR="1526245D" w:rsidRPr="322E0499">
        <w:rPr>
          <w:sz w:val="24"/>
          <w:szCs w:val="24"/>
        </w:rPr>
        <w:t xml:space="preserve">emphasises that legal tradition based on civil law is easier to access. Civil law employs career judges who are educated for and managed as such; as a result, civil law offers a proactive and helpful strategy for ensuring a qualified and impartial judiciary. </w:t>
      </w:r>
      <w:r w:rsidR="08774E03" w:rsidRPr="322E0499">
        <w:rPr>
          <w:sz w:val="24"/>
          <w:szCs w:val="24"/>
        </w:rPr>
        <w:t xml:space="preserve">Alternatively, </w:t>
      </w:r>
      <w:r w:rsidR="2E8A3DE8" w:rsidRPr="322E0499">
        <w:rPr>
          <w:sz w:val="24"/>
          <w:szCs w:val="24"/>
        </w:rPr>
        <w:t xml:space="preserve">a negative point on using the civil law system in the UK is that </w:t>
      </w:r>
      <w:r w:rsidR="4AD793DA" w:rsidRPr="322E0499">
        <w:rPr>
          <w:sz w:val="24"/>
          <w:szCs w:val="24"/>
        </w:rPr>
        <w:t xml:space="preserve">a judge's interpretation of the code is not guaranteed to be consistent. </w:t>
      </w:r>
      <w:r w:rsidR="00DA6E8B" w:rsidRPr="322E0499">
        <w:rPr>
          <w:sz w:val="24"/>
          <w:szCs w:val="24"/>
        </w:rPr>
        <w:t>International</w:t>
      </w:r>
      <w:r w:rsidR="65BCB13B" w:rsidRPr="322E0499">
        <w:rPr>
          <w:sz w:val="24"/>
          <w:szCs w:val="24"/>
        </w:rPr>
        <w:t xml:space="preserve"> business and law (2010) state that </w:t>
      </w:r>
      <w:r w:rsidR="76803E7A" w:rsidRPr="322E0499">
        <w:rPr>
          <w:sz w:val="24"/>
          <w:szCs w:val="24"/>
        </w:rPr>
        <w:t xml:space="preserve">there is no assurance a judge will apply the code in the same way in your case, even if precedent cases indicate you should win. As a result, this can cause a democracy between the two parties. </w:t>
      </w:r>
      <w:r w:rsidR="77212874" w:rsidRPr="322E0499">
        <w:rPr>
          <w:sz w:val="24"/>
          <w:szCs w:val="24"/>
        </w:rPr>
        <w:t>In common law there are statutes, but it also has case law. The presidents</w:t>
      </w:r>
      <w:r w:rsidR="0268EF35" w:rsidRPr="322E0499">
        <w:rPr>
          <w:sz w:val="24"/>
          <w:szCs w:val="24"/>
        </w:rPr>
        <w:t xml:space="preserve"> tell the offences</w:t>
      </w:r>
      <w:r w:rsidR="1FF17E55" w:rsidRPr="322E0499">
        <w:rPr>
          <w:sz w:val="24"/>
          <w:szCs w:val="24"/>
        </w:rPr>
        <w:t>, with murder it’s the lawful killing of a human being under the Kings</w:t>
      </w:r>
      <w:r w:rsidR="37823FBB" w:rsidRPr="322E0499">
        <w:rPr>
          <w:sz w:val="24"/>
          <w:szCs w:val="24"/>
        </w:rPr>
        <w:t xml:space="preserve"> piece advanced </w:t>
      </w:r>
      <w:r w:rsidR="66AA1F15" w:rsidRPr="322E0499">
        <w:rPr>
          <w:sz w:val="24"/>
          <w:szCs w:val="24"/>
        </w:rPr>
        <w:t xml:space="preserve">malice aforethought, this must be proven for someone to committing murder. </w:t>
      </w:r>
      <w:r w:rsidR="12640A36" w:rsidRPr="322E0499">
        <w:rPr>
          <w:sz w:val="24"/>
          <w:szCs w:val="24"/>
        </w:rPr>
        <w:t>The lawyer Portal (2020) states that civil law is primarily interested in disputes between private individuals when one party commits an offence that is injurious to another party's person, rights, or property. Conflicts between persons and organisations are also resolved by civil law.</w:t>
      </w:r>
    </w:p>
    <w:p w14:paraId="231D52F8" w14:textId="34CD2F43" w:rsidR="7D9FE71A" w:rsidRDefault="7D9FE71A" w:rsidP="637230AE">
      <w:pPr>
        <w:rPr>
          <w:b/>
          <w:bCs/>
          <w:sz w:val="24"/>
          <w:szCs w:val="24"/>
          <w:u w:val="single"/>
        </w:rPr>
      </w:pPr>
      <w:r w:rsidRPr="322E0499">
        <w:rPr>
          <w:b/>
          <w:bCs/>
          <w:sz w:val="24"/>
          <w:szCs w:val="24"/>
          <w:u w:val="single"/>
        </w:rPr>
        <w:t>Contrasting the two systems</w:t>
      </w:r>
      <w:r w:rsidR="7676BD82" w:rsidRPr="322E0499">
        <w:rPr>
          <w:b/>
          <w:bCs/>
          <w:sz w:val="24"/>
          <w:szCs w:val="24"/>
          <w:u w:val="single"/>
        </w:rPr>
        <w:t xml:space="preserve"> </w:t>
      </w:r>
    </w:p>
    <w:p w14:paraId="3955D328" w14:textId="754E2144" w:rsidR="7FBB2EAA" w:rsidRDefault="27CC33A5" w:rsidP="637230AE">
      <w:pPr>
        <w:rPr>
          <w:sz w:val="24"/>
          <w:szCs w:val="24"/>
        </w:rPr>
      </w:pPr>
      <w:r w:rsidRPr="322E0499">
        <w:rPr>
          <w:sz w:val="24"/>
          <w:szCs w:val="24"/>
        </w:rPr>
        <w:t xml:space="preserve">Every country has its own customs and laws that it adheres to. There are two primary types of legal systems in use around the world, majority of countries adhere to either common law or civil law. Courts, judges, and comparing cases to laws are features of both the common law and the civil law systems. While there are numerous similarities between the two systems, there are also significant variances, making them two quite different legal systems. </w:t>
      </w:r>
      <w:r w:rsidR="7FBB2EAA" w:rsidRPr="322E0499">
        <w:rPr>
          <w:sz w:val="24"/>
          <w:szCs w:val="24"/>
        </w:rPr>
        <w:t xml:space="preserve">There is a comparison between civil and common law, </w:t>
      </w:r>
      <w:proofErr w:type="spellStart"/>
      <w:r w:rsidR="34CD4ED3" w:rsidRPr="322E0499">
        <w:rPr>
          <w:sz w:val="24"/>
          <w:szCs w:val="24"/>
        </w:rPr>
        <w:t>Carlso</w:t>
      </w:r>
      <w:proofErr w:type="spellEnd"/>
      <w:r w:rsidR="34CD4ED3" w:rsidRPr="322E0499">
        <w:rPr>
          <w:sz w:val="24"/>
          <w:szCs w:val="24"/>
        </w:rPr>
        <w:t xml:space="preserve"> </w:t>
      </w:r>
      <w:r w:rsidR="00DA6E8B" w:rsidRPr="322E0499">
        <w:rPr>
          <w:sz w:val="24"/>
          <w:szCs w:val="24"/>
        </w:rPr>
        <w:t>Solicits</w:t>
      </w:r>
      <w:r w:rsidR="34CD4ED3" w:rsidRPr="322E0499">
        <w:rPr>
          <w:sz w:val="24"/>
          <w:szCs w:val="24"/>
        </w:rPr>
        <w:t xml:space="preserve"> </w:t>
      </w:r>
      <w:r w:rsidR="79549846" w:rsidRPr="322E0499">
        <w:rPr>
          <w:sz w:val="24"/>
          <w:szCs w:val="24"/>
        </w:rPr>
        <w:t xml:space="preserve">(2021) state that </w:t>
      </w:r>
      <w:r w:rsidR="5F0DA143" w:rsidRPr="322E0499">
        <w:rPr>
          <w:sz w:val="24"/>
          <w:szCs w:val="24"/>
        </w:rPr>
        <w:t xml:space="preserve">civil law jurisdictions rely on a codified system, in which fundamental concepts are spelled forth in a document that can be referred to. Yet, common law nations (like England and Wales) rely on case law, which is the evolution of precedent set by judges in earlier </w:t>
      </w:r>
      <w:r w:rsidR="1C60893F" w:rsidRPr="322E0499">
        <w:rPr>
          <w:sz w:val="24"/>
          <w:szCs w:val="24"/>
        </w:rPr>
        <w:t xml:space="preserve">instances. In England and Wales there is </w:t>
      </w:r>
      <w:r w:rsidR="4C5227CF" w:rsidRPr="322E0499">
        <w:rPr>
          <w:sz w:val="24"/>
          <w:szCs w:val="24"/>
        </w:rPr>
        <w:t>information</w:t>
      </w:r>
      <w:r w:rsidR="1C60893F" w:rsidRPr="322E0499">
        <w:rPr>
          <w:sz w:val="24"/>
          <w:szCs w:val="24"/>
        </w:rPr>
        <w:t xml:space="preserve"> found to believe that the countries have a common law system </w:t>
      </w:r>
      <w:r w:rsidR="7348D3C0" w:rsidRPr="322E0499">
        <w:rPr>
          <w:sz w:val="24"/>
          <w:szCs w:val="24"/>
        </w:rPr>
        <w:t xml:space="preserve">Bodleian Libraries (2021) emphasises that </w:t>
      </w:r>
      <w:r w:rsidR="0239CAEA" w:rsidRPr="322E0499">
        <w:rPr>
          <w:sz w:val="24"/>
          <w:szCs w:val="24"/>
        </w:rPr>
        <w:t>the</w:t>
      </w:r>
      <w:r w:rsidR="7348D3C0" w:rsidRPr="322E0499">
        <w:rPr>
          <w:sz w:val="24"/>
          <w:szCs w:val="24"/>
        </w:rPr>
        <w:t xml:space="preserve"> common law system in use in England and Wales combines the enactment of laws with the setting of precedents through case law. The "Monarch," the House of Commons, and the House of Lords make up Parliament, which passes legislation to establish the laws. </w:t>
      </w:r>
      <w:r w:rsidR="31EDB8F2" w:rsidRPr="322E0499">
        <w:rPr>
          <w:sz w:val="24"/>
          <w:szCs w:val="24"/>
        </w:rPr>
        <w:t xml:space="preserve">Therefore, proving that the common law is a priority system used in England and Wales. </w:t>
      </w:r>
      <w:r w:rsidR="792CF31F" w:rsidRPr="322E0499">
        <w:rPr>
          <w:sz w:val="24"/>
          <w:szCs w:val="24"/>
        </w:rPr>
        <w:t xml:space="preserve">Common law gets applied within the UK. The Guardian (2022) states that </w:t>
      </w:r>
      <w:r w:rsidR="10BDB486" w:rsidRPr="322E0499">
        <w:rPr>
          <w:sz w:val="24"/>
          <w:szCs w:val="24"/>
        </w:rPr>
        <w:t>it is a component of legal systems that are based on judge-made precedents rather than statute law and are utilised in many jurisdictions in the UK as well as in former British colonies.</w:t>
      </w:r>
    </w:p>
    <w:p w14:paraId="2C845C2F" w14:textId="575F19F3" w:rsidR="637230AE" w:rsidRDefault="637230AE" w:rsidP="637230AE">
      <w:pPr>
        <w:rPr>
          <w:sz w:val="24"/>
          <w:szCs w:val="24"/>
        </w:rPr>
      </w:pPr>
    </w:p>
    <w:p w14:paraId="5D1DC00D" w14:textId="22E97D78" w:rsidR="76059A3B" w:rsidRDefault="76059A3B" w:rsidP="07D6B19D">
      <w:pPr>
        <w:rPr>
          <w:sz w:val="24"/>
          <w:szCs w:val="24"/>
        </w:rPr>
      </w:pPr>
      <w:r w:rsidRPr="07D6B19D">
        <w:rPr>
          <w:b/>
          <w:bCs/>
          <w:sz w:val="24"/>
          <w:szCs w:val="24"/>
          <w:u w:val="single"/>
        </w:rPr>
        <w:t>Conclusion</w:t>
      </w:r>
      <w:r w:rsidRPr="07D6B19D">
        <w:rPr>
          <w:sz w:val="24"/>
          <w:szCs w:val="24"/>
        </w:rPr>
        <w:t xml:space="preserve"> </w:t>
      </w:r>
    </w:p>
    <w:p w14:paraId="284C7E66" w14:textId="24E90D97" w:rsidR="07D6B19D" w:rsidRDefault="667FD539" w:rsidP="07D6B19D">
      <w:pPr>
        <w:rPr>
          <w:sz w:val="24"/>
          <w:szCs w:val="24"/>
        </w:rPr>
      </w:pPr>
      <w:r w:rsidRPr="322E0499">
        <w:rPr>
          <w:sz w:val="24"/>
          <w:szCs w:val="24"/>
        </w:rPr>
        <w:t xml:space="preserve">The sources of the UK law </w:t>
      </w:r>
      <w:r w:rsidR="734D0201" w:rsidRPr="322E0499">
        <w:rPr>
          <w:sz w:val="24"/>
          <w:szCs w:val="24"/>
        </w:rPr>
        <w:t>are common law who is created by the president</w:t>
      </w:r>
      <w:r w:rsidR="08A48F8F" w:rsidRPr="322E0499">
        <w:rPr>
          <w:sz w:val="24"/>
          <w:szCs w:val="24"/>
        </w:rPr>
        <w:t>. The act of parliament which is also primary legislation</w:t>
      </w:r>
      <w:r w:rsidR="2EB77F74" w:rsidRPr="322E0499">
        <w:rPr>
          <w:sz w:val="24"/>
          <w:szCs w:val="24"/>
        </w:rPr>
        <w:t xml:space="preserve"> </w:t>
      </w:r>
      <w:r w:rsidR="079987E5" w:rsidRPr="322E0499">
        <w:rPr>
          <w:sz w:val="24"/>
          <w:szCs w:val="24"/>
        </w:rPr>
        <w:t xml:space="preserve">formed by parliament </w:t>
      </w:r>
      <w:r w:rsidR="2EB77F74" w:rsidRPr="322E0499">
        <w:rPr>
          <w:sz w:val="24"/>
          <w:szCs w:val="24"/>
        </w:rPr>
        <w:t xml:space="preserve">and secondary legislation also known as </w:t>
      </w:r>
      <w:r w:rsidR="5BA433BD" w:rsidRPr="322E0499">
        <w:rPr>
          <w:sz w:val="24"/>
          <w:szCs w:val="24"/>
        </w:rPr>
        <w:t>subordinate delegated legislation created by government ministers</w:t>
      </w:r>
      <w:r w:rsidR="2EB77F74" w:rsidRPr="322E0499">
        <w:rPr>
          <w:sz w:val="24"/>
          <w:szCs w:val="24"/>
        </w:rPr>
        <w:t>.</w:t>
      </w:r>
      <w:r w:rsidR="14708871" w:rsidRPr="322E0499">
        <w:rPr>
          <w:sz w:val="24"/>
          <w:szCs w:val="24"/>
        </w:rPr>
        <w:t xml:space="preserve"> Delegated legislation law and international law</w:t>
      </w:r>
      <w:r w:rsidR="2C0149D7" w:rsidRPr="322E0499">
        <w:rPr>
          <w:sz w:val="24"/>
          <w:szCs w:val="24"/>
        </w:rPr>
        <w:t>, an example of this is the ECHR (</w:t>
      </w:r>
      <w:r w:rsidR="5E5D3462" w:rsidRPr="322E0499">
        <w:rPr>
          <w:sz w:val="24"/>
          <w:szCs w:val="24"/>
        </w:rPr>
        <w:t xml:space="preserve">European convention human rights) which gives people the rights to live and do certain things that </w:t>
      </w:r>
      <w:r w:rsidR="61896307" w:rsidRPr="322E0499">
        <w:rPr>
          <w:sz w:val="24"/>
          <w:szCs w:val="24"/>
        </w:rPr>
        <w:t>every individual is entitled or allowed to do</w:t>
      </w:r>
      <w:r w:rsidR="38AF1304" w:rsidRPr="322E0499">
        <w:rPr>
          <w:sz w:val="24"/>
          <w:szCs w:val="24"/>
        </w:rPr>
        <w:t xml:space="preserve">, UK joined in 1973 and furthermore the UK then left in 2019. </w:t>
      </w:r>
      <w:r w:rsidR="61896307" w:rsidRPr="322E0499">
        <w:rPr>
          <w:sz w:val="24"/>
          <w:szCs w:val="24"/>
        </w:rPr>
        <w:t xml:space="preserve">In the UK there are 3 legal systems which are </w:t>
      </w:r>
      <w:r w:rsidR="47426C04" w:rsidRPr="322E0499">
        <w:rPr>
          <w:sz w:val="24"/>
          <w:szCs w:val="24"/>
        </w:rPr>
        <w:t xml:space="preserve">Scottish, </w:t>
      </w:r>
      <w:r w:rsidR="00DA6E8B" w:rsidRPr="322E0499">
        <w:rPr>
          <w:sz w:val="24"/>
          <w:szCs w:val="24"/>
        </w:rPr>
        <w:t>Northern</w:t>
      </w:r>
      <w:r w:rsidR="47426C04" w:rsidRPr="322E0499">
        <w:rPr>
          <w:sz w:val="24"/>
          <w:szCs w:val="24"/>
        </w:rPr>
        <w:t xml:space="preserve"> Ireland and England and Wales. </w:t>
      </w:r>
      <w:r w:rsidR="32DDD943" w:rsidRPr="322E0499">
        <w:rPr>
          <w:sz w:val="24"/>
          <w:szCs w:val="24"/>
        </w:rPr>
        <w:t xml:space="preserve">Scotland and </w:t>
      </w:r>
      <w:r w:rsidR="00DA6E8B" w:rsidRPr="322E0499">
        <w:rPr>
          <w:sz w:val="24"/>
          <w:szCs w:val="24"/>
        </w:rPr>
        <w:t>Northern</w:t>
      </w:r>
      <w:r w:rsidR="32DDD943" w:rsidRPr="322E0499">
        <w:rPr>
          <w:sz w:val="24"/>
          <w:szCs w:val="24"/>
        </w:rPr>
        <w:t xml:space="preserve"> Ireland have got different legal systems to Wales because of a process called </w:t>
      </w:r>
      <w:r w:rsidR="403A0763" w:rsidRPr="322E0499">
        <w:rPr>
          <w:sz w:val="24"/>
          <w:szCs w:val="24"/>
        </w:rPr>
        <w:t xml:space="preserve">tribulation. </w:t>
      </w:r>
      <w:r w:rsidR="4FE510BC" w:rsidRPr="322E0499">
        <w:rPr>
          <w:sz w:val="24"/>
          <w:szCs w:val="24"/>
        </w:rPr>
        <w:t xml:space="preserve">As a result, following up research between both common and civil law systems used in England and Wales it </w:t>
      </w:r>
      <w:r w:rsidR="5039C385" w:rsidRPr="322E0499">
        <w:rPr>
          <w:sz w:val="24"/>
          <w:szCs w:val="24"/>
        </w:rPr>
        <w:t>has been shown that it is</w:t>
      </w:r>
      <w:r w:rsidR="4FE510BC" w:rsidRPr="322E0499">
        <w:rPr>
          <w:sz w:val="24"/>
          <w:szCs w:val="24"/>
        </w:rPr>
        <w:t xml:space="preserve"> a common law </w:t>
      </w:r>
      <w:r w:rsidR="4713637B" w:rsidRPr="322E0499">
        <w:rPr>
          <w:sz w:val="24"/>
          <w:szCs w:val="24"/>
        </w:rPr>
        <w:t xml:space="preserve">legal </w:t>
      </w:r>
      <w:r w:rsidR="3B807DFB" w:rsidRPr="322E0499">
        <w:rPr>
          <w:sz w:val="24"/>
          <w:szCs w:val="24"/>
        </w:rPr>
        <w:t>system</w:t>
      </w:r>
      <w:r w:rsidR="11558B15" w:rsidRPr="322E0499">
        <w:rPr>
          <w:sz w:val="24"/>
          <w:szCs w:val="24"/>
        </w:rPr>
        <w:t xml:space="preserve"> </w:t>
      </w:r>
      <w:r w:rsidR="2B2CA5BF" w:rsidRPr="322E0499">
        <w:rPr>
          <w:sz w:val="24"/>
          <w:szCs w:val="24"/>
        </w:rPr>
        <w:t xml:space="preserve">that used in England and Wales, </w:t>
      </w:r>
      <w:r w:rsidR="11558B15" w:rsidRPr="322E0499">
        <w:rPr>
          <w:sz w:val="24"/>
          <w:szCs w:val="24"/>
        </w:rPr>
        <w:t xml:space="preserve">the subject matter of preceding cases has established it, and so has the law that courts have crafted. </w:t>
      </w:r>
      <w:r w:rsidR="046D53B0" w:rsidRPr="322E0499">
        <w:rPr>
          <w:sz w:val="24"/>
          <w:szCs w:val="24"/>
        </w:rPr>
        <w:t>Also,</w:t>
      </w:r>
      <w:r w:rsidR="3AAC3C20" w:rsidRPr="322E0499">
        <w:rPr>
          <w:sz w:val="24"/>
          <w:szCs w:val="24"/>
        </w:rPr>
        <w:t xml:space="preserve"> </w:t>
      </w:r>
      <w:r w:rsidR="49FE83E4" w:rsidRPr="322E0499">
        <w:rPr>
          <w:sz w:val="24"/>
          <w:szCs w:val="24"/>
        </w:rPr>
        <w:t xml:space="preserve">by having this common law system </w:t>
      </w:r>
      <w:r w:rsidR="2634E33D" w:rsidRPr="322E0499">
        <w:rPr>
          <w:sz w:val="24"/>
          <w:szCs w:val="24"/>
        </w:rPr>
        <w:t xml:space="preserve">it has created many advantages as </w:t>
      </w:r>
      <w:r w:rsidR="508754D7" w:rsidRPr="322E0499">
        <w:rPr>
          <w:sz w:val="24"/>
          <w:szCs w:val="24"/>
        </w:rPr>
        <w:t>it has flexibility in the face of change, is efficient</w:t>
      </w:r>
      <w:r w:rsidR="08C5A3A5" w:rsidRPr="322E0499">
        <w:rPr>
          <w:sz w:val="24"/>
          <w:szCs w:val="24"/>
        </w:rPr>
        <w:t xml:space="preserve"> and is great with</w:t>
      </w:r>
      <w:r w:rsidR="508754D7" w:rsidRPr="322E0499">
        <w:rPr>
          <w:sz w:val="24"/>
          <w:szCs w:val="24"/>
        </w:rPr>
        <w:t xml:space="preserve"> consistency and stability</w:t>
      </w:r>
      <w:r w:rsidR="1B7534AF" w:rsidRPr="322E0499">
        <w:rPr>
          <w:sz w:val="24"/>
          <w:szCs w:val="24"/>
        </w:rPr>
        <w:t xml:space="preserve">. With this having more benefits compared to the civil law system. </w:t>
      </w:r>
    </w:p>
    <w:p w14:paraId="667CE68C" w14:textId="269ACF9A" w:rsidR="07D6B19D" w:rsidRDefault="07D6B19D" w:rsidP="07D6B19D">
      <w:pPr>
        <w:rPr>
          <w:sz w:val="24"/>
          <w:szCs w:val="24"/>
        </w:rPr>
      </w:pPr>
    </w:p>
    <w:p w14:paraId="5458061B" w14:textId="2D8E0A23" w:rsidR="07D6B19D" w:rsidRDefault="07D6B19D" w:rsidP="07D6B19D">
      <w:pPr>
        <w:rPr>
          <w:sz w:val="24"/>
          <w:szCs w:val="24"/>
        </w:rPr>
      </w:pPr>
    </w:p>
    <w:p w14:paraId="20781E07" w14:textId="18FB595B" w:rsidR="07D6B19D" w:rsidRDefault="07D6B19D" w:rsidP="07D6B19D">
      <w:pPr>
        <w:rPr>
          <w:sz w:val="24"/>
          <w:szCs w:val="24"/>
        </w:rPr>
      </w:pPr>
    </w:p>
    <w:p w14:paraId="76C80019" w14:textId="5201ACBA" w:rsidR="07D6B19D" w:rsidRDefault="42EF4582" w:rsidP="07D6B19D">
      <w:pPr>
        <w:rPr>
          <w:b/>
          <w:sz w:val="24"/>
          <w:szCs w:val="24"/>
          <w:u w:val="single"/>
        </w:rPr>
      </w:pPr>
      <w:r w:rsidRPr="337F5F65">
        <w:rPr>
          <w:b/>
          <w:bCs/>
          <w:sz w:val="24"/>
          <w:szCs w:val="24"/>
          <w:u w:val="single"/>
        </w:rPr>
        <w:t>References</w:t>
      </w:r>
      <w:r w:rsidRPr="337F5F65">
        <w:rPr>
          <w:b/>
          <w:bCs/>
          <w:sz w:val="24"/>
          <w:szCs w:val="24"/>
        </w:rPr>
        <w:t xml:space="preserve"> </w:t>
      </w:r>
    </w:p>
    <w:p w14:paraId="13190CA3" w14:textId="77777777" w:rsidR="00DA6E8B" w:rsidRDefault="009410DC" w:rsidP="07D6B19D">
      <w:pPr>
        <w:rPr>
          <w:rStyle w:val="Hyperlink"/>
          <w:sz w:val="24"/>
          <w:szCs w:val="24"/>
        </w:rPr>
      </w:pPr>
      <w:hyperlink r:id="rId6">
        <w:r w:rsidR="223A1BDC" w:rsidRPr="07D6B19D">
          <w:rPr>
            <w:rStyle w:val="Hyperlink"/>
            <w:sz w:val="24"/>
            <w:szCs w:val="24"/>
          </w:rPr>
          <w:t>https://www.iclr.co.uk/knowledge/topics/the-english-legal-system/</w:t>
        </w:r>
      </w:hyperlink>
      <w:sdt>
        <w:sdtPr>
          <w:rPr>
            <w:rStyle w:val="Hyperlink"/>
            <w:sz w:val="24"/>
            <w:szCs w:val="24"/>
          </w:rPr>
          <w:id w:val="-481230046"/>
          <w:citation/>
        </w:sdtPr>
        <w:sdtContent>
          <w:r w:rsidR="00DA6E8B">
            <w:rPr>
              <w:rStyle w:val="Hyperlink"/>
              <w:sz w:val="24"/>
              <w:szCs w:val="24"/>
            </w:rPr>
            <w:fldChar w:fldCharType="begin"/>
          </w:r>
          <w:r w:rsidR="00DA6E8B">
            <w:rPr>
              <w:rStyle w:val="Hyperlink"/>
              <w:sz w:val="24"/>
              <w:szCs w:val="24"/>
            </w:rPr>
            <w:instrText xml:space="preserve"> CITATION ICL23 \l 2057 </w:instrText>
          </w:r>
          <w:r w:rsidR="00DA6E8B">
            <w:rPr>
              <w:rStyle w:val="Hyperlink"/>
              <w:sz w:val="24"/>
              <w:szCs w:val="24"/>
            </w:rPr>
            <w:fldChar w:fldCharType="separate"/>
          </w:r>
          <w:r w:rsidR="00DA6E8B">
            <w:rPr>
              <w:rStyle w:val="Hyperlink"/>
              <w:noProof/>
              <w:sz w:val="24"/>
              <w:szCs w:val="24"/>
            </w:rPr>
            <w:t xml:space="preserve"> </w:t>
          </w:r>
          <w:r w:rsidR="00DA6E8B" w:rsidRPr="00DA6E8B">
            <w:rPr>
              <w:noProof/>
              <w:color w:val="0563C1" w:themeColor="hyperlink"/>
              <w:sz w:val="24"/>
              <w:szCs w:val="24"/>
            </w:rPr>
            <w:t>(ICLR, 2023)</w:t>
          </w:r>
          <w:r w:rsidR="00DA6E8B">
            <w:rPr>
              <w:rStyle w:val="Hyperlink"/>
              <w:sz w:val="24"/>
              <w:szCs w:val="24"/>
            </w:rPr>
            <w:fldChar w:fldCharType="end"/>
          </w:r>
        </w:sdtContent>
      </w:sdt>
    </w:p>
    <w:p w14:paraId="54475A06" w14:textId="77777777" w:rsidR="00DA6E8B" w:rsidRDefault="00DA6E8B" w:rsidP="00DA6E8B">
      <w:pPr>
        <w:pStyle w:val="Bibliography"/>
        <w:rPr>
          <w:noProof/>
          <w:sz w:val="24"/>
          <w:szCs w:val="24"/>
        </w:rPr>
      </w:pPr>
      <w:r>
        <w:rPr>
          <w:rStyle w:val="Hyperlink"/>
          <w:sz w:val="24"/>
          <w:szCs w:val="24"/>
        </w:rPr>
        <w:fldChar w:fldCharType="begin"/>
      </w:r>
      <w:r>
        <w:rPr>
          <w:rStyle w:val="Hyperlink"/>
          <w:sz w:val="24"/>
          <w:szCs w:val="24"/>
        </w:rPr>
        <w:instrText xml:space="preserve"> BIBLIOGRAPHY  \l 2057 </w:instrText>
      </w:r>
      <w:r>
        <w:rPr>
          <w:rStyle w:val="Hyperlink"/>
          <w:sz w:val="24"/>
          <w:szCs w:val="24"/>
        </w:rPr>
        <w:fldChar w:fldCharType="separate"/>
      </w:r>
      <w:r>
        <w:rPr>
          <w:noProof/>
        </w:rPr>
        <w:t xml:space="preserve">ICLR, 2023. </w:t>
      </w:r>
      <w:r>
        <w:rPr>
          <w:i/>
          <w:iCs/>
          <w:noProof/>
        </w:rPr>
        <w:t xml:space="preserve">Knowledge. </w:t>
      </w:r>
      <w:r>
        <w:rPr>
          <w:noProof/>
        </w:rPr>
        <w:t xml:space="preserve">[Online] </w:t>
      </w:r>
      <w:r>
        <w:rPr>
          <w:noProof/>
        </w:rPr>
        <w:br/>
        <w:t xml:space="preserve">Available at: </w:t>
      </w:r>
      <w:r>
        <w:rPr>
          <w:noProof/>
          <w:u w:val="single"/>
        </w:rPr>
        <w:t>https://www.iclr.co.uk/knowledge/topics/the-english-legal-system/</w:t>
      </w:r>
      <w:r>
        <w:rPr>
          <w:noProof/>
        </w:rPr>
        <w:br/>
        <w:t>[Accessed 5 March 2023].</w:t>
      </w:r>
    </w:p>
    <w:p w14:paraId="352271AD" w14:textId="505587E6" w:rsidR="223A1BDC" w:rsidRDefault="00DA6E8B" w:rsidP="00DA6E8B">
      <w:pPr>
        <w:rPr>
          <w:sz w:val="24"/>
          <w:szCs w:val="24"/>
        </w:rPr>
      </w:pPr>
      <w:r>
        <w:rPr>
          <w:rStyle w:val="Hyperlink"/>
          <w:sz w:val="24"/>
          <w:szCs w:val="24"/>
        </w:rPr>
        <w:fldChar w:fldCharType="end"/>
      </w:r>
    </w:p>
    <w:p w14:paraId="460F5FDF" w14:textId="77777777" w:rsidR="006F63B5" w:rsidRDefault="009410DC" w:rsidP="07D6B19D">
      <w:pPr>
        <w:rPr>
          <w:rStyle w:val="Hyperlink"/>
          <w:sz w:val="24"/>
          <w:szCs w:val="24"/>
        </w:rPr>
      </w:pPr>
      <w:hyperlink r:id="rId7">
        <w:r w:rsidR="425D3FA1" w:rsidRPr="637230AE">
          <w:rPr>
            <w:rStyle w:val="Hyperlink"/>
            <w:sz w:val="24"/>
            <w:szCs w:val="24"/>
          </w:rPr>
          <w:t>https://uk.practicallaw.thomsonreuters.com/5-636-2498?transitionType=Default&amp;contextData=(sc.Default)&amp;firstPage=true</w:t>
        </w:r>
      </w:hyperlink>
      <w:sdt>
        <w:sdtPr>
          <w:rPr>
            <w:rStyle w:val="Hyperlink"/>
            <w:sz w:val="24"/>
            <w:szCs w:val="24"/>
          </w:rPr>
          <w:id w:val="-1438520046"/>
          <w:citation/>
        </w:sdtPr>
        <w:sdtContent>
          <w:r w:rsidR="006F63B5">
            <w:rPr>
              <w:rStyle w:val="Hyperlink"/>
              <w:sz w:val="24"/>
              <w:szCs w:val="24"/>
            </w:rPr>
            <w:fldChar w:fldCharType="begin"/>
          </w:r>
          <w:r w:rsidR="006F63B5">
            <w:rPr>
              <w:sz w:val="24"/>
              <w:szCs w:val="24"/>
            </w:rPr>
            <w:instrText xml:space="preserve"> CITATION Pra22 \l 2057 </w:instrText>
          </w:r>
          <w:r w:rsidR="006F63B5">
            <w:rPr>
              <w:rStyle w:val="Hyperlink"/>
              <w:sz w:val="24"/>
              <w:szCs w:val="24"/>
            </w:rPr>
            <w:fldChar w:fldCharType="separate"/>
          </w:r>
          <w:r w:rsidR="006F63B5">
            <w:rPr>
              <w:noProof/>
              <w:sz w:val="24"/>
              <w:szCs w:val="24"/>
            </w:rPr>
            <w:t xml:space="preserve"> </w:t>
          </w:r>
          <w:r w:rsidR="006F63B5" w:rsidRPr="006F63B5">
            <w:rPr>
              <w:noProof/>
              <w:sz w:val="24"/>
              <w:szCs w:val="24"/>
            </w:rPr>
            <w:t>(Practical Law, 2022)</w:t>
          </w:r>
          <w:r w:rsidR="006F63B5">
            <w:rPr>
              <w:rStyle w:val="Hyperlink"/>
              <w:sz w:val="24"/>
              <w:szCs w:val="24"/>
            </w:rPr>
            <w:fldChar w:fldCharType="end"/>
          </w:r>
        </w:sdtContent>
      </w:sdt>
    </w:p>
    <w:p w14:paraId="270564ED" w14:textId="77777777" w:rsidR="006F63B5" w:rsidRDefault="006F63B5" w:rsidP="006F63B5">
      <w:pPr>
        <w:pStyle w:val="Bibliography"/>
        <w:rPr>
          <w:noProof/>
          <w:sz w:val="24"/>
          <w:szCs w:val="24"/>
        </w:rPr>
      </w:pPr>
      <w:r>
        <w:rPr>
          <w:rStyle w:val="Hyperlink"/>
          <w:sz w:val="24"/>
          <w:szCs w:val="24"/>
        </w:rPr>
        <w:fldChar w:fldCharType="begin"/>
      </w:r>
      <w:r>
        <w:rPr>
          <w:rStyle w:val="Hyperlink"/>
          <w:sz w:val="24"/>
          <w:szCs w:val="24"/>
        </w:rPr>
        <w:instrText xml:space="preserve"> BIBLIOGRAPHY  \l 2057 </w:instrText>
      </w:r>
      <w:r>
        <w:rPr>
          <w:rStyle w:val="Hyperlink"/>
          <w:sz w:val="24"/>
          <w:szCs w:val="24"/>
        </w:rPr>
        <w:fldChar w:fldCharType="separate"/>
      </w:r>
      <w:r>
        <w:rPr>
          <w:noProof/>
        </w:rPr>
        <w:t xml:space="preserve">ICLR, 2023. </w:t>
      </w:r>
      <w:r>
        <w:rPr>
          <w:i/>
          <w:iCs/>
          <w:noProof/>
        </w:rPr>
        <w:t xml:space="preserve">Knowledge. </w:t>
      </w:r>
      <w:r>
        <w:rPr>
          <w:noProof/>
        </w:rPr>
        <w:t xml:space="preserve">[Online] </w:t>
      </w:r>
      <w:r>
        <w:rPr>
          <w:noProof/>
        </w:rPr>
        <w:br/>
        <w:t xml:space="preserve">Available at: </w:t>
      </w:r>
      <w:r>
        <w:rPr>
          <w:noProof/>
          <w:u w:val="single"/>
        </w:rPr>
        <w:t>https://www.iclr.co.uk/knowledge/topics/the-english-legal-system/</w:t>
      </w:r>
      <w:r>
        <w:rPr>
          <w:noProof/>
        </w:rPr>
        <w:br/>
        <w:t>[Accessed 5 March 2023].</w:t>
      </w:r>
    </w:p>
    <w:p w14:paraId="14FDAA72" w14:textId="77777777" w:rsidR="006F63B5" w:rsidRDefault="006F63B5" w:rsidP="006F63B5">
      <w:pPr>
        <w:pStyle w:val="Bibliography"/>
        <w:rPr>
          <w:noProof/>
        </w:rPr>
      </w:pPr>
      <w:r>
        <w:rPr>
          <w:noProof/>
        </w:rPr>
        <w:t xml:space="preserve">Practical Law, 2022. </w:t>
      </w:r>
      <w:r>
        <w:rPr>
          <w:i/>
          <w:iCs/>
          <w:noProof/>
        </w:rPr>
        <w:t xml:space="preserve">Legal systems in the UK. </w:t>
      </w:r>
      <w:r>
        <w:rPr>
          <w:noProof/>
        </w:rPr>
        <w:t xml:space="preserve">[Online] </w:t>
      </w:r>
      <w:r>
        <w:rPr>
          <w:noProof/>
        </w:rPr>
        <w:br/>
        <w:t xml:space="preserve">Available at: </w:t>
      </w:r>
      <w:r>
        <w:rPr>
          <w:noProof/>
          <w:u w:val="single"/>
        </w:rPr>
        <w:t>https://uk.practicallaw.thomsonreuters.com/5-636-2498?transitionType=Default&amp;contextData=(sc.Default)&amp;firstPage=true</w:t>
      </w:r>
      <w:r>
        <w:rPr>
          <w:noProof/>
        </w:rPr>
        <w:br/>
        <w:t>[Accessed 5 March 2023].</w:t>
      </w:r>
    </w:p>
    <w:p w14:paraId="586E1FF5" w14:textId="6280A2CA" w:rsidR="425D3FA1" w:rsidRDefault="006F63B5" w:rsidP="006F63B5">
      <w:pPr>
        <w:rPr>
          <w:sz w:val="24"/>
          <w:szCs w:val="24"/>
        </w:rPr>
      </w:pPr>
      <w:r>
        <w:rPr>
          <w:rStyle w:val="Hyperlink"/>
          <w:sz w:val="24"/>
          <w:szCs w:val="24"/>
        </w:rPr>
        <w:fldChar w:fldCharType="end"/>
      </w:r>
    </w:p>
    <w:p w14:paraId="0C85AA40" w14:textId="77777777" w:rsidR="00353413" w:rsidRDefault="009410DC" w:rsidP="5D7CCFA0">
      <w:pPr>
        <w:rPr>
          <w:rStyle w:val="Hyperlink"/>
          <w:sz w:val="24"/>
          <w:szCs w:val="24"/>
        </w:rPr>
      </w:pPr>
      <w:hyperlink r:id="rId8">
        <w:r w:rsidR="45BE0342" w:rsidRPr="5D7CCFA0">
          <w:rPr>
            <w:rStyle w:val="Hyperlink"/>
            <w:sz w:val="24"/>
            <w:szCs w:val="24"/>
          </w:rPr>
          <w:t>https://tqdlaw.com/5-advantages-of-common-law-legal-systems/</w:t>
        </w:r>
      </w:hyperlink>
      <w:sdt>
        <w:sdtPr>
          <w:rPr>
            <w:rStyle w:val="Hyperlink"/>
            <w:sz w:val="24"/>
            <w:szCs w:val="24"/>
          </w:rPr>
          <w:id w:val="-388416658"/>
          <w:citation/>
        </w:sdtPr>
        <w:sdtContent>
          <w:r w:rsidR="00353413">
            <w:rPr>
              <w:rStyle w:val="Hyperlink"/>
              <w:sz w:val="24"/>
              <w:szCs w:val="24"/>
            </w:rPr>
            <w:fldChar w:fldCharType="begin"/>
          </w:r>
          <w:r w:rsidR="00353413">
            <w:rPr>
              <w:rStyle w:val="Hyperlink"/>
              <w:sz w:val="24"/>
              <w:szCs w:val="24"/>
            </w:rPr>
            <w:instrText xml:space="preserve"> CITATION Tyl17 \l 2057 </w:instrText>
          </w:r>
          <w:r w:rsidR="00353413">
            <w:rPr>
              <w:rStyle w:val="Hyperlink"/>
              <w:sz w:val="24"/>
              <w:szCs w:val="24"/>
            </w:rPr>
            <w:fldChar w:fldCharType="separate"/>
          </w:r>
          <w:r w:rsidR="00353413">
            <w:rPr>
              <w:rStyle w:val="Hyperlink"/>
              <w:noProof/>
              <w:sz w:val="24"/>
              <w:szCs w:val="24"/>
            </w:rPr>
            <w:t xml:space="preserve"> </w:t>
          </w:r>
          <w:r w:rsidR="00353413" w:rsidRPr="00353413">
            <w:rPr>
              <w:noProof/>
              <w:color w:val="0563C1" w:themeColor="hyperlink"/>
              <w:sz w:val="24"/>
              <w:szCs w:val="24"/>
            </w:rPr>
            <w:t>(Dahl, 2017)</w:t>
          </w:r>
          <w:r w:rsidR="00353413">
            <w:rPr>
              <w:rStyle w:val="Hyperlink"/>
              <w:sz w:val="24"/>
              <w:szCs w:val="24"/>
            </w:rPr>
            <w:fldChar w:fldCharType="end"/>
          </w:r>
        </w:sdtContent>
      </w:sdt>
    </w:p>
    <w:p w14:paraId="71F5ADFE" w14:textId="77777777" w:rsidR="00353413" w:rsidRDefault="00353413" w:rsidP="00353413">
      <w:pPr>
        <w:pStyle w:val="Bibliography"/>
        <w:rPr>
          <w:noProof/>
          <w:sz w:val="24"/>
          <w:szCs w:val="24"/>
        </w:rPr>
      </w:pPr>
      <w:r>
        <w:rPr>
          <w:rStyle w:val="Hyperlink"/>
          <w:sz w:val="24"/>
          <w:szCs w:val="24"/>
        </w:rPr>
        <w:fldChar w:fldCharType="begin"/>
      </w:r>
      <w:r>
        <w:rPr>
          <w:rStyle w:val="Hyperlink"/>
          <w:sz w:val="24"/>
          <w:szCs w:val="24"/>
        </w:rPr>
        <w:instrText xml:space="preserve"> BIBLIOGRAPHY  \l 2057 </w:instrText>
      </w:r>
      <w:r>
        <w:rPr>
          <w:rStyle w:val="Hyperlink"/>
          <w:sz w:val="24"/>
          <w:szCs w:val="24"/>
        </w:rPr>
        <w:fldChar w:fldCharType="separate"/>
      </w:r>
      <w:r>
        <w:rPr>
          <w:noProof/>
        </w:rPr>
        <w:t xml:space="preserve">Dahl, T. Q., 2017. </w:t>
      </w:r>
      <w:r>
        <w:rPr>
          <w:i/>
          <w:iCs/>
          <w:noProof/>
        </w:rPr>
        <w:t xml:space="preserve">Common law legal systems. </w:t>
      </w:r>
      <w:r>
        <w:rPr>
          <w:noProof/>
        </w:rPr>
        <w:t xml:space="preserve">[Online] </w:t>
      </w:r>
      <w:r>
        <w:rPr>
          <w:noProof/>
        </w:rPr>
        <w:br/>
        <w:t xml:space="preserve">Available at: </w:t>
      </w:r>
      <w:r>
        <w:rPr>
          <w:noProof/>
          <w:u w:val="single"/>
        </w:rPr>
        <w:t>https://tqdlaw.com/5-advantages-of-common-law-legal-systems/</w:t>
      </w:r>
      <w:r>
        <w:rPr>
          <w:noProof/>
        </w:rPr>
        <w:br/>
        <w:t>[Accessed 5 March 2023].</w:t>
      </w:r>
    </w:p>
    <w:p w14:paraId="7920E32E" w14:textId="77777777" w:rsidR="00353413" w:rsidRDefault="00353413" w:rsidP="00353413">
      <w:pPr>
        <w:pStyle w:val="Bibliography"/>
        <w:rPr>
          <w:noProof/>
        </w:rPr>
      </w:pPr>
      <w:r>
        <w:rPr>
          <w:noProof/>
        </w:rPr>
        <w:t xml:space="preserve">ICLR, 2023. </w:t>
      </w:r>
      <w:r>
        <w:rPr>
          <w:i/>
          <w:iCs/>
          <w:noProof/>
        </w:rPr>
        <w:t xml:space="preserve">Knowledge. </w:t>
      </w:r>
      <w:r>
        <w:rPr>
          <w:noProof/>
        </w:rPr>
        <w:t xml:space="preserve">[Online] </w:t>
      </w:r>
      <w:r>
        <w:rPr>
          <w:noProof/>
        </w:rPr>
        <w:br/>
        <w:t xml:space="preserve">Available at: </w:t>
      </w:r>
      <w:r>
        <w:rPr>
          <w:noProof/>
          <w:u w:val="single"/>
        </w:rPr>
        <w:t>https://www.iclr.co.uk/knowledge/topics/the-english-legal-system/</w:t>
      </w:r>
      <w:r>
        <w:rPr>
          <w:noProof/>
        </w:rPr>
        <w:br/>
        <w:t>[Accessed 5 March 2023].</w:t>
      </w:r>
    </w:p>
    <w:p w14:paraId="7DB849ED" w14:textId="77777777" w:rsidR="00353413" w:rsidRDefault="00353413" w:rsidP="00353413">
      <w:pPr>
        <w:pStyle w:val="Bibliography"/>
        <w:rPr>
          <w:noProof/>
        </w:rPr>
      </w:pPr>
      <w:r>
        <w:rPr>
          <w:noProof/>
        </w:rPr>
        <w:t xml:space="preserve">Practical Law, 2022. </w:t>
      </w:r>
      <w:r>
        <w:rPr>
          <w:i/>
          <w:iCs/>
          <w:noProof/>
        </w:rPr>
        <w:t xml:space="preserve">Legal systems in the UK. </w:t>
      </w:r>
      <w:r>
        <w:rPr>
          <w:noProof/>
        </w:rPr>
        <w:t xml:space="preserve">[Online] </w:t>
      </w:r>
      <w:r>
        <w:rPr>
          <w:noProof/>
        </w:rPr>
        <w:br/>
        <w:t xml:space="preserve">Available at: </w:t>
      </w:r>
      <w:r>
        <w:rPr>
          <w:noProof/>
          <w:u w:val="single"/>
        </w:rPr>
        <w:t>https://uk.practicallaw.thomsonreuters.com/5-636-2498?transitionType=Default&amp;contextData=(sc.Default)&amp;firstPage=true</w:t>
      </w:r>
      <w:r>
        <w:rPr>
          <w:noProof/>
        </w:rPr>
        <w:br/>
        <w:t>[Accessed 5 March 2023].</w:t>
      </w:r>
    </w:p>
    <w:p w14:paraId="33E64553" w14:textId="21F910CC" w:rsidR="45BE0342" w:rsidRDefault="00353413" w:rsidP="00353413">
      <w:pPr>
        <w:rPr>
          <w:sz w:val="24"/>
          <w:szCs w:val="24"/>
        </w:rPr>
      </w:pPr>
      <w:r>
        <w:rPr>
          <w:rStyle w:val="Hyperlink"/>
          <w:sz w:val="24"/>
          <w:szCs w:val="24"/>
        </w:rPr>
        <w:fldChar w:fldCharType="end"/>
      </w:r>
    </w:p>
    <w:p w14:paraId="37A68F9F" w14:textId="77777777" w:rsidR="00DB31A8" w:rsidRDefault="009410DC" w:rsidP="5D7CCFA0">
      <w:pPr>
        <w:rPr>
          <w:rStyle w:val="Hyperlink"/>
          <w:sz w:val="24"/>
          <w:szCs w:val="24"/>
        </w:rPr>
      </w:pPr>
      <w:hyperlink r:id="rId9">
        <w:r w:rsidR="5A0596F0" w:rsidRPr="5D7CCFA0">
          <w:rPr>
            <w:rStyle w:val="Hyperlink"/>
            <w:sz w:val="24"/>
            <w:szCs w:val="24"/>
          </w:rPr>
          <w:t>https://carmineproofreading.wordpress.com/2020/07/14/what-are-the-disadvantages-of-common-law/</w:t>
        </w:r>
      </w:hyperlink>
      <w:sdt>
        <w:sdtPr>
          <w:rPr>
            <w:rStyle w:val="Hyperlink"/>
            <w:sz w:val="24"/>
            <w:szCs w:val="24"/>
          </w:rPr>
          <w:id w:val="-1503349542"/>
          <w:citation/>
        </w:sdtPr>
        <w:sdtContent>
          <w:r w:rsidR="00DB31A8">
            <w:rPr>
              <w:rStyle w:val="Hyperlink"/>
              <w:sz w:val="24"/>
              <w:szCs w:val="24"/>
            </w:rPr>
            <w:fldChar w:fldCharType="begin"/>
          </w:r>
          <w:r w:rsidR="00DB31A8">
            <w:rPr>
              <w:rStyle w:val="Hyperlink"/>
              <w:sz w:val="24"/>
              <w:szCs w:val="24"/>
            </w:rPr>
            <w:instrText xml:space="preserve"> CITATION Car20 \l 2057 </w:instrText>
          </w:r>
          <w:r w:rsidR="00DB31A8">
            <w:rPr>
              <w:rStyle w:val="Hyperlink"/>
              <w:sz w:val="24"/>
              <w:szCs w:val="24"/>
            </w:rPr>
            <w:fldChar w:fldCharType="separate"/>
          </w:r>
          <w:r w:rsidR="00DB31A8">
            <w:rPr>
              <w:rStyle w:val="Hyperlink"/>
              <w:noProof/>
              <w:sz w:val="24"/>
              <w:szCs w:val="24"/>
            </w:rPr>
            <w:t xml:space="preserve"> </w:t>
          </w:r>
          <w:r w:rsidR="00DB31A8" w:rsidRPr="00DB31A8">
            <w:rPr>
              <w:noProof/>
              <w:color w:val="0563C1" w:themeColor="hyperlink"/>
              <w:sz w:val="24"/>
              <w:szCs w:val="24"/>
            </w:rPr>
            <w:t>(Carmine Proofreading, 2020)</w:t>
          </w:r>
          <w:r w:rsidR="00DB31A8">
            <w:rPr>
              <w:rStyle w:val="Hyperlink"/>
              <w:sz w:val="24"/>
              <w:szCs w:val="24"/>
            </w:rPr>
            <w:fldChar w:fldCharType="end"/>
          </w:r>
        </w:sdtContent>
      </w:sdt>
    </w:p>
    <w:p w14:paraId="78C3ED69" w14:textId="77777777" w:rsidR="00DB31A8" w:rsidRDefault="00DB31A8" w:rsidP="00DB31A8">
      <w:pPr>
        <w:pStyle w:val="Bibliography"/>
        <w:rPr>
          <w:noProof/>
          <w:sz w:val="24"/>
          <w:szCs w:val="24"/>
        </w:rPr>
      </w:pPr>
      <w:r>
        <w:rPr>
          <w:rStyle w:val="Hyperlink"/>
          <w:sz w:val="24"/>
          <w:szCs w:val="24"/>
        </w:rPr>
        <w:fldChar w:fldCharType="begin"/>
      </w:r>
      <w:r>
        <w:rPr>
          <w:rStyle w:val="Hyperlink"/>
          <w:sz w:val="24"/>
          <w:szCs w:val="24"/>
        </w:rPr>
        <w:instrText xml:space="preserve"> BIBLIOGRAPHY  \l 2057 </w:instrText>
      </w:r>
      <w:r>
        <w:rPr>
          <w:rStyle w:val="Hyperlink"/>
          <w:sz w:val="24"/>
          <w:szCs w:val="24"/>
        </w:rPr>
        <w:fldChar w:fldCharType="separate"/>
      </w:r>
      <w:r>
        <w:rPr>
          <w:noProof/>
        </w:rPr>
        <w:t xml:space="preserve">Carmine Proofreading, 2020. </w:t>
      </w:r>
      <w:r>
        <w:rPr>
          <w:i/>
          <w:iCs/>
          <w:noProof/>
        </w:rPr>
        <w:t xml:space="preserve">Law. </w:t>
      </w:r>
      <w:r>
        <w:rPr>
          <w:noProof/>
        </w:rPr>
        <w:t xml:space="preserve">[Online] </w:t>
      </w:r>
      <w:r>
        <w:rPr>
          <w:noProof/>
        </w:rPr>
        <w:br/>
        <w:t xml:space="preserve">Available at: </w:t>
      </w:r>
      <w:r>
        <w:rPr>
          <w:noProof/>
          <w:u w:val="single"/>
        </w:rPr>
        <w:t>https://carmineproofreading.wordpress.com/2020/07/14/what-are-the-disadvantages-of-common-law/</w:t>
      </w:r>
      <w:r>
        <w:rPr>
          <w:noProof/>
        </w:rPr>
        <w:br/>
        <w:t>[Accessed 5 March 2023].</w:t>
      </w:r>
    </w:p>
    <w:p w14:paraId="0F77C311" w14:textId="77777777" w:rsidR="00DB31A8" w:rsidRDefault="00DB31A8" w:rsidP="00DB31A8">
      <w:pPr>
        <w:pStyle w:val="Bibliography"/>
        <w:rPr>
          <w:noProof/>
        </w:rPr>
      </w:pPr>
      <w:r>
        <w:rPr>
          <w:noProof/>
        </w:rPr>
        <w:t xml:space="preserve">Dahl, T. Q., 2017. </w:t>
      </w:r>
      <w:r>
        <w:rPr>
          <w:i/>
          <w:iCs/>
          <w:noProof/>
        </w:rPr>
        <w:t xml:space="preserve">Common law legal systems. </w:t>
      </w:r>
      <w:r>
        <w:rPr>
          <w:noProof/>
        </w:rPr>
        <w:t xml:space="preserve">[Online] </w:t>
      </w:r>
      <w:r>
        <w:rPr>
          <w:noProof/>
        </w:rPr>
        <w:br/>
        <w:t xml:space="preserve">Available at: </w:t>
      </w:r>
      <w:r>
        <w:rPr>
          <w:noProof/>
          <w:u w:val="single"/>
        </w:rPr>
        <w:t>https://tqdlaw.com/5-advantages-of-common-law-legal-systems/</w:t>
      </w:r>
      <w:r>
        <w:rPr>
          <w:noProof/>
        </w:rPr>
        <w:br/>
        <w:t>[Accessed 5 March 2023].</w:t>
      </w:r>
    </w:p>
    <w:p w14:paraId="008328A3" w14:textId="77777777" w:rsidR="00DB31A8" w:rsidRDefault="00DB31A8" w:rsidP="00DB31A8">
      <w:pPr>
        <w:pStyle w:val="Bibliography"/>
        <w:rPr>
          <w:noProof/>
        </w:rPr>
      </w:pPr>
      <w:r>
        <w:rPr>
          <w:noProof/>
        </w:rPr>
        <w:t xml:space="preserve">ICLR, 2023. </w:t>
      </w:r>
      <w:r>
        <w:rPr>
          <w:i/>
          <w:iCs/>
          <w:noProof/>
        </w:rPr>
        <w:t xml:space="preserve">Knowledge. </w:t>
      </w:r>
      <w:r>
        <w:rPr>
          <w:noProof/>
        </w:rPr>
        <w:t xml:space="preserve">[Online] </w:t>
      </w:r>
      <w:r>
        <w:rPr>
          <w:noProof/>
        </w:rPr>
        <w:br/>
        <w:t xml:space="preserve">Available at: </w:t>
      </w:r>
      <w:r>
        <w:rPr>
          <w:noProof/>
          <w:u w:val="single"/>
        </w:rPr>
        <w:t>https://www.iclr.co.uk/knowledge/topics/the-english-legal-system/</w:t>
      </w:r>
      <w:r>
        <w:rPr>
          <w:noProof/>
        </w:rPr>
        <w:br/>
        <w:t>[Accessed 5 March 2023].</w:t>
      </w:r>
    </w:p>
    <w:p w14:paraId="42BAB74D" w14:textId="77777777" w:rsidR="00DB31A8" w:rsidRDefault="00DB31A8" w:rsidP="00DB31A8">
      <w:pPr>
        <w:pStyle w:val="Bibliography"/>
        <w:rPr>
          <w:noProof/>
        </w:rPr>
      </w:pPr>
      <w:r>
        <w:rPr>
          <w:noProof/>
        </w:rPr>
        <w:t xml:space="preserve">Practical Law, 2022. </w:t>
      </w:r>
      <w:r>
        <w:rPr>
          <w:i/>
          <w:iCs/>
          <w:noProof/>
        </w:rPr>
        <w:t xml:space="preserve">Legal systems in the UK. </w:t>
      </w:r>
      <w:r>
        <w:rPr>
          <w:noProof/>
        </w:rPr>
        <w:t xml:space="preserve">[Online] </w:t>
      </w:r>
      <w:r>
        <w:rPr>
          <w:noProof/>
        </w:rPr>
        <w:br/>
        <w:t xml:space="preserve">Available at: </w:t>
      </w:r>
      <w:r>
        <w:rPr>
          <w:noProof/>
          <w:u w:val="single"/>
        </w:rPr>
        <w:t>https://uk.practicallaw.thomsonreuters.com/5-636-2498?transitionType=Default&amp;contextData=(sc.Default)&amp;firstPage=true</w:t>
      </w:r>
      <w:r>
        <w:rPr>
          <w:noProof/>
        </w:rPr>
        <w:br/>
        <w:t>[Accessed 5 March 2023].</w:t>
      </w:r>
    </w:p>
    <w:p w14:paraId="49FF4B18" w14:textId="1016E6C2" w:rsidR="5A0596F0" w:rsidRDefault="00DB31A8" w:rsidP="00DB31A8">
      <w:pPr>
        <w:rPr>
          <w:sz w:val="24"/>
          <w:szCs w:val="24"/>
        </w:rPr>
      </w:pPr>
      <w:r>
        <w:rPr>
          <w:rStyle w:val="Hyperlink"/>
          <w:sz w:val="24"/>
          <w:szCs w:val="24"/>
        </w:rPr>
        <w:fldChar w:fldCharType="end"/>
      </w:r>
    </w:p>
    <w:p w14:paraId="71CA0EAD" w14:textId="77777777" w:rsidR="00D06FDA" w:rsidRDefault="009410DC" w:rsidP="5D7CCFA0">
      <w:pPr>
        <w:rPr>
          <w:rStyle w:val="Hyperlink"/>
          <w:sz w:val="24"/>
          <w:szCs w:val="24"/>
        </w:rPr>
      </w:pPr>
      <w:hyperlink r:id="rId10">
        <w:r w:rsidR="0FE1947A" w:rsidRPr="637230AE">
          <w:rPr>
            <w:rStyle w:val="Hyperlink"/>
            <w:sz w:val="24"/>
            <w:szCs w:val="24"/>
          </w:rPr>
          <w:t>https://www.bartleby.com/essay/Benefits-And-Advantages-Of-Civil-Law-PJ8XUPKM2QR</w:t>
        </w:r>
      </w:hyperlink>
      <w:sdt>
        <w:sdtPr>
          <w:rPr>
            <w:rStyle w:val="Hyperlink"/>
            <w:sz w:val="24"/>
            <w:szCs w:val="24"/>
          </w:rPr>
          <w:id w:val="754171823"/>
          <w:citation/>
        </w:sdtPr>
        <w:sdtContent>
          <w:r w:rsidR="00D06FDA">
            <w:rPr>
              <w:rStyle w:val="Hyperlink"/>
              <w:sz w:val="24"/>
              <w:szCs w:val="24"/>
            </w:rPr>
            <w:fldChar w:fldCharType="begin"/>
          </w:r>
          <w:r w:rsidR="00D06FDA">
            <w:rPr>
              <w:rStyle w:val="Hyperlink"/>
              <w:sz w:val="24"/>
              <w:szCs w:val="24"/>
            </w:rPr>
            <w:instrText xml:space="preserve"> CITATION Bar23 \l 2057 </w:instrText>
          </w:r>
          <w:r w:rsidR="00D06FDA">
            <w:rPr>
              <w:rStyle w:val="Hyperlink"/>
              <w:sz w:val="24"/>
              <w:szCs w:val="24"/>
            </w:rPr>
            <w:fldChar w:fldCharType="separate"/>
          </w:r>
          <w:r w:rsidR="00D06FDA">
            <w:rPr>
              <w:rStyle w:val="Hyperlink"/>
              <w:noProof/>
              <w:sz w:val="24"/>
              <w:szCs w:val="24"/>
            </w:rPr>
            <w:t xml:space="preserve"> </w:t>
          </w:r>
          <w:r w:rsidR="00D06FDA" w:rsidRPr="00D06FDA">
            <w:rPr>
              <w:noProof/>
              <w:color w:val="0563C1" w:themeColor="hyperlink"/>
              <w:sz w:val="24"/>
              <w:szCs w:val="24"/>
            </w:rPr>
            <w:t>(Bartleby, 2023)</w:t>
          </w:r>
          <w:r w:rsidR="00D06FDA">
            <w:rPr>
              <w:rStyle w:val="Hyperlink"/>
              <w:sz w:val="24"/>
              <w:szCs w:val="24"/>
            </w:rPr>
            <w:fldChar w:fldCharType="end"/>
          </w:r>
        </w:sdtContent>
      </w:sdt>
    </w:p>
    <w:p w14:paraId="6585296F" w14:textId="77777777" w:rsidR="00D06FDA" w:rsidRDefault="00D06FDA" w:rsidP="00D06FDA">
      <w:pPr>
        <w:pStyle w:val="Bibliography"/>
        <w:rPr>
          <w:noProof/>
          <w:sz w:val="24"/>
          <w:szCs w:val="24"/>
        </w:rPr>
      </w:pPr>
      <w:r>
        <w:rPr>
          <w:rStyle w:val="Hyperlink"/>
          <w:sz w:val="24"/>
          <w:szCs w:val="24"/>
        </w:rPr>
        <w:fldChar w:fldCharType="begin"/>
      </w:r>
      <w:r>
        <w:rPr>
          <w:rStyle w:val="Hyperlink"/>
          <w:sz w:val="24"/>
          <w:szCs w:val="24"/>
        </w:rPr>
        <w:instrText xml:space="preserve"> BIBLIOGRAPHY  \l 2057 </w:instrText>
      </w:r>
      <w:r>
        <w:rPr>
          <w:rStyle w:val="Hyperlink"/>
          <w:sz w:val="24"/>
          <w:szCs w:val="24"/>
        </w:rPr>
        <w:fldChar w:fldCharType="separate"/>
      </w:r>
      <w:r>
        <w:rPr>
          <w:noProof/>
        </w:rPr>
        <w:t xml:space="preserve">Bartleby, 2023. </w:t>
      </w:r>
      <w:r>
        <w:rPr>
          <w:i/>
          <w:iCs/>
          <w:noProof/>
        </w:rPr>
        <w:t xml:space="preserve">Civil Law. </w:t>
      </w:r>
      <w:r>
        <w:rPr>
          <w:noProof/>
        </w:rPr>
        <w:t xml:space="preserve">[Online] </w:t>
      </w:r>
      <w:r>
        <w:rPr>
          <w:noProof/>
        </w:rPr>
        <w:br/>
        <w:t xml:space="preserve">Available at: </w:t>
      </w:r>
      <w:r>
        <w:rPr>
          <w:noProof/>
          <w:u w:val="single"/>
        </w:rPr>
        <w:t>https://www.bartleby.com/essay/Benefits-And-Advantages-Of-Civil-Law-PJ8XUPKM2QR</w:t>
      </w:r>
      <w:r>
        <w:rPr>
          <w:noProof/>
        </w:rPr>
        <w:br/>
        <w:t>[Accessed 5 March 2023].</w:t>
      </w:r>
    </w:p>
    <w:p w14:paraId="40937F96" w14:textId="77777777" w:rsidR="00D06FDA" w:rsidRDefault="00D06FDA" w:rsidP="00D06FDA">
      <w:pPr>
        <w:pStyle w:val="Bibliography"/>
        <w:rPr>
          <w:noProof/>
        </w:rPr>
      </w:pPr>
      <w:r>
        <w:rPr>
          <w:noProof/>
        </w:rPr>
        <w:t xml:space="preserve">Carmine Proofreading, 2020. </w:t>
      </w:r>
      <w:r>
        <w:rPr>
          <w:i/>
          <w:iCs/>
          <w:noProof/>
        </w:rPr>
        <w:t xml:space="preserve">Law. </w:t>
      </w:r>
      <w:r>
        <w:rPr>
          <w:noProof/>
        </w:rPr>
        <w:t xml:space="preserve">[Online] </w:t>
      </w:r>
      <w:r>
        <w:rPr>
          <w:noProof/>
        </w:rPr>
        <w:br/>
        <w:t xml:space="preserve">Available at: </w:t>
      </w:r>
      <w:r>
        <w:rPr>
          <w:noProof/>
          <w:u w:val="single"/>
        </w:rPr>
        <w:t>https://carmineproofreading.wordpress.com/2020/07/14/what-are-the-disadvantages-of-common-law/</w:t>
      </w:r>
      <w:r>
        <w:rPr>
          <w:noProof/>
        </w:rPr>
        <w:br/>
        <w:t>[Accessed 5 March 2023].</w:t>
      </w:r>
    </w:p>
    <w:p w14:paraId="7592656C" w14:textId="77777777" w:rsidR="00D06FDA" w:rsidRDefault="00D06FDA" w:rsidP="00D06FDA">
      <w:pPr>
        <w:pStyle w:val="Bibliography"/>
        <w:rPr>
          <w:noProof/>
        </w:rPr>
      </w:pPr>
      <w:r>
        <w:rPr>
          <w:noProof/>
        </w:rPr>
        <w:t xml:space="preserve">Dahl, T. Q., 2017. </w:t>
      </w:r>
      <w:r>
        <w:rPr>
          <w:i/>
          <w:iCs/>
          <w:noProof/>
        </w:rPr>
        <w:t xml:space="preserve">Common law legal systems. </w:t>
      </w:r>
      <w:r>
        <w:rPr>
          <w:noProof/>
        </w:rPr>
        <w:t xml:space="preserve">[Online] </w:t>
      </w:r>
      <w:r>
        <w:rPr>
          <w:noProof/>
        </w:rPr>
        <w:br/>
        <w:t xml:space="preserve">Available at: </w:t>
      </w:r>
      <w:r>
        <w:rPr>
          <w:noProof/>
          <w:u w:val="single"/>
        </w:rPr>
        <w:t>https://tqdlaw.com/5-advantages-of-common-law-legal-systems/</w:t>
      </w:r>
      <w:r>
        <w:rPr>
          <w:noProof/>
        </w:rPr>
        <w:br/>
        <w:t>[Accessed 5 March 2023].</w:t>
      </w:r>
    </w:p>
    <w:p w14:paraId="0C49C877" w14:textId="77777777" w:rsidR="00D06FDA" w:rsidRDefault="00D06FDA" w:rsidP="00D06FDA">
      <w:pPr>
        <w:pStyle w:val="Bibliography"/>
        <w:rPr>
          <w:noProof/>
        </w:rPr>
      </w:pPr>
      <w:r>
        <w:rPr>
          <w:noProof/>
        </w:rPr>
        <w:t xml:space="preserve">ICLR, 2023. </w:t>
      </w:r>
      <w:r>
        <w:rPr>
          <w:i/>
          <w:iCs/>
          <w:noProof/>
        </w:rPr>
        <w:t xml:space="preserve">Knowledge. </w:t>
      </w:r>
      <w:r>
        <w:rPr>
          <w:noProof/>
        </w:rPr>
        <w:t xml:space="preserve">[Online] </w:t>
      </w:r>
      <w:r>
        <w:rPr>
          <w:noProof/>
        </w:rPr>
        <w:br/>
        <w:t xml:space="preserve">Available at: </w:t>
      </w:r>
      <w:r>
        <w:rPr>
          <w:noProof/>
          <w:u w:val="single"/>
        </w:rPr>
        <w:t>https://www.iclr.co.uk/knowledge/topics/the-english-legal-system/</w:t>
      </w:r>
      <w:r>
        <w:rPr>
          <w:noProof/>
        </w:rPr>
        <w:br/>
        <w:t>[Accessed 5 March 2023].</w:t>
      </w:r>
    </w:p>
    <w:p w14:paraId="059C23D3" w14:textId="77777777" w:rsidR="00D06FDA" w:rsidRDefault="00D06FDA" w:rsidP="00D06FDA">
      <w:pPr>
        <w:pStyle w:val="Bibliography"/>
        <w:rPr>
          <w:noProof/>
        </w:rPr>
      </w:pPr>
      <w:r>
        <w:rPr>
          <w:noProof/>
        </w:rPr>
        <w:t xml:space="preserve">Practical Law, 2022. </w:t>
      </w:r>
      <w:r>
        <w:rPr>
          <w:i/>
          <w:iCs/>
          <w:noProof/>
        </w:rPr>
        <w:t xml:space="preserve">Legal systems in the UK. </w:t>
      </w:r>
      <w:r>
        <w:rPr>
          <w:noProof/>
        </w:rPr>
        <w:t xml:space="preserve">[Online] </w:t>
      </w:r>
      <w:r>
        <w:rPr>
          <w:noProof/>
        </w:rPr>
        <w:br/>
        <w:t xml:space="preserve">Available at: </w:t>
      </w:r>
      <w:r>
        <w:rPr>
          <w:noProof/>
          <w:u w:val="single"/>
        </w:rPr>
        <w:t>https://uk.practicallaw.thomsonreuters.com/5-636-2498?transitionType=Default&amp;contextData=(sc.Default)&amp;firstPage=true</w:t>
      </w:r>
      <w:r>
        <w:rPr>
          <w:noProof/>
        </w:rPr>
        <w:br/>
        <w:t>[Accessed 5 March 2023].</w:t>
      </w:r>
    </w:p>
    <w:p w14:paraId="753BBD2C" w14:textId="5216F7AB" w:rsidR="0FE1947A" w:rsidRDefault="00D06FDA" w:rsidP="00D06FDA">
      <w:pPr>
        <w:rPr>
          <w:sz w:val="24"/>
          <w:szCs w:val="24"/>
        </w:rPr>
      </w:pPr>
      <w:r>
        <w:rPr>
          <w:rStyle w:val="Hyperlink"/>
          <w:sz w:val="24"/>
          <w:szCs w:val="24"/>
        </w:rPr>
        <w:fldChar w:fldCharType="end"/>
      </w:r>
    </w:p>
    <w:p w14:paraId="201457FF" w14:textId="77777777" w:rsidR="00802E0A" w:rsidRDefault="009410DC" w:rsidP="637230AE">
      <w:pPr>
        <w:rPr>
          <w:rStyle w:val="Hyperlink"/>
          <w:sz w:val="24"/>
          <w:szCs w:val="24"/>
        </w:rPr>
      </w:pPr>
      <w:hyperlink r:id="rId11">
        <w:r w:rsidR="35F26E3A" w:rsidRPr="637230AE">
          <w:rPr>
            <w:rStyle w:val="Hyperlink"/>
            <w:sz w:val="24"/>
            <w:szCs w:val="24"/>
          </w:rPr>
          <w:t>http://internationalbusinesslawadvisor.com/international-basics-whats-the-difference-between-common-law-and-civil-law/</w:t>
        </w:r>
      </w:hyperlink>
      <w:sdt>
        <w:sdtPr>
          <w:rPr>
            <w:rStyle w:val="Hyperlink"/>
            <w:sz w:val="24"/>
            <w:szCs w:val="24"/>
          </w:rPr>
          <w:id w:val="1999845570"/>
          <w:citation/>
        </w:sdtPr>
        <w:sdtContent>
          <w:r w:rsidR="00802E0A">
            <w:rPr>
              <w:rStyle w:val="Hyperlink"/>
              <w:sz w:val="24"/>
              <w:szCs w:val="24"/>
            </w:rPr>
            <w:fldChar w:fldCharType="begin"/>
          </w:r>
          <w:r w:rsidR="00802E0A">
            <w:rPr>
              <w:rStyle w:val="Hyperlink"/>
              <w:sz w:val="24"/>
              <w:szCs w:val="24"/>
            </w:rPr>
            <w:instrText xml:space="preserve"> CITATION Int23 \l 2057 </w:instrText>
          </w:r>
          <w:r w:rsidR="00802E0A">
            <w:rPr>
              <w:rStyle w:val="Hyperlink"/>
              <w:sz w:val="24"/>
              <w:szCs w:val="24"/>
            </w:rPr>
            <w:fldChar w:fldCharType="separate"/>
          </w:r>
          <w:r w:rsidR="00802E0A">
            <w:rPr>
              <w:rStyle w:val="Hyperlink"/>
              <w:noProof/>
              <w:sz w:val="24"/>
              <w:szCs w:val="24"/>
            </w:rPr>
            <w:t xml:space="preserve"> </w:t>
          </w:r>
          <w:r w:rsidR="00802E0A" w:rsidRPr="00802E0A">
            <w:rPr>
              <w:noProof/>
              <w:color w:val="0563C1" w:themeColor="hyperlink"/>
              <w:sz w:val="24"/>
              <w:szCs w:val="24"/>
            </w:rPr>
            <w:t>(International business law , 2023)</w:t>
          </w:r>
          <w:r w:rsidR="00802E0A">
            <w:rPr>
              <w:rStyle w:val="Hyperlink"/>
              <w:sz w:val="24"/>
              <w:szCs w:val="24"/>
            </w:rPr>
            <w:fldChar w:fldCharType="end"/>
          </w:r>
        </w:sdtContent>
      </w:sdt>
    </w:p>
    <w:p w14:paraId="445AB213" w14:textId="77777777" w:rsidR="00802E0A" w:rsidRDefault="00802E0A" w:rsidP="00802E0A">
      <w:pPr>
        <w:pStyle w:val="Bibliography"/>
        <w:rPr>
          <w:noProof/>
          <w:sz w:val="24"/>
          <w:szCs w:val="24"/>
        </w:rPr>
      </w:pPr>
      <w:r>
        <w:rPr>
          <w:rStyle w:val="Hyperlink"/>
          <w:sz w:val="24"/>
          <w:szCs w:val="24"/>
        </w:rPr>
        <w:fldChar w:fldCharType="begin"/>
      </w:r>
      <w:r>
        <w:rPr>
          <w:rStyle w:val="Hyperlink"/>
          <w:sz w:val="24"/>
          <w:szCs w:val="24"/>
        </w:rPr>
        <w:instrText xml:space="preserve"> BIBLIOGRAPHY  \l 2057 </w:instrText>
      </w:r>
      <w:r>
        <w:rPr>
          <w:rStyle w:val="Hyperlink"/>
          <w:sz w:val="24"/>
          <w:szCs w:val="24"/>
        </w:rPr>
        <w:fldChar w:fldCharType="separate"/>
      </w:r>
      <w:r>
        <w:rPr>
          <w:noProof/>
        </w:rPr>
        <w:t xml:space="preserve">Bartleby, 2023. </w:t>
      </w:r>
      <w:r>
        <w:rPr>
          <w:i/>
          <w:iCs/>
          <w:noProof/>
        </w:rPr>
        <w:t xml:space="preserve">Civil Law. </w:t>
      </w:r>
      <w:r>
        <w:rPr>
          <w:noProof/>
        </w:rPr>
        <w:t xml:space="preserve">[Online] </w:t>
      </w:r>
      <w:r>
        <w:rPr>
          <w:noProof/>
        </w:rPr>
        <w:br/>
        <w:t xml:space="preserve">Available at: </w:t>
      </w:r>
      <w:r>
        <w:rPr>
          <w:noProof/>
          <w:u w:val="single"/>
        </w:rPr>
        <w:t>https://www.bartleby.com/essay/Benefits-And-Advantages-Of-Civil-Law-PJ8XUPKM2QR</w:t>
      </w:r>
      <w:r>
        <w:rPr>
          <w:noProof/>
        </w:rPr>
        <w:br/>
        <w:t>[Accessed 5 March 2023].</w:t>
      </w:r>
    </w:p>
    <w:p w14:paraId="666E48E2" w14:textId="77777777" w:rsidR="00802E0A" w:rsidRDefault="00802E0A" w:rsidP="00802E0A">
      <w:pPr>
        <w:pStyle w:val="Bibliography"/>
        <w:rPr>
          <w:noProof/>
        </w:rPr>
      </w:pPr>
      <w:r>
        <w:rPr>
          <w:noProof/>
        </w:rPr>
        <w:t xml:space="preserve">Carmine Proofreading, 2020. </w:t>
      </w:r>
      <w:r>
        <w:rPr>
          <w:i/>
          <w:iCs/>
          <w:noProof/>
        </w:rPr>
        <w:t xml:space="preserve">Law. </w:t>
      </w:r>
      <w:r>
        <w:rPr>
          <w:noProof/>
        </w:rPr>
        <w:t xml:space="preserve">[Online] </w:t>
      </w:r>
      <w:r>
        <w:rPr>
          <w:noProof/>
        </w:rPr>
        <w:br/>
        <w:t xml:space="preserve">Available at: </w:t>
      </w:r>
      <w:r>
        <w:rPr>
          <w:noProof/>
          <w:u w:val="single"/>
        </w:rPr>
        <w:t>https://carmineproofreading.wordpress.com/2020/07/14/what-are-the-disadvantages-of-common-law/</w:t>
      </w:r>
      <w:r>
        <w:rPr>
          <w:noProof/>
        </w:rPr>
        <w:br/>
        <w:t>[Accessed 5 March 2023].</w:t>
      </w:r>
    </w:p>
    <w:p w14:paraId="2FEEF8F8" w14:textId="77777777" w:rsidR="00802E0A" w:rsidRDefault="00802E0A" w:rsidP="00802E0A">
      <w:pPr>
        <w:pStyle w:val="Bibliography"/>
        <w:rPr>
          <w:noProof/>
        </w:rPr>
      </w:pPr>
      <w:r>
        <w:rPr>
          <w:noProof/>
        </w:rPr>
        <w:t xml:space="preserve">Dahl, T. Q., 2017. </w:t>
      </w:r>
      <w:r>
        <w:rPr>
          <w:i/>
          <w:iCs/>
          <w:noProof/>
        </w:rPr>
        <w:t xml:space="preserve">Common law legal systems. </w:t>
      </w:r>
      <w:r>
        <w:rPr>
          <w:noProof/>
        </w:rPr>
        <w:t xml:space="preserve">[Online] </w:t>
      </w:r>
      <w:r>
        <w:rPr>
          <w:noProof/>
        </w:rPr>
        <w:br/>
        <w:t xml:space="preserve">Available at: </w:t>
      </w:r>
      <w:r>
        <w:rPr>
          <w:noProof/>
          <w:u w:val="single"/>
        </w:rPr>
        <w:t>https://tqdlaw.com/5-advantages-of-common-law-legal-systems/</w:t>
      </w:r>
      <w:r>
        <w:rPr>
          <w:noProof/>
        </w:rPr>
        <w:br/>
        <w:t>[Accessed 5 March 2023].</w:t>
      </w:r>
    </w:p>
    <w:p w14:paraId="7DD20706" w14:textId="77777777" w:rsidR="00802E0A" w:rsidRDefault="00802E0A" w:rsidP="00802E0A">
      <w:pPr>
        <w:pStyle w:val="Bibliography"/>
        <w:rPr>
          <w:noProof/>
        </w:rPr>
      </w:pPr>
      <w:r>
        <w:rPr>
          <w:noProof/>
        </w:rPr>
        <w:t xml:space="preserve">ICLR, 2023. </w:t>
      </w:r>
      <w:r>
        <w:rPr>
          <w:i/>
          <w:iCs/>
          <w:noProof/>
        </w:rPr>
        <w:t xml:space="preserve">Knowledge. </w:t>
      </w:r>
      <w:r>
        <w:rPr>
          <w:noProof/>
        </w:rPr>
        <w:t xml:space="preserve">[Online] </w:t>
      </w:r>
      <w:r>
        <w:rPr>
          <w:noProof/>
        </w:rPr>
        <w:br/>
        <w:t xml:space="preserve">Available at: </w:t>
      </w:r>
      <w:r>
        <w:rPr>
          <w:noProof/>
          <w:u w:val="single"/>
        </w:rPr>
        <w:t>https://www.iclr.co.uk/knowledge/topics/the-english-legal-system/</w:t>
      </w:r>
      <w:r>
        <w:rPr>
          <w:noProof/>
        </w:rPr>
        <w:br/>
        <w:t>[Accessed 5 March 2023].</w:t>
      </w:r>
    </w:p>
    <w:p w14:paraId="7D647593" w14:textId="77777777" w:rsidR="00802E0A" w:rsidRDefault="00802E0A" w:rsidP="00802E0A">
      <w:pPr>
        <w:pStyle w:val="Bibliography"/>
        <w:rPr>
          <w:noProof/>
        </w:rPr>
      </w:pPr>
      <w:r>
        <w:rPr>
          <w:noProof/>
        </w:rPr>
        <w:t xml:space="preserve">International business law , 2023. </w:t>
      </w:r>
      <w:r>
        <w:rPr>
          <w:i/>
          <w:iCs/>
          <w:noProof/>
        </w:rPr>
        <w:t xml:space="preserve">Differences between common law and civil law. </w:t>
      </w:r>
      <w:r>
        <w:rPr>
          <w:noProof/>
        </w:rPr>
        <w:t xml:space="preserve">[Online] </w:t>
      </w:r>
      <w:r>
        <w:rPr>
          <w:noProof/>
        </w:rPr>
        <w:br/>
        <w:t xml:space="preserve">Available at: </w:t>
      </w:r>
      <w:r>
        <w:rPr>
          <w:noProof/>
          <w:u w:val="single"/>
        </w:rPr>
        <w:t>http://internationalbusinesslawadvisor.com/international-basics-whats-the-difference-between-common-law-and-civil-law/</w:t>
      </w:r>
      <w:r>
        <w:rPr>
          <w:noProof/>
        </w:rPr>
        <w:br/>
        <w:t>[Accessed 5 March 2023].</w:t>
      </w:r>
    </w:p>
    <w:p w14:paraId="11FF871C" w14:textId="77777777" w:rsidR="00802E0A" w:rsidRDefault="00802E0A" w:rsidP="00802E0A">
      <w:pPr>
        <w:pStyle w:val="Bibliography"/>
        <w:rPr>
          <w:noProof/>
        </w:rPr>
      </w:pPr>
      <w:r>
        <w:rPr>
          <w:noProof/>
        </w:rPr>
        <w:t xml:space="preserve">Practical Law, 2022. </w:t>
      </w:r>
      <w:r>
        <w:rPr>
          <w:i/>
          <w:iCs/>
          <w:noProof/>
        </w:rPr>
        <w:t xml:space="preserve">Legal systems in the UK. </w:t>
      </w:r>
      <w:r>
        <w:rPr>
          <w:noProof/>
        </w:rPr>
        <w:t xml:space="preserve">[Online] </w:t>
      </w:r>
      <w:r>
        <w:rPr>
          <w:noProof/>
        </w:rPr>
        <w:br/>
        <w:t xml:space="preserve">Available at: </w:t>
      </w:r>
      <w:r>
        <w:rPr>
          <w:noProof/>
          <w:u w:val="single"/>
        </w:rPr>
        <w:t>https://uk.practicallaw.thomsonreuters.com/5-636-2498?transitionType=Default&amp;contextData=(sc.Default)&amp;firstPage=true</w:t>
      </w:r>
      <w:r>
        <w:rPr>
          <w:noProof/>
        </w:rPr>
        <w:br/>
        <w:t>[Accessed 5 March 2023].</w:t>
      </w:r>
    </w:p>
    <w:p w14:paraId="098CB10F" w14:textId="12EEF6A5" w:rsidR="35F26E3A" w:rsidRDefault="00802E0A" w:rsidP="00802E0A">
      <w:pPr>
        <w:rPr>
          <w:sz w:val="24"/>
          <w:szCs w:val="24"/>
        </w:rPr>
      </w:pPr>
      <w:r>
        <w:rPr>
          <w:rStyle w:val="Hyperlink"/>
          <w:sz w:val="24"/>
          <w:szCs w:val="24"/>
        </w:rPr>
        <w:fldChar w:fldCharType="end"/>
      </w:r>
    </w:p>
    <w:p w14:paraId="50B47686" w14:textId="77777777" w:rsidR="0084423F" w:rsidRDefault="009410DC" w:rsidP="637230AE">
      <w:pPr>
        <w:rPr>
          <w:rStyle w:val="Hyperlink"/>
          <w:sz w:val="24"/>
          <w:szCs w:val="24"/>
        </w:rPr>
      </w:pPr>
      <w:hyperlink r:id="rId12">
        <w:r w:rsidR="5EADBDE1" w:rsidRPr="637230AE">
          <w:rPr>
            <w:rStyle w:val="Hyperlink"/>
            <w:sz w:val="24"/>
            <w:szCs w:val="24"/>
          </w:rPr>
          <w:t>https://www.gov.wales/sites/default/files/publications/2018-08/supplementary-evidence-welsh-government-commission-justice-in-wales-law-and-constitution.pdf</w:t>
        </w:r>
      </w:hyperlink>
      <w:sdt>
        <w:sdtPr>
          <w:rPr>
            <w:rStyle w:val="Hyperlink"/>
            <w:sz w:val="24"/>
            <w:szCs w:val="24"/>
          </w:rPr>
          <w:id w:val="279393536"/>
          <w:citation/>
        </w:sdtPr>
        <w:sdtContent>
          <w:r w:rsidR="0084423F">
            <w:rPr>
              <w:rStyle w:val="Hyperlink"/>
              <w:sz w:val="24"/>
              <w:szCs w:val="24"/>
            </w:rPr>
            <w:fldChar w:fldCharType="begin"/>
          </w:r>
          <w:r w:rsidR="0084423F">
            <w:rPr>
              <w:rStyle w:val="Hyperlink"/>
              <w:sz w:val="24"/>
              <w:szCs w:val="24"/>
            </w:rPr>
            <w:instrText xml:space="preserve"> CITATION Wel18 \l 2057 </w:instrText>
          </w:r>
          <w:r w:rsidR="0084423F">
            <w:rPr>
              <w:rStyle w:val="Hyperlink"/>
              <w:sz w:val="24"/>
              <w:szCs w:val="24"/>
            </w:rPr>
            <w:fldChar w:fldCharType="separate"/>
          </w:r>
          <w:r w:rsidR="0084423F">
            <w:rPr>
              <w:rStyle w:val="Hyperlink"/>
              <w:noProof/>
              <w:sz w:val="24"/>
              <w:szCs w:val="24"/>
            </w:rPr>
            <w:t xml:space="preserve"> </w:t>
          </w:r>
          <w:r w:rsidR="0084423F" w:rsidRPr="0084423F">
            <w:rPr>
              <w:noProof/>
              <w:color w:val="0563C1" w:themeColor="hyperlink"/>
              <w:sz w:val="24"/>
              <w:szCs w:val="24"/>
            </w:rPr>
            <w:t>(Welsh Government, 2018)</w:t>
          </w:r>
          <w:r w:rsidR="0084423F">
            <w:rPr>
              <w:rStyle w:val="Hyperlink"/>
              <w:sz w:val="24"/>
              <w:szCs w:val="24"/>
            </w:rPr>
            <w:fldChar w:fldCharType="end"/>
          </w:r>
        </w:sdtContent>
      </w:sdt>
    </w:p>
    <w:p w14:paraId="4B46273C" w14:textId="77777777" w:rsidR="0084423F" w:rsidRDefault="0084423F" w:rsidP="0084423F">
      <w:pPr>
        <w:pStyle w:val="Bibliography"/>
        <w:rPr>
          <w:noProof/>
          <w:sz w:val="24"/>
          <w:szCs w:val="24"/>
        </w:rPr>
      </w:pPr>
      <w:r>
        <w:rPr>
          <w:rStyle w:val="Hyperlink"/>
          <w:sz w:val="24"/>
          <w:szCs w:val="24"/>
        </w:rPr>
        <w:fldChar w:fldCharType="begin"/>
      </w:r>
      <w:r>
        <w:rPr>
          <w:rStyle w:val="Hyperlink"/>
          <w:sz w:val="24"/>
          <w:szCs w:val="24"/>
        </w:rPr>
        <w:instrText xml:space="preserve"> BIBLIOGRAPHY  \l 2057 </w:instrText>
      </w:r>
      <w:r>
        <w:rPr>
          <w:rStyle w:val="Hyperlink"/>
          <w:sz w:val="24"/>
          <w:szCs w:val="24"/>
        </w:rPr>
        <w:fldChar w:fldCharType="separate"/>
      </w:r>
      <w:r>
        <w:rPr>
          <w:noProof/>
        </w:rPr>
        <w:t xml:space="preserve">Bartleby, 2023. </w:t>
      </w:r>
      <w:r>
        <w:rPr>
          <w:i/>
          <w:iCs/>
          <w:noProof/>
        </w:rPr>
        <w:t xml:space="preserve">Civil Law. </w:t>
      </w:r>
      <w:r>
        <w:rPr>
          <w:noProof/>
        </w:rPr>
        <w:t xml:space="preserve">[Online] </w:t>
      </w:r>
      <w:r>
        <w:rPr>
          <w:noProof/>
        </w:rPr>
        <w:br/>
        <w:t xml:space="preserve">Available at: </w:t>
      </w:r>
      <w:r>
        <w:rPr>
          <w:noProof/>
          <w:u w:val="single"/>
        </w:rPr>
        <w:t>https://www.bartleby.com/essay/Benefits-And-Advantages-Of-Civil-Law-PJ8XUPKM2QR</w:t>
      </w:r>
      <w:r>
        <w:rPr>
          <w:noProof/>
        </w:rPr>
        <w:br/>
        <w:t>[Accessed 5 March 2023].</w:t>
      </w:r>
    </w:p>
    <w:p w14:paraId="5D5C10B9" w14:textId="77777777" w:rsidR="0084423F" w:rsidRDefault="0084423F" w:rsidP="0084423F">
      <w:pPr>
        <w:pStyle w:val="Bibliography"/>
        <w:rPr>
          <w:noProof/>
        </w:rPr>
      </w:pPr>
      <w:r>
        <w:rPr>
          <w:noProof/>
        </w:rPr>
        <w:t xml:space="preserve">Carmine Proofreading, 2020. </w:t>
      </w:r>
      <w:r>
        <w:rPr>
          <w:i/>
          <w:iCs/>
          <w:noProof/>
        </w:rPr>
        <w:t xml:space="preserve">Law. </w:t>
      </w:r>
      <w:r>
        <w:rPr>
          <w:noProof/>
        </w:rPr>
        <w:t xml:space="preserve">[Online] </w:t>
      </w:r>
      <w:r>
        <w:rPr>
          <w:noProof/>
        </w:rPr>
        <w:br/>
        <w:t xml:space="preserve">Available at: </w:t>
      </w:r>
      <w:r>
        <w:rPr>
          <w:noProof/>
          <w:u w:val="single"/>
        </w:rPr>
        <w:t>https://carmineproofreading.wordpress.com/2020/07/14/what-are-the-disadvantages-of-common-law/</w:t>
      </w:r>
      <w:r>
        <w:rPr>
          <w:noProof/>
        </w:rPr>
        <w:br/>
        <w:t>[Accessed 5 March 2023].</w:t>
      </w:r>
    </w:p>
    <w:p w14:paraId="2FFA6093" w14:textId="77777777" w:rsidR="0084423F" w:rsidRDefault="0084423F" w:rsidP="0084423F">
      <w:pPr>
        <w:pStyle w:val="Bibliography"/>
        <w:rPr>
          <w:noProof/>
        </w:rPr>
      </w:pPr>
      <w:r>
        <w:rPr>
          <w:noProof/>
        </w:rPr>
        <w:t xml:space="preserve">Dahl, T. Q., 2017. </w:t>
      </w:r>
      <w:r>
        <w:rPr>
          <w:i/>
          <w:iCs/>
          <w:noProof/>
        </w:rPr>
        <w:t xml:space="preserve">Common law legal systems. </w:t>
      </w:r>
      <w:r>
        <w:rPr>
          <w:noProof/>
        </w:rPr>
        <w:t xml:space="preserve">[Online] </w:t>
      </w:r>
      <w:r>
        <w:rPr>
          <w:noProof/>
        </w:rPr>
        <w:br/>
        <w:t xml:space="preserve">Available at: </w:t>
      </w:r>
      <w:r>
        <w:rPr>
          <w:noProof/>
          <w:u w:val="single"/>
        </w:rPr>
        <w:t>https://tqdlaw.com/5-advantages-of-common-law-legal-systems/</w:t>
      </w:r>
      <w:r>
        <w:rPr>
          <w:noProof/>
        </w:rPr>
        <w:br/>
        <w:t>[Accessed 5 March 2023].</w:t>
      </w:r>
    </w:p>
    <w:p w14:paraId="3357B94D" w14:textId="77777777" w:rsidR="0084423F" w:rsidRDefault="0084423F" w:rsidP="0084423F">
      <w:pPr>
        <w:pStyle w:val="Bibliography"/>
        <w:rPr>
          <w:noProof/>
        </w:rPr>
      </w:pPr>
      <w:r>
        <w:rPr>
          <w:noProof/>
        </w:rPr>
        <w:t xml:space="preserve">ICLR, 2023. </w:t>
      </w:r>
      <w:r>
        <w:rPr>
          <w:i/>
          <w:iCs/>
          <w:noProof/>
        </w:rPr>
        <w:t xml:space="preserve">Knowledge. </w:t>
      </w:r>
      <w:r>
        <w:rPr>
          <w:noProof/>
        </w:rPr>
        <w:t xml:space="preserve">[Online] </w:t>
      </w:r>
      <w:r>
        <w:rPr>
          <w:noProof/>
        </w:rPr>
        <w:br/>
        <w:t xml:space="preserve">Available at: </w:t>
      </w:r>
      <w:r>
        <w:rPr>
          <w:noProof/>
          <w:u w:val="single"/>
        </w:rPr>
        <w:t>https://www.iclr.co.uk/knowledge/topics/the-english-legal-system/</w:t>
      </w:r>
      <w:r>
        <w:rPr>
          <w:noProof/>
        </w:rPr>
        <w:br/>
        <w:t>[Accessed 5 March 2023].</w:t>
      </w:r>
    </w:p>
    <w:p w14:paraId="476C86E7" w14:textId="77777777" w:rsidR="0084423F" w:rsidRDefault="0084423F" w:rsidP="0084423F">
      <w:pPr>
        <w:pStyle w:val="Bibliography"/>
        <w:rPr>
          <w:noProof/>
        </w:rPr>
      </w:pPr>
      <w:r>
        <w:rPr>
          <w:noProof/>
        </w:rPr>
        <w:t xml:space="preserve">International business law , 2023. </w:t>
      </w:r>
      <w:r>
        <w:rPr>
          <w:i/>
          <w:iCs/>
          <w:noProof/>
        </w:rPr>
        <w:t xml:space="preserve">Differences between common law and civil law. </w:t>
      </w:r>
      <w:r>
        <w:rPr>
          <w:noProof/>
        </w:rPr>
        <w:t xml:space="preserve">[Online] </w:t>
      </w:r>
      <w:r>
        <w:rPr>
          <w:noProof/>
        </w:rPr>
        <w:br/>
        <w:t xml:space="preserve">Available at: </w:t>
      </w:r>
      <w:r>
        <w:rPr>
          <w:noProof/>
          <w:u w:val="single"/>
        </w:rPr>
        <w:t>http://internationalbusinesslawadvisor.com/international-basics-whats-the-difference-between-common-law-and-civil-law/</w:t>
      </w:r>
      <w:r>
        <w:rPr>
          <w:noProof/>
        </w:rPr>
        <w:br/>
        <w:t>[Accessed 5 March 2023].</w:t>
      </w:r>
    </w:p>
    <w:p w14:paraId="29803425" w14:textId="77777777" w:rsidR="0084423F" w:rsidRDefault="0084423F" w:rsidP="0084423F">
      <w:pPr>
        <w:pStyle w:val="Bibliography"/>
        <w:rPr>
          <w:noProof/>
        </w:rPr>
      </w:pPr>
      <w:r>
        <w:rPr>
          <w:noProof/>
        </w:rPr>
        <w:t xml:space="preserve">Practical Law, 2022. </w:t>
      </w:r>
      <w:r>
        <w:rPr>
          <w:i/>
          <w:iCs/>
          <w:noProof/>
        </w:rPr>
        <w:t xml:space="preserve">Legal systems in the UK. </w:t>
      </w:r>
      <w:r>
        <w:rPr>
          <w:noProof/>
        </w:rPr>
        <w:t xml:space="preserve">[Online] </w:t>
      </w:r>
      <w:r>
        <w:rPr>
          <w:noProof/>
        </w:rPr>
        <w:br/>
        <w:t xml:space="preserve">Available at: </w:t>
      </w:r>
      <w:r>
        <w:rPr>
          <w:noProof/>
          <w:u w:val="single"/>
        </w:rPr>
        <w:t>https://uk.practicallaw.thomsonreuters.com/5-636-2498?transitionType=Default&amp;contextData=(sc.Default)&amp;firstPage=true</w:t>
      </w:r>
      <w:r>
        <w:rPr>
          <w:noProof/>
        </w:rPr>
        <w:br/>
        <w:t>[Accessed 5 March 2023].</w:t>
      </w:r>
    </w:p>
    <w:p w14:paraId="365D3C52" w14:textId="77777777" w:rsidR="0084423F" w:rsidRDefault="0084423F" w:rsidP="0084423F">
      <w:pPr>
        <w:pStyle w:val="Bibliography"/>
        <w:rPr>
          <w:noProof/>
        </w:rPr>
      </w:pPr>
      <w:r>
        <w:rPr>
          <w:noProof/>
        </w:rPr>
        <w:t xml:space="preserve">Welsh Government, 2018. </w:t>
      </w:r>
      <w:r>
        <w:rPr>
          <w:i/>
          <w:iCs/>
          <w:noProof/>
        </w:rPr>
        <w:t xml:space="preserve">Commission on Justice. </w:t>
      </w:r>
      <w:r>
        <w:rPr>
          <w:noProof/>
        </w:rPr>
        <w:t xml:space="preserve">[Online] </w:t>
      </w:r>
      <w:r>
        <w:rPr>
          <w:noProof/>
        </w:rPr>
        <w:br/>
        <w:t xml:space="preserve">Available at: </w:t>
      </w:r>
      <w:r>
        <w:rPr>
          <w:noProof/>
          <w:u w:val="single"/>
        </w:rPr>
        <w:t>https://www.gov.wales/sites/default/files/publications/2018-08/supplementary-evidence-welsh-government-commission-justice-in-wales-law-and-constitution.pdf</w:t>
      </w:r>
      <w:r>
        <w:rPr>
          <w:noProof/>
        </w:rPr>
        <w:br/>
        <w:t>[Accessed 5 March 2023].</w:t>
      </w:r>
    </w:p>
    <w:p w14:paraId="4FB50B3F" w14:textId="31DFD734" w:rsidR="5EADBDE1" w:rsidRDefault="0084423F" w:rsidP="0084423F">
      <w:pPr>
        <w:rPr>
          <w:sz w:val="24"/>
          <w:szCs w:val="24"/>
        </w:rPr>
      </w:pPr>
      <w:r>
        <w:rPr>
          <w:rStyle w:val="Hyperlink"/>
          <w:sz w:val="24"/>
          <w:szCs w:val="24"/>
        </w:rPr>
        <w:fldChar w:fldCharType="end"/>
      </w:r>
    </w:p>
    <w:p w14:paraId="04D01162" w14:textId="77777777" w:rsidR="00475D60" w:rsidRDefault="009410DC" w:rsidP="637230AE">
      <w:pPr>
        <w:rPr>
          <w:rStyle w:val="Hyperlink"/>
          <w:sz w:val="24"/>
          <w:szCs w:val="24"/>
        </w:rPr>
      </w:pPr>
      <w:hyperlink r:id="rId13">
        <w:r w:rsidR="23B766C2" w:rsidRPr="637230AE">
          <w:rPr>
            <w:rStyle w:val="Hyperlink"/>
            <w:sz w:val="24"/>
            <w:szCs w:val="24"/>
          </w:rPr>
          <w:t>https://www.judiciary.uk/about-the-judiciary/our-justice-system/jurisdictions/civil-jurisdiction/</w:t>
        </w:r>
      </w:hyperlink>
      <w:sdt>
        <w:sdtPr>
          <w:rPr>
            <w:rStyle w:val="Hyperlink"/>
            <w:sz w:val="24"/>
            <w:szCs w:val="24"/>
          </w:rPr>
          <w:id w:val="752393285"/>
          <w:citation/>
        </w:sdtPr>
        <w:sdtContent>
          <w:r w:rsidR="00475D60">
            <w:rPr>
              <w:rStyle w:val="Hyperlink"/>
              <w:sz w:val="24"/>
              <w:szCs w:val="24"/>
            </w:rPr>
            <w:fldChar w:fldCharType="begin"/>
          </w:r>
          <w:r w:rsidR="00475D60">
            <w:rPr>
              <w:rStyle w:val="Hyperlink"/>
              <w:sz w:val="24"/>
              <w:szCs w:val="24"/>
            </w:rPr>
            <w:instrText xml:space="preserve"> CITATION Cou23 \l 2057 </w:instrText>
          </w:r>
          <w:r w:rsidR="00475D60">
            <w:rPr>
              <w:rStyle w:val="Hyperlink"/>
              <w:sz w:val="24"/>
              <w:szCs w:val="24"/>
            </w:rPr>
            <w:fldChar w:fldCharType="separate"/>
          </w:r>
          <w:r w:rsidR="00475D60">
            <w:rPr>
              <w:rStyle w:val="Hyperlink"/>
              <w:noProof/>
              <w:sz w:val="24"/>
              <w:szCs w:val="24"/>
            </w:rPr>
            <w:t xml:space="preserve"> </w:t>
          </w:r>
          <w:r w:rsidR="00475D60" w:rsidRPr="00475D60">
            <w:rPr>
              <w:noProof/>
              <w:color w:val="0563C1" w:themeColor="hyperlink"/>
              <w:sz w:val="24"/>
              <w:szCs w:val="24"/>
            </w:rPr>
            <w:t>(Courts and Tribunals Judiciary, 2023)</w:t>
          </w:r>
          <w:r w:rsidR="00475D60">
            <w:rPr>
              <w:rStyle w:val="Hyperlink"/>
              <w:sz w:val="24"/>
              <w:szCs w:val="24"/>
            </w:rPr>
            <w:fldChar w:fldCharType="end"/>
          </w:r>
        </w:sdtContent>
      </w:sdt>
    </w:p>
    <w:p w14:paraId="72F36909" w14:textId="77777777" w:rsidR="00475D60" w:rsidRDefault="00475D60" w:rsidP="00475D60">
      <w:pPr>
        <w:pStyle w:val="Bibliography"/>
        <w:rPr>
          <w:noProof/>
          <w:sz w:val="24"/>
          <w:szCs w:val="24"/>
        </w:rPr>
      </w:pPr>
      <w:r>
        <w:rPr>
          <w:rStyle w:val="Hyperlink"/>
          <w:sz w:val="24"/>
          <w:szCs w:val="24"/>
        </w:rPr>
        <w:fldChar w:fldCharType="begin"/>
      </w:r>
      <w:r>
        <w:rPr>
          <w:rStyle w:val="Hyperlink"/>
          <w:sz w:val="24"/>
          <w:szCs w:val="24"/>
        </w:rPr>
        <w:instrText xml:space="preserve"> BIBLIOGRAPHY  \l 2057 </w:instrText>
      </w:r>
      <w:r>
        <w:rPr>
          <w:rStyle w:val="Hyperlink"/>
          <w:sz w:val="24"/>
          <w:szCs w:val="24"/>
        </w:rPr>
        <w:fldChar w:fldCharType="separate"/>
      </w:r>
      <w:r>
        <w:rPr>
          <w:noProof/>
        </w:rPr>
        <w:t xml:space="preserve">Bartleby, 2023. </w:t>
      </w:r>
      <w:r>
        <w:rPr>
          <w:i/>
          <w:iCs/>
          <w:noProof/>
        </w:rPr>
        <w:t xml:space="preserve">Civil Law. </w:t>
      </w:r>
      <w:r>
        <w:rPr>
          <w:noProof/>
        </w:rPr>
        <w:t xml:space="preserve">[Online] </w:t>
      </w:r>
      <w:r>
        <w:rPr>
          <w:noProof/>
        </w:rPr>
        <w:br/>
        <w:t xml:space="preserve">Available at: </w:t>
      </w:r>
      <w:r>
        <w:rPr>
          <w:noProof/>
          <w:u w:val="single"/>
        </w:rPr>
        <w:t>https://www.bartleby.com/essay/Benefits-And-Advantages-Of-Civil-Law-PJ8XUPKM2QR</w:t>
      </w:r>
      <w:r>
        <w:rPr>
          <w:noProof/>
        </w:rPr>
        <w:br/>
        <w:t>[Accessed 5 March 2023].</w:t>
      </w:r>
    </w:p>
    <w:p w14:paraId="7F117E9E" w14:textId="77777777" w:rsidR="00475D60" w:rsidRDefault="00475D60" w:rsidP="00475D60">
      <w:pPr>
        <w:pStyle w:val="Bibliography"/>
        <w:rPr>
          <w:noProof/>
        </w:rPr>
      </w:pPr>
      <w:r>
        <w:rPr>
          <w:noProof/>
        </w:rPr>
        <w:t xml:space="preserve">Carmine Proofreading, 2020. </w:t>
      </w:r>
      <w:r>
        <w:rPr>
          <w:i/>
          <w:iCs/>
          <w:noProof/>
        </w:rPr>
        <w:t xml:space="preserve">Law. </w:t>
      </w:r>
      <w:r>
        <w:rPr>
          <w:noProof/>
        </w:rPr>
        <w:t xml:space="preserve">[Online] </w:t>
      </w:r>
      <w:r>
        <w:rPr>
          <w:noProof/>
        </w:rPr>
        <w:br/>
        <w:t xml:space="preserve">Available at: </w:t>
      </w:r>
      <w:r>
        <w:rPr>
          <w:noProof/>
          <w:u w:val="single"/>
        </w:rPr>
        <w:t>https://carmineproofreading.wordpress.com/2020/07/14/what-are-the-disadvantages-of-common-law/</w:t>
      </w:r>
      <w:r>
        <w:rPr>
          <w:noProof/>
        </w:rPr>
        <w:br/>
        <w:t>[Accessed 5 March 2023].</w:t>
      </w:r>
    </w:p>
    <w:p w14:paraId="5D337972" w14:textId="77777777" w:rsidR="00475D60" w:rsidRDefault="00475D60" w:rsidP="00475D60">
      <w:pPr>
        <w:pStyle w:val="Bibliography"/>
        <w:rPr>
          <w:noProof/>
        </w:rPr>
      </w:pPr>
      <w:r>
        <w:rPr>
          <w:noProof/>
        </w:rPr>
        <w:t xml:space="preserve">Courts and Tribunals Judiciary, 2023. </w:t>
      </w:r>
      <w:r>
        <w:rPr>
          <w:i/>
          <w:iCs/>
          <w:noProof/>
        </w:rPr>
        <w:t xml:space="preserve">Civil. </w:t>
      </w:r>
      <w:r>
        <w:rPr>
          <w:noProof/>
        </w:rPr>
        <w:t xml:space="preserve">[Online] </w:t>
      </w:r>
      <w:r>
        <w:rPr>
          <w:noProof/>
        </w:rPr>
        <w:br/>
        <w:t xml:space="preserve">Available at: </w:t>
      </w:r>
      <w:r>
        <w:rPr>
          <w:noProof/>
          <w:u w:val="single"/>
        </w:rPr>
        <w:t>https://www.judiciary.uk/about-the-judiciary/our-justice-system/jurisdictions/civil-jurisdiction/</w:t>
      </w:r>
      <w:r>
        <w:rPr>
          <w:noProof/>
        </w:rPr>
        <w:br/>
        <w:t>[Accessed 5 March 2023].</w:t>
      </w:r>
    </w:p>
    <w:p w14:paraId="1AC6E29B" w14:textId="77777777" w:rsidR="00475D60" w:rsidRDefault="00475D60" w:rsidP="00475D60">
      <w:pPr>
        <w:pStyle w:val="Bibliography"/>
        <w:rPr>
          <w:noProof/>
        </w:rPr>
      </w:pPr>
      <w:r>
        <w:rPr>
          <w:noProof/>
        </w:rPr>
        <w:t xml:space="preserve">Dahl, T. Q., 2017. </w:t>
      </w:r>
      <w:r>
        <w:rPr>
          <w:i/>
          <w:iCs/>
          <w:noProof/>
        </w:rPr>
        <w:t xml:space="preserve">Common law legal systems. </w:t>
      </w:r>
      <w:r>
        <w:rPr>
          <w:noProof/>
        </w:rPr>
        <w:t xml:space="preserve">[Online] </w:t>
      </w:r>
      <w:r>
        <w:rPr>
          <w:noProof/>
        </w:rPr>
        <w:br/>
        <w:t xml:space="preserve">Available at: </w:t>
      </w:r>
      <w:r>
        <w:rPr>
          <w:noProof/>
          <w:u w:val="single"/>
        </w:rPr>
        <w:t>https://tqdlaw.com/5-advantages-of-common-law-legal-systems/</w:t>
      </w:r>
      <w:r>
        <w:rPr>
          <w:noProof/>
        </w:rPr>
        <w:br/>
        <w:t>[Accessed 5 March 2023].</w:t>
      </w:r>
    </w:p>
    <w:p w14:paraId="5AF02621" w14:textId="77777777" w:rsidR="00475D60" w:rsidRDefault="00475D60" w:rsidP="00475D60">
      <w:pPr>
        <w:pStyle w:val="Bibliography"/>
        <w:rPr>
          <w:noProof/>
        </w:rPr>
      </w:pPr>
      <w:r>
        <w:rPr>
          <w:noProof/>
        </w:rPr>
        <w:t xml:space="preserve">ICLR, 2023. </w:t>
      </w:r>
      <w:r>
        <w:rPr>
          <w:i/>
          <w:iCs/>
          <w:noProof/>
        </w:rPr>
        <w:t xml:space="preserve">Knowledge. </w:t>
      </w:r>
      <w:r>
        <w:rPr>
          <w:noProof/>
        </w:rPr>
        <w:t xml:space="preserve">[Online] </w:t>
      </w:r>
      <w:r>
        <w:rPr>
          <w:noProof/>
        </w:rPr>
        <w:br/>
        <w:t xml:space="preserve">Available at: </w:t>
      </w:r>
      <w:r>
        <w:rPr>
          <w:noProof/>
          <w:u w:val="single"/>
        </w:rPr>
        <w:t>https://www.iclr.co.uk/knowledge/topics/the-english-legal-system/</w:t>
      </w:r>
      <w:r>
        <w:rPr>
          <w:noProof/>
        </w:rPr>
        <w:br/>
        <w:t>[Accessed 5 March 2023].</w:t>
      </w:r>
    </w:p>
    <w:p w14:paraId="49F3A750" w14:textId="77777777" w:rsidR="00475D60" w:rsidRDefault="00475D60" w:rsidP="00475D60">
      <w:pPr>
        <w:pStyle w:val="Bibliography"/>
        <w:rPr>
          <w:noProof/>
        </w:rPr>
      </w:pPr>
      <w:r>
        <w:rPr>
          <w:noProof/>
        </w:rPr>
        <w:t xml:space="preserve">International business law , 2023. </w:t>
      </w:r>
      <w:r>
        <w:rPr>
          <w:i/>
          <w:iCs/>
          <w:noProof/>
        </w:rPr>
        <w:t xml:space="preserve">Differences between common law and civil law. </w:t>
      </w:r>
      <w:r>
        <w:rPr>
          <w:noProof/>
        </w:rPr>
        <w:t xml:space="preserve">[Online] </w:t>
      </w:r>
      <w:r>
        <w:rPr>
          <w:noProof/>
        </w:rPr>
        <w:br/>
        <w:t xml:space="preserve">Available at: </w:t>
      </w:r>
      <w:r>
        <w:rPr>
          <w:noProof/>
          <w:u w:val="single"/>
        </w:rPr>
        <w:t>http://internationalbusinesslawadvisor.com/international-basics-whats-the-difference-between-common-law-and-civil-law/</w:t>
      </w:r>
      <w:r>
        <w:rPr>
          <w:noProof/>
        </w:rPr>
        <w:br/>
        <w:t>[Accessed 5 March 2023].</w:t>
      </w:r>
    </w:p>
    <w:p w14:paraId="23669469" w14:textId="77777777" w:rsidR="00475D60" w:rsidRDefault="00475D60" w:rsidP="00475D60">
      <w:pPr>
        <w:pStyle w:val="Bibliography"/>
        <w:rPr>
          <w:noProof/>
        </w:rPr>
      </w:pPr>
      <w:r>
        <w:rPr>
          <w:noProof/>
        </w:rPr>
        <w:t xml:space="preserve">Practical Law, 2022. </w:t>
      </w:r>
      <w:r>
        <w:rPr>
          <w:i/>
          <w:iCs/>
          <w:noProof/>
        </w:rPr>
        <w:t xml:space="preserve">Legal systems in the UK. </w:t>
      </w:r>
      <w:r>
        <w:rPr>
          <w:noProof/>
        </w:rPr>
        <w:t xml:space="preserve">[Online] </w:t>
      </w:r>
      <w:r>
        <w:rPr>
          <w:noProof/>
        </w:rPr>
        <w:br/>
        <w:t xml:space="preserve">Available at: </w:t>
      </w:r>
      <w:r>
        <w:rPr>
          <w:noProof/>
          <w:u w:val="single"/>
        </w:rPr>
        <w:t>https://uk.practicallaw.thomsonreuters.com/5-636-2498?transitionType=Default&amp;contextData=(sc.Default)&amp;firstPage=true</w:t>
      </w:r>
      <w:r>
        <w:rPr>
          <w:noProof/>
        </w:rPr>
        <w:br/>
        <w:t>[Accessed 5 March 2023].</w:t>
      </w:r>
    </w:p>
    <w:p w14:paraId="31584CA6" w14:textId="77777777" w:rsidR="00475D60" w:rsidRDefault="00475D60" w:rsidP="00475D60">
      <w:pPr>
        <w:pStyle w:val="Bibliography"/>
        <w:rPr>
          <w:noProof/>
        </w:rPr>
      </w:pPr>
      <w:r>
        <w:rPr>
          <w:noProof/>
        </w:rPr>
        <w:t xml:space="preserve">Welsh Government, 2018. </w:t>
      </w:r>
      <w:r>
        <w:rPr>
          <w:i/>
          <w:iCs/>
          <w:noProof/>
        </w:rPr>
        <w:t xml:space="preserve">Commission on Justice. </w:t>
      </w:r>
      <w:r>
        <w:rPr>
          <w:noProof/>
        </w:rPr>
        <w:t xml:space="preserve">[Online] </w:t>
      </w:r>
      <w:r>
        <w:rPr>
          <w:noProof/>
        </w:rPr>
        <w:br/>
        <w:t xml:space="preserve">Available at: </w:t>
      </w:r>
      <w:r>
        <w:rPr>
          <w:noProof/>
          <w:u w:val="single"/>
        </w:rPr>
        <w:t>https://www.gov.wales/sites/default/files/publications/2018-08/supplementary-evidence-welsh-government-commission-justice-in-wales-law-and-constitution.pdf</w:t>
      </w:r>
      <w:r>
        <w:rPr>
          <w:noProof/>
        </w:rPr>
        <w:br/>
        <w:t>[Accessed 5 March 2023].</w:t>
      </w:r>
    </w:p>
    <w:p w14:paraId="1321D83D" w14:textId="2381413E" w:rsidR="23B766C2" w:rsidRDefault="00475D60" w:rsidP="00475D60">
      <w:pPr>
        <w:rPr>
          <w:sz w:val="24"/>
          <w:szCs w:val="24"/>
        </w:rPr>
      </w:pPr>
      <w:r>
        <w:rPr>
          <w:rStyle w:val="Hyperlink"/>
          <w:sz w:val="24"/>
          <w:szCs w:val="24"/>
        </w:rPr>
        <w:fldChar w:fldCharType="end"/>
      </w:r>
    </w:p>
    <w:p w14:paraId="12F45A6E" w14:textId="77777777" w:rsidR="00533C69" w:rsidRDefault="009410DC" w:rsidP="637230AE">
      <w:pPr>
        <w:rPr>
          <w:rStyle w:val="Hyperlink"/>
          <w:sz w:val="24"/>
          <w:szCs w:val="24"/>
        </w:rPr>
      </w:pPr>
      <w:hyperlink r:id="rId14">
        <w:r w:rsidR="10994173" w:rsidRPr="637230AE">
          <w:rPr>
            <w:rStyle w:val="Hyperlink"/>
            <w:sz w:val="24"/>
            <w:szCs w:val="24"/>
          </w:rPr>
          <w:t>https://www.carlsonssolicitors.com/news/2021/7/12/litigation-under-a-codified-system-civil-law-vs-common-law</w:t>
        </w:r>
      </w:hyperlink>
      <w:sdt>
        <w:sdtPr>
          <w:rPr>
            <w:rStyle w:val="Hyperlink"/>
            <w:sz w:val="24"/>
            <w:szCs w:val="24"/>
          </w:rPr>
          <w:id w:val="972714087"/>
          <w:citation/>
        </w:sdtPr>
        <w:sdtContent>
          <w:r w:rsidR="00533C69">
            <w:rPr>
              <w:rStyle w:val="Hyperlink"/>
              <w:sz w:val="24"/>
              <w:szCs w:val="24"/>
            </w:rPr>
            <w:fldChar w:fldCharType="begin"/>
          </w:r>
          <w:r w:rsidR="00533C69">
            <w:rPr>
              <w:rStyle w:val="Hyperlink"/>
              <w:sz w:val="24"/>
              <w:szCs w:val="24"/>
            </w:rPr>
            <w:instrText xml:space="preserve"> CITATION Car21 \l 2057 </w:instrText>
          </w:r>
          <w:r w:rsidR="00533C69">
            <w:rPr>
              <w:rStyle w:val="Hyperlink"/>
              <w:sz w:val="24"/>
              <w:szCs w:val="24"/>
            </w:rPr>
            <w:fldChar w:fldCharType="separate"/>
          </w:r>
          <w:r w:rsidR="00533C69">
            <w:rPr>
              <w:rStyle w:val="Hyperlink"/>
              <w:noProof/>
              <w:sz w:val="24"/>
              <w:szCs w:val="24"/>
            </w:rPr>
            <w:t xml:space="preserve"> </w:t>
          </w:r>
          <w:r w:rsidR="00533C69" w:rsidRPr="00533C69">
            <w:rPr>
              <w:noProof/>
              <w:color w:val="0563C1" w:themeColor="hyperlink"/>
              <w:sz w:val="24"/>
              <w:szCs w:val="24"/>
            </w:rPr>
            <w:t>(Carlso Solicits, 2021)</w:t>
          </w:r>
          <w:r w:rsidR="00533C69">
            <w:rPr>
              <w:rStyle w:val="Hyperlink"/>
              <w:sz w:val="24"/>
              <w:szCs w:val="24"/>
            </w:rPr>
            <w:fldChar w:fldCharType="end"/>
          </w:r>
        </w:sdtContent>
      </w:sdt>
    </w:p>
    <w:p w14:paraId="0506197B" w14:textId="77777777" w:rsidR="00533C69" w:rsidRDefault="00533C69" w:rsidP="00533C69">
      <w:pPr>
        <w:pStyle w:val="Bibliography"/>
        <w:rPr>
          <w:noProof/>
          <w:sz w:val="24"/>
          <w:szCs w:val="24"/>
        </w:rPr>
      </w:pPr>
      <w:r>
        <w:rPr>
          <w:rStyle w:val="Hyperlink"/>
          <w:sz w:val="24"/>
          <w:szCs w:val="24"/>
        </w:rPr>
        <w:fldChar w:fldCharType="begin"/>
      </w:r>
      <w:r>
        <w:rPr>
          <w:rStyle w:val="Hyperlink"/>
          <w:sz w:val="24"/>
          <w:szCs w:val="24"/>
        </w:rPr>
        <w:instrText xml:space="preserve"> BIBLIOGRAPHY  \l 2057 </w:instrText>
      </w:r>
      <w:r>
        <w:rPr>
          <w:rStyle w:val="Hyperlink"/>
          <w:sz w:val="24"/>
          <w:szCs w:val="24"/>
        </w:rPr>
        <w:fldChar w:fldCharType="separate"/>
      </w:r>
      <w:r>
        <w:rPr>
          <w:noProof/>
        </w:rPr>
        <w:t xml:space="preserve">Bartleby, 2023. </w:t>
      </w:r>
      <w:r>
        <w:rPr>
          <w:i/>
          <w:iCs/>
          <w:noProof/>
        </w:rPr>
        <w:t xml:space="preserve">Civil Law. </w:t>
      </w:r>
      <w:r>
        <w:rPr>
          <w:noProof/>
        </w:rPr>
        <w:t xml:space="preserve">[Online] </w:t>
      </w:r>
      <w:r>
        <w:rPr>
          <w:noProof/>
        </w:rPr>
        <w:br/>
        <w:t xml:space="preserve">Available at: </w:t>
      </w:r>
      <w:r>
        <w:rPr>
          <w:noProof/>
          <w:u w:val="single"/>
        </w:rPr>
        <w:t>https://www.bartleby.com/essay/Benefits-And-Advantages-Of-Civil-Law-PJ8XUPKM2QR</w:t>
      </w:r>
      <w:r>
        <w:rPr>
          <w:noProof/>
        </w:rPr>
        <w:br/>
        <w:t>[Accessed 5 March 2023].</w:t>
      </w:r>
    </w:p>
    <w:p w14:paraId="560C398E" w14:textId="77777777" w:rsidR="00533C69" w:rsidRDefault="00533C69" w:rsidP="00533C69">
      <w:pPr>
        <w:pStyle w:val="Bibliography"/>
        <w:rPr>
          <w:noProof/>
        </w:rPr>
      </w:pPr>
      <w:r>
        <w:rPr>
          <w:noProof/>
        </w:rPr>
        <w:t xml:space="preserve">Carlso Solicits, 2021. </w:t>
      </w:r>
      <w:r>
        <w:rPr>
          <w:i/>
          <w:iCs/>
          <w:noProof/>
        </w:rPr>
        <w:t xml:space="preserve">LITIGATION UNDER A CODIFIED SYSTEM. </w:t>
      </w:r>
      <w:r>
        <w:rPr>
          <w:noProof/>
        </w:rPr>
        <w:t xml:space="preserve">[Online] </w:t>
      </w:r>
      <w:r>
        <w:rPr>
          <w:noProof/>
        </w:rPr>
        <w:br/>
        <w:t xml:space="preserve">Available at: </w:t>
      </w:r>
      <w:r>
        <w:rPr>
          <w:noProof/>
          <w:u w:val="single"/>
        </w:rPr>
        <w:t>https://www.judiciary.uk/about-the-judiciary/our-justice-system/jurisdictions/civil-jurisdiction/</w:t>
      </w:r>
      <w:r>
        <w:rPr>
          <w:noProof/>
        </w:rPr>
        <w:br/>
        <w:t>[Accessed 5 March 2023].</w:t>
      </w:r>
    </w:p>
    <w:p w14:paraId="2E08ED6E" w14:textId="77777777" w:rsidR="00533C69" w:rsidRDefault="00533C69" w:rsidP="00533C69">
      <w:pPr>
        <w:pStyle w:val="Bibliography"/>
        <w:rPr>
          <w:noProof/>
        </w:rPr>
      </w:pPr>
      <w:r>
        <w:rPr>
          <w:noProof/>
        </w:rPr>
        <w:t xml:space="preserve">Carmine Proofreading, 2020. </w:t>
      </w:r>
      <w:r>
        <w:rPr>
          <w:i/>
          <w:iCs/>
          <w:noProof/>
        </w:rPr>
        <w:t xml:space="preserve">Law. </w:t>
      </w:r>
      <w:r>
        <w:rPr>
          <w:noProof/>
        </w:rPr>
        <w:t xml:space="preserve">[Online] </w:t>
      </w:r>
      <w:r>
        <w:rPr>
          <w:noProof/>
        </w:rPr>
        <w:br/>
        <w:t xml:space="preserve">Available at: </w:t>
      </w:r>
      <w:r>
        <w:rPr>
          <w:noProof/>
          <w:u w:val="single"/>
        </w:rPr>
        <w:t>https://carmineproofreading.wordpress.com/2020/07/14/what-are-the-disadvantages-of-common-law/</w:t>
      </w:r>
      <w:r>
        <w:rPr>
          <w:noProof/>
        </w:rPr>
        <w:br/>
        <w:t>[Accessed 5 March 2023].</w:t>
      </w:r>
    </w:p>
    <w:p w14:paraId="27895D91" w14:textId="77777777" w:rsidR="00533C69" w:rsidRDefault="00533C69" w:rsidP="00533C69">
      <w:pPr>
        <w:pStyle w:val="Bibliography"/>
        <w:rPr>
          <w:noProof/>
        </w:rPr>
      </w:pPr>
      <w:r>
        <w:rPr>
          <w:noProof/>
        </w:rPr>
        <w:t xml:space="preserve">Courts and Tribunals Judiciary, 2023. </w:t>
      </w:r>
      <w:r>
        <w:rPr>
          <w:i/>
          <w:iCs/>
          <w:noProof/>
        </w:rPr>
        <w:t xml:space="preserve">Civil. </w:t>
      </w:r>
      <w:r>
        <w:rPr>
          <w:noProof/>
        </w:rPr>
        <w:t xml:space="preserve">[Online] </w:t>
      </w:r>
      <w:r>
        <w:rPr>
          <w:noProof/>
        </w:rPr>
        <w:br/>
        <w:t xml:space="preserve">Available at: </w:t>
      </w:r>
      <w:r>
        <w:rPr>
          <w:noProof/>
          <w:u w:val="single"/>
        </w:rPr>
        <w:t>https://www.judiciary.uk/about-the-judiciary/our-justice-system/jurisdictions/civil-jurisdiction/</w:t>
      </w:r>
      <w:r>
        <w:rPr>
          <w:noProof/>
        </w:rPr>
        <w:br/>
        <w:t>[Accessed 5 March 2023].</w:t>
      </w:r>
    </w:p>
    <w:p w14:paraId="5BD75DE3" w14:textId="77777777" w:rsidR="00533C69" w:rsidRDefault="00533C69" w:rsidP="00533C69">
      <w:pPr>
        <w:pStyle w:val="Bibliography"/>
        <w:rPr>
          <w:noProof/>
        </w:rPr>
      </w:pPr>
      <w:r>
        <w:rPr>
          <w:noProof/>
        </w:rPr>
        <w:t xml:space="preserve">Dahl, T. Q., 2017. </w:t>
      </w:r>
      <w:r>
        <w:rPr>
          <w:i/>
          <w:iCs/>
          <w:noProof/>
        </w:rPr>
        <w:t xml:space="preserve">Common law legal systems. </w:t>
      </w:r>
      <w:r>
        <w:rPr>
          <w:noProof/>
        </w:rPr>
        <w:t xml:space="preserve">[Online] </w:t>
      </w:r>
      <w:r>
        <w:rPr>
          <w:noProof/>
        </w:rPr>
        <w:br/>
        <w:t xml:space="preserve">Available at: </w:t>
      </w:r>
      <w:r>
        <w:rPr>
          <w:noProof/>
          <w:u w:val="single"/>
        </w:rPr>
        <w:t>https://tqdlaw.com/5-advantages-of-common-law-legal-systems/</w:t>
      </w:r>
      <w:r>
        <w:rPr>
          <w:noProof/>
        </w:rPr>
        <w:br/>
        <w:t>[Accessed 5 March 2023].</w:t>
      </w:r>
    </w:p>
    <w:p w14:paraId="7039C1FA" w14:textId="77777777" w:rsidR="00533C69" w:rsidRDefault="00533C69" w:rsidP="00533C69">
      <w:pPr>
        <w:pStyle w:val="Bibliography"/>
        <w:rPr>
          <w:noProof/>
        </w:rPr>
      </w:pPr>
      <w:r>
        <w:rPr>
          <w:noProof/>
        </w:rPr>
        <w:t xml:space="preserve">ICLR, 2023. </w:t>
      </w:r>
      <w:r>
        <w:rPr>
          <w:i/>
          <w:iCs/>
          <w:noProof/>
        </w:rPr>
        <w:t xml:space="preserve">Knowledge. </w:t>
      </w:r>
      <w:r>
        <w:rPr>
          <w:noProof/>
        </w:rPr>
        <w:t xml:space="preserve">[Online] </w:t>
      </w:r>
      <w:r>
        <w:rPr>
          <w:noProof/>
        </w:rPr>
        <w:br/>
        <w:t xml:space="preserve">Available at: </w:t>
      </w:r>
      <w:r>
        <w:rPr>
          <w:noProof/>
          <w:u w:val="single"/>
        </w:rPr>
        <w:t>https://www.iclr.co.uk/knowledge/topics/the-english-legal-system/</w:t>
      </w:r>
      <w:r>
        <w:rPr>
          <w:noProof/>
        </w:rPr>
        <w:br/>
        <w:t>[Accessed 5 March 2023].</w:t>
      </w:r>
    </w:p>
    <w:p w14:paraId="72D37EF7" w14:textId="77777777" w:rsidR="00533C69" w:rsidRDefault="00533C69" w:rsidP="00533C69">
      <w:pPr>
        <w:pStyle w:val="Bibliography"/>
        <w:rPr>
          <w:noProof/>
        </w:rPr>
      </w:pPr>
      <w:r>
        <w:rPr>
          <w:noProof/>
        </w:rPr>
        <w:t xml:space="preserve">International business law , 2023. </w:t>
      </w:r>
      <w:r>
        <w:rPr>
          <w:i/>
          <w:iCs/>
          <w:noProof/>
        </w:rPr>
        <w:t xml:space="preserve">Differences between common law and civil law. </w:t>
      </w:r>
      <w:r>
        <w:rPr>
          <w:noProof/>
        </w:rPr>
        <w:t xml:space="preserve">[Online] </w:t>
      </w:r>
      <w:r>
        <w:rPr>
          <w:noProof/>
        </w:rPr>
        <w:br/>
        <w:t xml:space="preserve">Available at: </w:t>
      </w:r>
      <w:r>
        <w:rPr>
          <w:noProof/>
          <w:u w:val="single"/>
        </w:rPr>
        <w:t>http://internationalbusinesslawadvisor.com/international-basics-whats-the-difference-between-common-law-and-civil-law/</w:t>
      </w:r>
      <w:r>
        <w:rPr>
          <w:noProof/>
        </w:rPr>
        <w:br/>
        <w:t>[Accessed 5 March 2023].</w:t>
      </w:r>
    </w:p>
    <w:p w14:paraId="36BAC058" w14:textId="77777777" w:rsidR="00533C69" w:rsidRDefault="00533C69" w:rsidP="00533C69">
      <w:pPr>
        <w:pStyle w:val="Bibliography"/>
        <w:rPr>
          <w:noProof/>
        </w:rPr>
      </w:pPr>
      <w:r>
        <w:rPr>
          <w:noProof/>
        </w:rPr>
        <w:t xml:space="preserve">Practical Law, 2022. </w:t>
      </w:r>
      <w:r>
        <w:rPr>
          <w:i/>
          <w:iCs/>
          <w:noProof/>
        </w:rPr>
        <w:t xml:space="preserve">Legal systems in the UK. </w:t>
      </w:r>
      <w:r>
        <w:rPr>
          <w:noProof/>
        </w:rPr>
        <w:t xml:space="preserve">[Online] </w:t>
      </w:r>
      <w:r>
        <w:rPr>
          <w:noProof/>
        </w:rPr>
        <w:br/>
        <w:t xml:space="preserve">Available at: </w:t>
      </w:r>
      <w:r>
        <w:rPr>
          <w:noProof/>
          <w:u w:val="single"/>
        </w:rPr>
        <w:t>https://uk.practicallaw.thomsonreuters.com/5-636-2498?transitionType=Default&amp;contextData=(sc.Default)&amp;firstPage=true</w:t>
      </w:r>
      <w:r>
        <w:rPr>
          <w:noProof/>
        </w:rPr>
        <w:br/>
        <w:t>[Accessed 5 March 2023].</w:t>
      </w:r>
    </w:p>
    <w:p w14:paraId="3571B820" w14:textId="77777777" w:rsidR="00533C69" w:rsidRDefault="00533C69" w:rsidP="00533C69">
      <w:pPr>
        <w:pStyle w:val="Bibliography"/>
        <w:rPr>
          <w:noProof/>
        </w:rPr>
      </w:pPr>
      <w:r>
        <w:rPr>
          <w:noProof/>
        </w:rPr>
        <w:t xml:space="preserve">Welsh Government, 2018. </w:t>
      </w:r>
      <w:r>
        <w:rPr>
          <w:i/>
          <w:iCs/>
          <w:noProof/>
        </w:rPr>
        <w:t xml:space="preserve">Commission on Justice. </w:t>
      </w:r>
      <w:r>
        <w:rPr>
          <w:noProof/>
        </w:rPr>
        <w:t xml:space="preserve">[Online] </w:t>
      </w:r>
      <w:r>
        <w:rPr>
          <w:noProof/>
        </w:rPr>
        <w:br/>
        <w:t xml:space="preserve">Available at: </w:t>
      </w:r>
      <w:r>
        <w:rPr>
          <w:noProof/>
          <w:u w:val="single"/>
        </w:rPr>
        <w:t>https://www.gov.wales/sites/default/files/publications/2018-08/supplementary-evidence-welsh-government-commission-justice-in-wales-law-and-constitution.pdf</w:t>
      </w:r>
      <w:r>
        <w:rPr>
          <w:noProof/>
        </w:rPr>
        <w:br/>
        <w:t>[Accessed 5 March 2023].</w:t>
      </w:r>
    </w:p>
    <w:p w14:paraId="1C68C27A" w14:textId="66B17A64" w:rsidR="10994173" w:rsidRDefault="00533C69" w:rsidP="00533C69">
      <w:pPr>
        <w:rPr>
          <w:sz w:val="24"/>
          <w:szCs w:val="24"/>
        </w:rPr>
      </w:pPr>
      <w:r>
        <w:rPr>
          <w:rStyle w:val="Hyperlink"/>
          <w:sz w:val="24"/>
          <w:szCs w:val="24"/>
        </w:rPr>
        <w:fldChar w:fldCharType="end"/>
      </w:r>
    </w:p>
    <w:p w14:paraId="43711D2C" w14:textId="77777777" w:rsidR="00846353" w:rsidRDefault="009410DC" w:rsidP="637230AE">
      <w:pPr>
        <w:rPr>
          <w:rStyle w:val="Hyperlink"/>
          <w:sz w:val="24"/>
          <w:szCs w:val="24"/>
        </w:rPr>
      </w:pPr>
      <w:hyperlink r:id="rId15">
        <w:r w:rsidR="497E7A58" w:rsidRPr="637230AE">
          <w:rPr>
            <w:rStyle w:val="Hyperlink"/>
            <w:sz w:val="24"/>
            <w:szCs w:val="24"/>
          </w:rPr>
          <w:t>https://ox.libguides.com/c.php?g=422832&amp;p=2887374</w:t>
        </w:r>
      </w:hyperlink>
      <w:sdt>
        <w:sdtPr>
          <w:rPr>
            <w:rStyle w:val="Hyperlink"/>
            <w:sz w:val="24"/>
            <w:szCs w:val="24"/>
          </w:rPr>
          <w:id w:val="1535301946"/>
          <w:citation/>
        </w:sdtPr>
        <w:sdtContent>
          <w:r w:rsidR="00846353">
            <w:rPr>
              <w:rStyle w:val="Hyperlink"/>
              <w:sz w:val="24"/>
              <w:szCs w:val="24"/>
            </w:rPr>
            <w:fldChar w:fldCharType="begin"/>
          </w:r>
          <w:r w:rsidR="00846353">
            <w:rPr>
              <w:rStyle w:val="Hyperlink"/>
              <w:sz w:val="24"/>
              <w:szCs w:val="24"/>
            </w:rPr>
            <w:instrText xml:space="preserve"> CITATION Bod21 \l 2057 </w:instrText>
          </w:r>
          <w:r w:rsidR="00846353">
            <w:rPr>
              <w:rStyle w:val="Hyperlink"/>
              <w:sz w:val="24"/>
              <w:szCs w:val="24"/>
            </w:rPr>
            <w:fldChar w:fldCharType="separate"/>
          </w:r>
          <w:r w:rsidR="00846353">
            <w:rPr>
              <w:rStyle w:val="Hyperlink"/>
              <w:noProof/>
              <w:sz w:val="24"/>
              <w:szCs w:val="24"/>
            </w:rPr>
            <w:t xml:space="preserve"> </w:t>
          </w:r>
          <w:r w:rsidR="00846353" w:rsidRPr="00846353">
            <w:rPr>
              <w:noProof/>
              <w:color w:val="0563C1" w:themeColor="hyperlink"/>
              <w:sz w:val="24"/>
              <w:szCs w:val="24"/>
            </w:rPr>
            <w:t>(Bodleian Libaries , 2021)</w:t>
          </w:r>
          <w:r w:rsidR="00846353">
            <w:rPr>
              <w:rStyle w:val="Hyperlink"/>
              <w:sz w:val="24"/>
              <w:szCs w:val="24"/>
            </w:rPr>
            <w:fldChar w:fldCharType="end"/>
          </w:r>
        </w:sdtContent>
      </w:sdt>
    </w:p>
    <w:p w14:paraId="771732FC" w14:textId="77777777" w:rsidR="00846353" w:rsidRDefault="00846353" w:rsidP="00846353">
      <w:pPr>
        <w:pStyle w:val="Bibliography"/>
        <w:rPr>
          <w:noProof/>
          <w:sz w:val="24"/>
          <w:szCs w:val="24"/>
        </w:rPr>
      </w:pPr>
      <w:r>
        <w:rPr>
          <w:rStyle w:val="Hyperlink"/>
          <w:sz w:val="24"/>
          <w:szCs w:val="24"/>
        </w:rPr>
        <w:fldChar w:fldCharType="begin"/>
      </w:r>
      <w:r>
        <w:rPr>
          <w:rStyle w:val="Hyperlink"/>
          <w:sz w:val="24"/>
          <w:szCs w:val="24"/>
        </w:rPr>
        <w:instrText xml:space="preserve"> BIBLIOGRAPHY  \l 2057 </w:instrText>
      </w:r>
      <w:r>
        <w:rPr>
          <w:rStyle w:val="Hyperlink"/>
          <w:sz w:val="24"/>
          <w:szCs w:val="24"/>
        </w:rPr>
        <w:fldChar w:fldCharType="separate"/>
      </w:r>
      <w:r>
        <w:rPr>
          <w:noProof/>
        </w:rPr>
        <w:t xml:space="preserve">Bartleby, 2023. </w:t>
      </w:r>
      <w:r>
        <w:rPr>
          <w:i/>
          <w:iCs/>
          <w:noProof/>
        </w:rPr>
        <w:t xml:space="preserve">Civil Law. </w:t>
      </w:r>
      <w:r>
        <w:rPr>
          <w:noProof/>
        </w:rPr>
        <w:t xml:space="preserve">[Online] </w:t>
      </w:r>
      <w:r>
        <w:rPr>
          <w:noProof/>
        </w:rPr>
        <w:br/>
        <w:t xml:space="preserve">Available at: </w:t>
      </w:r>
      <w:r>
        <w:rPr>
          <w:noProof/>
          <w:u w:val="single"/>
        </w:rPr>
        <w:t>https://www.bartleby.com/essay/Benefits-And-Advantages-Of-Civil-Law-PJ8XUPKM2QR</w:t>
      </w:r>
      <w:r>
        <w:rPr>
          <w:noProof/>
        </w:rPr>
        <w:br/>
        <w:t>[Accessed 5 March 2023].</w:t>
      </w:r>
    </w:p>
    <w:p w14:paraId="500BDB2B" w14:textId="77777777" w:rsidR="00846353" w:rsidRDefault="00846353" w:rsidP="00846353">
      <w:pPr>
        <w:pStyle w:val="Bibliography"/>
        <w:rPr>
          <w:noProof/>
        </w:rPr>
      </w:pPr>
      <w:r>
        <w:rPr>
          <w:noProof/>
        </w:rPr>
        <w:t xml:space="preserve">Bodleian Libaries , 2021. </w:t>
      </w:r>
      <w:r>
        <w:rPr>
          <w:i/>
          <w:iCs/>
          <w:noProof/>
        </w:rPr>
        <w:t xml:space="preserve">United Kingdom Law: Legal system. </w:t>
      </w:r>
      <w:r>
        <w:rPr>
          <w:noProof/>
        </w:rPr>
        <w:t xml:space="preserve">[Online] </w:t>
      </w:r>
      <w:r>
        <w:rPr>
          <w:noProof/>
        </w:rPr>
        <w:br/>
        <w:t xml:space="preserve">Available at: </w:t>
      </w:r>
      <w:r>
        <w:rPr>
          <w:noProof/>
          <w:u w:val="single"/>
        </w:rPr>
        <w:t>https://ox.libguides.com/c.php?g=422832&amp;p=2887374</w:t>
      </w:r>
      <w:r>
        <w:rPr>
          <w:noProof/>
        </w:rPr>
        <w:br/>
        <w:t>[Accessed 5 March 2023].</w:t>
      </w:r>
    </w:p>
    <w:p w14:paraId="71E3D091" w14:textId="77777777" w:rsidR="00846353" w:rsidRDefault="00846353" w:rsidP="00846353">
      <w:pPr>
        <w:pStyle w:val="Bibliography"/>
        <w:rPr>
          <w:noProof/>
        </w:rPr>
      </w:pPr>
      <w:r>
        <w:rPr>
          <w:noProof/>
        </w:rPr>
        <w:t xml:space="preserve">Carlso Solicits, 2021. </w:t>
      </w:r>
      <w:r>
        <w:rPr>
          <w:i/>
          <w:iCs/>
          <w:noProof/>
        </w:rPr>
        <w:t xml:space="preserve">LITIGATION UNDER A CODIFIED SYSTEM. </w:t>
      </w:r>
      <w:r>
        <w:rPr>
          <w:noProof/>
        </w:rPr>
        <w:t xml:space="preserve">[Online] </w:t>
      </w:r>
      <w:r>
        <w:rPr>
          <w:noProof/>
        </w:rPr>
        <w:br/>
        <w:t xml:space="preserve">Available at: </w:t>
      </w:r>
      <w:r>
        <w:rPr>
          <w:noProof/>
          <w:u w:val="single"/>
        </w:rPr>
        <w:t>https://www.judiciary.uk/about-the-judiciary/our-justice-system/jurisdictions/civil-jurisdiction/</w:t>
      </w:r>
      <w:r>
        <w:rPr>
          <w:noProof/>
        </w:rPr>
        <w:br/>
        <w:t>[Accessed 5 March 2023].</w:t>
      </w:r>
    </w:p>
    <w:p w14:paraId="4BC5439C" w14:textId="77777777" w:rsidR="00846353" w:rsidRDefault="00846353" w:rsidP="00846353">
      <w:pPr>
        <w:pStyle w:val="Bibliography"/>
        <w:rPr>
          <w:noProof/>
        </w:rPr>
      </w:pPr>
      <w:r>
        <w:rPr>
          <w:noProof/>
        </w:rPr>
        <w:t xml:space="preserve">Carmine Proofreading, 2020. </w:t>
      </w:r>
      <w:r>
        <w:rPr>
          <w:i/>
          <w:iCs/>
          <w:noProof/>
        </w:rPr>
        <w:t xml:space="preserve">Law. </w:t>
      </w:r>
      <w:r>
        <w:rPr>
          <w:noProof/>
        </w:rPr>
        <w:t xml:space="preserve">[Online] </w:t>
      </w:r>
      <w:r>
        <w:rPr>
          <w:noProof/>
        </w:rPr>
        <w:br/>
        <w:t xml:space="preserve">Available at: </w:t>
      </w:r>
      <w:r>
        <w:rPr>
          <w:noProof/>
          <w:u w:val="single"/>
        </w:rPr>
        <w:t>https://carmineproofreading.wordpress.com/2020/07/14/what-are-the-disadvantages-of-common-law/</w:t>
      </w:r>
      <w:r>
        <w:rPr>
          <w:noProof/>
        </w:rPr>
        <w:br/>
        <w:t>[Accessed 5 March 2023].</w:t>
      </w:r>
    </w:p>
    <w:p w14:paraId="69BF981A" w14:textId="77777777" w:rsidR="00846353" w:rsidRDefault="00846353" w:rsidP="00846353">
      <w:pPr>
        <w:pStyle w:val="Bibliography"/>
        <w:rPr>
          <w:noProof/>
        </w:rPr>
      </w:pPr>
      <w:r>
        <w:rPr>
          <w:noProof/>
        </w:rPr>
        <w:t xml:space="preserve">Courts and Tribunals Judiciary, 2023. </w:t>
      </w:r>
      <w:r>
        <w:rPr>
          <w:i/>
          <w:iCs/>
          <w:noProof/>
        </w:rPr>
        <w:t xml:space="preserve">Civil. </w:t>
      </w:r>
      <w:r>
        <w:rPr>
          <w:noProof/>
        </w:rPr>
        <w:t xml:space="preserve">[Online] </w:t>
      </w:r>
      <w:r>
        <w:rPr>
          <w:noProof/>
        </w:rPr>
        <w:br/>
        <w:t xml:space="preserve">Available at: </w:t>
      </w:r>
      <w:r>
        <w:rPr>
          <w:noProof/>
          <w:u w:val="single"/>
        </w:rPr>
        <w:t>https://www.judiciary.uk/about-the-judiciary/our-justice-system/jurisdictions/civil-jurisdiction/</w:t>
      </w:r>
      <w:r>
        <w:rPr>
          <w:noProof/>
        </w:rPr>
        <w:br/>
        <w:t>[Accessed 5 March 2023].</w:t>
      </w:r>
    </w:p>
    <w:p w14:paraId="763B14E1" w14:textId="77777777" w:rsidR="00846353" w:rsidRDefault="00846353" w:rsidP="00846353">
      <w:pPr>
        <w:pStyle w:val="Bibliography"/>
        <w:rPr>
          <w:noProof/>
        </w:rPr>
      </w:pPr>
      <w:r>
        <w:rPr>
          <w:noProof/>
        </w:rPr>
        <w:t xml:space="preserve">Dahl, T. Q., 2017. </w:t>
      </w:r>
      <w:r>
        <w:rPr>
          <w:i/>
          <w:iCs/>
          <w:noProof/>
        </w:rPr>
        <w:t xml:space="preserve">Common law legal systems. </w:t>
      </w:r>
      <w:r>
        <w:rPr>
          <w:noProof/>
        </w:rPr>
        <w:t xml:space="preserve">[Online] </w:t>
      </w:r>
      <w:r>
        <w:rPr>
          <w:noProof/>
        </w:rPr>
        <w:br/>
        <w:t xml:space="preserve">Available at: </w:t>
      </w:r>
      <w:r>
        <w:rPr>
          <w:noProof/>
          <w:u w:val="single"/>
        </w:rPr>
        <w:t>https://tqdlaw.com/5-advantages-of-common-law-legal-systems/</w:t>
      </w:r>
      <w:r>
        <w:rPr>
          <w:noProof/>
        </w:rPr>
        <w:br/>
        <w:t>[Accessed 5 March 2023].</w:t>
      </w:r>
    </w:p>
    <w:p w14:paraId="539CEA1B" w14:textId="77777777" w:rsidR="00846353" w:rsidRDefault="00846353" w:rsidP="00846353">
      <w:pPr>
        <w:pStyle w:val="Bibliography"/>
        <w:rPr>
          <w:noProof/>
        </w:rPr>
      </w:pPr>
      <w:r>
        <w:rPr>
          <w:noProof/>
        </w:rPr>
        <w:t xml:space="preserve">ICLR, 2023. </w:t>
      </w:r>
      <w:r>
        <w:rPr>
          <w:i/>
          <w:iCs/>
          <w:noProof/>
        </w:rPr>
        <w:t xml:space="preserve">Knowledge. </w:t>
      </w:r>
      <w:r>
        <w:rPr>
          <w:noProof/>
        </w:rPr>
        <w:t xml:space="preserve">[Online] </w:t>
      </w:r>
      <w:r>
        <w:rPr>
          <w:noProof/>
        </w:rPr>
        <w:br/>
        <w:t xml:space="preserve">Available at: </w:t>
      </w:r>
      <w:r>
        <w:rPr>
          <w:noProof/>
          <w:u w:val="single"/>
        </w:rPr>
        <w:t>https://www.iclr.co.uk/knowledge/topics/the-english-legal-system/</w:t>
      </w:r>
      <w:r>
        <w:rPr>
          <w:noProof/>
        </w:rPr>
        <w:br/>
        <w:t>[Accessed 5 March 2023].</w:t>
      </w:r>
    </w:p>
    <w:p w14:paraId="45CDFD14" w14:textId="77777777" w:rsidR="00846353" w:rsidRDefault="00846353" w:rsidP="00846353">
      <w:pPr>
        <w:pStyle w:val="Bibliography"/>
        <w:rPr>
          <w:noProof/>
        </w:rPr>
      </w:pPr>
      <w:r>
        <w:rPr>
          <w:noProof/>
        </w:rPr>
        <w:t xml:space="preserve">International business law , 2023. </w:t>
      </w:r>
      <w:r>
        <w:rPr>
          <w:i/>
          <w:iCs/>
          <w:noProof/>
        </w:rPr>
        <w:t xml:space="preserve">Differences between common law and civil law. </w:t>
      </w:r>
      <w:r>
        <w:rPr>
          <w:noProof/>
        </w:rPr>
        <w:t xml:space="preserve">[Online] </w:t>
      </w:r>
      <w:r>
        <w:rPr>
          <w:noProof/>
        </w:rPr>
        <w:br/>
        <w:t xml:space="preserve">Available at: </w:t>
      </w:r>
      <w:r>
        <w:rPr>
          <w:noProof/>
          <w:u w:val="single"/>
        </w:rPr>
        <w:t>http://internationalbusinesslawadvisor.com/international-basics-whats-the-difference-between-common-law-and-civil-law/</w:t>
      </w:r>
      <w:r>
        <w:rPr>
          <w:noProof/>
        </w:rPr>
        <w:br/>
        <w:t>[Accessed 5 March 2023].</w:t>
      </w:r>
    </w:p>
    <w:p w14:paraId="0A72B7FE" w14:textId="77777777" w:rsidR="00846353" w:rsidRDefault="00846353" w:rsidP="00846353">
      <w:pPr>
        <w:pStyle w:val="Bibliography"/>
        <w:rPr>
          <w:noProof/>
        </w:rPr>
      </w:pPr>
      <w:r>
        <w:rPr>
          <w:noProof/>
        </w:rPr>
        <w:t xml:space="preserve">Practical Law, 2022. </w:t>
      </w:r>
      <w:r>
        <w:rPr>
          <w:i/>
          <w:iCs/>
          <w:noProof/>
        </w:rPr>
        <w:t xml:space="preserve">Legal systems in the UK. </w:t>
      </w:r>
      <w:r>
        <w:rPr>
          <w:noProof/>
        </w:rPr>
        <w:t xml:space="preserve">[Online] </w:t>
      </w:r>
      <w:r>
        <w:rPr>
          <w:noProof/>
        </w:rPr>
        <w:br/>
        <w:t xml:space="preserve">Available at: </w:t>
      </w:r>
      <w:r>
        <w:rPr>
          <w:noProof/>
          <w:u w:val="single"/>
        </w:rPr>
        <w:t>https://uk.practicallaw.thomsonreuters.com/5-636-2498?transitionType=Default&amp;contextData=(sc.Default)&amp;firstPage=true</w:t>
      </w:r>
      <w:r>
        <w:rPr>
          <w:noProof/>
        </w:rPr>
        <w:br/>
        <w:t>[Accessed 5 March 2023].</w:t>
      </w:r>
    </w:p>
    <w:p w14:paraId="6E0948F0" w14:textId="77777777" w:rsidR="00846353" w:rsidRDefault="00846353" w:rsidP="00846353">
      <w:pPr>
        <w:pStyle w:val="Bibliography"/>
        <w:rPr>
          <w:noProof/>
        </w:rPr>
      </w:pPr>
      <w:r>
        <w:rPr>
          <w:noProof/>
        </w:rPr>
        <w:t xml:space="preserve">Welsh Government, 2018. </w:t>
      </w:r>
      <w:r>
        <w:rPr>
          <w:i/>
          <w:iCs/>
          <w:noProof/>
        </w:rPr>
        <w:t xml:space="preserve">Commission on Justice. </w:t>
      </w:r>
      <w:r>
        <w:rPr>
          <w:noProof/>
        </w:rPr>
        <w:t xml:space="preserve">[Online] </w:t>
      </w:r>
      <w:r>
        <w:rPr>
          <w:noProof/>
        </w:rPr>
        <w:br/>
        <w:t xml:space="preserve">Available at: </w:t>
      </w:r>
      <w:r>
        <w:rPr>
          <w:noProof/>
          <w:u w:val="single"/>
        </w:rPr>
        <w:t>https://www.gov.wales/sites/default/files/publications/2018-08/supplementary-evidence-welsh-government-commission-justice-in-wales-law-and-constitution.pdf</w:t>
      </w:r>
      <w:r>
        <w:rPr>
          <w:noProof/>
        </w:rPr>
        <w:br/>
        <w:t>[Accessed 5 March 2023].</w:t>
      </w:r>
    </w:p>
    <w:p w14:paraId="54206CA3" w14:textId="75400BD5" w:rsidR="497E7A58" w:rsidRDefault="00846353" w:rsidP="00846353">
      <w:pPr>
        <w:rPr>
          <w:sz w:val="24"/>
          <w:szCs w:val="24"/>
        </w:rPr>
      </w:pPr>
      <w:r>
        <w:rPr>
          <w:rStyle w:val="Hyperlink"/>
          <w:sz w:val="24"/>
          <w:szCs w:val="24"/>
        </w:rPr>
        <w:fldChar w:fldCharType="end"/>
      </w:r>
    </w:p>
    <w:p w14:paraId="1E16612C" w14:textId="1E35E95D" w:rsidR="7C5921C4" w:rsidRDefault="009410DC" w:rsidP="637230AE">
      <w:pPr>
        <w:rPr>
          <w:sz w:val="24"/>
          <w:szCs w:val="24"/>
        </w:rPr>
      </w:pPr>
      <w:hyperlink r:id="rId16">
        <w:r w:rsidR="7C5921C4" w:rsidRPr="322E0499">
          <w:rPr>
            <w:rStyle w:val="Hyperlink"/>
            <w:sz w:val="24"/>
            <w:szCs w:val="24"/>
          </w:rPr>
          <w:t>https://www.theguardian.com/law/2022/feb/12/what-is-common-law-and-why-is-it-being-misinterpreted</w:t>
        </w:r>
      </w:hyperlink>
    </w:p>
    <w:p w14:paraId="0DB267B5" w14:textId="3549DEE1" w:rsidR="0C7DB956" w:rsidRDefault="009410DC" w:rsidP="322E0499">
      <w:pPr>
        <w:rPr>
          <w:sz w:val="24"/>
          <w:szCs w:val="24"/>
        </w:rPr>
      </w:pPr>
      <w:hyperlink r:id="rId17">
        <w:r w:rsidR="0C7DB956" w:rsidRPr="322E0499">
          <w:rPr>
            <w:rStyle w:val="Hyperlink"/>
            <w:sz w:val="24"/>
            <w:szCs w:val="24"/>
          </w:rPr>
          <w:t>https://www.investopedia.com/terms/c/common-law.asp</w:t>
        </w:r>
      </w:hyperlink>
    </w:p>
    <w:p w14:paraId="5449D8A2" w14:textId="60982B1F" w:rsidR="322E0499" w:rsidRDefault="322E0499" w:rsidP="322E0499">
      <w:pPr>
        <w:rPr>
          <w:sz w:val="24"/>
          <w:szCs w:val="24"/>
        </w:rPr>
      </w:pPr>
    </w:p>
    <w:p w14:paraId="14527648" w14:textId="225D5B68" w:rsidR="637230AE" w:rsidRDefault="637230AE" w:rsidP="637230AE">
      <w:pPr>
        <w:rPr>
          <w:sz w:val="24"/>
          <w:szCs w:val="24"/>
        </w:rPr>
      </w:pPr>
    </w:p>
    <w:p w14:paraId="3CB83EEA" w14:textId="5C8D345E" w:rsidR="637230AE" w:rsidRDefault="637230AE" w:rsidP="637230AE">
      <w:pPr>
        <w:rPr>
          <w:sz w:val="24"/>
          <w:szCs w:val="24"/>
        </w:rPr>
      </w:pPr>
    </w:p>
    <w:p w14:paraId="6EAC1974" w14:textId="24068B30" w:rsidR="637230AE" w:rsidRDefault="637230AE" w:rsidP="637230AE">
      <w:pPr>
        <w:rPr>
          <w:sz w:val="24"/>
          <w:szCs w:val="24"/>
        </w:rPr>
      </w:pPr>
    </w:p>
    <w:p w14:paraId="2CDA499F" w14:textId="2D365CA0" w:rsidR="637230AE" w:rsidRDefault="637230AE" w:rsidP="637230AE">
      <w:pPr>
        <w:rPr>
          <w:sz w:val="24"/>
          <w:szCs w:val="24"/>
        </w:rPr>
      </w:pPr>
    </w:p>
    <w:p w14:paraId="26B79D1D" w14:textId="0862243B" w:rsidR="637230AE" w:rsidRDefault="637230AE" w:rsidP="637230AE">
      <w:pPr>
        <w:rPr>
          <w:sz w:val="24"/>
          <w:szCs w:val="24"/>
        </w:rPr>
      </w:pPr>
    </w:p>
    <w:p w14:paraId="438B9F2A" w14:textId="701956DA" w:rsidR="5D7CCFA0" w:rsidRDefault="5D7CCFA0" w:rsidP="5D7CCFA0">
      <w:pPr>
        <w:rPr>
          <w:sz w:val="24"/>
          <w:szCs w:val="24"/>
        </w:rPr>
      </w:pPr>
    </w:p>
    <w:p w14:paraId="6F66086A" w14:textId="78A86970" w:rsidR="5D7CCFA0" w:rsidRDefault="5D7CCFA0" w:rsidP="5D7CCFA0">
      <w:pPr>
        <w:rPr>
          <w:sz w:val="24"/>
          <w:szCs w:val="24"/>
        </w:rPr>
      </w:pPr>
    </w:p>
    <w:p w14:paraId="518D2C29" w14:textId="20ED3ACC" w:rsidR="5D7CCFA0" w:rsidRDefault="5D7CCFA0" w:rsidP="5D7CCFA0">
      <w:pPr>
        <w:rPr>
          <w:sz w:val="24"/>
          <w:szCs w:val="24"/>
        </w:rPr>
      </w:pPr>
    </w:p>
    <w:sectPr w:rsidR="5D7CCFA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s58djsjO/ZRoEo" int2:id="DgTn8cvw">
      <int2:state int2:value="Rejected" int2:type="AugLoop_Text_Critique"/>
    </int2:textHash>
    <int2:textHash int2:hashCode="Y0UROiFW+KpmX2" int2:id="KxMk4tSJ">
      <int2:state int2:value="Rejected" int2:type="AugLoop_Text_Critique"/>
    </int2:textHash>
    <int2:textHash int2:hashCode="ubJ+WnLOlH9zEI" int2:id="klqrZ3bb">
      <int2:state int2:value="Rejected" int2:type="AugLoop_Text_Critique"/>
    </int2:textHash>
    <int2:bookmark int2:bookmarkName="_Int_u7g25XRM" int2:invalidationBookmarkName="" int2:hashCode="ZD4DPyxyvbq3AT" int2:id="0wJN7LDq">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787799"/>
    <w:rsid w:val="000B5809"/>
    <w:rsid w:val="00353413"/>
    <w:rsid w:val="0040705C"/>
    <w:rsid w:val="00475D60"/>
    <w:rsid w:val="00533C69"/>
    <w:rsid w:val="006F63B5"/>
    <w:rsid w:val="0077531C"/>
    <w:rsid w:val="00802E0A"/>
    <w:rsid w:val="0084423F"/>
    <w:rsid w:val="00846353"/>
    <w:rsid w:val="009804CB"/>
    <w:rsid w:val="009B2E32"/>
    <w:rsid w:val="00B252D5"/>
    <w:rsid w:val="00CD6A62"/>
    <w:rsid w:val="00D0229D"/>
    <w:rsid w:val="00D06FDA"/>
    <w:rsid w:val="00DA6E8B"/>
    <w:rsid w:val="00DB31A8"/>
    <w:rsid w:val="00F594CE"/>
    <w:rsid w:val="0121BA74"/>
    <w:rsid w:val="014D60FC"/>
    <w:rsid w:val="018BB6C7"/>
    <w:rsid w:val="01CE1C66"/>
    <w:rsid w:val="02315978"/>
    <w:rsid w:val="0239CAEA"/>
    <w:rsid w:val="0268EF35"/>
    <w:rsid w:val="029AE55B"/>
    <w:rsid w:val="02D6294D"/>
    <w:rsid w:val="02F02711"/>
    <w:rsid w:val="0303407A"/>
    <w:rsid w:val="03D897E7"/>
    <w:rsid w:val="03F26CA6"/>
    <w:rsid w:val="0465AC6D"/>
    <w:rsid w:val="046D53B0"/>
    <w:rsid w:val="04818583"/>
    <w:rsid w:val="0568FA3A"/>
    <w:rsid w:val="05935221"/>
    <w:rsid w:val="062D949C"/>
    <w:rsid w:val="06495C90"/>
    <w:rsid w:val="078A2538"/>
    <w:rsid w:val="079987E5"/>
    <w:rsid w:val="07ADFCA7"/>
    <w:rsid w:val="07D6B19D"/>
    <w:rsid w:val="0838A4BF"/>
    <w:rsid w:val="08774E03"/>
    <w:rsid w:val="08A48F8F"/>
    <w:rsid w:val="08C5A3A5"/>
    <w:rsid w:val="093B503C"/>
    <w:rsid w:val="095959A1"/>
    <w:rsid w:val="095E7925"/>
    <w:rsid w:val="0A2E1615"/>
    <w:rsid w:val="0AF52A02"/>
    <w:rsid w:val="0C1723B3"/>
    <w:rsid w:val="0C4DE79A"/>
    <w:rsid w:val="0C787799"/>
    <w:rsid w:val="0C7DB956"/>
    <w:rsid w:val="0E2680E0"/>
    <w:rsid w:val="0E882550"/>
    <w:rsid w:val="0FC06EEC"/>
    <w:rsid w:val="0FE1947A"/>
    <w:rsid w:val="0FF42A09"/>
    <w:rsid w:val="10771BA8"/>
    <w:rsid w:val="10994173"/>
    <w:rsid w:val="109C2207"/>
    <w:rsid w:val="10BDB486"/>
    <w:rsid w:val="1107262E"/>
    <w:rsid w:val="11558B15"/>
    <w:rsid w:val="1187F774"/>
    <w:rsid w:val="1250E87A"/>
    <w:rsid w:val="12640A36"/>
    <w:rsid w:val="133C58BA"/>
    <w:rsid w:val="13B6A9F0"/>
    <w:rsid w:val="13BF5CCE"/>
    <w:rsid w:val="14708871"/>
    <w:rsid w:val="148B52B1"/>
    <w:rsid w:val="14A83346"/>
    <w:rsid w:val="14BF65EB"/>
    <w:rsid w:val="14FD0EDE"/>
    <w:rsid w:val="1526245D"/>
    <w:rsid w:val="154A7665"/>
    <w:rsid w:val="154A8CCB"/>
    <w:rsid w:val="166F49D5"/>
    <w:rsid w:val="16C1613B"/>
    <w:rsid w:val="16F6FD90"/>
    <w:rsid w:val="172E49F9"/>
    <w:rsid w:val="1782E7A2"/>
    <w:rsid w:val="180B1A36"/>
    <w:rsid w:val="18822D8D"/>
    <w:rsid w:val="188A1B13"/>
    <w:rsid w:val="188E0B8F"/>
    <w:rsid w:val="18E90433"/>
    <w:rsid w:val="198008A0"/>
    <w:rsid w:val="1A6E2CD9"/>
    <w:rsid w:val="1A9E1FB3"/>
    <w:rsid w:val="1B7534AF"/>
    <w:rsid w:val="1BF0EF84"/>
    <w:rsid w:val="1C09FD3A"/>
    <w:rsid w:val="1C20A4F5"/>
    <w:rsid w:val="1C33109E"/>
    <w:rsid w:val="1C60893F"/>
    <w:rsid w:val="1E03FBCD"/>
    <w:rsid w:val="1EF455DB"/>
    <w:rsid w:val="1FA78616"/>
    <w:rsid w:val="1FF17E55"/>
    <w:rsid w:val="1FF73724"/>
    <w:rsid w:val="20991D74"/>
    <w:rsid w:val="2131BE10"/>
    <w:rsid w:val="2145A713"/>
    <w:rsid w:val="2152A4A3"/>
    <w:rsid w:val="21E37FFD"/>
    <w:rsid w:val="22290FD3"/>
    <w:rsid w:val="223A1BDC"/>
    <w:rsid w:val="22A5BF6F"/>
    <w:rsid w:val="23282FBB"/>
    <w:rsid w:val="2349DC1B"/>
    <w:rsid w:val="23B766C2"/>
    <w:rsid w:val="23C4E034"/>
    <w:rsid w:val="23CCCDBA"/>
    <w:rsid w:val="23FE215A"/>
    <w:rsid w:val="24AEBA90"/>
    <w:rsid w:val="256C8E97"/>
    <w:rsid w:val="25EE77E7"/>
    <w:rsid w:val="2616C79A"/>
    <w:rsid w:val="2634E33D"/>
    <w:rsid w:val="27118210"/>
    <w:rsid w:val="2755D0EF"/>
    <w:rsid w:val="27CC33A5"/>
    <w:rsid w:val="28AD5271"/>
    <w:rsid w:val="2909C7FB"/>
    <w:rsid w:val="29838C51"/>
    <w:rsid w:val="29A64409"/>
    <w:rsid w:val="2A2A559F"/>
    <w:rsid w:val="2A9B4019"/>
    <w:rsid w:val="2B1F5CB2"/>
    <w:rsid w:val="2B2CA5BF"/>
    <w:rsid w:val="2BC4DA6A"/>
    <w:rsid w:val="2BD7DF9F"/>
    <w:rsid w:val="2BE3BDA1"/>
    <w:rsid w:val="2BFC26D3"/>
    <w:rsid w:val="2C0149D7"/>
    <w:rsid w:val="2C91F2B3"/>
    <w:rsid w:val="2CC4B11A"/>
    <w:rsid w:val="2CE3DB53"/>
    <w:rsid w:val="2D0DCBED"/>
    <w:rsid w:val="2D24B6E7"/>
    <w:rsid w:val="2D6AEA9E"/>
    <w:rsid w:val="2E352239"/>
    <w:rsid w:val="2E56FD74"/>
    <w:rsid w:val="2E8A3DE8"/>
    <w:rsid w:val="2EB77F74"/>
    <w:rsid w:val="2ED249B4"/>
    <w:rsid w:val="2F196CC7"/>
    <w:rsid w:val="2F1B5E63"/>
    <w:rsid w:val="2FB3CFAF"/>
    <w:rsid w:val="30798D6E"/>
    <w:rsid w:val="30850643"/>
    <w:rsid w:val="31307FE5"/>
    <w:rsid w:val="316563D6"/>
    <w:rsid w:val="31A92BD5"/>
    <w:rsid w:val="31EDB8F2"/>
    <w:rsid w:val="32028368"/>
    <w:rsid w:val="322E0499"/>
    <w:rsid w:val="3297500E"/>
    <w:rsid w:val="32DDD943"/>
    <w:rsid w:val="333EA247"/>
    <w:rsid w:val="33727925"/>
    <w:rsid w:val="337F5F65"/>
    <w:rsid w:val="33B88E50"/>
    <w:rsid w:val="3460975D"/>
    <w:rsid w:val="346D6B71"/>
    <w:rsid w:val="34A463BD"/>
    <w:rsid w:val="34CD4ED3"/>
    <w:rsid w:val="34D0283D"/>
    <w:rsid w:val="35DF0B45"/>
    <w:rsid w:val="35F26E3A"/>
    <w:rsid w:val="36120071"/>
    <w:rsid w:val="36168137"/>
    <w:rsid w:val="364812BE"/>
    <w:rsid w:val="36595C7B"/>
    <w:rsid w:val="37823FBB"/>
    <w:rsid w:val="37B10342"/>
    <w:rsid w:val="38AF1304"/>
    <w:rsid w:val="3955E177"/>
    <w:rsid w:val="3A695E36"/>
    <w:rsid w:val="3A6B33B2"/>
    <w:rsid w:val="3A993AA2"/>
    <w:rsid w:val="3A99540B"/>
    <w:rsid w:val="3AAC3C20"/>
    <w:rsid w:val="3B2CCD9E"/>
    <w:rsid w:val="3B3D6E02"/>
    <w:rsid w:val="3B728E61"/>
    <w:rsid w:val="3B807DFB"/>
    <w:rsid w:val="3BF9E16B"/>
    <w:rsid w:val="3C052E97"/>
    <w:rsid w:val="3C39DA65"/>
    <w:rsid w:val="3CD93E63"/>
    <w:rsid w:val="3DA07694"/>
    <w:rsid w:val="3DBFD061"/>
    <w:rsid w:val="3F892B6A"/>
    <w:rsid w:val="3FE71664"/>
    <w:rsid w:val="40003EC1"/>
    <w:rsid w:val="403A0763"/>
    <w:rsid w:val="404E8A9E"/>
    <w:rsid w:val="40C13BA2"/>
    <w:rsid w:val="40F13495"/>
    <w:rsid w:val="4117C213"/>
    <w:rsid w:val="413FCA8C"/>
    <w:rsid w:val="419C0F22"/>
    <w:rsid w:val="41D507A3"/>
    <w:rsid w:val="41E1CFE5"/>
    <w:rsid w:val="425D3FA1"/>
    <w:rsid w:val="426639B0"/>
    <w:rsid w:val="42EF4582"/>
    <w:rsid w:val="42F16DAD"/>
    <w:rsid w:val="435C26B7"/>
    <w:rsid w:val="43A8355E"/>
    <w:rsid w:val="44C2750D"/>
    <w:rsid w:val="44FC3620"/>
    <w:rsid w:val="4536EF22"/>
    <w:rsid w:val="45BE0342"/>
    <w:rsid w:val="46194656"/>
    <w:rsid w:val="465E456E"/>
    <w:rsid w:val="468020A9"/>
    <w:rsid w:val="469C054E"/>
    <w:rsid w:val="4713637B"/>
    <w:rsid w:val="47426C04"/>
    <w:rsid w:val="4750F591"/>
    <w:rsid w:val="48035E56"/>
    <w:rsid w:val="481BF10A"/>
    <w:rsid w:val="48907FC9"/>
    <w:rsid w:val="497E7A58"/>
    <w:rsid w:val="49FE83E4"/>
    <w:rsid w:val="4A1EF4FA"/>
    <w:rsid w:val="4AD793DA"/>
    <w:rsid w:val="4AFB6B49"/>
    <w:rsid w:val="4B935229"/>
    <w:rsid w:val="4C5227CF"/>
    <w:rsid w:val="4CDEC1C9"/>
    <w:rsid w:val="4D1CCE63"/>
    <w:rsid w:val="4D2EF0B4"/>
    <w:rsid w:val="4D723E81"/>
    <w:rsid w:val="4E330C0B"/>
    <w:rsid w:val="4ECAC115"/>
    <w:rsid w:val="4F2F2C1F"/>
    <w:rsid w:val="4FC79C43"/>
    <w:rsid w:val="4FE510BC"/>
    <w:rsid w:val="5039C385"/>
    <w:rsid w:val="508754D7"/>
    <w:rsid w:val="50CC7990"/>
    <w:rsid w:val="5126A6DF"/>
    <w:rsid w:val="518D8E39"/>
    <w:rsid w:val="52B82225"/>
    <w:rsid w:val="53067D2E"/>
    <w:rsid w:val="53A3126E"/>
    <w:rsid w:val="542DC968"/>
    <w:rsid w:val="544D2335"/>
    <w:rsid w:val="555C601D"/>
    <w:rsid w:val="55C999C9"/>
    <w:rsid w:val="55D5C2C6"/>
    <w:rsid w:val="567BD7F6"/>
    <w:rsid w:val="568F0A82"/>
    <w:rsid w:val="569EA4B9"/>
    <w:rsid w:val="57028E99"/>
    <w:rsid w:val="573BC1E1"/>
    <w:rsid w:val="5784C3F7"/>
    <w:rsid w:val="57F7357F"/>
    <w:rsid w:val="5801021E"/>
    <w:rsid w:val="580BDFD4"/>
    <w:rsid w:val="583A751A"/>
    <w:rsid w:val="58830A5B"/>
    <w:rsid w:val="5903FC8C"/>
    <w:rsid w:val="5A0596F0"/>
    <w:rsid w:val="5AC21571"/>
    <w:rsid w:val="5B0D0370"/>
    <w:rsid w:val="5BA433BD"/>
    <w:rsid w:val="5C96EF06"/>
    <w:rsid w:val="5CADDA00"/>
    <w:rsid w:val="5D02EF2A"/>
    <w:rsid w:val="5D1129A8"/>
    <w:rsid w:val="5D7CCFA0"/>
    <w:rsid w:val="5E5D3462"/>
    <w:rsid w:val="5EADBDE1"/>
    <w:rsid w:val="5F0DA143"/>
    <w:rsid w:val="5F793288"/>
    <w:rsid w:val="5FA7D9E1"/>
    <w:rsid w:val="6002B087"/>
    <w:rsid w:val="60E56494"/>
    <w:rsid w:val="610720EB"/>
    <w:rsid w:val="610F0E71"/>
    <w:rsid w:val="616A6029"/>
    <w:rsid w:val="61896307"/>
    <w:rsid w:val="61C133FF"/>
    <w:rsid w:val="62937092"/>
    <w:rsid w:val="637230AE"/>
    <w:rsid w:val="63E32F1C"/>
    <w:rsid w:val="649F0B0D"/>
    <w:rsid w:val="64A84ACB"/>
    <w:rsid w:val="653A22DD"/>
    <w:rsid w:val="65AF5B0B"/>
    <w:rsid w:val="65BCB13B"/>
    <w:rsid w:val="65E67010"/>
    <w:rsid w:val="65F116D0"/>
    <w:rsid w:val="6609DC31"/>
    <w:rsid w:val="665293AD"/>
    <w:rsid w:val="667FD539"/>
    <w:rsid w:val="66AA1F15"/>
    <w:rsid w:val="66B25F85"/>
    <w:rsid w:val="67652798"/>
    <w:rsid w:val="6776626F"/>
    <w:rsid w:val="67985717"/>
    <w:rsid w:val="6813582E"/>
    <w:rsid w:val="6815D776"/>
    <w:rsid w:val="68E33ECD"/>
    <w:rsid w:val="68FA06F6"/>
    <w:rsid w:val="6900F7F9"/>
    <w:rsid w:val="691E10D2"/>
    <w:rsid w:val="69EA0047"/>
    <w:rsid w:val="69ECCD66"/>
    <w:rsid w:val="6B641A36"/>
    <w:rsid w:val="6C9EE62A"/>
    <w:rsid w:val="6CF49DE4"/>
    <w:rsid w:val="6D46B489"/>
    <w:rsid w:val="6D5A17E6"/>
    <w:rsid w:val="6D9DDFE5"/>
    <w:rsid w:val="6D9E1DD4"/>
    <w:rsid w:val="6E1FCBE8"/>
    <w:rsid w:val="6EBA84BB"/>
    <w:rsid w:val="6F0D5EB5"/>
    <w:rsid w:val="6F64D4B9"/>
    <w:rsid w:val="702D6482"/>
    <w:rsid w:val="7091B8A8"/>
    <w:rsid w:val="7120A9D2"/>
    <w:rsid w:val="7170BA58"/>
    <w:rsid w:val="72A7DA3F"/>
    <w:rsid w:val="731FC075"/>
    <w:rsid w:val="7348D3C0"/>
    <w:rsid w:val="734D0201"/>
    <w:rsid w:val="73952A1D"/>
    <w:rsid w:val="73C0B901"/>
    <w:rsid w:val="7500EF9D"/>
    <w:rsid w:val="76059A3B"/>
    <w:rsid w:val="7613D3D3"/>
    <w:rsid w:val="762075E1"/>
    <w:rsid w:val="765A56B1"/>
    <w:rsid w:val="7676BD82"/>
    <w:rsid w:val="76803E7A"/>
    <w:rsid w:val="76BC884F"/>
    <w:rsid w:val="76CCCADF"/>
    <w:rsid w:val="77212874"/>
    <w:rsid w:val="772C1853"/>
    <w:rsid w:val="779473BF"/>
    <w:rsid w:val="77C9973F"/>
    <w:rsid w:val="78689B40"/>
    <w:rsid w:val="78CA600D"/>
    <w:rsid w:val="792CF31F"/>
    <w:rsid w:val="79304420"/>
    <w:rsid w:val="79549846"/>
    <w:rsid w:val="798F1F2C"/>
    <w:rsid w:val="79C4349A"/>
    <w:rsid w:val="79F1B659"/>
    <w:rsid w:val="7A0E4E25"/>
    <w:rsid w:val="7A1D7AD9"/>
    <w:rsid w:val="7A3BD8CD"/>
    <w:rsid w:val="7B4534F4"/>
    <w:rsid w:val="7B4F3FD3"/>
    <w:rsid w:val="7B6CFF38"/>
    <w:rsid w:val="7C5921C4"/>
    <w:rsid w:val="7CB845A3"/>
    <w:rsid w:val="7CFC55DD"/>
    <w:rsid w:val="7D566E65"/>
    <w:rsid w:val="7D708A52"/>
    <w:rsid w:val="7D9FE71A"/>
    <w:rsid w:val="7DA8D6B1"/>
    <w:rsid w:val="7E541604"/>
    <w:rsid w:val="7E716399"/>
    <w:rsid w:val="7E94E11B"/>
    <w:rsid w:val="7F57FF85"/>
    <w:rsid w:val="7F5B4B48"/>
    <w:rsid w:val="7F85EA12"/>
    <w:rsid w:val="7FAAA47B"/>
    <w:rsid w:val="7FBB2EAA"/>
    <w:rsid w:val="7FC6E52D"/>
    <w:rsid w:val="7FEFE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87799"/>
  <w15:chartTrackingRefBased/>
  <w15:docId w15:val="{548B1EB9-959B-4A6A-A1B5-9AB66C089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Bibliography">
    <w:name w:val="Bibliography"/>
    <w:basedOn w:val="Normal"/>
    <w:next w:val="Normal"/>
    <w:uiPriority w:val="37"/>
    <w:unhideWhenUsed/>
    <w:rsid w:val="00DA6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49206">
      <w:bodyDiv w:val="1"/>
      <w:marLeft w:val="0"/>
      <w:marRight w:val="0"/>
      <w:marTop w:val="0"/>
      <w:marBottom w:val="0"/>
      <w:divBdr>
        <w:top w:val="none" w:sz="0" w:space="0" w:color="auto"/>
        <w:left w:val="none" w:sz="0" w:space="0" w:color="auto"/>
        <w:bottom w:val="none" w:sz="0" w:space="0" w:color="auto"/>
        <w:right w:val="none" w:sz="0" w:space="0" w:color="auto"/>
      </w:divBdr>
    </w:div>
    <w:div w:id="102457491">
      <w:bodyDiv w:val="1"/>
      <w:marLeft w:val="0"/>
      <w:marRight w:val="0"/>
      <w:marTop w:val="0"/>
      <w:marBottom w:val="0"/>
      <w:divBdr>
        <w:top w:val="none" w:sz="0" w:space="0" w:color="auto"/>
        <w:left w:val="none" w:sz="0" w:space="0" w:color="auto"/>
        <w:bottom w:val="none" w:sz="0" w:space="0" w:color="auto"/>
        <w:right w:val="none" w:sz="0" w:space="0" w:color="auto"/>
      </w:divBdr>
    </w:div>
    <w:div w:id="133303191">
      <w:bodyDiv w:val="1"/>
      <w:marLeft w:val="0"/>
      <w:marRight w:val="0"/>
      <w:marTop w:val="0"/>
      <w:marBottom w:val="0"/>
      <w:divBdr>
        <w:top w:val="none" w:sz="0" w:space="0" w:color="auto"/>
        <w:left w:val="none" w:sz="0" w:space="0" w:color="auto"/>
        <w:bottom w:val="none" w:sz="0" w:space="0" w:color="auto"/>
        <w:right w:val="none" w:sz="0" w:space="0" w:color="auto"/>
      </w:divBdr>
    </w:div>
    <w:div w:id="267586107">
      <w:bodyDiv w:val="1"/>
      <w:marLeft w:val="0"/>
      <w:marRight w:val="0"/>
      <w:marTop w:val="0"/>
      <w:marBottom w:val="0"/>
      <w:divBdr>
        <w:top w:val="none" w:sz="0" w:space="0" w:color="auto"/>
        <w:left w:val="none" w:sz="0" w:space="0" w:color="auto"/>
        <w:bottom w:val="none" w:sz="0" w:space="0" w:color="auto"/>
        <w:right w:val="none" w:sz="0" w:space="0" w:color="auto"/>
      </w:divBdr>
    </w:div>
    <w:div w:id="465121045">
      <w:bodyDiv w:val="1"/>
      <w:marLeft w:val="0"/>
      <w:marRight w:val="0"/>
      <w:marTop w:val="0"/>
      <w:marBottom w:val="0"/>
      <w:divBdr>
        <w:top w:val="none" w:sz="0" w:space="0" w:color="auto"/>
        <w:left w:val="none" w:sz="0" w:space="0" w:color="auto"/>
        <w:bottom w:val="none" w:sz="0" w:space="0" w:color="auto"/>
        <w:right w:val="none" w:sz="0" w:space="0" w:color="auto"/>
      </w:divBdr>
    </w:div>
    <w:div w:id="520582739">
      <w:bodyDiv w:val="1"/>
      <w:marLeft w:val="0"/>
      <w:marRight w:val="0"/>
      <w:marTop w:val="0"/>
      <w:marBottom w:val="0"/>
      <w:divBdr>
        <w:top w:val="none" w:sz="0" w:space="0" w:color="auto"/>
        <w:left w:val="none" w:sz="0" w:space="0" w:color="auto"/>
        <w:bottom w:val="none" w:sz="0" w:space="0" w:color="auto"/>
        <w:right w:val="none" w:sz="0" w:space="0" w:color="auto"/>
      </w:divBdr>
    </w:div>
    <w:div w:id="596672270">
      <w:bodyDiv w:val="1"/>
      <w:marLeft w:val="0"/>
      <w:marRight w:val="0"/>
      <w:marTop w:val="0"/>
      <w:marBottom w:val="0"/>
      <w:divBdr>
        <w:top w:val="none" w:sz="0" w:space="0" w:color="auto"/>
        <w:left w:val="none" w:sz="0" w:space="0" w:color="auto"/>
        <w:bottom w:val="none" w:sz="0" w:space="0" w:color="auto"/>
        <w:right w:val="none" w:sz="0" w:space="0" w:color="auto"/>
      </w:divBdr>
    </w:div>
    <w:div w:id="605583528">
      <w:bodyDiv w:val="1"/>
      <w:marLeft w:val="0"/>
      <w:marRight w:val="0"/>
      <w:marTop w:val="0"/>
      <w:marBottom w:val="0"/>
      <w:divBdr>
        <w:top w:val="none" w:sz="0" w:space="0" w:color="auto"/>
        <w:left w:val="none" w:sz="0" w:space="0" w:color="auto"/>
        <w:bottom w:val="none" w:sz="0" w:space="0" w:color="auto"/>
        <w:right w:val="none" w:sz="0" w:space="0" w:color="auto"/>
      </w:divBdr>
    </w:div>
    <w:div w:id="620576459">
      <w:bodyDiv w:val="1"/>
      <w:marLeft w:val="0"/>
      <w:marRight w:val="0"/>
      <w:marTop w:val="0"/>
      <w:marBottom w:val="0"/>
      <w:divBdr>
        <w:top w:val="none" w:sz="0" w:space="0" w:color="auto"/>
        <w:left w:val="none" w:sz="0" w:space="0" w:color="auto"/>
        <w:bottom w:val="none" w:sz="0" w:space="0" w:color="auto"/>
        <w:right w:val="none" w:sz="0" w:space="0" w:color="auto"/>
      </w:divBdr>
    </w:div>
    <w:div w:id="713041854">
      <w:bodyDiv w:val="1"/>
      <w:marLeft w:val="0"/>
      <w:marRight w:val="0"/>
      <w:marTop w:val="0"/>
      <w:marBottom w:val="0"/>
      <w:divBdr>
        <w:top w:val="none" w:sz="0" w:space="0" w:color="auto"/>
        <w:left w:val="none" w:sz="0" w:space="0" w:color="auto"/>
        <w:bottom w:val="none" w:sz="0" w:space="0" w:color="auto"/>
        <w:right w:val="none" w:sz="0" w:space="0" w:color="auto"/>
      </w:divBdr>
    </w:div>
    <w:div w:id="765611138">
      <w:bodyDiv w:val="1"/>
      <w:marLeft w:val="0"/>
      <w:marRight w:val="0"/>
      <w:marTop w:val="0"/>
      <w:marBottom w:val="0"/>
      <w:divBdr>
        <w:top w:val="none" w:sz="0" w:space="0" w:color="auto"/>
        <w:left w:val="none" w:sz="0" w:space="0" w:color="auto"/>
        <w:bottom w:val="none" w:sz="0" w:space="0" w:color="auto"/>
        <w:right w:val="none" w:sz="0" w:space="0" w:color="auto"/>
      </w:divBdr>
    </w:div>
    <w:div w:id="769543496">
      <w:bodyDiv w:val="1"/>
      <w:marLeft w:val="0"/>
      <w:marRight w:val="0"/>
      <w:marTop w:val="0"/>
      <w:marBottom w:val="0"/>
      <w:divBdr>
        <w:top w:val="none" w:sz="0" w:space="0" w:color="auto"/>
        <w:left w:val="none" w:sz="0" w:space="0" w:color="auto"/>
        <w:bottom w:val="none" w:sz="0" w:space="0" w:color="auto"/>
        <w:right w:val="none" w:sz="0" w:space="0" w:color="auto"/>
      </w:divBdr>
    </w:div>
    <w:div w:id="1248148694">
      <w:bodyDiv w:val="1"/>
      <w:marLeft w:val="0"/>
      <w:marRight w:val="0"/>
      <w:marTop w:val="0"/>
      <w:marBottom w:val="0"/>
      <w:divBdr>
        <w:top w:val="none" w:sz="0" w:space="0" w:color="auto"/>
        <w:left w:val="none" w:sz="0" w:space="0" w:color="auto"/>
        <w:bottom w:val="none" w:sz="0" w:space="0" w:color="auto"/>
        <w:right w:val="none" w:sz="0" w:space="0" w:color="auto"/>
      </w:divBdr>
    </w:div>
    <w:div w:id="1294487209">
      <w:bodyDiv w:val="1"/>
      <w:marLeft w:val="0"/>
      <w:marRight w:val="0"/>
      <w:marTop w:val="0"/>
      <w:marBottom w:val="0"/>
      <w:divBdr>
        <w:top w:val="none" w:sz="0" w:space="0" w:color="auto"/>
        <w:left w:val="none" w:sz="0" w:space="0" w:color="auto"/>
        <w:bottom w:val="none" w:sz="0" w:space="0" w:color="auto"/>
        <w:right w:val="none" w:sz="0" w:space="0" w:color="auto"/>
      </w:divBdr>
    </w:div>
    <w:div w:id="1339231749">
      <w:bodyDiv w:val="1"/>
      <w:marLeft w:val="0"/>
      <w:marRight w:val="0"/>
      <w:marTop w:val="0"/>
      <w:marBottom w:val="0"/>
      <w:divBdr>
        <w:top w:val="none" w:sz="0" w:space="0" w:color="auto"/>
        <w:left w:val="none" w:sz="0" w:space="0" w:color="auto"/>
        <w:bottom w:val="none" w:sz="0" w:space="0" w:color="auto"/>
        <w:right w:val="none" w:sz="0" w:space="0" w:color="auto"/>
      </w:divBdr>
    </w:div>
    <w:div w:id="1494830681">
      <w:bodyDiv w:val="1"/>
      <w:marLeft w:val="0"/>
      <w:marRight w:val="0"/>
      <w:marTop w:val="0"/>
      <w:marBottom w:val="0"/>
      <w:divBdr>
        <w:top w:val="none" w:sz="0" w:space="0" w:color="auto"/>
        <w:left w:val="none" w:sz="0" w:space="0" w:color="auto"/>
        <w:bottom w:val="none" w:sz="0" w:space="0" w:color="auto"/>
        <w:right w:val="none" w:sz="0" w:space="0" w:color="auto"/>
      </w:divBdr>
    </w:div>
    <w:div w:id="1581939282">
      <w:bodyDiv w:val="1"/>
      <w:marLeft w:val="0"/>
      <w:marRight w:val="0"/>
      <w:marTop w:val="0"/>
      <w:marBottom w:val="0"/>
      <w:divBdr>
        <w:top w:val="none" w:sz="0" w:space="0" w:color="auto"/>
        <w:left w:val="none" w:sz="0" w:space="0" w:color="auto"/>
        <w:bottom w:val="none" w:sz="0" w:space="0" w:color="auto"/>
        <w:right w:val="none" w:sz="0" w:space="0" w:color="auto"/>
      </w:divBdr>
    </w:div>
    <w:div w:id="1697459221">
      <w:bodyDiv w:val="1"/>
      <w:marLeft w:val="0"/>
      <w:marRight w:val="0"/>
      <w:marTop w:val="0"/>
      <w:marBottom w:val="0"/>
      <w:divBdr>
        <w:top w:val="none" w:sz="0" w:space="0" w:color="auto"/>
        <w:left w:val="none" w:sz="0" w:space="0" w:color="auto"/>
        <w:bottom w:val="none" w:sz="0" w:space="0" w:color="auto"/>
        <w:right w:val="none" w:sz="0" w:space="0" w:color="auto"/>
      </w:divBdr>
    </w:div>
    <w:div w:id="1792240390">
      <w:bodyDiv w:val="1"/>
      <w:marLeft w:val="0"/>
      <w:marRight w:val="0"/>
      <w:marTop w:val="0"/>
      <w:marBottom w:val="0"/>
      <w:divBdr>
        <w:top w:val="none" w:sz="0" w:space="0" w:color="auto"/>
        <w:left w:val="none" w:sz="0" w:space="0" w:color="auto"/>
        <w:bottom w:val="none" w:sz="0" w:space="0" w:color="auto"/>
        <w:right w:val="none" w:sz="0" w:space="0" w:color="auto"/>
      </w:divBdr>
    </w:div>
    <w:div w:id="196984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qdlaw.com/5-advantages-of-common-law-legal-systems/" TargetMode="External"/><Relationship Id="rId13" Type="http://schemas.openxmlformats.org/officeDocument/2006/relationships/hyperlink" Target="https://www.judiciary.uk/about-the-judiciary/our-justice-system/jurisdictions/civil-jurisdict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uk.practicallaw.thomsonreuters.com/5-636-2498?transitionType=Default&amp;contextData=(sc.Default)&amp;firstPage=true" TargetMode="External"/><Relationship Id="rId12" Type="http://schemas.openxmlformats.org/officeDocument/2006/relationships/hyperlink" Target="https://www.gov.wales/sites/default/files/publications/2018-08/supplementary-evidence-welsh-government-commission-justice-in-wales-law-and-constitution.pdf" TargetMode="External"/><Relationship Id="rId17" Type="http://schemas.openxmlformats.org/officeDocument/2006/relationships/hyperlink" Target="https://www.investopedia.com/terms/c/common-law.asp" TargetMode="External"/><Relationship Id="rId2" Type="http://schemas.openxmlformats.org/officeDocument/2006/relationships/numbering" Target="numbering.xml"/><Relationship Id="rId16" Type="http://schemas.openxmlformats.org/officeDocument/2006/relationships/hyperlink" Target="https://www.theguardian.com/law/2022/feb/12/what-is-common-law-and-why-is-it-being-misinterpreted" TargetMode="Externa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hyperlink" Target="https://www.iclr.co.uk/knowledge/topics/the-english-legal-system/" TargetMode="External"/><Relationship Id="rId11" Type="http://schemas.openxmlformats.org/officeDocument/2006/relationships/hyperlink" Target="http://internationalbusinesslawadvisor.com/international-basics-whats-the-difference-between-common-law-and-civil-law/" TargetMode="External"/><Relationship Id="rId5" Type="http://schemas.openxmlformats.org/officeDocument/2006/relationships/webSettings" Target="webSettings.xml"/><Relationship Id="rId15" Type="http://schemas.openxmlformats.org/officeDocument/2006/relationships/hyperlink" Target="https://ox.libguides.com/c.php?g=422832&amp;p=2887374" TargetMode="External"/><Relationship Id="rId10" Type="http://schemas.openxmlformats.org/officeDocument/2006/relationships/hyperlink" Target="https://www.bartleby.com/essay/Benefits-And-Advantages-Of-Civil-Law-PJ8XUPKM2Q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armineproofreading.wordpress.com/2020/07/14/what-are-the-disadvantages-of-common-law/" TargetMode="External"/><Relationship Id="rId14" Type="http://schemas.openxmlformats.org/officeDocument/2006/relationships/hyperlink" Target="https://www.carlsonssolicitors.com/news/2021/7/12/litigation-under-a-codified-system-civil-law-vs-common-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ICL23</b:Tag>
    <b:SourceType>InternetSite</b:SourceType>
    <b:Guid>{39537552-9ED7-4A15-ABEF-94835AFDAFEC}</b:Guid>
    <b:Author>
      <b:Author>
        <b:Corporate>ICLR</b:Corporate>
      </b:Author>
    </b:Author>
    <b:Title>Knowledge </b:Title>
    <b:Year>2023</b:Year>
    <b:YearAccessed>2023</b:YearAccessed>
    <b:MonthAccessed>March</b:MonthAccessed>
    <b:DayAccessed>5</b:DayAccessed>
    <b:URL>https://www.iclr.co.uk/knowledge/topics/the-english-legal-system/</b:URL>
    <b:RefOrder>1</b:RefOrder>
  </b:Source>
  <b:Source>
    <b:Tag>Pra22</b:Tag>
    <b:SourceType>InternetSite</b:SourceType>
    <b:Guid>{40931865-D437-434E-A19E-BEEC30F7A979}</b:Guid>
    <b:Author>
      <b:Author>
        <b:Corporate>Practical Law</b:Corporate>
      </b:Author>
    </b:Author>
    <b:Title>Legal systems in the UK</b:Title>
    <b:Year>2022</b:Year>
    <b:YearAccessed>2023</b:YearAccessed>
    <b:MonthAccessed>March</b:MonthAccessed>
    <b:DayAccessed>5</b:DayAccessed>
    <b:URL>https://uk.practicallaw.thomsonreuters.com/5-636-2498?transitionType=Default&amp;contextData=(sc.Default)&amp;firstPage=true</b:URL>
    <b:RefOrder>2</b:RefOrder>
  </b:Source>
  <b:Source>
    <b:Tag>Tyl17</b:Tag>
    <b:SourceType>InternetSite</b:SourceType>
    <b:Guid>{E82172ED-BA4F-4F23-AE2A-D9BF93F8A2CE}</b:Guid>
    <b:Author>
      <b:Author>
        <b:NameList>
          <b:Person>
            <b:Last>Dahl</b:Last>
            <b:First>Tyler</b:First>
            <b:Middle>Q.</b:Middle>
          </b:Person>
        </b:NameList>
      </b:Author>
    </b:Author>
    <b:Title>Common law legal systems</b:Title>
    <b:Year>2017</b:Year>
    <b:YearAccessed>2023</b:YearAccessed>
    <b:MonthAccessed>March</b:MonthAccessed>
    <b:DayAccessed>5</b:DayAccessed>
    <b:URL>https://tqdlaw.com/5-advantages-of-common-law-legal-systems/</b:URL>
    <b:RefOrder>3</b:RefOrder>
  </b:Source>
  <b:Source>
    <b:Tag>Car20</b:Tag>
    <b:SourceType>InternetSite</b:SourceType>
    <b:Guid>{0D2D6C9D-6004-4AC2-827B-865A8A93637D}</b:Guid>
    <b:Author>
      <b:Author>
        <b:Corporate>Carmine Proofreading</b:Corporate>
      </b:Author>
    </b:Author>
    <b:Title>Law</b:Title>
    <b:Year>2020</b:Year>
    <b:YearAccessed>2023</b:YearAccessed>
    <b:MonthAccessed>March</b:MonthAccessed>
    <b:DayAccessed>5</b:DayAccessed>
    <b:URL>https://carmineproofreading.wordpress.com/2020/07/14/what-are-the-disadvantages-of-common-law/</b:URL>
    <b:RefOrder>4</b:RefOrder>
  </b:Source>
  <b:Source>
    <b:Tag>Bar23</b:Tag>
    <b:SourceType>InternetSite</b:SourceType>
    <b:Guid>{E23E98C8-3141-410D-A2BA-68C36281972F}</b:Guid>
    <b:Author>
      <b:Author>
        <b:Corporate>Bartleby</b:Corporate>
      </b:Author>
    </b:Author>
    <b:Title>Civil Law</b:Title>
    <b:Year>2023</b:Year>
    <b:YearAccessed>2023</b:YearAccessed>
    <b:MonthAccessed>March</b:MonthAccessed>
    <b:DayAccessed>5</b:DayAccessed>
    <b:URL>https://www.bartleby.com/essay/Benefits-And-Advantages-Of-Civil-Law-PJ8XUPKM2QR</b:URL>
    <b:RefOrder>5</b:RefOrder>
  </b:Source>
  <b:Source>
    <b:Tag>Int23</b:Tag>
    <b:SourceType>InternetSite</b:SourceType>
    <b:Guid>{9BE36DC3-81ED-4857-B90C-7AD09AE4F880}</b:Guid>
    <b:Author>
      <b:Author>
        <b:Corporate>International business law </b:Corporate>
      </b:Author>
    </b:Author>
    <b:Title>Differences between common law and civil law</b:Title>
    <b:Year>2023</b:Year>
    <b:YearAccessed>2023</b:YearAccessed>
    <b:MonthAccessed>March</b:MonthAccessed>
    <b:DayAccessed>5</b:DayAccessed>
    <b:URL>http://internationalbusinesslawadvisor.com/international-basics-whats-the-difference-between-common-law-and-civil-law/</b:URL>
    <b:RefOrder>6</b:RefOrder>
  </b:Source>
  <b:Source>
    <b:Tag>Wel18</b:Tag>
    <b:SourceType>InternetSite</b:SourceType>
    <b:Guid>{0C1CBE27-1C05-4EA3-82DB-20A70489832A}</b:Guid>
    <b:Author>
      <b:Author>
        <b:Corporate>Welsh Government</b:Corporate>
      </b:Author>
    </b:Author>
    <b:Title>Commission on Justice </b:Title>
    <b:Year>2018</b:Year>
    <b:YearAccessed>2023</b:YearAccessed>
    <b:MonthAccessed>March</b:MonthAccessed>
    <b:DayAccessed>5</b:DayAccessed>
    <b:URL>https://www.gov.wales/sites/default/files/publications/2018-08/supplementary-evidence-welsh-government-commission-justice-in-wales-law-and-constitution.pdf</b:URL>
    <b:RefOrder>7</b:RefOrder>
  </b:Source>
  <b:Source>
    <b:Tag>Cou23</b:Tag>
    <b:SourceType>InternetSite</b:SourceType>
    <b:Guid>{5CE9066B-26C4-4D32-917C-466C096EFAA8}</b:Guid>
    <b:Author>
      <b:Author>
        <b:Corporate>Courts and Tribunals Judiciary</b:Corporate>
      </b:Author>
    </b:Author>
    <b:Title>Civil</b:Title>
    <b:Year>2023</b:Year>
    <b:YearAccessed>2023</b:YearAccessed>
    <b:MonthAccessed>March</b:MonthAccessed>
    <b:DayAccessed>5</b:DayAccessed>
    <b:URL>https://www.judiciary.uk/about-the-judiciary/our-justice-system/jurisdictions/civil-jurisdiction/</b:URL>
    <b:RefOrder>8</b:RefOrder>
  </b:Source>
  <b:Source>
    <b:Tag>Car21</b:Tag>
    <b:SourceType>InternetSite</b:SourceType>
    <b:Guid>{FF0D8573-6673-4C83-B744-A8B33D2B75EB}</b:Guid>
    <b:Author>
      <b:Author>
        <b:Corporate>Carlso Solicits</b:Corporate>
      </b:Author>
    </b:Author>
    <b:Title>LITIGATION UNDER A CODIFIED SYSTEM</b:Title>
    <b:Year>2021</b:Year>
    <b:YearAccessed>2023</b:YearAccessed>
    <b:MonthAccessed>March</b:MonthAccessed>
    <b:DayAccessed>5</b:DayAccessed>
    <b:URL>https://www.judiciary.uk/about-the-judiciary/our-justice-system/jurisdictions/civil-jurisdiction/</b:URL>
    <b:RefOrder>9</b:RefOrder>
  </b:Source>
  <b:Source>
    <b:Tag>Bod21</b:Tag>
    <b:SourceType>InternetSite</b:SourceType>
    <b:Guid>{8DE36231-6FA3-41F5-A1DF-C0A286E4BCB7}</b:Guid>
    <b:Author>
      <b:Author>
        <b:Corporate>Bodleian Libaries </b:Corporate>
      </b:Author>
    </b:Author>
    <b:Title>United Kingdom Law: Legal system</b:Title>
    <b:Year>2021</b:Year>
    <b:YearAccessed>2023</b:YearAccessed>
    <b:MonthAccessed>March</b:MonthAccessed>
    <b:DayAccessed>5</b:DayAccessed>
    <b:URL>https://ox.libguides.com/c.php?g=422832&amp;p=2887374</b:URL>
    <b:RefOrder>10</b:RefOrder>
  </b:Source>
</b:Sources>
</file>

<file path=customXml/itemProps1.xml><?xml version="1.0" encoding="utf-8"?>
<ds:datastoreItem xmlns:ds="http://schemas.openxmlformats.org/officeDocument/2006/customXml" ds:itemID="{707C7CEC-81B9-4F8E-9562-790B1B954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3271</Words>
  <Characters>18645</Characters>
  <Application>Microsoft Office Word</Application>
  <DocSecurity>4</DocSecurity>
  <Lines>155</Lines>
  <Paragraphs>43</Paragraphs>
  <ScaleCrop>false</ScaleCrop>
  <Company/>
  <LinksUpToDate>false</LinksUpToDate>
  <CharactersWithSpaces>21873</CharactersWithSpaces>
  <SharedDoc>false</SharedDoc>
  <HLinks>
    <vt:vector size="72" baseType="variant">
      <vt:variant>
        <vt:i4>2752575</vt:i4>
      </vt:variant>
      <vt:variant>
        <vt:i4>93</vt:i4>
      </vt:variant>
      <vt:variant>
        <vt:i4>0</vt:i4>
      </vt:variant>
      <vt:variant>
        <vt:i4>5</vt:i4>
      </vt:variant>
      <vt:variant>
        <vt:lpwstr>https://www.investopedia.com/terms/c/common-law.asp</vt:lpwstr>
      </vt:variant>
      <vt:variant>
        <vt:lpwstr/>
      </vt:variant>
      <vt:variant>
        <vt:i4>393292</vt:i4>
      </vt:variant>
      <vt:variant>
        <vt:i4>90</vt:i4>
      </vt:variant>
      <vt:variant>
        <vt:i4>0</vt:i4>
      </vt:variant>
      <vt:variant>
        <vt:i4>5</vt:i4>
      </vt:variant>
      <vt:variant>
        <vt:lpwstr>https://www.theguardian.com/law/2022/feb/12/what-is-common-law-and-why-is-it-being-misinterpreted</vt:lpwstr>
      </vt:variant>
      <vt:variant>
        <vt:lpwstr/>
      </vt:variant>
      <vt:variant>
        <vt:i4>1638488</vt:i4>
      </vt:variant>
      <vt:variant>
        <vt:i4>81</vt:i4>
      </vt:variant>
      <vt:variant>
        <vt:i4>0</vt:i4>
      </vt:variant>
      <vt:variant>
        <vt:i4>5</vt:i4>
      </vt:variant>
      <vt:variant>
        <vt:lpwstr>https://ox.libguides.com/c.php?g=422832&amp;p=2887374</vt:lpwstr>
      </vt:variant>
      <vt:variant>
        <vt:lpwstr/>
      </vt:variant>
      <vt:variant>
        <vt:i4>5832770</vt:i4>
      </vt:variant>
      <vt:variant>
        <vt:i4>72</vt:i4>
      </vt:variant>
      <vt:variant>
        <vt:i4>0</vt:i4>
      </vt:variant>
      <vt:variant>
        <vt:i4>5</vt:i4>
      </vt:variant>
      <vt:variant>
        <vt:lpwstr>https://www.carlsonssolicitors.com/news/2021/7/12/litigation-under-a-codified-system-civil-law-vs-common-law</vt:lpwstr>
      </vt:variant>
      <vt:variant>
        <vt:lpwstr/>
      </vt:variant>
      <vt:variant>
        <vt:i4>5505093</vt:i4>
      </vt:variant>
      <vt:variant>
        <vt:i4>63</vt:i4>
      </vt:variant>
      <vt:variant>
        <vt:i4>0</vt:i4>
      </vt:variant>
      <vt:variant>
        <vt:i4>5</vt:i4>
      </vt:variant>
      <vt:variant>
        <vt:lpwstr>https://www.judiciary.uk/about-the-judiciary/our-justice-system/jurisdictions/civil-jurisdiction/</vt:lpwstr>
      </vt:variant>
      <vt:variant>
        <vt:lpwstr/>
      </vt:variant>
      <vt:variant>
        <vt:i4>2162797</vt:i4>
      </vt:variant>
      <vt:variant>
        <vt:i4>54</vt:i4>
      </vt:variant>
      <vt:variant>
        <vt:i4>0</vt:i4>
      </vt:variant>
      <vt:variant>
        <vt:i4>5</vt:i4>
      </vt:variant>
      <vt:variant>
        <vt:lpwstr>https://www.gov.wales/sites/default/files/publications/2018-08/supplementary-evidence-welsh-government-commission-justice-in-wales-law-and-constitution.pdf</vt:lpwstr>
      </vt:variant>
      <vt:variant>
        <vt:lpwstr/>
      </vt:variant>
      <vt:variant>
        <vt:i4>3670070</vt:i4>
      </vt:variant>
      <vt:variant>
        <vt:i4>45</vt:i4>
      </vt:variant>
      <vt:variant>
        <vt:i4>0</vt:i4>
      </vt:variant>
      <vt:variant>
        <vt:i4>5</vt:i4>
      </vt:variant>
      <vt:variant>
        <vt:lpwstr>http://internationalbusinesslawadvisor.com/international-basics-whats-the-difference-between-common-law-and-civil-law/</vt:lpwstr>
      </vt:variant>
      <vt:variant>
        <vt:lpwstr/>
      </vt:variant>
      <vt:variant>
        <vt:i4>6815778</vt:i4>
      </vt:variant>
      <vt:variant>
        <vt:i4>36</vt:i4>
      </vt:variant>
      <vt:variant>
        <vt:i4>0</vt:i4>
      </vt:variant>
      <vt:variant>
        <vt:i4>5</vt:i4>
      </vt:variant>
      <vt:variant>
        <vt:lpwstr>https://www.bartleby.com/essay/Benefits-And-Advantages-Of-Civil-Law-PJ8XUPKM2QR</vt:lpwstr>
      </vt:variant>
      <vt:variant>
        <vt:lpwstr/>
      </vt:variant>
      <vt:variant>
        <vt:i4>7864440</vt:i4>
      </vt:variant>
      <vt:variant>
        <vt:i4>27</vt:i4>
      </vt:variant>
      <vt:variant>
        <vt:i4>0</vt:i4>
      </vt:variant>
      <vt:variant>
        <vt:i4>5</vt:i4>
      </vt:variant>
      <vt:variant>
        <vt:lpwstr>https://carmineproofreading.wordpress.com/2020/07/14/what-are-the-disadvantages-of-common-law/</vt:lpwstr>
      </vt:variant>
      <vt:variant>
        <vt:lpwstr/>
      </vt:variant>
      <vt:variant>
        <vt:i4>1048659</vt:i4>
      </vt:variant>
      <vt:variant>
        <vt:i4>18</vt:i4>
      </vt:variant>
      <vt:variant>
        <vt:i4>0</vt:i4>
      </vt:variant>
      <vt:variant>
        <vt:i4>5</vt:i4>
      </vt:variant>
      <vt:variant>
        <vt:lpwstr>https://tqdlaw.com/5-advantages-of-common-law-legal-systems/</vt:lpwstr>
      </vt:variant>
      <vt:variant>
        <vt:lpwstr/>
      </vt:variant>
      <vt:variant>
        <vt:i4>1245200</vt:i4>
      </vt:variant>
      <vt:variant>
        <vt:i4>9</vt:i4>
      </vt:variant>
      <vt:variant>
        <vt:i4>0</vt:i4>
      </vt:variant>
      <vt:variant>
        <vt:i4>5</vt:i4>
      </vt:variant>
      <vt:variant>
        <vt:lpwstr>https://uk.practicallaw.thomsonreuters.com/5-636-2498?transitionType=Default&amp;contextData=(sc.Default)&amp;firstPage=true</vt:lpwstr>
      </vt:variant>
      <vt:variant>
        <vt:lpwstr/>
      </vt:variant>
      <vt:variant>
        <vt:i4>917519</vt:i4>
      </vt:variant>
      <vt:variant>
        <vt:i4>0</vt:i4>
      </vt:variant>
      <vt:variant>
        <vt:i4>0</vt:i4>
      </vt:variant>
      <vt:variant>
        <vt:i4>5</vt:i4>
      </vt:variant>
      <vt:variant>
        <vt:lpwstr>https://www.iclr.co.uk/knowledge/topics/the-english-legal-system/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Cassy Rumbelow (2221533)</dc:creator>
  <cp:keywords/>
  <dc:description/>
  <cp:lastModifiedBy>Cassy Rumbelow (2221533)</cp:lastModifiedBy>
  <cp:revision>16</cp:revision>
  <dcterms:created xsi:type="dcterms:W3CDTF">2023-02-15T19:11:00Z</dcterms:created>
  <dcterms:modified xsi:type="dcterms:W3CDTF">2023-03-10T09:05:00Z</dcterms:modified>
</cp:coreProperties>
</file>