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1D5146" w14:textId="77777777" w:rsidR="00670F15" w:rsidRDefault="00670F15" w:rsidP="00D748B8">
      <w:pPr>
        <w:ind w:left="720" w:hanging="360"/>
      </w:pPr>
    </w:p>
    <w:p w14:paraId="2027EBD0" w14:textId="77777777" w:rsidR="00670F15" w:rsidRDefault="00D748B8" w:rsidP="00670F15">
      <w:pPr>
        <w:pStyle w:val="NoSpacing"/>
        <w:ind w:left="720"/>
        <w:rPr>
          <w:rFonts w:ascii="Arial" w:hAnsi="Arial" w:cs="Arial"/>
          <w:sz w:val="32"/>
          <w:szCs w:val="32"/>
          <w:lang w:val="en-CA"/>
        </w:rPr>
      </w:pPr>
      <w:r w:rsidRPr="00670F15">
        <w:rPr>
          <w:rFonts w:ascii="Arial" w:hAnsi="Arial" w:cs="Arial"/>
          <w:sz w:val="32"/>
          <w:szCs w:val="32"/>
          <w:lang w:val="en-CA"/>
        </w:rPr>
        <w:t>Student Name:</w:t>
      </w:r>
    </w:p>
    <w:p w14:paraId="34BC573B" w14:textId="54ECEC09" w:rsidR="00D748B8" w:rsidRPr="00670F15" w:rsidRDefault="00D748B8" w:rsidP="00670F15">
      <w:pPr>
        <w:pStyle w:val="NoSpacing"/>
        <w:ind w:left="720"/>
        <w:rPr>
          <w:rFonts w:ascii="Arial" w:hAnsi="Arial" w:cs="Arial"/>
          <w:sz w:val="32"/>
          <w:szCs w:val="32"/>
          <w:lang w:val="en-CA"/>
        </w:rPr>
      </w:pPr>
      <w:r w:rsidRPr="00670F15">
        <w:rPr>
          <w:rFonts w:ascii="Arial" w:hAnsi="Arial" w:cs="Arial"/>
          <w:sz w:val="32"/>
          <w:szCs w:val="32"/>
          <w:lang w:val="en-CA"/>
        </w:rPr>
        <w:t xml:space="preserve"> Lachezar </w:t>
      </w:r>
      <w:proofErr w:type="spellStart"/>
      <w:r w:rsidRPr="00670F15">
        <w:rPr>
          <w:rFonts w:ascii="Arial" w:hAnsi="Arial" w:cs="Arial"/>
          <w:sz w:val="32"/>
          <w:szCs w:val="32"/>
          <w:lang w:val="en-CA"/>
        </w:rPr>
        <w:t>Georgiev</w:t>
      </w:r>
      <w:proofErr w:type="spellEnd"/>
      <w:r w:rsidRPr="00670F15">
        <w:rPr>
          <w:rFonts w:ascii="Arial" w:hAnsi="Arial" w:cs="Arial"/>
          <w:sz w:val="32"/>
          <w:szCs w:val="32"/>
          <w:lang w:val="en-CA"/>
        </w:rPr>
        <w:t xml:space="preserve"> Dimitrov </w:t>
      </w:r>
    </w:p>
    <w:p w14:paraId="1A1C5706" w14:textId="77777777" w:rsidR="00D748B8" w:rsidRPr="00D748B8" w:rsidRDefault="00D748B8" w:rsidP="00D748B8">
      <w:pPr>
        <w:pStyle w:val="NoSpacing"/>
        <w:rPr>
          <w:rFonts w:ascii="Arial" w:hAnsi="Arial" w:cs="Arial"/>
          <w:sz w:val="32"/>
          <w:szCs w:val="32"/>
          <w:lang w:val="en-CA"/>
        </w:rPr>
      </w:pPr>
    </w:p>
    <w:p w14:paraId="0E80C2AC" w14:textId="77777777" w:rsidR="00670F15" w:rsidRDefault="00D748B8" w:rsidP="00670F15">
      <w:pPr>
        <w:pStyle w:val="NoSpacing"/>
        <w:ind w:left="720"/>
        <w:rPr>
          <w:rFonts w:ascii="Arial" w:hAnsi="Arial" w:cs="Arial"/>
          <w:sz w:val="32"/>
          <w:szCs w:val="32"/>
          <w:lang w:val="en-CA"/>
        </w:rPr>
      </w:pPr>
      <w:r w:rsidRPr="00D748B8">
        <w:rPr>
          <w:rFonts w:ascii="Arial" w:hAnsi="Arial" w:cs="Arial"/>
          <w:sz w:val="32"/>
          <w:szCs w:val="32"/>
          <w:lang w:val="en-CA"/>
        </w:rPr>
        <w:t>Student Number:</w:t>
      </w:r>
    </w:p>
    <w:p w14:paraId="4ABD91E4" w14:textId="368E5C89" w:rsidR="00D748B8" w:rsidRPr="00D748B8" w:rsidRDefault="00D748B8" w:rsidP="00670F15">
      <w:pPr>
        <w:pStyle w:val="NoSpacing"/>
        <w:ind w:left="720"/>
        <w:rPr>
          <w:rFonts w:ascii="Arial" w:hAnsi="Arial" w:cs="Arial"/>
          <w:sz w:val="32"/>
          <w:szCs w:val="32"/>
          <w:lang w:val="en-CA"/>
        </w:rPr>
      </w:pPr>
      <w:r w:rsidRPr="00D748B8">
        <w:rPr>
          <w:rFonts w:ascii="Arial" w:hAnsi="Arial" w:cs="Arial"/>
          <w:sz w:val="32"/>
          <w:szCs w:val="32"/>
          <w:lang w:val="en-CA"/>
        </w:rPr>
        <w:t xml:space="preserve"> 1915922</w:t>
      </w:r>
    </w:p>
    <w:p w14:paraId="4D0DF6C3" w14:textId="77777777" w:rsidR="00D748B8" w:rsidRPr="00D748B8" w:rsidRDefault="00D748B8" w:rsidP="00D748B8">
      <w:pPr>
        <w:pStyle w:val="NoSpacing"/>
        <w:rPr>
          <w:rFonts w:ascii="Arial" w:hAnsi="Arial" w:cs="Arial"/>
          <w:sz w:val="32"/>
          <w:szCs w:val="32"/>
          <w:lang w:val="en-CA"/>
        </w:rPr>
      </w:pPr>
    </w:p>
    <w:p w14:paraId="5FFDC452" w14:textId="77777777" w:rsidR="00670F15" w:rsidRDefault="00D748B8" w:rsidP="00670F15">
      <w:pPr>
        <w:pStyle w:val="NoSpacing"/>
        <w:ind w:left="720"/>
        <w:rPr>
          <w:rFonts w:ascii="Arial" w:hAnsi="Arial" w:cs="Arial"/>
          <w:sz w:val="32"/>
          <w:szCs w:val="32"/>
          <w:lang w:val="en-CA"/>
        </w:rPr>
      </w:pPr>
      <w:r>
        <w:rPr>
          <w:rFonts w:ascii="Arial" w:hAnsi="Arial" w:cs="Arial"/>
          <w:sz w:val="32"/>
          <w:szCs w:val="32"/>
          <w:lang w:val="en-CA"/>
        </w:rPr>
        <w:t>Proposed research title:</w:t>
      </w:r>
    </w:p>
    <w:p w14:paraId="11A3E9E5" w14:textId="7CB8FE39" w:rsidR="00D748B8" w:rsidRPr="00D748B8" w:rsidRDefault="00D748B8" w:rsidP="00670F15">
      <w:pPr>
        <w:pStyle w:val="NoSpacing"/>
        <w:ind w:left="720"/>
        <w:rPr>
          <w:rFonts w:ascii="Arial" w:hAnsi="Arial" w:cs="Arial"/>
          <w:sz w:val="32"/>
          <w:szCs w:val="32"/>
          <w:lang w:val="en-CA"/>
        </w:rPr>
      </w:pPr>
      <w:r>
        <w:rPr>
          <w:rFonts w:ascii="Arial" w:hAnsi="Arial" w:cs="Arial"/>
          <w:sz w:val="32"/>
          <w:szCs w:val="32"/>
          <w:lang w:val="en-CA"/>
        </w:rPr>
        <w:t xml:space="preserve"> </w:t>
      </w:r>
      <w:r w:rsidRPr="00670F15">
        <w:rPr>
          <w:rFonts w:ascii="Arial" w:hAnsi="Arial" w:cs="Arial"/>
          <w:b/>
          <w:bCs/>
          <w:sz w:val="32"/>
          <w:szCs w:val="32"/>
          <w:lang w:val="en-CA"/>
        </w:rPr>
        <w:t xml:space="preserve">Challenges and opportunities for reducing the carbon footprint in the UK construction industry </w:t>
      </w:r>
    </w:p>
    <w:p w14:paraId="481ECBF1" w14:textId="6082C30D" w:rsidR="00D748B8" w:rsidRPr="00D748B8" w:rsidRDefault="00D748B8" w:rsidP="00D748B8">
      <w:pPr>
        <w:pStyle w:val="NoSpacing"/>
        <w:rPr>
          <w:rFonts w:ascii="Arial" w:hAnsi="Arial" w:cs="Arial"/>
          <w:sz w:val="32"/>
          <w:szCs w:val="32"/>
          <w:lang w:val="en-CA"/>
        </w:rPr>
      </w:pPr>
      <w:r w:rsidRPr="00D748B8">
        <w:rPr>
          <w:rFonts w:ascii="Arial" w:hAnsi="Arial" w:cs="Arial"/>
          <w:sz w:val="32"/>
          <w:szCs w:val="32"/>
          <w:lang w:val="en-CA"/>
        </w:rPr>
        <w:t xml:space="preserve"> </w:t>
      </w:r>
    </w:p>
    <w:p w14:paraId="23FDFB0E" w14:textId="77777777" w:rsidR="00670F15" w:rsidRDefault="00D748B8" w:rsidP="00670F15">
      <w:pPr>
        <w:pStyle w:val="NoSpacing"/>
        <w:ind w:left="720"/>
        <w:rPr>
          <w:rFonts w:ascii="Arial" w:hAnsi="Arial" w:cs="Arial"/>
          <w:sz w:val="32"/>
          <w:szCs w:val="32"/>
          <w:lang w:val="en-CA"/>
        </w:rPr>
      </w:pPr>
      <w:r>
        <w:rPr>
          <w:rFonts w:ascii="Arial" w:hAnsi="Arial" w:cs="Arial"/>
          <w:sz w:val="32"/>
          <w:szCs w:val="32"/>
          <w:lang w:val="en-CA"/>
        </w:rPr>
        <w:t xml:space="preserve">Name of the </w:t>
      </w:r>
      <w:r w:rsidRPr="00D748B8">
        <w:rPr>
          <w:rFonts w:ascii="Arial" w:hAnsi="Arial" w:cs="Arial"/>
          <w:sz w:val="32"/>
          <w:szCs w:val="32"/>
          <w:lang w:val="en-CA"/>
        </w:rPr>
        <w:t xml:space="preserve">University: </w:t>
      </w:r>
    </w:p>
    <w:p w14:paraId="72357CE9" w14:textId="2561621F" w:rsidR="00D748B8" w:rsidRDefault="00D748B8" w:rsidP="00670F15">
      <w:pPr>
        <w:pStyle w:val="NoSpacing"/>
        <w:ind w:left="720"/>
        <w:rPr>
          <w:rFonts w:ascii="Arial" w:hAnsi="Arial" w:cs="Arial"/>
          <w:sz w:val="32"/>
          <w:szCs w:val="32"/>
          <w:lang w:val="en-CA"/>
        </w:rPr>
      </w:pPr>
      <w:r w:rsidRPr="00D748B8">
        <w:rPr>
          <w:rFonts w:ascii="Arial" w:hAnsi="Arial" w:cs="Arial"/>
          <w:sz w:val="32"/>
          <w:szCs w:val="32"/>
          <w:lang w:val="en-CA"/>
        </w:rPr>
        <w:t>University of Wales Trinity Saint David</w:t>
      </w:r>
    </w:p>
    <w:p w14:paraId="1C1A5239" w14:textId="77777777" w:rsidR="00D748B8" w:rsidRDefault="00D748B8" w:rsidP="00D748B8">
      <w:pPr>
        <w:pStyle w:val="ListParagraph"/>
        <w:rPr>
          <w:rFonts w:ascii="Arial" w:hAnsi="Arial" w:cs="Arial"/>
          <w:sz w:val="32"/>
          <w:szCs w:val="32"/>
          <w:lang w:val="en-CA"/>
        </w:rPr>
      </w:pPr>
    </w:p>
    <w:p w14:paraId="30F89622" w14:textId="77777777" w:rsidR="00670F15" w:rsidRDefault="00D748B8" w:rsidP="00670F15">
      <w:pPr>
        <w:pStyle w:val="NoSpacing"/>
        <w:ind w:left="720"/>
        <w:rPr>
          <w:rFonts w:ascii="Arial" w:hAnsi="Arial" w:cs="Arial"/>
          <w:sz w:val="32"/>
          <w:szCs w:val="32"/>
          <w:lang w:val="en-CA"/>
        </w:rPr>
      </w:pPr>
      <w:r>
        <w:rPr>
          <w:rFonts w:ascii="Arial" w:hAnsi="Arial" w:cs="Arial"/>
          <w:sz w:val="32"/>
          <w:szCs w:val="32"/>
          <w:lang w:val="en-CA"/>
        </w:rPr>
        <w:t xml:space="preserve">Submission date: </w:t>
      </w:r>
    </w:p>
    <w:p w14:paraId="15814AAB" w14:textId="405E6D7A" w:rsidR="00D748B8" w:rsidRPr="00D748B8" w:rsidRDefault="00D748B8" w:rsidP="00670F15">
      <w:pPr>
        <w:pStyle w:val="NoSpacing"/>
        <w:ind w:left="720"/>
        <w:rPr>
          <w:rFonts w:ascii="Arial" w:hAnsi="Arial" w:cs="Arial"/>
          <w:sz w:val="32"/>
          <w:szCs w:val="32"/>
          <w:lang w:val="en-CA"/>
        </w:rPr>
      </w:pPr>
      <w:r>
        <w:rPr>
          <w:rFonts w:ascii="Arial" w:hAnsi="Arial" w:cs="Arial"/>
          <w:sz w:val="32"/>
          <w:szCs w:val="32"/>
          <w:lang w:val="en-CA"/>
        </w:rPr>
        <w:t>23</w:t>
      </w:r>
      <w:r w:rsidR="00670F15">
        <w:rPr>
          <w:rFonts w:ascii="Arial" w:hAnsi="Arial" w:cs="Arial"/>
          <w:sz w:val="32"/>
          <w:szCs w:val="32"/>
          <w:lang w:val="en-CA"/>
        </w:rPr>
        <w:t>.08.2024 – 15.09.2024</w:t>
      </w:r>
    </w:p>
    <w:p w14:paraId="7A606E7E" w14:textId="77777777" w:rsidR="00D748B8" w:rsidRPr="00D748B8" w:rsidRDefault="00D748B8" w:rsidP="00D748B8">
      <w:pPr>
        <w:pStyle w:val="NoSpacing"/>
        <w:rPr>
          <w:sz w:val="32"/>
          <w:szCs w:val="32"/>
          <w:lang w:val="en-CA"/>
        </w:rPr>
      </w:pPr>
    </w:p>
    <w:p w14:paraId="27717E87" w14:textId="77777777" w:rsidR="00D748B8" w:rsidRDefault="00D748B8" w:rsidP="00D748B8">
      <w:pPr>
        <w:pStyle w:val="NoSpacing"/>
        <w:rPr>
          <w:lang w:val="en-CA"/>
        </w:rPr>
      </w:pPr>
    </w:p>
    <w:p w14:paraId="19887BD2" w14:textId="77777777" w:rsidR="00D748B8" w:rsidRDefault="00D748B8" w:rsidP="00D748B8">
      <w:pPr>
        <w:pStyle w:val="NoSpacing"/>
        <w:rPr>
          <w:lang w:val="en-CA"/>
        </w:rPr>
      </w:pPr>
      <w:r>
        <w:rPr>
          <w:lang w:val="en-CA"/>
        </w:rPr>
        <w:br w:type="page"/>
      </w:r>
    </w:p>
    <w:p w14:paraId="21F62DBF" w14:textId="77777777" w:rsidR="00D748B8" w:rsidRDefault="00D748B8">
      <w:pPr>
        <w:rPr>
          <w:rFonts w:asciiTheme="majorHAnsi" w:eastAsiaTheme="majorEastAsia" w:hAnsiTheme="majorHAnsi" w:cstheme="majorBidi"/>
          <w:color w:val="2F5496" w:themeColor="accent1" w:themeShade="BF"/>
          <w:sz w:val="32"/>
          <w:szCs w:val="32"/>
          <w:lang w:val="en-CA"/>
        </w:rPr>
      </w:pPr>
    </w:p>
    <w:p w14:paraId="7C2091C5" w14:textId="77777777" w:rsidR="008779F9" w:rsidRDefault="008779F9" w:rsidP="008779F9">
      <w:pPr>
        <w:pStyle w:val="Heading1"/>
        <w:rPr>
          <w:lang w:val="en-CA"/>
        </w:rPr>
      </w:pPr>
    </w:p>
    <w:sdt>
      <w:sdtPr>
        <w:id w:val="607550910"/>
        <w:docPartObj>
          <w:docPartGallery w:val="Table of Contents"/>
          <w:docPartUnique/>
        </w:docPartObj>
      </w:sdtPr>
      <w:sdtEndPr>
        <w:rPr>
          <w:rFonts w:asciiTheme="minorHAnsi" w:eastAsiaTheme="minorHAnsi" w:hAnsiTheme="minorHAnsi" w:cstheme="minorBidi"/>
          <w:noProof/>
          <w:color w:val="auto"/>
          <w:kern w:val="2"/>
          <w:sz w:val="24"/>
          <w:szCs w:val="24"/>
          <w:lang w:val="en-IN"/>
          <w14:ligatures w14:val="standardContextual"/>
        </w:rPr>
      </w:sdtEndPr>
      <w:sdtContent>
        <w:p w14:paraId="1698D0AC" w14:textId="77777777" w:rsidR="008779F9" w:rsidRDefault="008779F9">
          <w:pPr>
            <w:pStyle w:val="TOCHeading"/>
          </w:pPr>
        </w:p>
        <w:p w14:paraId="610C0F5C" w14:textId="5DAAED95" w:rsidR="008779F9" w:rsidRDefault="008779F9">
          <w:pPr>
            <w:pStyle w:val="TOCHeading"/>
          </w:pPr>
          <w:r>
            <w:t>Table of Contents</w:t>
          </w:r>
        </w:p>
        <w:p w14:paraId="349DD57E" w14:textId="064010D2" w:rsidR="008779F9" w:rsidRDefault="008779F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6370311" w:history="1">
            <w:r w:rsidRPr="00274DB2">
              <w:rPr>
                <w:rStyle w:val="Hyperlink"/>
                <w:noProof/>
                <w:lang w:val="en-CA"/>
              </w:rPr>
              <w:t>CHAPTERT 1: INTRODUCTION</w:t>
            </w:r>
            <w:r>
              <w:rPr>
                <w:noProof/>
                <w:webHidden/>
              </w:rPr>
              <w:tab/>
            </w:r>
            <w:r>
              <w:rPr>
                <w:noProof/>
                <w:webHidden/>
              </w:rPr>
              <w:fldChar w:fldCharType="begin"/>
            </w:r>
            <w:r>
              <w:rPr>
                <w:noProof/>
                <w:webHidden/>
              </w:rPr>
              <w:instrText xml:space="preserve"> PAGEREF _Toc176370311 \h </w:instrText>
            </w:r>
            <w:r>
              <w:rPr>
                <w:noProof/>
                <w:webHidden/>
              </w:rPr>
            </w:r>
            <w:r>
              <w:rPr>
                <w:noProof/>
                <w:webHidden/>
              </w:rPr>
              <w:fldChar w:fldCharType="separate"/>
            </w:r>
            <w:r>
              <w:rPr>
                <w:noProof/>
                <w:webHidden/>
              </w:rPr>
              <w:t>2</w:t>
            </w:r>
            <w:r>
              <w:rPr>
                <w:noProof/>
                <w:webHidden/>
              </w:rPr>
              <w:fldChar w:fldCharType="end"/>
            </w:r>
          </w:hyperlink>
        </w:p>
        <w:p w14:paraId="26141233" w14:textId="11215A00" w:rsidR="008779F9" w:rsidRDefault="008779F9">
          <w:pPr>
            <w:pStyle w:val="TOC2"/>
            <w:tabs>
              <w:tab w:val="right" w:leader="dot" w:pos="9016"/>
            </w:tabs>
            <w:rPr>
              <w:noProof/>
            </w:rPr>
          </w:pPr>
          <w:hyperlink w:anchor="_Toc176370312" w:history="1">
            <w:r w:rsidRPr="00274DB2">
              <w:rPr>
                <w:rStyle w:val="Hyperlink"/>
                <w:noProof/>
                <w:lang w:val="en-CA"/>
              </w:rPr>
              <w:t>Talk about the topic</w:t>
            </w:r>
            <w:r>
              <w:rPr>
                <w:noProof/>
                <w:webHidden/>
              </w:rPr>
              <w:tab/>
            </w:r>
            <w:r>
              <w:rPr>
                <w:noProof/>
                <w:webHidden/>
              </w:rPr>
              <w:fldChar w:fldCharType="begin"/>
            </w:r>
            <w:r>
              <w:rPr>
                <w:noProof/>
                <w:webHidden/>
              </w:rPr>
              <w:instrText xml:space="preserve"> PAGEREF _Toc176370312 \h </w:instrText>
            </w:r>
            <w:r>
              <w:rPr>
                <w:noProof/>
                <w:webHidden/>
              </w:rPr>
            </w:r>
            <w:r>
              <w:rPr>
                <w:noProof/>
                <w:webHidden/>
              </w:rPr>
              <w:fldChar w:fldCharType="separate"/>
            </w:r>
            <w:r>
              <w:rPr>
                <w:noProof/>
                <w:webHidden/>
              </w:rPr>
              <w:t>2</w:t>
            </w:r>
            <w:r>
              <w:rPr>
                <w:noProof/>
                <w:webHidden/>
              </w:rPr>
              <w:fldChar w:fldCharType="end"/>
            </w:r>
          </w:hyperlink>
        </w:p>
        <w:p w14:paraId="6B0AF6AE" w14:textId="531913CA" w:rsidR="008779F9" w:rsidRDefault="008779F9">
          <w:pPr>
            <w:pStyle w:val="TOC2"/>
            <w:tabs>
              <w:tab w:val="right" w:leader="dot" w:pos="9016"/>
            </w:tabs>
            <w:rPr>
              <w:noProof/>
            </w:rPr>
          </w:pPr>
          <w:hyperlink w:anchor="_Toc176370313" w:history="1">
            <w:r w:rsidRPr="00274DB2">
              <w:rPr>
                <w:rStyle w:val="Hyperlink"/>
                <w:noProof/>
                <w:lang w:val="en-CA"/>
              </w:rPr>
              <w:t>Significance of the topic</w:t>
            </w:r>
            <w:r>
              <w:rPr>
                <w:noProof/>
                <w:webHidden/>
              </w:rPr>
              <w:tab/>
            </w:r>
            <w:r>
              <w:rPr>
                <w:noProof/>
                <w:webHidden/>
              </w:rPr>
              <w:fldChar w:fldCharType="begin"/>
            </w:r>
            <w:r>
              <w:rPr>
                <w:noProof/>
                <w:webHidden/>
              </w:rPr>
              <w:instrText xml:space="preserve"> PAGEREF _Toc176370313 \h </w:instrText>
            </w:r>
            <w:r>
              <w:rPr>
                <w:noProof/>
                <w:webHidden/>
              </w:rPr>
            </w:r>
            <w:r>
              <w:rPr>
                <w:noProof/>
                <w:webHidden/>
              </w:rPr>
              <w:fldChar w:fldCharType="separate"/>
            </w:r>
            <w:r>
              <w:rPr>
                <w:noProof/>
                <w:webHidden/>
              </w:rPr>
              <w:t>3</w:t>
            </w:r>
            <w:r>
              <w:rPr>
                <w:noProof/>
                <w:webHidden/>
              </w:rPr>
              <w:fldChar w:fldCharType="end"/>
            </w:r>
          </w:hyperlink>
        </w:p>
        <w:p w14:paraId="1EA66E58" w14:textId="16FC5037" w:rsidR="008779F9" w:rsidRDefault="008779F9">
          <w:pPr>
            <w:pStyle w:val="TOC2"/>
            <w:tabs>
              <w:tab w:val="right" w:leader="dot" w:pos="9016"/>
            </w:tabs>
            <w:rPr>
              <w:noProof/>
            </w:rPr>
          </w:pPr>
          <w:hyperlink w:anchor="_Toc176370314" w:history="1">
            <w:r w:rsidRPr="00274DB2">
              <w:rPr>
                <w:rStyle w:val="Hyperlink"/>
                <w:noProof/>
              </w:rPr>
              <w:t>Purpose of the research</w:t>
            </w:r>
            <w:r>
              <w:rPr>
                <w:noProof/>
                <w:webHidden/>
              </w:rPr>
              <w:tab/>
            </w:r>
            <w:r>
              <w:rPr>
                <w:noProof/>
                <w:webHidden/>
              </w:rPr>
              <w:fldChar w:fldCharType="begin"/>
            </w:r>
            <w:r>
              <w:rPr>
                <w:noProof/>
                <w:webHidden/>
              </w:rPr>
              <w:instrText xml:space="preserve"> PAGEREF _Toc176370314 \h </w:instrText>
            </w:r>
            <w:r>
              <w:rPr>
                <w:noProof/>
                <w:webHidden/>
              </w:rPr>
            </w:r>
            <w:r>
              <w:rPr>
                <w:noProof/>
                <w:webHidden/>
              </w:rPr>
              <w:fldChar w:fldCharType="separate"/>
            </w:r>
            <w:r>
              <w:rPr>
                <w:noProof/>
                <w:webHidden/>
              </w:rPr>
              <w:t>3</w:t>
            </w:r>
            <w:r>
              <w:rPr>
                <w:noProof/>
                <w:webHidden/>
              </w:rPr>
              <w:fldChar w:fldCharType="end"/>
            </w:r>
          </w:hyperlink>
        </w:p>
        <w:p w14:paraId="71E3E67B" w14:textId="36BA2798" w:rsidR="008779F9" w:rsidRDefault="008779F9">
          <w:pPr>
            <w:pStyle w:val="TOC1"/>
            <w:tabs>
              <w:tab w:val="right" w:leader="dot" w:pos="9016"/>
            </w:tabs>
            <w:rPr>
              <w:noProof/>
            </w:rPr>
          </w:pPr>
          <w:hyperlink w:anchor="_Toc176370315" w:history="1">
            <w:r w:rsidRPr="00274DB2">
              <w:rPr>
                <w:rStyle w:val="Hyperlink"/>
                <w:noProof/>
                <w:lang w:val="en-CA"/>
              </w:rPr>
              <w:t>CHAPTER 2: LITERATURE REVIEW</w:t>
            </w:r>
            <w:r>
              <w:rPr>
                <w:noProof/>
                <w:webHidden/>
              </w:rPr>
              <w:tab/>
            </w:r>
            <w:r>
              <w:rPr>
                <w:noProof/>
                <w:webHidden/>
              </w:rPr>
              <w:fldChar w:fldCharType="begin"/>
            </w:r>
            <w:r>
              <w:rPr>
                <w:noProof/>
                <w:webHidden/>
              </w:rPr>
              <w:instrText xml:space="preserve"> PAGEREF _Toc176370315 \h </w:instrText>
            </w:r>
            <w:r>
              <w:rPr>
                <w:noProof/>
                <w:webHidden/>
              </w:rPr>
            </w:r>
            <w:r>
              <w:rPr>
                <w:noProof/>
                <w:webHidden/>
              </w:rPr>
              <w:fldChar w:fldCharType="separate"/>
            </w:r>
            <w:r>
              <w:rPr>
                <w:noProof/>
                <w:webHidden/>
              </w:rPr>
              <w:t>4</w:t>
            </w:r>
            <w:r>
              <w:rPr>
                <w:noProof/>
                <w:webHidden/>
              </w:rPr>
              <w:fldChar w:fldCharType="end"/>
            </w:r>
          </w:hyperlink>
        </w:p>
        <w:p w14:paraId="4F0DE595" w14:textId="323CCAD4" w:rsidR="008779F9" w:rsidRDefault="008779F9">
          <w:pPr>
            <w:pStyle w:val="TOC2"/>
            <w:tabs>
              <w:tab w:val="right" w:leader="dot" w:pos="9016"/>
            </w:tabs>
            <w:rPr>
              <w:noProof/>
            </w:rPr>
          </w:pPr>
          <w:hyperlink w:anchor="_Toc176370316" w:history="1">
            <w:r w:rsidRPr="00274DB2">
              <w:rPr>
                <w:rStyle w:val="Hyperlink"/>
                <w:noProof/>
                <w:lang w:val="en-CA"/>
              </w:rPr>
              <w:t>Importance of Reducing Carbon Footprint in the Construction Industry</w:t>
            </w:r>
            <w:r>
              <w:rPr>
                <w:noProof/>
                <w:webHidden/>
              </w:rPr>
              <w:tab/>
            </w:r>
            <w:r>
              <w:rPr>
                <w:noProof/>
                <w:webHidden/>
              </w:rPr>
              <w:fldChar w:fldCharType="begin"/>
            </w:r>
            <w:r>
              <w:rPr>
                <w:noProof/>
                <w:webHidden/>
              </w:rPr>
              <w:instrText xml:space="preserve"> PAGEREF _Toc176370316 \h </w:instrText>
            </w:r>
            <w:r>
              <w:rPr>
                <w:noProof/>
                <w:webHidden/>
              </w:rPr>
            </w:r>
            <w:r>
              <w:rPr>
                <w:noProof/>
                <w:webHidden/>
              </w:rPr>
              <w:fldChar w:fldCharType="separate"/>
            </w:r>
            <w:r>
              <w:rPr>
                <w:noProof/>
                <w:webHidden/>
              </w:rPr>
              <w:t>5</w:t>
            </w:r>
            <w:r>
              <w:rPr>
                <w:noProof/>
                <w:webHidden/>
              </w:rPr>
              <w:fldChar w:fldCharType="end"/>
            </w:r>
          </w:hyperlink>
        </w:p>
        <w:p w14:paraId="632D6A5B" w14:textId="493AC2A1" w:rsidR="008779F9" w:rsidRDefault="008779F9">
          <w:pPr>
            <w:pStyle w:val="TOC2"/>
            <w:tabs>
              <w:tab w:val="right" w:leader="dot" w:pos="9016"/>
            </w:tabs>
            <w:rPr>
              <w:noProof/>
            </w:rPr>
          </w:pPr>
          <w:hyperlink w:anchor="_Toc176370317" w:history="1">
            <w:r w:rsidRPr="00274DB2">
              <w:rPr>
                <w:rStyle w:val="Hyperlink"/>
                <w:noProof/>
              </w:rPr>
              <w:t>Challenges of Reducing Carbon Footprint in the Construction Industry</w:t>
            </w:r>
            <w:r>
              <w:rPr>
                <w:noProof/>
                <w:webHidden/>
              </w:rPr>
              <w:tab/>
            </w:r>
            <w:r>
              <w:rPr>
                <w:noProof/>
                <w:webHidden/>
              </w:rPr>
              <w:fldChar w:fldCharType="begin"/>
            </w:r>
            <w:r>
              <w:rPr>
                <w:noProof/>
                <w:webHidden/>
              </w:rPr>
              <w:instrText xml:space="preserve"> PAGEREF _Toc176370317 \h </w:instrText>
            </w:r>
            <w:r>
              <w:rPr>
                <w:noProof/>
                <w:webHidden/>
              </w:rPr>
            </w:r>
            <w:r>
              <w:rPr>
                <w:noProof/>
                <w:webHidden/>
              </w:rPr>
              <w:fldChar w:fldCharType="separate"/>
            </w:r>
            <w:r>
              <w:rPr>
                <w:noProof/>
                <w:webHidden/>
              </w:rPr>
              <w:t>6</w:t>
            </w:r>
            <w:r>
              <w:rPr>
                <w:noProof/>
                <w:webHidden/>
              </w:rPr>
              <w:fldChar w:fldCharType="end"/>
            </w:r>
          </w:hyperlink>
        </w:p>
        <w:p w14:paraId="60560E1B" w14:textId="77889FEA" w:rsidR="008779F9" w:rsidRDefault="008779F9">
          <w:pPr>
            <w:pStyle w:val="TOC1"/>
            <w:tabs>
              <w:tab w:val="right" w:leader="dot" w:pos="9016"/>
            </w:tabs>
            <w:rPr>
              <w:noProof/>
            </w:rPr>
          </w:pPr>
          <w:hyperlink w:anchor="_Toc176370318" w:history="1">
            <w:r w:rsidRPr="00274DB2">
              <w:rPr>
                <w:rStyle w:val="Hyperlink"/>
                <w:noProof/>
                <w:lang w:val="en-CA"/>
              </w:rPr>
              <w:t>CHAPTER 3: RESEARCH METHODS AND METHODOLOGY</w:t>
            </w:r>
            <w:r>
              <w:rPr>
                <w:noProof/>
                <w:webHidden/>
              </w:rPr>
              <w:tab/>
            </w:r>
            <w:r>
              <w:rPr>
                <w:noProof/>
                <w:webHidden/>
              </w:rPr>
              <w:fldChar w:fldCharType="begin"/>
            </w:r>
            <w:r>
              <w:rPr>
                <w:noProof/>
                <w:webHidden/>
              </w:rPr>
              <w:instrText xml:space="preserve"> PAGEREF _Toc176370318 \h </w:instrText>
            </w:r>
            <w:r>
              <w:rPr>
                <w:noProof/>
                <w:webHidden/>
              </w:rPr>
            </w:r>
            <w:r>
              <w:rPr>
                <w:noProof/>
                <w:webHidden/>
              </w:rPr>
              <w:fldChar w:fldCharType="separate"/>
            </w:r>
            <w:r>
              <w:rPr>
                <w:noProof/>
                <w:webHidden/>
              </w:rPr>
              <w:t>8</w:t>
            </w:r>
            <w:r>
              <w:rPr>
                <w:noProof/>
                <w:webHidden/>
              </w:rPr>
              <w:fldChar w:fldCharType="end"/>
            </w:r>
          </w:hyperlink>
        </w:p>
        <w:p w14:paraId="606814F9" w14:textId="5CC70121" w:rsidR="008779F9" w:rsidRDefault="008779F9">
          <w:pPr>
            <w:pStyle w:val="TOC1"/>
            <w:tabs>
              <w:tab w:val="right" w:leader="dot" w:pos="9016"/>
            </w:tabs>
            <w:rPr>
              <w:noProof/>
            </w:rPr>
          </w:pPr>
          <w:hyperlink w:anchor="_Toc176370319" w:history="1">
            <w:r w:rsidRPr="00274DB2">
              <w:rPr>
                <w:rStyle w:val="Hyperlink"/>
                <w:noProof/>
                <w:lang w:val="en-CA"/>
              </w:rPr>
              <w:t>REFERENCES</w:t>
            </w:r>
            <w:r>
              <w:rPr>
                <w:noProof/>
                <w:webHidden/>
              </w:rPr>
              <w:tab/>
            </w:r>
            <w:r>
              <w:rPr>
                <w:noProof/>
                <w:webHidden/>
              </w:rPr>
              <w:fldChar w:fldCharType="begin"/>
            </w:r>
            <w:r>
              <w:rPr>
                <w:noProof/>
                <w:webHidden/>
              </w:rPr>
              <w:instrText xml:space="preserve"> PAGEREF _Toc176370319 \h </w:instrText>
            </w:r>
            <w:r>
              <w:rPr>
                <w:noProof/>
                <w:webHidden/>
              </w:rPr>
            </w:r>
            <w:r>
              <w:rPr>
                <w:noProof/>
                <w:webHidden/>
              </w:rPr>
              <w:fldChar w:fldCharType="separate"/>
            </w:r>
            <w:r>
              <w:rPr>
                <w:noProof/>
                <w:webHidden/>
              </w:rPr>
              <w:t>8</w:t>
            </w:r>
            <w:r>
              <w:rPr>
                <w:noProof/>
                <w:webHidden/>
              </w:rPr>
              <w:fldChar w:fldCharType="end"/>
            </w:r>
          </w:hyperlink>
        </w:p>
        <w:p w14:paraId="26B61750" w14:textId="59833D35" w:rsidR="008779F9" w:rsidRDefault="008779F9">
          <w:r>
            <w:rPr>
              <w:b/>
              <w:bCs/>
              <w:noProof/>
            </w:rPr>
            <w:fldChar w:fldCharType="end"/>
          </w:r>
        </w:p>
      </w:sdtContent>
    </w:sdt>
    <w:p w14:paraId="38F99B1F" w14:textId="77777777" w:rsidR="008779F9" w:rsidRDefault="008779F9">
      <w:pPr>
        <w:rPr>
          <w:rFonts w:asciiTheme="majorHAnsi" w:eastAsiaTheme="majorEastAsia" w:hAnsiTheme="majorHAnsi" w:cstheme="majorBidi"/>
          <w:color w:val="2F5496" w:themeColor="accent1" w:themeShade="BF"/>
          <w:sz w:val="32"/>
          <w:szCs w:val="32"/>
          <w:lang w:val="en-CA"/>
        </w:rPr>
      </w:pPr>
      <w:r>
        <w:rPr>
          <w:lang w:val="en-CA"/>
        </w:rPr>
        <w:br w:type="page"/>
      </w:r>
    </w:p>
    <w:p w14:paraId="749672B8" w14:textId="18D831C2" w:rsidR="00FA2F5F" w:rsidRDefault="008779F9" w:rsidP="008779F9">
      <w:pPr>
        <w:pStyle w:val="Heading1"/>
        <w:rPr>
          <w:lang w:val="en-CA"/>
        </w:rPr>
      </w:pPr>
      <w:bookmarkStart w:id="0" w:name="_Toc176370311"/>
      <w:r>
        <w:rPr>
          <w:lang w:val="en-CA"/>
        </w:rPr>
        <w:lastRenderedPageBreak/>
        <w:t xml:space="preserve">CHAPTERT 1: </w:t>
      </w:r>
      <w:r w:rsidR="00512FDB" w:rsidRPr="000E13DD">
        <w:rPr>
          <w:lang w:val="en-CA"/>
        </w:rPr>
        <w:t>INTRODUCTION</w:t>
      </w:r>
      <w:bookmarkEnd w:id="0"/>
    </w:p>
    <w:p w14:paraId="4ABBFB3F" w14:textId="77777777" w:rsidR="00B06EA6" w:rsidRPr="000E13DD" w:rsidRDefault="00B06EA6" w:rsidP="005D59FB">
      <w:pPr>
        <w:spacing w:line="360" w:lineRule="auto"/>
        <w:jc w:val="both"/>
        <w:rPr>
          <w:rFonts w:ascii="Arial" w:hAnsi="Arial" w:cs="Arial"/>
          <w:b/>
          <w:bCs/>
          <w:lang w:val="en-CA"/>
        </w:rPr>
      </w:pPr>
    </w:p>
    <w:p w14:paraId="28A28A36" w14:textId="77777777" w:rsidR="00FA2F5F" w:rsidRPr="00B06EA6" w:rsidRDefault="00B06EA6" w:rsidP="008779F9">
      <w:pPr>
        <w:pStyle w:val="Heading2"/>
        <w:rPr>
          <w:lang w:val="en-CA"/>
        </w:rPr>
      </w:pPr>
      <w:bookmarkStart w:id="1" w:name="_Toc176370312"/>
      <w:r w:rsidRPr="00B06EA6">
        <w:rPr>
          <w:lang w:val="en-CA"/>
        </w:rPr>
        <w:t>Talk about the topic</w:t>
      </w:r>
      <w:bookmarkEnd w:id="1"/>
    </w:p>
    <w:p w14:paraId="7E9D09C9" w14:textId="77777777" w:rsidR="00B06EA6" w:rsidRPr="000E13DD" w:rsidRDefault="00B06EA6" w:rsidP="005D59FB">
      <w:pPr>
        <w:spacing w:line="360" w:lineRule="auto"/>
        <w:jc w:val="both"/>
        <w:rPr>
          <w:rFonts w:ascii="Arial" w:hAnsi="Arial" w:cs="Arial"/>
          <w:lang w:val="en-CA"/>
        </w:rPr>
      </w:pPr>
    </w:p>
    <w:p w14:paraId="698D71DB" w14:textId="77777777" w:rsidR="00542FA4" w:rsidRPr="000E13DD" w:rsidRDefault="00A37FC2" w:rsidP="005D59FB">
      <w:pPr>
        <w:spacing w:line="360" w:lineRule="auto"/>
        <w:jc w:val="both"/>
        <w:rPr>
          <w:rFonts w:ascii="Arial" w:hAnsi="Arial" w:cs="Arial"/>
        </w:rPr>
      </w:pPr>
      <w:r w:rsidRPr="000E13DD">
        <w:rPr>
          <w:rFonts w:ascii="Arial" w:hAnsi="Arial" w:cs="Arial"/>
        </w:rPr>
        <w:t>The construction industry is one of the biggest contributors to global GHG emissions, particularly carbon dioxide. The contribution to GHG emissions is mainly CO2, in terms of a percentage, at about 76.4% of the total GHG emissions. Its main sources include burning fossil fuels, land-use changes, predominantly deforestation, and industrial processes</w:t>
      </w:r>
      <w:r w:rsidR="005D59FB">
        <w:rPr>
          <w:rFonts w:ascii="Arial" w:hAnsi="Arial" w:cs="Arial"/>
        </w:rPr>
        <w:t xml:space="preserve"> </w:t>
      </w:r>
      <w:r w:rsidR="005D59FB" w:rsidRPr="005D59FB">
        <w:rPr>
          <w:rFonts w:ascii="Arial" w:hAnsi="Arial" w:cs="Arial"/>
        </w:rPr>
        <w:t>(Chai et al., 2022)</w:t>
      </w:r>
      <w:r w:rsidRPr="000E13DD">
        <w:rPr>
          <w:rFonts w:ascii="Arial" w:hAnsi="Arial" w:cs="Arial"/>
        </w:rPr>
        <w:t>. A huge part of its carbon footprint comes from the production and transportation of raw materials like steel, cement, and asphalt, which are very energy-consuming with large amounts of CO2 emissions. Construction in the UK accounts for a significant proportion of the nation's total carbon emissions, which already creates one of the most severe barriers to attaining climate objectives.</w:t>
      </w:r>
    </w:p>
    <w:p w14:paraId="7255D8EA" w14:textId="77777777" w:rsidR="00542FA4" w:rsidRPr="000E13DD" w:rsidRDefault="00542FA4" w:rsidP="005D59FB">
      <w:pPr>
        <w:spacing w:line="360" w:lineRule="auto"/>
        <w:jc w:val="both"/>
        <w:rPr>
          <w:rFonts w:ascii="Arial" w:hAnsi="Arial" w:cs="Arial"/>
        </w:rPr>
      </w:pPr>
    </w:p>
    <w:p w14:paraId="626F7A99" w14:textId="77777777" w:rsidR="00512FDB" w:rsidRPr="000E13DD" w:rsidRDefault="00A37FC2" w:rsidP="005D59FB">
      <w:pPr>
        <w:spacing w:line="360" w:lineRule="auto"/>
        <w:jc w:val="both"/>
        <w:rPr>
          <w:rFonts w:ascii="Arial" w:hAnsi="Arial" w:cs="Arial"/>
        </w:rPr>
      </w:pPr>
      <w:r w:rsidRPr="000E13DD">
        <w:rPr>
          <w:rFonts w:ascii="Arial" w:hAnsi="Arial" w:cs="Arial"/>
        </w:rPr>
        <w:t>The urgency in cutting CO2 is for mitigating global warming, with the earth having already heated up 1.2 degrees Celsius in the last decade</w:t>
      </w:r>
      <w:r w:rsidR="009053D5">
        <w:rPr>
          <w:rFonts w:ascii="Arial" w:hAnsi="Arial" w:cs="Arial"/>
        </w:rPr>
        <w:t xml:space="preserve">. </w:t>
      </w:r>
      <w:r w:rsidRPr="000E13DD">
        <w:rPr>
          <w:rFonts w:ascii="Arial" w:hAnsi="Arial" w:cs="Arial"/>
        </w:rPr>
        <w:t>The environmental impact of construction's carbon footprint goes beyond borders; for instance, countries like Brazil and China are large contributors through steel and cement production, respectively. Increasing pressure is being put on the UK construction industry for low-carbon material adoption, energy efficiency, and reuse and recycling.</w:t>
      </w:r>
    </w:p>
    <w:p w14:paraId="69BF2781" w14:textId="77777777" w:rsidR="000B3208" w:rsidRPr="000E13DD" w:rsidRDefault="000B3208" w:rsidP="005D59FB">
      <w:pPr>
        <w:spacing w:line="360" w:lineRule="auto"/>
        <w:jc w:val="both"/>
        <w:rPr>
          <w:rFonts w:ascii="Arial" w:hAnsi="Arial" w:cs="Arial"/>
        </w:rPr>
      </w:pPr>
    </w:p>
    <w:p w14:paraId="655B7D97" w14:textId="77777777" w:rsidR="000B3208" w:rsidRPr="000E13DD" w:rsidRDefault="000B3208" w:rsidP="005D59FB">
      <w:pPr>
        <w:spacing w:line="360" w:lineRule="auto"/>
        <w:jc w:val="center"/>
        <w:rPr>
          <w:rFonts w:ascii="Arial" w:hAnsi="Arial" w:cs="Arial"/>
        </w:rPr>
      </w:pPr>
      <w:r w:rsidRPr="000E13DD">
        <w:rPr>
          <w:rFonts w:ascii="Arial" w:hAnsi="Arial" w:cs="Arial"/>
          <w:noProof/>
        </w:rPr>
        <w:drawing>
          <wp:inline distT="0" distB="0" distL="0" distR="0" wp14:anchorId="26592BFC" wp14:editId="45F927C8">
            <wp:extent cx="2618117" cy="2541954"/>
            <wp:effectExtent l="25400" t="25400" r="23495" b="23495"/>
            <wp:docPr id="165771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1953" name="Picture 165771953"/>
                    <pic:cNvPicPr/>
                  </pic:nvPicPr>
                  <pic:blipFill>
                    <a:blip r:embed="rId6">
                      <a:extLst>
                        <a:ext uri="{28A0092B-C50C-407E-A947-70E740481C1C}">
                          <a14:useLocalDpi xmlns:a14="http://schemas.microsoft.com/office/drawing/2010/main" val="0"/>
                        </a:ext>
                      </a:extLst>
                    </a:blip>
                    <a:stretch>
                      <a:fillRect/>
                    </a:stretch>
                  </pic:blipFill>
                  <pic:spPr>
                    <a:xfrm>
                      <a:off x="0" y="0"/>
                      <a:ext cx="2640665" cy="2563846"/>
                    </a:xfrm>
                    <a:prstGeom prst="rect">
                      <a:avLst/>
                    </a:prstGeom>
                    <a:ln w="15875">
                      <a:solidFill>
                        <a:schemeClr val="tx1"/>
                      </a:solidFill>
                    </a:ln>
                  </pic:spPr>
                </pic:pic>
              </a:graphicData>
            </a:graphic>
          </wp:inline>
        </w:drawing>
      </w:r>
    </w:p>
    <w:p w14:paraId="01EE021F" w14:textId="77777777" w:rsidR="00A37FC2" w:rsidRPr="000E13DD" w:rsidRDefault="000B3208" w:rsidP="005D59FB">
      <w:pPr>
        <w:spacing w:line="360" w:lineRule="auto"/>
        <w:jc w:val="center"/>
        <w:rPr>
          <w:rFonts w:ascii="Arial" w:hAnsi="Arial" w:cs="Arial"/>
          <w:lang w:val="en-CA"/>
        </w:rPr>
      </w:pPr>
      <w:r w:rsidRPr="000E13DD">
        <w:rPr>
          <w:rFonts w:ascii="Arial" w:hAnsi="Arial" w:cs="Arial"/>
          <w:lang w:val="en-CA"/>
        </w:rPr>
        <w:t>Figure: World carbon emission</w:t>
      </w:r>
    </w:p>
    <w:p w14:paraId="22D400D5" w14:textId="77777777" w:rsidR="000B3208" w:rsidRDefault="000B3208" w:rsidP="005D59FB">
      <w:pPr>
        <w:spacing w:line="360" w:lineRule="auto"/>
        <w:jc w:val="both"/>
        <w:rPr>
          <w:rFonts w:ascii="Arial" w:hAnsi="Arial" w:cs="Arial"/>
          <w:lang w:val="en-CA"/>
        </w:rPr>
      </w:pPr>
    </w:p>
    <w:p w14:paraId="3A30AD3E" w14:textId="77777777" w:rsidR="00354BB9" w:rsidRDefault="00354BB9" w:rsidP="008779F9">
      <w:pPr>
        <w:pStyle w:val="Heading2"/>
        <w:rPr>
          <w:lang w:val="en-CA"/>
        </w:rPr>
      </w:pPr>
      <w:bookmarkStart w:id="2" w:name="_Toc176370313"/>
      <w:r w:rsidRPr="00354BB9">
        <w:rPr>
          <w:lang w:val="en-CA"/>
        </w:rPr>
        <w:lastRenderedPageBreak/>
        <w:t>Significance of the topic</w:t>
      </w:r>
      <w:bookmarkEnd w:id="2"/>
    </w:p>
    <w:p w14:paraId="78730766" w14:textId="77777777" w:rsidR="00354BB9" w:rsidRPr="00354BB9" w:rsidRDefault="00354BB9" w:rsidP="005D59FB">
      <w:pPr>
        <w:spacing w:line="360" w:lineRule="auto"/>
        <w:jc w:val="both"/>
        <w:rPr>
          <w:rFonts w:ascii="Arial" w:hAnsi="Arial" w:cs="Arial"/>
          <w:b/>
          <w:bCs/>
          <w:i/>
          <w:iCs/>
          <w:lang w:val="en-CA"/>
        </w:rPr>
      </w:pPr>
    </w:p>
    <w:p w14:paraId="6FEFD920" w14:textId="77777777" w:rsidR="000C2407" w:rsidRDefault="00A37FC2" w:rsidP="005D59FB">
      <w:pPr>
        <w:spacing w:line="360" w:lineRule="auto"/>
        <w:jc w:val="both"/>
        <w:rPr>
          <w:rFonts w:ascii="Arial" w:hAnsi="Arial" w:cs="Arial"/>
        </w:rPr>
      </w:pPr>
      <w:r w:rsidRPr="000E13DD">
        <w:rPr>
          <w:rFonts w:ascii="Arial" w:hAnsi="Arial" w:cs="Arial"/>
        </w:rPr>
        <w:t>The reduction of the UK's carbon footprint in its construction industry is immense, relating both to environmental sustainability and economic resilience. It is expected that construction will represent about 39% of global carbon dioxide emissions</w:t>
      </w:r>
      <w:r w:rsidR="005D59FB">
        <w:rPr>
          <w:rFonts w:ascii="Arial" w:hAnsi="Arial" w:cs="Arial"/>
        </w:rPr>
        <w:t xml:space="preserve"> </w:t>
      </w:r>
      <w:r w:rsidR="005D59FB" w:rsidRPr="005D59FB">
        <w:rPr>
          <w:rFonts w:ascii="Arial" w:hAnsi="Arial" w:cs="Arial"/>
        </w:rPr>
        <w:t>(</w:t>
      </w:r>
      <w:proofErr w:type="spellStart"/>
      <w:r w:rsidR="005D59FB" w:rsidRPr="005D59FB">
        <w:rPr>
          <w:rFonts w:ascii="Arial" w:hAnsi="Arial" w:cs="Arial"/>
        </w:rPr>
        <w:t>Misopoulos</w:t>
      </w:r>
      <w:proofErr w:type="spellEnd"/>
      <w:r w:rsidR="005D59FB" w:rsidRPr="005D59FB">
        <w:rPr>
          <w:rFonts w:ascii="Arial" w:hAnsi="Arial" w:cs="Arial"/>
        </w:rPr>
        <w:t xml:space="preserve"> et al., 2019)</w:t>
      </w:r>
      <w:r w:rsidRPr="000E13DD">
        <w:rPr>
          <w:rFonts w:ascii="Arial" w:hAnsi="Arial" w:cs="Arial"/>
        </w:rPr>
        <w:t>. Therefore, with the UK having set its target for net-zero emissions by 2050, the carbon footprint of this sector becomes very critical to reduce. There are so many advantages associated with reducing CO2:. It will reduce, to a great extent, greenhouse gases at a global level, hence slowing down the likely effects of climate change such as adverse weather conditions and loss of biodiversity. Besides, it will enhance air quality and public health by developing construction sustainably. Economically, low-carbon construction can foster innovation and open up new business opportunities. Such investments in green technologies can lead to long-term savings and make the UK construction industry comparative and competitive, leaders in best practice, and stand out in the international markets. However, such has not been the case in this process of transition to low-carbon construction: high technology costs, workforce retraining needs, likely supply chain disruptions. Only after having faced such challenges it has been possible to address them and come up with effective strategies that facilitate the transition to low-carbon construction.</w:t>
      </w:r>
    </w:p>
    <w:p w14:paraId="5F69913E" w14:textId="77777777" w:rsidR="000C2407" w:rsidRDefault="000C2407" w:rsidP="005D59FB">
      <w:pPr>
        <w:spacing w:line="360" w:lineRule="auto"/>
        <w:jc w:val="center"/>
      </w:pPr>
      <w:r>
        <w:fldChar w:fldCharType="begin"/>
      </w:r>
      <w:r>
        <w:instrText xml:space="preserve"> INCLUDEPICTURE "/Users/rubiya/Library/Group Containers/UBF8T346G9.ms/WebArchiveCopyPasteTempFiles/com.microsoft.Word/sustainability-11-06274-g001.png?1575026866" \* MERGEFORMATINET </w:instrText>
      </w:r>
      <w:r>
        <w:fldChar w:fldCharType="separate"/>
      </w:r>
      <w:r>
        <w:rPr>
          <w:noProof/>
        </w:rPr>
        <w:drawing>
          <wp:inline distT="0" distB="0" distL="0" distR="0" wp14:anchorId="0277F735" wp14:editId="4F534DAC">
            <wp:extent cx="5449277" cy="1966956"/>
            <wp:effectExtent l="25400" t="25400" r="24765" b="27305"/>
            <wp:docPr id="1031120207" name="Picture 8" descr="Sustainability | Free Full-Text | Development of a Carbon Emissions  Analysis Framework Using Building Information Modeling and Life Cycle  Assessment for the Construction of Hospital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ustainability | Free Full-Text | Development of a Carbon Emissions  Analysis Framework Using Building Information Modeling and Life Cycle  Assessment for the Construction of Hospital Projects"/>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29000"/>
                              </a14:imgEffect>
                              <a14:imgEffect>
                                <a14:saturation sat="168000"/>
                              </a14:imgEffect>
                              <a14:imgEffect>
                                <a14:brightnessContrast contrast="22000"/>
                              </a14:imgEffect>
                            </a14:imgLayer>
                          </a14:imgProps>
                        </a:ext>
                        <a:ext uri="{28A0092B-C50C-407E-A947-70E740481C1C}">
                          <a14:useLocalDpi xmlns:a14="http://schemas.microsoft.com/office/drawing/2010/main" val="0"/>
                        </a:ext>
                      </a:extLst>
                    </a:blip>
                    <a:srcRect/>
                    <a:stretch>
                      <a:fillRect/>
                    </a:stretch>
                  </pic:blipFill>
                  <pic:spPr bwMode="auto">
                    <a:xfrm>
                      <a:off x="0" y="0"/>
                      <a:ext cx="5627882" cy="2031425"/>
                    </a:xfrm>
                    <a:prstGeom prst="rect">
                      <a:avLst/>
                    </a:prstGeom>
                    <a:noFill/>
                    <a:ln w="15875">
                      <a:solidFill>
                        <a:schemeClr val="tx1"/>
                      </a:solidFill>
                    </a:ln>
                  </pic:spPr>
                </pic:pic>
              </a:graphicData>
            </a:graphic>
          </wp:inline>
        </w:drawing>
      </w:r>
      <w:r>
        <w:fldChar w:fldCharType="end"/>
      </w:r>
    </w:p>
    <w:p w14:paraId="6FF5D1A9" w14:textId="77777777" w:rsidR="00EA6174" w:rsidRPr="000E13DD" w:rsidRDefault="00EA6174" w:rsidP="005D59FB">
      <w:pPr>
        <w:spacing w:line="360" w:lineRule="auto"/>
        <w:jc w:val="both"/>
        <w:rPr>
          <w:rFonts w:ascii="Arial" w:hAnsi="Arial" w:cs="Arial"/>
        </w:rPr>
      </w:pPr>
    </w:p>
    <w:p w14:paraId="44792DF1" w14:textId="77777777" w:rsidR="00A37FC2" w:rsidRDefault="00354BB9" w:rsidP="008779F9">
      <w:pPr>
        <w:pStyle w:val="Heading2"/>
      </w:pPr>
      <w:bookmarkStart w:id="3" w:name="_Toc176370314"/>
      <w:r w:rsidRPr="00354BB9">
        <w:t>Purpose of the research</w:t>
      </w:r>
      <w:bookmarkEnd w:id="3"/>
    </w:p>
    <w:p w14:paraId="77E43F74" w14:textId="77777777" w:rsidR="00354BB9" w:rsidRPr="00354BB9" w:rsidRDefault="00354BB9" w:rsidP="005D59FB">
      <w:pPr>
        <w:spacing w:line="360" w:lineRule="auto"/>
        <w:jc w:val="both"/>
        <w:rPr>
          <w:rFonts w:ascii="Arial" w:hAnsi="Arial" w:cs="Arial"/>
          <w:b/>
          <w:bCs/>
          <w:i/>
          <w:iCs/>
        </w:rPr>
      </w:pPr>
    </w:p>
    <w:p w14:paraId="0A633B3B" w14:textId="77777777" w:rsidR="00512FDB" w:rsidRPr="008779F9" w:rsidRDefault="00A37FC2" w:rsidP="005D59FB">
      <w:pPr>
        <w:spacing w:line="360" w:lineRule="auto"/>
        <w:jc w:val="both"/>
        <w:rPr>
          <w:rStyle w:val="Heading2Char"/>
        </w:rPr>
      </w:pPr>
      <w:r w:rsidRPr="000E13DD">
        <w:rPr>
          <w:rFonts w:ascii="Arial" w:hAnsi="Arial" w:cs="Arial"/>
        </w:rPr>
        <w:t xml:space="preserve">The present paper thus researches and </w:t>
      </w:r>
      <w:proofErr w:type="spellStart"/>
      <w:r w:rsidRPr="000E13DD">
        <w:rPr>
          <w:rFonts w:ascii="Arial" w:hAnsi="Arial" w:cs="Arial"/>
        </w:rPr>
        <w:t>analyzes</w:t>
      </w:r>
      <w:proofErr w:type="spellEnd"/>
      <w:r w:rsidRPr="000E13DD">
        <w:rPr>
          <w:rFonts w:ascii="Arial" w:hAnsi="Arial" w:cs="Arial"/>
        </w:rPr>
        <w:t xml:space="preserve"> the drivers and challenges affecting the reduction of carbon emissions in the UK's construction industry. The aim is to develop an in-depth understanding of the environmental, economic, and operational consequences of adopting low-carbon practices within the construction sector. </w:t>
      </w:r>
      <w:r w:rsidRPr="000E13DD">
        <w:rPr>
          <w:rFonts w:ascii="Arial" w:hAnsi="Arial" w:cs="Arial"/>
        </w:rPr>
        <w:lastRenderedPageBreak/>
        <w:t>Specifically, it is about how changing over to sustainable processes—of which use of alternative raw materials, increasing energy efficiency, and enhancing recycling processes will decrease the carbon footprint of the industry.</w:t>
      </w:r>
      <w:r w:rsidR="00512FDB" w:rsidRPr="000E13DD">
        <w:rPr>
          <w:rFonts w:ascii="Arial" w:hAnsi="Arial" w:cs="Arial"/>
          <w:lang w:val="en-CA"/>
        </w:rPr>
        <w:br/>
      </w:r>
      <w:r w:rsidR="00512FDB" w:rsidRPr="000E13DD">
        <w:rPr>
          <w:rFonts w:ascii="Arial" w:hAnsi="Arial" w:cs="Arial"/>
          <w:lang w:val="en-CA"/>
        </w:rPr>
        <w:br/>
      </w:r>
      <w:r w:rsidR="00512FDB" w:rsidRPr="008779F9">
        <w:rPr>
          <w:rStyle w:val="Heading2Char"/>
        </w:rPr>
        <w:t>Aim</w:t>
      </w:r>
    </w:p>
    <w:p w14:paraId="1BE4041A" w14:textId="77777777" w:rsidR="00512FDB" w:rsidRPr="000E13DD" w:rsidRDefault="00512FDB" w:rsidP="005D59FB">
      <w:pPr>
        <w:spacing w:line="360" w:lineRule="auto"/>
        <w:jc w:val="both"/>
        <w:rPr>
          <w:rFonts w:ascii="Arial" w:hAnsi="Arial" w:cs="Arial"/>
          <w:lang w:val="en-CA"/>
        </w:rPr>
      </w:pPr>
    </w:p>
    <w:p w14:paraId="157E1FBB" w14:textId="77777777" w:rsidR="00512FDB" w:rsidRPr="000E13DD" w:rsidRDefault="00A37FC2" w:rsidP="005D59FB">
      <w:pPr>
        <w:spacing w:line="360" w:lineRule="auto"/>
        <w:jc w:val="both"/>
        <w:rPr>
          <w:rFonts w:ascii="Arial" w:hAnsi="Arial" w:cs="Arial"/>
          <w:lang w:val="en-CA"/>
        </w:rPr>
      </w:pPr>
      <w:r w:rsidRPr="000E13DD">
        <w:rPr>
          <w:rFonts w:ascii="Arial" w:hAnsi="Arial" w:cs="Arial"/>
          <w:lang w:val="en-CA"/>
        </w:rPr>
        <w:t>This paper seeks to identify the motivators and challenges in the reduction of CO2 footprint within the UK Construction Industry.</w:t>
      </w:r>
    </w:p>
    <w:p w14:paraId="22940AF3" w14:textId="77777777" w:rsidR="00A37FC2" w:rsidRPr="000E13DD" w:rsidRDefault="00A37FC2" w:rsidP="005D59FB">
      <w:pPr>
        <w:spacing w:line="360" w:lineRule="auto"/>
        <w:jc w:val="both"/>
        <w:rPr>
          <w:rFonts w:ascii="Arial" w:hAnsi="Arial" w:cs="Arial"/>
          <w:lang w:val="en-CA"/>
        </w:rPr>
      </w:pPr>
    </w:p>
    <w:p w14:paraId="2474C0BB" w14:textId="77777777" w:rsidR="00512FDB" w:rsidRPr="000E13DD" w:rsidRDefault="00512FDB" w:rsidP="005D59FB">
      <w:pPr>
        <w:spacing w:line="360" w:lineRule="auto"/>
        <w:jc w:val="both"/>
        <w:rPr>
          <w:rFonts w:ascii="Arial" w:hAnsi="Arial" w:cs="Arial"/>
          <w:b/>
          <w:bCs/>
          <w:i/>
          <w:iCs/>
          <w:lang w:val="en-CA"/>
        </w:rPr>
      </w:pPr>
      <w:r w:rsidRPr="000E13DD">
        <w:rPr>
          <w:rFonts w:ascii="Arial" w:hAnsi="Arial" w:cs="Arial"/>
          <w:b/>
          <w:bCs/>
          <w:i/>
          <w:iCs/>
          <w:lang w:val="en-CA"/>
        </w:rPr>
        <w:t>Objectives</w:t>
      </w:r>
    </w:p>
    <w:p w14:paraId="2E127F1B" w14:textId="77777777" w:rsidR="00512FDB" w:rsidRPr="000E13DD" w:rsidRDefault="00512FDB" w:rsidP="005D59FB">
      <w:pPr>
        <w:spacing w:line="360" w:lineRule="auto"/>
        <w:jc w:val="both"/>
        <w:rPr>
          <w:rFonts w:ascii="Arial" w:hAnsi="Arial" w:cs="Arial"/>
          <w:b/>
          <w:bCs/>
          <w:i/>
          <w:iCs/>
          <w:lang w:val="en-CA"/>
        </w:rPr>
      </w:pPr>
    </w:p>
    <w:p w14:paraId="16A2F8FE" w14:textId="77777777" w:rsidR="00512FDB" w:rsidRPr="000E13DD" w:rsidRDefault="00512FDB" w:rsidP="005D59FB">
      <w:pPr>
        <w:pStyle w:val="ListParagraph"/>
        <w:numPr>
          <w:ilvl w:val="0"/>
          <w:numId w:val="2"/>
        </w:numPr>
        <w:spacing w:line="360" w:lineRule="auto"/>
        <w:jc w:val="both"/>
        <w:rPr>
          <w:rFonts w:ascii="Arial" w:hAnsi="Arial" w:cs="Arial"/>
          <w:lang w:val="en-CA"/>
        </w:rPr>
      </w:pPr>
      <w:r w:rsidRPr="000E13DD">
        <w:rPr>
          <w:rFonts w:ascii="Arial" w:hAnsi="Arial" w:cs="Arial"/>
          <w:lang w:val="en-CA"/>
        </w:rPr>
        <w:t>Identify the motivators for reducing CO2 emissions in the construction sector.</w:t>
      </w:r>
    </w:p>
    <w:p w14:paraId="0536D502" w14:textId="77777777" w:rsidR="00512FDB" w:rsidRPr="000E13DD" w:rsidRDefault="00512FDB" w:rsidP="005D59FB">
      <w:pPr>
        <w:pStyle w:val="ListParagraph"/>
        <w:numPr>
          <w:ilvl w:val="0"/>
          <w:numId w:val="2"/>
        </w:numPr>
        <w:spacing w:line="360" w:lineRule="auto"/>
        <w:jc w:val="both"/>
        <w:rPr>
          <w:rFonts w:ascii="Arial" w:hAnsi="Arial" w:cs="Arial"/>
          <w:lang w:val="en-CA"/>
        </w:rPr>
      </w:pPr>
      <w:r w:rsidRPr="000E13DD">
        <w:rPr>
          <w:rFonts w:ascii="Arial" w:hAnsi="Arial" w:cs="Arial"/>
          <w:lang w:val="en-CA"/>
        </w:rPr>
        <w:t>Analyze the challenges associated with reducing CO2 emissions in the industry.</w:t>
      </w:r>
    </w:p>
    <w:p w14:paraId="23967210" w14:textId="77777777" w:rsidR="00FA2F5F" w:rsidRDefault="00512FDB" w:rsidP="005D59FB">
      <w:pPr>
        <w:pStyle w:val="ListParagraph"/>
        <w:numPr>
          <w:ilvl w:val="0"/>
          <w:numId w:val="2"/>
        </w:numPr>
        <w:spacing w:line="360" w:lineRule="auto"/>
        <w:jc w:val="both"/>
        <w:rPr>
          <w:rFonts w:ascii="Arial" w:hAnsi="Arial" w:cs="Arial"/>
          <w:lang w:val="en-CA"/>
        </w:rPr>
      </w:pPr>
      <w:r w:rsidRPr="000E13DD">
        <w:rPr>
          <w:rFonts w:ascii="Arial" w:hAnsi="Arial" w:cs="Arial"/>
          <w:lang w:val="en-CA"/>
        </w:rPr>
        <w:t>Provide recommendations for reducing the CO2 footprint in the UK construction industry.</w:t>
      </w:r>
    </w:p>
    <w:p w14:paraId="5DA29C76" w14:textId="77777777" w:rsidR="005D59FB" w:rsidRPr="005D59FB" w:rsidRDefault="005D59FB" w:rsidP="005D59FB">
      <w:pPr>
        <w:spacing w:line="360" w:lineRule="auto"/>
        <w:jc w:val="both"/>
        <w:rPr>
          <w:rFonts w:ascii="Arial" w:hAnsi="Arial" w:cs="Arial"/>
          <w:lang w:val="en-CA"/>
        </w:rPr>
      </w:pPr>
    </w:p>
    <w:p w14:paraId="4259541A" w14:textId="77777777" w:rsidR="005D59FB" w:rsidRPr="005D59FB" w:rsidRDefault="005D59FB" w:rsidP="005D59FB">
      <w:pPr>
        <w:spacing w:line="360" w:lineRule="auto"/>
        <w:jc w:val="both"/>
        <w:rPr>
          <w:rFonts w:ascii="Arial" w:hAnsi="Arial" w:cs="Arial"/>
          <w:b/>
          <w:bCs/>
          <w:i/>
          <w:iCs/>
        </w:rPr>
      </w:pPr>
      <w:r w:rsidRPr="005D59FB">
        <w:rPr>
          <w:rFonts w:ascii="Arial" w:hAnsi="Arial" w:cs="Arial"/>
          <w:b/>
          <w:bCs/>
          <w:i/>
          <w:iCs/>
        </w:rPr>
        <w:t>Research Question</w:t>
      </w:r>
    </w:p>
    <w:p w14:paraId="77FC3F3C" w14:textId="77777777" w:rsidR="005D59FB" w:rsidRDefault="005D59FB" w:rsidP="005D59FB">
      <w:pPr>
        <w:spacing w:line="360" w:lineRule="auto"/>
        <w:jc w:val="both"/>
        <w:rPr>
          <w:rFonts w:ascii="Arial" w:hAnsi="Arial" w:cs="Arial"/>
        </w:rPr>
      </w:pPr>
    </w:p>
    <w:p w14:paraId="2312E02D" w14:textId="77777777" w:rsidR="00512FDB" w:rsidRDefault="005D59FB" w:rsidP="005D59FB">
      <w:pPr>
        <w:spacing w:line="360" w:lineRule="auto"/>
        <w:jc w:val="both"/>
        <w:rPr>
          <w:rFonts w:ascii="Arial" w:hAnsi="Arial" w:cs="Arial"/>
          <w:i/>
          <w:iCs/>
        </w:rPr>
      </w:pPr>
      <w:r w:rsidRPr="005D59FB">
        <w:rPr>
          <w:rFonts w:ascii="Arial" w:hAnsi="Arial" w:cs="Arial"/>
          <w:i/>
          <w:iCs/>
        </w:rPr>
        <w:t>“What are the challenges and opportunities for reducing carbon footprint in the UK construction industry, and how could they be addressed to achieve sustainable development?”</w:t>
      </w:r>
    </w:p>
    <w:p w14:paraId="262EF019" w14:textId="77777777" w:rsidR="005D59FB" w:rsidRPr="005D59FB" w:rsidRDefault="005D59FB" w:rsidP="005D59FB">
      <w:pPr>
        <w:spacing w:line="360" w:lineRule="auto"/>
        <w:jc w:val="both"/>
        <w:rPr>
          <w:rFonts w:ascii="Arial" w:hAnsi="Arial" w:cs="Arial"/>
          <w:i/>
          <w:iCs/>
        </w:rPr>
      </w:pPr>
    </w:p>
    <w:p w14:paraId="71BDA913" w14:textId="77777777" w:rsidR="005D59FB" w:rsidRPr="000E13DD" w:rsidRDefault="005D59FB" w:rsidP="005D59FB">
      <w:pPr>
        <w:spacing w:line="360" w:lineRule="auto"/>
        <w:jc w:val="both"/>
        <w:rPr>
          <w:rFonts w:ascii="Arial" w:hAnsi="Arial" w:cs="Arial"/>
          <w:lang w:val="en-CA"/>
        </w:rPr>
      </w:pPr>
    </w:p>
    <w:p w14:paraId="140C2E5F" w14:textId="1379B2A7" w:rsidR="00512FDB" w:rsidRPr="000E13DD" w:rsidRDefault="008779F9" w:rsidP="008779F9">
      <w:pPr>
        <w:pStyle w:val="Heading1"/>
        <w:rPr>
          <w:lang w:val="en-CA"/>
        </w:rPr>
      </w:pPr>
      <w:bookmarkStart w:id="4" w:name="_Toc176370315"/>
      <w:r>
        <w:rPr>
          <w:lang w:val="en-CA"/>
        </w:rPr>
        <w:t xml:space="preserve">CHAPTER 2: </w:t>
      </w:r>
      <w:r w:rsidR="00512FDB" w:rsidRPr="000E13DD">
        <w:rPr>
          <w:lang w:val="en-CA"/>
        </w:rPr>
        <w:t>LITERATURE REVIEW</w:t>
      </w:r>
      <w:bookmarkEnd w:id="4"/>
    </w:p>
    <w:p w14:paraId="325BBEB7" w14:textId="77777777" w:rsidR="0017403D" w:rsidRPr="000E13DD" w:rsidRDefault="0017403D" w:rsidP="005D59FB">
      <w:pPr>
        <w:spacing w:line="360" w:lineRule="auto"/>
        <w:jc w:val="both"/>
        <w:rPr>
          <w:rFonts w:ascii="Arial" w:hAnsi="Arial" w:cs="Arial"/>
          <w:lang w:val="en-CA"/>
        </w:rPr>
      </w:pPr>
    </w:p>
    <w:p w14:paraId="04B041E9" w14:textId="77777777" w:rsidR="00A37FC2" w:rsidRPr="000E13DD" w:rsidRDefault="00A37FC2" w:rsidP="005D59FB">
      <w:pPr>
        <w:spacing w:line="360" w:lineRule="auto"/>
        <w:jc w:val="both"/>
        <w:rPr>
          <w:rFonts w:ascii="Arial" w:hAnsi="Arial" w:cs="Arial"/>
          <w:lang w:val="en-CA"/>
        </w:rPr>
      </w:pPr>
      <w:r w:rsidRPr="000E13DD">
        <w:rPr>
          <w:rFonts w:ascii="Arial" w:hAnsi="Arial" w:cs="Arial"/>
          <w:lang w:val="en-CA"/>
        </w:rPr>
        <w:t xml:space="preserve">The carbon footprint in the construction industry is the total amount of greenhouse </w:t>
      </w:r>
      <w:r w:rsidR="00E740B1" w:rsidRPr="000E13DD">
        <w:rPr>
          <w:rFonts w:ascii="Arial" w:hAnsi="Arial" w:cs="Arial"/>
          <w:lang w:val="en-CA"/>
        </w:rPr>
        <w:t>gases that</w:t>
      </w:r>
      <w:r w:rsidRPr="000E13DD">
        <w:rPr>
          <w:rFonts w:ascii="Arial" w:hAnsi="Arial" w:cs="Arial"/>
          <w:lang w:val="en-CA"/>
        </w:rPr>
        <w:t xml:space="preserve"> are related to a building or infrastructure project over its entire lifecycle</w:t>
      </w:r>
      <w:r w:rsidR="00174F0C">
        <w:rPr>
          <w:rFonts w:ascii="Arial" w:hAnsi="Arial" w:cs="Arial"/>
          <w:lang w:val="en-CA"/>
        </w:rPr>
        <w:t xml:space="preserve">. </w:t>
      </w:r>
      <w:r w:rsidRPr="000E13DD">
        <w:rPr>
          <w:rFonts w:ascii="Arial" w:hAnsi="Arial" w:cs="Arial"/>
          <w:lang w:val="en-CA"/>
        </w:rPr>
        <w:t>It represents all the emissions from raw material extraction and processing, manufacture of construction products, transport of materials, on-site construction activities, and buildings' operational energy use during their lifetime. It is usually expressed in terms of carbon dioxide equivalents, which capture the differential global warming potential of various GHGs, including methane and nitrous oxide.</w:t>
      </w:r>
    </w:p>
    <w:p w14:paraId="78DD296F" w14:textId="77777777" w:rsidR="00A37FC2" w:rsidRPr="000E13DD" w:rsidRDefault="00A37FC2" w:rsidP="005D59FB">
      <w:pPr>
        <w:spacing w:line="360" w:lineRule="auto"/>
        <w:jc w:val="both"/>
        <w:rPr>
          <w:rFonts w:ascii="Arial" w:hAnsi="Arial" w:cs="Arial"/>
          <w:lang w:val="en-CA"/>
        </w:rPr>
      </w:pPr>
    </w:p>
    <w:p w14:paraId="578B8474" w14:textId="77777777" w:rsidR="00A37FC2" w:rsidRPr="000E13DD" w:rsidRDefault="00A37FC2" w:rsidP="005D59FB">
      <w:pPr>
        <w:spacing w:line="360" w:lineRule="auto"/>
        <w:jc w:val="both"/>
        <w:rPr>
          <w:rFonts w:ascii="Arial" w:hAnsi="Arial" w:cs="Arial"/>
          <w:lang w:val="en-CA"/>
        </w:rPr>
      </w:pPr>
      <w:r w:rsidRPr="000E13DD">
        <w:rPr>
          <w:rFonts w:ascii="Arial" w:hAnsi="Arial" w:cs="Arial"/>
          <w:lang w:val="en-CA"/>
        </w:rPr>
        <w:lastRenderedPageBreak/>
        <w:t>The construction industry in the UK has a share of approximately 25% in the nation's total emissions of GHG. This represents the whole life cycle of the building: from material production to construction, use phase, and eventual demolition. Consider this: the carbon emissions embodied in materials used in construction run at about 40 to 50 million tonnes of CO2 annually</w:t>
      </w:r>
      <w:r w:rsidR="00E740B1" w:rsidRPr="000E13DD">
        <w:rPr>
          <w:rFonts w:ascii="Arial" w:hAnsi="Arial" w:cs="Arial"/>
          <w:lang w:val="en-CA"/>
        </w:rPr>
        <w:t xml:space="preserve"> </w:t>
      </w:r>
      <w:r w:rsidR="00E740B1" w:rsidRPr="000E13DD">
        <w:rPr>
          <w:rFonts w:ascii="Arial" w:hAnsi="Arial" w:cs="Arial"/>
        </w:rPr>
        <w:t>(</w:t>
      </w:r>
      <w:proofErr w:type="spellStart"/>
      <w:r w:rsidR="00E740B1" w:rsidRPr="000E13DD">
        <w:rPr>
          <w:rFonts w:ascii="Arial" w:hAnsi="Arial" w:cs="Arial"/>
        </w:rPr>
        <w:t>Hanifa</w:t>
      </w:r>
      <w:proofErr w:type="spellEnd"/>
      <w:r w:rsidR="00E740B1" w:rsidRPr="000E13DD">
        <w:rPr>
          <w:rFonts w:ascii="Arial" w:hAnsi="Arial" w:cs="Arial"/>
        </w:rPr>
        <w:t xml:space="preserve"> et al., 2023)</w:t>
      </w:r>
      <w:r w:rsidRPr="000E13DD">
        <w:rPr>
          <w:rFonts w:ascii="Arial" w:hAnsi="Arial" w:cs="Arial"/>
          <w:lang w:val="en-CA"/>
        </w:rPr>
        <w:t>. This is equivalent to more than the combined emissions from aviation and shipping. The imperative to act in respect of these emissions is furthered by the sixth Carbon Budget, mandating that the UK reduce its emissions by 78% by 2035 and committing it to net-zero emissions no later than 2050.</w:t>
      </w:r>
    </w:p>
    <w:p w14:paraId="1E653D05" w14:textId="77777777" w:rsidR="00A37FC2" w:rsidRPr="000E13DD" w:rsidRDefault="00A37FC2" w:rsidP="005D59FB">
      <w:pPr>
        <w:spacing w:line="360" w:lineRule="auto"/>
        <w:jc w:val="both"/>
        <w:rPr>
          <w:rFonts w:ascii="Arial" w:hAnsi="Arial" w:cs="Arial"/>
          <w:lang w:val="en-CA"/>
        </w:rPr>
      </w:pPr>
    </w:p>
    <w:p w14:paraId="2CE2AB5B" w14:textId="77777777" w:rsidR="0017403D" w:rsidRPr="000E13DD" w:rsidRDefault="00A37FC2" w:rsidP="005D59FB">
      <w:pPr>
        <w:spacing w:line="360" w:lineRule="auto"/>
        <w:jc w:val="both"/>
        <w:rPr>
          <w:rFonts w:ascii="Arial" w:hAnsi="Arial" w:cs="Arial"/>
          <w:lang w:val="en-CA"/>
        </w:rPr>
      </w:pPr>
      <w:r w:rsidRPr="000E13DD">
        <w:rPr>
          <w:rFonts w:ascii="Arial" w:hAnsi="Arial" w:cs="Arial"/>
          <w:lang w:val="en-CA"/>
        </w:rPr>
        <w:t xml:space="preserve">Most of the carbon emissions from the construction industry result from energy-intensive construction materials like cement, steel, and asphalt, among others. For example, the production of cement is responsible for about 8% of CO2 emissions worldwide (Andrew, 2018). The materials, especially if transported over long distances, will also contribute to their carbon footprint. </w:t>
      </w:r>
    </w:p>
    <w:p w14:paraId="0ED480ED" w14:textId="77777777" w:rsidR="0017403D" w:rsidRPr="000E13DD" w:rsidRDefault="0017403D" w:rsidP="005D59FB">
      <w:pPr>
        <w:spacing w:line="360" w:lineRule="auto"/>
        <w:jc w:val="both"/>
        <w:rPr>
          <w:rFonts w:ascii="Arial" w:hAnsi="Arial" w:cs="Arial"/>
          <w:lang w:val="en-CA"/>
        </w:rPr>
      </w:pPr>
    </w:p>
    <w:p w14:paraId="0962C6CA" w14:textId="77777777" w:rsidR="00184BCC" w:rsidRPr="000E13DD" w:rsidRDefault="00184BCC" w:rsidP="008779F9">
      <w:pPr>
        <w:pStyle w:val="Heading2"/>
        <w:rPr>
          <w:lang w:val="en-CA"/>
        </w:rPr>
      </w:pPr>
      <w:bookmarkStart w:id="5" w:name="_Toc176370316"/>
      <w:r w:rsidRPr="000E13DD">
        <w:rPr>
          <w:lang w:val="en-CA"/>
        </w:rPr>
        <w:t>Importance of Reducing Carbon Footprint in the Construction Industry</w:t>
      </w:r>
      <w:bookmarkEnd w:id="5"/>
    </w:p>
    <w:p w14:paraId="2D70D9D3" w14:textId="77777777" w:rsidR="00184BCC" w:rsidRPr="000E13DD" w:rsidRDefault="00184BCC" w:rsidP="005D59FB">
      <w:pPr>
        <w:spacing w:line="360" w:lineRule="auto"/>
        <w:jc w:val="both"/>
        <w:rPr>
          <w:rFonts w:ascii="Arial" w:hAnsi="Arial" w:cs="Arial"/>
          <w:lang w:val="en-CA"/>
        </w:rPr>
      </w:pPr>
    </w:p>
    <w:p w14:paraId="5D612E18" w14:textId="77777777" w:rsidR="00542FA4" w:rsidRPr="000E13DD" w:rsidRDefault="00542FA4" w:rsidP="005D59FB">
      <w:pPr>
        <w:pStyle w:val="ListParagraph"/>
        <w:numPr>
          <w:ilvl w:val="0"/>
          <w:numId w:val="3"/>
        </w:numPr>
        <w:spacing w:line="360" w:lineRule="auto"/>
        <w:jc w:val="both"/>
        <w:rPr>
          <w:rFonts w:ascii="Arial" w:hAnsi="Arial" w:cs="Arial"/>
          <w:i/>
          <w:iCs/>
        </w:rPr>
      </w:pPr>
      <w:r w:rsidRPr="000E13DD">
        <w:rPr>
          <w:rFonts w:ascii="Arial" w:hAnsi="Arial" w:cs="Arial"/>
          <w:i/>
          <w:iCs/>
        </w:rPr>
        <w:t>Environmental Impact</w:t>
      </w:r>
    </w:p>
    <w:p w14:paraId="743242A1" w14:textId="77777777" w:rsidR="00542FA4" w:rsidRPr="000E13DD" w:rsidRDefault="00542FA4" w:rsidP="005D59FB">
      <w:pPr>
        <w:pStyle w:val="ListParagraph"/>
        <w:spacing w:line="360" w:lineRule="auto"/>
        <w:jc w:val="both"/>
        <w:rPr>
          <w:rFonts w:ascii="Arial" w:hAnsi="Arial" w:cs="Arial"/>
          <w:i/>
          <w:iCs/>
        </w:rPr>
      </w:pPr>
    </w:p>
    <w:p w14:paraId="47331A9E" w14:textId="77777777" w:rsidR="00A37FC2" w:rsidRDefault="00A37FC2" w:rsidP="005D59FB">
      <w:pPr>
        <w:spacing w:line="360" w:lineRule="auto"/>
        <w:jc w:val="both"/>
        <w:rPr>
          <w:rFonts w:ascii="Arial" w:hAnsi="Arial" w:cs="Arial"/>
        </w:rPr>
      </w:pPr>
      <w:r w:rsidRPr="000E13DD">
        <w:rPr>
          <w:rFonts w:ascii="Arial" w:hAnsi="Arial" w:cs="Arial"/>
        </w:rPr>
        <w:t>Construction is the principal liquidator of the greenhouses that result, responsible for nearly 39% of all GHG emissions across the globe, including those involved in erecting as well as the logistic support for running the structures. Now, buildings are the consumers of 40% of the materials and approximately 40% of primary energy sources</w:t>
      </w:r>
      <w:r w:rsidR="009053D5">
        <w:rPr>
          <w:rFonts w:ascii="Arial" w:hAnsi="Arial" w:cs="Arial"/>
        </w:rPr>
        <w:t xml:space="preserve">. </w:t>
      </w:r>
      <w:r w:rsidRPr="000E13DD">
        <w:rPr>
          <w:rFonts w:ascii="Arial" w:hAnsi="Arial" w:cs="Arial"/>
        </w:rPr>
        <w:t>During their management, they emit 40% of the produced waste within the European Union. Furthermore, buildings account for 33 percent of global energy use, with likely emissions from the construction sector on the rise from 8.6 billion tons of CO2 equivalent in 2004 to 15.6 billion tons by 2030, a rise of 26 percent</w:t>
      </w:r>
      <w:r w:rsidR="009C4627" w:rsidRPr="000E13DD">
        <w:rPr>
          <w:rFonts w:ascii="Arial" w:hAnsi="Arial" w:cs="Arial"/>
        </w:rPr>
        <w:t xml:space="preserve"> (</w:t>
      </w:r>
      <w:proofErr w:type="spellStart"/>
      <w:r w:rsidR="009C4627" w:rsidRPr="000E13DD">
        <w:rPr>
          <w:rFonts w:ascii="Arial" w:hAnsi="Arial" w:cs="Arial"/>
        </w:rPr>
        <w:t>Sizirici</w:t>
      </w:r>
      <w:proofErr w:type="spellEnd"/>
      <w:r w:rsidR="009C4627" w:rsidRPr="000E13DD">
        <w:rPr>
          <w:rFonts w:ascii="Arial" w:hAnsi="Arial" w:cs="Arial"/>
        </w:rPr>
        <w:t xml:space="preserve"> et al., 2021)</w:t>
      </w:r>
      <w:r w:rsidRPr="000E13DD">
        <w:rPr>
          <w:rFonts w:ascii="Arial" w:hAnsi="Arial" w:cs="Arial"/>
        </w:rPr>
        <w:t xml:space="preserve">. </w:t>
      </w:r>
    </w:p>
    <w:p w14:paraId="0E90EA1B" w14:textId="77777777" w:rsidR="005D59FB" w:rsidRPr="00542FA4" w:rsidRDefault="005D59FB" w:rsidP="005D59FB">
      <w:pPr>
        <w:spacing w:line="360" w:lineRule="auto"/>
        <w:jc w:val="both"/>
        <w:rPr>
          <w:rFonts w:ascii="Arial" w:hAnsi="Arial" w:cs="Arial"/>
        </w:rPr>
      </w:pPr>
    </w:p>
    <w:p w14:paraId="6871C4F4" w14:textId="77777777" w:rsidR="00542FA4" w:rsidRPr="000E13DD" w:rsidRDefault="00542FA4" w:rsidP="005D59FB">
      <w:pPr>
        <w:pStyle w:val="ListParagraph"/>
        <w:numPr>
          <w:ilvl w:val="0"/>
          <w:numId w:val="3"/>
        </w:numPr>
        <w:spacing w:line="360" w:lineRule="auto"/>
        <w:jc w:val="both"/>
        <w:rPr>
          <w:rFonts w:ascii="Arial" w:hAnsi="Arial" w:cs="Arial"/>
          <w:i/>
          <w:iCs/>
        </w:rPr>
      </w:pPr>
      <w:r w:rsidRPr="000E13DD">
        <w:rPr>
          <w:rFonts w:ascii="Arial" w:hAnsi="Arial" w:cs="Arial"/>
          <w:i/>
          <w:iCs/>
        </w:rPr>
        <w:t>Economic Considerations</w:t>
      </w:r>
    </w:p>
    <w:p w14:paraId="6F9DB8DA" w14:textId="77777777" w:rsidR="00542FA4" w:rsidRPr="000E13DD" w:rsidRDefault="00542FA4" w:rsidP="005D59FB">
      <w:pPr>
        <w:pStyle w:val="ListParagraph"/>
        <w:spacing w:line="360" w:lineRule="auto"/>
        <w:jc w:val="both"/>
        <w:rPr>
          <w:rFonts w:ascii="Arial" w:hAnsi="Arial" w:cs="Arial"/>
        </w:rPr>
      </w:pPr>
    </w:p>
    <w:p w14:paraId="10C978D6" w14:textId="77777777" w:rsidR="00542FA4" w:rsidRPr="000E13DD" w:rsidRDefault="00A37FC2" w:rsidP="005D59FB">
      <w:pPr>
        <w:spacing w:line="360" w:lineRule="auto"/>
        <w:jc w:val="both"/>
        <w:rPr>
          <w:rFonts w:ascii="Arial" w:hAnsi="Arial" w:cs="Arial"/>
        </w:rPr>
      </w:pPr>
      <w:r w:rsidRPr="000E13DD">
        <w:rPr>
          <w:rFonts w:ascii="Arial" w:hAnsi="Arial" w:cs="Arial"/>
        </w:rPr>
        <w:t xml:space="preserve">Economic implications of reduced carbon emissions in construction still remain very high. The construction industry is one of the key sources, and carbon from construction </w:t>
      </w:r>
      <w:r w:rsidRPr="000E13DD">
        <w:rPr>
          <w:rFonts w:ascii="Arial" w:hAnsi="Arial" w:cs="Arial"/>
        </w:rPr>
        <w:lastRenderedPageBreak/>
        <w:t>rates at almost 11% globally</w:t>
      </w:r>
      <w:r w:rsidR="00174F0C">
        <w:rPr>
          <w:rFonts w:ascii="Arial" w:hAnsi="Arial" w:cs="Arial"/>
        </w:rPr>
        <w:t xml:space="preserve">; </w:t>
      </w:r>
      <w:r w:rsidRPr="000E13DD">
        <w:rPr>
          <w:rFonts w:ascii="Arial" w:hAnsi="Arial" w:cs="Arial"/>
        </w:rPr>
        <w:t xml:space="preserve">therefore, big reductions in the emission rates would automatically translate into high economic impacts. Buildings that use sustainable practices such as energy-efficient designs and low-carbon materials translate into operational cost savings. For example, it would reduce the amount of money that is paid as energy bills for many building owners and contribute to good financial performance. Construction can also leverage the increasing ESG-investment trend, where companies having a high record of sustainability are </w:t>
      </w:r>
      <w:proofErr w:type="spellStart"/>
      <w:r w:rsidRPr="000E13DD">
        <w:rPr>
          <w:rFonts w:ascii="Arial" w:hAnsi="Arial" w:cs="Arial"/>
        </w:rPr>
        <w:t>favored</w:t>
      </w:r>
      <w:proofErr w:type="spellEnd"/>
      <w:r w:rsidRPr="000E13DD">
        <w:rPr>
          <w:rFonts w:ascii="Arial" w:hAnsi="Arial" w:cs="Arial"/>
        </w:rPr>
        <w:t xml:space="preserve"> for investment.</w:t>
      </w:r>
    </w:p>
    <w:p w14:paraId="1C2D63F7" w14:textId="77777777" w:rsidR="00A37FC2" w:rsidRPr="00542FA4" w:rsidRDefault="00A37FC2" w:rsidP="005D59FB">
      <w:pPr>
        <w:spacing w:line="360" w:lineRule="auto"/>
        <w:jc w:val="both"/>
        <w:rPr>
          <w:rFonts w:ascii="Arial" w:hAnsi="Arial" w:cs="Arial"/>
        </w:rPr>
      </w:pPr>
    </w:p>
    <w:p w14:paraId="1460B361" w14:textId="77777777" w:rsidR="00542FA4" w:rsidRPr="000E13DD" w:rsidRDefault="00542FA4" w:rsidP="005D59FB">
      <w:pPr>
        <w:pStyle w:val="ListParagraph"/>
        <w:numPr>
          <w:ilvl w:val="0"/>
          <w:numId w:val="3"/>
        </w:numPr>
        <w:spacing w:line="360" w:lineRule="auto"/>
        <w:jc w:val="both"/>
        <w:rPr>
          <w:rFonts w:ascii="Arial" w:hAnsi="Arial" w:cs="Arial"/>
          <w:i/>
          <w:iCs/>
        </w:rPr>
      </w:pPr>
      <w:r w:rsidRPr="000E13DD">
        <w:rPr>
          <w:rFonts w:ascii="Arial" w:hAnsi="Arial" w:cs="Arial"/>
          <w:i/>
          <w:iCs/>
        </w:rPr>
        <w:t>Regulatory Framework</w:t>
      </w:r>
    </w:p>
    <w:p w14:paraId="5CCE5000" w14:textId="77777777" w:rsidR="00542FA4" w:rsidRPr="000E13DD" w:rsidRDefault="00542FA4" w:rsidP="005D59FB">
      <w:pPr>
        <w:pStyle w:val="ListParagraph"/>
        <w:spacing w:line="360" w:lineRule="auto"/>
        <w:jc w:val="both"/>
        <w:rPr>
          <w:rFonts w:ascii="Arial" w:hAnsi="Arial" w:cs="Arial"/>
        </w:rPr>
      </w:pPr>
    </w:p>
    <w:p w14:paraId="71DFFFF1" w14:textId="77777777" w:rsidR="00542FA4" w:rsidRPr="000E13DD" w:rsidRDefault="005347B6" w:rsidP="005D59FB">
      <w:pPr>
        <w:spacing w:line="360" w:lineRule="auto"/>
        <w:jc w:val="both"/>
        <w:rPr>
          <w:rFonts w:ascii="Arial" w:hAnsi="Arial" w:cs="Arial"/>
        </w:rPr>
      </w:pPr>
      <w:r w:rsidRPr="000E13DD">
        <w:rPr>
          <w:rFonts w:ascii="Arial" w:hAnsi="Arial" w:cs="Arial"/>
        </w:rPr>
        <w:t>There are strong economic implications for low-carbon construction. Construction accounts for almost 11% of worldwide carbon emissions</w:t>
      </w:r>
      <w:r w:rsidR="009C4627" w:rsidRPr="000E13DD">
        <w:rPr>
          <w:rFonts w:ascii="Arial" w:hAnsi="Arial" w:cs="Arial"/>
        </w:rPr>
        <w:t xml:space="preserve"> (</w:t>
      </w:r>
      <w:proofErr w:type="spellStart"/>
      <w:r w:rsidR="009C4627" w:rsidRPr="000E13DD">
        <w:rPr>
          <w:rFonts w:ascii="Arial" w:hAnsi="Arial" w:cs="Arial"/>
        </w:rPr>
        <w:t>Davda</w:t>
      </w:r>
      <w:proofErr w:type="spellEnd"/>
      <w:r w:rsidR="009C4627" w:rsidRPr="000E13DD">
        <w:rPr>
          <w:rFonts w:ascii="Arial" w:hAnsi="Arial" w:cs="Arial"/>
        </w:rPr>
        <w:t>, 2024)</w:t>
      </w:r>
      <w:r w:rsidRPr="000E13DD">
        <w:rPr>
          <w:rFonts w:ascii="Arial" w:hAnsi="Arial" w:cs="Arial"/>
        </w:rPr>
        <w:t xml:space="preserve">, therefore big cuts in these areas may lead to very significant economic benefits. Among the sustainable practices which lower operation costs for buildings are energy-efficient designs and application of low-carbon materials. For example, an increasing share of energy-efficient systems implies reduced energy use, lower utility bills, and an improved bottom line for building owners. Another avenue to tap into is the rising trend in ESG investing, where firms with sound sustainability practices have tended to be </w:t>
      </w:r>
      <w:proofErr w:type="spellStart"/>
      <w:r w:rsidRPr="000E13DD">
        <w:rPr>
          <w:rFonts w:ascii="Arial" w:hAnsi="Arial" w:cs="Arial"/>
        </w:rPr>
        <w:t>favored</w:t>
      </w:r>
      <w:proofErr w:type="spellEnd"/>
      <w:r w:rsidRPr="000E13DD">
        <w:rPr>
          <w:rFonts w:ascii="Arial" w:hAnsi="Arial" w:cs="Arial"/>
        </w:rPr>
        <w:t xml:space="preserve"> by investors.</w:t>
      </w:r>
    </w:p>
    <w:p w14:paraId="396AA8A0" w14:textId="77777777" w:rsidR="005347B6" w:rsidRPr="000E13DD" w:rsidRDefault="005347B6" w:rsidP="005D59FB">
      <w:pPr>
        <w:spacing w:line="360" w:lineRule="auto"/>
        <w:jc w:val="both"/>
        <w:rPr>
          <w:rFonts w:ascii="Arial" w:hAnsi="Arial" w:cs="Arial"/>
        </w:rPr>
      </w:pPr>
    </w:p>
    <w:p w14:paraId="4BD3E781" w14:textId="77777777" w:rsidR="00542FA4" w:rsidRPr="000E13DD" w:rsidRDefault="00542FA4" w:rsidP="005D59FB">
      <w:pPr>
        <w:pStyle w:val="ListParagraph"/>
        <w:numPr>
          <w:ilvl w:val="0"/>
          <w:numId w:val="3"/>
        </w:numPr>
        <w:spacing w:line="360" w:lineRule="auto"/>
        <w:jc w:val="both"/>
        <w:rPr>
          <w:rFonts w:ascii="Arial" w:hAnsi="Arial" w:cs="Arial"/>
          <w:i/>
          <w:iCs/>
        </w:rPr>
      </w:pPr>
      <w:r w:rsidRPr="000E13DD">
        <w:rPr>
          <w:rFonts w:ascii="Arial" w:hAnsi="Arial" w:cs="Arial"/>
          <w:i/>
          <w:iCs/>
        </w:rPr>
        <w:t>Technological Innovations</w:t>
      </w:r>
    </w:p>
    <w:p w14:paraId="1B65107D" w14:textId="77777777" w:rsidR="000C2407" w:rsidRPr="000E13DD" w:rsidRDefault="000C2407" w:rsidP="005D59FB">
      <w:pPr>
        <w:spacing w:line="360" w:lineRule="auto"/>
        <w:jc w:val="both"/>
        <w:rPr>
          <w:rFonts w:ascii="Arial" w:hAnsi="Arial" w:cs="Arial"/>
        </w:rPr>
      </w:pPr>
    </w:p>
    <w:p w14:paraId="0F364FF9" w14:textId="77777777" w:rsidR="009B1E0C" w:rsidRPr="00542FA4" w:rsidRDefault="009B1E0C" w:rsidP="005D59FB">
      <w:pPr>
        <w:spacing w:line="360" w:lineRule="auto"/>
        <w:jc w:val="both"/>
        <w:rPr>
          <w:rFonts w:ascii="Arial" w:hAnsi="Arial" w:cs="Arial"/>
        </w:rPr>
      </w:pPr>
      <w:r w:rsidRPr="000E13DD">
        <w:rPr>
          <w:rFonts w:ascii="Arial" w:hAnsi="Arial" w:cs="Arial"/>
        </w:rPr>
        <w:t>Reduction of the carbon footprint in construction depends mainly on technological innovation. This includes a number of steps that would go a long way in optimizing the usage of resources and reducing waste, such as BIM and use of energy-efficient equipment. According to one study, in Xiamen, China, the carbon footprint of urban buildings rose from 8.95 million tons in 2005 to 13.57 million tons in 2009; of these, building material production accounted for about 45% of CO2</w:t>
      </w:r>
      <w:r w:rsidR="005D59FB">
        <w:rPr>
          <w:rFonts w:ascii="Arial" w:hAnsi="Arial" w:cs="Arial"/>
        </w:rPr>
        <w:t xml:space="preserve"> </w:t>
      </w:r>
      <w:r w:rsidR="005D59FB" w:rsidRPr="005D59FB">
        <w:rPr>
          <w:rFonts w:ascii="Arial" w:hAnsi="Arial" w:cs="Arial"/>
        </w:rPr>
        <w:t>(Li et al., 2022)</w:t>
      </w:r>
      <w:r w:rsidRPr="000E13DD">
        <w:rPr>
          <w:rFonts w:ascii="Arial" w:hAnsi="Arial" w:cs="Arial"/>
        </w:rPr>
        <w:t>, while energy consumption by buildings accounted for about 40%. Transitioning to electrically powered construction equipment can reduce emissions by a huge extent, especially if coupled with renewable energy sources</w:t>
      </w:r>
      <w:r w:rsidR="005D59FB">
        <w:rPr>
          <w:rFonts w:ascii="Arial" w:hAnsi="Arial" w:cs="Arial"/>
        </w:rPr>
        <w:t xml:space="preserve"> </w:t>
      </w:r>
      <w:r w:rsidRPr="000E13DD">
        <w:rPr>
          <w:rFonts w:ascii="Arial" w:hAnsi="Arial" w:cs="Arial"/>
        </w:rPr>
        <w:t>.</w:t>
      </w:r>
    </w:p>
    <w:p w14:paraId="31A6BEA7" w14:textId="77777777" w:rsidR="009B1E0C" w:rsidRPr="000E13DD" w:rsidRDefault="009B1E0C" w:rsidP="005D59FB">
      <w:pPr>
        <w:spacing w:line="360" w:lineRule="auto"/>
        <w:jc w:val="both"/>
        <w:rPr>
          <w:rFonts w:ascii="Arial" w:hAnsi="Arial" w:cs="Arial"/>
        </w:rPr>
      </w:pPr>
    </w:p>
    <w:p w14:paraId="64ECD32C" w14:textId="77777777" w:rsidR="00546DB3" w:rsidRPr="000E13DD" w:rsidRDefault="00373652" w:rsidP="008779F9">
      <w:pPr>
        <w:pStyle w:val="Heading2"/>
      </w:pPr>
      <w:bookmarkStart w:id="6" w:name="_Toc176370317"/>
      <w:r w:rsidRPr="000E13DD">
        <w:t>Challenges of Reducing Carbon Footprint in the Construction Industry</w:t>
      </w:r>
      <w:bookmarkEnd w:id="6"/>
    </w:p>
    <w:p w14:paraId="6C6E3C43" w14:textId="77777777" w:rsidR="00542FA4" w:rsidRPr="000E13DD" w:rsidRDefault="00542FA4" w:rsidP="005D59FB">
      <w:pPr>
        <w:spacing w:line="360" w:lineRule="auto"/>
        <w:jc w:val="both"/>
        <w:rPr>
          <w:rFonts w:ascii="Arial" w:hAnsi="Arial" w:cs="Arial"/>
        </w:rPr>
      </w:pPr>
    </w:p>
    <w:p w14:paraId="5C0ACB27" w14:textId="77777777" w:rsidR="00373652" w:rsidRPr="000E13DD" w:rsidRDefault="00373652" w:rsidP="005D59FB">
      <w:pPr>
        <w:pStyle w:val="ListParagraph"/>
        <w:numPr>
          <w:ilvl w:val="0"/>
          <w:numId w:val="4"/>
        </w:numPr>
        <w:spacing w:line="360" w:lineRule="auto"/>
        <w:jc w:val="both"/>
        <w:rPr>
          <w:rFonts w:ascii="Arial" w:hAnsi="Arial" w:cs="Arial"/>
          <w:i/>
          <w:iCs/>
          <w:lang w:val="en-CA"/>
        </w:rPr>
      </w:pPr>
      <w:r w:rsidRPr="000E13DD">
        <w:rPr>
          <w:rFonts w:ascii="Arial" w:hAnsi="Arial" w:cs="Arial"/>
          <w:i/>
          <w:iCs/>
          <w:lang w:val="en-CA"/>
        </w:rPr>
        <w:lastRenderedPageBreak/>
        <w:t>High Initial Costs</w:t>
      </w:r>
    </w:p>
    <w:p w14:paraId="252077E7" w14:textId="77777777" w:rsidR="00373652" w:rsidRPr="000E13DD" w:rsidRDefault="00373652" w:rsidP="005D59FB">
      <w:pPr>
        <w:spacing w:line="360" w:lineRule="auto"/>
        <w:jc w:val="both"/>
        <w:rPr>
          <w:rFonts w:ascii="Arial" w:hAnsi="Arial" w:cs="Arial"/>
          <w:lang w:val="en-CA"/>
        </w:rPr>
      </w:pPr>
    </w:p>
    <w:p w14:paraId="69A49F80" w14:textId="77777777" w:rsidR="00373652" w:rsidRPr="000E13DD" w:rsidRDefault="009B1E0C" w:rsidP="005D59FB">
      <w:pPr>
        <w:spacing w:line="360" w:lineRule="auto"/>
        <w:jc w:val="both"/>
        <w:rPr>
          <w:rFonts w:ascii="Arial" w:hAnsi="Arial" w:cs="Arial"/>
          <w:lang w:val="en-CA"/>
        </w:rPr>
      </w:pPr>
      <w:r w:rsidRPr="000E13DD">
        <w:rPr>
          <w:rFonts w:ascii="Arial" w:hAnsi="Arial" w:cs="Arial"/>
          <w:lang w:val="en-CA"/>
        </w:rPr>
        <w:t>Some of the low-carbon technologies involve huge upfront costs that usually scare most employed contractors and building owners away. For example, RICS (Royal Institution of Chartered Surveyors) estimates it to be 10% to 20%, while installing low-carbon technologies</w:t>
      </w:r>
      <w:r w:rsidR="00174F0C">
        <w:rPr>
          <w:rFonts w:ascii="Arial" w:hAnsi="Arial" w:cs="Arial"/>
          <w:lang w:val="en-CA"/>
        </w:rPr>
        <w:t xml:space="preserve">. </w:t>
      </w:r>
      <w:r w:rsidRPr="000E13DD">
        <w:rPr>
          <w:rFonts w:ascii="Arial" w:hAnsi="Arial" w:cs="Arial"/>
          <w:lang w:val="en-CA"/>
        </w:rPr>
        <w:t xml:space="preserve">Many of the corporate businesses bank on realizing quick financial returns, and it is next to impossible to make an investment appeal in favor of a </w:t>
      </w:r>
      <w:proofErr w:type="gramStart"/>
      <w:r w:rsidRPr="000E13DD">
        <w:rPr>
          <w:rFonts w:ascii="Arial" w:hAnsi="Arial" w:cs="Arial"/>
          <w:lang w:val="en-CA"/>
        </w:rPr>
        <w:t>long time</w:t>
      </w:r>
      <w:proofErr w:type="gramEnd"/>
      <w:r w:rsidRPr="000E13DD">
        <w:rPr>
          <w:rFonts w:ascii="Arial" w:hAnsi="Arial" w:cs="Arial"/>
          <w:lang w:val="en-CA"/>
        </w:rPr>
        <w:t xml:space="preserve"> money-saving approach at a point when the initial investment requirement is quite high.</w:t>
      </w:r>
    </w:p>
    <w:p w14:paraId="6B87CF62" w14:textId="77777777" w:rsidR="009B1E0C" w:rsidRPr="000E13DD" w:rsidRDefault="009B1E0C" w:rsidP="005D59FB">
      <w:pPr>
        <w:spacing w:line="360" w:lineRule="auto"/>
        <w:jc w:val="both"/>
        <w:rPr>
          <w:rFonts w:ascii="Arial" w:hAnsi="Arial" w:cs="Arial"/>
          <w:lang w:val="en-CA"/>
        </w:rPr>
      </w:pPr>
    </w:p>
    <w:p w14:paraId="542BD34B" w14:textId="77777777" w:rsidR="00373652" w:rsidRPr="000E13DD" w:rsidRDefault="00373652" w:rsidP="005D59FB">
      <w:pPr>
        <w:pStyle w:val="ListParagraph"/>
        <w:numPr>
          <w:ilvl w:val="0"/>
          <w:numId w:val="4"/>
        </w:numPr>
        <w:spacing w:line="360" w:lineRule="auto"/>
        <w:jc w:val="both"/>
        <w:rPr>
          <w:rFonts w:ascii="Arial" w:hAnsi="Arial" w:cs="Arial"/>
          <w:i/>
          <w:iCs/>
          <w:lang w:val="en-CA"/>
        </w:rPr>
      </w:pPr>
      <w:r w:rsidRPr="000E13DD">
        <w:rPr>
          <w:rFonts w:ascii="Arial" w:hAnsi="Arial" w:cs="Arial"/>
          <w:i/>
          <w:iCs/>
          <w:lang w:val="en-CA"/>
        </w:rPr>
        <w:t>Lack of Awareness and Expertise</w:t>
      </w:r>
    </w:p>
    <w:p w14:paraId="3055C548" w14:textId="77777777" w:rsidR="00373652" w:rsidRPr="000E13DD" w:rsidRDefault="00373652" w:rsidP="005D59FB">
      <w:pPr>
        <w:pStyle w:val="ListParagraph"/>
        <w:spacing w:line="360" w:lineRule="auto"/>
        <w:jc w:val="both"/>
        <w:rPr>
          <w:rFonts w:ascii="Arial" w:hAnsi="Arial" w:cs="Arial"/>
          <w:lang w:val="en-CA"/>
        </w:rPr>
      </w:pPr>
    </w:p>
    <w:p w14:paraId="657E173F" w14:textId="77777777" w:rsidR="00373652" w:rsidRPr="000E13DD" w:rsidRDefault="009B1E0C" w:rsidP="005D59FB">
      <w:pPr>
        <w:spacing w:line="360" w:lineRule="auto"/>
        <w:jc w:val="both"/>
        <w:rPr>
          <w:rFonts w:ascii="Arial" w:hAnsi="Arial" w:cs="Arial"/>
          <w:lang w:val="en-CA"/>
        </w:rPr>
      </w:pPr>
      <w:r w:rsidRPr="000E13DD">
        <w:rPr>
          <w:rFonts w:ascii="Arial" w:hAnsi="Arial" w:cs="Arial"/>
          <w:lang w:val="en-CA"/>
        </w:rPr>
        <w:t>There is little awareness or capability relating to carbon reduction strategies in construction. In a survey by McKinsey &amp; Company, 70% of the construction community responded that it did not have adequate knowledge about the tools and techniques of sustainability</w:t>
      </w:r>
      <w:r w:rsidR="00174F0C">
        <w:rPr>
          <w:rFonts w:ascii="Arial" w:hAnsi="Arial" w:cs="Arial"/>
          <w:lang w:val="en-CA"/>
        </w:rPr>
        <w:t xml:space="preserve">. </w:t>
      </w:r>
      <w:r w:rsidRPr="000E13DD">
        <w:rPr>
          <w:rFonts w:ascii="Arial" w:hAnsi="Arial" w:cs="Arial"/>
          <w:lang w:val="en-CA"/>
        </w:rPr>
        <w:t>This gap fuels the inertia and results in very slow diffusion of innovation.</w:t>
      </w:r>
    </w:p>
    <w:p w14:paraId="314EBFA7" w14:textId="77777777" w:rsidR="009B1E0C" w:rsidRPr="000E13DD" w:rsidRDefault="009B1E0C" w:rsidP="005D59FB">
      <w:pPr>
        <w:spacing w:line="360" w:lineRule="auto"/>
        <w:jc w:val="both"/>
        <w:rPr>
          <w:rFonts w:ascii="Arial" w:hAnsi="Arial" w:cs="Arial"/>
          <w:lang w:val="en-CA"/>
        </w:rPr>
      </w:pPr>
    </w:p>
    <w:p w14:paraId="351B357F" w14:textId="77777777" w:rsidR="00373652" w:rsidRPr="000E13DD" w:rsidRDefault="00373652" w:rsidP="005D59FB">
      <w:pPr>
        <w:pStyle w:val="ListParagraph"/>
        <w:numPr>
          <w:ilvl w:val="0"/>
          <w:numId w:val="4"/>
        </w:numPr>
        <w:spacing w:line="360" w:lineRule="auto"/>
        <w:jc w:val="both"/>
        <w:rPr>
          <w:rFonts w:ascii="Arial" w:hAnsi="Arial" w:cs="Arial"/>
          <w:i/>
          <w:iCs/>
          <w:lang w:val="en-CA"/>
        </w:rPr>
      </w:pPr>
      <w:r w:rsidRPr="000E13DD">
        <w:rPr>
          <w:rFonts w:ascii="Arial" w:hAnsi="Arial" w:cs="Arial"/>
          <w:i/>
          <w:iCs/>
          <w:lang w:val="en-CA"/>
        </w:rPr>
        <w:t>Fragmented Industry Structure</w:t>
      </w:r>
    </w:p>
    <w:p w14:paraId="6FE01C14" w14:textId="77777777" w:rsidR="00373652" w:rsidRPr="000E13DD" w:rsidRDefault="00373652" w:rsidP="005D59FB">
      <w:pPr>
        <w:spacing w:line="360" w:lineRule="auto"/>
        <w:jc w:val="both"/>
        <w:rPr>
          <w:rFonts w:ascii="Arial" w:hAnsi="Arial" w:cs="Arial"/>
          <w:lang w:val="en-CA"/>
        </w:rPr>
      </w:pPr>
    </w:p>
    <w:p w14:paraId="03A22E65" w14:textId="77777777" w:rsidR="00373652" w:rsidRPr="000E13DD" w:rsidRDefault="009B1E0C" w:rsidP="005D59FB">
      <w:pPr>
        <w:spacing w:line="360" w:lineRule="auto"/>
        <w:jc w:val="both"/>
        <w:rPr>
          <w:rFonts w:ascii="Arial" w:hAnsi="Arial" w:cs="Arial"/>
          <w:lang w:val="en-CA"/>
        </w:rPr>
      </w:pPr>
      <w:r w:rsidRPr="000E13DD">
        <w:rPr>
          <w:rFonts w:ascii="Arial" w:hAnsi="Arial" w:cs="Arial"/>
          <w:lang w:val="en-CA"/>
        </w:rPr>
        <w:t>By its very nature, the construction industry is fragmented. Parties involved—from architects through engineers to contractors and suppliers—often have different priorities in their quest toward sustainability. With more than 300,000 businesses making up the UK construction sector, collaboration will prove hard to achieve, suggests the Construction Industry Training Board</w:t>
      </w:r>
      <w:r w:rsidR="009053D5">
        <w:rPr>
          <w:rFonts w:ascii="Arial" w:hAnsi="Arial" w:cs="Arial"/>
          <w:lang w:val="en-CA"/>
        </w:rPr>
        <w:t>.</w:t>
      </w:r>
    </w:p>
    <w:p w14:paraId="7FDA8738" w14:textId="77777777" w:rsidR="009B1E0C" w:rsidRPr="000E13DD" w:rsidRDefault="009B1E0C" w:rsidP="005D59FB">
      <w:pPr>
        <w:spacing w:line="360" w:lineRule="auto"/>
        <w:jc w:val="both"/>
        <w:rPr>
          <w:rFonts w:ascii="Arial" w:hAnsi="Arial" w:cs="Arial"/>
          <w:lang w:val="en-CA"/>
        </w:rPr>
      </w:pPr>
    </w:p>
    <w:p w14:paraId="7D8267D3" w14:textId="77777777" w:rsidR="00373652" w:rsidRPr="000E13DD" w:rsidRDefault="00373652" w:rsidP="005D59FB">
      <w:pPr>
        <w:pStyle w:val="ListParagraph"/>
        <w:numPr>
          <w:ilvl w:val="0"/>
          <w:numId w:val="4"/>
        </w:numPr>
        <w:spacing w:line="360" w:lineRule="auto"/>
        <w:jc w:val="both"/>
        <w:rPr>
          <w:rFonts w:ascii="Arial" w:hAnsi="Arial" w:cs="Arial"/>
          <w:i/>
          <w:iCs/>
          <w:lang w:val="en-CA"/>
        </w:rPr>
      </w:pPr>
      <w:r w:rsidRPr="000E13DD">
        <w:rPr>
          <w:rFonts w:ascii="Arial" w:hAnsi="Arial" w:cs="Arial"/>
          <w:i/>
          <w:iCs/>
          <w:lang w:val="en-CA"/>
        </w:rPr>
        <w:t>Regulatory Barriers</w:t>
      </w:r>
    </w:p>
    <w:p w14:paraId="0ED60CDB" w14:textId="77777777" w:rsidR="00373652" w:rsidRPr="000E13DD" w:rsidRDefault="00373652" w:rsidP="005D59FB">
      <w:pPr>
        <w:pStyle w:val="ListParagraph"/>
        <w:spacing w:line="360" w:lineRule="auto"/>
        <w:jc w:val="both"/>
        <w:rPr>
          <w:rFonts w:ascii="Arial" w:hAnsi="Arial" w:cs="Arial"/>
          <w:lang w:val="en-CA"/>
        </w:rPr>
      </w:pPr>
    </w:p>
    <w:p w14:paraId="44B7E322" w14:textId="77777777" w:rsidR="00373652" w:rsidRDefault="009B1E0C" w:rsidP="005D59FB">
      <w:pPr>
        <w:pStyle w:val="ListParagraph"/>
        <w:spacing w:line="360" w:lineRule="auto"/>
        <w:ind w:left="0"/>
        <w:jc w:val="both"/>
        <w:rPr>
          <w:rFonts w:ascii="Arial" w:hAnsi="Arial" w:cs="Arial"/>
          <w:lang w:val="en-CA"/>
        </w:rPr>
      </w:pPr>
      <w:r w:rsidRPr="000E13DD">
        <w:rPr>
          <w:rFonts w:ascii="Arial" w:hAnsi="Arial" w:cs="Arial"/>
          <w:lang w:val="en-CA"/>
        </w:rPr>
        <w:t>Current UK regulation has focused on operational emissions; very little has been paid to the embodied carbon associated with material production, construction, and demolition. The embodied emissions account for approximately 40-50 million tonnes of CO2 annually, yet there is no mandatory requirement for them to be assessed or controlled. According to the Committee on Climate Change, if not dealt with, the share of embodied carbon could represent 50% of the total from new buildings by 2030.</w:t>
      </w:r>
    </w:p>
    <w:p w14:paraId="5D916452" w14:textId="77777777" w:rsidR="000E13DD" w:rsidRDefault="000E13DD" w:rsidP="005D59FB">
      <w:pPr>
        <w:pStyle w:val="ListParagraph"/>
        <w:spacing w:line="360" w:lineRule="auto"/>
        <w:ind w:left="0"/>
        <w:jc w:val="both"/>
        <w:rPr>
          <w:rFonts w:ascii="Arial" w:hAnsi="Arial" w:cs="Arial"/>
          <w:lang w:val="en-CA"/>
        </w:rPr>
      </w:pPr>
    </w:p>
    <w:p w14:paraId="03930305" w14:textId="60FCE73D" w:rsidR="008779F9" w:rsidRPr="008779F9" w:rsidRDefault="008779F9" w:rsidP="008779F9">
      <w:pPr>
        <w:pStyle w:val="Heading1"/>
        <w:rPr>
          <w:lang w:val="en-CA"/>
        </w:rPr>
      </w:pPr>
      <w:bookmarkStart w:id="7" w:name="_Toc176370318"/>
      <w:r w:rsidRPr="008779F9">
        <w:rPr>
          <w:lang w:val="en-CA"/>
        </w:rPr>
        <w:lastRenderedPageBreak/>
        <w:t>CHAPTER</w:t>
      </w:r>
      <w:r>
        <w:rPr>
          <w:lang w:val="en-CA"/>
        </w:rPr>
        <w:t xml:space="preserve"> </w:t>
      </w:r>
      <w:r w:rsidRPr="008779F9">
        <w:rPr>
          <w:lang w:val="en-CA"/>
        </w:rPr>
        <w:t>3</w:t>
      </w:r>
      <w:r>
        <w:rPr>
          <w:lang w:val="en-CA"/>
        </w:rPr>
        <w:t xml:space="preserve">: </w:t>
      </w:r>
      <w:r w:rsidRPr="008779F9">
        <w:rPr>
          <w:lang w:val="en-CA"/>
        </w:rPr>
        <w:t>RESEARCH METHODS AND METHODOLOGY</w:t>
      </w:r>
      <w:bookmarkEnd w:id="7"/>
      <w:r w:rsidRPr="008779F9">
        <w:rPr>
          <w:lang w:val="en-CA"/>
        </w:rPr>
        <w:t xml:space="preserve"> </w:t>
      </w:r>
    </w:p>
    <w:p w14:paraId="2DC276E1" w14:textId="77777777" w:rsidR="00542FA4" w:rsidRDefault="00542FA4" w:rsidP="005D59FB">
      <w:pPr>
        <w:spacing w:line="360" w:lineRule="auto"/>
        <w:jc w:val="both"/>
        <w:rPr>
          <w:rFonts w:ascii="Arial" w:hAnsi="Arial" w:cs="Arial"/>
          <w:lang w:val="en-CA"/>
        </w:rPr>
      </w:pPr>
    </w:p>
    <w:p w14:paraId="18576E75" w14:textId="77777777" w:rsidR="000E13DD" w:rsidRPr="000E13DD" w:rsidRDefault="000E13DD" w:rsidP="008779F9">
      <w:pPr>
        <w:pStyle w:val="Heading1"/>
        <w:rPr>
          <w:lang w:val="en-CA"/>
        </w:rPr>
      </w:pPr>
      <w:bookmarkStart w:id="8" w:name="_Toc176370319"/>
      <w:r w:rsidRPr="000E13DD">
        <w:rPr>
          <w:lang w:val="en-CA"/>
        </w:rPr>
        <w:t>REFERENCES</w:t>
      </w:r>
      <w:bookmarkEnd w:id="8"/>
    </w:p>
    <w:p w14:paraId="6D353460" w14:textId="77777777" w:rsidR="000E13DD" w:rsidRDefault="000E13DD" w:rsidP="008D7EF7">
      <w:pPr>
        <w:spacing w:line="360" w:lineRule="auto"/>
        <w:jc w:val="both"/>
        <w:rPr>
          <w:rFonts w:ascii="Arial" w:hAnsi="Arial" w:cs="Arial"/>
          <w:lang w:val="en-CA"/>
        </w:rPr>
      </w:pPr>
    </w:p>
    <w:p w14:paraId="2D2737B8" w14:textId="77777777" w:rsidR="000E13DD" w:rsidRDefault="000E13DD" w:rsidP="008D7EF7">
      <w:pPr>
        <w:pStyle w:val="NormalWeb"/>
        <w:numPr>
          <w:ilvl w:val="0"/>
          <w:numId w:val="6"/>
        </w:numPr>
        <w:spacing w:before="0" w:beforeAutospacing="0" w:after="0" w:afterAutospacing="0" w:line="360" w:lineRule="auto"/>
        <w:jc w:val="both"/>
        <w:rPr>
          <w:rFonts w:ascii="Arial" w:hAnsi="Arial" w:cs="Arial"/>
          <w:color w:val="000000"/>
        </w:rPr>
      </w:pPr>
      <w:r>
        <w:rPr>
          <w:rFonts w:ascii="Arial" w:hAnsi="Arial" w:cs="Arial"/>
          <w:color w:val="000000"/>
        </w:rPr>
        <w:t>Andrew, R. M. (2018). Global CO2 emissions from cement production.</w:t>
      </w:r>
      <w:r>
        <w:rPr>
          <w:rStyle w:val="apple-converted-space"/>
          <w:rFonts w:ascii="Arial" w:hAnsi="Arial" w:cs="Arial"/>
          <w:color w:val="000000"/>
        </w:rPr>
        <w:t> </w:t>
      </w:r>
      <w:r>
        <w:rPr>
          <w:rFonts w:ascii="Arial" w:hAnsi="Arial" w:cs="Arial"/>
          <w:i/>
          <w:iCs/>
          <w:color w:val="000000"/>
        </w:rPr>
        <w:t>Earth System Science Data</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10</w:t>
      </w:r>
      <w:r>
        <w:rPr>
          <w:rFonts w:ascii="Arial" w:hAnsi="Arial" w:cs="Arial"/>
          <w:color w:val="000000"/>
        </w:rPr>
        <w:t>(1), 195–217. https://doi.org/10.5194/essd-10-195-2018</w:t>
      </w:r>
    </w:p>
    <w:p w14:paraId="54915673" w14:textId="77777777" w:rsidR="000E13DD" w:rsidRDefault="000E13DD" w:rsidP="008D7EF7">
      <w:pPr>
        <w:pStyle w:val="NormalWeb"/>
        <w:numPr>
          <w:ilvl w:val="0"/>
          <w:numId w:val="6"/>
        </w:numPr>
        <w:spacing w:before="0" w:beforeAutospacing="0" w:after="0" w:afterAutospacing="0" w:line="360" w:lineRule="auto"/>
        <w:jc w:val="both"/>
        <w:rPr>
          <w:rFonts w:ascii="Arial" w:hAnsi="Arial" w:cs="Arial"/>
          <w:color w:val="000000"/>
        </w:rPr>
      </w:pPr>
      <w:r>
        <w:rPr>
          <w:rFonts w:ascii="Arial" w:hAnsi="Arial" w:cs="Arial"/>
          <w:color w:val="000000"/>
        </w:rPr>
        <w:t xml:space="preserve">Chen, L., Huang, L., Hua, J., Chen, Z., Wei, L., Osman, A. I., </w:t>
      </w:r>
      <w:proofErr w:type="spellStart"/>
      <w:r>
        <w:rPr>
          <w:rFonts w:ascii="Arial" w:hAnsi="Arial" w:cs="Arial"/>
          <w:color w:val="000000"/>
        </w:rPr>
        <w:t>Fawzy</w:t>
      </w:r>
      <w:proofErr w:type="spellEnd"/>
      <w:r>
        <w:rPr>
          <w:rFonts w:ascii="Arial" w:hAnsi="Arial" w:cs="Arial"/>
          <w:color w:val="000000"/>
        </w:rPr>
        <w:t>, S., Rooney, D. W., Dong, L., &amp; Yap, P.-S. (2023). Green construction for low-carbon cities: a review.</w:t>
      </w:r>
      <w:r>
        <w:rPr>
          <w:rStyle w:val="apple-converted-space"/>
          <w:rFonts w:ascii="Arial" w:hAnsi="Arial" w:cs="Arial"/>
          <w:color w:val="000000"/>
        </w:rPr>
        <w:t> </w:t>
      </w:r>
      <w:r>
        <w:rPr>
          <w:rFonts w:ascii="Arial" w:hAnsi="Arial" w:cs="Arial"/>
          <w:i/>
          <w:iCs/>
          <w:color w:val="000000"/>
        </w:rPr>
        <w:t>Environmental Chemistry Letters</w:t>
      </w:r>
      <w:r>
        <w:rPr>
          <w:rFonts w:ascii="Arial" w:hAnsi="Arial" w:cs="Arial"/>
          <w:color w:val="000000"/>
        </w:rPr>
        <w:t xml:space="preserve">. </w:t>
      </w:r>
      <w:hyperlink r:id="rId9" w:history="1">
        <w:r w:rsidR="005D59FB" w:rsidRPr="00927781">
          <w:rPr>
            <w:rStyle w:val="Hyperlink"/>
            <w:rFonts w:ascii="Arial" w:hAnsi="Arial" w:cs="Arial"/>
          </w:rPr>
          <w:t>https://doi.org/10.1007/s10311-022-01544-4</w:t>
        </w:r>
      </w:hyperlink>
    </w:p>
    <w:p w14:paraId="66AE53FD" w14:textId="77777777" w:rsidR="005D59FB" w:rsidRDefault="005D59FB" w:rsidP="008D7EF7">
      <w:pPr>
        <w:pStyle w:val="NormalWeb"/>
        <w:numPr>
          <w:ilvl w:val="0"/>
          <w:numId w:val="6"/>
        </w:numPr>
        <w:spacing w:before="0" w:beforeAutospacing="0" w:after="0" w:afterAutospacing="0" w:line="360" w:lineRule="auto"/>
        <w:jc w:val="both"/>
        <w:rPr>
          <w:rFonts w:ascii="Arial" w:hAnsi="Arial" w:cs="Arial"/>
          <w:color w:val="000000"/>
        </w:rPr>
      </w:pPr>
      <w:r>
        <w:rPr>
          <w:rFonts w:ascii="Arial" w:hAnsi="Arial" w:cs="Arial"/>
          <w:color w:val="000000"/>
        </w:rPr>
        <w:t xml:space="preserve">Chai, S. Y. W., Ngu, L. H., How, B. S., Chin, M. Y., </w:t>
      </w:r>
      <w:proofErr w:type="spellStart"/>
      <w:r>
        <w:rPr>
          <w:rFonts w:ascii="Arial" w:hAnsi="Arial" w:cs="Arial"/>
          <w:color w:val="000000"/>
        </w:rPr>
        <w:t>Abdouka</w:t>
      </w:r>
      <w:proofErr w:type="spellEnd"/>
      <w:r>
        <w:rPr>
          <w:rFonts w:ascii="Arial" w:hAnsi="Arial" w:cs="Arial"/>
          <w:color w:val="000000"/>
        </w:rPr>
        <w:t xml:space="preserve">, K., </w:t>
      </w:r>
      <w:proofErr w:type="spellStart"/>
      <w:r>
        <w:rPr>
          <w:rFonts w:ascii="Arial" w:hAnsi="Arial" w:cs="Arial"/>
          <w:color w:val="000000"/>
        </w:rPr>
        <w:t>Adini</w:t>
      </w:r>
      <w:proofErr w:type="spellEnd"/>
      <w:r>
        <w:rPr>
          <w:rFonts w:ascii="Arial" w:hAnsi="Arial" w:cs="Arial"/>
          <w:color w:val="000000"/>
        </w:rPr>
        <w:t xml:space="preserve">, Mohd. J. B. A., &amp; </w:t>
      </w:r>
      <w:proofErr w:type="spellStart"/>
      <w:r>
        <w:rPr>
          <w:rFonts w:ascii="Arial" w:hAnsi="Arial" w:cs="Arial"/>
          <w:color w:val="000000"/>
        </w:rPr>
        <w:t>Kassim</w:t>
      </w:r>
      <w:proofErr w:type="spellEnd"/>
      <w:r>
        <w:rPr>
          <w:rFonts w:ascii="Arial" w:hAnsi="Arial" w:cs="Arial"/>
          <w:color w:val="000000"/>
        </w:rPr>
        <w:t>, A. M. (2022). Review of CO2 capture in construction-related industry and their utilization.</w:t>
      </w:r>
      <w:r>
        <w:rPr>
          <w:rStyle w:val="apple-converted-space"/>
          <w:rFonts w:ascii="Arial" w:hAnsi="Arial" w:cs="Arial"/>
          <w:color w:val="000000"/>
        </w:rPr>
        <w:t> </w:t>
      </w:r>
      <w:r>
        <w:rPr>
          <w:rFonts w:ascii="Arial" w:hAnsi="Arial" w:cs="Arial"/>
          <w:i/>
          <w:iCs/>
          <w:color w:val="000000"/>
        </w:rPr>
        <w:t>International Journal of Greenhouse Gas Control</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119</w:t>
      </w:r>
      <w:r>
        <w:rPr>
          <w:rFonts w:ascii="Arial" w:hAnsi="Arial" w:cs="Arial"/>
          <w:color w:val="000000"/>
        </w:rPr>
        <w:t xml:space="preserve">, 103727. </w:t>
      </w:r>
      <w:hyperlink r:id="rId10" w:history="1">
        <w:r w:rsidRPr="00927781">
          <w:rPr>
            <w:rStyle w:val="Hyperlink"/>
            <w:rFonts w:ascii="Arial" w:hAnsi="Arial" w:cs="Arial"/>
          </w:rPr>
          <w:t>https://doi.org/10.1016/j.ijggc.2022.103727</w:t>
        </w:r>
      </w:hyperlink>
    </w:p>
    <w:p w14:paraId="48D9056C" w14:textId="77777777" w:rsidR="000E13DD" w:rsidRPr="005D59FB" w:rsidRDefault="000E13DD" w:rsidP="008D7EF7">
      <w:pPr>
        <w:pStyle w:val="NormalWeb"/>
        <w:numPr>
          <w:ilvl w:val="0"/>
          <w:numId w:val="6"/>
        </w:numPr>
        <w:spacing w:before="0" w:beforeAutospacing="0" w:after="0" w:afterAutospacing="0" w:line="360" w:lineRule="auto"/>
        <w:jc w:val="both"/>
        <w:rPr>
          <w:rFonts w:ascii="Arial" w:hAnsi="Arial" w:cs="Arial"/>
          <w:color w:val="000000"/>
        </w:rPr>
      </w:pPr>
      <w:proofErr w:type="spellStart"/>
      <w:r w:rsidRPr="005D59FB">
        <w:rPr>
          <w:rFonts w:ascii="Arial" w:hAnsi="Arial" w:cs="Arial"/>
          <w:color w:val="000000"/>
        </w:rPr>
        <w:t>Davda</w:t>
      </w:r>
      <w:proofErr w:type="spellEnd"/>
      <w:r w:rsidRPr="005D59FB">
        <w:rPr>
          <w:rFonts w:ascii="Arial" w:hAnsi="Arial" w:cs="Arial"/>
          <w:color w:val="000000"/>
        </w:rPr>
        <w:t>, K. (2024).</w:t>
      </w:r>
      <w:r w:rsidRPr="005D59FB">
        <w:rPr>
          <w:rStyle w:val="apple-converted-space"/>
          <w:rFonts w:ascii="Arial" w:hAnsi="Arial" w:cs="Arial"/>
          <w:color w:val="000000"/>
        </w:rPr>
        <w:t> </w:t>
      </w:r>
      <w:proofErr w:type="spellStart"/>
      <w:r w:rsidRPr="005D59FB">
        <w:rPr>
          <w:rFonts w:ascii="Arial" w:hAnsi="Arial" w:cs="Arial"/>
          <w:i/>
          <w:iCs/>
          <w:color w:val="000000"/>
        </w:rPr>
        <w:t>oizom</w:t>
      </w:r>
      <w:proofErr w:type="spellEnd"/>
      <w:r w:rsidRPr="005D59FB">
        <w:rPr>
          <w:rFonts w:ascii="Arial" w:hAnsi="Arial" w:cs="Arial"/>
          <w:color w:val="000000"/>
        </w:rPr>
        <w:t xml:space="preserve">. </w:t>
      </w:r>
      <w:proofErr w:type="spellStart"/>
      <w:r w:rsidRPr="005D59FB">
        <w:rPr>
          <w:rFonts w:ascii="Arial" w:hAnsi="Arial" w:cs="Arial"/>
          <w:color w:val="000000"/>
        </w:rPr>
        <w:t>Oizom</w:t>
      </w:r>
      <w:proofErr w:type="spellEnd"/>
      <w:r w:rsidRPr="005D59FB">
        <w:rPr>
          <w:rFonts w:ascii="Arial" w:hAnsi="Arial" w:cs="Arial"/>
          <w:color w:val="000000"/>
        </w:rPr>
        <w:t>. https://oizom.com/how-to-reduce-greenhouse-gas-emissions-in-construction-industry/#:~:text=To%20avoid%20a%202</w:t>
      </w:r>
    </w:p>
    <w:p w14:paraId="48B1EB62" w14:textId="77777777" w:rsidR="000E13DD" w:rsidRDefault="000E13DD" w:rsidP="008D7EF7">
      <w:pPr>
        <w:pStyle w:val="NormalWeb"/>
        <w:numPr>
          <w:ilvl w:val="0"/>
          <w:numId w:val="6"/>
        </w:numPr>
        <w:spacing w:before="0" w:beforeAutospacing="0" w:after="0" w:afterAutospacing="0" w:line="360" w:lineRule="auto"/>
        <w:jc w:val="both"/>
        <w:rPr>
          <w:rFonts w:ascii="Arial" w:hAnsi="Arial" w:cs="Arial"/>
          <w:color w:val="000000"/>
        </w:rPr>
      </w:pPr>
      <w:proofErr w:type="spellStart"/>
      <w:r>
        <w:rPr>
          <w:rFonts w:ascii="Arial" w:hAnsi="Arial" w:cs="Arial"/>
          <w:color w:val="000000"/>
        </w:rPr>
        <w:t>Hanifa</w:t>
      </w:r>
      <w:proofErr w:type="spellEnd"/>
      <w:r>
        <w:rPr>
          <w:rFonts w:ascii="Arial" w:hAnsi="Arial" w:cs="Arial"/>
          <w:color w:val="000000"/>
        </w:rPr>
        <w:t>, M., Agarwal, R., Sharma, U., Thapliyal, P. C., &amp; Singh, L. P. (2023). A review on CO2 capture and sequestration in the construction industry: Emerging approaches and commercialised technologies.</w:t>
      </w:r>
      <w:r>
        <w:rPr>
          <w:rStyle w:val="apple-converted-space"/>
          <w:rFonts w:ascii="Arial" w:hAnsi="Arial" w:cs="Arial"/>
          <w:color w:val="000000"/>
        </w:rPr>
        <w:t> </w:t>
      </w:r>
      <w:r>
        <w:rPr>
          <w:rFonts w:ascii="Arial" w:hAnsi="Arial" w:cs="Arial"/>
          <w:i/>
          <w:iCs/>
          <w:color w:val="000000"/>
        </w:rPr>
        <w:t>Journal of CO2 Utilization</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67</w:t>
      </w:r>
      <w:r>
        <w:rPr>
          <w:rFonts w:ascii="Arial" w:hAnsi="Arial" w:cs="Arial"/>
          <w:color w:val="000000"/>
        </w:rPr>
        <w:t xml:space="preserve">, 102292. </w:t>
      </w:r>
      <w:hyperlink r:id="rId11" w:history="1">
        <w:r w:rsidR="008D7EF7" w:rsidRPr="00927781">
          <w:rPr>
            <w:rStyle w:val="Hyperlink"/>
            <w:rFonts w:ascii="Arial" w:hAnsi="Arial" w:cs="Arial"/>
          </w:rPr>
          <w:t>https://doi.org/10.1016/j.jcou.2022.102292</w:t>
        </w:r>
      </w:hyperlink>
    </w:p>
    <w:p w14:paraId="6C9FDEB3" w14:textId="77777777" w:rsidR="008D7EF7" w:rsidRDefault="008D7EF7" w:rsidP="008D7EF7">
      <w:pPr>
        <w:pStyle w:val="NormalWeb"/>
        <w:numPr>
          <w:ilvl w:val="0"/>
          <w:numId w:val="6"/>
        </w:numPr>
        <w:spacing w:before="0" w:beforeAutospacing="0" w:after="0" w:afterAutospacing="0" w:line="360" w:lineRule="auto"/>
        <w:jc w:val="both"/>
        <w:rPr>
          <w:rFonts w:ascii="Arial" w:hAnsi="Arial" w:cs="Arial"/>
          <w:color w:val="000000"/>
        </w:rPr>
      </w:pPr>
      <w:r>
        <w:rPr>
          <w:rFonts w:ascii="Arial" w:hAnsi="Arial" w:cs="Arial"/>
          <w:color w:val="000000"/>
        </w:rPr>
        <w:t>Li, N., Mo, L., &amp; Unluer, C. (2022). Emerging CO2 utilization technologies for construction materials: A review.</w:t>
      </w:r>
      <w:r>
        <w:rPr>
          <w:rStyle w:val="apple-converted-space"/>
          <w:rFonts w:ascii="Arial" w:hAnsi="Arial" w:cs="Arial"/>
          <w:color w:val="000000"/>
        </w:rPr>
        <w:t> </w:t>
      </w:r>
      <w:r>
        <w:rPr>
          <w:rFonts w:ascii="Arial" w:hAnsi="Arial" w:cs="Arial"/>
          <w:i/>
          <w:iCs/>
          <w:color w:val="000000"/>
        </w:rPr>
        <w:t>Journal of CO2 Utilization</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65</w:t>
      </w:r>
      <w:r>
        <w:rPr>
          <w:rFonts w:ascii="Arial" w:hAnsi="Arial" w:cs="Arial"/>
          <w:color w:val="000000"/>
        </w:rPr>
        <w:t xml:space="preserve">, 102237. </w:t>
      </w:r>
      <w:hyperlink r:id="rId12" w:history="1">
        <w:r w:rsidRPr="00927781">
          <w:rPr>
            <w:rStyle w:val="Hyperlink"/>
            <w:rFonts w:ascii="Arial" w:hAnsi="Arial" w:cs="Arial"/>
          </w:rPr>
          <w:t>https://doi.org/10.1016/j.jcou.2022.102237</w:t>
        </w:r>
      </w:hyperlink>
    </w:p>
    <w:p w14:paraId="4C2F5989" w14:textId="77777777" w:rsidR="009053D5" w:rsidRDefault="008D7EF7" w:rsidP="009053D5">
      <w:pPr>
        <w:pStyle w:val="NormalWeb"/>
        <w:numPr>
          <w:ilvl w:val="0"/>
          <w:numId w:val="6"/>
        </w:numPr>
        <w:spacing w:before="0" w:beforeAutospacing="0" w:after="0" w:afterAutospacing="0" w:line="360" w:lineRule="auto"/>
        <w:jc w:val="both"/>
        <w:rPr>
          <w:rFonts w:ascii="Arial" w:hAnsi="Arial" w:cs="Arial"/>
          <w:color w:val="000000"/>
        </w:rPr>
      </w:pPr>
      <w:proofErr w:type="spellStart"/>
      <w:r>
        <w:rPr>
          <w:rFonts w:ascii="Arial" w:hAnsi="Arial" w:cs="Arial"/>
          <w:color w:val="000000"/>
        </w:rPr>
        <w:t>Misopoulos</w:t>
      </w:r>
      <w:proofErr w:type="spellEnd"/>
      <w:r>
        <w:rPr>
          <w:rFonts w:ascii="Arial" w:hAnsi="Arial" w:cs="Arial"/>
          <w:color w:val="000000"/>
        </w:rPr>
        <w:t xml:space="preserve">, F., </w:t>
      </w:r>
      <w:proofErr w:type="spellStart"/>
      <w:r>
        <w:rPr>
          <w:rFonts w:ascii="Arial" w:hAnsi="Arial" w:cs="Arial"/>
          <w:color w:val="000000"/>
        </w:rPr>
        <w:t>Manthou</w:t>
      </w:r>
      <w:proofErr w:type="spellEnd"/>
      <w:r>
        <w:rPr>
          <w:rFonts w:ascii="Arial" w:hAnsi="Arial" w:cs="Arial"/>
          <w:color w:val="000000"/>
        </w:rPr>
        <w:t xml:space="preserve">, V., &amp; </w:t>
      </w:r>
      <w:proofErr w:type="spellStart"/>
      <w:r>
        <w:rPr>
          <w:rFonts w:ascii="Arial" w:hAnsi="Arial" w:cs="Arial"/>
          <w:color w:val="000000"/>
        </w:rPr>
        <w:t>Michaelides</w:t>
      </w:r>
      <w:proofErr w:type="spellEnd"/>
      <w:r>
        <w:rPr>
          <w:rFonts w:ascii="Arial" w:hAnsi="Arial" w:cs="Arial"/>
          <w:color w:val="000000"/>
        </w:rPr>
        <w:t>, Z. (2019). Environmental and Social Sustainability in UK Construction Industry: a Systematic Literature Review.</w:t>
      </w:r>
      <w:r>
        <w:rPr>
          <w:rStyle w:val="apple-converted-space"/>
          <w:rFonts w:ascii="Arial" w:hAnsi="Arial" w:cs="Arial"/>
          <w:color w:val="000000"/>
        </w:rPr>
        <w:t> </w:t>
      </w:r>
      <w:r>
        <w:rPr>
          <w:rFonts w:ascii="Arial" w:hAnsi="Arial" w:cs="Arial"/>
          <w:i/>
          <w:iCs/>
          <w:color w:val="000000"/>
        </w:rPr>
        <w:t>European Journal of Economics and Business Studies</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5</w:t>
      </w:r>
      <w:r>
        <w:rPr>
          <w:rFonts w:ascii="Arial" w:hAnsi="Arial" w:cs="Arial"/>
          <w:color w:val="000000"/>
        </w:rPr>
        <w:t xml:space="preserve">(1), 100. </w:t>
      </w:r>
      <w:hyperlink r:id="rId13" w:history="1">
        <w:r w:rsidRPr="00927781">
          <w:rPr>
            <w:rStyle w:val="Hyperlink"/>
            <w:rFonts w:ascii="Arial" w:hAnsi="Arial" w:cs="Arial"/>
          </w:rPr>
          <w:t>https://doi.org/10.26417/ejes.v5i1.p100-115</w:t>
        </w:r>
      </w:hyperlink>
    </w:p>
    <w:p w14:paraId="4F8AB4CF" w14:textId="77777777" w:rsidR="000E13DD" w:rsidRPr="009053D5" w:rsidRDefault="000E13DD" w:rsidP="009053D5">
      <w:pPr>
        <w:pStyle w:val="NormalWeb"/>
        <w:numPr>
          <w:ilvl w:val="0"/>
          <w:numId w:val="6"/>
        </w:numPr>
        <w:spacing w:before="0" w:beforeAutospacing="0" w:after="0" w:afterAutospacing="0" w:line="360" w:lineRule="auto"/>
        <w:jc w:val="both"/>
        <w:rPr>
          <w:rFonts w:ascii="Arial" w:hAnsi="Arial" w:cs="Arial"/>
          <w:color w:val="000000"/>
        </w:rPr>
      </w:pPr>
      <w:proofErr w:type="spellStart"/>
      <w:r w:rsidRPr="009053D5">
        <w:rPr>
          <w:rFonts w:ascii="Arial" w:hAnsi="Arial" w:cs="Arial"/>
          <w:color w:val="000000"/>
        </w:rPr>
        <w:t>Sizirici</w:t>
      </w:r>
      <w:proofErr w:type="spellEnd"/>
      <w:r w:rsidRPr="009053D5">
        <w:rPr>
          <w:rFonts w:ascii="Arial" w:hAnsi="Arial" w:cs="Arial"/>
          <w:color w:val="000000"/>
        </w:rPr>
        <w:t xml:space="preserve">, B., </w:t>
      </w:r>
      <w:proofErr w:type="spellStart"/>
      <w:r w:rsidRPr="009053D5">
        <w:rPr>
          <w:rFonts w:ascii="Arial" w:hAnsi="Arial" w:cs="Arial"/>
          <w:color w:val="000000"/>
        </w:rPr>
        <w:t>Fseha</w:t>
      </w:r>
      <w:proofErr w:type="spellEnd"/>
      <w:r w:rsidRPr="009053D5">
        <w:rPr>
          <w:rFonts w:ascii="Arial" w:hAnsi="Arial" w:cs="Arial"/>
          <w:color w:val="000000"/>
        </w:rPr>
        <w:t xml:space="preserve">, Y., Cho, C.-S., </w:t>
      </w:r>
      <w:proofErr w:type="spellStart"/>
      <w:r w:rsidRPr="009053D5">
        <w:rPr>
          <w:rFonts w:ascii="Arial" w:hAnsi="Arial" w:cs="Arial"/>
          <w:color w:val="000000"/>
        </w:rPr>
        <w:t>Yildiz</w:t>
      </w:r>
      <w:proofErr w:type="spellEnd"/>
      <w:r w:rsidRPr="009053D5">
        <w:rPr>
          <w:rFonts w:ascii="Arial" w:hAnsi="Arial" w:cs="Arial"/>
          <w:color w:val="000000"/>
        </w:rPr>
        <w:t>, I., &amp; Byon, Y.-J. (2021). A Review of Carbon Footprint Reduction in Construction Industry, from Design to Operation.</w:t>
      </w:r>
      <w:r w:rsidRPr="009053D5">
        <w:rPr>
          <w:rStyle w:val="apple-converted-space"/>
          <w:rFonts w:ascii="Arial" w:hAnsi="Arial" w:cs="Arial"/>
          <w:color w:val="000000"/>
        </w:rPr>
        <w:t> </w:t>
      </w:r>
      <w:r w:rsidRPr="009053D5">
        <w:rPr>
          <w:rFonts w:ascii="Arial" w:hAnsi="Arial" w:cs="Arial"/>
          <w:i/>
          <w:iCs/>
          <w:color w:val="000000"/>
        </w:rPr>
        <w:t>Materials</w:t>
      </w:r>
      <w:r w:rsidRPr="009053D5">
        <w:rPr>
          <w:rFonts w:ascii="Arial" w:hAnsi="Arial" w:cs="Arial"/>
          <w:color w:val="000000"/>
        </w:rPr>
        <w:t>,</w:t>
      </w:r>
      <w:r w:rsidRPr="009053D5">
        <w:rPr>
          <w:rStyle w:val="apple-converted-space"/>
          <w:rFonts w:ascii="Arial" w:hAnsi="Arial" w:cs="Arial"/>
          <w:color w:val="000000"/>
        </w:rPr>
        <w:t> </w:t>
      </w:r>
      <w:r w:rsidRPr="009053D5">
        <w:rPr>
          <w:rFonts w:ascii="Arial" w:hAnsi="Arial" w:cs="Arial"/>
          <w:i/>
          <w:iCs/>
          <w:color w:val="000000"/>
        </w:rPr>
        <w:t>14</w:t>
      </w:r>
      <w:r w:rsidRPr="009053D5">
        <w:rPr>
          <w:rFonts w:ascii="Arial" w:hAnsi="Arial" w:cs="Arial"/>
          <w:color w:val="000000"/>
        </w:rPr>
        <w:t xml:space="preserve">(20), 6094. NCBI. </w:t>
      </w:r>
      <w:hyperlink r:id="rId14" w:history="1">
        <w:r w:rsidR="008D7EF7" w:rsidRPr="009053D5">
          <w:rPr>
            <w:rStyle w:val="Hyperlink"/>
            <w:rFonts w:ascii="Arial" w:hAnsi="Arial" w:cs="Arial"/>
          </w:rPr>
          <w:t>https://doi.org/10.3390/ma14206094</w:t>
        </w:r>
      </w:hyperlink>
    </w:p>
    <w:p w14:paraId="17475373" w14:textId="77777777" w:rsidR="000E13DD" w:rsidRPr="000E13DD" w:rsidRDefault="000E13DD" w:rsidP="005D59FB">
      <w:pPr>
        <w:spacing w:line="360" w:lineRule="auto"/>
        <w:jc w:val="both"/>
        <w:rPr>
          <w:rFonts w:ascii="Arial" w:hAnsi="Arial" w:cs="Arial"/>
          <w:lang w:val="en-CA"/>
        </w:rPr>
      </w:pPr>
    </w:p>
    <w:sectPr w:rsidR="000E13DD" w:rsidRPr="000E13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83226"/>
    <w:multiLevelType w:val="multilevel"/>
    <w:tmpl w:val="3848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BE5823"/>
    <w:multiLevelType w:val="hybridMultilevel"/>
    <w:tmpl w:val="014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502FFB"/>
    <w:multiLevelType w:val="hybridMultilevel"/>
    <w:tmpl w:val="D9DC9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B0707B"/>
    <w:multiLevelType w:val="hybridMultilevel"/>
    <w:tmpl w:val="903023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B74D05"/>
    <w:multiLevelType w:val="hybridMultilevel"/>
    <w:tmpl w:val="9CA26D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80727D"/>
    <w:multiLevelType w:val="hybridMultilevel"/>
    <w:tmpl w:val="0C382B8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294713A"/>
    <w:multiLevelType w:val="hybridMultilevel"/>
    <w:tmpl w:val="D9A0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7814943">
    <w:abstractNumId w:val="0"/>
  </w:num>
  <w:num w:numId="2" w16cid:durableId="1602301492">
    <w:abstractNumId w:val="2"/>
  </w:num>
  <w:num w:numId="3" w16cid:durableId="1949119554">
    <w:abstractNumId w:val="4"/>
  </w:num>
  <w:num w:numId="4" w16cid:durableId="2054502713">
    <w:abstractNumId w:val="3"/>
  </w:num>
  <w:num w:numId="5" w16cid:durableId="2024549488">
    <w:abstractNumId w:val="5"/>
  </w:num>
  <w:num w:numId="6" w16cid:durableId="1850289799">
    <w:abstractNumId w:val="1"/>
  </w:num>
  <w:num w:numId="7" w16cid:durableId="4601532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5F"/>
    <w:rsid w:val="000A3458"/>
    <w:rsid w:val="000B3208"/>
    <w:rsid w:val="000C2407"/>
    <w:rsid w:val="000E13DD"/>
    <w:rsid w:val="0017403D"/>
    <w:rsid w:val="00174F0C"/>
    <w:rsid w:val="00184BCC"/>
    <w:rsid w:val="001E72DC"/>
    <w:rsid w:val="00354BB9"/>
    <w:rsid w:val="00373652"/>
    <w:rsid w:val="00512FDB"/>
    <w:rsid w:val="005347B6"/>
    <w:rsid w:val="00542FA4"/>
    <w:rsid w:val="00546DB3"/>
    <w:rsid w:val="005B596E"/>
    <w:rsid w:val="005D59FB"/>
    <w:rsid w:val="006335B9"/>
    <w:rsid w:val="00670F15"/>
    <w:rsid w:val="007F4D2D"/>
    <w:rsid w:val="008779F9"/>
    <w:rsid w:val="008D7EF7"/>
    <w:rsid w:val="009053D5"/>
    <w:rsid w:val="009B1E0C"/>
    <w:rsid w:val="009C4627"/>
    <w:rsid w:val="00A37FC2"/>
    <w:rsid w:val="00AC4400"/>
    <w:rsid w:val="00B06EA6"/>
    <w:rsid w:val="00CC0345"/>
    <w:rsid w:val="00D748B8"/>
    <w:rsid w:val="00E740B1"/>
    <w:rsid w:val="00EA6174"/>
    <w:rsid w:val="00FA2F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29AF"/>
  <w15:chartTrackingRefBased/>
  <w15:docId w15:val="{1D5554DE-725B-0449-BEAF-C35BB4A7E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9F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79F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FDB"/>
    <w:pPr>
      <w:ind w:left="720"/>
      <w:contextualSpacing/>
    </w:pPr>
  </w:style>
  <w:style w:type="paragraph" w:styleId="NormalWeb">
    <w:name w:val="Normal (Web)"/>
    <w:basedOn w:val="Normal"/>
    <w:uiPriority w:val="99"/>
    <w:semiHidden/>
    <w:unhideWhenUsed/>
    <w:rsid w:val="000E13D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E13DD"/>
  </w:style>
  <w:style w:type="character" w:styleId="Hyperlink">
    <w:name w:val="Hyperlink"/>
    <w:basedOn w:val="DefaultParagraphFont"/>
    <w:uiPriority w:val="99"/>
    <w:unhideWhenUsed/>
    <w:rsid w:val="005D59FB"/>
    <w:rPr>
      <w:color w:val="0563C1" w:themeColor="hyperlink"/>
      <w:u w:val="single"/>
    </w:rPr>
  </w:style>
  <w:style w:type="character" w:styleId="UnresolvedMention">
    <w:name w:val="Unresolved Mention"/>
    <w:basedOn w:val="DefaultParagraphFont"/>
    <w:uiPriority w:val="99"/>
    <w:semiHidden/>
    <w:unhideWhenUsed/>
    <w:rsid w:val="005D59FB"/>
    <w:rPr>
      <w:color w:val="605E5C"/>
      <w:shd w:val="clear" w:color="auto" w:fill="E1DFDD"/>
    </w:rPr>
  </w:style>
  <w:style w:type="character" w:customStyle="1" w:styleId="Heading1Char">
    <w:name w:val="Heading 1 Char"/>
    <w:basedOn w:val="DefaultParagraphFont"/>
    <w:link w:val="Heading1"/>
    <w:uiPriority w:val="9"/>
    <w:rsid w:val="008779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779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779F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779F9"/>
    <w:pPr>
      <w:spacing w:before="120"/>
    </w:pPr>
    <w:rPr>
      <w:rFonts w:cstheme="minorHAnsi"/>
      <w:b/>
      <w:bCs/>
      <w:i/>
      <w:iCs/>
    </w:rPr>
  </w:style>
  <w:style w:type="paragraph" w:styleId="TOC2">
    <w:name w:val="toc 2"/>
    <w:basedOn w:val="Normal"/>
    <w:next w:val="Normal"/>
    <w:autoRedefine/>
    <w:uiPriority w:val="39"/>
    <w:unhideWhenUsed/>
    <w:rsid w:val="008779F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779F9"/>
    <w:pPr>
      <w:ind w:left="480"/>
    </w:pPr>
    <w:rPr>
      <w:rFonts w:cstheme="minorHAnsi"/>
      <w:sz w:val="20"/>
      <w:szCs w:val="20"/>
    </w:rPr>
  </w:style>
  <w:style w:type="paragraph" w:styleId="TOC4">
    <w:name w:val="toc 4"/>
    <w:basedOn w:val="Normal"/>
    <w:next w:val="Normal"/>
    <w:autoRedefine/>
    <w:uiPriority w:val="39"/>
    <w:semiHidden/>
    <w:unhideWhenUsed/>
    <w:rsid w:val="008779F9"/>
    <w:pPr>
      <w:ind w:left="720"/>
    </w:pPr>
    <w:rPr>
      <w:rFonts w:cstheme="minorHAnsi"/>
      <w:sz w:val="20"/>
      <w:szCs w:val="20"/>
    </w:rPr>
  </w:style>
  <w:style w:type="paragraph" w:styleId="TOC5">
    <w:name w:val="toc 5"/>
    <w:basedOn w:val="Normal"/>
    <w:next w:val="Normal"/>
    <w:autoRedefine/>
    <w:uiPriority w:val="39"/>
    <w:semiHidden/>
    <w:unhideWhenUsed/>
    <w:rsid w:val="008779F9"/>
    <w:pPr>
      <w:ind w:left="960"/>
    </w:pPr>
    <w:rPr>
      <w:rFonts w:cstheme="minorHAnsi"/>
      <w:sz w:val="20"/>
      <w:szCs w:val="20"/>
    </w:rPr>
  </w:style>
  <w:style w:type="paragraph" w:styleId="TOC6">
    <w:name w:val="toc 6"/>
    <w:basedOn w:val="Normal"/>
    <w:next w:val="Normal"/>
    <w:autoRedefine/>
    <w:uiPriority w:val="39"/>
    <w:semiHidden/>
    <w:unhideWhenUsed/>
    <w:rsid w:val="008779F9"/>
    <w:pPr>
      <w:ind w:left="1200"/>
    </w:pPr>
    <w:rPr>
      <w:rFonts w:cstheme="minorHAnsi"/>
      <w:sz w:val="20"/>
      <w:szCs w:val="20"/>
    </w:rPr>
  </w:style>
  <w:style w:type="paragraph" w:styleId="TOC7">
    <w:name w:val="toc 7"/>
    <w:basedOn w:val="Normal"/>
    <w:next w:val="Normal"/>
    <w:autoRedefine/>
    <w:uiPriority w:val="39"/>
    <w:semiHidden/>
    <w:unhideWhenUsed/>
    <w:rsid w:val="008779F9"/>
    <w:pPr>
      <w:ind w:left="1440"/>
    </w:pPr>
    <w:rPr>
      <w:rFonts w:cstheme="minorHAnsi"/>
      <w:sz w:val="20"/>
      <w:szCs w:val="20"/>
    </w:rPr>
  </w:style>
  <w:style w:type="paragraph" w:styleId="TOC8">
    <w:name w:val="toc 8"/>
    <w:basedOn w:val="Normal"/>
    <w:next w:val="Normal"/>
    <w:autoRedefine/>
    <w:uiPriority w:val="39"/>
    <w:semiHidden/>
    <w:unhideWhenUsed/>
    <w:rsid w:val="008779F9"/>
    <w:pPr>
      <w:ind w:left="1680"/>
    </w:pPr>
    <w:rPr>
      <w:rFonts w:cstheme="minorHAnsi"/>
      <w:sz w:val="20"/>
      <w:szCs w:val="20"/>
    </w:rPr>
  </w:style>
  <w:style w:type="paragraph" w:styleId="TOC9">
    <w:name w:val="toc 9"/>
    <w:basedOn w:val="Normal"/>
    <w:next w:val="Normal"/>
    <w:autoRedefine/>
    <w:uiPriority w:val="39"/>
    <w:semiHidden/>
    <w:unhideWhenUsed/>
    <w:rsid w:val="008779F9"/>
    <w:pPr>
      <w:ind w:left="1920"/>
    </w:pPr>
    <w:rPr>
      <w:rFonts w:cstheme="minorHAnsi"/>
      <w:sz w:val="20"/>
      <w:szCs w:val="20"/>
    </w:rPr>
  </w:style>
  <w:style w:type="paragraph" w:styleId="NoSpacing">
    <w:name w:val="No Spacing"/>
    <w:uiPriority w:val="1"/>
    <w:qFormat/>
    <w:rsid w:val="00D74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666968">
      <w:bodyDiv w:val="1"/>
      <w:marLeft w:val="0"/>
      <w:marRight w:val="0"/>
      <w:marTop w:val="0"/>
      <w:marBottom w:val="0"/>
      <w:divBdr>
        <w:top w:val="none" w:sz="0" w:space="0" w:color="auto"/>
        <w:left w:val="none" w:sz="0" w:space="0" w:color="auto"/>
        <w:bottom w:val="none" w:sz="0" w:space="0" w:color="auto"/>
        <w:right w:val="none" w:sz="0" w:space="0" w:color="auto"/>
      </w:divBdr>
      <w:divsChild>
        <w:div w:id="2042321289">
          <w:marLeft w:val="-720"/>
          <w:marRight w:val="0"/>
          <w:marTop w:val="0"/>
          <w:marBottom w:val="0"/>
          <w:divBdr>
            <w:top w:val="none" w:sz="0" w:space="0" w:color="auto"/>
            <w:left w:val="none" w:sz="0" w:space="0" w:color="auto"/>
            <w:bottom w:val="none" w:sz="0" w:space="0" w:color="auto"/>
            <w:right w:val="none" w:sz="0" w:space="0" w:color="auto"/>
          </w:divBdr>
        </w:div>
      </w:divsChild>
    </w:div>
    <w:div w:id="360277730">
      <w:bodyDiv w:val="1"/>
      <w:marLeft w:val="0"/>
      <w:marRight w:val="0"/>
      <w:marTop w:val="0"/>
      <w:marBottom w:val="0"/>
      <w:divBdr>
        <w:top w:val="none" w:sz="0" w:space="0" w:color="auto"/>
        <w:left w:val="none" w:sz="0" w:space="0" w:color="auto"/>
        <w:bottom w:val="none" w:sz="0" w:space="0" w:color="auto"/>
        <w:right w:val="none" w:sz="0" w:space="0" w:color="auto"/>
      </w:divBdr>
      <w:divsChild>
        <w:div w:id="751510508">
          <w:marLeft w:val="-720"/>
          <w:marRight w:val="0"/>
          <w:marTop w:val="0"/>
          <w:marBottom w:val="0"/>
          <w:divBdr>
            <w:top w:val="none" w:sz="0" w:space="0" w:color="auto"/>
            <w:left w:val="none" w:sz="0" w:space="0" w:color="auto"/>
            <w:bottom w:val="none" w:sz="0" w:space="0" w:color="auto"/>
            <w:right w:val="none" w:sz="0" w:space="0" w:color="auto"/>
          </w:divBdr>
        </w:div>
      </w:divsChild>
    </w:div>
    <w:div w:id="396048353">
      <w:bodyDiv w:val="1"/>
      <w:marLeft w:val="0"/>
      <w:marRight w:val="0"/>
      <w:marTop w:val="0"/>
      <w:marBottom w:val="0"/>
      <w:divBdr>
        <w:top w:val="none" w:sz="0" w:space="0" w:color="auto"/>
        <w:left w:val="none" w:sz="0" w:space="0" w:color="auto"/>
        <w:bottom w:val="none" w:sz="0" w:space="0" w:color="auto"/>
        <w:right w:val="none" w:sz="0" w:space="0" w:color="auto"/>
      </w:divBdr>
    </w:div>
    <w:div w:id="450443956">
      <w:bodyDiv w:val="1"/>
      <w:marLeft w:val="0"/>
      <w:marRight w:val="0"/>
      <w:marTop w:val="0"/>
      <w:marBottom w:val="0"/>
      <w:divBdr>
        <w:top w:val="none" w:sz="0" w:space="0" w:color="auto"/>
        <w:left w:val="none" w:sz="0" w:space="0" w:color="auto"/>
        <w:bottom w:val="none" w:sz="0" w:space="0" w:color="auto"/>
        <w:right w:val="none" w:sz="0" w:space="0" w:color="auto"/>
      </w:divBdr>
    </w:div>
    <w:div w:id="522134169">
      <w:bodyDiv w:val="1"/>
      <w:marLeft w:val="0"/>
      <w:marRight w:val="0"/>
      <w:marTop w:val="0"/>
      <w:marBottom w:val="0"/>
      <w:divBdr>
        <w:top w:val="none" w:sz="0" w:space="0" w:color="auto"/>
        <w:left w:val="none" w:sz="0" w:space="0" w:color="auto"/>
        <w:bottom w:val="none" w:sz="0" w:space="0" w:color="auto"/>
        <w:right w:val="none" w:sz="0" w:space="0" w:color="auto"/>
      </w:divBdr>
    </w:div>
    <w:div w:id="546375296">
      <w:bodyDiv w:val="1"/>
      <w:marLeft w:val="0"/>
      <w:marRight w:val="0"/>
      <w:marTop w:val="0"/>
      <w:marBottom w:val="0"/>
      <w:divBdr>
        <w:top w:val="none" w:sz="0" w:space="0" w:color="auto"/>
        <w:left w:val="none" w:sz="0" w:space="0" w:color="auto"/>
        <w:bottom w:val="none" w:sz="0" w:space="0" w:color="auto"/>
        <w:right w:val="none" w:sz="0" w:space="0" w:color="auto"/>
      </w:divBdr>
    </w:div>
    <w:div w:id="572744495">
      <w:bodyDiv w:val="1"/>
      <w:marLeft w:val="0"/>
      <w:marRight w:val="0"/>
      <w:marTop w:val="0"/>
      <w:marBottom w:val="0"/>
      <w:divBdr>
        <w:top w:val="none" w:sz="0" w:space="0" w:color="auto"/>
        <w:left w:val="none" w:sz="0" w:space="0" w:color="auto"/>
        <w:bottom w:val="none" w:sz="0" w:space="0" w:color="auto"/>
        <w:right w:val="none" w:sz="0" w:space="0" w:color="auto"/>
      </w:divBdr>
      <w:divsChild>
        <w:div w:id="1431312433">
          <w:marLeft w:val="-720"/>
          <w:marRight w:val="0"/>
          <w:marTop w:val="0"/>
          <w:marBottom w:val="0"/>
          <w:divBdr>
            <w:top w:val="none" w:sz="0" w:space="0" w:color="auto"/>
            <w:left w:val="none" w:sz="0" w:space="0" w:color="auto"/>
            <w:bottom w:val="none" w:sz="0" w:space="0" w:color="auto"/>
            <w:right w:val="none" w:sz="0" w:space="0" w:color="auto"/>
          </w:divBdr>
        </w:div>
      </w:divsChild>
    </w:div>
    <w:div w:id="803353608">
      <w:bodyDiv w:val="1"/>
      <w:marLeft w:val="0"/>
      <w:marRight w:val="0"/>
      <w:marTop w:val="0"/>
      <w:marBottom w:val="0"/>
      <w:divBdr>
        <w:top w:val="none" w:sz="0" w:space="0" w:color="auto"/>
        <w:left w:val="none" w:sz="0" w:space="0" w:color="auto"/>
        <w:bottom w:val="none" w:sz="0" w:space="0" w:color="auto"/>
        <w:right w:val="none" w:sz="0" w:space="0" w:color="auto"/>
      </w:divBdr>
    </w:div>
    <w:div w:id="834613008">
      <w:bodyDiv w:val="1"/>
      <w:marLeft w:val="0"/>
      <w:marRight w:val="0"/>
      <w:marTop w:val="0"/>
      <w:marBottom w:val="0"/>
      <w:divBdr>
        <w:top w:val="none" w:sz="0" w:space="0" w:color="auto"/>
        <w:left w:val="none" w:sz="0" w:space="0" w:color="auto"/>
        <w:bottom w:val="none" w:sz="0" w:space="0" w:color="auto"/>
        <w:right w:val="none" w:sz="0" w:space="0" w:color="auto"/>
      </w:divBdr>
      <w:divsChild>
        <w:div w:id="1335231733">
          <w:marLeft w:val="-720"/>
          <w:marRight w:val="0"/>
          <w:marTop w:val="0"/>
          <w:marBottom w:val="0"/>
          <w:divBdr>
            <w:top w:val="none" w:sz="0" w:space="0" w:color="auto"/>
            <w:left w:val="none" w:sz="0" w:space="0" w:color="auto"/>
            <w:bottom w:val="none" w:sz="0" w:space="0" w:color="auto"/>
            <w:right w:val="none" w:sz="0" w:space="0" w:color="auto"/>
          </w:divBdr>
        </w:div>
      </w:divsChild>
    </w:div>
    <w:div w:id="837960637">
      <w:bodyDiv w:val="1"/>
      <w:marLeft w:val="0"/>
      <w:marRight w:val="0"/>
      <w:marTop w:val="0"/>
      <w:marBottom w:val="0"/>
      <w:divBdr>
        <w:top w:val="none" w:sz="0" w:space="0" w:color="auto"/>
        <w:left w:val="none" w:sz="0" w:space="0" w:color="auto"/>
        <w:bottom w:val="none" w:sz="0" w:space="0" w:color="auto"/>
        <w:right w:val="none" w:sz="0" w:space="0" w:color="auto"/>
      </w:divBdr>
      <w:divsChild>
        <w:div w:id="1174339999">
          <w:marLeft w:val="-720"/>
          <w:marRight w:val="0"/>
          <w:marTop w:val="0"/>
          <w:marBottom w:val="0"/>
          <w:divBdr>
            <w:top w:val="none" w:sz="0" w:space="0" w:color="auto"/>
            <w:left w:val="none" w:sz="0" w:space="0" w:color="auto"/>
            <w:bottom w:val="none" w:sz="0" w:space="0" w:color="auto"/>
            <w:right w:val="none" w:sz="0" w:space="0" w:color="auto"/>
          </w:divBdr>
        </w:div>
      </w:divsChild>
    </w:div>
    <w:div w:id="860120817">
      <w:bodyDiv w:val="1"/>
      <w:marLeft w:val="0"/>
      <w:marRight w:val="0"/>
      <w:marTop w:val="0"/>
      <w:marBottom w:val="0"/>
      <w:divBdr>
        <w:top w:val="none" w:sz="0" w:space="0" w:color="auto"/>
        <w:left w:val="none" w:sz="0" w:space="0" w:color="auto"/>
        <w:bottom w:val="none" w:sz="0" w:space="0" w:color="auto"/>
        <w:right w:val="none" w:sz="0" w:space="0" w:color="auto"/>
      </w:divBdr>
    </w:div>
    <w:div w:id="926227451">
      <w:bodyDiv w:val="1"/>
      <w:marLeft w:val="0"/>
      <w:marRight w:val="0"/>
      <w:marTop w:val="0"/>
      <w:marBottom w:val="0"/>
      <w:divBdr>
        <w:top w:val="none" w:sz="0" w:space="0" w:color="auto"/>
        <w:left w:val="none" w:sz="0" w:space="0" w:color="auto"/>
        <w:bottom w:val="none" w:sz="0" w:space="0" w:color="auto"/>
        <w:right w:val="none" w:sz="0" w:space="0" w:color="auto"/>
      </w:divBdr>
    </w:div>
    <w:div w:id="977996428">
      <w:bodyDiv w:val="1"/>
      <w:marLeft w:val="0"/>
      <w:marRight w:val="0"/>
      <w:marTop w:val="0"/>
      <w:marBottom w:val="0"/>
      <w:divBdr>
        <w:top w:val="none" w:sz="0" w:space="0" w:color="auto"/>
        <w:left w:val="none" w:sz="0" w:space="0" w:color="auto"/>
        <w:bottom w:val="none" w:sz="0" w:space="0" w:color="auto"/>
        <w:right w:val="none" w:sz="0" w:space="0" w:color="auto"/>
      </w:divBdr>
    </w:div>
    <w:div w:id="1067923623">
      <w:bodyDiv w:val="1"/>
      <w:marLeft w:val="0"/>
      <w:marRight w:val="0"/>
      <w:marTop w:val="0"/>
      <w:marBottom w:val="0"/>
      <w:divBdr>
        <w:top w:val="none" w:sz="0" w:space="0" w:color="auto"/>
        <w:left w:val="none" w:sz="0" w:space="0" w:color="auto"/>
        <w:bottom w:val="none" w:sz="0" w:space="0" w:color="auto"/>
        <w:right w:val="none" w:sz="0" w:space="0" w:color="auto"/>
      </w:divBdr>
      <w:divsChild>
        <w:div w:id="1039206165">
          <w:marLeft w:val="-720"/>
          <w:marRight w:val="0"/>
          <w:marTop w:val="0"/>
          <w:marBottom w:val="0"/>
          <w:divBdr>
            <w:top w:val="none" w:sz="0" w:space="0" w:color="auto"/>
            <w:left w:val="none" w:sz="0" w:space="0" w:color="auto"/>
            <w:bottom w:val="none" w:sz="0" w:space="0" w:color="auto"/>
            <w:right w:val="none" w:sz="0" w:space="0" w:color="auto"/>
          </w:divBdr>
        </w:div>
      </w:divsChild>
    </w:div>
    <w:div w:id="1072385012">
      <w:bodyDiv w:val="1"/>
      <w:marLeft w:val="0"/>
      <w:marRight w:val="0"/>
      <w:marTop w:val="0"/>
      <w:marBottom w:val="0"/>
      <w:divBdr>
        <w:top w:val="none" w:sz="0" w:space="0" w:color="auto"/>
        <w:left w:val="none" w:sz="0" w:space="0" w:color="auto"/>
        <w:bottom w:val="none" w:sz="0" w:space="0" w:color="auto"/>
        <w:right w:val="none" w:sz="0" w:space="0" w:color="auto"/>
      </w:divBdr>
    </w:div>
    <w:div w:id="1191990682">
      <w:bodyDiv w:val="1"/>
      <w:marLeft w:val="0"/>
      <w:marRight w:val="0"/>
      <w:marTop w:val="0"/>
      <w:marBottom w:val="0"/>
      <w:divBdr>
        <w:top w:val="none" w:sz="0" w:space="0" w:color="auto"/>
        <w:left w:val="none" w:sz="0" w:space="0" w:color="auto"/>
        <w:bottom w:val="none" w:sz="0" w:space="0" w:color="auto"/>
        <w:right w:val="none" w:sz="0" w:space="0" w:color="auto"/>
      </w:divBdr>
    </w:div>
    <w:div w:id="1327126830">
      <w:bodyDiv w:val="1"/>
      <w:marLeft w:val="0"/>
      <w:marRight w:val="0"/>
      <w:marTop w:val="0"/>
      <w:marBottom w:val="0"/>
      <w:divBdr>
        <w:top w:val="none" w:sz="0" w:space="0" w:color="auto"/>
        <w:left w:val="none" w:sz="0" w:space="0" w:color="auto"/>
        <w:bottom w:val="none" w:sz="0" w:space="0" w:color="auto"/>
        <w:right w:val="none" w:sz="0" w:space="0" w:color="auto"/>
      </w:divBdr>
    </w:div>
    <w:div w:id="1352612257">
      <w:bodyDiv w:val="1"/>
      <w:marLeft w:val="0"/>
      <w:marRight w:val="0"/>
      <w:marTop w:val="0"/>
      <w:marBottom w:val="0"/>
      <w:divBdr>
        <w:top w:val="none" w:sz="0" w:space="0" w:color="auto"/>
        <w:left w:val="none" w:sz="0" w:space="0" w:color="auto"/>
        <w:bottom w:val="none" w:sz="0" w:space="0" w:color="auto"/>
        <w:right w:val="none" w:sz="0" w:space="0" w:color="auto"/>
      </w:divBdr>
    </w:div>
    <w:div w:id="1904485260">
      <w:bodyDiv w:val="1"/>
      <w:marLeft w:val="0"/>
      <w:marRight w:val="0"/>
      <w:marTop w:val="0"/>
      <w:marBottom w:val="0"/>
      <w:divBdr>
        <w:top w:val="none" w:sz="0" w:space="0" w:color="auto"/>
        <w:left w:val="none" w:sz="0" w:space="0" w:color="auto"/>
        <w:bottom w:val="none" w:sz="0" w:space="0" w:color="auto"/>
        <w:right w:val="none" w:sz="0" w:space="0" w:color="auto"/>
      </w:divBdr>
    </w:div>
    <w:div w:id="1924096606">
      <w:bodyDiv w:val="1"/>
      <w:marLeft w:val="0"/>
      <w:marRight w:val="0"/>
      <w:marTop w:val="0"/>
      <w:marBottom w:val="0"/>
      <w:divBdr>
        <w:top w:val="none" w:sz="0" w:space="0" w:color="auto"/>
        <w:left w:val="none" w:sz="0" w:space="0" w:color="auto"/>
        <w:bottom w:val="none" w:sz="0" w:space="0" w:color="auto"/>
        <w:right w:val="none" w:sz="0" w:space="0" w:color="auto"/>
      </w:divBdr>
    </w:div>
    <w:div w:id="1927495786">
      <w:bodyDiv w:val="1"/>
      <w:marLeft w:val="0"/>
      <w:marRight w:val="0"/>
      <w:marTop w:val="0"/>
      <w:marBottom w:val="0"/>
      <w:divBdr>
        <w:top w:val="none" w:sz="0" w:space="0" w:color="auto"/>
        <w:left w:val="none" w:sz="0" w:space="0" w:color="auto"/>
        <w:bottom w:val="none" w:sz="0" w:space="0" w:color="auto"/>
        <w:right w:val="none" w:sz="0" w:space="0" w:color="auto"/>
      </w:divBdr>
    </w:div>
    <w:div w:id="196530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doi.org/10.26417/ejes.v5i1.p100-115"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6/j.jcou.2022.10223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cou.2022.1022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16/j.ijggc.2022.103727" TargetMode="External"/><Relationship Id="rId4" Type="http://schemas.openxmlformats.org/officeDocument/2006/relationships/settings" Target="settings.xml"/><Relationship Id="rId9" Type="http://schemas.openxmlformats.org/officeDocument/2006/relationships/hyperlink" Target="https://doi.org/10.1007/s10311-022-01544-4" TargetMode="External"/><Relationship Id="rId14" Type="http://schemas.openxmlformats.org/officeDocument/2006/relationships/hyperlink" Target="https://doi.org/10.3390/ma142060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7B3BD-D892-4145-8789-18985647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Rubiya Nur</dc:creator>
  <cp:keywords/>
  <dc:description/>
  <cp:lastModifiedBy>Lachezar Dimitrov (1915922)</cp:lastModifiedBy>
  <cp:revision>3</cp:revision>
  <dcterms:created xsi:type="dcterms:W3CDTF">2024-09-04T18:15:00Z</dcterms:created>
  <dcterms:modified xsi:type="dcterms:W3CDTF">2024-09-04T18:48:00Z</dcterms:modified>
</cp:coreProperties>
</file>