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C8EB8" w14:textId="6FA7FA06" w:rsidR="00870000" w:rsidRPr="00BD4EA4" w:rsidRDefault="00870000" w:rsidP="00BD4EA4">
      <w:pPr>
        <w:spacing w:line="360" w:lineRule="auto"/>
        <w:jc w:val="center"/>
        <w:rPr>
          <w:rFonts w:ascii="Arial" w:eastAsia="Arial" w:hAnsi="Arial" w:cs="Arial"/>
          <w:b/>
          <w:bCs/>
          <w:sz w:val="28"/>
          <w:szCs w:val="28"/>
          <w:u w:val="single"/>
        </w:rPr>
      </w:pPr>
      <w:r w:rsidRPr="00BD4EA4">
        <w:rPr>
          <w:rFonts w:ascii="Arial" w:eastAsia="Arial" w:hAnsi="Arial" w:cs="Arial"/>
          <w:b/>
          <w:bCs/>
          <w:sz w:val="28"/>
          <w:szCs w:val="28"/>
          <w:u w:val="single"/>
        </w:rPr>
        <w:t>BSc Health and Social Care</w:t>
      </w:r>
    </w:p>
    <w:p w14:paraId="729192C0" w14:textId="77777777" w:rsidR="00EE7438" w:rsidRPr="00BD4EA4" w:rsidRDefault="00EE7438" w:rsidP="00BD4EA4">
      <w:pPr>
        <w:spacing w:line="360" w:lineRule="auto"/>
        <w:rPr>
          <w:rFonts w:ascii="Arial" w:eastAsia="Arial" w:hAnsi="Arial" w:cs="Arial"/>
          <w:b/>
          <w:bCs/>
          <w:sz w:val="22"/>
          <w:szCs w:val="22"/>
          <w:u w:val="single"/>
        </w:rPr>
      </w:pPr>
    </w:p>
    <w:p w14:paraId="076C987F" w14:textId="6CA295A2" w:rsidR="00EE7438" w:rsidRPr="00BD4EA4" w:rsidRDefault="00EE7438" w:rsidP="00BD4EA4">
      <w:pPr>
        <w:spacing w:line="360" w:lineRule="auto"/>
        <w:rPr>
          <w:rFonts w:ascii="Arial" w:eastAsia="Arial" w:hAnsi="Arial" w:cs="Arial"/>
          <w:sz w:val="22"/>
          <w:szCs w:val="22"/>
        </w:rPr>
      </w:pPr>
      <w:r w:rsidRPr="00BD4EA4">
        <w:rPr>
          <w:rFonts w:ascii="Arial" w:eastAsia="Arial" w:hAnsi="Arial" w:cs="Arial"/>
          <w:sz w:val="22"/>
          <w:szCs w:val="22"/>
        </w:rPr>
        <w:t xml:space="preserve">Student Name: Collette Fahy </w:t>
      </w:r>
    </w:p>
    <w:p w14:paraId="7E671748" w14:textId="42ABDE58" w:rsidR="00EE7438" w:rsidRPr="00BD4EA4" w:rsidRDefault="00EE7438" w:rsidP="00BD4EA4">
      <w:pPr>
        <w:spacing w:line="360" w:lineRule="auto"/>
        <w:rPr>
          <w:rFonts w:ascii="Arial" w:eastAsia="Arial" w:hAnsi="Arial" w:cs="Arial"/>
          <w:sz w:val="22"/>
          <w:szCs w:val="22"/>
        </w:rPr>
      </w:pPr>
      <w:r w:rsidRPr="00BD4EA4">
        <w:rPr>
          <w:rFonts w:ascii="Arial" w:eastAsia="Arial" w:hAnsi="Arial" w:cs="Arial"/>
          <w:sz w:val="22"/>
          <w:szCs w:val="22"/>
        </w:rPr>
        <w:t>Student Number: 2425001</w:t>
      </w:r>
    </w:p>
    <w:p w14:paraId="41E8574C" w14:textId="2C9F26CB" w:rsidR="003D4538" w:rsidRPr="00BD4EA4" w:rsidRDefault="003D4538" w:rsidP="00BD4EA4">
      <w:pPr>
        <w:spacing w:line="360" w:lineRule="auto"/>
        <w:rPr>
          <w:rFonts w:ascii="Arial" w:eastAsia="Arial" w:hAnsi="Arial" w:cs="Arial"/>
          <w:sz w:val="22"/>
          <w:szCs w:val="22"/>
        </w:rPr>
      </w:pPr>
      <w:r w:rsidRPr="00BD4EA4">
        <w:rPr>
          <w:rFonts w:ascii="Arial" w:eastAsia="Arial" w:hAnsi="Arial" w:cs="Arial"/>
          <w:sz w:val="22"/>
          <w:szCs w:val="22"/>
        </w:rPr>
        <w:t xml:space="preserve">Module Code: </w:t>
      </w:r>
      <w:r w:rsidR="008509D3" w:rsidRPr="00BD4EA4">
        <w:rPr>
          <w:rFonts w:ascii="Arial" w:eastAsia="Arial" w:hAnsi="Arial" w:cs="Arial"/>
          <w:sz w:val="22"/>
          <w:szCs w:val="22"/>
        </w:rPr>
        <w:t>BMHP5015</w:t>
      </w:r>
    </w:p>
    <w:p w14:paraId="69CBF68B" w14:textId="4BFBFE8F" w:rsidR="00994F36" w:rsidRPr="00BD4EA4" w:rsidRDefault="00870000" w:rsidP="00BD4EA4">
      <w:pPr>
        <w:spacing w:line="360" w:lineRule="auto"/>
        <w:rPr>
          <w:rFonts w:ascii="Arial" w:eastAsia="Arial" w:hAnsi="Arial" w:cs="Arial"/>
          <w:sz w:val="22"/>
          <w:szCs w:val="22"/>
        </w:rPr>
      </w:pPr>
      <w:r w:rsidRPr="00BD4EA4">
        <w:rPr>
          <w:rFonts w:ascii="Arial" w:eastAsia="Arial" w:hAnsi="Arial" w:cs="Arial"/>
          <w:sz w:val="22"/>
          <w:szCs w:val="22"/>
        </w:rPr>
        <w:t>Module</w:t>
      </w:r>
      <w:r w:rsidR="003D4538" w:rsidRPr="00BD4EA4">
        <w:rPr>
          <w:rFonts w:ascii="Arial" w:eastAsia="Arial" w:hAnsi="Arial" w:cs="Arial"/>
          <w:sz w:val="22"/>
          <w:szCs w:val="22"/>
        </w:rPr>
        <w:t xml:space="preserve"> Title:</w:t>
      </w:r>
      <w:r w:rsidRPr="00BD4EA4">
        <w:rPr>
          <w:rFonts w:ascii="Arial" w:eastAsia="Arial" w:hAnsi="Arial" w:cs="Arial"/>
          <w:sz w:val="22"/>
          <w:szCs w:val="22"/>
        </w:rPr>
        <w:t xml:space="preserve"> Changemakers: Building your Personal Brand for Sustainable Employment</w:t>
      </w:r>
    </w:p>
    <w:p w14:paraId="50BE1A32" w14:textId="312A0EB7" w:rsidR="00994F36" w:rsidRPr="00BD4EA4" w:rsidRDefault="00870000" w:rsidP="00BD4EA4">
      <w:pPr>
        <w:spacing w:line="360" w:lineRule="auto"/>
        <w:rPr>
          <w:rFonts w:ascii="Arial" w:hAnsi="Arial" w:cs="Arial"/>
          <w:sz w:val="22"/>
          <w:szCs w:val="22"/>
        </w:rPr>
      </w:pPr>
      <w:r w:rsidRPr="00BD4EA4">
        <w:rPr>
          <w:rFonts w:ascii="Arial" w:hAnsi="Arial" w:cs="Arial"/>
          <w:sz w:val="22"/>
          <w:szCs w:val="22"/>
        </w:rPr>
        <w:t>Assignment Title: Component 1: Online Portfolio of Set Exercises</w:t>
      </w:r>
    </w:p>
    <w:p w14:paraId="43E363CA" w14:textId="37F40EC1" w:rsidR="008509D3" w:rsidRPr="00BD4EA4" w:rsidRDefault="008509D3" w:rsidP="00BD4EA4">
      <w:pPr>
        <w:spacing w:line="360" w:lineRule="auto"/>
        <w:rPr>
          <w:rFonts w:ascii="Arial" w:hAnsi="Arial" w:cs="Arial"/>
          <w:sz w:val="22"/>
          <w:szCs w:val="22"/>
        </w:rPr>
      </w:pPr>
      <w:r w:rsidRPr="00BD4EA4">
        <w:rPr>
          <w:rFonts w:ascii="Arial" w:hAnsi="Arial" w:cs="Arial"/>
          <w:sz w:val="22"/>
          <w:szCs w:val="22"/>
        </w:rPr>
        <w:t xml:space="preserve">Lecturer Name: Zarah Ahmed </w:t>
      </w:r>
    </w:p>
    <w:p w14:paraId="1304F209" w14:textId="77777777" w:rsidR="00DB00B7" w:rsidRPr="00BD4EA4" w:rsidRDefault="00DB00B7" w:rsidP="00BD4EA4">
      <w:pPr>
        <w:spacing w:line="360" w:lineRule="auto"/>
        <w:rPr>
          <w:rFonts w:ascii="Arial" w:hAnsi="Arial" w:cs="Arial"/>
          <w:sz w:val="22"/>
          <w:szCs w:val="22"/>
        </w:rPr>
      </w:pPr>
    </w:p>
    <w:p w14:paraId="08322D3A" w14:textId="77777777" w:rsidR="00EE7438" w:rsidRPr="00BD4EA4" w:rsidRDefault="00EE7438" w:rsidP="00BD4EA4">
      <w:pPr>
        <w:spacing w:line="360" w:lineRule="auto"/>
        <w:rPr>
          <w:rFonts w:ascii="Arial" w:hAnsi="Arial" w:cs="Arial"/>
          <w:sz w:val="22"/>
          <w:szCs w:val="22"/>
        </w:rPr>
      </w:pPr>
    </w:p>
    <w:p w14:paraId="27FFD8FE" w14:textId="77777777" w:rsidR="00994F36" w:rsidRPr="00BD4EA4" w:rsidRDefault="00994F36" w:rsidP="00BD4EA4">
      <w:pPr>
        <w:spacing w:line="360" w:lineRule="auto"/>
        <w:rPr>
          <w:rFonts w:ascii="Arial" w:eastAsia="Arial" w:hAnsi="Arial" w:cs="Arial"/>
          <w:sz w:val="22"/>
          <w:szCs w:val="22"/>
        </w:rPr>
      </w:pPr>
    </w:p>
    <w:p w14:paraId="1D34402C" w14:textId="77777777" w:rsidR="00994F36" w:rsidRPr="00BD4EA4" w:rsidRDefault="00994F36" w:rsidP="00BD4EA4">
      <w:pPr>
        <w:spacing w:line="360" w:lineRule="auto"/>
        <w:rPr>
          <w:rFonts w:ascii="Arial" w:eastAsia="Arial" w:hAnsi="Arial" w:cs="Arial"/>
          <w:sz w:val="22"/>
          <w:szCs w:val="22"/>
        </w:rPr>
      </w:pPr>
    </w:p>
    <w:p w14:paraId="788E9ECA" w14:textId="77777777" w:rsidR="00994F36" w:rsidRPr="00BD4EA4" w:rsidRDefault="00994F36" w:rsidP="00BD4EA4">
      <w:pPr>
        <w:spacing w:line="360" w:lineRule="auto"/>
        <w:rPr>
          <w:rFonts w:ascii="Arial" w:eastAsia="Arial" w:hAnsi="Arial" w:cs="Arial"/>
          <w:sz w:val="22"/>
          <w:szCs w:val="22"/>
        </w:rPr>
      </w:pPr>
    </w:p>
    <w:p w14:paraId="126E9E2D" w14:textId="77777777" w:rsidR="00994F36" w:rsidRPr="00BD4EA4" w:rsidRDefault="00994F36" w:rsidP="00BD4EA4">
      <w:pPr>
        <w:spacing w:line="360" w:lineRule="auto"/>
        <w:rPr>
          <w:rFonts w:ascii="Arial" w:eastAsia="Arial" w:hAnsi="Arial" w:cs="Arial"/>
          <w:sz w:val="22"/>
          <w:szCs w:val="22"/>
        </w:rPr>
      </w:pPr>
    </w:p>
    <w:p w14:paraId="38B6E250" w14:textId="77777777" w:rsidR="00994F36" w:rsidRPr="00BD4EA4" w:rsidRDefault="00994F36" w:rsidP="00BD4EA4">
      <w:pPr>
        <w:spacing w:line="360" w:lineRule="auto"/>
        <w:rPr>
          <w:rFonts w:ascii="Arial" w:eastAsia="Arial" w:hAnsi="Arial" w:cs="Arial"/>
          <w:sz w:val="22"/>
          <w:szCs w:val="22"/>
        </w:rPr>
      </w:pPr>
    </w:p>
    <w:p w14:paraId="5B14F938" w14:textId="77777777" w:rsidR="00994F36" w:rsidRPr="00BD4EA4" w:rsidRDefault="00994F36" w:rsidP="00BD4EA4">
      <w:pPr>
        <w:spacing w:line="360" w:lineRule="auto"/>
        <w:rPr>
          <w:rFonts w:ascii="Arial" w:eastAsia="Arial" w:hAnsi="Arial" w:cs="Arial"/>
          <w:sz w:val="22"/>
          <w:szCs w:val="22"/>
        </w:rPr>
      </w:pPr>
    </w:p>
    <w:p w14:paraId="4EA9B13C" w14:textId="77777777" w:rsidR="00061FC3" w:rsidRPr="00BD4EA4" w:rsidRDefault="00061FC3" w:rsidP="00BD4EA4">
      <w:pPr>
        <w:spacing w:line="360" w:lineRule="auto"/>
        <w:rPr>
          <w:rFonts w:ascii="Arial" w:eastAsia="Arial" w:hAnsi="Arial" w:cs="Arial"/>
          <w:sz w:val="22"/>
          <w:szCs w:val="22"/>
        </w:rPr>
      </w:pPr>
      <w:r w:rsidRPr="00BD4EA4">
        <w:rPr>
          <w:rFonts w:ascii="Arial" w:eastAsia="Arial" w:hAnsi="Arial" w:cs="Arial"/>
          <w:sz w:val="22"/>
          <w:szCs w:val="22"/>
        </w:rPr>
        <w:br w:type="page"/>
      </w:r>
    </w:p>
    <w:p w14:paraId="5F01271B" w14:textId="77777777" w:rsidR="00994F36" w:rsidRPr="00BD4EA4" w:rsidRDefault="00FA760F" w:rsidP="00BD4EA4">
      <w:pPr>
        <w:spacing w:line="360" w:lineRule="auto"/>
        <w:rPr>
          <w:rFonts w:ascii="Arial" w:eastAsia="Arial" w:hAnsi="Arial" w:cs="Arial"/>
          <w:b/>
          <w:bCs/>
          <w:sz w:val="22"/>
          <w:szCs w:val="22"/>
          <w:u w:val="single"/>
        </w:rPr>
      </w:pPr>
      <w:r w:rsidRPr="00BD4EA4">
        <w:rPr>
          <w:rFonts w:ascii="Arial" w:eastAsia="Arial" w:hAnsi="Arial" w:cs="Arial"/>
          <w:b/>
          <w:bCs/>
          <w:sz w:val="22"/>
          <w:szCs w:val="22"/>
          <w:u w:val="single"/>
        </w:rPr>
        <w:lastRenderedPageBreak/>
        <w:t xml:space="preserve">Task 1 – Personal Brand </w:t>
      </w:r>
    </w:p>
    <w:p w14:paraId="1C41B79B" w14:textId="4DD90EEE" w:rsidR="00056057" w:rsidRPr="00BD4EA4" w:rsidRDefault="00056057" w:rsidP="00BD4EA4">
      <w:pPr>
        <w:spacing w:line="360" w:lineRule="auto"/>
        <w:rPr>
          <w:rFonts w:ascii="Arial" w:hAnsi="Arial" w:cs="Arial"/>
          <w:sz w:val="22"/>
          <w:szCs w:val="22"/>
        </w:rPr>
      </w:pPr>
      <w:r w:rsidRPr="00BD4EA4">
        <w:rPr>
          <w:rFonts w:ascii="Arial" w:hAnsi="Arial" w:cs="Arial"/>
          <w:sz w:val="22"/>
          <w:szCs w:val="22"/>
        </w:rPr>
        <w:t xml:space="preserve">A personal brand reflects how an individual is perceived by others and the reputation they develop (Szanto and </w:t>
      </w:r>
      <w:proofErr w:type="spellStart"/>
      <w:r w:rsidRPr="00BD4EA4">
        <w:rPr>
          <w:rFonts w:ascii="Arial" w:hAnsi="Arial" w:cs="Arial"/>
          <w:sz w:val="22"/>
          <w:szCs w:val="22"/>
        </w:rPr>
        <w:t>Radacsi</w:t>
      </w:r>
      <w:proofErr w:type="spellEnd"/>
      <w:r w:rsidRPr="00BD4EA4">
        <w:rPr>
          <w:rFonts w:ascii="Arial" w:hAnsi="Arial" w:cs="Arial"/>
          <w:sz w:val="22"/>
          <w:szCs w:val="22"/>
        </w:rPr>
        <w:t>, 2023). My personal brand can be described as caring, organised and reliable, with a strong focus on putting the needs of others at the heart of decision-making. My future employment goal is to become a Care Coordinator. My core values are empathy, respect, confidentiality and accountability. These values are important in health and social care because they help to build trust and positive relationships with service users, families and professionals. My key skills include communication, people skills, planning and decision-making. These skills are important for a Care Coordinator because the role involves understanding changing needs, linking people to services and supporting care planning. As a future Care Coordinator, I aim to communicate with service users, families and professionals in a caring and sensitive manner. I want to build trust by listening carefully, explaining information clearly and taking appropriate action to support individual care needs. I also understand that the role can be challenging and requires good organisational and communication skills. I plan to develop my personal brand through practical experience, continued learning and professional networking. I will use platforms such as LinkedIn to develop my professional profile, connect with care professionals and share relevant learning and developments within the care sector. Overall, I want my personal brand to demonstrate reliability, compassion, professionalism and commitment to person-centred care.</w:t>
      </w:r>
    </w:p>
    <w:p w14:paraId="01774E40" w14:textId="77777777" w:rsidR="00994F36" w:rsidRPr="00BD4EA4" w:rsidRDefault="00FA760F" w:rsidP="00BD4EA4">
      <w:pPr>
        <w:spacing w:line="360" w:lineRule="auto"/>
        <w:rPr>
          <w:rFonts w:ascii="Arial" w:eastAsia="Arial" w:hAnsi="Arial" w:cs="Arial"/>
          <w:color w:val="000000"/>
          <w:sz w:val="22"/>
          <w:szCs w:val="22"/>
        </w:rPr>
      </w:pPr>
      <w:r w:rsidRPr="00BD4EA4">
        <w:rPr>
          <w:rFonts w:ascii="Arial" w:hAnsi="Arial" w:cs="Arial"/>
          <w:sz w:val="22"/>
          <w:szCs w:val="22"/>
        </w:rPr>
        <w:br w:type="page"/>
      </w:r>
    </w:p>
    <w:p w14:paraId="5901A179" w14:textId="77777777"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lastRenderedPageBreak/>
        <w:t xml:space="preserve">Task 2 - Network Map and Rationale </w:t>
      </w:r>
    </w:p>
    <w:p w14:paraId="627A3162" w14:textId="77777777" w:rsidR="00056057" w:rsidRPr="00BD4EA4" w:rsidRDefault="00056057" w:rsidP="00BD4EA4">
      <w:pPr>
        <w:spacing w:line="360" w:lineRule="auto"/>
        <w:rPr>
          <w:rFonts w:ascii="Arial" w:eastAsia="Arial" w:hAnsi="Arial" w:cs="Arial"/>
          <w:b/>
          <w:bCs/>
          <w:color w:val="000000"/>
          <w:sz w:val="22"/>
          <w:szCs w:val="22"/>
          <w:u w:val="single"/>
        </w:rPr>
      </w:pPr>
    </w:p>
    <w:p w14:paraId="2E9C8FF4" w14:textId="77777777" w:rsidR="00994F36" w:rsidRPr="00BD4EA4" w:rsidRDefault="00FA760F" w:rsidP="00BD4EA4">
      <w:pPr>
        <w:spacing w:line="360" w:lineRule="auto"/>
        <w:rPr>
          <w:rFonts w:ascii="Arial" w:eastAsia="Arial" w:hAnsi="Arial" w:cs="Arial"/>
          <w:i/>
          <w:iCs/>
          <w:color w:val="000000"/>
          <w:sz w:val="22"/>
          <w:szCs w:val="22"/>
        </w:rPr>
      </w:pPr>
      <w:r w:rsidRPr="00BD4EA4">
        <w:rPr>
          <w:rFonts w:ascii="Arial" w:eastAsia="Arial" w:hAnsi="Arial" w:cs="Arial"/>
          <w:i/>
          <w:iCs/>
          <w:noProof/>
          <w:color w:val="000000"/>
          <w:sz w:val="22"/>
          <w:szCs w:val="22"/>
        </w:rPr>
        <mc:AlternateContent>
          <mc:Choice Requires="wpg">
            <w:drawing>
              <wp:inline distT="0" distB="0" distL="0" distR="0" wp14:anchorId="063E6853" wp14:editId="06EC39DC">
                <wp:extent cx="6296025" cy="3533775"/>
                <wp:effectExtent l="0" t="0" r="0" b="9525"/>
                <wp:docPr id="1409409906" name="Group 1409409906"/>
                <wp:cNvGraphicFramePr/>
                <a:graphic xmlns:a="http://schemas.openxmlformats.org/drawingml/2006/main">
                  <a:graphicData uri="http://schemas.microsoft.com/office/word/2010/wordprocessingGroup">
                    <wpg:wgp>
                      <wpg:cNvGrpSpPr/>
                      <wpg:grpSpPr>
                        <a:xfrm>
                          <a:off x="0" y="0"/>
                          <a:ext cx="6296025" cy="3533775"/>
                          <a:chOff x="0" y="0"/>
                          <a:chExt cx="5486400" cy="3263734"/>
                        </a:xfrm>
                      </wpg:grpSpPr>
                      <wpg:grpSp>
                        <wpg:cNvPr id="1" name="Group 1"/>
                        <wpg:cNvGrpSpPr/>
                        <wpg:grpSpPr>
                          <a:xfrm>
                            <a:off x="0" y="0"/>
                            <a:ext cx="5486400" cy="3263734"/>
                            <a:chOff x="0" y="0"/>
                            <a:chExt cx="5486400" cy="3263734"/>
                          </a:xfrm>
                        </wpg:grpSpPr>
                        <wps:wsp>
                          <wps:cNvPr id="2" name="Rectangle 2"/>
                          <wps:cNvSpPr/>
                          <wps:spPr>
                            <a:xfrm>
                              <a:off x="0" y="0"/>
                              <a:ext cx="5486400" cy="3200400"/>
                            </a:xfrm>
                            <a:prstGeom prst="rect">
                              <a:avLst/>
                            </a:prstGeom>
                            <a:noFill/>
                            <a:ln>
                              <a:noFill/>
                            </a:ln>
                          </wps:spPr>
                          <wps:txbx>
                            <w:txbxContent>
                              <w:p w14:paraId="0B0E46B1"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3" name="Rectangle: Rounded Corners 3"/>
                          <wps:cNvSpPr/>
                          <wps:spPr>
                            <a:xfrm>
                              <a:off x="2032402" y="1120139"/>
                              <a:ext cx="1337485" cy="960120"/>
                            </a:xfrm>
                            <a:prstGeom prst="roundRect">
                              <a:avLst>
                                <a:gd name="adj" fmla="val 16667"/>
                              </a:avLst>
                            </a:prstGeom>
                            <a:solidFill>
                              <a:srgbClr val="155D82"/>
                            </a:solidFill>
                            <a:ln w="12700" cap="flat" cmpd="sng">
                              <a:solidFill>
                                <a:schemeClr val="lt1"/>
                              </a:solidFill>
                              <a:prstDash val="solid"/>
                              <a:miter lim="8000"/>
                              <a:headEnd type="none" w="sm" len="sm"/>
                              <a:tailEnd type="none" w="sm" len="sm"/>
                            </a:ln>
                          </wps:spPr>
                          <wps:txbx>
                            <w:txbxContent>
                              <w:p w14:paraId="3F66D093"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4" name="Text Box 4"/>
                          <wps:cNvSpPr txBox="1"/>
                          <wps:spPr>
                            <a:xfrm>
                              <a:off x="2079271" y="1167008"/>
                              <a:ext cx="1243747" cy="866382"/>
                            </a:xfrm>
                            <a:prstGeom prst="rect">
                              <a:avLst/>
                            </a:prstGeom>
                            <a:noFill/>
                            <a:ln>
                              <a:noFill/>
                            </a:ln>
                          </wps:spPr>
                          <wps:txbx>
                            <w:txbxContent>
                              <w:p w14:paraId="01F89A24" w14:textId="77777777" w:rsidR="00994F36" w:rsidRDefault="00FA760F">
                                <w:pPr>
                                  <w:spacing w:after="0" w:line="215" w:lineRule="auto"/>
                                  <w:jc w:val="center"/>
                                  <w:textDirection w:val="btLr"/>
                                </w:pPr>
                                <w:r>
                                  <w:rPr>
                                    <w:rFonts w:ascii="Arial" w:eastAsia="Arial" w:hAnsi="Arial" w:cs="Arial"/>
                                    <w:b/>
                                    <w:color w:val="000000"/>
                                    <w:sz w:val="32"/>
                                  </w:rPr>
                                  <w:t xml:space="preserve">Care Coordinator </w:t>
                                </w:r>
                              </w:p>
                            </w:txbxContent>
                          </wps:txbx>
                          <wps:bodyPr spcFirstLastPara="1" wrap="square" lIns="40625" tIns="40625" rIns="40625" bIns="40625" anchor="ctr" anchorCtr="0">
                            <a:noAutofit/>
                          </wps:bodyPr>
                        </wps:wsp>
                        <wps:wsp>
                          <wps:cNvPr id="5" name="Freeform: Shape 5"/>
                          <wps:cNvSpPr/>
                          <wps:spPr>
                            <a:xfrm rot="-5400000">
                              <a:off x="2462853" y="881847"/>
                              <a:ext cx="476584" cy="0"/>
                            </a:xfrm>
                            <a:custGeom>
                              <a:avLst/>
                              <a:gdLst/>
                              <a:ahLst/>
                              <a:cxnLst/>
                              <a:rect l="l" t="t" r="r" b="b"/>
                              <a:pathLst>
                                <a:path w="120000" h="120000" extrusionOk="0">
                                  <a:moveTo>
                                    <a:pt x="0" y="0"/>
                                  </a:moveTo>
                                  <a:lnTo>
                                    <a:pt x="120000" y="0"/>
                                  </a:lnTo>
                                </a:path>
                              </a:pathLst>
                            </a:custGeom>
                            <a:noFill/>
                            <a:ln w="12700" cap="flat" cmpd="sng">
                              <a:solidFill>
                                <a:srgbClr val="104A67"/>
                              </a:solidFill>
                              <a:prstDash val="solid"/>
                              <a:miter lim="8000"/>
                              <a:headEnd type="none" w="sm" len="sm"/>
                              <a:tailEnd type="none" w="sm" len="sm"/>
                            </a:ln>
                          </wps:spPr>
                          <wps:bodyPr spcFirstLastPara="1" wrap="square" lIns="91425" tIns="91425" rIns="91425" bIns="91425" anchor="ctr" anchorCtr="0">
                            <a:noAutofit/>
                          </wps:bodyPr>
                        </wps:wsp>
                        <wps:wsp>
                          <wps:cNvPr id="6" name="Rectangle: Rounded Corners 6"/>
                          <wps:cNvSpPr/>
                          <wps:spPr>
                            <a:xfrm>
                              <a:off x="2066523" y="275"/>
                              <a:ext cx="1269243" cy="643280"/>
                            </a:xfrm>
                            <a:prstGeom prst="roundRect">
                              <a:avLst>
                                <a:gd name="adj" fmla="val 16667"/>
                              </a:avLst>
                            </a:prstGeom>
                            <a:solidFill>
                              <a:srgbClr val="155D82"/>
                            </a:solidFill>
                            <a:ln w="12700" cap="flat" cmpd="sng">
                              <a:solidFill>
                                <a:schemeClr val="lt1"/>
                              </a:solidFill>
                              <a:prstDash val="solid"/>
                              <a:miter lim="8000"/>
                              <a:headEnd type="none" w="sm" len="sm"/>
                              <a:tailEnd type="none" w="sm" len="sm"/>
                            </a:ln>
                          </wps:spPr>
                          <wps:txbx>
                            <w:txbxContent>
                              <w:p w14:paraId="1C80D741"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7" name="Text Box 7"/>
                          <wps:cNvSpPr txBox="1"/>
                          <wps:spPr>
                            <a:xfrm>
                              <a:off x="2097925" y="31676"/>
                              <a:ext cx="1271963" cy="693597"/>
                            </a:xfrm>
                            <a:prstGeom prst="rect">
                              <a:avLst/>
                            </a:prstGeom>
                            <a:noFill/>
                            <a:ln>
                              <a:noFill/>
                            </a:ln>
                          </wps:spPr>
                          <wps:txbx>
                            <w:txbxContent>
                              <w:p w14:paraId="315C8EF5" w14:textId="77777777" w:rsidR="00994F36" w:rsidRDefault="00FA760F">
                                <w:pPr>
                                  <w:spacing w:after="0" w:line="215" w:lineRule="auto"/>
                                  <w:jc w:val="center"/>
                                  <w:textDirection w:val="btLr"/>
                                </w:pPr>
                                <w:r>
                                  <w:rPr>
                                    <w:rFonts w:ascii="Arial" w:eastAsia="Arial" w:hAnsi="Arial" w:cs="Arial"/>
                                    <w:b/>
                                    <w:i/>
                                    <w:color w:val="000000"/>
                                    <w:sz w:val="18"/>
                                    <w:u w:val="single"/>
                                  </w:rPr>
                                  <w:t>Career</w:t>
                                </w:r>
                                <w:r>
                                  <w:rPr>
                                    <w:rFonts w:ascii="Arial" w:eastAsia="Arial" w:hAnsi="Arial" w:cs="Arial"/>
                                    <w:i/>
                                    <w:color w:val="000000"/>
                                    <w:sz w:val="18"/>
                                  </w:rPr>
                                  <w:t xml:space="preserve"> </w:t>
                                </w:r>
                              </w:p>
                              <w:p w14:paraId="46E51F80" w14:textId="77777777" w:rsidR="00994F36" w:rsidRDefault="00FA760F">
                                <w:pPr>
                                  <w:spacing w:before="62" w:after="0" w:line="215" w:lineRule="auto"/>
                                  <w:jc w:val="center"/>
                                  <w:textDirection w:val="btLr"/>
                                </w:pPr>
                                <w:r>
                                  <w:rPr>
                                    <w:rFonts w:ascii="Arial" w:eastAsia="Arial" w:hAnsi="Arial" w:cs="Arial"/>
                                    <w:i/>
                                    <w:color w:val="000000"/>
                                    <w:sz w:val="18"/>
                                  </w:rPr>
                                  <w:t>Tutors</w:t>
                                </w:r>
                              </w:p>
                              <w:p w14:paraId="5EF64AD0" w14:textId="77777777" w:rsidR="00994F36" w:rsidRDefault="00FA760F">
                                <w:pPr>
                                  <w:spacing w:before="62" w:after="0" w:line="215" w:lineRule="auto"/>
                                  <w:jc w:val="center"/>
                                  <w:textDirection w:val="btLr"/>
                                </w:pPr>
                                <w:r>
                                  <w:rPr>
                                    <w:rFonts w:ascii="Arial" w:eastAsia="Arial" w:hAnsi="Arial" w:cs="Arial"/>
                                    <w:i/>
                                    <w:color w:val="000000"/>
                                    <w:sz w:val="18"/>
                                  </w:rPr>
                                  <w:t xml:space="preserve">Care professionals </w:t>
                                </w:r>
                              </w:p>
                              <w:p w14:paraId="29A0FB2F" w14:textId="77777777" w:rsidR="00994F36" w:rsidRDefault="00FA760F">
                                <w:pPr>
                                  <w:spacing w:before="62" w:after="0" w:line="215" w:lineRule="auto"/>
                                  <w:jc w:val="center"/>
                                  <w:textDirection w:val="btLr"/>
                                </w:pPr>
                                <w:r>
                                  <w:rPr>
                                    <w:rFonts w:ascii="Arial" w:eastAsia="Arial" w:hAnsi="Arial" w:cs="Arial"/>
                                    <w:i/>
                                    <w:color w:val="000000"/>
                                    <w:sz w:val="18"/>
                                  </w:rPr>
                                  <w:t xml:space="preserve">Employers </w:t>
                                </w:r>
                              </w:p>
                            </w:txbxContent>
                          </wps:txbx>
                          <wps:bodyPr spcFirstLastPara="1" wrap="square" lIns="22850" tIns="22850" rIns="22850" bIns="22850" anchor="ctr" anchorCtr="0">
                            <a:noAutofit/>
                          </wps:bodyPr>
                        </wps:wsp>
                        <wps:wsp>
                          <wps:cNvPr id="8" name="Freeform: Shape 8"/>
                          <wps:cNvSpPr/>
                          <wps:spPr>
                            <a:xfrm rot="-28593">
                              <a:off x="3369883" y="1593378"/>
                              <a:ext cx="302843" cy="0"/>
                            </a:xfrm>
                            <a:custGeom>
                              <a:avLst/>
                              <a:gdLst/>
                              <a:ahLst/>
                              <a:cxnLst/>
                              <a:rect l="l" t="t" r="r" b="b"/>
                              <a:pathLst>
                                <a:path w="120000" h="120000" extrusionOk="0">
                                  <a:moveTo>
                                    <a:pt x="0" y="0"/>
                                  </a:moveTo>
                                  <a:lnTo>
                                    <a:pt x="120000" y="0"/>
                                  </a:lnTo>
                                </a:path>
                              </a:pathLst>
                            </a:custGeom>
                            <a:noFill/>
                            <a:ln w="12700" cap="flat" cmpd="sng">
                              <a:solidFill>
                                <a:srgbClr val="104A67"/>
                              </a:solidFill>
                              <a:prstDash val="solid"/>
                              <a:miter lim="8000"/>
                              <a:headEnd type="none" w="sm" len="sm"/>
                              <a:tailEnd type="none" w="sm" len="sm"/>
                            </a:ln>
                          </wps:spPr>
                          <wps:bodyPr spcFirstLastPara="1" wrap="square" lIns="91425" tIns="91425" rIns="91425" bIns="91425" anchor="ctr" anchorCtr="0">
                            <a:noAutofit/>
                          </wps:bodyPr>
                        </wps:wsp>
                        <wps:wsp>
                          <wps:cNvPr id="9" name="Rectangle: Rounded Corners 9"/>
                          <wps:cNvSpPr/>
                          <wps:spPr>
                            <a:xfrm>
                              <a:off x="3672721" y="1264919"/>
                              <a:ext cx="1336736" cy="643280"/>
                            </a:xfrm>
                            <a:prstGeom prst="roundRect">
                              <a:avLst>
                                <a:gd name="adj" fmla="val 16667"/>
                              </a:avLst>
                            </a:prstGeom>
                            <a:solidFill>
                              <a:srgbClr val="155D82"/>
                            </a:solidFill>
                            <a:ln w="12700" cap="flat" cmpd="sng">
                              <a:solidFill>
                                <a:schemeClr val="lt1"/>
                              </a:solidFill>
                              <a:prstDash val="solid"/>
                              <a:miter lim="8000"/>
                              <a:headEnd type="none" w="sm" len="sm"/>
                              <a:tailEnd type="none" w="sm" len="sm"/>
                            </a:ln>
                          </wps:spPr>
                          <wps:txbx>
                            <w:txbxContent>
                              <w:p w14:paraId="31777AE2"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10" name="Text Box 10"/>
                          <wps:cNvSpPr txBox="1"/>
                          <wps:spPr>
                            <a:xfrm>
                              <a:off x="3704123" y="1296321"/>
                              <a:ext cx="1273932" cy="580476"/>
                            </a:xfrm>
                            <a:prstGeom prst="rect">
                              <a:avLst/>
                            </a:prstGeom>
                            <a:noFill/>
                            <a:ln>
                              <a:noFill/>
                            </a:ln>
                          </wps:spPr>
                          <wps:txbx>
                            <w:txbxContent>
                              <w:p w14:paraId="7809C433" w14:textId="77777777" w:rsidR="00994F36" w:rsidRDefault="00FA760F">
                                <w:pPr>
                                  <w:spacing w:after="0" w:line="215" w:lineRule="auto"/>
                                  <w:jc w:val="center"/>
                                  <w:textDirection w:val="btLr"/>
                                </w:pPr>
                                <w:r>
                                  <w:rPr>
                                    <w:rFonts w:ascii="Arial" w:eastAsia="Arial" w:hAnsi="Arial" w:cs="Arial"/>
                                    <w:b/>
                                    <w:i/>
                                    <w:color w:val="000000"/>
                                    <w:sz w:val="18"/>
                                    <w:u w:val="single"/>
                                  </w:rPr>
                                  <w:t>Support</w:t>
                                </w:r>
                                <w:r>
                                  <w:rPr>
                                    <w:rFonts w:ascii="Arial" w:eastAsia="Arial" w:hAnsi="Arial" w:cs="Arial"/>
                                    <w:i/>
                                    <w:color w:val="000000"/>
                                    <w:sz w:val="18"/>
                                    <w:u w:val="single"/>
                                  </w:rPr>
                                  <w:t xml:space="preserve"> </w:t>
                                </w:r>
                              </w:p>
                              <w:p w14:paraId="29B8D2AA" w14:textId="77777777" w:rsidR="00994F36" w:rsidRDefault="00FA760F">
                                <w:pPr>
                                  <w:spacing w:before="62" w:after="0" w:line="215" w:lineRule="auto"/>
                                  <w:jc w:val="center"/>
                                  <w:textDirection w:val="btLr"/>
                                </w:pPr>
                                <w:r>
                                  <w:rPr>
                                    <w:rFonts w:ascii="Arial" w:eastAsia="Arial" w:hAnsi="Arial" w:cs="Arial"/>
                                    <w:i/>
                                    <w:color w:val="000000"/>
                                    <w:sz w:val="18"/>
                                  </w:rPr>
                                  <w:t>Family</w:t>
                                </w:r>
                              </w:p>
                              <w:p w14:paraId="32767A3B" w14:textId="77777777" w:rsidR="00994F36" w:rsidRDefault="00FA760F">
                                <w:pPr>
                                  <w:spacing w:before="62" w:after="0" w:line="215" w:lineRule="auto"/>
                                  <w:jc w:val="center"/>
                                  <w:textDirection w:val="btLr"/>
                                </w:pPr>
                                <w:r>
                                  <w:rPr>
                                    <w:rFonts w:ascii="Arial" w:eastAsia="Arial" w:hAnsi="Arial" w:cs="Arial"/>
                                    <w:i/>
                                    <w:color w:val="000000"/>
                                    <w:sz w:val="18"/>
                                  </w:rPr>
                                  <w:t>Friends</w:t>
                                </w:r>
                              </w:p>
                              <w:p w14:paraId="063C054D" w14:textId="77777777" w:rsidR="00994F36" w:rsidRDefault="00FA760F">
                                <w:pPr>
                                  <w:spacing w:before="62" w:after="0" w:line="215" w:lineRule="auto"/>
                                  <w:jc w:val="center"/>
                                  <w:textDirection w:val="btLr"/>
                                </w:pPr>
                                <w:r>
                                  <w:rPr>
                                    <w:rFonts w:ascii="Arial" w:eastAsia="Arial" w:hAnsi="Arial" w:cs="Arial"/>
                                    <w:i/>
                                    <w:color w:val="000000"/>
                                    <w:sz w:val="18"/>
                                  </w:rPr>
                                  <w:t>Tutors</w:t>
                                </w:r>
                              </w:p>
                            </w:txbxContent>
                          </wps:txbx>
                          <wps:bodyPr spcFirstLastPara="1" wrap="square" lIns="22850" tIns="22850" rIns="22850" bIns="22850" anchor="ctr" anchorCtr="0">
                            <a:noAutofit/>
                          </wps:bodyPr>
                        </wps:wsp>
                        <wps:wsp>
                          <wps:cNvPr id="11" name="Freeform: Shape 11"/>
                          <wps:cNvSpPr/>
                          <wps:spPr>
                            <a:xfrm rot="5400000">
                              <a:off x="2462853" y="2318552"/>
                              <a:ext cx="476584" cy="0"/>
                            </a:xfrm>
                            <a:custGeom>
                              <a:avLst/>
                              <a:gdLst/>
                              <a:ahLst/>
                              <a:cxnLst/>
                              <a:rect l="l" t="t" r="r" b="b"/>
                              <a:pathLst>
                                <a:path w="120000" h="120000" extrusionOk="0">
                                  <a:moveTo>
                                    <a:pt x="0" y="0"/>
                                  </a:moveTo>
                                  <a:lnTo>
                                    <a:pt x="120000" y="0"/>
                                  </a:lnTo>
                                </a:path>
                              </a:pathLst>
                            </a:custGeom>
                            <a:noFill/>
                            <a:ln w="12700" cap="flat" cmpd="sng">
                              <a:solidFill>
                                <a:srgbClr val="104A67"/>
                              </a:solidFill>
                              <a:prstDash val="solid"/>
                              <a:miter lim="8000"/>
                              <a:headEnd type="none" w="sm" len="sm"/>
                              <a:tailEnd type="none" w="sm" len="sm"/>
                            </a:ln>
                          </wps:spPr>
                          <wps:bodyPr spcFirstLastPara="1" wrap="square" lIns="91425" tIns="91425" rIns="91425" bIns="91425" anchor="ctr" anchorCtr="0">
                            <a:noAutofit/>
                          </wps:bodyPr>
                        </wps:wsp>
                        <wps:wsp>
                          <wps:cNvPr id="12" name="Rectangle: Rounded Corners 12"/>
                          <wps:cNvSpPr/>
                          <wps:spPr>
                            <a:xfrm>
                              <a:off x="2038116" y="2556844"/>
                              <a:ext cx="1326058" cy="643280"/>
                            </a:xfrm>
                            <a:prstGeom prst="roundRect">
                              <a:avLst>
                                <a:gd name="adj" fmla="val 16667"/>
                              </a:avLst>
                            </a:prstGeom>
                            <a:solidFill>
                              <a:srgbClr val="155D82"/>
                            </a:solidFill>
                            <a:ln w="12700" cap="flat" cmpd="sng">
                              <a:solidFill>
                                <a:schemeClr val="lt1"/>
                              </a:solidFill>
                              <a:prstDash val="solid"/>
                              <a:miter lim="8000"/>
                              <a:headEnd type="none" w="sm" len="sm"/>
                              <a:tailEnd type="none" w="sm" len="sm"/>
                            </a:ln>
                          </wps:spPr>
                          <wps:txbx>
                            <w:txbxContent>
                              <w:p w14:paraId="7A04F7E1"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13" name="Text Box 13"/>
                          <wps:cNvSpPr txBox="1"/>
                          <wps:spPr>
                            <a:xfrm>
                              <a:off x="1990725" y="2587735"/>
                              <a:ext cx="1409699" cy="675999"/>
                            </a:xfrm>
                            <a:prstGeom prst="rect">
                              <a:avLst/>
                            </a:prstGeom>
                            <a:noFill/>
                            <a:ln>
                              <a:noFill/>
                            </a:ln>
                          </wps:spPr>
                          <wps:txbx>
                            <w:txbxContent>
                              <w:p w14:paraId="2B5ADBE3" w14:textId="77777777" w:rsidR="00994F36" w:rsidRDefault="00FA760F">
                                <w:pPr>
                                  <w:spacing w:after="0" w:line="215" w:lineRule="auto"/>
                                  <w:jc w:val="center"/>
                                  <w:textDirection w:val="btLr"/>
                                </w:pPr>
                                <w:r>
                                  <w:rPr>
                                    <w:rFonts w:ascii="Arial" w:eastAsia="Arial" w:hAnsi="Arial" w:cs="Arial"/>
                                    <w:b/>
                                    <w:i/>
                                    <w:color w:val="000000"/>
                                    <w:sz w:val="18"/>
                                    <w:u w:val="single"/>
                                  </w:rPr>
                                  <w:t xml:space="preserve">Community </w:t>
                                </w:r>
                              </w:p>
                              <w:p w14:paraId="57B25327" w14:textId="77777777" w:rsidR="00994F36" w:rsidRDefault="00FA760F">
                                <w:pPr>
                                  <w:spacing w:before="62" w:after="0" w:line="215" w:lineRule="auto"/>
                                  <w:jc w:val="center"/>
                                  <w:textDirection w:val="btLr"/>
                                </w:pPr>
                                <w:r>
                                  <w:rPr>
                                    <w:rFonts w:ascii="Arial" w:eastAsia="Arial" w:hAnsi="Arial" w:cs="Arial"/>
                                    <w:i/>
                                    <w:color w:val="000000"/>
                                    <w:sz w:val="18"/>
                                  </w:rPr>
                                  <w:t xml:space="preserve">Community groups </w:t>
                                </w:r>
                              </w:p>
                              <w:p w14:paraId="6F2CE824" w14:textId="77777777" w:rsidR="00994F36" w:rsidRDefault="00FA760F">
                                <w:pPr>
                                  <w:spacing w:before="62" w:after="0" w:line="215" w:lineRule="auto"/>
                                  <w:jc w:val="center"/>
                                  <w:textDirection w:val="btLr"/>
                                </w:pPr>
                                <w:r>
                                  <w:rPr>
                                    <w:rFonts w:ascii="Arial" w:eastAsia="Arial" w:hAnsi="Arial" w:cs="Arial"/>
                                    <w:i/>
                                    <w:color w:val="000000"/>
                                    <w:sz w:val="18"/>
                                  </w:rPr>
                                  <w:t>Charities</w:t>
                                </w:r>
                              </w:p>
                              <w:p w14:paraId="28D29947" w14:textId="77777777" w:rsidR="00994F36" w:rsidRDefault="00FA760F">
                                <w:pPr>
                                  <w:spacing w:before="62" w:after="0" w:line="215" w:lineRule="auto"/>
                                  <w:jc w:val="center"/>
                                  <w:textDirection w:val="btLr"/>
                                </w:pPr>
                                <w:r>
                                  <w:rPr>
                                    <w:rFonts w:ascii="Arial" w:eastAsia="Arial" w:hAnsi="Arial" w:cs="Arial"/>
                                    <w:i/>
                                    <w:color w:val="000000"/>
                                    <w:sz w:val="18"/>
                                  </w:rPr>
                                  <w:t xml:space="preserve">Voluntary organisations </w:t>
                                </w:r>
                              </w:p>
                            </w:txbxContent>
                          </wps:txbx>
                          <wps:bodyPr spcFirstLastPara="1" wrap="square" lIns="22850" tIns="22850" rIns="22850" bIns="22850" anchor="ctr" anchorCtr="0">
                            <a:noAutofit/>
                          </wps:bodyPr>
                        </wps:wsp>
                        <wps:wsp>
                          <wps:cNvPr id="14" name="Freeform: Shape 14"/>
                          <wps:cNvSpPr/>
                          <wps:spPr>
                            <a:xfrm rot="-10784664">
                              <a:off x="1754634" y="1596597"/>
                              <a:ext cx="277769" cy="0"/>
                            </a:xfrm>
                            <a:custGeom>
                              <a:avLst/>
                              <a:gdLst/>
                              <a:ahLst/>
                              <a:cxnLst/>
                              <a:rect l="l" t="t" r="r" b="b"/>
                              <a:pathLst>
                                <a:path w="120000" h="120000" extrusionOk="0">
                                  <a:moveTo>
                                    <a:pt x="0" y="0"/>
                                  </a:moveTo>
                                  <a:lnTo>
                                    <a:pt x="120000" y="0"/>
                                  </a:lnTo>
                                </a:path>
                              </a:pathLst>
                            </a:custGeom>
                            <a:noFill/>
                            <a:ln w="12700" cap="flat" cmpd="sng">
                              <a:solidFill>
                                <a:srgbClr val="104A67"/>
                              </a:solidFill>
                              <a:prstDash val="solid"/>
                              <a:miter lim="8000"/>
                              <a:headEnd type="none" w="sm" len="sm"/>
                              <a:tailEnd type="none" w="sm" len="sm"/>
                            </a:ln>
                          </wps:spPr>
                          <wps:bodyPr spcFirstLastPara="1" wrap="square" lIns="91425" tIns="91425" rIns="91425" bIns="91425" anchor="ctr" anchorCtr="0">
                            <a:noAutofit/>
                          </wps:bodyPr>
                        </wps:wsp>
                        <wps:wsp>
                          <wps:cNvPr id="15" name="Rectangle: Rounded Corners 15"/>
                          <wps:cNvSpPr/>
                          <wps:spPr>
                            <a:xfrm>
                              <a:off x="586116" y="1271730"/>
                              <a:ext cx="1168518" cy="643280"/>
                            </a:xfrm>
                            <a:prstGeom prst="roundRect">
                              <a:avLst>
                                <a:gd name="adj" fmla="val 16667"/>
                              </a:avLst>
                            </a:prstGeom>
                            <a:solidFill>
                              <a:srgbClr val="155D82"/>
                            </a:solidFill>
                            <a:ln w="12700" cap="flat" cmpd="sng">
                              <a:solidFill>
                                <a:schemeClr val="lt1"/>
                              </a:solidFill>
                              <a:prstDash val="solid"/>
                              <a:miter lim="8000"/>
                              <a:headEnd type="none" w="sm" len="sm"/>
                              <a:tailEnd type="none" w="sm" len="sm"/>
                            </a:ln>
                          </wps:spPr>
                          <wps:txbx>
                            <w:txbxContent>
                              <w:p w14:paraId="1A74519A" w14:textId="77777777" w:rsidR="00994F36" w:rsidRDefault="00994F36">
                                <w:pPr>
                                  <w:spacing w:after="0" w:line="240" w:lineRule="auto"/>
                                  <w:textDirection w:val="btLr"/>
                                </w:pPr>
                              </w:p>
                            </w:txbxContent>
                          </wps:txbx>
                          <wps:bodyPr spcFirstLastPara="1" wrap="square" lIns="91425" tIns="91425" rIns="91425" bIns="91425" anchor="ctr" anchorCtr="0">
                            <a:noAutofit/>
                          </wps:bodyPr>
                        </wps:wsp>
                        <wps:wsp>
                          <wps:cNvPr id="16" name="Text Box 16"/>
                          <wps:cNvSpPr txBox="1"/>
                          <wps:spPr>
                            <a:xfrm>
                              <a:off x="617518" y="1303132"/>
                              <a:ext cx="1105714" cy="580476"/>
                            </a:xfrm>
                            <a:prstGeom prst="rect">
                              <a:avLst/>
                            </a:prstGeom>
                            <a:noFill/>
                            <a:ln>
                              <a:noFill/>
                            </a:ln>
                          </wps:spPr>
                          <wps:txbx>
                            <w:txbxContent>
                              <w:p w14:paraId="5B4B1EF5" w14:textId="77777777" w:rsidR="00994F36" w:rsidRDefault="00FA760F">
                                <w:pPr>
                                  <w:spacing w:after="0" w:line="215" w:lineRule="auto"/>
                                  <w:jc w:val="center"/>
                                  <w:textDirection w:val="btLr"/>
                                </w:pPr>
                                <w:r>
                                  <w:rPr>
                                    <w:rFonts w:ascii="Arial" w:eastAsia="Arial" w:hAnsi="Arial" w:cs="Arial"/>
                                    <w:b/>
                                    <w:i/>
                                    <w:color w:val="000000"/>
                                    <w:sz w:val="18"/>
                                    <w:u w:val="single"/>
                                  </w:rPr>
                                  <w:t xml:space="preserve">Social </w:t>
                                </w:r>
                              </w:p>
                              <w:p w14:paraId="6BEF78A4" w14:textId="77777777" w:rsidR="00994F36" w:rsidRDefault="00FA760F">
                                <w:pPr>
                                  <w:spacing w:before="62" w:after="0" w:line="215" w:lineRule="auto"/>
                                  <w:jc w:val="center"/>
                                  <w:textDirection w:val="btLr"/>
                                </w:pPr>
                                <w:r>
                                  <w:rPr>
                                    <w:rFonts w:ascii="Arial" w:eastAsia="Arial" w:hAnsi="Arial" w:cs="Arial"/>
                                    <w:i/>
                                    <w:color w:val="000000"/>
                                    <w:sz w:val="18"/>
                                  </w:rPr>
                                  <w:t>Friends</w:t>
                                </w:r>
                              </w:p>
                              <w:p w14:paraId="5CF40B09" w14:textId="77777777" w:rsidR="00994F36" w:rsidRDefault="00FA760F">
                                <w:pPr>
                                  <w:spacing w:before="62" w:after="0" w:line="215" w:lineRule="auto"/>
                                  <w:jc w:val="center"/>
                                  <w:textDirection w:val="btLr"/>
                                </w:pPr>
                                <w:r>
                                  <w:rPr>
                                    <w:rFonts w:ascii="Arial" w:eastAsia="Arial" w:hAnsi="Arial" w:cs="Arial"/>
                                    <w:i/>
                                    <w:color w:val="000000"/>
                                    <w:sz w:val="18"/>
                                  </w:rPr>
                                  <w:t>Classmates</w:t>
                                </w:r>
                              </w:p>
                              <w:p w14:paraId="195841FF" w14:textId="77777777" w:rsidR="00994F36" w:rsidRDefault="00FA760F">
                                <w:pPr>
                                  <w:spacing w:before="62" w:after="0" w:line="215" w:lineRule="auto"/>
                                  <w:jc w:val="center"/>
                                  <w:textDirection w:val="btLr"/>
                                </w:pPr>
                                <w:r>
                                  <w:rPr>
                                    <w:rFonts w:ascii="Arial" w:eastAsia="Arial" w:hAnsi="Arial" w:cs="Arial"/>
                                    <w:i/>
                                    <w:color w:val="000000"/>
                                    <w:sz w:val="18"/>
                                  </w:rPr>
                                  <w:t>Online contracts</w:t>
                                </w:r>
                              </w:p>
                            </w:txbxContent>
                          </wps:txbx>
                          <wps:bodyPr spcFirstLastPara="1" wrap="square" lIns="22850" tIns="22850" rIns="22850" bIns="22850" anchor="ctr" anchorCtr="0">
                            <a:noAutofit/>
                          </wps:bodyPr>
                        </wps:wsp>
                      </wpg:grpSp>
                    </wpg:wgp>
                  </a:graphicData>
                </a:graphic>
              </wp:inline>
            </w:drawing>
          </mc:Choice>
          <mc:Fallback>
            <w:pict>
              <v:group w14:anchorId="063E6853" id="Group 1409409906" o:spid="_x0000_s1026" style="width:495.75pt;height:278.25pt;mso-position-horizontal-relative:char;mso-position-vertical-relative:line" coordsize="54864,32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">
                <v:group id="Group 1" o:spid="_x0000_s1027" style="position:absolute;width:54864;height:32637" coordsize="54864,32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B0E46B1" w14:textId="77777777" w:rsidR="00994F36" w:rsidRDefault="00994F36">
                          <w:pPr>
                            <w:spacing w:after="0" w:line="240" w:lineRule="auto"/>
                            <w:textDirection w:val="btLr"/>
                          </w:pPr>
                        </w:p>
                      </w:txbxContent>
                    </v:textbox>
                  </v:rect>
                  <v:roundrect id="Rectangle: Rounded Corners 3" o:spid="_x0000_s1029" style="position:absolute;left:20324;top:11201;width:13374;height:96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" fillcolor="#155d82" strokecolor="white [3201]" strokeweight="1pt">
                    <v:stroke startarrowwidth="narrow" startarrowlength="short" endarrowwidth="narrow" endarrowlength="short" miterlimit="5243f" joinstyle="miter"/>
                    <v:textbox inset="2.53958mm,2.53958mm,2.53958mm,2.53958mm">
                      <w:txbxContent>
                        <w:p w14:paraId="3F66D093" w14:textId="77777777" w:rsidR="00994F36" w:rsidRDefault="00994F36">
                          <w:pPr>
                            <w:spacing w:after="0" w:line="240" w:lineRule="auto"/>
                            <w:textDirection w:val="btLr"/>
                          </w:pPr>
                        </w:p>
                      </w:txbxContent>
                    </v:textbox>
                  </v:roundrect>
                  <v:shapetype id="_x0000_t202" coordsize="21600,21600" o:spt="202" path="m,l,21600r21600,l21600,xe">
                    <v:stroke joinstyle="miter"/>
                    <v:path gradientshapeok="t" o:connecttype="rect"/>
                  </v:shapetype>
                  <v:shape id="Text Box 4" o:spid="_x0000_s1030" type="#_x0000_t202" style="position:absolute;left:20792;top:11670;width:12438;height:8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" filled="f" stroked="f">
                    <v:textbox inset="1.1285mm,1.1285mm,1.1285mm,1.1285mm">
                      <w:txbxContent>
                        <w:p w14:paraId="01F89A24" w14:textId="77777777" w:rsidR="00994F36" w:rsidRDefault="00FA760F">
                          <w:pPr>
                            <w:spacing w:after="0" w:line="215" w:lineRule="auto"/>
                            <w:jc w:val="center"/>
                            <w:textDirection w:val="btLr"/>
                          </w:pPr>
                          <w:r>
                            <w:rPr>
                              <w:rFonts w:ascii="Arial" w:eastAsia="Arial" w:hAnsi="Arial" w:cs="Arial"/>
                              <w:b/>
                              <w:color w:val="000000"/>
                              <w:sz w:val="32"/>
                            </w:rPr>
                            <w:t xml:space="preserve">Care Coordinator </w:t>
                          </w:r>
                        </w:p>
                      </w:txbxContent>
                    </v:textbox>
                  </v:shape>
                  <v:shape id="Freeform: Shape 5" o:spid="_x0000_s1031" style="position:absolute;left:24628;top:8818;width:4766;height:0;rotation:-9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" path="m,l120000,e" filled="f" strokecolor="#104a67" strokeweight="1pt">
                    <v:stroke startarrowwidth="narrow" startarrowlength="short" endarrowwidth="narrow" endarrowlength="short" miterlimit="5243f" joinstyle="miter"/>
                    <v:path arrowok="t" o:extrusionok="f"/>
                  </v:shape>
                  <v:roundrect id="Rectangle: Rounded Corners 6" o:spid="_x0000_s1032" style="position:absolute;left:20665;top:2;width:12692;height:64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" fillcolor="#155d82" strokecolor="white [3201]" strokeweight="1pt">
                    <v:stroke startarrowwidth="narrow" startarrowlength="short" endarrowwidth="narrow" endarrowlength="short" miterlimit="5243f" joinstyle="miter"/>
                    <v:textbox inset="2.53958mm,2.53958mm,2.53958mm,2.53958mm">
                      <w:txbxContent>
                        <w:p w14:paraId="1C80D741" w14:textId="77777777" w:rsidR="00994F36" w:rsidRDefault="00994F36">
                          <w:pPr>
                            <w:spacing w:after="0" w:line="240" w:lineRule="auto"/>
                            <w:textDirection w:val="btLr"/>
                          </w:pPr>
                        </w:p>
                      </w:txbxContent>
                    </v:textbox>
                  </v:roundrect>
                  <v:shape id="Text Box 7" o:spid="_x0000_s1033" type="#_x0000_t202" style="position:absolute;left:20979;top:316;width:12719;height:69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" filled="f" stroked="f">
                    <v:textbox inset=".63472mm,.63472mm,.63472mm,.63472mm">
                      <w:txbxContent>
                        <w:p w14:paraId="315C8EF5" w14:textId="77777777" w:rsidR="00994F36" w:rsidRDefault="00FA760F">
                          <w:pPr>
                            <w:spacing w:after="0" w:line="215" w:lineRule="auto"/>
                            <w:jc w:val="center"/>
                            <w:textDirection w:val="btLr"/>
                          </w:pPr>
                          <w:r>
                            <w:rPr>
                              <w:rFonts w:ascii="Arial" w:eastAsia="Arial" w:hAnsi="Arial" w:cs="Arial"/>
                              <w:b/>
                              <w:i/>
                              <w:color w:val="000000"/>
                              <w:sz w:val="18"/>
                              <w:u w:val="single"/>
                            </w:rPr>
                            <w:t>Career</w:t>
                          </w:r>
                          <w:r>
                            <w:rPr>
                              <w:rFonts w:ascii="Arial" w:eastAsia="Arial" w:hAnsi="Arial" w:cs="Arial"/>
                              <w:i/>
                              <w:color w:val="000000"/>
                              <w:sz w:val="18"/>
                            </w:rPr>
                            <w:t xml:space="preserve"> </w:t>
                          </w:r>
                        </w:p>
                        <w:p w14:paraId="46E51F80" w14:textId="77777777" w:rsidR="00994F36" w:rsidRDefault="00FA760F">
                          <w:pPr>
                            <w:spacing w:before="62" w:after="0" w:line="215" w:lineRule="auto"/>
                            <w:jc w:val="center"/>
                            <w:textDirection w:val="btLr"/>
                          </w:pPr>
                          <w:r>
                            <w:rPr>
                              <w:rFonts w:ascii="Arial" w:eastAsia="Arial" w:hAnsi="Arial" w:cs="Arial"/>
                              <w:i/>
                              <w:color w:val="000000"/>
                              <w:sz w:val="18"/>
                            </w:rPr>
                            <w:t>Tutors</w:t>
                          </w:r>
                        </w:p>
                        <w:p w14:paraId="5EF64AD0" w14:textId="77777777" w:rsidR="00994F36" w:rsidRDefault="00FA760F">
                          <w:pPr>
                            <w:spacing w:before="62" w:after="0" w:line="215" w:lineRule="auto"/>
                            <w:jc w:val="center"/>
                            <w:textDirection w:val="btLr"/>
                          </w:pPr>
                          <w:r>
                            <w:rPr>
                              <w:rFonts w:ascii="Arial" w:eastAsia="Arial" w:hAnsi="Arial" w:cs="Arial"/>
                              <w:i/>
                              <w:color w:val="000000"/>
                              <w:sz w:val="18"/>
                            </w:rPr>
                            <w:t xml:space="preserve">Care professionals </w:t>
                          </w:r>
                        </w:p>
                        <w:p w14:paraId="29A0FB2F" w14:textId="77777777" w:rsidR="00994F36" w:rsidRDefault="00FA760F">
                          <w:pPr>
                            <w:spacing w:before="62" w:after="0" w:line="215" w:lineRule="auto"/>
                            <w:jc w:val="center"/>
                            <w:textDirection w:val="btLr"/>
                          </w:pPr>
                          <w:r>
                            <w:rPr>
                              <w:rFonts w:ascii="Arial" w:eastAsia="Arial" w:hAnsi="Arial" w:cs="Arial"/>
                              <w:i/>
                              <w:color w:val="000000"/>
                              <w:sz w:val="18"/>
                            </w:rPr>
                            <w:t xml:space="preserve">Employers </w:t>
                          </w:r>
                        </w:p>
                      </w:txbxContent>
                    </v:textbox>
                  </v:shape>
                  <v:shape id="Freeform: Shape 8" o:spid="_x0000_s1034" style="position:absolute;left:33698;top:15933;width:3029;height:0;rotation:-31231fd;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" path="m,l120000,e" filled="f" strokecolor="#104a67" strokeweight="1pt">
                    <v:stroke startarrowwidth="narrow" startarrowlength="short" endarrowwidth="narrow" endarrowlength="short" miterlimit="5243f" joinstyle="miter"/>
                    <v:path arrowok="t" o:extrusionok="f"/>
                  </v:shape>
                  <v:roundrect id="Rectangle: Rounded Corners 9" o:spid="_x0000_s1035" style="position:absolute;left:36727;top:12649;width:13367;height:64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" fillcolor="#155d82" strokecolor="white [3201]" strokeweight="1pt">
                    <v:stroke startarrowwidth="narrow" startarrowlength="short" endarrowwidth="narrow" endarrowlength="short" miterlimit="5243f" joinstyle="miter"/>
                    <v:textbox inset="2.53958mm,2.53958mm,2.53958mm,2.53958mm">
                      <w:txbxContent>
                        <w:p w14:paraId="31777AE2" w14:textId="77777777" w:rsidR="00994F36" w:rsidRDefault="00994F36">
                          <w:pPr>
                            <w:spacing w:after="0" w:line="240" w:lineRule="auto"/>
                            <w:textDirection w:val="btLr"/>
                          </w:pPr>
                        </w:p>
                      </w:txbxContent>
                    </v:textbox>
                  </v:roundrect>
                  <v:shape id="Text Box 10" o:spid="_x0000_s1036" type="#_x0000_t202" style="position:absolute;left:37041;top:12963;width:12739;height:58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" filled="f" stroked="f">
                    <v:textbox inset=".63472mm,.63472mm,.63472mm,.63472mm">
                      <w:txbxContent>
                        <w:p w14:paraId="7809C433" w14:textId="77777777" w:rsidR="00994F36" w:rsidRDefault="00FA760F">
                          <w:pPr>
                            <w:spacing w:after="0" w:line="215" w:lineRule="auto"/>
                            <w:jc w:val="center"/>
                            <w:textDirection w:val="btLr"/>
                          </w:pPr>
                          <w:r>
                            <w:rPr>
                              <w:rFonts w:ascii="Arial" w:eastAsia="Arial" w:hAnsi="Arial" w:cs="Arial"/>
                              <w:b/>
                              <w:i/>
                              <w:color w:val="000000"/>
                              <w:sz w:val="18"/>
                              <w:u w:val="single"/>
                            </w:rPr>
                            <w:t>Support</w:t>
                          </w:r>
                          <w:r>
                            <w:rPr>
                              <w:rFonts w:ascii="Arial" w:eastAsia="Arial" w:hAnsi="Arial" w:cs="Arial"/>
                              <w:i/>
                              <w:color w:val="000000"/>
                              <w:sz w:val="18"/>
                              <w:u w:val="single"/>
                            </w:rPr>
                            <w:t xml:space="preserve"> </w:t>
                          </w:r>
                        </w:p>
                        <w:p w14:paraId="29B8D2AA" w14:textId="77777777" w:rsidR="00994F36" w:rsidRDefault="00FA760F">
                          <w:pPr>
                            <w:spacing w:before="62" w:after="0" w:line="215" w:lineRule="auto"/>
                            <w:jc w:val="center"/>
                            <w:textDirection w:val="btLr"/>
                          </w:pPr>
                          <w:r>
                            <w:rPr>
                              <w:rFonts w:ascii="Arial" w:eastAsia="Arial" w:hAnsi="Arial" w:cs="Arial"/>
                              <w:i/>
                              <w:color w:val="000000"/>
                              <w:sz w:val="18"/>
                            </w:rPr>
                            <w:t>Family</w:t>
                          </w:r>
                        </w:p>
                        <w:p w14:paraId="32767A3B" w14:textId="77777777" w:rsidR="00994F36" w:rsidRDefault="00FA760F">
                          <w:pPr>
                            <w:spacing w:before="62" w:after="0" w:line="215" w:lineRule="auto"/>
                            <w:jc w:val="center"/>
                            <w:textDirection w:val="btLr"/>
                          </w:pPr>
                          <w:r>
                            <w:rPr>
                              <w:rFonts w:ascii="Arial" w:eastAsia="Arial" w:hAnsi="Arial" w:cs="Arial"/>
                              <w:i/>
                              <w:color w:val="000000"/>
                              <w:sz w:val="18"/>
                            </w:rPr>
                            <w:t>Friends</w:t>
                          </w:r>
                        </w:p>
                        <w:p w14:paraId="063C054D" w14:textId="77777777" w:rsidR="00994F36" w:rsidRDefault="00FA760F">
                          <w:pPr>
                            <w:spacing w:before="62" w:after="0" w:line="215" w:lineRule="auto"/>
                            <w:jc w:val="center"/>
                            <w:textDirection w:val="btLr"/>
                          </w:pPr>
                          <w:r>
                            <w:rPr>
                              <w:rFonts w:ascii="Arial" w:eastAsia="Arial" w:hAnsi="Arial" w:cs="Arial"/>
                              <w:i/>
                              <w:color w:val="000000"/>
                              <w:sz w:val="18"/>
                            </w:rPr>
                            <w:t>Tutors</w:t>
                          </w:r>
                        </w:p>
                      </w:txbxContent>
                    </v:textbox>
                  </v:shape>
                  <v:shape id="Freeform: Shape 11" o:spid="_x0000_s1037" style="position:absolute;left:24628;top:23185;width:4766;height:0;rotation:9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" path="m,l120000,e" filled="f" strokecolor="#104a67" strokeweight="1pt">
                    <v:stroke startarrowwidth="narrow" startarrowlength="short" endarrowwidth="narrow" endarrowlength="short" miterlimit="5243f" joinstyle="miter"/>
                    <v:path arrowok="t" o:extrusionok="f"/>
                  </v:shape>
                  <v:roundrect id="Rectangle: Rounded Corners 12" o:spid="_x0000_s1038" style="position:absolute;left:20381;top:25568;width:13260;height:64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" fillcolor="#155d82" strokecolor="white [3201]" strokeweight="1pt">
                    <v:stroke startarrowwidth="narrow" startarrowlength="short" endarrowwidth="narrow" endarrowlength="short" miterlimit="5243f" joinstyle="miter"/>
                    <v:textbox inset="2.53958mm,2.53958mm,2.53958mm,2.53958mm">
                      <w:txbxContent>
                        <w:p w14:paraId="7A04F7E1" w14:textId="77777777" w:rsidR="00994F36" w:rsidRDefault="00994F36">
                          <w:pPr>
                            <w:spacing w:after="0" w:line="240" w:lineRule="auto"/>
                            <w:textDirection w:val="btLr"/>
                          </w:pPr>
                        </w:p>
                      </w:txbxContent>
                    </v:textbox>
                  </v:roundrect>
                  <v:shape id="Text Box 13" o:spid="_x0000_s1039" type="#_x0000_t202" style="position:absolute;left:19907;top:25877;width:14097;height:67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" filled="f" stroked="f">
                    <v:textbox inset=".63472mm,.63472mm,.63472mm,.63472mm">
                      <w:txbxContent>
                        <w:p w14:paraId="2B5ADBE3" w14:textId="77777777" w:rsidR="00994F36" w:rsidRDefault="00FA760F">
                          <w:pPr>
                            <w:spacing w:after="0" w:line="215" w:lineRule="auto"/>
                            <w:jc w:val="center"/>
                            <w:textDirection w:val="btLr"/>
                          </w:pPr>
                          <w:r>
                            <w:rPr>
                              <w:rFonts w:ascii="Arial" w:eastAsia="Arial" w:hAnsi="Arial" w:cs="Arial"/>
                              <w:b/>
                              <w:i/>
                              <w:color w:val="000000"/>
                              <w:sz w:val="18"/>
                              <w:u w:val="single"/>
                            </w:rPr>
                            <w:t xml:space="preserve">Community </w:t>
                          </w:r>
                        </w:p>
                        <w:p w14:paraId="57B25327" w14:textId="77777777" w:rsidR="00994F36" w:rsidRDefault="00FA760F">
                          <w:pPr>
                            <w:spacing w:before="62" w:after="0" w:line="215" w:lineRule="auto"/>
                            <w:jc w:val="center"/>
                            <w:textDirection w:val="btLr"/>
                          </w:pPr>
                          <w:r>
                            <w:rPr>
                              <w:rFonts w:ascii="Arial" w:eastAsia="Arial" w:hAnsi="Arial" w:cs="Arial"/>
                              <w:i/>
                              <w:color w:val="000000"/>
                              <w:sz w:val="18"/>
                            </w:rPr>
                            <w:t xml:space="preserve">Community groups </w:t>
                          </w:r>
                        </w:p>
                        <w:p w14:paraId="6F2CE824" w14:textId="77777777" w:rsidR="00994F36" w:rsidRDefault="00FA760F">
                          <w:pPr>
                            <w:spacing w:before="62" w:after="0" w:line="215" w:lineRule="auto"/>
                            <w:jc w:val="center"/>
                            <w:textDirection w:val="btLr"/>
                          </w:pPr>
                          <w:r>
                            <w:rPr>
                              <w:rFonts w:ascii="Arial" w:eastAsia="Arial" w:hAnsi="Arial" w:cs="Arial"/>
                              <w:i/>
                              <w:color w:val="000000"/>
                              <w:sz w:val="18"/>
                            </w:rPr>
                            <w:t>Charities</w:t>
                          </w:r>
                        </w:p>
                        <w:p w14:paraId="28D29947" w14:textId="77777777" w:rsidR="00994F36" w:rsidRDefault="00FA760F">
                          <w:pPr>
                            <w:spacing w:before="62" w:after="0" w:line="215" w:lineRule="auto"/>
                            <w:jc w:val="center"/>
                            <w:textDirection w:val="btLr"/>
                          </w:pPr>
                          <w:r>
                            <w:rPr>
                              <w:rFonts w:ascii="Arial" w:eastAsia="Arial" w:hAnsi="Arial" w:cs="Arial"/>
                              <w:i/>
                              <w:color w:val="000000"/>
                              <w:sz w:val="18"/>
                            </w:rPr>
                            <w:t xml:space="preserve">Voluntary organisations </w:t>
                          </w:r>
                        </w:p>
                      </w:txbxContent>
                    </v:textbox>
                  </v:shape>
                  <v:shape id="Freeform: Shape 14" o:spid="_x0000_s1040" style="position:absolute;left:17546;top:15965;width:2778;height:0;rotation:-11779729fd;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" path="m,l120000,e" filled="f" strokecolor="#104a67" strokeweight="1pt">
                    <v:stroke startarrowwidth="narrow" startarrowlength="short" endarrowwidth="narrow" endarrowlength="short" miterlimit="5243f" joinstyle="miter"/>
                    <v:path arrowok="t" o:extrusionok="f"/>
                  </v:shape>
                  <v:roundrect id="Rectangle: Rounded Corners 15" o:spid="_x0000_s1041" style="position:absolute;left:5861;top:12717;width:11685;height:64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" fillcolor="#155d82" strokecolor="white [3201]" strokeweight="1pt">
                    <v:stroke startarrowwidth="narrow" startarrowlength="short" endarrowwidth="narrow" endarrowlength="short" miterlimit="5243f" joinstyle="miter"/>
                    <v:textbox inset="2.53958mm,2.53958mm,2.53958mm,2.53958mm">
                      <w:txbxContent>
                        <w:p w14:paraId="1A74519A" w14:textId="77777777" w:rsidR="00994F36" w:rsidRDefault="00994F36">
                          <w:pPr>
                            <w:spacing w:after="0" w:line="240" w:lineRule="auto"/>
                            <w:textDirection w:val="btLr"/>
                          </w:pPr>
                        </w:p>
                      </w:txbxContent>
                    </v:textbox>
                  </v:roundrect>
                  <v:shape id="Text Box 16" o:spid="_x0000_s1042" type="#_x0000_t202" style="position:absolute;left:6175;top:13031;width:11057;height:58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" filled="f" stroked="f">
                    <v:textbox inset=".63472mm,.63472mm,.63472mm,.63472mm">
                      <w:txbxContent>
                        <w:p w14:paraId="5B4B1EF5" w14:textId="77777777" w:rsidR="00994F36" w:rsidRDefault="00FA760F">
                          <w:pPr>
                            <w:spacing w:after="0" w:line="215" w:lineRule="auto"/>
                            <w:jc w:val="center"/>
                            <w:textDirection w:val="btLr"/>
                          </w:pPr>
                          <w:r>
                            <w:rPr>
                              <w:rFonts w:ascii="Arial" w:eastAsia="Arial" w:hAnsi="Arial" w:cs="Arial"/>
                              <w:b/>
                              <w:i/>
                              <w:color w:val="000000"/>
                              <w:sz w:val="18"/>
                              <w:u w:val="single"/>
                            </w:rPr>
                            <w:t xml:space="preserve">Social </w:t>
                          </w:r>
                        </w:p>
                        <w:p w14:paraId="6BEF78A4" w14:textId="77777777" w:rsidR="00994F36" w:rsidRDefault="00FA760F">
                          <w:pPr>
                            <w:spacing w:before="62" w:after="0" w:line="215" w:lineRule="auto"/>
                            <w:jc w:val="center"/>
                            <w:textDirection w:val="btLr"/>
                          </w:pPr>
                          <w:r>
                            <w:rPr>
                              <w:rFonts w:ascii="Arial" w:eastAsia="Arial" w:hAnsi="Arial" w:cs="Arial"/>
                              <w:i/>
                              <w:color w:val="000000"/>
                              <w:sz w:val="18"/>
                            </w:rPr>
                            <w:t>Friends</w:t>
                          </w:r>
                        </w:p>
                        <w:p w14:paraId="5CF40B09" w14:textId="77777777" w:rsidR="00994F36" w:rsidRDefault="00FA760F">
                          <w:pPr>
                            <w:spacing w:before="62" w:after="0" w:line="215" w:lineRule="auto"/>
                            <w:jc w:val="center"/>
                            <w:textDirection w:val="btLr"/>
                          </w:pPr>
                          <w:r>
                            <w:rPr>
                              <w:rFonts w:ascii="Arial" w:eastAsia="Arial" w:hAnsi="Arial" w:cs="Arial"/>
                              <w:i/>
                              <w:color w:val="000000"/>
                              <w:sz w:val="18"/>
                            </w:rPr>
                            <w:t>Classmates</w:t>
                          </w:r>
                        </w:p>
                        <w:p w14:paraId="195841FF" w14:textId="77777777" w:rsidR="00994F36" w:rsidRDefault="00FA760F">
                          <w:pPr>
                            <w:spacing w:before="62" w:after="0" w:line="215" w:lineRule="auto"/>
                            <w:jc w:val="center"/>
                            <w:textDirection w:val="btLr"/>
                          </w:pPr>
                          <w:r>
                            <w:rPr>
                              <w:rFonts w:ascii="Arial" w:eastAsia="Arial" w:hAnsi="Arial" w:cs="Arial"/>
                              <w:i/>
                              <w:color w:val="000000"/>
                              <w:sz w:val="18"/>
                            </w:rPr>
                            <w:t>Online contracts</w:t>
                          </w:r>
                        </w:p>
                      </w:txbxContent>
                    </v:textbox>
                  </v:shape>
                </v:group>
                <w10:anchorlock/>
              </v:group>
            </w:pict>
          </mc:Fallback>
        </mc:AlternateContent>
      </w:r>
    </w:p>
    <w:p w14:paraId="379A322D" w14:textId="77777777" w:rsidR="00056057" w:rsidRPr="00BD4EA4" w:rsidRDefault="00056057" w:rsidP="00BD4EA4">
      <w:pPr>
        <w:spacing w:line="360" w:lineRule="auto"/>
        <w:rPr>
          <w:rFonts w:ascii="Arial" w:eastAsia="Arial" w:hAnsi="Arial" w:cs="Arial"/>
          <w:b/>
          <w:bCs/>
          <w:color w:val="000000"/>
          <w:sz w:val="22"/>
          <w:szCs w:val="22"/>
        </w:rPr>
      </w:pPr>
    </w:p>
    <w:p w14:paraId="1B107931" w14:textId="77777777" w:rsidR="00056057" w:rsidRPr="00BD4EA4" w:rsidRDefault="00FA760F" w:rsidP="00BD4EA4">
      <w:pPr>
        <w:spacing w:line="360" w:lineRule="auto"/>
        <w:rPr>
          <w:rFonts w:ascii="Arial" w:eastAsia="Arial" w:hAnsi="Arial" w:cs="Arial"/>
          <w:b/>
          <w:bCs/>
          <w:color w:val="000000"/>
          <w:sz w:val="22"/>
          <w:szCs w:val="22"/>
        </w:rPr>
      </w:pPr>
      <w:r w:rsidRPr="00BD4EA4">
        <w:rPr>
          <w:rFonts w:ascii="Arial" w:eastAsia="Arial" w:hAnsi="Arial" w:cs="Arial"/>
          <w:b/>
          <w:bCs/>
          <w:color w:val="000000"/>
          <w:sz w:val="22"/>
          <w:szCs w:val="22"/>
        </w:rPr>
        <w:t>Figure: Network Map for Care Coordinator</w:t>
      </w:r>
    </w:p>
    <w:p w14:paraId="2CC79D7A" w14:textId="62061BA0" w:rsidR="00994F36" w:rsidRPr="00BD4EA4" w:rsidRDefault="00FA760F" w:rsidP="00BD4EA4">
      <w:pPr>
        <w:spacing w:line="360" w:lineRule="auto"/>
        <w:rPr>
          <w:rFonts w:ascii="Arial" w:eastAsia="Arial" w:hAnsi="Arial" w:cs="Arial"/>
          <w:b/>
          <w:bCs/>
          <w:color w:val="000000"/>
          <w:sz w:val="22"/>
          <w:szCs w:val="22"/>
        </w:rPr>
      </w:pPr>
      <w:r w:rsidRPr="00BD4EA4">
        <w:rPr>
          <w:rFonts w:ascii="Arial" w:eastAsia="Arial" w:hAnsi="Arial" w:cs="Arial"/>
          <w:b/>
          <w:bCs/>
          <w:color w:val="000000"/>
          <w:sz w:val="22"/>
          <w:szCs w:val="22"/>
        </w:rPr>
        <w:t>Source: Own</w:t>
      </w:r>
    </w:p>
    <w:p w14:paraId="0EDF9570" w14:textId="0919F7C1" w:rsidR="00056057" w:rsidRPr="00BD4EA4" w:rsidRDefault="00056057" w:rsidP="00BD4EA4">
      <w:pPr>
        <w:spacing w:line="360" w:lineRule="auto"/>
        <w:rPr>
          <w:rFonts w:ascii="Arial" w:hAnsi="Arial" w:cs="Arial"/>
          <w:sz w:val="22"/>
          <w:szCs w:val="22"/>
        </w:rPr>
      </w:pPr>
      <w:r w:rsidRPr="00BD4EA4">
        <w:rPr>
          <w:rFonts w:ascii="Arial" w:hAnsi="Arial" w:cs="Arial"/>
          <w:sz w:val="22"/>
          <w:szCs w:val="22"/>
        </w:rPr>
        <w:t xml:space="preserve">My network map includes four important areas: </w:t>
      </w:r>
      <w:r w:rsidRPr="00BD4EA4">
        <w:rPr>
          <w:rFonts w:ascii="Arial" w:hAnsi="Arial" w:cs="Arial"/>
          <w:b/>
          <w:bCs/>
          <w:sz w:val="22"/>
          <w:szCs w:val="22"/>
        </w:rPr>
        <w:t>career, support, social and community</w:t>
      </w:r>
      <w:r w:rsidRPr="00BD4EA4">
        <w:rPr>
          <w:rFonts w:ascii="Arial" w:hAnsi="Arial" w:cs="Arial"/>
          <w:sz w:val="22"/>
          <w:szCs w:val="22"/>
        </w:rPr>
        <w:t xml:space="preserve">. These areas are connected and can help me develop personally and professionally as a future Care Coordinator. My career network includes tutors, care professionals and employers who can provide guidance, knowledge and potential employment opportunities. My support network includes family, friends and tutors who can provide encouragement and advice when I experience challenges. My social network includes friends, classmates and online contacts. These relationships can help me share ideas, learn from others and become aware of different opportunities (Orduna, 2022). My community network includes community groups, charities and voluntary organisations, which can help me understand local services and the needs of different people. I have placed myself at the centre of the network because I need to develop relationships across all four areas rather than relying on one network. Building relationships with </w:t>
      </w:r>
      <w:r w:rsidRPr="00BD4EA4">
        <w:rPr>
          <w:rFonts w:ascii="Arial" w:hAnsi="Arial" w:cs="Arial"/>
          <w:sz w:val="22"/>
          <w:szCs w:val="22"/>
        </w:rPr>
        <w:lastRenderedPageBreak/>
        <w:t xml:space="preserve">care professionals, families and multidisciplinary teams can support my career development. I can develop my professional network by attending relevant events, connecting with practitioners on LinkedIn and seeking advice about care planning, communication and career development. My network can provide support, knowledge, </w:t>
      </w:r>
      <w:r w:rsidR="00A2225F" w:rsidRPr="00BD4EA4">
        <w:rPr>
          <w:rFonts w:ascii="Arial" w:hAnsi="Arial" w:cs="Arial"/>
          <w:sz w:val="22"/>
          <w:szCs w:val="22"/>
        </w:rPr>
        <w:t>career</w:t>
      </w:r>
      <w:r w:rsidR="00BA7CC6" w:rsidRPr="00BD4EA4">
        <w:rPr>
          <w:rFonts w:ascii="Arial" w:hAnsi="Arial" w:cs="Arial"/>
          <w:sz w:val="22"/>
          <w:szCs w:val="22"/>
        </w:rPr>
        <w:t xml:space="preserve"> </w:t>
      </w:r>
      <w:r w:rsidRPr="00BD4EA4">
        <w:rPr>
          <w:rFonts w:ascii="Arial" w:hAnsi="Arial" w:cs="Arial"/>
          <w:sz w:val="22"/>
          <w:szCs w:val="22"/>
        </w:rPr>
        <w:t>opportunities and professional connections. Developing these relationships can also help me learn about local services and understand the importance of person-centred care. Overall, building a strong and varied network will increase my confidence, knowledge and career opportunities and help me prepare for my future role as a Care Coordinator. </w:t>
      </w:r>
    </w:p>
    <w:p w14:paraId="05DF3CB2" w14:textId="77777777" w:rsidR="00056057" w:rsidRPr="00BD4EA4" w:rsidRDefault="00056057" w:rsidP="00BD4EA4">
      <w:pPr>
        <w:spacing w:line="360" w:lineRule="auto"/>
        <w:rPr>
          <w:rFonts w:ascii="Arial" w:hAnsi="Arial" w:cs="Arial"/>
          <w:sz w:val="22"/>
          <w:szCs w:val="22"/>
        </w:rPr>
      </w:pPr>
    </w:p>
    <w:p w14:paraId="2D25136A" w14:textId="2B5B73AB" w:rsidR="00994F36" w:rsidRPr="00BD4EA4" w:rsidRDefault="00FA760F" w:rsidP="00BD4EA4">
      <w:pPr>
        <w:spacing w:line="360" w:lineRule="auto"/>
        <w:rPr>
          <w:rFonts w:ascii="Arial" w:eastAsia="Arial" w:hAnsi="Arial" w:cs="Arial"/>
          <w:i/>
          <w:iCs/>
          <w:color w:val="000000"/>
          <w:sz w:val="22"/>
          <w:szCs w:val="22"/>
        </w:rPr>
      </w:pPr>
      <w:r w:rsidRPr="00BD4EA4">
        <w:rPr>
          <w:rFonts w:ascii="Arial" w:eastAsia="Arial" w:hAnsi="Arial" w:cs="Arial"/>
          <w:b/>
          <w:bCs/>
          <w:color w:val="000000"/>
          <w:sz w:val="22"/>
          <w:szCs w:val="22"/>
          <w:u w:val="single"/>
        </w:rPr>
        <w:t xml:space="preserve">Task 3- Blog </w:t>
      </w:r>
    </w:p>
    <w:p w14:paraId="02668C0C" w14:textId="77777777"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t xml:space="preserve">Serious Healthcare Workforce Shortage in the UK   </w:t>
      </w:r>
    </w:p>
    <w:p w14:paraId="58C98F9E" w14:textId="554FAFE6" w:rsidR="008F5AD6" w:rsidRPr="00BD4EA4" w:rsidRDefault="00056057"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The UK health and social care sector is experiencing a serious workforce shortage. Workforce shortage refers to the gap between the number of workers needed in an industry and the number available to meet demand (</w:t>
      </w:r>
      <w:r w:rsidR="0022015D" w:rsidRPr="00BD4EA4">
        <w:rPr>
          <w:rFonts w:ascii="Arial" w:eastAsia="Arial" w:hAnsi="Arial" w:cs="Arial"/>
          <w:color w:val="000000"/>
          <w:sz w:val="22"/>
          <w:szCs w:val="22"/>
        </w:rPr>
        <w:t xml:space="preserve">Michaeli et al., 2024). </w:t>
      </w:r>
      <w:r w:rsidRPr="00BD4EA4">
        <w:rPr>
          <w:rFonts w:ascii="Arial" w:eastAsia="Arial" w:hAnsi="Arial" w:cs="Arial"/>
          <w:color w:val="000000"/>
          <w:sz w:val="22"/>
          <w:szCs w:val="22"/>
        </w:rPr>
        <w:t>This is a major concern because health and social care services require enough skilled staff to provide safe, effective and person-centred support. However, continued pressure on services, staff turnover and recruitment difficulties are contributing to workforce shortages.</w:t>
      </w:r>
      <w:r w:rsidR="008F5AD6" w:rsidRPr="00BD4EA4">
        <w:rPr>
          <w:rFonts w:ascii="Arial" w:eastAsia="Arial" w:hAnsi="Arial" w:cs="Arial"/>
          <w:color w:val="000000"/>
          <w:sz w:val="22"/>
          <w:szCs w:val="22"/>
        </w:rPr>
        <w:t xml:space="preserve"> </w:t>
      </w:r>
      <w:r w:rsidR="006D74A4" w:rsidRPr="00BD4EA4">
        <w:rPr>
          <w:rFonts w:ascii="Arial" w:eastAsia="Arial" w:hAnsi="Arial" w:cs="Arial"/>
          <w:color w:val="000000"/>
          <w:sz w:val="22"/>
          <w:szCs w:val="22"/>
        </w:rPr>
        <w:t xml:space="preserve">Workforce shortages are particularly important for individuals considering a career in health and social care. In England, the adult social care sector has experienced significant staffing pressures. In 2023/24, there were </w:t>
      </w:r>
      <w:r w:rsidR="006D74A4" w:rsidRPr="00BD4EA4">
        <w:rPr>
          <w:rFonts w:ascii="Arial" w:eastAsia="Arial" w:hAnsi="Arial" w:cs="Arial"/>
          <w:b/>
          <w:bCs/>
          <w:color w:val="000000"/>
          <w:sz w:val="22"/>
          <w:szCs w:val="22"/>
        </w:rPr>
        <w:t>1.71 million filled posts and around 131,000 vacant posts</w:t>
      </w:r>
      <w:r w:rsidR="006D74A4" w:rsidRPr="00BD4EA4">
        <w:rPr>
          <w:rFonts w:ascii="Arial" w:eastAsia="Arial" w:hAnsi="Arial" w:cs="Arial"/>
          <w:color w:val="000000"/>
          <w:sz w:val="22"/>
          <w:szCs w:val="22"/>
        </w:rPr>
        <w:t xml:space="preserve"> in adult social care, demonstrating the continuing workforce pressures within the sector (Skills for Care, 2024). These shortages can affect the quality of services and people’s access to care. When vacancies remain unfilled, existing employees may have to take on additional responsibilities, work longer hours and manage larger workloads.</w:t>
      </w:r>
    </w:p>
    <w:p w14:paraId="51A4AF09" w14:textId="77777777" w:rsidR="00056057" w:rsidRPr="00BD4EA4" w:rsidRDefault="00056057"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Recruitment can also be difficult because some positions require specific qualifications, skills and an emotional commitment to supporting others. Therefore, simply recruiting more workers may not solve the problem if experienced staff continue to leave their roles. Employers need to consider both recruitment and retention when addressing workforce shortages.</w:t>
      </w:r>
    </w:p>
    <w:p w14:paraId="35DBDC97" w14:textId="77777777" w:rsidR="00056057" w:rsidRPr="00BD4EA4" w:rsidRDefault="00056057"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 xml:space="preserve">The NHS workforce plan recognises the importance of increasing the workforce, improving retention and developing staff skills. Strategies such as training, career development, flexible working and supportive working environments can help attract new employees and encourage </w:t>
      </w:r>
      <w:r w:rsidRPr="00BD4EA4">
        <w:rPr>
          <w:rFonts w:ascii="Arial" w:eastAsia="Arial" w:hAnsi="Arial" w:cs="Arial"/>
          <w:color w:val="000000"/>
          <w:sz w:val="22"/>
          <w:szCs w:val="22"/>
        </w:rPr>
        <w:lastRenderedPageBreak/>
        <w:t>existing staff to remain in the sector. These approaches can also provide opportunities for workers to develop their knowledge and progress in their careers.</w:t>
      </w:r>
    </w:p>
    <w:p w14:paraId="4EAA4B0C" w14:textId="4E69CEFD" w:rsidR="00056057" w:rsidRPr="00BD4EA4" w:rsidRDefault="00056057"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Overall, the healthcare workforce shortage is a serious challenge for the UK health and social care sector. Employers, education providers and policymakers need to work together to support recruitment, retention, skills development and staff wellbeing.</w:t>
      </w:r>
      <w:r w:rsidR="00DF3C96" w:rsidRPr="00BD4EA4">
        <w:rPr>
          <w:rFonts w:ascii="Arial" w:eastAsia="Arial" w:hAnsi="Arial" w:cs="Arial"/>
          <w:color w:val="000000"/>
          <w:sz w:val="22"/>
          <w:szCs w:val="22"/>
        </w:rPr>
        <w:t xml:space="preserve"> Supporting staff wellbeing is also important because motivated and valued employees are more likely to remain within the sector and continue providing high-quality care.</w:t>
      </w:r>
      <w:r w:rsidRPr="00BD4EA4">
        <w:rPr>
          <w:rFonts w:ascii="Arial" w:eastAsia="Arial" w:hAnsi="Arial" w:cs="Arial"/>
          <w:color w:val="000000"/>
          <w:sz w:val="22"/>
          <w:szCs w:val="22"/>
        </w:rPr>
        <w:t xml:space="preserve"> Effective workforce planning can help organisations prepare for changing population needs and increasing demand for care. Addressing workforce shortages is important to ensure that health and social care services remain safe, accessible and person-centred for the people who depend on them.</w:t>
      </w:r>
    </w:p>
    <w:p w14:paraId="7FADF8B2" w14:textId="77777777" w:rsidR="00056057" w:rsidRPr="00BD4EA4" w:rsidRDefault="00056057" w:rsidP="00BD4EA4">
      <w:pPr>
        <w:spacing w:line="360" w:lineRule="auto"/>
        <w:rPr>
          <w:rFonts w:ascii="Arial" w:eastAsia="Arial" w:hAnsi="Arial" w:cs="Arial"/>
          <w:b/>
          <w:bCs/>
          <w:color w:val="000000"/>
          <w:sz w:val="22"/>
          <w:szCs w:val="22"/>
          <w:u w:val="single"/>
        </w:rPr>
      </w:pPr>
    </w:p>
    <w:p w14:paraId="47854DE6" w14:textId="77777777"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t xml:space="preserve">Task 4- NHS Equality, Diversity and Inclusion Quiz </w:t>
      </w:r>
    </w:p>
    <w:p w14:paraId="600A3EEE" w14:textId="77777777" w:rsidR="00994F36" w:rsidRPr="00BD4EA4" w:rsidRDefault="00FA760F" w:rsidP="00BD4EA4">
      <w:pPr>
        <w:numPr>
          <w:ilvl w:val="0"/>
          <w:numId w:val="1"/>
        </w:numPr>
        <w:pBdr>
          <w:top w:val="nil"/>
          <w:left w:val="nil"/>
          <w:bottom w:val="nil"/>
          <w:right w:val="nil"/>
          <w:between w:val="nil"/>
        </w:pBdr>
        <w:spacing w:before="280" w:after="0" w:line="360" w:lineRule="auto"/>
        <w:rPr>
          <w:rFonts w:ascii="Arial" w:hAnsi="Arial" w:cs="Arial"/>
          <w:color w:val="000000"/>
          <w:sz w:val="22"/>
          <w:szCs w:val="22"/>
        </w:rPr>
      </w:pPr>
      <w:r w:rsidRPr="00BD4EA4">
        <w:rPr>
          <w:rFonts w:ascii="Arial" w:hAnsi="Arial" w:cs="Arial"/>
          <w:b/>
          <w:bCs/>
          <w:color w:val="000000"/>
          <w:sz w:val="22"/>
          <w:szCs w:val="22"/>
        </w:rPr>
        <w:t>What is the primary goal of the NHS Equality, Diversity, and Inclusion Improvement Plan?</w:t>
      </w:r>
    </w:p>
    <w:p w14:paraId="041D0A27" w14:textId="772C235C" w:rsidR="00994F36" w:rsidRPr="00BD4EA4" w:rsidRDefault="00FA760F" w:rsidP="00BD4EA4">
      <w:pPr>
        <w:pBdr>
          <w:top w:val="nil"/>
          <w:left w:val="nil"/>
          <w:bottom w:val="nil"/>
          <w:right w:val="nil"/>
          <w:between w:val="nil"/>
        </w:pBdr>
        <w:spacing w:after="0" w:line="360" w:lineRule="auto"/>
        <w:ind w:left="720"/>
        <w:rPr>
          <w:rFonts w:ascii="Arial" w:hAnsi="Arial" w:cs="Arial"/>
          <w:color w:val="000000"/>
          <w:sz w:val="22"/>
          <w:szCs w:val="22"/>
        </w:rPr>
      </w:pPr>
      <w:r w:rsidRPr="00BD4EA4">
        <w:rPr>
          <w:rFonts w:ascii="Arial" w:hAnsi="Arial" w:cs="Arial"/>
          <w:color w:val="000000"/>
          <w:sz w:val="22"/>
          <w:szCs w:val="22"/>
        </w:rPr>
        <w:t xml:space="preserve">The primary goal of the NHS Equality, Diversity, and Inclusion Improvement Plan is </w:t>
      </w:r>
      <w:r w:rsidR="00DF3C96" w:rsidRPr="00BD4EA4">
        <w:rPr>
          <w:rFonts w:ascii="Arial" w:hAnsi="Arial" w:cs="Arial"/>
          <w:color w:val="000000"/>
          <w:sz w:val="22"/>
          <w:szCs w:val="22"/>
        </w:rPr>
        <w:t>to reduce</w:t>
      </w:r>
      <w:r w:rsidRPr="00BD4EA4">
        <w:rPr>
          <w:rFonts w:ascii="Arial" w:hAnsi="Arial" w:cs="Arial"/>
          <w:color w:val="000000"/>
          <w:sz w:val="22"/>
          <w:szCs w:val="22"/>
        </w:rPr>
        <w:t xml:space="preserve"> discrimination and improve</w:t>
      </w:r>
      <w:r w:rsidR="00DF3C96" w:rsidRPr="00BD4EA4">
        <w:rPr>
          <w:rFonts w:ascii="Arial" w:hAnsi="Arial" w:cs="Arial"/>
          <w:color w:val="000000"/>
          <w:sz w:val="22"/>
          <w:szCs w:val="22"/>
        </w:rPr>
        <w:t xml:space="preserve"> the </w:t>
      </w:r>
      <w:r w:rsidRPr="00BD4EA4">
        <w:rPr>
          <w:rFonts w:ascii="Arial" w:hAnsi="Arial" w:cs="Arial"/>
          <w:color w:val="000000"/>
          <w:sz w:val="22"/>
          <w:szCs w:val="22"/>
        </w:rPr>
        <w:t>experience</w:t>
      </w:r>
      <w:r w:rsidR="00DF3C96" w:rsidRPr="00BD4EA4">
        <w:rPr>
          <w:rFonts w:ascii="Arial" w:hAnsi="Arial" w:cs="Arial"/>
          <w:color w:val="000000"/>
          <w:sz w:val="22"/>
          <w:szCs w:val="22"/>
        </w:rPr>
        <w:t xml:space="preserve"> of the NHS staff. (NHS England, 2023)</w:t>
      </w:r>
    </w:p>
    <w:p w14:paraId="656A6FC8"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691B3DE7" w14:textId="77777777"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How does the NHS EDI Improvement Plan propose to tackle the gender pay gap?</w:t>
      </w:r>
    </w:p>
    <w:p w14:paraId="5522A88C" w14:textId="3A264D7A" w:rsidR="00994F36" w:rsidRPr="00BD4EA4" w:rsidRDefault="00FA760F" w:rsidP="00BD4EA4">
      <w:pPr>
        <w:pBdr>
          <w:top w:val="nil"/>
          <w:left w:val="nil"/>
          <w:bottom w:val="nil"/>
          <w:right w:val="nil"/>
          <w:between w:val="nil"/>
        </w:pBdr>
        <w:spacing w:after="0" w:line="360" w:lineRule="auto"/>
        <w:ind w:left="720"/>
        <w:rPr>
          <w:rFonts w:ascii="Arial" w:hAnsi="Arial" w:cs="Arial"/>
          <w:color w:val="000000"/>
          <w:sz w:val="22"/>
          <w:szCs w:val="22"/>
        </w:rPr>
      </w:pPr>
      <w:r w:rsidRPr="00BD4EA4">
        <w:rPr>
          <w:rFonts w:ascii="Arial" w:hAnsi="Arial" w:cs="Arial"/>
          <w:color w:val="000000"/>
          <w:sz w:val="22"/>
          <w:szCs w:val="22"/>
        </w:rPr>
        <w:t xml:space="preserve">The plan </w:t>
      </w:r>
      <w:r w:rsidR="00DF3C96" w:rsidRPr="00BD4EA4">
        <w:rPr>
          <w:rFonts w:ascii="Arial" w:hAnsi="Arial" w:cs="Arial"/>
          <w:color w:val="000000"/>
          <w:sz w:val="22"/>
          <w:szCs w:val="22"/>
        </w:rPr>
        <w:t>proposes</w:t>
      </w:r>
      <w:r w:rsidRPr="00BD4EA4">
        <w:rPr>
          <w:rFonts w:ascii="Arial" w:hAnsi="Arial" w:cs="Arial"/>
          <w:color w:val="000000"/>
          <w:sz w:val="22"/>
          <w:szCs w:val="22"/>
        </w:rPr>
        <w:t xml:space="preserve"> analysing pay gap data, identifying inequalities and </w:t>
      </w:r>
      <w:r w:rsidR="00DF3C96" w:rsidRPr="00BD4EA4">
        <w:rPr>
          <w:rFonts w:ascii="Arial" w:hAnsi="Arial" w:cs="Arial"/>
          <w:color w:val="000000"/>
          <w:sz w:val="22"/>
          <w:szCs w:val="22"/>
        </w:rPr>
        <w:t xml:space="preserve">developing </w:t>
      </w:r>
      <w:r w:rsidRPr="00BD4EA4">
        <w:rPr>
          <w:rFonts w:ascii="Arial" w:hAnsi="Arial" w:cs="Arial"/>
          <w:color w:val="000000"/>
          <w:sz w:val="22"/>
          <w:szCs w:val="22"/>
        </w:rPr>
        <w:t>improvement plans</w:t>
      </w:r>
      <w:r w:rsidR="00DF3C96" w:rsidRPr="00BD4EA4">
        <w:rPr>
          <w:rFonts w:ascii="Arial" w:hAnsi="Arial" w:cs="Arial"/>
          <w:color w:val="000000"/>
          <w:sz w:val="22"/>
          <w:szCs w:val="22"/>
        </w:rPr>
        <w:t xml:space="preserve"> to address them.</w:t>
      </w:r>
      <w:r w:rsidRPr="00BD4EA4">
        <w:rPr>
          <w:rFonts w:ascii="Arial" w:hAnsi="Arial" w:cs="Arial"/>
          <w:color w:val="000000"/>
          <w:sz w:val="22"/>
          <w:szCs w:val="22"/>
        </w:rPr>
        <w:t xml:space="preserve"> </w:t>
      </w:r>
      <w:r w:rsidR="00DF3C96" w:rsidRPr="00BD4EA4">
        <w:rPr>
          <w:rFonts w:ascii="Arial" w:hAnsi="Arial" w:cs="Arial"/>
          <w:color w:val="000000"/>
          <w:sz w:val="22"/>
          <w:szCs w:val="22"/>
        </w:rPr>
        <w:t>(NHS England, 2023)</w:t>
      </w:r>
    </w:p>
    <w:p w14:paraId="5EDC1714"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2DA8F6B3" w14:textId="12C8502E"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What is meant by the term ‘intersectionality’ as used in the NHS EDI Improvement Plan?</w:t>
      </w:r>
      <w:r w:rsidRPr="00BD4EA4">
        <w:rPr>
          <w:rFonts w:ascii="Arial" w:hAnsi="Arial" w:cs="Arial"/>
          <w:color w:val="000000"/>
          <w:sz w:val="22"/>
          <w:szCs w:val="22"/>
        </w:rPr>
        <w:br/>
        <w:t xml:space="preserve">Intersectionality means </w:t>
      </w:r>
      <w:r w:rsidR="00DF3C96" w:rsidRPr="00BD4EA4">
        <w:rPr>
          <w:rFonts w:ascii="Arial" w:hAnsi="Arial" w:cs="Arial"/>
          <w:color w:val="000000"/>
          <w:sz w:val="22"/>
          <w:szCs w:val="22"/>
        </w:rPr>
        <w:t xml:space="preserve">recognising </w:t>
      </w:r>
      <w:r w:rsidRPr="00BD4EA4">
        <w:rPr>
          <w:rFonts w:ascii="Arial" w:hAnsi="Arial" w:cs="Arial"/>
          <w:color w:val="000000"/>
          <w:sz w:val="22"/>
          <w:szCs w:val="22"/>
        </w:rPr>
        <w:t xml:space="preserve">that people can experience different forms of inequality at the same time. The NHS </w:t>
      </w:r>
      <w:r w:rsidR="00DF3C96" w:rsidRPr="00BD4EA4">
        <w:rPr>
          <w:rFonts w:ascii="Arial" w:hAnsi="Arial" w:cs="Arial"/>
          <w:color w:val="000000"/>
          <w:sz w:val="22"/>
          <w:szCs w:val="22"/>
        </w:rPr>
        <w:t xml:space="preserve">aims </w:t>
      </w:r>
      <w:r w:rsidRPr="00BD4EA4">
        <w:rPr>
          <w:rFonts w:ascii="Arial" w:hAnsi="Arial" w:cs="Arial"/>
          <w:color w:val="000000"/>
          <w:sz w:val="22"/>
          <w:szCs w:val="22"/>
        </w:rPr>
        <w:t>to understand how different characteristics</w:t>
      </w:r>
      <w:r w:rsidR="00DF3C96" w:rsidRPr="00BD4EA4">
        <w:rPr>
          <w:rFonts w:ascii="Arial" w:hAnsi="Arial" w:cs="Arial"/>
          <w:color w:val="000000"/>
          <w:sz w:val="22"/>
          <w:szCs w:val="22"/>
        </w:rPr>
        <w:t xml:space="preserve"> can interact and affect people’s experiences.</w:t>
      </w:r>
      <w:r w:rsidRPr="00BD4EA4">
        <w:rPr>
          <w:rFonts w:ascii="Arial" w:hAnsi="Arial" w:cs="Arial"/>
          <w:color w:val="000000"/>
          <w:sz w:val="22"/>
          <w:szCs w:val="22"/>
        </w:rPr>
        <w:t xml:space="preserve"> </w:t>
      </w:r>
      <w:r w:rsidR="00DF3C96" w:rsidRPr="00BD4EA4">
        <w:rPr>
          <w:rFonts w:ascii="Arial" w:hAnsi="Arial" w:cs="Arial"/>
          <w:color w:val="000000"/>
          <w:sz w:val="22"/>
          <w:szCs w:val="22"/>
        </w:rPr>
        <w:t>(NHS England, 2023)</w:t>
      </w:r>
    </w:p>
    <w:p w14:paraId="6AEE802F"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460D03D3" w14:textId="77777777"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Why is it important for the NHS to create a psychologically safe work environment?</w:t>
      </w:r>
    </w:p>
    <w:p w14:paraId="7C588479" w14:textId="316F1C00" w:rsidR="00994F3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r w:rsidRPr="00BD4EA4">
        <w:rPr>
          <w:rFonts w:ascii="Arial" w:hAnsi="Arial" w:cs="Arial"/>
          <w:color w:val="000000"/>
          <w:sz w:val="22"/>
          <w:szCs w:val="22"/>
        </w:rPr>
        <w:t>A</w:t>
      </w:r>
      <w:r w:rsidRPr="00BD4EA4">
        <w:rPr>
          <w:rFonts w:ascii="Arial" w:hAnsi="Arial" w:cs="Arial"/>
          <w:b/>
          <w:bCs/>
          <w:color w:val="000000"/>
          <w:sz w:val="22"/>
          <w:szCs w:val="22"/>
        </w:rPr>
        <w:t xml:space="preserve"> </w:t>
      </w:r>
      <w:r w:rsidRPr="00BD4EA4">
        <w:rPr>
          <w:rFonts w:ascii="Arial" w:hAnsi="Arial" w:cs="Arial"/>
          <w:color w:val="000000"/>
          <w:sz w:val="22"/>
          <w:szCs w:val="22"/>
        </w:rPr>
        <w:t>psychologically safe environment can</w:t>
      </w:r>
      <w:r w:rsidR="00FA760F" w:rsidRPr="00BD4EA4">
        <w:rPr>
          <w:rFonts w:ascii="Arial" w:hAnsi="Arial" w:cs="Arial"/>
          <w:color w:val="000000"/>
          <w:sz w:val="22"/>
          <w:szCs w:val="22"/>
        </w:rPr>
        <w:t xml:space="preserve"> create an open and trusting </w:t>
      </w:r>
      <w:r w:rsidRPr="00BD4EA4">
        <w:rPr>
          <w:rFonts w:ascii="Arial" w:hAnsi="Arial" w:cs="Arial"/>
          <w:color w:val="000000"/>
          <w:sz w:val="22"/>
          <w:szCs w:val="22"/>
        </w:rPr>
        <w:t>workplace.</w:t>
      </w:r>
      <w:r w:rsidR="00FA760F" w:rsidRPr="00BD4EA4">
        <w:rPr>
          <w:rFonts w:ascii="Arial" w:hAnsi="Arial" w:cs="Arial"/>
          <w:color w:val="000000"/>
          <w:sz w:val="22"/>
          <w:szCs w:val="22"/>
        </w:rPr>
        <w:t xml:space="preserve"> It can</w:t>
      </w:r>
      <w:r w:rsidR="00EC5FD4" w:rsidRPr="00BD4EA4">
        <w:rPr>
          <w:rFonts w:ascii="Arial" w:hAnsi="Arial" w:cs="Arial"/>
          <w:color w:val="000000"/>
          <w:sz w:val="22"/>
          <w:szCs w:val="22"/>
        </w:rPr>
        <w:t xml:space="preserve"> </w:t>
      </w:r>
      <w:r w:rsidR="00FA760F" w:rsidRPr="00BD4EA4">
        <w:rPr>
          <w:rFonts w:ascii="Arial" w:hAnsi="Arial" w:cs="Arial"/>
          <w:color w:val="000000"/>
          <w:sz w:val="22"/>
          <w:szCs w:val="22"/>
        </w:rPr>
        <w:t xml:space="preserve">promote teamwork, </w:t>
      </w:r>
      <w:r w:rsidR="00EC5FD4" w:rsidRPr="00BD4EA4">
        <w:rPr>
          <w:rFonts w:ascii="Arial" w:hAnsi="Arial" w:cs="Arial"/>
          <w:color w:val="000000"/>
          <w:sz w:val="22"/>
          <w:szCs w:val="22"/>
        </w:rPr>
        <w:t xml:space="preserve">staff </w:t>
      </w:r>
      <w:r w:rsidR="00FA760F" w:rsidRPr="00BD4EA4">
        <w:rPr>
          <w:rFonts w:ascii="Arial" w:hAnsi="Arial" w:cs="Arial"/>
          <w:color w:val="000000"/>
          <w:sz w:val="22"/>
          <w:szCs w:val="22"/>
        </w:rPr>
        <w:t xml:space="preserve">wellbeing, and safer care for patients. </w:t>
      </w:r>
      <w:r w:rsidR="00EC5FD4" w:rsidRPr="00BD4EA4">
        <w:rPr>
          <w:rFonts w:ascii="Arial" w:hAnsi="Arial" w:cs="Arial"/>
          <w:color w:val="000000"/>
          <w:sz w:val="22"/>
          <w:szCs w:val="22"/>
        </w:rPr>
        <w:t>(NHS England, 2023)</w:t>
      </w:r>
    </w:p>
    <w:p w14:paraId="6ADF1974" w14:textId="77777777"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lastRenderedPageBreak/>
        <w:t>How does the NHS EDI Improvement Plan suggest improving the experience of internationally recruited staff?</w:t>
      </w:r>
    </w:p>
    <w:p w14:paraId="0BE06EF4" w14:textId="148D39F7" w:rsidR="00994F36" w:rsidRPr="00BD4EA4" w:rsidRDefault="00FA760F" w:rsidP="00BD4EA4">
      <w:pPr>
        <w:pBdr>
          <w:top w:val="nil"/>
          <w:left w:val="nil"/>
          <w:bottom w:val="nil"/>
          <w:right w:val="nil"/>
          <w:between w:val="nil"/>
        </w:pBdr>
        <w:spacing w:after="0" w:line="360" w:lineRule="auto"/>
        <w:ind w:left="720"/>
        <w:rPr>
          <w:rFonts w:ascii="Arial" w:hAnsi="Arial" w:cs="Arial"/>
          <w:color w:val="000000"/>
          <w:sz w:val="22"/>
          <w:szCs w:val="22"/>
        </w:rPr>
      </w:pPr>
      <w:r w:rsidRPr="00BD4EA4">
        <w:rPr>
          <w:rFonts w:ascii="Arial" w:hAnsi="Arial" w:cs="Arial"/>
          <w:color w:val="000000"/>
          <w:sz w:val="22"/>
          <w:szCs w:val="22"/>
        </w:rPr>
        <w:t xml:space="preserve">The plan involves clear information </w:t>
      </w:r>
      <w:r w:rsidR="00EC5FD4" w:rsidRPr="00BD4EA4">
        <w:rPr>
          <w:rFonts w:ascii="Arial" w:hAnsi="Arial" w:cs="Arial"/>
          <w:color w:val="000000"/>
          <w:sz w:val="22"/>
          <w:szCs w:val="22"/>
        </w:rPr>
        <w:t xml:space="preserve">before </w:t>
      </w:r>
      <w:r w:rsidRPr="00BD4EA4">
        <w:rPr>
          <w:rFonts w:ascii="Arial" w:hAnsi="Arial" w:cs="Arial"/>
          <w:color w:val="000000"/>
          <w:sz w:val="22"/>
          <w:szCs w:val="22"/>
        </w:rPr>
        <w:t>employment, comprehensive induction, pastoral support and culturally aware teams. International</w:t>
      </w:r>
      <w:r w:rsidR="00EC5FD4" w:rsidRPr="00BD4EA4">
        <w:rPr>
          <w:rFonts w:ascii="Arial" w:hAnsi="Arial" w:cs="Arial"/>
          <w:color w:val="000000"/>
          <w:sz w:val="22"/>
          <w:szCs w:val="22"/>
        </w:rPr>
        <w:t xml:space="preserve">ly recruited </w:t>
      </w:r>
      <w:r w:rsidRPr="00BD4EA4">
        <w:rPr>
          <w:rFonts w:ascii="Arial" w:hAnsi="Arial" w:cs="Arial"/>
          <w:color w:val="000000"/>
          <w:sz w:val="22"/>
          <w:szCs w:val="22"/>
        </w:rPr>
        <w:t>staff</w:t>
      </w:r>
      <w:r w:rsidR="00EC5FD4" w:rsidRPr="00BD4EA4">
        <w:rPr>
          <w:rFonts w:ascii="Arial" w:hAnsi="Arial" w:cs="Arial"/>
          <w:color w:val="000000"/>
          <w:sz w:val="22"/>
          <w:szCs w:val="22"/>
        </w:rPr>
        <w:t xml:space="preserve"> </w:t>
      </w:r>
      <w:r w:rsidRPr="00BD4EA4">
        <w:rPr>
          <w:rFonts w:ascii="Arial" w:hAnsi="Arial" w:cs="Arial"/>
          <w:color w:val="000000"/>
          <w:sz w:val="22"/>
          <w:szCs w:val="22"/>
        </w:rPr>
        <w:t xml:space="preserve">should have equal access to training and career development. </w:t>
      </w:r>
      <w:r w:rsidR="00EC5FD4" w:rsidRPr="00BD4EA4">
        <w:rPr>
          <w:rFonts w:ascii="Arial" w:hAnsi="Arial" w:cs="Arial"/>
          <w:color w:val="000000"/>
          <w:sz w:val="22"/>
          <w:szCs w:val="22"/>
        </w:rPr>
        <w:t>(NHS England, 2023)</w:t>
      </w:r>
    </w:p>
    <w:p w14:paraId="74457A3A"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3C0D4B33" w14:textId="0DD905A2"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What role does leadership play in advancing EDI objectives according to the NHS Improvement Plan?</w:t>
      </w:r>
      <w:r w:rsidRPr="00BD4EA4">
        <w:rPr>
          <w:rFonts w:ascii="Arial" w:hAnsi="Arial" w:cs="Arial"/>
          <w:color w:val="000000"/>
          <w:sz w:val="22"/>
          <w:szCs w:val="22"/>
        </w:rPr>
        <w:br/>
        <w:t>Leaders should set clear targets for EDI</w:t>
      </w:r>
      <w:r w:rsidR="00EC5FD4" w:rsidRPr="00BD4EA4">
        <w:rPr>
          <w:rFonts w:ascii="Arial" w:hAnsi="Arial" w:cs="Arial"/>
          <w:color w:val="000000"/>
          <w:sz w:val="22"/>
          <w:szCs w:val="22"/>
        </w:rPr>
        <w:t xml:space="preserve"> targets,</w:t>
      </w:r>
      <w:r w:rsidRPr="00BD4EA4">
        <w:rPr>
          <w:rFonts w:ascii="Arial" w:hAnsi="Arial" w:cs="Arial"/>
          <w:color w:val="000000"/>
          <w:sz w:val="22"/>
          <w:szCs w:val="22"/>
        </w:rPr>
        <w:t xml:space="preserve"> </w:t>
      </w:r>
      <w:r w:rsidR="00EC5FD4" w:rsidRPr="00BD4EA4">
        <w:rPr>
          <w:rFonts w:ascii="Arial" w:hAnsi="Arial" w:cs="Arial"/>
          <w:color w:val="000000"/>
          <w:sz w:val="22"/>
          <w:szCs w:val="22"/>
        </w:rPr>
        <w:t>monitor</w:t>
      </w:r>
      <w:r w:rsidRPr="00BD4EA4">
        <w:rPr>
          <w:rFonts w:ascii="Arial" w:hAnsi="Arial" w:cs="Arial"/>
          <w:color w:val="000000"/>
          <w:sz w:val="22"/>
          <w:szCs w:val="22"/>
        </w:rPr>
        <w:t xml:space="preserve"> progress</w:t>
      </w:r>
      <w:r w:rsidR="00EC5FD4" w:rsidRPr="00BD4EA4">
        <w:rPr>
          <w:rFonts w:ascii="Arial" w:hAnsi="Arial" w:cs="Arial"/>
          <w:color w:val="000000"/>
          <w:sz w:val="22"/>
          <w:szCs w:val="22"/>
        </w:rPr>
        <w:t xml:space="preserve"> and demonstrate</w:t>
      </w:r>
      <w:r w:rsidRPr="00BD4EA4">
        <w:rPr>
          <w:rFonts w:ascii="Arial" w:hAnsi="Arial" w:cs="Arial"/>
          <w:color w:val="000000"/>
          <w:sz w:val="22"/>
          <w:szCs w:val="22"/>
        </w:rPr>
        <w:t xml:space="preserve"> inclusive behaviour. This</w:t>
      </w:r>
      <w:r w:rsidR="00EC5FD4" w:rsidRPr="00BD4EA4">
        <w:rPr>
          <w:rFonts w:ascii="Arial" w:hAnsi="Arial" w:cs="Arial"/>
          <w:color w:val="000000"/>
          <w:sz w:val="22"/>
          <w:szCs w:val="22"/>
        </w:rPr>
        <w:t xml:space="preserve"> helps</w:t>
      </w:r>
      <w:r w:rsidRPr="00BD4EA4">
        <w:rPr>
          <w:rFonts w:ascii="Arial" w:hAnsi="Arial" w:cs="Arial"/>
          <w:color w:val="000000"/>
          <w:sz w:val="22"/>
          <w:szCs w:val="22"/>
        </w:rPr>
        <w:t xml:space="preserve"> </w:t>
      </w:r>
      <w:r w:rsidR="00EC5FD4" w:rsidRPr="00BD4EA4">
        <w:rPr>
          <w:rFonts w:ascii="Arial" w:hAnsi="Arial" w:cs="Arial"/>
          <w:color w:val="000000"/>
          <w:sz w:val="22"/>
          <w:szCs w:val="22"/>
        </w:rPr>
        <w:t>make equality and</w:t>
      </w:r>
      <w:r w:rsidRPr="00BD4EA4">
        <w:rPr>
          <w:rFonts w:ascii="Arial" w:hAnsi="Arial" w:cs="Arial"/>
          <w:color w:val="000000"/>
          <w:sz w:val="22"/>
          <w:szCs w:val="22"/>
        </w:rPr>
        <w:t xml:space="preserve"> inclusion part of a </w:t>
      </w:r>
      <w:r w:rsidR="00EC5FD4" w:rsidRPr="00BD4EA4">
        <w:rPr>
          <w:rFonts w:ascii="Arial" w:hAnsi="Arial" w:cs="Arial"/>
          <w:color w:val="000000"/>
          <w:sz w:val="22"/>
          <w:szCs w:val="22"/>
        </w:rPr>
        <w:t xml:space="preserve">workplace </w:t>
      </w:r>
      <w:r w:rsidRPr="00BD4EA4">
        <w:rPr>
          <w:rFonts w:ascii="Arial" w:hAnsi="Arial" w:cs="Arial"/>
          <w:color w:val="000000"/>
          <w:sz w:val="22"/>
          <w:szCs w:val="22"/>
        </w:rPr>
        <w:t xml:space="preserve">culture. </w:t>
      </w:r>
      <w:r w:rsidR="00EC5FD4" w:rsidRPr="00BD4EA4">
        <w:rPr>
          <w:rFonts w:ascii="Arial" w:hAnsi="Arial" w:cs="Arial"/>
          <w:color w:val="000000"/>
          <w:sz w:val="22"/>
          <w:szCs w:val="22"/>
        </w:rPr>
        <w:t>(NHS England, 2023)</w:t>
      </w:r>
    </w:p>
    <w:p w14:paraId="45450D1B"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650AC515" w14:textId="10A1A018"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Identify one way the NHS EDI Improvement Plan aims to reduce health inequalities within the workforce.</w:t>
      </w:r>
      <w:r w:rsidRPr="00BD4EA4">
        <w:rPr>
          <w:rFonts w:ascii="Arial" w:hAnsi="Arial" w:cs="Arial"/>
          <w:color w:val="000000"/>
          <w:sz w:val="22"/>
          <w:szCs w:val="22"/>
        </w:rPr>
        <w:br/>
      </w:r>
      <w:r w:rsidR="00EC5FD4" w:rsidRPr="00BD4EA4">
        <w:rPr>
          <w:rFonts w:ascii="Arial" w:hAnsi="Arial" w:cs="Arial"/>
          <w:color w:val="000000"/>
          <w:sz w:val="22"/>
          <w:szCs w:val="22"/>
        </w:rPr>
        <w:t>One approach is to reduce</w:t>
      </w:r>
      <w:r w:rsidRPr="00BD4EA4">
        <w:rPr>
          <w:rFonts w:ascii="Arial" w:hAnsi="Arial" w:cs="Arial"/>
          <w:color w:val="000000"/>
          <w:sz w:val="22"/>
          <w:szCs w:val="22"/>
        </w:rPr>
        <w:t xml:space="preserve"> bullying, </w:t>
      </w:r>
      <w:r w:rsidR="00EC5FD4" w:rsidRPr="00BD4EA4">
        <w:rPr>
          <w:rFonts w:ascii="Arial" w:hAnsi="Arial" w:cs="Arial"/>
          <w:color w:val="000000"/>
          <w:sz w:val="22"/>
          <w:szCs w:val="22"/>
        </w:rPr>
        <w:t xml:space="preserve">promote </w:t>
      </w:r>
      <w:r w:rsidRPr="00BD4EA4">
        <w:rPr>
          <w:rFonts w:ascii="Arial" w:hAnsi="Arial" w:cs="Arial"/>
          <w:color w:val="000000"/>
          <w:sz w:val="22"/>
          <w:szCs w:val="22"/>
        </w:rPr>
        <w:t xml:space="preserve">civility and tackle workplace abuse and harassment. This can </w:t>
      </w:r>
      <w:r w:rsidR="00EC5FD4" w:rsidRPr="00BD4EA4">
        <w:rPr>
          <w:rFonts w:ascii="Arial" w:hAnsi="Arial" w:cs="Arial"/>
          <w:color w:val="000000"/>
          <w:sz w:val="22"/>
          <w:szCs w:val="22"/>
        </w:rPr>
        <w:t>improve</w:t>
      </w:r>
      <w:r w:rsidRPr="00BD4EA4">
        <w:rPr>
          <w:rFonts w:ascii="Arial" w:hAnsi="Arial" w:cs="Arial"/>
          <w:color w:val="000000"/>
          <w:sz w:val="22"/>
          <w:szCs w:val="22"/>
        </w:rPr>
        <w:t xml:space="preserve"> the wellbeing of staff and </w:t>
      </w:r>
      <w:r w:rsidR="00EC5FD4" w:rsidRPr="00BD4EA4">
        <w:rPr>
          <w:rFonts w:ascii="Arial" w:hAnsi="Arial" w:cs="Arial"/>
          <w:color w:val="000000"/>
          <w:sz w:val="22"/>
          <w:szCs w:val="22"/>
        </w:rPr>
        <w:t xml:space="preserve">to create a </w:t>
      </w:r>
      <w:r w:rsidRPr="00BD4EA4">
        <w:rPr>
          <w:rFonts w:ascii="Arial" w:hAnsi="Arial" w:cs="Arial"/>
          <w:color w:val="000000"/>
          <w:sz w:val="22"/>
          <w:szCs w:val="22"/>
        </w:rPr>
        <w:t>healthie</w:t>
      </w:r>
      <w:r w:rsidR="00EC5FD4" w:rsidRPr="00BD4EA4">
        <w:rPr>
          <w:rFonts w:ascii="Arial" w:hAnsi="Arial" w:cs="Arial"/>
          <w:color w:val="000000"/>
          <w:sz w:val="22"/>
          <w:szCs w:val="22"/>
        </w:rPr>
        <w:t>r workplace.</w:t>
      </w:r>
      <w:r w:rsidRPr="00BD4EA4">
        <w:rPr>
          <w:rFonts w:ascii="Arial" w:hAnsi="Arial" w:cs="Arial"/>
          <w:color w:val="000000"/>
          <w:sz w:val="22"/>
          <w:szCs w:val="22"/>
        </w:rPr>
        <w:t xml:space="preserve"> </w:t>
      </w:r>
      <w:r w:rsidR="00EC5FD4" w:rsidRPr="00BD4EA4">
        <w:rPr>
          <w:rFonts w:ascii="Arial" w:hAnsi="Arial" w:cs="Arial"/>
          <w:color w:val="000000"/>
          <w:sz w:val="22"/>
          <w:szCs w:val="22"/>
        </w:rPr>
        <w:t>(NHS England, 2023)</w:t>
      </w:r>
    </w:p>
    <w:p w14:paraId="03593502" w14:textId="77777777" w:rsidR="00DF3C96" w:rsidRPr="00BD4EA4" w:rsidRDefault="00DF3C96" w:rsidP="00BD4EA4">
      <w:pPr>
        <w:pBdr>
          <w:top w:val="nil"/>
          <w:left w:val="nil"/>
          <w:bottom w:val="nil"/>
          <w:right w:val="nil"/>
          <w:between w:val="nil"/>
        </w:pBdr>
        <w:spacing w:after="0" w:line="360" w:lineRule="auto"/>
        <w:rPr>
          <w:rFonts w:ascii="Arial" w:hAnsi="Arial" w:cs="Arial"/>
          <w:color w:val="000000"/>
          <w:sz w:val="22"/>
          <w:szCs w:val="22"/>
        </w:rPr>
      </w:pPr>
    </w:p>
    <w:p w14:paraId="6937A37F" w14:textId="77777777" w:rsidR="00C363B3"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Why does the NHS EDI Improvement Plan emphasise the importance of collecting and analysing data on protected characteristics?</w:t>
      </w:r>
    </w:p>
    <w:p w14:paraId="16883C6B" w14:textId="6CC96991" w:rsidR="00994F36" w:rsidRPr="00BD4EA4" w:rsidRDefault="00FA760F" w:rsidP="00BD4EA4">
      <w:pPr>
        <w:pBdr>
          <w:top w:val="nil"/>
          <w:left w:val="nil"/>
          <w:bottom w:val="nil"/>
          <w:right w:val="nil"/>
          <w:between w:val="nil"/>
        </w:pBdr>
        <w:spacing w:after="0" w:line="360" w:lineRule="auto"/>
        <w:ind w:left="720"/>
        <w:rPr>
          <w:rFonts w:ascii="Arial" w:hAnsi="Arial" w:cs="Arial"/>
          <w:color w:val="000000"/>
          <w:sz w:val="22"/>
          <w:szCs w:val="22"/>
        </w:rPr>
      </w:pPr>
      <w:r w:rsidRPr="00BD4EA4">
        <w:rPr>
          <w:rFonts w:ascii="Arial" w:hAnsi="Arial" w:cs="Arial"/>
          <w:color w:val="000000"/>
          <w:sz w:val="22"/>
          <w:szCs w:val="22"/>
        </w:rPr>
        <w:t>Th</w:t>
      </w:r>
      <w:r w:rsidR="00EC5FD4" w:rsidRPr="00BD4EA4">
        <w:rPr>
          <w:rFonts w:ascii="Arial" w:hAnsi="Arial" w:cs="Arial"/>
          <w:color w:val="000000"/>
          <w:sz w:val="22"/>
          <w:szCs w:val="22"/>
        </w:rPr>
        <w:t xml:space="preserve">is </w:t>
      </w:r>
      <w:r w:rsidRPr="00BD4EA4">
        <w:rPr>
          <w:rFonts w:ascii="Arial" w:hAnsi="Arial" w:cs="Arial"/>
          <w:color w:val="000000"/>
          <w:sz w:val="22"/>
          <w:szCs w:val="22"/>
        </w:rPr>
        <w:t>data</w:t>
      </w:r>
      <w:r w:rsidR="00EC5FD4" w:rsidRPr="00BD4EA4">
        <w:rPr>
          <w:rFonts w:ascii="Arial" w:hAnsi="Arial" w:cs="Arial"/>
          <w:color w:val="000000"/>
          <w:sz w:val="22"/>
          <w:szCs w:val="22"/>
        </w:rPr>
        <w:t xml:space="preserve"> can help</w:t>
      </w:r>
      <w:r w:rsidRPr="00BD4EA4">
        <w:rPr>
          <w:rFonts w:ascii="Arial" w:hAnsi="Arial" w:cs="Arial"/>
          <w:color w:val="000000"/>
          <w:sz w:val="22"/>
          <w:szCs w:val="22"/>
        </w:rPr>
        <w:t xml:space="preserve"> identify inequalities,</w:t>
      </w:r>
      <w:r w:rsidR="00EC5FD4" w:rsidRPr="00BD4EA4">
        <w:rPr>
          <w:rFonts w:ascii="Arial" w:hAnsi="Arial" w:cs="Arial"/>
          <w:color w:val="000000"/>
          <w:sz w:val="22"/>
          <w:szCs w:val="22"/>
        </w:rPr>
        <w:t xml:space="preserve"> understand staff </w:t>
      </w:r>
      <w:r w:rsidRPr="00BD4EA4">
        <w:rPr>
          <w:rFonts w:ascii="Arial" w:hAnsi="Arial" w:cs="Arial"/>
          <w:color w:val="000000"/>
          <w:sz w:val="22"/>
          <w:szCs w:val="22"/>
        </w:rPr>
        <w:t>experience</w:t>
      </w:r>
      <w:r w:rsidR="00EC5FD4" w:rsidRPr="00BD4EA4">
        <w:rPr>
          <w:rFonts w:ascii="Arial" w:hAnsi="Arial" w:cs="Arial"/>
          <w:color w:val="000000"/>
          <w:sz w:val="22"/>
          <w:szCs w:val="22"/>
        </w:rPr>
        <w:t>s</w:t>
      </w:r>
      <w:r w:rsidRPr="00BD4EA4">
        <w:rPr>
          <w:rFonts w:ascii="Arial" w:hAnsi="Arial" w:cs="Arial"/>
          <w:color w:val="000000"/>
          <w:sz w:val="22"/>
          <w:szCs w:val="22"/>
        </w:rPr>
        <w:t xml:space="preserve"> and track progress for the NHS. It also</w:t>
      </w:r>
      <w:r w:rsidR="00EC5FD4" w:rsidRPr="00BD4EA4">
        <w:rPr>
          <w:rFonts w:ascii="Arial" w:hAnsi="Arial" w:cs="Arial"/>
          <w:color w:val="000000"/>
          <w:sz w:val="22"/>
          <w:szCs w:val="22"/>
        </w:rPr>
        <w:t xml:space="preserve"> provides</w:t>
      </w:r>
      <w:r w:rsidRPr="00BD4EA4">
        <w:rPr>
          <w:rFonts w:ascii="Arial" w:hAnsi="Arial" w:cs="Arial"/>
          <w:color w:val="000000"/>
          <w:sz w:val="22"/>
          <w:szCs w:val="22"/>
        </w:rPr>
        <w:t xml:space="preserve"> evidence </w:t>
      </w:r>
      <w:r w:rsidR="00EC5FD4" w:rsidRPr="00BD4EA4">
        <w:rPr>
          <w:rFonts w:ascii="Arial" w:hAnsi="Arial" w:cs="Arial"/>
          <w:color w:val="000000"/>
          <w:sz w:val="22"/>
          <w:szCs w:val="22"/>
        </w:rPr>
        <w:t>to support actions to address</w:t>
      </w:r>
      <w:r w:rsidRPr="00BD4EA4">
        <w:rPr>
          <w:rFonts w:ascii="Arial" w:hAnsi="Arial" w:cs="Arial"/>
          <w:color w:val="000000"/>
          <w:sz w:val="22"/>
          <w:szCs w:val="22"/>
        </w:rPr>
        <w:t xml:space="preserve"> gaps. </w:t>
      </w:r>
      <w:r w:rsidR="00EC5FD4" w:rsidRPr="00BD4EA4">
        <w:rPr>
          <w:rFonts w:ascii="Arial" w:hAnsi="Arial" w:cs="Arial"/>
          <w:color w:val="000000"/>
          <w:sz w:val="22"/>
          <w:szCs w:val="22"/>
        </w:rPr>
        <w:t>(NHS England, 2023)</w:t>
      </w:r>
    </w:p>
    <w:p w14:paraId="6231F7B5"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0382A353" w14:textId="6D9C09CA" w:rsidR="00994F36" w:rsidRPr="00BD4EA4" w:rsidRDefault="00FA760F" w:rsidP="00BD4EA4">
      <w:pPr>
        <w:numPr>
          <w:ilvl w:val="0"/>
          <w:numId w:val="1"/>
        </w:numPr>
        <w:pBdr>
          <w:top w:val="nil"/>
          <w:left w:val="nil"/>
          <w:bottom w:val="nil"/>
          <w:right w:val="nil"/>
          <w:between w:val="nil"/>
        </w:pBdr>
        <w:spacing w:after="0" w:line="360" w:lineRule="auto"/>
        <w:rPr>
          <w:rFonts w:ascii="Arial" w:hAnsi="Arial" w:cs="Arial"/>
          <w:color w:val="000000"/>
          <w:sz w:val="22"/>
          <w:szCs w:val="22"/>
        </w:rPr>
      </w:pPr>
      <w:r w:rsidRPr="00BD4EA4">
        <w:rPr>
          <w:rFonts w:ascii="Arial" w:hAnsi="Arial" w:cs="Arial"/>
          <w:b/>
          <w:bCs/>
          <w:color w:val="000000"/>
          <w:sz w:val="22"/>
          <w:szCs w:val="22"/>
        </w:rPr>
        <w:t>Explain how flexible working policies can contribute to equality and inclusion in the NHS workforce.</w:t>
      </w:r>
      <w:r w:rsidRPr="00BD4EA4">
        <w:rPr>
          <w:rFonts w:ascii="Arial" w:hAnsi="Arial" w:cs="Arial"/>
          <w:color w:val="000000"/>
          <w:sz w:val="22"/>
          <w:szCs w:val="22"/>
        </w:rPr>
        <w:br/>
        <w:t xml:space="preserve">Flexible working can support </w:t>
      </w:r>
      <w:r w:rsidR="00EC5FD4" w:rsidRPr="00BD4EA4">
        <w:rPr>
          <w:rFonts w:ascii="Arial" w:hAnsi="Arial" w:cs="Arial"/>
          <w:color w:val="000000"/>
          <w:sz w:val="22"/>
          <w:szCs w:val="22"/>
        </w:rPr>
        <w:t xml:space="preserve">employees with different responsibilities and improve their work-life balance. </w:t>
      </w:r>
      <w:r w:rsidRPr="00BD4EA4">
        <w:rPr>
          <w:rFonts w:ascii="Arial" w:hAnsi="Arial" w:cs="Arial"/>
          <w:color w:val="000000"/>
          <w:sz w:val="22"/>
          <w:szCs w:val="22"/>
        </w:rPr>
        <w:t>It can also help</w:t>
      </w:r>
      <w:r w:rsidR="00EC5FD4" w:rsidRPr="00BD4EA4">
        <w:rPr>
          <w:rFonts w:ascii="Arial" w:hAnsi="Arial" w:cs="Arial"/>
          <w:color w:val="000000"/>
          <w:sz w:val="22"/>
          <w:szCs w:val="22"/>
        </w:rPr>
        <w:t xml:space="preserve"> organisations</w:t>
      </w:r>
      <w:r w:rsidRPr="00BD4EA4">
        <w:rPr>
          <w:rFonts w:ascii="Arial" w:hAnsi="Arial" w:cs="Arial"/>
          <w:color w:val="000000"/>
          <w:sz w:val="22"/>
          <w:szCs w:val="22"/>
        </w:rPr>
        <w:t xml:space="preserve"> recruit</w:t>
      </w:r>
      <w:r w:rsidR="00EC5FD4" w:rsidRPr="00BD4EA4">
        <w:rPr>
          <w:rFonts w:ascii="Arial" w:hAnsi="Arial" w:cs="Arial"/>
          <w:color w:val="000000"/>
          <w:sz w:val="22"/>
          <w:szCs w:val="22"/>
        </w:rPr>
        <w:t xml:space="preserve"> and </w:t>
      </w:r>
      <w:r w:rsidRPr="00BD4EA4">
        <w:rPr>
          <w:rFonts w:ascii="Arial" w:hAnsi="Arial" w:cs="Arial"/>
          <w:color w:val="000000"/>
          <w:sz w:val="22"/>
          <w:szCs w:val="22"/>
        </w:rPr>
        <w:t>retain</w:t>
      </w:r>
      <w:r w:rsidR="00EC5FD4" w:rsidRPr="00BD4EA4">
        <w:rPr>
          <w:rFonts w:ascii="Arial" w:hAnsi="Arial" w:cs="Arial"/>
          <w:color w:val="000000"/>
          <w:sz w:val="22"/>
          <w:szCs w:val="22"/>
        </w:rPr>
        <w:t xml:space="preserve"> staff </w:t>
      </w:r>
      <w:r w:rsidRPr="00BD4EA4">
        <w:rPr>
          <w:rFonts w:ascii="Arial" w:hAnsi="Arial" w:cs="Arial"/>
          <w:color w:val="000000"/>
          <w:sz w:val="22"/>
          <w:szCs w:val="22"/>
        </w:rPr>
        <w:t>and</w:t>
      </w:r>
      <w:r w:rsidR="00EC5FD4" w:rsidRPr="00BD4EA4">
        <w:rPr>
          <w:rFonts w:ascii="Arial" w:hAnsi="Arial" w:cs="Arial"/>
          <w:color w:val="000000"/>
          <w:sz w:val="22"/>
          <w:szCs w:val="22"/>
        </w:rPr>
        <w:t xml:space="preserve"> support</w:t>
      </w:r>
      <w:r w:rsidRPr="00BD4EA4">
        <w:rPr>
          <w:rFonts w:ascii="Arial" w:hAnsi="Arial" w:cs="Arial"/>
          <w:color w:val="000000"/>
          <w:sz w:val="22"/>
          <w:szCs w:val="22"/>
        </w:rPr>
        <w:t xml:space="preserve"> equal </w:t>
      </w:r>
      <w:r w:rsidR="00EC5FD4" w:rsidRPr="00BD4EA4">
        <w:rPr>
          <w:rFonts w:ascii="Arial" w:hAnsi="Arial" w:cs="Arial"/>
          <w:color w:val="000000"/>
          <w:sz w:val="22"/>
          <w:szCs w:val="22"/>
        </w:rPr>
        <w:t>participation</w:t>
      </w:r>
      <w:r w:rsidRPr="00BD4EA4">
        <w:rPr>
          <w:rFonts w:ascii="Arial" w:hAnsi="Arial" w:cs="Arial"/>
          <w:color w:val="000000"/>
          <w:sz w:val="22"/>
          <w:szCs w:val="22"/>
        </w:rPr>
        <w:t xml:space="preserve"> in the workforce. </w:t>
      </w:r>
      <w:r w:rsidR="00EC5FD4" w:rsidRPr="00BD4EA4">
        <w:rPr>
          <w:rFonts w:ascii="Arial" w:hAnsi="Arial" w:cs="Arial"/>
          <w:color w:val="000000"/>
          <w:sz w:val="22"/>
          <w:szCs w:val="22"/>
        </w:rPr>
        <w:t>(NHS England, 2023)</w:t>
      </w:r>
    </w:p>
    <w:p w14:paraId="2ED8AA03" w14:textId="77777777" w:rsidR="00DF3C96" w:rsidRPr="00BD4EA4" w:rsidRDefault="00DF3C96" w:rsidP="00BD4EA4">
      <w:pPr>
        <w:pBdr>
          <w:top w:val="nil"/>
          <w:left w:val="nil"/>
          <w:bottom w:val="nil"/>
          <w:right w:val="nil"/>
          <w:between w:val="nil"/>
        </w:pBdr>
        <w:spacing w:after="0" w:line="360" w:lineRule="auto"/>
        <w:ind w:left="720"/>
        <w:rPr>
          <w:rFonts w:ascii="Arial" w:hAnsi="Arial" w:cs="Arial"/>
          <w:color w:val="000000"/>
          <w:sz w:val="22"/>
          <w:szCs w:val="22"/>
        </w:rPr>
      </w:pPr>
    </w:p>
    <w:p w14:paraId="147B4CA8" w14:textId="77777777" w:rsidR="00EC6A6D" w:rsidRPr="00BD4EA4" w:rsidRDefault="00FA760F" w:rsidP="00BD4EA4">
      <w:pPr>
        <w:numPr>
          <w:ilvl w:val="0"/>
          <w:numId w:val="1"/>
        </w:numPr>
        <w:pBdr>
          <w:top w:val="nil"/>
          <w:left w:val="nil"/>
          <w:bottom w:val="nil"/>
          <w:right w:val="nil"/>
          <w:between w:val="nil"/>
        </w:pBdr>
        <w:spacing w:after="280" w:line="360" w:lineRule="auto"/>
        <w:rPr>
          <w:rFonts w:ascii="Arial" w:hAnsi="Arial" w:cs="Arial"/>
          <w:color w:val="000000"/>
          <w:sz w:val="22"/>
          <w:szCs w:val="22"/>
        </w:rPr>
      </w:pPr>
      <w:r w:rsidRPr="00BD4EA4">
        <w:rPr>
          <w:rFonts w:ascii="Arial" w:hAnsi="Arial" w:cs="Arial"/>
          <w:b/>
          <w:bCs/>
          <w:color w:val="000000"/>
          <w:sz w:val="22"/>
          <w:szCs w:val="22"/>
        </w:rPr>
        <w:t>What is one strategy mentioned in the NHS EDI Improvement Plan to combat bullying and harassment in the workplace?</w:t>
      </w:r>
      <w:r w:rsidR="00DF3C96" w:rsidRPr="00BD4EA4">
        <w:rPr>
          <w:rFonts w:ascii="Arial" w:hAnsi="Arial" w:cs="Arial"/>
          <w:b/>
          <w:bCs/>
          <w:color w:val="000000"/>
          <w:sz w:val="22"/>
          <w:szCs w:val="22"/>
        </w:rPr>
        <w:t xml:space="preserve"> </w:t>
      </w:r>
      <w:r w:rsidRPr="00BD4EA4">
        <w:rPr>
          <w:rFonts w:ascii="Arial" w:hAnsi="Arial" w:cs="Arial"/>
          <w:color w:val="000000"/>
          <w:sz w:val="22"/>
          <w:szCs w:val="22"/>
        </w:rPr>
        <w:t xml:space="preserve">One </w:t>
      </w:r>
      <w:r w:rsidR="00EC5FD4" w:rsidRPr="00BD4EA4">
        <w:rPr>
          <w:rFonts w:ascii="Arial" w:hAnsi="Arial" w:cs="Arial"/>
          <w:color w:val="000000"/>
          <w:sz w:val="22"/>
          <w:szCs w:val="22"/>
        </w:rPr>
        <w:t>strategy</w:t>
      </w:r>
      <w:r w:rsidRPr="00BD4EA4">
        <w:rPr>
          <w:rFonts w:ascii="Arial" w:hAnsi="Arial" w:cs="Arial"/>
          <w:color w:val="000000"/>
          <w:sz w:val="22"/>
          <w:szCs w:val="22"/>
        </w:rPr>
        <w:t xml:space="preserve"> is to</w:t>
      </w:r>
      <w:r w:rsidR="00EC5FD4" w:rsidRPr="00BD4EA4">
        <w:rPr>
          <w:rFonts w:ascii="Arial" w:hAnsi="Arial" w:cs="Arial"/>
          <w:color w:val="000000"/>
          <w:sz w:val="22"/>
          <w:szCs w:val="22"/>
        </w:rPr>
        <w:t xml:space="preserve"> provide</w:t>
      </w:r>
      <w:r w:rsidRPr="00BD4EA4">
        <w:rPr>
          <w:rFonts w:ascii="Arial" w:hAnsi="Arial" w:cs="Arial"/>
          <w:color w:val="000000"/>
          <w:sz w:val="22"/>
          <w:szCs w:val="22"/>
        </w:rPr>
        <w:t xml:space="preserve"> a</w:t>
      </w:r>
      <w:r w:rsidR="00EC5FD4" w:rsidRPr="00BD4EA4">
        <w:rPr>
          <w:rFonts w:ascii="Arial" w:hAnsi="Arial" w:cs="Arial"/>
          <w:color w:val="000000"/>
          <w:sz w:val="22"/>
          <w:szCs w:val="22"/>
        </w:rPr>
        <w:t xml:space="preserve"> safe</w:t>
      </w:r>
      <w:r w:rsidRPr="00BD4EA4">
        <w:rPr>
          <w:rFonts w:ascii="Arial" w:hAnsi="Arial" w:cs="Arial"/>
          <w:color w:val="000000"/>
          <w:sz w:val="22"/>
          <w:szCs w:val="22"/>
        </w:rPr>
        <w:t xml:space="preserve"> system</w:t>
      </w:r>
      <w:r w:rsidR="00EC5FD4" w:rsidRPr="00BD4EA4">
        <w:rPr>
          <w:rFonts w:ascii="Arial" w:hAnsi="Arial" w:cs="Arial"/>
          <w:color w:val="000000"/>
          <w:sz w:val="22"/>
          <w:szCs w:val="22"/>
        </w:rPr>
        <w:t xml:space="preserve"> for </w:t>
      </w:r>
      <w:r w:rsidRPr="00BD4EA4">
        <w:rPr>
          <w:rFonts w:ascii="Arial" w:hAnsi="Arial" w:cs="Arial"/>
          <w:color w:val="000000"/>
          <w:sz w:val="22"/>
          <w:szCs w:val="22"/>
        </w:rPr>
        <w:t>staff to speak up and raise concerns</w:t>
      </w:r>
      <w:r w:rsidR="00EC6A6D" w:rsidRPr="00BD4EA4">
        <w:rPr>
          <w:rFonts w:ascii="Arial" w:hAnsi="Arial" w:cs="Arial"/>
          <w:color w:val="000000"/>
          <w:sz w:val="22"/>
          <w:szCs w:val="22"/>
        </w:rPr>
        <w:t xml:space="preserve">, while also providing </w:t>
      </w:r>
      <w:r w:rsidRPr="00BD4EA4">
        <w:rPr>
          <w:rFonts w:ascii="Arial" w:hAnsi="Arial" w:cs="Arial"/>
          <w:color w:val="000000"/>
          <w:sz w:val="22"/>
          <w:szCs w:val="22"/>
        </w:rPr>
        <w:t>support</w:t>
      </w:r>
      <w:r w:rsidR="00EC6A6D" w:rsidRPr="00BD4EA4">
        <w:rPr>
          <w:rFonts w:ascii="Arial" w:hAnsi="Arial" w:cs="Arial"/>
          <w:color w:val="000000"/>
          <w:sz w:val="22"/>
          <w:szCs w:val="22"/>
        </w:rPr>
        <w:t xml:space="preserve"> to</w:t>
      </w:r>
      <w:r w:rsidRPr="00BD4EA4">
        <w:rPr>
          <w:rFonts w:ascii="Arial" w:hAnsi="Arial" w:cs="Arial"/>
          <w:color w:val="000000"/>
          <w:sz w:val="22"/>
          <w:szCs w:val="22"/>
        </w:rPr>
        <w:t xml:space="preserve"> those</w:t>
      </w:r>
      <w:r w:rsidR="00EC6A6D" w:rsidRPr="00BD4EA4">
        <w:rPr>
          <w:rFonts w:ascii="Arial" w:hAnsi="Arial" w:cs="Arial"/>
          <w:color w:val="000000"/>
          <w:sz w:val="22"/>
          <w:szCs w:val="22"/>
        </w:rPr>
        <w:t xml:space="preserve"> been affected by</w:t>
      </w:r>
      <w:r w:rsidRPr="00BD4EA4">
        <w:rPr>
          <w:rFonts w:ascii="Arial" w:hAnsi="Arial" w:cs="Arial"/>
          <w:color w:val="000000"/>
          <w:sz w:val="22"/>
          <w:szCs w:val="22"/>
        </w:rPr>
        <w:t xml:space="preserve"> bullying or harassment. </w:t>
      </w:r>
      <w:r w:rsidR="00EC5FD4" w:rsidRPr="00BD4EA4">
        <w:rPr>
          <w:rFonts w:ascii="Arial" w:hAnsi="Arial" w:cs="Arial"/>
          <w:color w:val="000000"/>
          <w:sz w:val="22"/>
          <w:szCs w:val="22"/>
        </w:rPr>
        <w:t>(NHS England, 2023)</w:t>
      </w:r>
    </w:p>
    <w:p w14:paraId="00828888" w14:textId="42AA25DC" w:rsidR="00994F36" w:rsidRPr="00BD4EA4" w:rsidRDefault="00FA760F" w:rsidP="00BD4EA4">
      <w:pPr>
        <w:pBdr>
          <w:top w:val="nil"/>
          <w:left w:val="nil"/>
          <w:bottom w:val="nil"/>
          <w:right w:val="nil"/>
          <w:between w:val="nil"/>
        </w:pBdr>
        <w:spacing w:after="280" w:line="360" w:lineRule="auto"/>
        <w:rPr>
          <w:rFonts w:ascii="Arial" w:hAnsi="Arial" w:cs="Arial"/>
          <w:color w:val="000000"/>
          <w:sz w:val="22"/>
          <w:szCs w:val="22"/>
        </w:rPr>
      </w:pPr>
      <w:r w:rsidRPr="00BD4EA4">
        <w:rPr>
          <w:rFonts w:ascii="Arial" w:eastAsia="Arial" w:hAnsi="Arial" w:cs="Arial"/>
          <w:b/>
          <w:bCs/>
          <w:color w:val="000000"/>
          <w:sz w:val="22"/>
          <w:szCs w:val="22"/>
          <w:u w:val="single"/>
        </w:rPr>
        <w:lastRenderedPageBreak/>
        <w:t>Task 5- A Letter to Yourself</w:t>
      </w:r>
    </w:p>
    <w:p w14:paraId="5A499E2D" w14:textId="58B3D03E"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 xml:space="preserve">My </w:t>
      </w:r>
      <w:r w:rsidR="00F50EBA" w:rsidRPr="00BD4EA4">
        <w:rPr>
          <w:rFonts w:ascii="Arial" w:eastAsia="Arial" w:hAnsi="Arial" w:cs="Arial"/>
          <w:color w:val="000000"/>
          <w:sz w:val="22"/>
          <w:szCs w:val="22"/>
        </w:rPr>
        <w:t>Y</w:t>
      </w:r>
      <w:r w:rsidRPr="00BD4EA4">
        <w:rPr>
          <w:rFonts w:ascii="Arial" w:eastAsia="Arial" w:hAnsi="Arial" w:cs="Arial"/>
          <w:color w:val="000000"/>
          <w:sz w:val="22"/>
          <w:szCs w:val="22"/>
        </w:rPr>
        <w:t>ounger Self,</w:t>
      </w:r>
    </w:p>
    <w:p w14:paraId="0621B1FA" w14:textId="77777777" w:rsidR="006A5321" w:rsidRPr="00BD4EA4" w:rsidRDefault="006A5321" w:rsidP="00BD4EA4">
      <w:pPr>
        <w:spacing w:after="0" w:line="360" w:lineRule="auto"/>
        <w:rPr>
          <w:rFonts w:ascii="Arial" w:eastAsia="Arial" w:hAnsi="Arial" w:cs="Arial"/>
          <w:color w:val="000000"/>
          <w:sz w:val="22"/>
          <w:szCs w:val="22"/>
        </w:rPr>
      </w:pPr>
    </w:p>
    <w:p w14:paraId="55461C4F" w14:textId="0F1D5EA0"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I know you have experienced situations where you felt under pressure and were unsure of what to do. Remember that challenges can be a pathway to personal and professional development. If you had understood emotional intelligence earlier, you may have been able to recognise your emotions and respond to difficult situations more calmly. Taking time to understand your feelings, consider your options and choose an appropriate response could have helped you make better decisions.</w:t>
      </w:r>
      <w:r w:rsidR="004011B1" w:rsidRPr="00BD4EA4">
        <w:rPr>
          <w:rFonts w:ascii="Arial" w:eastAsia="Arial" w:hAnsi="Arial" w:cs="Arial"/>
          <w:color w:val="000000"/>
          <w:sz w:val="22"/>
          <w:szCs w:val="22"/>
        </w:rPr>
        <w:t xml:space="preserve"> </w:t>
      </w:r>
      <w:r w:rsidR="006F4D1B" w:rsidRPr="00BD4EA4">
        <w:rPr>
          <w:rFonts w:ascii="Arial" w:eastAsia="Arial" w:hAnsi="Arial" w:cs="Arial"/>
          <w:color w:val="000000"/>
          <w:sz w:val="22"/>
          <w:szCs w:val="22"/>
        </w:rPr>
        <w:t>Emotional intelligence and resilience are important qualities for healthcare professionals, particularly when working in demanding environments (He et al., 2026).</w:t>
      </w:r>
    </w:p>
    <w:p w14:paraId="7DB8D51E" w14:textId="77777777"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You would also have benefited from improving your time management and being more punctual. Managing your time effectively can support productivity. Developing self-awareness would also have helped you recognise your strengths and weaknesses and learn from your experiences.</w:t>
      </w:r>
    </w:p>
    <w:p w14:paraId="36D4D89C" w14:textId="77777777"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Resilience is also important during difficult times because it can help you remain positive, recover from setbacks and continue working towards your goals. Being empathetic is important because it helps you understand other people’s feelings, particularly when dealing with conflict or misunderstandings.</w:t>
      </w:r>
    </w:p>
    <w:p w14:paraId="1E86A421" w14:textId="77777777"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Most importantly, remember that making mistakes does not mean you are a failure. Mistakes are opportunities to learn, develop and improve. Asking for help is not a weakness; it is a strength. Continue learning, take your time and believe in yourself. These qualities will help you manage pressure, build positive relationships and make better decisions throughout your career.</w:t>
      </w:r>
    </w:p>
    <w:p w14:paraId="6D863423" w14:textId="77777777" w:rsidR="006A5321" w:rsidRPr="00BD4EA4" w:rsidRDefault="006A5321" w:rsidP="00BD4EA4">
      <w:pPr>
        <w:spacing w:after="0" w:line="360" w:lineRule="auto"/>
        <w:rPr>
          <w:rFonts w:ascii="Arial" w:eastAsia="Arial" w:hAnsi="Arial" w:cs="Arial"/>
          <w:color w:val="000000"/>
          <w:sz w:val="22"/>
          <w:szCs w:val="22"/>
        </w:rPr>
      </w:pPr>
    </w:p>
    <w:p w14:paraId="2E533618" w14:textId="2934BDC7" w:rsidR="006A5321" w:rsidRPr="00BD4EA4" w:rsidRDefault="006A5321" w:rsidP="00BD4EA4">
      <w:pPr>
        <w:spacing w:after="0" w:line="360" w:lineRule="auto"/>
        <w:rPr>
          <w:rFonts w:ascii="Arial" w:eastAsia="Arial" w:hAnsi="Arial" w:cs="Arial"/>
          <w:color w:val="000000"/>
          <w:sz w:val="22"/>
          <w:szCs w:val="22"/>
        </w:rPr>
      </w:pPr>
      <w:r w:rsidRPr="00BD4EA4">
        <w:rPr>
          <w:rFonts w:ascii="Arial" w:eastAsia="Arial" w:hAnsi="Arial" w:cs="Arial"/>
          <w:color w:val="000000"/>
          <w:sz w:val="22"/>
          <w:szCs w:val="22"/>
        </w:rPr>
        <w:t>From,</w:t>
      </w:r>
      <w:r w:rsidRPr="00BD4EA4">
        <w:rPr>
          <w:rFonts w:ascii="Arial" w:eastAsia="Arial" w:hAnsi="Arial" w:cs="Arial"/>
          <w:color w:val="000000"/>
          <w:sz w:val="22"/>
          <w:szCs w:val="22"/>
        </w:rPr>
        <w:br/>
        <w:t>Your Future Self</w:t>
      </w:r>
    </w:p>
    <w:p w14:paraId="132E2519" w14:textId="3F9DD275" w:rsidR="00994F36" w:rsidRPr="00BD4EA4" w:rsidRDefault="00994F36" w:rsidP="00BD4EA4">
      <w:pPr>
        <w:spacing w:after="0" w:line="360" w:lineRule="auto"/>
        <w:rPr>
          <w:rFonts w:ascii="Arial" w:eastAsia="Arial" w:hAnsi="Arial" w:cs="Arial"/>
          <w:color w:val="000000"/>
          <w:sz w:val="22"/>
          <w:szCs w:val="22"/>
        </w:rPr>
      </w:pPr>
    </w:p>
    <w:p w14:paraId="6C51F820" w14:textId="77777777" w:rsidR="00994F36" w:rsidRPr="00BD4EA4" w:rsidRDefault="00994F36" w:rsidP="00BD4EA4">
      <w:pPr>
        <w:spacing w:after="0" w:line="360" w:lineRule="auto"/>
        <w:rPr>
          <w:rFonts w:ascii="Arial" w:eastAsia="Arial" w:hAnsi="Arial" w:cs="Arial"/>
          <w:i/>
          <w:iCs/>
          <w:color w:val="000000"/>
          <w:sz w:val="22"/>
          <w:szCs w:val="22"/>
        </w:rPr>
      </w:pPr>
    </w:p>
    <w:p w14:paraId="1FA8C320" w14:textId="77777777" w:rsidR="00994F36" w:rsidRPr="00BD4EA4" w:rsidRDefault="00994F36" w:rsidP="00BD4EA4">
      <w:pPr>
        <w:spacing w:after="0" w:line="360" w:lineRule="auto"/>
        <w:rPr>
          <w:rFonts w:ascii="Arial" w:eastAsia="Arial" w:hAnsi="Arial" w:cs="Arial"/>
          <w:i/>
          <w:iCs/>
          <w:color w:val="000000"/>
          <w:sz w:val="22"/>
          <w:szCs w:val="22"/>
        </w:rPr>
      </w:pPr>
    </w:p>
    <w:p w14:paraId="28525641" w14:textId="77777777" w:rsidR="00994F36" w:rsidRPr="00BD4EA4" w:rsidRDefault="00FA760F" w:rsidP="00BD4EA4">
      <w:pPr>
        <w:spacing w:line="360" w:lineRule="auto"/>
        <w:rPr>
          <w:rFonts w:ascii="Arial" w:eastAsia="Arial" w:hAnsi="Arial" w:cs="Arial"/>
          <w:i/>
          <w:iCs/>
          <w:color w:val="000000"/>
          <w:sz w:val="22"/>
          <w:szCs w:val="22"/>
        </w:rPr>
      </w:pPr>
      <w:r w:rsidRPr="00BD4EA4">
        <w:rPr>
          <w:rFonts w:ascii="Arial" w:hAnsi="Arial" w:cs="Arial"/>
          <w:sz w:val="22"/>
          <w:szCs w:val="22"/>
        </w:rPr>
        <w:br w:type="page"/>
      </w:r>
    </w:p>
    <w:p w14:paraId="79C3B4DB" w14:textId="734C46B8"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lastRenderedPageBreak/>
        <w:t>Task 6- Gantt Chart</w:t>
      </w:r>
    </w:p>
    <w:p w14:paraId="7C8589AD" w14:textId="77777777" w:rsidR="00FA1800" w:rsidRPr="00BD4EA4" w:rsidRDefault="00FA1800" w:rsidP="00BD4EA4">
      <w:pPr>
        <w:spacing w:line="360" w:lineRule="auto"/>
        <w:rPr>
          <w:rFonts w:ascii="Arial" w:eastAsia="Arial" w:hAnsi="Arial" w:cs="Arial"/>
          <w:b/>
          <w:bCs/>
          <w:i/>
          <w:iCs/>
          <w:color w:val="FF0000"/>
          <w:sz w:val="22"/>
          <w:szCs w:val="22"/>
          <w:u w:val="single"/>
        </w:rPr>
      </w:pPr>
    </w:p>
    <w:tbl>
      <w:tblPr>
        <w:tblStyle w:val="a"/>
        <w:tblW w:w="11199"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8"/>
        <w:gridCol w:w="846"/>
        <w:gridCol w:w="720"/>
        <w:gridCol w:w="990"/>
        <w:gridCol w:w="924"/>
        <w:gridCol w:w="957"/>
        <w:gridCol w:w="881"/>
        <w:gridCol w:w="881"/>
        <w:gridCol w:w="881"/>
        <w:gridCol w:w="881"/>
        <w:gridCol w:w="970"/>
      </w:tblGrid>
      <w:tr w:rsidR="00994F36" w:rsidRPr="00BD4EA4" w14:paraId="5F4D0EA9" w14:textId="77777777" w:rsidTr="00FA1800">
        <w:trPr>
          <w:trHeight w:val="717"/>
        </w:trPr>
        <w:tc>
          <w:tcPr>
            <w:tcW w:w="2268" w:type="dxa"/>
            <w:shd w:val="clear" w:color="auto" w:fill="BDD7EE"/>
          </w:tcPr>
          <w:p w14:paraId="63FE2D11"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Activity</w:t>
            </w:r>
          </w:p>
        </w:tc>
        <w:tc>
          <w:tcPr>
            <w:tcW w:w="846" w:type="dxa"/>
            <w:shd w:val="clear" w:color="auto" w:fill="BDD7EE"/>
          </w:tcPr>
          <w:p w14:paraId="2913DA97"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1</w:t>
            </w:r>
            <w:r w:rsidRPr="00BD4EA4">
              <w:rPr>
                <w:rFonts w:ascii="Arial" w:eastAsia="Arial" w:hAnsi="Arial" w:cs="Arial"/>
                <w:vertAlign w:val="superscript"/>
              </w:rPr>
              <w:t>st</w:t>
            </w:r>
            <w:r w:rsidRPr="00BD4EA4">
              <w:rPr>
                <w:rFonts w:ascii="Arial" w:eastAsia="Arial" w:hAnsi="Arial" w:cs="Arial"/>
              </w:rPr>
              <w:t xml:space="preserve"> </w:t>
            </w:r>
            <w:r w:rsidRPr="00BD4EA4">
              <w:rPr>
                <w:rFonts w:ascii="Arial" w:eastAsia="Arial" w:hAnsi="Arial" w:cs="Arial"/>
                <w:i/>
                <w:iCs/>
              </w:rPr>
              <w:t>year</w:t>
            </w:r>
          </w:p>
        </w:tc>
        <w:tc>
          <w:tcPr>
            <w:tcW w:w="720" w:type="dxa"/>
            <w:shd w:val="clear" w:color="auto" w:fill="BDD7EE"/>
          </w:tcPr>
          <w:p w14:paraId="79B59E88"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2</w:t>
            </w:r>
            <w:r w:rsidRPr="00BD4EA4">
              <w:rPr>
                <w:rFonts w:ascii="Arial" w:eastAsia="Arial" w:hAnsi="Arial" w:cs="Arial"/>
                <w:vertAlign w:val="superscript"/>
              </w:rPr>
              <w:t>nd</w:t>
            </w:r>
            <w:r w:rsidRPr="00BD4EA4">
              <w:rPr>
                <w:rFonts w:ascii="Arial" w:eastAsia="Arial" w:hAnsi="Arial" w:cs="Arial"/>
              </w:rPr>
              <w:t xml:space="preserve"> </w:t>
            </w:r>
            <w:r w:rsidRPr="00BD4EA4">
              <w:rPr>
                <w:rFonts w:ascii="Arial" w:eastAsia="Arial" w:hAnsi="Arial" w:cs="Arial"/>
                <w:i/>
                <w:iCs/>
              </w:rPr>
              <w:t>year</w:t>
            </w:r>
          </w:p>
        </w:tc>
        <w:tc>
          <w:tcPr>
            <w:tcW w:w="990" w:type="dxa"/>
            <w:shd w:val="clear" w:color="auto" w:fill="BDD7EE"/>
          </w:tcPr>
          <w:p w14:paraId="478FB2C7" w14:textId="0EB09543" w:rsidR="00994F36" w:rsidRPr="00BD4EA4" w:rsidRDefault="00FA760F" w:rsidP="00BD4EA4">
            <w:pPr>
              <w:spacing w:after="160" w:line="360" w:lineRule="auto"/>
              <w:rPr>
                <w:rFonts w:ascii="Arial" w:eastAsia="Arial" w:hAnsi="Arial" w:cs="Arial"/>
              </w:rPr>
            </w:pPr>
            <w:r w:rsidRPr="00BD4EA4">
              <w:rPr>
                <w:rFonts w:ascii="Arial" w:eastAsia="Arial" w:hAnsi="Arial" w:cs="Arial"/>
              </w:rPr>
              <w:t>3</w:t>
            </w:r>
            <w:r w:rsidRPr="00BD4EA4">
              <w:rPr>
                <w:rFonts w:ascii="Arial" w:eastAsia="Arial" w:hAnsi="Arial" w:cs="Arial"/>
                <w:vertAlign w:val="superscript"/>
              </w:rPr>
              <w:t>rd</w:t>
            </w:r>
            <w:r w:rsidRPr="00BD4EA4">
              <w:rPr>
                <w:rFonts w:ascii="Arial" w:eastAsia="Arial" w:hAnsi="Arial" w:cs="Arial"/>
              </w:rPr>
              <w:t xml:space="preserve"> </w:t>
            </w:r>
            <w:r w:rsidRPr="00BD4EA4">
              <w:rPr>
                <w:rFonts w:ascii="Arial" w:eastAsia="Arial" w:hAnsi="Arial" w:cs="Arial"/>
                <w:i/>
                <w:iCs/>
              </w:rPr>
              <w:t>year</w:t>
            </w:r>
          </w:p>
        </w:tc>
        <w:tc>
          <w:tcPr>
            <w:tcW w:w="924" w:type="dxa"/>
            <w:shd w:val="clear" w:color="auto" w:fill="BDD7EE"/>
          </w:tcPr>
          <w:p w14:paraId="6ECA615E" w14:textId="491B879D" w:rsidR="00994F36" w:rsidRPr="00BD4EA4" w:rsidRDefault="00FA760F" w:rsidP="00BD4EA4">
            <w:pPr>
              <w:spacing w:after="160" w:line="360" w:lineRule="auto"/>
              <w:rPr>
                <w:rFonts w:ascii="Arial" w:eastAsia="Arial" w:hAnsi="Arial" w:cs="Arial"/>
              </w:rPr>
            </w:pPr>
            <w:r w:rsidRPr="00BD4EA4">
              <w:rPr>
                <w:rFonts w:ascii="Arial" w:eastAsia="Arial" w:hAnsi="Arial" w:cs="Arial"/>
              </w:rPr>
              <w:t>4</w:t>
            </w:r>
            <w:r w:rsidRPr="00BD4EA4">
              <w:rPr>
                <w:rFonts w:ascii="Arial" w:eastAsia="Arial" w:hAnsi="Arial" w:cs="Arial"/>
                <w:vertAlign w:val="superscript"/>
              </w:rPr>
              <w:t>th</w:t>
            </w:r>
            <w:r w:rsidR="003B138B" w:rsidRPr="00BD4EA4">
              <w:rPr>
                <w:rFonts w:ascii="Arial" w:eastAsia="Arial" w:hAnsi="Arial" w:cs="Arial"/>
              </w:rPr>
              <w:t xml:space="preserve"> </w:t>
            </w:r>
            <w:r w:rsidRPr="00BD4EA4">
              <w:rPr>
                <w:rFonts w:ascii="Arial" w:eastAsia="Arial" w:hAnsi="Arial" w:cs="Arial"/>
                <w:i/>
                <w:iCs/>
              </w:rPr>
              <w:t>year</w:t>
            </w:r>
          </w:p>
        </w:tc>
        <w:tc>
          <w:tcPr>
            <w:tcW w:w="957" w:type="dxa"/>
            <w:shd w:val="clear" w:color="auto" w:fill="BDD7EE"/>
          </w:tcPr>
          <w:p w14:paraId="6506549F"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5</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c>
          <w:tcPr>
            <w:tcW w:w="881" w:type="dxa"/>
            <w:shd w:val="clear" w:color="auto" w:fill="BDD7EE"/>
          </w:tcPr>
          <w:p w14:paraId="3EE9532B"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6</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c>
          <w:tcPr>
            <w:tcW w:w="881" w:type="dxa"/>
            <w:shd w:val="clear" w:color="auto" w:fill="BDD7EE"/>
          </w:tcPr>
          <w:p w14:paraId="182878AF" w14:textId="77777777" w:rsidR="00994F36" w:rsidRPr="00BD4EA4" w:rsidRDefault="00FA760F" w:rsidP="00BD4EA4">
            <w:pPr>
              <w:spacing w:line="360" w:lineRule="auto"/>
              <w:rPr>
                <w:rFonts w:ascii="Arial" w:eastAsia="Arial" w:hAnsi="Arial" w:cs="Arial"/>
              </w:rPr>
            </w:pPr>
            <w:r w:rsidRPr="00BD4EA4">
              <w:rPr>
                <w:rFonts w:ascii="Arial" w:eastAsia="Arial" w:hAnsi="Arial" w:cs="Arial"/>
              </w:rPr>
              <w:t>7</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c>
          <w:tcPr>
            <w:tcW w:w="881" w:type="dxa"/>
            <w:shd w:val="clear" w:color="auto" w:fill="BDD7EE"/>
          </w:tcPr>
          <w:p w14:paraId="63AA7FCE" w14:textId="77777777" w:rsidR="00994F36" w:rsidRPr="00BD4EA4" w:rsidRDefault="00FA760F" w:rsidP="00BD4EA4">
            <w:pPr>
              <w:spacing w:line="360" w:lineRule="auto"/>
              <w:rPr>
                <w:rFonts w:ascii="Arial" w:eastAsia="Arial" w:hAnsi="Arial" w:cs="Arial"/>
              </w:rPr>
            </w:pPr>
            <w:r w:rsidRPr="00BD4EA4">
              <w:rPr>
                <w:rFonts w:ascii="Arial" w:eastAsia="Arial" w:hAnsi="Arial" w:cs="Arial"/>
              </w:rPr>
              <w:t>8</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c>
          <w:tcPr>
            <w:tcW w:w="881" w:type="dxa"/>
            <w:shd w:val="clear" w:color="auto" w:fill="BDD7EE"/>
          </w:tcPr>
          <w:p w14:paraId="1EF5DE73" w14:textId="77777777" w:rsidR="00994F36" w:rsidRPr="00BD4EA4" w:rsidRDefault="00FA760F" w:rsidP="00BD4EA4">
            <w:pPr>
              <w:spacing w:line="360" w:lineRule="auto"/>
              <w:rPr>
                <w:rFonts w:ascii="Arial" w:eastAsia="Arial" w:hAnsi="Arial" w:cs="Arial"/>
              </w:rPr>
            </w:pPr>
            <w:r w:rsidRPr="00BD4EA4">
              <w:rPr>
                <w:rFonts w:ascii="Arial" w:eastAsia="Arial" w:hAnsi="Arial" w:cs="Arial"/>
              </w:rPr>
              <w:t>9</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c>
          <w:tcPr>
            <w:tcW w:w="970" w:type="dxa"/>
            <w:shd w:val="clear" w:color="auto" w:fill="BDD7EE"/>
          </w:tcPr>
          <w:p w14:paraId="5963A8BC" w14:textId="77777777" w:rsidR="00994F36" w:rsidRPr="00BD4EA4" w:rsidRDefault="00FA760F" w:rsidP="00BD4EA4">
            <w:pPr>
              <w:spacing w:line="360" w:lineRule="auto"/>
              <w:rPr>
                <w:rFonts w:ascii="Arial" w:eastAsia="Arial" w:hAnsi="Arial" w:cs="Arial"/>
              </w:rPr>
            </w:pPr>
            <w:r w:rsidRPr="00BD4EA4">
              <w:rPr>
                <w:rFonts w:ascii="Arial" w:eastAsia="Arial" w:hAnsi="Arial" w:cs="Arial"/>
              </w:rPr>
              <w:t>10</w:t>
            </w:r>
            <w:r w:rsidRPr="00BD4EA4">
              <w:rPr>
                <w:rFonts w:ascii="Arial" w:eastAsia="Arial" w:hAnsi="Arial" w:cs="Arial"/>
                <w:vertAlign w:val="superscript"/>
              </w:rPr>
              <w:t>th</w:t>
            </w:r>
            <w:r w:rsidRPr="00BD4EA4">
              <w:rPr>
                <w:rFonts w:ascii="Arial" w:eastAsia="Arial" w:hAnsi="Arial" w:cs="Arial"/>
              </w:rPr>
              <w:t xml:space="preserve"> </w:t>
            </w:r>
            <w:r w:rsidRPr="00BD4EA4">
              <w:rPr>
                <w:rFonts w:ascii="Arial" w:eastAsia="Arial" w:hAnsi="Arial" w:cs="Arial"/>
                <w:i/>
                <w:iCs/>
              </w:rPr>
              <w:t>year</w:t>
            </w:r>
          </w:p>
        </w:tc>
      </w:tr>
      <w:tr w:rsidR="00994F36" w:rsidRPr="00BD4EA4" w14:paraId="4C15468A" w14:textId="77777777" w:rsidTr="00FA1800">
        <w:trPr>
          <w:trHeight w:val="1216"/>
        </w:trPr>
        <w:tc>
          <w:tcPr>
            <w:tcW w:w="2268" w:type="dxa"/>
          </w:tcPr>
          <w:p w14:paraId="2A38457C"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 xml:space="preserve">Develop care knowledge </w:t>
            </w:r>
          </w:p>
        </w:tc>
        <w:tc>
          <w:tcPr>
            <w:tcW w:w="846" w:type="dxa"/>
            <w:shd w:val="clear" w:color="auto" w:fill="E7E6E6"/>
          </w:tcPr>
          <w:p w14:paraId="4BCE6297" w14:textId="77777777" w:rsidR="00994F36" w:rsidRPr="00BD4EA4" w:rsidRDefault="00994F36" w:rsidP="00BD4EA4">
            <w:pPr>
              <w:spacing w:after="160" w:line="360" w:lineRule="auto"/>
              <w:rPr>
                <w:rFonts w:ascii="Arial" w:eastAsia="Arial" w:hAnsi="Arial" w:cs="Arial"/>
              </w:rPr>
            </w:pPr>
          </w:p>
        </w:tc>
        <w:tc>
          <w:tcPr>
            <w:tcW w:w="720" w:type="dxa"/>
          </w:tcPr>
          <w:p w14:paraId="47A90BB4" w14:textId="77777777" w:rsidR="00994F36" w:rsidRPr="00BD4EA4" w:rsidRDefault="00994F36" w:rsidP="00BD4EA4">
            <w:pPr>
              <w:spacing w:after="160" w:line="360" w:lineRule="auto"/>
              <w:rPr>
                <w:rFonts w:ascii="Arial" w:eastAsia="Arial" w:hAnsi="Arial" w:cs="Arial"/>
              </w:rPr>
            </w:pPr>
          </w:p>
        </w:tc>
        <w:tc>
          <w:tcPr>
            <w:tcW w:w="990" w:type="dxa"/>
          </w:tcPr>
          <w:p w14:paraId="3B32D1DB" w14:textId="77777777" w:rsidR="00994F36" w:rsidRPr="00BD4EA4" w:rsidRDefault="00994F36" w:rsidP="00BD4EA4">
            <w:pPr>
              <w:spacing w:after="160" w:line="360" w:lineRule="auto"/>
              <w:rPr>
                <w:rFonts w:ascii="Arial" w:eastAsia="Arial" w:hAnsi="Arial" w:cs="Arial"/>
              </w:rPr>
            </w:pPr>
          </w:p>
        </w:tc>
        <w:tc>
          <w:tcPr>
            <w:tcW w:w="924" w:type="dxa"/>
          </w:tcPr>
          <w:p w14:paraId="27A993C1" w14:textId="77777777" w:rsidR="00994F36" w:rsidRPr="00BD4EA4" w:rsidRDefault="00994F36" w:rsidP="00BD4EA4">
            <w:pPr>
              <w:spacing w:after="160" w:line="360" w:lineRule="auto"/>
              <w:rPr>
                <w:rFonts w:ascii="Arial" w:eastAsia="Arial" w:hAnsi="Arial" w:cs="Arial"/>
              </w:rPr>
            </w:pPr>
          </w:p>
        </w:tc>
        <w:tc>
          <w:tcPr>
            <w:tcW w:w="957" w:type="dxa"/>
          </w:tcPr>
          <w:p w14:paraId="2F961ABF" w14:textId="77777777" w:rsidR="00994F36" w:rsidRPr="00BD4EA4" w:rsidRDefault="00994F36" w:rsidP="00BD4EA4">
            <w:pPr>
              <w:spacing w:after="160" w:line="360" w:lineRule="auto"/>
              <w:rPr>
                <w:rFonts w:ascii="Arial" w:eastAsia="Arial" w:hAnsi="Arial" w:cs="Arial"/>
              </w:rPr>
            </w:pPr>
          </w:p>
        </w:tc>
        <w:tc>
          <w:tcPr>
            <w:tcW w:w="881" w:type="dxa"/>
          </w:tcPr>
          <w:p w14:paraId="2C8CDDBD" w14:textId="77777777" w:rsidR="00994F36" w:rsidRPr="00BD4EA4" w:rsidRDefault="00994F36" w:rsidP="00BD4EA4">
            <w:pPr>
              <w:spacing w:after="160" w:line="360" w:lineRule="auto"/>
              <w:rPr>
                <w:rFonts w:ascii="Arial" w:eastAsia="Arial" w:hAnsi="Arial" w:cs="Arial"/>
              </w:rPr>
            </w:pPr>
          </w:p>
        </w:tc>
        <w:tc>
          <w:tcPr>
            <w:tcW w:w="881" w:type="dxa"/>
          </w:tcPr>
          <w:p w14:paraId="33237906" w14:textId="77777777" w:rsidR="00994F36" w:rsidRPr="00BD4EA4" w:rsidRDefault="00994F36" w:rsidP="00BD4EA4">
            <w:pPr>
              <w:spacing w:line="360" w:lineRule="auto"/>
              <w:rPr>
                <w:rFonts w:ascii="Arial" w:eastAsia="Arial" w:hAnsi="Arial" w:cs="Arial"/>
              </w:rPr>
            </w:pPr>
          </w:p>
        </w:tc>
        <w:tc>
          <w:tcPr>
            <w:tcW w:w="881" w:type="dxa"/>
          </w:tcPr>
          <w:p w14:paraId="72E69B17" w14:textId="77777777" w:rsidR="00994F36" w:rsidRPr="00BD4EA4" w:rsidRDefault="00994F36" w:rsidP="00BD4EA4">
            <w:pPr>
              <w:spacing w:line="360" w:lineRule="auto"/>
              <w:rPr>
                <w:rFonts w:ascii="Arial" w:eastAsia="Arial" w:hAnsi="Arial" w:cs="Arial"/>
              </w:rPr>
            </w:pPr>
          </w:p>
        </w:tc>
        <w:tc>
          <w:tcPr>
            <w:tcW w:w="881" w:type="dxa"/>
          </w:tcPr>
          <w:p w14:paraId="13D8BF3D" w14:textId="77777777" w:rsidR="00994F36" w:rsidRPr="00BD4EA4" w:rsidRDefault="00994F36" w:rsidP="00BD4EA4">
            <w:pPr>
              <w:spacing w:line="360" w:lineRule="auto"/>
              <w:rPr>
                <w:rFonts w:ascii="Arial" w:eastAsia="Arial" w:hAnsi="Arial" w:cs="Arial"/>
              </w:rPr>
            </w:pPr>
          </w:p>
        </w:tc>
        <w:tc>
          <w:tcPr>
            <w:tcW w:w="970" w:type="dxa"/>
          </w:tcPr>
          <w:p w14:paraId="7D2D40A0" w14:textId="77777777" w:rsidR="00994F36" w:rsidRPr="00BD4EA4" w:rsidRDefault="00994F36" w:rsidP="00BD4EA4">
            <w:pPr>
              <w:spacing w:line="360" w:lineRule="auto"/>
              <w:rPr>
                <w:rFonts w:ascii="Arial" w:eastAsia="Arial" w:hAnsi="Arial" w:cs="Arial"/>
              </w:rPr>
            </w:pPr>
          </w:p>
        </w:tc>
      </w:tr>
      <w:tr w:rsidR="00994F36" w:rsidRPr="00BD4EA4" w14:paraId="092410AA" w14:textId="77777777" w:rsidTr="00FA1800">
        <w:trPr>
          <w:trHeight w:val="1150"/>
        </w:trPr>
        <w:tc>
          <w:tcPr>
            <w:tcW w:w="2268" w:type="dxa"/>
          </w:tcPr>
          <w:p w14:paraId="67400541" w14:textId="61A7B043" w:rsidR="00994F36" w:rsidRPr="00BD4EA4" w:rsidRDefault="00FE042E" w:rsidP="00BD4EA4">
            <w:pPr>
              <w:spacing w:after="160" w:line="360" w:lineRule="auto"/>
              <w:rPr>
                <w:rFonts w:ascii="Arial" w:eastAsia="Arial" w:hAnsi="Arial" w:cs="Arial"/>
              </w:rPr>
            </w:pPr>
            <w:r w:rsidRPr="00BD4EA4">
              <w:rPr>
                <w:rFonts w:ascii="Arial" w:eastAsia="Arial" w:hAnsi="Arial" w:cs="Arial"/>
              </w:rPr>
              <w:t>Complete t</w:t>
            </w:r>
            <w:r w:rsidR="00FA760F" w:rsidRPr="00BD4EA4">
              <w:rPr>
                <w:rFonts w:ascii="Arial" w:eastAsia="Arial" w:hAnsi="Arial" w:cs="Arial"/>
              </w:rPr>
              <w:t xml:space="preserve">raining and development </w:t>
            </w:r>
          </w:p>
        </w:tc>
        <w:tc>
          <w:tcPr>
            <w:tcW w:w="846" w:type="dxa"/>
          </w:tcPr>
          <w:p w14:paraId="1E1688C0" w14:textId="77777777" w:rsidR="00994F36" w:rsidRPr="00BD4EA4" w:rsidRDefault="00994F36" w:rsidP="00BD4EA4">
            <w:pPr>
              <w:spacing w:after="160" w:line="360" w:lineRule="auto"/>
              <w:rPr>
                <w:rFonts w:ascii="Arial" w:eastAsia="Arial" w:hAnsi="Arial" w:cs="Arial"/>
              </w:rPr>
            </w:pPr>
          </w:p>
        </w:tc>
        <w:tc>
          <w:tcPr>
            <w:tcW w:w="720" w:type="dxa"/>
            <w:shd w:val="clear" w:color="auto" w:fill="7F7F7F"/>
          </w:tcPr>
          <w:p w14:paraId="6188E412" w14:textId="77777777" w:rsidR="00994F36" w:rsidRPr="00BD4EA4" w:rsidRDefault="00994F36" w:rsidP="00BD4EA4">
            <w:pPr>
              <w:spacing w:after="160" w:line="360" w:lineRule="auto"/>
              <w:rPr>
                <w:rFonts w:ascii="Arial" w:eastAsia="Arial" w:hAnsi="Arial" w:cs="Arial"/>
              </w:rPr>
            </w:pPr>
          </w:p>
        </w:tc>
        <w:tc>
          <w:tcPr>
            <w:tcW w:w="990" w:type="dxa"/>
          </w:tcPr>
          <w:p w14:paraId="5BA27AD4" w14:textId="77777777" w:rsidR="00994F36" w:rsidRPr="00BD4EA4" w:rsidRDefault="00994F36" w:rsidP="00BD4EA4">
            <w:pPr>
              <w:spacing w:after="160" w:line="360" w:lineRule="auto"/>
              <w:rPr>
                <w:rFonts w:ascii="Arial" w:eastAsia="Arial" w:hAnsi="Arial" w:cs="Arial"/>
              </w:rPr>
            </w:pPr>
          </w:p>
        </w:tc>
        <w:tc>
          <w:tcPr>
            <w:tcW w:w="924" w:type="dxa"/>
          </w:tcPr>
          <w:p w14:paraId="034EED43" w14:textId="77777777" w:rsidR="00994F36" w:rsidRPr="00BD4EA4" w:rsidRDefault="00994F36" w:rsidP="00BD4EA4">
            <w:pPr>
              <w:spacing w:after="160" w:line="360" w:lineRule="auto"/>
              <w:rPr>
                <w:rFonts w:ascii="Arial" w:eastAsia="Arial" w:hAnsi="Arial" w:cs="Arial"/>
              </w:rPr>
            </w:pPr>
          </w:p>
        </w:tc>
        <w:tc>
          <w:tcPr>
            <w:tcW w:w="957" w:type="dxa"/>
          </w:tcPr>
          <w:p w14:paraId="05F0D971" w14:textId="77777777" w:rsidR="00994F36" w:rsidRPr="00BD4EA4" w:rsidRDefault="00994F36" w:rsidP="00BD4EA4">
            <w:pPr>
              <w:spacing w:after="160" w:line="360" w:lineRule="auto"/>
              <w:rPr>
                <w:rFonts w:ascii="Arial" w:eastAsia="Arial" w:hAnsi="Arial" w:cs="Arial"/>
              </w:rPr>
            </w:pPr>
          </w:p>
        </w:tc>
        <w:tc>
          <w:tcPr>
            <w:tcW w:w="881" w:type="dxa"/>
          </w:tcPr>
          <w:p w14:paraId="03D27D14" w14:textId="77777777" w:rsidR="00994F36" w:rsidRPr="00BD4EA4" w:rsidRDefault="00994F36" w:rsidP="00BD4EA4">
            <w:pPr>
              <w:spacing w:after="160" w:line="360" w:lineRule="auto"/>
              <w:rPr>
                <w:rFonts w:ascii="Arial" w:eastAsia="Arial" w:hAnsi="Arial" w:cs="Arial"/>
              </w:rPr>
            </w:pPr>
          </w:p>
        </w:tc>
        <w:tc>
          <w:tcPr>
            <w:tcW w:w="881" w:type="dxa"/>
          </w:tcPr>
          <w:p w14:paraId="3D151524" w14:textId="77777777" w:rsidR="00994F36" w:rsidRPr="00BD4EA4" w:rsidRDefault="00994F36" w:rsidP="00BD4EA4">
            <w:pPr>
              <w:spacing w:line="360" w:lineRule="auto"/>
              <w:rPr>
                <w:rFonts w:ascii="Arial" w:eastAsia="Arial" w:hAnsi="Arial" w:cs="Arial"/>
              </w:rPr>
            </w:pPr>
          </w:p>
        </w:tc>
        <w:tc>
          <w:tcPr>
            <w:tcW w:w="881" w:type="dxa"/>
          </w:tcPr>
          <w:p w14:paraId="6CD8C917" w14:textId="77777777" w:rsidR="00994F36" w:rsidRPr="00BD4EA4" w:rsidRDefault="00994F36" w:rsidP="00BD4EA4">
            <w:pPr>
              <w:spacing w:line="360" w:lineRule="auto"/>
              <w:rPr>
                <w:rFonts w:ascii="Arial" w:eastAsia="Arial" w:hAnsi="Arial" w:cs="Arial"/>
              </w:rPr>
            </w:pPr>
          </w:p>
        </w:tc>
        <w:tc>
          <w:tcPr>
            <w:tcW w:w="881" w:type="dxa"/>
          </w:tcPr>
          <w:p w14:paraId="53A76773" w14:textId="77777777" w:rsidR="00994F36" w:rsidRPr="00BD4EA4" w:rsidRDefault="00994F36" w:rsidP="00BD4EA4">
            <w:pPr>
              <w:spacing w:line="360" w:lineRule="auto"/>
              <w:rPr>
                <w:rFonts w:ascii="Arial" w:eastAsia="Arial" w:hAnsi="Arial" w:cs="Arial"/>
              </w:rPr>
            </w:pPr>
          </w:p>
        </w:tc>
        <w:tc>
          <w:tcPr>
            <w:tcW w:w="970" w:type="dxa"/>
          </w:tcPr>
          <w:p w14:paraId="5838766D" w14:textId="77777777" w:rsidR="00994F36" w:rsidRPr="00BD4EA4" w:rsidRDefault="00994F36" w:rsidP="00BD4EA4">
            <w:pPr>
              <w:spacing w:line="360" w:lineRule="auto"/>
              <w:rPr>
                <w:rFonts w:ascii="Arial" w:eastAsia="Arial" w:hAnsi="Arial" w:cs="Arial"/>
              </w:rPr>
            </w:pPr>
          </w:p>
        </w:tc>
      </w:tr>
      <w:tr w:rsidR="00994F36" w:rsidRPr="00BD4EA4" w14:paraId="6FDE3C1C" w14:textId="77777777" w:rsidTr="00FA1800">
        <w:trPr>
          <w:trHeight w:val="1240"/>
        </w:trPr>
        <w:tc>
          <w:tcPr>
            <w:tcW w:w="2268" w:type="dxa"/>
          </w:tcPr>
          <w:p w14:paraId="479FEDCC"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 xml:space="preserve">Develop communication skills </w:t>
            </w:r>
          </w:p>
        </w:tc>
        <w:tc>
          <w:tcPr>
            <w:tcW w:w="846" w:type="dxa"/>
          </w:tcPr>
          <w:p w14:paraId="5D72931C" w14:textId="77777777" w:rsidR="00994F36" w:rsidRPr="00BD4EA4" w:rsidRDefault="00994F36" w:rsidP="00BD4EA4">
            <w:pPr>
              <w:spacing w:after="160" w:line="360" w:lineRule="auto"/>
              <w:rPr>
                <w:rFonts w:ascii="Arial" w:eastAsia="Arial" w:hAnsi="Arial" w:cs="Arial"/>
              </w:rPr>
            </w:pPr>
          </w:p>
        </w:tc>
        <w:tc>
          <w:tcPr>
            <w:tcW w:w="720" w:type="dxa"/>
          </w:tcPr>
          <w:p w14:paraId="0F827783" w14:textId="77777777" w:rsidR="00994F36" w:rsidRPr="00BD4EA4" w:rsidRDefault="00994F36" w:rsidP="00BD4EA4">
            <w:pPr>
              <w:spacing w:after="160" w:line="360" w:lineRule="auto"/>
              <w:rPr>
                <w:rFonts w:ascii="Arial" w:eastAsia="Arial" w:hAnsi="Arial" w:cs="Arial"/>
              </w:rPr>
            </w:pPr>
          </w:p>
        </w:tc>
        <w:tc>
          <w:tcPr>
            <w:tcW w:w="990" w:type="dxa"/>
            <w:shd w:val="clear" w:color="auto" w:fill="ACB9CA"/>
          </w:tcPr>
          <w:p w14:paraId="1B2F8401" w14:textId="77777777" w:rsidR="00994F36" w:rsidRPr="00BD4EA4" w:rsidRDefault="00994F36" w:rsidP="00BD4EA4">
            <w:pPr>
              <w:spacing w:after="160" w:line="360" w:lineRule="auto"/>
              <w:rPr>
                <w:rFonts w:ascii="Arial" w:eastAsia="Arial" w:hAnsi="Arial" w:cs="Arial"/>
              </w:rPr>
            </w:pPr>
          </w:p>
        </w:tc>
        <w:tc>
          <w:tcPr>
            <w:tcW w:w="924" w:type="dxa"/>
          </w:tcPr>
          <w:p w14:paraId="08E7E2AC" w14:textId="77777777" w:rsidR="00994F36" w:rsidRPr="00BD4EA4" w:rsidRDefault="00994F36" w:rsidP="00BD4EA4">
            <w:pPr>
              <w:spacing w:after="160" w:line="360" w:lineRule="auto"/>
              <w:rPr>
                <w:rFonts w:ascii="Arial" w:eastAsia="Arial" w:hAnsi="Arial" w:cs="Arial"/>
              </w:rPr>
            </w:pPr>
          </w:p>
        </w:tc>
        <w:tc>
          <w:tcPr>
            <w:tcW w:w="957" w:type="dxa"/>
          </w:tcPr>
          <w:p w14:paraId="42EF9ED3" w14:textId="77777777" w:rsidR="00994F36" w:rsidRPr="00BD4EA4" w:rsidRDefault="00994F36" w:rsidP="00BD4EA4">
            <w:pPr>
              <w:spacing w:after="160" w:line="360" w:lineRule="auto"/>
              <w:rPr>
                <w:rFonts w:ascii="Arial" w:eastAsia="Arial" w:hAnsi="Arial" w:cs="Arial"/>
              </w:rPr>
            </w:pPr>
          </w:p>
        </w:tc>
        <w:tc>
          <w:tcPr>
            <w:tcW w:w="881" w:type="dxa"/>
          </w:tcPr>
          <w:p w14:paraId="7DACE349" w14:textId="77777777" w:rsidR="00994F36" w:rsidRPr="00BD4EA4" w:rsidRDefault="00994F36" w:rsidP="00BD4EA4">
            <w:pPr>
              <w:spacing w:after="160" w:line="360" w:lineRule="auto"/>
              <w:rPr>
                <w:rFonts w:ascii="Arial" w:eastAsia="Arial" w:hAnsi="Arial" w:cs="Arial"/>
              </w:rPr>
            </w:pPr>
          </w:p>
        </w:tc>
        <w:tc>
          <w:tcPr>
            <w:tcW w:w="881" w:type="dxa"/>
          </w:tcPr>
          <w:p w14:paraId="6C98512B" w14:textId="77777777" w:rsidR="00994F36" w:rsidRPr="00BD4EA4" w:rsidRDefault="00994F36" w:rsidP="00BD4EA4">
            <w:pPr>
              <w:spacing w:line="360" w:lineRule="auto"/>
              <w:rPr>
                <w:rFonts w:ascii="Arial" w:eastAsia="Arial" w:hAnsi="Arial" w:cs="Arial"/>
              </w:rPr>
            </w:pPr>
          </w:p>
        </w:tc>
        <w:tc>
          <w:tcPr>
            <w:tcW w:w="881" w:type="dxa"/>
          </w:tcPr>
          <w:p w14:paraId="2A6EBCF5" w14:textId="77777777" w:rsidR="00994F36" w:rsidRPr="00BD4EA4" w:rsidRDefault="00994F36" w:rsidP="00BD4EA4">
            <w:pPr>
              <w:spacing w:line="360" w:lineRule="auto"/>
              <w:rPr>
                <w:rFonts w:ascii="Arial" w:eastAsia="Arial" w:hAnsi="Arial" w:cs="Arial"/>
              </w:rPr>
            </w:pPr>
          </w:p>
        </w:tc>
        <w:tc>
          <w:tcPr>
            <w:tcW w:w="881" w:type="dxa"/>
          </w:tcPr>
          <w:p w14:paraId="7553D0DA" w14:textId="77777777" w:rsidR="00994F36" w:rsidRPr="00BD4EA4" w:rsidRDefault="00994F36" w:rsidP="00BD4EA4">
            <w:pPr>
              <w:spacing w:line="360" w:lineRule="auto"/>
              <w:rPr>
                <w:rFonts w:ascii="Arial" w:eastAsia="Arial" w:hAnsi="Arial" w:cs="Arial"/>
              </w:rPr>
            </w:pPr>
          </w:p>
        </w:tc>
        <w:tc>
          <w:tcPr>
            <w:tcW w:w="970" w:type="dxa"/>
          </w:tcPr>
          <w:p w14:paraId="2B8030D6" w14:textId="77777777" w:rsidR="00994F36" w:rsidRPr="00BD4EA4" w:rsidRDefault="00994F36" w:rsidP="00BD4EA4">
            <w:pPr>
              <w:spacing w:line="360" w:lineRule="auto"/>
              <w:rPr>
                <w:rFonts w:ascii="Arial" w:eastAsia="Arial" w:hAnsi="Arial" w:cs="Arial"/>
              </w:rPr>
            </w:pPr>
          </w:p>
        </w:tc>
      </w:tr>
      <w:tr w:rsidR="00994F36" w:rsidRPr="00BD4EA4" w14:paraId="725686B2" w14:textId="77777777" w:rsidTr="00FA1800">
        <w:trPr>
          <w:trHeight w:val="1060"/>
        </w:trPr>
        <w:tc>
          <w:tcPr>
            <w:tcW w:w="2268" w:type="dxa"/>
          </w:tcPr>
          <w:p w14:paraId="3BB4EB1E"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Gain practical care experience</w:t>
            </w:r>
          </w:p>
        </w:tc>
        <w:tc>
          <w:tcPr>
            <w:tcW w:w="846" w:type="dxa"/>
          </w:tcPr>
          <w:p w14:paraId="26ACBBEF" w14:textId="77777777" w:rsidR="00994F36" w:rsidRPr="00BD4EA4" w:rsidRDefault="00994F36" w:rsidP="00BD4EA4">
            <w:pPr>
              <w:spacing w:after="160" w:line="360" w:lineRule="auto"/>
              <w:rPr>
                <w:rFonts w:ascii="Arial" w:eastAsia="Arial" w:hAnsi="Arial" w:cs="Arial"/>
              </w:rPr>
            </w:pPr>
          </w:p>
        </w:tc>
        <w:tc>
          <w:tcPr>
            <w:tcW w:w="720" w:type="dxa"/>
          </w:tcPr>
          <w:p w14:paraId="4BB29817" w14:textId="77777777" w:rsidR="00994F36" w:rsidRPr="00BD4EA4" w:rsidRDefault="00994F36" w:rsidP="00BD4EA4">
            <w:pPr>
              <w:spacing w:after="160" w:line="360" w:lineRule="auto"/>
              <w:rPr>
                <w:rFonts w:ascii="Arial" w:eastAsia="Arial" w:hAnsi="Arial" w:cs="Arial"/>
              </w:rPr>
            </w:pPr>
          </w:p>
        </w:tc>
        <w:tc>
          <w:tcPr>
            <w:tcW w:w="990" w:type="dxa"/>
          </w:tcPr>
          <w:p w14:paraId="1D818326" w14:textId="77777777" w:rsidR="00994F36" w:rsidRPr="00BD4EA4" w:rsidRDefault="00994F36" w:rsidP="00BD4EA4">
            <w:pPr>
              <w:spacing w:after="160" w:line="360" w:lineRule="auto"/>
              <w:rPr>
                <w:rFonts w:ascii="Arial" w:eastAsia="Arial" w:hAnsi="Arial" w:cs="Arial"/>
              </w:rPr>
            </w:pPr>
          </w:p>
        </w:tc>
        <w:tc>
          <w:tcPr>
            <w:tcW w:w="924" w:type="dxa"/>
            <w:shd w:val="clear" w:color="auto" w:fill="B4C6E7"/>
          </w:tcPr>
          <w:p w14:paraId="0C9105A6" w14:textId="77777777" w:rsidR="00994F36" w:rsidRPr="00BD4EA4" w:rsidRDefault="00994F36" w:rsidP="00BD4EA4">
            <w:pPr>
              <w:spacing w:after="160" w:line="360" w:lineRule="auto"/>
              <w:rPr>
                <w:rFonts w:ascii="Arial" w:eastAsia="Arial" w:hAnsi="Arial" w:cs="Arial"/>
              </w:rPr>
            </w:pPr>
          </w:p>
        </w:tc>
        <w:tc>
          <w:tcPr>
            <w:tcW w:w="957" w:type="dxa"/>
            <w:shd w:val="clear" w:color="auto" w:fill="B4C6E7"/>
          </w:tcPr>
          <w:p w14:paraId="329277AA" w14:textId="77777777" w:rsidR="00994F36" w:rsidRPr="00BD4EA4" w:rsidRDefault="00994F36" w:rsidP="00BD4EA4">
            <w:pPr>
              <w:spacing w:after="160" w:line="360" w:lineRule="auto"/>
              <w:rPr>
                <w:rFonts w:ascii="Arial" w:eastAsia="Arial" w:hAnsi="Arial" w:cs="Arial"/>
              </w:rPr>
            </w:pPr>
          </w:p>
        </w:tc>
        <w:tc>
          <w:tcPr>
            <w:tcW w:w="881" w:type="dxa"/>
          </w:tcPr>
          <w:p w14:paraId="38057DBD" w14:textId="77777777" w:rsidR="00994F36" w:rsidRPr="00BD4EA4" w:rsidRDefault="00994F36" w:rsidP="00BD4EA4">
            <w:pPr>
              <w:spacing w:after="160" w:line="360" w:lineRule="auto"/>
              <w:rPr>
                <w:rFonts w:ascii="Arial" w:eastAsia="Arial" w:hAnsi="Arial" w:cs="Arial"/>
              </w:rPr>
            </w:pPr>
          </w:p>
        </w:tc>
        <w:tc>
          <w:tcPr>
            <w:tcW w:w="881" w:type="dxa"/>
          </w:tcPr>
          <w:p w14:paraId="45B5925A" w14:textId="77777777" w:rsidR="00994F36" w:rsidRPr="00BD4EA4" w:rsidRDefault="00994F36" w:rsidP="00BD4EA4">
            <w:pPr>
              <w:spacing w:line="360" w:lineRule="auto"/>
              <w:rPr>
                <w:rFonts w:ascii="Arial" w:eastAsia="Arial" w:hAnsi="Arial" w:cs="Arial"/>
              </w:rPr>
            </w:pPr>
          </w:p>
        </w:tc>
        <w:tc>
          <w:tcPr>
            <w:tcW w:w="881" w:type="dxa"/>
          </w:tcPr>
          <w:p w14:paraId="61BC669A" w14:textId="77777777" w:rsidR="00994F36" w:rsidRPr="00BD4EA4" w:rsidRDefault="00994F36" w:rsidP="00BD4EA4">
            <w:pPr>
              <w:spacing w:line="360" w:lineRule="auto"/>
              <w:rPr>
                <w:rFonts w:ascii="Arial" w:eastAsia="Arial" w:hAnsi="Arial" w:cs="Arial"/>
              </w:rPr>
            </w:pPr>
          </w:p>
        </w:tc>
        <w:tc>
          <w:tcPr>
            <w:tcW w:w="881" w:type="dxa"/>
          </w:tcPr>
          <w:p w14:paraId="13B90EF8" w14:textId="77777777" w:rsidR="00994F36" w:rsidRPr="00BD4EA4" w:rsidRDefault="00994F36" w:rsidP="00BD4EA4">
            <w:pPr>
              <w:spacing w:line="360" w:lineRule="auto"/>
              <w:rPr>
                <w:rFonts w:ascii="Arial" w:eastAsia="Arial" w:hAnsi="Arial" w:cs="Arial"/>
              </w:rPr>
            </w:pPr>
          </w:p>
        </w:tc>
        <w:tc>
          <w:tcPr>
            <w:tcW w:w="970" w:type="dxa"/>
          </w:tcPr>
          <w:p w14:paraId="3D7FFE96" w14:textId="77777777" w:rsidR="00994F36" w:rsidRPr="00BD4EA4" w:rsidRDefault="00994F36" w:rsidP="00BD4EA4">
            <w:pPr>
              <w:spacing w:line="360" w:lineRule="auto"/>
              <w:rPr>
                <w:rFonts w:ascii="Arial" w:eastAsia="Arial" w:hAnsi="Arial" w:cs="Arial"/>
              </w:rPr>
            </w:pPr>
          </w:p>
        </w:tc>
      </w:tr>
      <w:tr w:rsidR="00994F36" w:rsidRPr="00BD4EA4" w14:paraId="67AF6743" w14:textId="77777777" w:rsidTr="00FA1800">
        <w:trPr>
          <w:trHeight w:val="1124"/>
        </w:trPr>
        <w:tc>
          <w:tcPr>
            <w:tcW w:w="2268" w:type="dxa"/>
          </w:tcPr>
          <w:p w14:paraId="7C7A626E" w14:textId="77777777" w:rsidR="00994F36" w:rsidRPr="00BD4EA4" w:rsidRDefault="00FA760F" w:rsidP="00BD4EA4">
            <w:pPr>
              <w:spacing w:after="160" w:line="360" w:lineRule="auto"/>
              <w:rPr>
                <w:rFonts w:ascii="Arial" w:eastAsia="Arial" w:hAnsi="Arial" w:cs="Arial"/>
              </w:rPr>
            </w:pPr>
            <w:r w:rsidRPr="00BD4EA4">
              <w:rPr>
                <w:rFonts w:ascii="Arial" w:eastAsia="Arial" w:hAnsi="Arial" w:cs="Arial"/>
              </w:rPr>
              <w:t xml:space="preserve">Build a professional network </w:t>
            </w:r>
          </w:p>
        </w:tc>
        <w:tc>
          <w:tcPr>
            <w:tcW w:w="846" w:type="dxa"/>
          </w:tcPr>
          <w:p w14:paraId="7E1F1B41" w14:textId="77777777" w:rsidR="00994F36" w:rsidRPr="00BD4EA4" w:rsidRDefault="00994F36" w:rsidP="00BD4EA4">
            <w:pPr>
              <w:spacing w:after="160" w:line="360" w:lineRule="auto"/>
              <w:rPr>
                <w:rFonts w:ascii="Arial" w:eastAsia="Arial" w:hAnsi="Arial" w:cs="Arial"/>
              </w:rPr>
            </w:pPr>
          </w:p>
        </w:tc>
        <w:tc>
          <w:tcPr>
            <w:tcW w:w="720" w:type="dxa"/>
          </w:tcPr>
          <w:p w14:paraId="0A659237" w14:textId="77777777" w:rsidR="00994F36" w:rsidRPr="00BD4EA4" w:rsidRDefault="00994F36" w:rsidP="00BD4EA4">
            <w:pPr>
              <w:spacing w:after="160" w:line="360" w:lineRule="auto"/>
              <w:rPr>
                <w:rFonts w:ascii="Arial" w:eastAsia="Arial" w:hAnsi="Arial" w:cs="Arial"/>
              </w:rPr>
            </w:pPr>
          </w:p>
        </w:tc>
        <w:tc>
          <w:tcPr>
            <w:tcW w:w="990" w:type="dxa"/>
          </w:tcPr>
          <w:p w14:paraId="75A6F65C" w14:textId="77777777" w:rsidR="00994F36" w:rsidRPr="00BD4EA4" w:rsidRDefault="00994F36" w:rsidP="00BD4EA4">
            <w:pPr>
              <w:spacing w:after="160" w:line="360" w:lineRule="auto"/>
              <w:rPr>
                <w:rFonts w:ascii="Arial" w:eastAsia="Arial" w:hAnsi="Arial" w:cs="Arial"/>
              </w:rPr>
            </w:pPr>
          </w:p>
        </w:tc>
        <w:tc>
          <w:tcPr>
            <w:tcW w:w="924" w:type="dxa"/>
          </w:tcPr>
          <w:p w14:paraId="214611F9" w14:textId="77777777" w:rsidR="00994F36" w:rsidRPr="00BD4EA4" w:rsidRDefault="00994F36" w:rsidP="00BD4EA4">
            <w:pPr>
              <w:spacing w:after="160" w:line="360" w:lineRule="auto"/>
              <w:rPr>
                <w:rFonts w:ascii="Arial" w:eastAsia="Arial" w:hAnsi="Arial" w:cs="Arial"/>
              </w:rPr>
            </w:pPr>
          </w:p>
        </w:tc>
        <w:tc>
          <w:tcPr>
            <w:tcW w:w="957" w:type="dxa"/>
          </w:tcPr>
          <w:p w14:paraId="182C3C53" w14:textId="77777777" w:rsidR="00994F36" w:rsidRPr="00BD4EA4" w:rsidRDefault="00994F36" w:rsidP="00BD4EA4">
            <w:pPr>
              <w:spacing w:after="160" w:line="360" w:lineRule="auto"/>
              <w:rPr>
                <w:rFonts w:ascii="Arial" w:eastAsia="Arial" w:hAnsi="Arial" w:cs="Arial"/>
              </w:rPr>
            </w:pPr>
          </w:p>
        </w:tc>
        <w:tc>
          <w:tcPr>
            <w:tcW w:w="881" w:type="dxa"/>
            <w:shd w:val="clear" w:color="auto" w:fill="A8D08D"/>
          </w:tcPr>
          <w:p w14:paraId="7412FED6" w14:textId="77777777" w:rsidR="00994F36" w:rsidRPr="00BD4EA4" w:rsidRDefault="00994F36" w:rsidP="00BD4EA4">
            <w:pPr>
              <w:spacing w:after="160" w:line="360" w:lineRule="auto"/>
              <w:rPr>
                <w:rFonts w:ascii="Arial" w:eastAsia="Arial" w:hAnsi="Arial" w:cs="Arial"/>
              </w:rPr>
            </w:pPr>
          </w:p>
        </w:tc>
        <w:tc>
          <w:tcPr>
            <w:tcW w:w="881" w:type="dxa"/>
          </w:tcPr>
          <w:p w14:paraId="17C74AE9" w14:textId="77777777" w:rsidR="00994F36" w:rsidRPr="00BD4EA4" w:rsidRDefault="00994F36" w:rsidP="00BD4EA4">
            <w:pPr>
              <w:spacing w:line="360" w:lineRule="auto"/>
              <w:rPr>
                <w:rFonts w:ascii="Arial" w:eastAsia="Arial" w:hAnsi="Arial" w:cs="Arial"/>
              </w:rPr>
            </w:pPr>
          </w:p>
        </w:tc>
        <w:tc>
          <w:tcPr>
            <w:tcW w:w="881" w:type="dxa"/>
          </w:tcPr>
          <w:p w14:paraId="5391872A" w14:textId="77777777" w:rsidR="00994F36" w:rsidRPr="00BD4EA4" w:rsidRDefault="00994F36" w:rsidP="00BD4EA4">
            <w:pPr>
              <w:spacing w:line="360" w:lineRule="auto"/>
              <w:rPr>
                <w:rFonts w:ascii="Arial" w:eastAsia="Arial" w:hAnsi="Arial" w:cs="Arial"/>
              </w:rPr>
            </w:pPr>
          </w:p>
        </w:tc>
        <w:tc>
          <w:tcPr>
            <w:tcW w:w="881" w:type="dxa"/>
          </w:tcPr>
          <w:p w14:paraId="10FB2AC8" w14:textId="77777777" w:rsidR="00994F36" w:rsidRPr="00BD4EA4" w:rsidRDefault="00994F36" w:rsidP="00BD4EA4">
            <w:pPr>
              <w:spacing w:line="360" w:lineRule="auto"/>
              <w:rPr>
                <w:rFonts w:ascii="Arial" w:eastAsia="Arial" w:hAnsi="Arial" w:cs="Arial"/>
              </w:rPr>
            </w:pPr>
          </w:p>
        </w:tc>
        <w:tc>
          <w:tcPr>
            <w:tcW w:w="970" w:type="dxa"/>
          </w:tcPr>
          <w:p w14:paraId="0EA4E9F0" w14:textId="77777777" w:rsidR="00994F36" w:rsidRPr="00BD4EA4" w:rsidRDefault="00994F36" w:rsidP="00BD4EA4">
            <w:pPr>
              <w:spacing w:line="360" w:lineRule="auto"/>
              <w:rPr>
                <w:rFonts w:ascii="Arial" w:eastAsia="Arial" w:hAnsi="Arial" w:cs="Arial"/>
              </w:rPr>
            </w:pPr>
          </w:p>
        </w:tc>
      </w:tr>
      <w:tr w:rsidR="00994F36" w:rsidRPr="00BD4EA4" w14:paraId="73334666" w14:textId="77777777" w:rsidTr="00FA1800">
        <w:trPr>
          <w:trHeight w:val="930"/>
        </w:trPr>
        <w:tc>
          <w:tcPr>
            <w:tcW w:w="2268" w:type="dxa"/>
          </w:tcPr>
          <w:p w14:paraId="4F1975B1" w14:textId="760663A8" w:rsidR="00994F36" w:rsidRPr="00BD4EA4" w:rsidRDefault="00FA760F" w:rsidP="00BD4EA4">
            <w:pPr>
              <w:spacing w:line="360" w:lineRule="auto"/>
              <w:rPr>
                <w:rFonts w:ascii="Arial" w:eastAsia="Arial" w:hAnsi="Arial" w:cs="Arial"/>
              </w:rPr>
            </w:pPr>
            <w:r w:rsidRPr="00BD4EA4">
              <w:rPr>
                <w:rFonts w:ascii="Arial" w:eastAsia="Arial" w:hAnsi="Arial" w:cs="Arial"/>
              </w:rPr>
              <w:t xml:space="preserve">Update </w:t>
            </w:r>
            <w:r w:rsidR="00E356A8" w:rsidRPr="00BD4EA4">
              <w:rPr>
                <w:rFonts w:ascii="Arial" w:eastAsia="Arial" w:hAnsi="Arial" w:cs="Arial"/>
              </w:rPr>
              <w:t xml:space="preserve">CV </w:t>
            </w:r>
            <w:r w:rsidRPr="00BD4EA4">
              <w:rPr>
                <w:rFonts w:ascii="Arial" w:eastAsia="Arial" w:hAnsi="Arial" w:cs="Arial"/>
              </w:rPr>
              <w:t xml:space="preserve">and LinkedIn </w:t>
            </w:r>
          </w:p>
        </w:tc>
        <w:tc>
          <w:tcPr>
            <w:tcW w:w="846" w:type="dxa"/>
          </w:tcPr>
          <w:p w14:paraId="1EC4E6E9" w14:textId="77777777" w:rsidR="00994F36" w:rsidRPr="00BD4EA4" w:rsidRDefault="00994F36" w:rsidP="00BD4EA4">
            <w:pPr>
              <w:spacing w:line="360" w:lineRule="auto"/>
              <w:rPr>
                <w:rFonts w:ascii="Arial" w:eastAsia="Arial" w:hAnsi="Arial" w:cs="Arial"/>
              </w:rPr>
            </w:pPr>
          </w:p>
        </w:tc>
        <w:tc>
          <w:tcPr>
            <w:tcW w:w="720" w:type="dxa"/>
          </w:tcPr>
          <w:p w14:paraId="02DB49CC" w14:textId="77777777" w:rsidR="00994F36" w:rsidRPr="00BD4EA4" w:rsidRDefault="00994F36" w:rsidP="00BD4EA4">
            <w:pPr>
              <w:spacing w:line="360" w:lineRule="auto"/>
              <w:rPr>
                <w:rFonts w:ascii="Arial" w:eastAsia="Arial" w:hAnsi="Arial" w:cs="Arial"/>
              </w:rPr>
            </w:pPr>
          </w:p>
        </w:tc>
        <w:tc>
          <w:tcPr>
            <w:tcW w:w="990" w:type="dxa"/>
          </w:tcPr>
          <w:p w14:paraId="31AABFB9" w14:textId="77777777" w:rsidR="00994F36" w:rsidRPr="00BD4EA4" w:rsidRDefault="00994F36" w:rsidP="00BD4EA4">
            <w:pPr>
              <w:spacing w:line="360" w:lineRule="auto"/>
              <w:rPr>
                <w:rFonts w:ascii="Arial" w:eastAsia="Arial" w:hAnsi="Arial" w:cs="Arial"/>
              </w:rPr>
            </w:pPr>
          </w:p>
        </w:tc>
        <w:tc>
          <w:tcPr>
            <w:tcW w:w="924" w:type="dxa"/>
          </w:tcPr>
          <w:p w14:paraId="7E89E0EA" w14:textId="77777777" w:rsidR="00994F36" w:rsidRPr="00BD4EA4" w:rsidRDefault="00994F36" w:rsidP="00BD4EA4">
            <w:pPr>
              <w:spacing w:line="360" w:lineRule="auto"/>
              <w:rPr>
                <w:rFonts w:ascii="Arial" w:eastAsia="Arial" w:hAnsi="Arial" w:cs="Arial"/>
              </w:rPr>
            </w:pPr>
          </w:p>
        </w:tc>
        <w:tc>
          <w:tcPr>
            <w:tcW w:w="957" w:type="dxa"/>
          </w:tcPr>
          <w:p w14:paraId="0A867782" w14:textId="77777777" w:rsidR="00994F36" w:rsidRPr="00BD4EA4" w:rsidRDefault="00994F36" w:rsidP="00BD4EA4">
            <w:pPr>
              <w:spacing w:line="360" w:lineRule="auto"/>
              <w:rPr>
                <w:rFonts w:ascii="Arial" w:eastAsia="Arial" w:hAnsi="Arial" w:cs="Arial"/>
              </w:rPr>
            </w:pPr>
          </w:p>
        </w:tc>
        <w:tc>
          <w:tcPr>
            <w:tcW w:w="881" w:type="dxa"/>
          </w:tcPr>
          <w:p w14:paraId="63A36B80" w14:textId="77777777" w:rsidR="00994F36" w:rsidRPr="00BD4EA4" w:rsidRDefault="00994F36" w:rsidP="00BD4EA4">
            <w:pPr>
              <w:spacing w:line="360" w:lineRule="auto"/>
              <w:rPr>
                <w:rFonts w:ascii="Arial" w:eastAsia="Arial" w:hAnsi="Arial" w:cs="Arial"/>
              </w:rPr>
            </w:pPr>
          </w:p>
        </w:tc>
        <w:tc>
          <w:tcPr>
            <w:tcW w:w="881" w:type="dxa"/>
            <w:shd w:val="clear" w:color="auto" w:fill="E8E8E8"/>
          </w:tcPr>
          <w:p w14:paraId="0F5FECF6" w14:textId="77777777" w:rsidR="00994F36" w:rsidRPr="00BD4EA4" w:rsidRDefault="00994F36" w:rsidP="00BD4EA4">
            <w:pPr>
              <w:spacing w:line="360" w:lineRule="auto"/>
              <w:rPr>
                <w:rFonts w:ascii="Arial" w:eastAsia="Arial" w:hAnsi="Arial" w:cs="Arial"/>
              </w:rPr>
            </w:pPr>
          </w:p>
        </w:tc>
        <w:tc>
          <w:tcPr>
            <w:tcW w:w="881" w:type="dxa"/>
          </w:tcPr>
          <w:p w14:paraId="6E125C93" w14:textId="77777777" w:rsidR="00994F36" w:rsidRPr="00BD4EA4" w:rsidRDefault="00994F36" w:rsidP="00BD4EA4">
            <w:pPr>
              <w:spacing w:line="360" w:lineRule="auto"/>
              <w:rPr>
                <w:rFonts w:ascii="Arial" w:eastAsia="Arial" w:hAnsi="Arial" w:cs="Arial"/>
              </w:rPr>
            </w:pPr>
          </w:p>
        </w:tc>
        <w:tc>
          <w:tcPr>
            <w:tcW w:w="881" w:type="dxa"/>
          </w:tcPr>
          <w:p w14:paraId="517670FB" w14:textId="77777777" w:rsidR="00994F36" w:rsidRPr="00BD4EA4" w:rsidRDefault="00994F36" w:rsidP="00BD4EA4">
            <w:pPr>
              <w:spacing w:line="360" w:lineRule="auto"/>
              <w:rPr>
                <w:rFonts w:ascii="Arial" w:eastAsia="Arial" w:hAnsi="Arial" w:cs="Arial"/>
              </w:rPr>
            </w:pPr>
          </w:p>
        </w:tc>
        <w:tc>
          <w:tcPr>
            <w:tcW w:w="970" w:type="dxa"/>
          </w:tcPr>
          <w:p w14:paraId="47D93782" w14:textId="77777777" w:rsidR="00994F36" w:rsidRPr="00BD4EA4" w:rsidRDefault="00994F36" w:rsidP="00BD4EA4">
            <w:pPr>
              <w:spacing w:line="360" w:lineRule="auto"/>
              <w:rPr>
                <w:rFonts w:ascii="Arial" w:eastAsia="Arial" w:hAnsi="Arial" w:cs="Arial"/>
              </w:rPr>
            </w:pPr>
          </w:p>
        </w:tc>
      </w:tr>
      <w:tr w:rsidR="00994F36" w:rsidRPr="00BD4EA4" w14:paraId="4D3B5F1A" w14:textId="77777777" w:rsidTr="00FA1800">
        <w:trPr>
          <w:trHeight w:val="1024"/>
        </w:trPr>
        <w:tc>
          <w:tcPr>
            <w:tcW w:w="2268" w:type="dxa"/>
          </w:tcPr>
          <w:p w14:paraId="11209E89" w14:textId="0F477A05" w:rsidR="00994F36" w:rsidRPr="00BD4EA4" w:rsidRDefault="00FA760F" w:rsidP="00BD4EA4">
            <w:pPr>
              <w:spacing w:line="360" w:lineRule="auto"/>
              <w:rPr>
                <w:rFonts w:ascii="Arial" w:eastAsia="Arial" w:hAnsi="Arial" w:cs="Arial"/>
              </w:rPr>
            </w:pPr>
            <w:r w:rsidRPr="00BD4EA4">
              <w:rPr>
                <w:rFonts w:ascii="Arial" w:eastAsia="Arial" w:hAnsi="Arial" w:cs="Arial"/>
              </w:rPr>
              <w:t>Take part in care coordinator</w:t>
            </w:r>
            <w:r w:rsidR="009C343D" w:rsidRPr="00BD4EA4">
              <w:rPr>
                <w:rFonts w:ascii="Arial" w:eastAsia="Arial" w:hAnsi="Arial" w:cs="Arial"/>
              </w:rPr>
              <w:t xml:space="preserve"> role play</w:t>
            </w:r>
            <w:r w:rsidRPr="00BD4EA4">
              <w:rPr>
                <w:rFonts w:ascii="Arial" w:eastAsia="Arial" w:hAnsi="Arial" w:cs="Arial"/>
              </w:rPr>
              <w:t xml:space="preserve"> </w:t>
            </w:r>
          </w:p>
        </w:tc>
        <w:tc>
          <w:tcPr>
            <w:tcW w:w="846" w:type="dxa"/>
          </w:tcPr>
          <w:p w14:paraId="2B6E9B67" w14:textId="77777777" w:rsidR="00994F36" w:rsidRPr="00BD4EA4" w:rsidRDefault="00994F36" w:rsidP="00BD4EA4">
            <w:pPr>
              <w:spacing w:line="360" w:lineRule="auto"/>
              <w:rPr>
                <w:rFonts w:ascii="Arial" w:eastAsia="Arial" w:hAnsi="Arial" w:cs="Arial"/>
              </w:rPr>
            </w:pPr>
          </w:p>
        </w:tc>
        <w:tc>
          <w:tcPr>
            <w:tcW w:w="720" w:type="dxa"/>
          </w:tcPr>
          <w:p w14:paraId="4D4C89A5" w14:textId="77777777" w:rsidR="00994F36" w:rsidRPr="00BD4EA4" w:rsidRDefault="00994F36" w:rsidP="00BD4EA4">
            <w:pPr>
              <w:spacing w:line="360" w:lineRule="auto"/>
              <w:rPr>
                <w:rFonts w:ascii="Arial" w:eastAsia="Arial" w:hAnsi="Arial" w:cs="Arial"/>
              </w:rPr>
            </w:pPr>
          </w:p>
        </w:tc>
        <w:tc>
          <w:tcPr>
            <w:tcW w:w="990" w:type="dxa"/>
          </w:tcPr>
          <w:p w14:paraId="0C4966DF" w14:textId="77777777" w:rsidR="00994F36" w:rsidRPr="00BD4EA4" w:rsidRDefault="00994F36" w:rsidP="00BD4EA4">
            <w:pPr>
              <w:spacing w:line="360" w:lineRule="auto"/>
              <w:rPr>
                <w:rFonts w:ascii="Arial" w:eastAsia="Arial" w:hAnsi="Arial" w:cs="Arial"/>
              </w:rPr>
            </w:pPr>
          </w:p>
        </w:tc>
        <w:tc>
          <w:tcPr>
            <w:tcW w:w="924" w:type="dxa"/>
          </w:tcPr>
          <w:p w14:paraId="76FC2A03" w14:textId="77777777" w:rsidR="00994F36" w:rsidRPr="00BD4EA4" w:rsidRDefault="00994F36" w:rsidP="00BD4EA4">
            <w:pPr>
              <w:spacing w:line="360" w:lineRule="auto"/>
              <w:rPr>
                <w:rFonts w:ascii="Arial" w:eastAsia="Arial" w:hAnsi="Arial" w:cs="Arial"/>
              </w:rPr>
            </w:pPr>
          </w:p>
        </w:tc>
        <w:tc>
          <w:tcPr>
            <w:tcW w:w="957" w:type="dxa"/>
          </w:tcPr>
          <w:p w14:paraId="42E4AD5A" w14:textId="77777777" w:rsidR="00994F36" w:rsidRPr="00BD4EA4" w:rsidRDefault="00994F36" w:rsidP="00BD4EA4">
            <w:pPr>
              <w:spacing w:line="360" w:lineRule="auto"/>
              <w:rPr>
                <w:rFonts w:ascii="Arial" w:eastAsia="Arial" w:hAnsi="Arial" w:cs="Arial"/>
              </w:rPr>
            </w:pPr>
          </w:p>
        </w:tc>
        <w:tc>
          <w:tcPr>
            <w:tcW w:w="881" w:type="dxa"/>
          </w:tcPr>
          <w:p w14:paraId="59DB1DB3" w14:textId="77777777" w:rsidR="00994F36" w:rsidRPr="00BD4EA4" w:rsidRDefault="00994F36" w:rsidP="00BD4EA4">
            <w:pPr>
              <w:spacing w:line="360" w:lineRule="auto"/>
              <w:rPr>
                <w:rFonts w:ascii="Arial" w:eastAsia="Arial" w:hAnsi="Arial" w:cs="Arial"/>
              </w:rPr>
            </w:pPr>
          </w:p>
        </w:tc>
        <w:tc>
          <w:tcPr>
            <w:tcW w:w="881" w:type="dxa"/>
          </w:tcPr>
          <w:p w14:paraId="460F4B39" w14:textId="77777777" w:rsidR="00994F36" w:rsidRPr="00BD4EA4" w:rsidRDefault="00994F36" w:rsidP="00BD4EA4">
            <w:pPr>
              <w:spacing w:line="360" w:lineRule="auto"/>
              <w:rPr>
                <w:rFonts w:ascii="Arial" w:eastAsia="Arial" w:hAnsi="Arial" w:cs="Arial"/>
              </w:rPr>
            </w:pPr>
          </w:p>
        </w:tc>
        <w:tc>
          <w:tcPr>
            <w:tcW w:w="881" w:type="dxa"/>
            <w:shd w:val="clear" w:color="auto" w:fill="92D050"/>
          </w:tcPr>
          <w:p w14:paraId="53C59276" w14:textId="77777777" w:rsidR="00994F36" w:rsidRPr="00BD4EA4" w:rsidRDefault="00994F36" w:rsidP="00BD4EA4">
            <w:pPr>
              <w:spacing w:line="360" w:lineRule="auto"/>
              <w:rPr>
                <w:rFonts w:ascii="Arial" w:eastAsia="Arial" w:hAnsi="Arial" w:cs="Arial"/>
              </w:rPr>
            </w:pPr>
          </w:p>
        </w:tc>
        <w:tc>
          <w:tcPr>
            <w:tcW w:w="881" w:type="dxa"/>
          </w:tcPr>
          <w:p w14:paraId="5D90A104" w14:textId="77777777" w:rsidR="00994F36" w:rsidRPr="00BD4EA4" w:rsidRDefault="00994F36" w:rsidP="00BD4EA4">
            <w:pPr>
              <w:spacing w:line="360" w:lineRule="auto"/>
              <w:rPr>
                <w:rFonts w:ascii="Arial" w:eastAsia="Arial" w:hAnsi="Arial" w:cs="Arial"/>
              </w:rPr>
            </w:pPr>
          </w:p>
        </w:tc>
        <w:tc>
          <w:tcPr>
            <w:tcW w:w="970" w:type="dxa"/>
          </w:tcPr>
          <w:p w14:paraId="107E02BA" w14:textId="77777777" w:rsidR="00994F36" w:rsidRPr="00BD4EA4" w:rsidRDefault="00994F36" w:rsidP="00BD4EA4">
            <w:pPr>
              <w:spacing w:line="360" w:lineRule="auto"/>
              <w:rPr>
                <w:rFonts w:ascii="Arial" w:eastAsia="Arial" w:hAnsi="Arial" w:cs="Arial"/>
              </w:rPr>
            </w:pPr>
          </w:p>
        </w:tc>
      </w:tr>
      <w:tr w:rsidR="00994F36" w:rsidRPr="00BD4EA4" w14:paraId="3A34573A" w14:textId="77777777" w:rsidTr="00FA1800">
        <w:trPr>
          <w:trHeight w:val="956"/>
        </w:trPr>
        <w:tc>
          <w:tcPr>
            <w:tcW w:w="2268" w:type="dxa"/>
          </w:tcPr>
          <w:p w14:paraId="79BC57DC" w14:textId="77777777" w:rsidR="00994F36" w:rsidRPr="00BD4EA4" w:rsidRDefault="00FA760F" w:rsidP="00BD4EA4">
            <w:pPr>
              <w:spacing w:line="360" w:lineRule="auto"/>
              <w:rPr>
                <w:rFonts w:ascii="Arial" w:eastAsia="Arial" w:hAnsi="Arial" w:cs="Arial"/>
              </w:rPr>
            </w:pPr>
            <w:r w:rsidRPr="00BD4EA4">
              <w:rPr>
                <w:rFonts w:ascii="Arial" w:eastAsia="Arial" w:hAnsi="Arial" w:cs="Arial"/>
              </w:rPr>
              <w:t xml:space="preserve">Prepare for interviews </w:t>
            </w:r>
          </w:p>
        </w:tc>
        <w:tc>
          <w:tcPr>
            <w:tcW w:w="846" w:type="dxa"/>
          </w:tcPr>
          <w:p w14:paraId="498396F2" w14:textId="77777777" w:rsidR="00994F36" w:rsidRPr="00BD4EA4" w:rsidRDefault="00994F36" w:rsidP="00BD4EA4">
            <w:pPr>
              <w:spacing w:line="360" w:lineRule="auto"/>
              <w:rPr>
                <w:rFonts w:ascii="Arial" w:eastAsia="Arial" w:hAnsi="Arial" w:cs="Arial"/>
              </w:rPr>
            </w:pPr>
          </w:p>
        </w:tc>
        <w:tc>
          <w:tcPr>
            <w:tcW w:w="720" w:type="dxa"/>
          </w:tcPr>
          <w:p w14:paraId="58429DDA" w14:textId="77777777" w:rsidR="00994F36" w:rsidRPr="00BD4EA4" w:rsidRDefault="00994F36" w:rsidP="00BD4EA4">
            <w:pPr>
              <w:spacing w:line="360" w:lineRule="auto"/>
              <w:rPr>
                <w:rFonts w:ascii="Arial" w:eastAsia="Arial" w:hAnsi="Arial" w:cs="Arial"/>
              </w:rPr>
            </w:pPr>
          </w:p>
        </w:tc>
        <w:tc>
          <w:tcPr>
            <w:tcW w:w="990" w:type="dxa"/>
          </w:tcPr>
          <w:p w14:paraId="0EAE892B" w14:textId="77777777" w:rsidR="00994F36" w:rsidRPr="00BD4EA4" w:rsidRDefault="00994F36" w:rsidP="00BD4EA4">
            <w:pPr>
              <w:spacing w:line="360" w:lineRule="auto"/>
              <w:rPr>
                <w:rFonts w:ascii="Arial" w:eastAsia="Arial" w:hAnsi="Arial" w:cs="Arial"/>
              </w:rPr>
            </w:pPr>
          </w:p>
        </w:tc>
        <w:tc>
          <w:tcPr>
            <w:tcW w:w="924" w:type="dxa"/>
          </w:tcPr>
          <w:p w14:paraId="58D0E959" w14:textId="77777777" w:rsidR="00994F36" w:rsidRPr="00BD4EA4" w:rsidRDefault="00994F36" w:rsidP="00BD4EA4">
            <w:pPr>
              <w:spacing w:line="360" w:lineRule="auto"/>
              <w:rPr>
                <w:rFonts w:ascii="Arial" w:eastAsia="Arial" w:hAnsi="Arial" w:cs="Arial"/>
              </w:rPr>
            </w:pPr>
          </w:p>
        </w:tc>
        <w:tc>
          <w:tcPr>
            <w:tcW w:w="957" w:type="dxa"/>
          </w:tcPr>
          <w:p w14:paraId="6194D40C" w14:textId="77777777" w:rsidR="00994F36" w:rsidRPr="00BD4EA4" w:rsidRDefault="00994F36" w:rsidP="00BD4EA4">
            <w:pPr>
              <w:spacing w:line="360" w:lineRule="auto"/>
              <w:rPr>
                <w:rFonts w:ascii="Arial" w:eastAsia="Arial" w:hAnsi="Arial" w:cs="Arial"/>
              </w:rPr>
            </w:pPr>
          </w:p>
        </w:tc>
        <w:tc>
          <w:tcPr>
            <w:tcW w:w="881" w:type="dxa"/>
          </w:tcPr>
          <w:p w14:paraId="2597AC99" w14:textId="77777777" w:rsidR="00994F36" w:rsidRPr="00BD4EA4" w:rsidRDefault="00994F36" w:rsidP="00BD4EA4">
            <w:pPr>
              <w:spacing w:line="360" w:lineRule="auto"/>
              <w:rPr>
                <w:rFonts w:ascii="Arial" w:eastAsia="Arial" w:hAnsi="Arial" w:cs="Arial"/>
              </w:rPr>
            </w:pPr>
          </w:p>
        </w:tc>
        <w:tc>
          <w:tcPr>
            <w:tcW w:w="881" w:type="dxa"/>
          </w:tcPr>
          <w:p w14:paraId="46C53410" w14:textId="77777777" w:rsidR="00994F36" w:rsidRPr="00BD4EA4" w:rsidRDefault="00994F36" w:rsidP="00BD4EA4">
            <w:pPr>
              <w:spacing w:line="360" w:lineRule="auto"/>
              <w:rPr>
                <w:rFonts w:ascii="Arial" w:eastAsia="Arial" w:hAnsi="Arial" w:cs="Arial"/>
              </w:rPr>
            </w:pPr>
          </w:p>
        </w:tc>
        <w:tc>
          <w:tcPr>
            <w:tcW w:w="881" w:type="dxa"/>
          </w:tcPr>
          <w:p w14:paraId="166B126C" w14:textId="77777777" w:rsidR="00994F36" w:rsidRPr="00BD4EA4" w:rsidRDefault="00994F36" w:rsidP="00BD4EA4">
            <w:pPr>
              <w:spacing w:line="360" w:lineRule="auto"/>
              <w:rPr>
                <w:rFonts w:ascii="Arial" w:eastAsia="Arial" w:hAnsi="Arial" w:cs="Arial"/>
              </w:rPr>
            </w:pPr>
          </w:p>
        </w:tc>
        <w:tc>
          <w:tcPr>
            <w:tcW w:w="881" w:type="dxa"/>
            <w:shd w:val="clear" w:color="auto" w:fill="D9F2D0"/>
          </w:tcPr>
          <w:p w14:paraId="24AE6D16" w14:textId="77777777" w:rsidR="00994F36" w:rsidRPr="00BD4EA4" w:rsidRDefault="00994F36" w:rsidP="00BD4EA4">
            <w:pPr>
              <w:spacing w:line="360" w:lineRule="auto"/>
              <w:rPr>
                <w:rFonts w:ascii="Arial" w:eastAsia="Arial" w:hAnsi="Arial" w:cs="Arial"/>
              </w:rPr>
            </w:pPr>
          </w:p>
        </w:tc>
        <w:tc>
          <w:tcPr>
            <w:tcW w:w="970" w:type="dxa"/>
          </w:tcPr>
          <w:p w14:paraId="529BB324" w14:textId="77777777" w:rsidR="00994F36" w:rsidRPr="00BD4EA4" w:rsidRDefault="00994F36" w:rsidP="00BD4EA4">
            <w:pPr>
              <w:spacing w:line="360" w:lineRule="auto"/>
              <w:rPr>
                <w:rFonts w:ascii="Arial" w:eastAsia="Arial" w:hAnsi="Arial" w:cs="Arial"/>
              </w:rPr>
            </w:pPr>
          </w:p>
        </w:tc>
      </w:tr>
      <w:tr w:rsidR="00994F36" w:rsidRPr="00BD4EA4" w14:paraId="6BEBBF32" w14:textId="77777777" w:rsidTr="00FA1800">
        <w:trPr>
          <w:trHeight w:val="1394"/>
        </w:trPr>
        <w:tc>
          <w:tcPr>
            <w:tcW w:w="2268" w:type="dxa"/>
          </w:tcPr>
          <w:p w14:paraId="05031C2C" w14:textId="3E61C71C" w:rsidR="00994F36" w:rsidRPr="00BD4EA4" w:rsidRDefault="00FA760F" w:rsidP="00BD4EA4">
            <w:pPr>
              <w:spacing w:line="360" w:lineRule="auto"/>
              <w:rPr>
                <w:rFonts w:ascii="Arial" w:eastAsia="Arial" w:hAnsi="Arial" w:cs="Arial"/>
              </w:rPr>
            </w:pPr>
            <w:r w:rsidRPr="00BD4EA4">
              <w:rPr>
                <w:rFonts w:ascii="Arial" w:eastAsia="Arial" w:hAnsi="Arial" w:cs="Arial"/>
              </w:rPr>
              <w:t>Gain professional achievement</w:t>
            </w:r>
            <w:r w:rsidR="00FA1800" w:rsidRPr="00BD4EA4">
              <w:rPr>
                <w:rFonts w:ascii="Arial" w:eastAsia="Arial" w:hAnsi="Arial" w:cs="Arial"/>
              </w:rPr>
              <w:t>s</w:t>
            </w:r>
            <w:r w:rsidRPr="00BD4EA4">
              <w:rPr>
                <w:rFonts w:ascii="Arial" w:eastAsia="Arial" w:hAnsi="Arial" w:cs="Arial"/>
              </w:rPr>
              <w:t xml:space="preserve">  </w:t>
            </w:r>
          </w:p>
        </w:tc>
        <w:tc>
          <w:tcPr>
            <w:tcW w:w="846" w:type="dxa"/>
          </w:tcPr>
          <w:p w14:paraId="635C7E20" w14:textId="77777777" w:rsidR="00994F36" w:rsidRPr="00BD4EA4" w:rsidRDefault="00994F36" w:rsidP="00BD4EA4">
            <w:pPr>
              <w:spacing w:line="360" w:lineRule="auto"/>
              <w:rPr>
                <w:rFonts w:ascii="Arial" w:eastAsia="Arial" w:hAnsi="Arial" w:cs="Arial"/>
              </w:rPr>
            </w:pPr>
          </w:p>
        </w:tc>
        <w:tc>
          <w:tcPr>
            <w:tcW w:w="720" w:type="dxa"/>
          </w:tcPr>
          <w:p w14:paraId="6E5F9007" w14:textId="77777777" w:rsidR="00994F36" w:rsidRPr="00BD4EA4" w:rsidRDefault="00994F36" w:rsidP="00BD4EA4">
            <w:pPr>
              <w:spacing w:line="360" w:lineRule="auto"/>
              <w:rPr>
                <w:rFonts w:ascii="Arial" w:eastAsia="Arial" w:hAnsi="Arial" w:cs="Arial"/>
              </w:rPr>
            </w:pPr>
          </w:p>
        </w:tc>
        <w:tc>
          <w:tcPr>
            <w:tcW w:w="990" w:type="dxa"/>
          </w:tcPr>
          <w:p w14:paraId="632546CA" w14:textId="77777777" w:rsidR="00994F36" w:rsidRPr="00BD4EA4" w:rsidRDefault="00994F36" w:rsidP="00BD4EA4">
            <w:pPr>
              <w:spacing w:line="360" w:lineRule="auto"/>
              <w:rPr>
                <w:rFonts w:ascii="Arial" w:eastAsia="Arial" w:hAnsi="Arial" w:cs="Arial"/>
              </w:rPr>
            </w:pPr>
          </w:p>
        </w:tc>
        <w:tc>
          <w:tcPr>
            <w:tcW w:w="924" w:type="dxa"/>
          </w:tcPr>
          <w:p w14:paraId="2819A31A" w14:textId="77777777" w:rsidR="00994F36" w:rsidRPr="00BD4EA4" w:rsidRDefault="00994F36" w:rsidP="00BD4EA4">
            <w:pPr>
              <w:spacing w:line="360" w:lineRule="auto"/>
              <w:rPr>
                <w:rFonts w:ascii="Arial" w:eastAsia="Arial" w:hAnsi="Arial" w:cs="Arial"/>
              </w:rPr>
            </w:pPr>
          </w:p>
        </w:tc>
        <w:tc>
          <w:tcPr>
            <w:tcW w:w="957" w:type="dxa"/>
          </w:tcPr>
          <w:p w14:paraId="7A92EF9D" w14:textId="77777777" w:rsidR="00994F36" w:rsidRPr="00BD4EA4" w:rsidRDefault="00994F36" w:rsidP="00BD4EA4">
            <w:pPr>
              <w:spacing w:line="360" w:lineRule="auto"/>
              <w:rPr>
                <w:rFonts w:ascii="Arial" w:eastAsia="Arial" w:hAnsi="Arial" w:cs="Arial"/>
              </w:rPr>
            </w:pPr>
          </w:p>
        </w:tc>
        <w:tc>
          <w:tcPr>
            <w:tcW w:w="881" w:type="dxa"/>
          </w:tcPr>
          <w:p w14:paraId="71FF4BB3" w14:textId="77777777" w:rsidR="00994F36" w:rsidRPr="00BD4EA4" w:rsidRDefault="00994F36" w:rsidP="00BD4EA4">
            <w:pPr>
              <w:spacing w:line="360" w:lineRule="auto"/>
              <w:rPr>
                <w:rFonts w:ascii="Arial" w:eastAsia="Arial" w:hAnsi="Arial" w:cs="Arial"/>
              </w:rPr>
            </w:pPr>
          </w:p>
        </w:tc>
        <w:tc>
          <w:tcPr>
            <w:tcW w:w="881" w:type="dxa"/>
          </w:tcPr>
          <w:p w14:paraId="6A0800FE" w14:textId="77777777" w:rsidR="00994F36" w:rsidRPr="00BD4EA4" w:rsidRDefault="00994F36" w:rsidP="00BD4EA4">
            <w:pPr>
              <w:spacing w:line="360" w:lineRule="auto"/>
              <w:rPr>
                <w:rFonts w:ascii="Arial" w:eastAsia="Arial" w:hAnsi="Arial" w:cs="Arial"/>
              </w:rPr>
            </w:pPr>
          </w:p>
        </w:tc>
        <w:tc>
          <w:tcPr>
            <w:tcW w:w="881" w:type="dxa"/>
          </w:tcPr>
          <w:p w14:paraId="501B10ED" w14:textId="77777777" w:rsidR="00994F36" w:rsidRPr="00BD4EA4" w:rsidRDefault="00994F36" w:rsidP="00BD4EA4">
            <w:pPr>
              <w:spacing w:line="360" w:lineRule="auto"/>
              <w:rPr>
                <w:rFonts w:ascii="Arial" w:eastAsia="Arial" w:hAnsi="Arial" w:cs="Arial"/>
              </w:rPr>
            </w:pPr>
          </w:p>
        </w:tc>
        <w:tc>
          <w:tcPr>
            <w:tcW w:w="881" w:type="dxa"/>
          </w:tcPr>
          <w:p w14:paraId="39652938" w14:textId="77777777" w:rsidR="00994F36" w:rsidRPr="00BD4EA4" w:rsidRDefault="00994F36" w:rsidP="00BD4EA4">
            <w:pPr>
              <w:spacing w:line="360" w:lineRule="auto"/>
              <w:rPr>
                <w:rFonts w:ascii="Arial" w:eastAsia="Arial" w:hAnsi="Arial" w:cs="Arial"/>
              </w:rPr>
            </w:pPr>
          </w:p>
        </w:tc>
        <w:tc>
          <w:tcPr>
            <w:tcW w:w="970" w:type="dxa"/>
            <w:shd w:val="clear" w:color="auto" w:fill="00B0F0"/>
          </w:tcPr>
          <w:p w14:paraId="78EB0A01" w14:textId="77777777" w:rsidR="00994F36" w:rsidRPr="00BD4EA4" w:rsidRDefault="00994F36" w:rsidP="00BD4EA4">
            <w:pPr>
              <w:spacing w:line="360" w:lineRule="auto"/>
              <w:rPr>
                <w:rFonts w:ascii="Arial" w:eastAsia="Arial" w:hAnsi="Arial" w:cs="Arial"/>
              </w:rPr>
            </w:pPr>
          </w:p>
        </w:tc>
      </w:tr>
      <w:tr w:rsidR="00F0618A" w:rsidRPr="00BD4EA4" w14:paraId="258C402C" w14:textId="77777777" w:rsidTr="00FA1800">
        <w:trPr>
          <w:trHeight w:val="70"/>
        </w:trPr>
        <w:tc>
          <w:tcPr>
            <w:tcW w:w="2268" w:type="dxa"/>
          </w:tcPr>
          <w:p w14:paraId="131A76B8" w14:textId="6331762F" w:rsidR="00F0618A" w:rsidRPr="00BD4EA4" w:rsidRDefault="00EF6B06" w:rsidP="00BD4EA4">
            <w:pPr>
              <w:spacing w:line="360" w:lineRule="auto"/>
              <w:rPr>
                <w:rFonts w:ascii="Arial" w:eastAsia="Arial" w:hAnsi="Arial" w:cs="Arial"/>
              </w:rPr>
            </w:pPr>
            <w:r w:rsidRPr="00BD4EA4">
              <w:rPr>
                <w:rFonts w:ascii="Arial" w:eastAsia="Arial" w:hAnsi="Arial" w:cs="Arial"/>
              </w:rPr>
              <w:lastRenderedPageBreak/>
              <w:t xml:space="preserve">Secure </w:t>
            </w:r>
            <w:r w:rsidR="00FA1800" w:rsidRPr="00BD4EA4">
              <w:rPr>
                <w:rFonts w:ascii="Arial" w:eastAsia="Arial" w:hAnsi="Arial" w:cs="Arial"/>
              </w:rPr>
              <w:t>employment</w:t>
            </w:r>
            <w:r w:rsidRPr="00BD4EA4">
              <w:rPr>
                <w:rFonts w:ascii="Arial" w:eastAsia="Arial" w:hAnsi="Arial" w:cs="Arial"/>
              </w:rPr>
              <w:t xml:space="preserve"> as a Care Coordinator</w:t>
            </w:r>
          </w:p>
        </w:tc>
        <w:tc>
          <w:tcPr>
            <w:tcW w:w="846" w:type="dxa"/>
          </w:tcPr>
          <w:p w14:paraId="79493F97" w14:textId="77777777" w:rsidR="00F0618A" w:rsidRPr="00BD4EA4" w:rsidRDefault="00F0618A" w:rsidP="00BD4EA4">
            <w:pPr>
              <w:spacing w:line="360" w:lineRule="auto"/>
              <w:rPr>
                <w:rFonts w:ascii="Arial" w:eastAsia="Arial" w:hAnsi="Arial" w:cs="Arial"/>
              </w:rPr>
            </w:pPr>
          </w:p>
        </w:tc>
        <w:tc>
          <w:tcPr>
            <w:tcW w:w="720" w:type="dxa"/>
          </w:tcPr>
          <w:p w14:paraId="0A198064" w14:textId="77777777" w:rsidR="00F0618A" w:rsidRPr="00BD4EA4" w:rsidRDefault="00F0618A" w:rsidP="00BD4EA4">
            <w:pPr>
              <w:spacing w:line="360" w:lineRule="auto"/>
              <w:rPr>
                <w:rFonts w:ascii="Arial" w:eastAsia="Arial" w:hAnsi="Arial" w:cs="Arial"/>
              </w:rPr>
            </w:pPr>
          </w:p>
        </w:tc>
        <w:tc>
          <w:tcPr>
            <w:tcW w:w="990" w:type="dxa"/>
          </w:tcPr>
          <w:p w14:paraId="0F5F2B9C" w14:textId="77777777" w:rsidR="00F0618A" w:rsidRPr="00BD4EA4" w:rsidRDefault="00F0618A" w:rsidP="00BD4EA4">
            <w:pPr>
              <w:spacing w:line="360" w:lineRule="auto"/>
              <w:rPr>
                <w:rFonts w:ascii="Arial" w:eastAsia="Arial" w:hAnsi="Arial" w:cs="Arial"/>
              </w:rPr>
            </w:pPr>
          </w:p>
        </w:tc>
        <w:tc>
          <w:tcPr>
            <w:tcW w:w="924" w:type="dxa"/>
          </w:tcPr>
          <w:p w14:paraId="5118CAC0" w14:textId="77777777" w:rsidR="00F0618A" w:rsidRPr="00BD4EA4" w:rsidRDefault="00F0618A" w:rsidP="00BD4EA4">
            <w:pPr>
              <w:spacing w:line="360" w:lineRule="auto"/>
              <w:rPr>
                <w:rFonts w:ascii="Arial" w:eastAsia="Arial" w:hAnsi="Arial" w:cs="Arial"/>
              </w:rPr>
            </w:pPr>
          </w:p>
        </w:tc>
        <w:tc>
          <w:tcPr>
            <w:tcW w:w="957" w:type="dxa"/>
          </w:tcPr>
          <w:p w14:paraId="3F2701BD" w14:textId="77777777" w:rsidR="00F0618A" w:rsidRPr="00BD4EA4" w:rsidRDefault="00F0618A" w:rsidP="00BD4EA4">
            <w:pPr>
              <w:spacing w:line="360" w:lineRule="auto"/>
              <w:rPr>
                <w:rFonts w:ascii="Arial" w:eastAsia="Arial" w:hAnsi="Arial" w:cs="Arial"/>
              </w:rPr>
            </w:pPr>
          </w:p>
        </w:tc>
        <w:tc>
          <w:tcPr>
            <w:tcW w:w="881" w:type="dxa"/>
          </w:tcPr>
          <w:p w14:paraId="567A8F45" w14:textId="77777777" w:rsidR="00F0618A" w:rsidRPr="00BD4EA4" w:rsidRDefault="00F0618A" w:rsidP="00BD4EA4">
            <w:pPr>
              <w:spacing w:line="360" w:lineRule="auto"/>
              <w:rPr>
                <w:rFonts w:ascii="Arial" w:eastAsia="Arial" w:hAnsi="Arial" w:cs="Arial"/>
              </w:rPr>
            </w:pPr>
          </w:p>
        </w:tc>
        <w:tc>
          <w:tcPr>
            <w:tcW w:w="881" w:type="dxa"/>
          </w:tcPr>
          <w:p w14:paraId="36D71B37" w14:textId="77777777" w:rsidR="00F0618A" w:rsidRPr="00BD4EA4" w:rsidRDefault="00F0618A" w:rsidP="00BD4EA4">
            <w:pPr>
              <w:spacing w:line="360" w:lineRule="auto"/>
              <w:rPr>
                <w:rFonts w:ascii="Arial" w:eastAsia="Arial" w:hAnsi="Arial" w:cs="Arial"/>
              </w:rPr>
            </w:pPr>
          </w:p>
        </w:tc>
        <w:tc>
          <w:tcPr>
            <w:tcW w:w="881" w:type="dxa"/>
          </w:tcPr>
          <w:p w14:paraId="753BDBF4" w14:textId="77777777" w:rsidR="00F0618A" w:rsidRPr="00BD4EA4" w:rsidRDefault="00F0618A" w:rsidP="00BD4EA4">
            <w:pPr>
              <w:spacing w:line="360" w:lineRule="auto"/>
              <w:rPr>
                <w:rFonts w:ascii="Arial" w:eastAsia="Arial" w:hAnsi="Arial" w:cs="Arial"/>
              </w:rPr>
            </w:pPr>
          </w:p>
        </w:tc>
        <w:tc>
          <w:tcPr>
            <w:tcW w:w="881" w:type="dxa"/>
          </w:tcPr>
          <w:p w14:paraId="14720AB7" w14:textId="77777777" w:rsidR="00F0618A" w:rsidRPr="00BD4EA4" w:rsidRDefault="00F0618A" w:rsidP="00BD4EA4">
            <w:pPr>
              <w:spacing w:line="360" w:lineRule="auto"/>
              <w:rPr>
                <w:rFonts w:ascii="Arial" w:eastAsia="Arial" w:hAnsi="Arial" w:cs="Arial"/>
              </w:rPr>
            </w:pPr>
          </w:p>
        </w:tc>
        <w:tc>
          <w:tcPr>
            <w:tcW w:w="970" w:type="dxa"/>
            <w:shd w:val="clear" w:color="auto" w:fill="00B0F0"/>
          </w:tcPr>
          <w:p w14:paraId="7611D7AF" w14:textId="77777777" w:rsidR="00F0618A" w:rsidRPr="00BD4EA4" w:rsidRDefault="00F0618A" w:rsidP="00BD4EA4">
            <w:pPr>
              <w:spacing w:line="360" w:lineRule="auto"/>
              <w:rPr>
                <w:rFonts w:ascii="Arial" w:eastAsia="Arial" w:hAnsi="Arial" w:cs="Arial"/>
              </w:rPr>
            </w:pPr>
          </w:p>
        </w:tc>
      </w:tr>
    </w:tbl>
    <w:p w14:paraId="4E12E4AA" w14:textId="77777777" w:rsidR="00994F36" w:rsidRPr="00BD4EA4" w:rsidRDefault="00994F36" w:rsidP="00BD4EA4">
      <w:pPr>
        <w:spacing w:line="360" w:lineRule="auto"/>
        <w:rPr>
          <w:rFonts w:ascii="Arial" w:eastAsia="Arial" w:hAnsi="Arial" w:cs="Arial"/>
          <w:color w:val="000000"/>
          <w:sz w:val="22"/>
          <w:szCs w:val="22"/>
        </w:rPr>
      </w:pPr>
    </w:p>
    <w:p w14:paraId="3A518F90" w14:textId="6CE40553" w:rsidR="006F517B" w:rsidRPr="00BD4EA4" w:rsidRDefault="006F517B"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I have created a 10-year career development plan to help me achieve my goal of becoming a Care Coordinator. The plan focuses on developing my knowledge, skills, experience and professional network. During the early years, I aim to develop my care knowledge, complete relevant training and improve my communication skills. These areas will provide a strong foundation for my future career. Gaining practical care experience is also an important part of my development. This will allow me to apply my knowledge in real situations and improve my confidence when working with individuals and other professionals. Building a professional network will also help me learn from experienced people within the health and social care sector.</w:t>
      </w:r>
      <w:r w:rsidR="00EA6701" w:rsidRPr="00BD4EA4">
        <w:rPr>
          <w:rFonts w:ascii="Arial" w:eastAsia="Arial" w:hAnsi="Arial" w:cs="Arial"/>
          <w:color w:val="000000"/>
          <w:sz w:val="22"/>
          <w:szCs w:val="22"/>
        </w:rPr>
        <w:t xml:space="preserve"> </w:t>
      </w:r>
      <w:r w:rsidRPr="00BD4EA4">
        <w:rPr>
          <w:rFonts w:ascii="Arial" w:eastAsia="Arial" w:hAnsi="Arial" w:cs="Arial"/>
          <w:color w:val="000000"/>
          <w:sz w:val="22"/>
          <w:szCs w:val="22"/>
        </w:rPr>
        <w:t>As I progress through the plan, I will update my CV and LinkedIn profile to reflect my developing skills and experience. Taking part in role-play activities as a Care Coordinator will help me practise communication, decision-making and care-planning skills. I will also prepare for interviews so that I feel confident when applying for future opportunities.</w:t>
      </w:r>
      <w:r w:rsidR="00EA6701" w:rsidRPr="00BD4EA4">
        <w:rPr>
          <w:rFonts w:ascii="Arial" w:eastAsia="Arial" w:hAnsi="Arial" w:cs="Arial"/>
          <w:color w:val="000000"/>
          <w:sz w:val="22"/>
          <w:szCs w:val="22"/>
        </w:rPr>
        <w:t xml:space="preserve"> </w:t>
      </w:r>
      <w:r w:rsidRPr="00BD4EA4">
        <w:rPr>
          <w:rFonts w:ascii="Arial" w:eastAsia="Arial" w:hAnsi="Arial" w:cs="Arial"/>
          <w:color w:val="000000"/>
          <w:sz w:val="22"/>
          <w:szCs w:val="22"/>
        </w:rPr>
        <w:t>In the later stages of the plan, my aim is to achieve professional development and secure employment as a Care Coordinator. I will continue learning and developing throughout my career to ensure that my skills remain relevant and that I can provide effective, person-centred care.</w:t>
      </w:r>
    </w:p>
    <w:p w14:paraId="06B95757" w14:textId="77777777" w:rsidR="003B138B" w:rsidRPr="00BD4EA4" w:rsidRDefault="003B138B" w:rsidP="00BD4EA4">
      <w:pPr>
        <w:spacing w:line="360" w:lineRule="auto"/>
        <w:rPr>
          <w:rFonts w:ascii="Arial" w:eastAsia="Arial" w:hAnsi="Arial" w:cs="Arial"/>
          <w:color w:val="000000"/>
          <w:sz w:val="22"/>
          <w:szCs w:val="22"/>
        </w:rPr>
      </w:pPr>
    </w:p>
    <w:p w14:paraId="0248F8BE" w14:textId="77777777"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t>Task 7- Making Changes- Report</w:t>
      </w:r>
    </w:p>
    <w:p w14:paraId="0B3013DA" w14:textId="77777777" w:rsidR="007E6384" w:rsidRPr="00BD4EA4" w:rsidRDefault="007E6384" w:rsidP="00BD4EA4">
      <w:pPr>
        <w:spacing w:line="360" w:lineRule="auto"/>
        <w:rPr>
          <w:rFonts w:ascii="Arial" w:eastAsia="Arial" w:hAnsi="Arial" w:cs="Arial"/>
          <w:color w:val="000000"/>
          <w:sz w:val="22"/>
          <w:szCs w:val="22"/>
          <w:u w:val="single"/>
        </w:rPr>
      </w:pPr>
      <w:r w:rsidRPr="00BD4EA4">
        <w:rPr>
          <w:rFonts w:ascii="Arial" w:eastAsia="Arial" w:hAnsi="Arial" w:cs="Arial"/>
          <w:color w:val="000000"/>
          <w:sz w:val="22"/>
          <w:szCs w:val="22"/>
          <w:u w:val="single"/>
        </w:rPr>
        <w:t>Introducing a Digital System for Person-Centred Care Planning</w:t>
      </w:r>
    </w:p>
    <w:p w14:paraId="4E763AE1" w14:textId="77777777" w:rsidR="007E6384" w:rsidRPr="00BD4EA4" w:rsidRDefault="007E6384"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One specific change that could be implemented in a care home is the introduction of a digital system for person-centred care planning. The system would allow staff to record residents’ needs and preferences, care activities and progress in one place. This change could improve information sharing, reduce paperwork and support more consistent care. Kurt Lewin’s change management model is appropriate for managing this change (Bak and Bak, 2024).</w:t>
      </w:r>
    </w:p>
    <w:p w14:paraId="28BDBBC8" w14:textId="142C784C" w:rsidR="007E6384" w:rsidRPr="00BD4EA4" w:rsidRDefault="007E6384"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The first stage is Unfreeze</w:t>
      </w:r>
      <w:r w:rsidR="00E4180D" w:rsidRPr="00BD4EA4">
        <w:rPr>
          <w:rFonts w:ascii="Arial" w:eastAsia="Arial" w:hAnsi="Arial" w:cs="Arial"/>
          <w:color w:val="000000"/>
          <w:sz w:val="22"/>
          <w:szCs w:val="22"/>
        </w:rPr>
        <w:t>:</w:t>
      </w:r>
      <w:r w:rsidRPr="00BD4EA4">
        <w:rPr>
          <w:rFonts w:ascii="Arial" w:eastAsia="Arial" w:hAnsi="Arial" w:cs="Arial"/>
          <w:color w:val="000000"/>
          <w:sz w:val="22"/>
          <w:szCs w:val="22"/>
        </w:rPr>
        <w:t xml:space="preserve"> Staff would be informed about the need for change and the problems associated with paper-based records. Staff meetings and feedback sessions could provide opportunities to discuss concerns, reduce uncertainty and develop understanding of the new system. Training needs could also be identified at this stage.</w:t>
      </w:r>
    </w:p>
    <w:p w14:paraId="11D9ACAB" w14:textId="3D3D8851" w:rsidR="007E6384" w:rsidRPr="00BD4EA4" w:rsidRDefault="007E6384"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lastRenderedPageBreak/>
        <w:t>The second stage is Change</w:t>
      </w:r>
      <w:r w:rsidR="00E4180D" w:rsidRPr="00BD4EA4">
        <w:rPr>
          <w:rFonts w:ascii="Arial" w:eastAsia="Arial" w:hAnsi="Arial" w:cs="Arial"/>
          <w:color w:val="000000"/>
          <w:sz w:val="22"/>
          <w:szCs w:val="22"/>
        </w:rPr>
        <w:t>:</w:t>
      </w:r>
      <w:r w:rsidRPr="00BD4EA4">
        <w:rPr>
          <w:rFonts w:ascii="Arial" w:eastAsia="Arial" w:hAnsi="Arial" w:cs="Arial"/>
          <w:color w:val="000000"/>
          <w:sz w:val="22"/>
          <w:szCs w:val="22"/>
        </w:rPr>
        <w:t xml:space="preserve"> The digital system could be introduced gradually, with practical training for staff on recording information, updating care plans and maintaining confidentiality. Managers should provide clear guidance and support. Important skills include communication, decision-making, leadership and adaptability. A small pilot could also be introduced before the system is implemented across the whole care home.</w:t>
      </w:r>
    </w:p>
    <w:p w14:paraId="66C1DAC2" w14:textId="77777777" w:rsidR="007E6384" w:rsidRPr="00BD4EA4" w:rsidRDefault="007E6384"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The final stage is Refreeze, where the digital system becomes part of normal working practice. Managers could monitor its use, review care records and gather feedback from staff. Refresher training and regular reviews could help maintain standards and identify areas for improvement.</w:t>
      </w:r>
    </w:p>
    <w:p w14:paraId="15F5161F" w14:textId="77777777" w:rsidR="009E6262" w:rsidRPr="00BD4EA4" w:rsidRDefault="007E6384" w:rsidP="00BD4EA4">
      <w:pPr>
        <w:spacing w:line="360" w:lineRule="auto"/>
        <w:rPr>
          <w:rFonts w:ascii="Arial" w:eastAsia="Arial" w:hAnsi="Arial" w:cs="Arial"/>
          <w:color w:val="000000"/>
          <w:sz w:val="22"/>
          <w:szCs w:val="22"/>
        </w:rPr>
      </w:pPr>
      <w:r w:rsidRPr="00BD4EA4">
        <w:rPr>
          <w:rFonts w:ascii="Arial" w:eastAsia="Arial" w:hAnsi="Arial" w:cs="Arial"/>
          <w:color w:val="000000"/>
          <w:sz w:val="22"/>
          <w:szCs w:val="22"/>
        </w:rPr>
        <w:t>Several challenges could affect the successful implementation of the change. Staff may resist because they lack confidence with digital systems or are concerned about workload. Training costs, technical difficulties and data security may also create challenges. However, adequate training, clear communication, technical support and gradual implementation can help overcome these barriers. Ongoing monitoring and staff support can encourage acceptance and keep the change focused on improving person-centred care.</w:t>
      </w:r>
      <w:r w:rsidR="00B87991" w:rsidRPr="00BD4EA4">
        <w:rPr>
          <w:rFonts w:ascii="Arial" w:eastAsia="Arial" w:hAnsi="Arial" w:cs="Arial"/>
          <w:color w:val="000000"/>
          <w:sz w:val="22"/>
          <w:szCs w:val="22"/>
        </w:rPr>
        <w:t xml:space="preserve"> </w:t>
      </w:r>
      <w:r w:rsidR="009E6262" w:rsidRPr="00BD4EA4">
        <w:rPr>
          <w:rFonts w:ascii="Arial" w:eastAsia="Arial" w:hAnsi="Arial" w:cs="Arial"/>
          <w:color w:val="000000"/>
          <w:sz w:val="22"/>
          <w:szCs w:val="22"/>
        </w:rPr>
        <w:t>Staff should also be encouraged to provide regular feedback about their experiences with the system, allowing managers to identify problems and make improvements. This can help ensure that the digital system continues to meet the needs of both staff and residents while supporting high-quality, person-centred care.</w:t>
      </w:r>
    </w:p>
    <w:p w14:paraId="35F23EFC" w14:textId="765E59E2" w:rsidR="007E6384" w:rsidRPr="00BD4EA4" w:rsidRDefault="007E6384" w:rsidP="00BD4EA4">
      <w:pPr>
        <w:spacing w:line="360" w:lineRule="auto"/>
        <w:rPr>
          <w:rFonts w:ascii="Arial" w:eastAsia="Arial" w:hAnsi="Arial" w:cs="Arial"/>
          <w:color w:val="000000"/>
          <w:sz w:val="22"/>
          <w:szCs w:val="22"/>
        </w:rPr>
      </w:pPr>
    </w:p>
    <w:p w14:paraId="2B63F8A1" w14:textId="77777777" w:rsidR="005631B9" w:rsidRPr="00BD4EA4" w:rsidRDefault="005631B9" w:rsidP="00BD4EA4">
      <w:pPr>
        <w:spacing w:line="360" w:lineRule="auto"/>
        <w:rPr>
          <w:rFonts w:ascii="Arial" w:eastAsia="Arial" w:hAnsi="Arial" w:cs="Arial"/>
          <w:color w:val="000000"/>
          <w:sz w:val="22"/>
          <w:szCs w:val="22"/>
        </w:rPr>
      </w:pPr>
    </w:p>
    <w:p w14:paraId="58AABB2F" w14:textId="77777777" w:rsidR="005631B9" w:rsidRPr="00BD4EA4" w:rsidRDefault="005631B9" w:rsidP="00BD4EA4">
      <w:pPr>
        <w:spacing w:line="360" w:lineRule="auto"/>
        <w:rPr>
          <w:rFonts w:ascii="Arial" w:eastAsia="Arial" w:hAnsi="Arial" w:cs="Arial"/>
          <w:color w:val="000000"/>
          <w:sz w:val="22"/>
          <w:szCs w:val="22"/>
        </w:rPr>
      </w:pPr>
    </w:p>
    <w:p w14:paraId="1499E6F7" w14:textId="77777777" w:rsidR="005631B9" w:rsidRPr="00BD4EA4" w:rsidRDefault="005631B9" w:rsidP="00BD4EA4">
      <w:pPr>
        <w:spacing w:line="360" w:lineRule="auto"/>
        <w:rPr>
          <w:rFonts w:ascii="Arial" w:eastAsia="Arial" w:hAnsi="Arial" w:cs="Arial"/>
          <w:color w:val="000000"/>
          <w:sz w:val="22"/>
          <w:szCs w:val="22"/>
        </w:rPr>
      </w:pPr>
    </w:p>
    <w:p w14:paraId="4727C36E" w14:textId="77777777" w:rsidR="005631B9" w:rsidRPr="00BD4EA4" w:rsidRDefault="005631B9" w:rsidP="00BD4EA4">
      <w:pPr>
        <w:spacing w:line="360" w:lineRule="auto"/>
        <w:rPr>
          <w:rFonts w:ascii="Arial" w:eastAsia="Arial" w:hAnsi="Arial" w:cs="Arial"/>
          <w:color w:val="000000"/>
          <w:sz w:val="22"/>
          <w:szCs w:val="22"/>
        </w:rPr>
      </w:pPr>
    </w:p>
    <w:p w14:paraId="03F1598C" w14:textId="77777777" w:rsidR="005631B9" w:rsidRPr="00BD4EA4" w:rsidRDefault="005631B9" w:rsidP="00BD4EA4">
      <w:pPr>
        <w:spacing w:line="360" w:lineRule="auto"/>
        <w:rPr>
          <w:rFonts w:ascii="Arial" w:eastAsia="Arial" w:hAnsi="Arial" w:cs="Arial"/>
          <w:color w:val="000000"/>
          <w:sz w:val="22"/>
          <w:szCs w:val="22"/>
        </w:rPr>
      </w:pPr>
    </w:p>
    <w:p w14:paraId="24F34531" w14:textId="77777777" w:rsidR="005631B9" w:rsidRPr="00BD4EA4" w:rsidRDefault="005631B9" w:rsidP="00BD4EA4">
      <w:pPr>
        <w:spacing w:line="360" w:lineRule="auto"/>
        <w:rPr>
          <w:rFonts w:ascii="Arial" w:eastAsia="Arial" w:hAnsi="Arial" w:cs="Arial"/>
          <w:color w:val="000000"/>
          <w:sz w:val="22"/>
          <w:szCs w:val="22"/>
        </w:rPr>
      </w:pPr>
    </w:p>
    <w:p w14:paraId="0543C6D4" w14:textId="77777777" w:rsidR="005631B9" w:rsidRPr="00BD4EA4" w:rsidRDefault="005631B9" w:rsidP="00BD4EA4">
      <w:pPr>
        <w:spacing w:line="360" w:lineRule="auto"/>
        <w:rPr>
          <w:rFonts w:ascii="Arial" w:eastAsia="Arial" w:hAnsi="Arial" w:cs="Arial"/>
          <w:color w:val="000000"/>
          <w:sz w:val="22"/>
          <w:szCs w:val="22"/>
        </w:rPr>
      </w:pPr>
    </w:p>
    <w:p w14:paraId="78ACCAC1" w14:textId="77777777" w:rsidR="005631B9" w:rsidRPr="00BD4EA4" w:rsidRDefault="005631B9" w:rsidP="00BD4EA4">
      <w:pPr>
        <w:spacing w:line="360" w:lineRule="auto"/>
        <w:rPr>
          <w:rFonts w:ascii="Arial" w:eastAsia="Arial" w:hAnsi="Arial" w:cs="Arial"/>
          <w:color w:val="000000"/>
          <w:sz w:val="22"/>
          <w:szCs w:val="22"/>
        </w:rPr>
      </w:pPr>
    </w:p>
    <w:p w14:paraId="37901D8A" w14:textId="77777777" w:rsidR="005631B9" w:rsidRPr="00BD4EA4" w:rsidRDefault="005631B9" w:rsidP="00BD4EA4">
      <w:pPr>
        <w:spacing w:line="360" w:lineRule="auto"/>
        <w:rPr>
          <w:rFonts w:ascii="Arial" w:eastAsia="Arial" w:hAnsi="Arial" w:cs="Arial"/>
          <w:color w:val="000000"/>
          <w:sz w:val="22"/>
          <w:szCs w:val="22"/>
        </w:rPr>
      </w:pPr>
    </w:p>
    <w:p w14:paraId="198C4345" w14:textId="77777777" w:rsidR="000A73D3" w:rsidRPr="00BD4EA4" w:rsidRDefault="000A73D3" w:rsidP="00BD4EA4">
      <w:pPr>
        <w:spacing w:line="360" w:lineRule="auto"/>
        <w:rPr>
          <w:rFonts w:ascii="Arial" w:eastAsia="Arial" w:hAnsi="Arial" w:cs="Arial"/>
          <w:b/>
          <w:bCs/>
          <w:color w:val="000000"/>
          <w:sz w:val="22"/>
          <w:szCs w:val="22"/>
          <w:u w:val="single"/>
        </w:rPr>
      </w:pPr>
    </w:p>
    <w:p w14:paraId="5BB680A5" w14:textId="16280D20" w:rsidR="00994F36" w:rsidRPr="00BD4EA4" w:rsidRDefault="00FA760F" w:rsidP="00BD4EA4">
      <w:pPr>
        <w:spacing w:line="360" w:lineRule="auto"/>
        <w:rPr>
          <w:rFonts w:ascii="Arial" w:eastAsia="Arial" w:hAnsi="Arial" w:cs="Arial"/>
          <w:b/>
          <w:bCs/>
          <w:color w:val="000000"/>
          <w:sz w:val="22"/>
          <w:szCs w:val="22"/>
          <w:u w:val="single"/>
        </w:rPr>
      </w:pPr>
      <w:r w:rsidRPr="00BD4EA4">
        <w:rPr>
          <w:rFonts w:ascii="Arial" w:eastAsia="Arial" w:hAnsi="Arial" w:cs="Arial"/>
          <w:b/>
          <w:bCs/>
          <w:color w:val="000000"/>
          <w:sz w:val="22"/>
          <w:szCs w:val="22"/>
          <w:u w:val="single"/>
        </w:rPr>
        <w:lastRenderedPageBreak/>
        <w:t>Reference List</w:t>
      </w:r>
    </w:p>
    <w:p w14:paraId="0372294A" w14:textId="77777777" w:rsidR="00994F36" w:rsidRPr="00BD4EA4" w:rsidRDefault="00FA760F" w:rsidP="00BD4EA4">
      <w:pPr>
        <w:spacing w:after="0" w:line="360" w:lineRule="auto"/>
        <w:jc w:val="both"/>
        <w:rPr>
          <w:rFonts w:ascii="Arial" w:eastAsia="Arial" w:hAnsi="Arial" w:cs="Arial"/>
          <w:color w:val="000000"/>
          <w:sz w:val="22"/>
          <w:szCs w:val="22"/>
        </w:rPr>
      </w:pPr>
      <w:r w:rsidRPr="00BD4EA4">
        <w:rPr>
          <w:rFonts w:ascii="Arial" w:eastAsia="Arial" w:hAnsi="Arial" w:cs="Arial"/>
          <w:color w:val="000000"/>
          <w:sz w:val="22"/>
          <w:szCs w:val="22"/>
        </w:rPr>
        <w:t xml:space="preserve">Avery, J., and Greenwald, R. (2023). A New Approach to Building Your Personal Brand. </w:t>
      </w:r>
      <w:r w:rsidRPr="00BD4EA4">
        <w:rPr>
          <w:rFonts w:ascii="Arial" w:eastAsia="Arial" w:hAnsi="Arial" w:cs="Arial"/>
          <w:i/>
          <w:iCs/>
          <w:color w:val="000000"/>
          <w:sz w:val="22"/>
          <w:szCs w:val="22"/>
        </w:rPr>
        <w:t>Harvard Business Review</w:t>
      </w:r>
      <w:r w:rsidRPr="00BD4EA4">
        <w:rPr>
          <w:rFonts w:ascii="Arial" w:eastAsia="Arial" w:hAnsi="Arial" w:cs="Arial"/>
          <w:color w:val="000000"/>
          <w:sz w:val="22"/>
          <w:szCs w:val="22"/>
        </w:rPr>
        <w:t>. Harvard Business School Publishing.</w:t>
      </w:r>
    </w:p>
    <w:p w14:paraId="29D524BA" w14:textId="77777777" w:rsidR="00F04703" w:rsidRPr="00BD4EA4" w:rsidRDefault="00F04703" w:rsidP="00BD4EA4">
      <w:pPr>
        <w:spacing w:after="0" w:line="360" w:lineRule="auto"/>
        <w:ind w:left="720" w:hanging="720"/>
        <w:jc w:val="both"/>
        <w:rPr>
          <w:rFonts w:ascii="Arial" w:eastAsia="Arial" w:hAnsi="Arial" w:cs="Arial"/>
          <w:color w:val="000000"/>
          <w:sz w:val="22"/>
          <w:szCs w:val="22"/>
        </w:rPr>
      </w:pPr>
      <w:proofErr w:type="spellStart"/>
      <w:r w:rsidRPr="00BD4EA4">
        <w:rPr>
          <w:rFonts w:ascii="Arial" w:eastAsia="Arial" w:hAnsi="Arial" w:cs="Arial"/>
          <w:color w:val="000000"/>
          <w:sz w:val="22"/>
          <w:szCs w:val="22"/>
        </w:rPr>
        <w:t>Bąk</w:t>
      </w:r>
      <w:proofErr w:type="spellEnd"/>
      <w:r w:rsidRPr="00BD4EA4">
        <w:rPr>
          <w:rFonts w:ascii="Arial" w:eastAsia="Arial" w:hAnsi="Arial" w:cs="Arial"/>
          <w:color w:val="000000"/>
          <w:sz w:val="22"/>
          <w:szCs w:val="22"/>
        </w:rPr>
        <w:t xml:space="preserve">, D. and </w:t>
      </w:r>
      <w:proofErr w:type="spellStart"/>
      <w:r w:rsidRPr="00BD4EA4">
        <w:rPr>
          <w:rFonts w:ascii="Arial" w:eastAsia="Arial" w:hAnsi="Arial" w:cs="Arial"/>
          <w:color w:val="000000"/>
          <w:sz w:val="22"/>
          <w:szCs w:val="22"/>
        </w:rPr>
        <w:t>Bąk</w:t>
      </w:r>
      <w:proofErr w:type="spellEnd"/>
      <w:r w:rsidRPr="00BD4EA4">
        <w:rPr>
          <w:rFonts w:ascii="Arial" w:eastAsia="Arial" w:hAnsi="Arial" w:cs="Arial"/>
          <w:color w:val="000000"/>
          <w:sz w:val="22"/>
          <w:szCs w:val="22"/>
        </w:rPr>
        <w:t xml:space="preserve">, S. (2024). Change management in healthcare – a scoping literature review. </w:t>
      </w:r>
      <w:r w:rsidRPr="00BD4EA4">
        <w:rPr>
          <w:rFonts w:ascii="Arial" w:eastAsia="Arial" w:hAnsi="Arial" w:cs="Arial"/>
          <w:i/>
          <w:iCs/>
          <w:color w:val="000000"/>
          <w:sz w:val="22"/>
          <w:szCs w:val="22"/>
        </w:rPr>
        <w:t>e-mentor, 2</w:t>
      </w:r>
      <w:r w:rsidRPr="00BD4EA4">
        <w:rPr>
          <w:rFonts w:ascii="Arial" w:eastAsia="Arial" w:hAnsi="Arial" w:cs="Arial"/>
          <w:color w:val="000000"/>
          <w:sz w:val="22"/>
          <w:szCs w:val="22"/>
        </w:rPr>
        <w:t xml:space="preserve">(104), 23–33. </w:t>
      </w:r>
      <w:hyperlink r:id="rId8" w:tgtFrame="_blank" w:history="1">
        <w:r w:rsidRPr="00BD4EA4">
          <w:rPr>
            <w:rStyle w:val="Hyperlink"/>
            <w:rFonts w:ascii="Arial" w:eastAsia="Arial" w:hAnsi="Arial" w:cs="Arial"/>
            <w:sz w:val="22"/>
            <w:szCs w:val="22"/>
          </w:rPr>
          <w:t>https://doi.org/10.15219/em104.1652</w:t>
        </w:r>
      </w:hyperlink>
    </w:p>
    <w:p w14:paraId="42655B72" w14:textId="34665CCF" w:rsidR="00EE77EC" w:rsidRPr="00BD4EA4" w:rsidRDefault="00EE77EC" w:rsidP="00BD4EA4">
      <w:pPr>
        <w:spacing w:after="0" w:line="360" w:lineRule="auto"/>
        <w:ind w:left="720" w:hanging="720"/>
        <w:jc w:val="both"/>
        <w:rPr>
          <w:rFonts w:ascii="Arial" w:eastAsia="Arial" w:hAnsi="Arial" w:cs="Arial"/>
          <w:color w:val="000000"/>
          <w:sz w:val="22"/>
          <w:szCs w:val="22"/>
        </w:rPr>
      </w:pPr>
      <w:r w:rsidRPr="00BD4EA4">
        <w:rPr>
          <w:rFonts w:ascii="Arial" w:eastAsia="Arial" w:hAnsi="Arial" w:cs="Arial"/>
          <w:color w:val="000000"/>
          <w:sz w:val="22"/>
          <w:szCs w:val="22"/>
        </w:rPr>
        <w:t xml:space="preserve">He, Q., Ye, Y., Liang, J. and Zheng, B. (2026) ‘The relationship between emotional intelligence and resilience in healthcare practitioners and students: a multilevel meta-analysis’, </w:t>
      </w:r>
      <w:r w:rsidRPr="00BD4EA4">
        <w:rPr>
          <w:rFonts w:ascii="Arial" w:eastAsia="Arial" w:hAnsi="Arial" w:cs="Arial"/>
          <w:i/>
          <w:iCs/>
          <w:color w:val="000000"/>
          <w:sz w:val="22"/>
          <w:szCs w:val="22"/>
        </w:rPr>
        <w:t>BMC Medical Education</w:t>
      </w:r>
      <w:r w:rsidRPr="00BD4EA4">
        <w:rPr>
          <w:rFonts w:ascii="Arial" w:eastAsia="Arial" w:hAnsi="Arial" w:cs="Arial"/>
          <w:color w:val="000000"/>
          <w:sz w:val="22"/>
          <w:szCs w:val="22"/>
        </w:rPr>
        <w:t xml:space="preserve">, 26, 404. </w:t>
      </w:r>
      <w:proofErr w:type="spellStart"/>
      <w:r w:rsidRPr="00BD4EA4">
        <w:rPr>
          <w:rFonts w:ascii="Arial" w:eastAsia="Arial" w:hAnsi="Arial" w:cs="Arial"/>
          <w:color w:val="000000"/>
          <w:sz w:val="22"/>
          <w:szCs w:val="22"/>
        </w:rPr>
        <w:t>doi</w:t>
      </w:r>
      <w:proofErr w:type="spellEnd"/>
      <w:r w:rsidRPr="00BD4EA4">
        <w:rPr>
          <w:rFonts w:ascii="Arial" w:eastAsia="Arial" w:hAnsi="Arial" w:cs="Arial"/>
          <w:color w:val="000000"/>
          <w:sz w:val="22"/>
          <w:szCs w:val="22"/>
        </w:rPr>
        <w:t>: 10.1186/s12909-026-08619-8.</w:t>
      </w:r>
    </w:p>
    <w:p w14:paraId="19BED75D" w14:textId="77777777" w:rsidR="00F80E51" w:rsidRPr="00BD4EA4" w:rsidRDefault="005F2478" w:rsidP="00BD4EA4">
      <w:pPr>
        <w:spacing w:after="0" w:line="360" w:lineRule="auto"/>
        <w:ind w:left="720" w:hanging="720"/>
        <w:jc w:val="both"/>
        <w:rPr>
          <w:rFonts w:ascii="Arial" w:eastAsia="Arial" w:hAnsi="Arial" w:cs="Arial"/>
          <w:color w:val="000000"/>
          <w:sz w:val="22"/>
          <w:szCs w:val="22"/>
        </w:rPr>
      </w:pPr>
      <w:r w:rsidRPr="00BD4EA4">
        <w:rPr>
          <w:rFonts w:ascii="Arial" w:eastAsia="Arial" w:hAnsi="Arial" w:cs="Arial"/>
          <w:color w:val="000000"/>
          <w:sz w:val="22"/>
          <w:szCs w:val="22"/>
        </w:rPr>
        <w:t>Michaeli, D.T., Michaeli, J.C., Albers, S. and Michaeli, T. (2024</w:t>
      </w:r>
      <w:r w:rsidRPr="00BD4EA4">
        <w:rPr>
          <w:rFonts w:ascii="Arial" w:eastAsia="Arial" w:hAnsi="Arial" w:cs="Arial"/>
          <w:b/>
          <w:bCs/>
          <w:color w:val="000000"/>
          <w:sz w:val="22"/>
          <w:szCs w:val="22"/>
        </w:rPr>
        <w:t>)</w:t>
      </w:r>
      <w:r w:rsidRPr="00BD4EA4">
        <w:rPr>
          <w:rFonts w:ascii="Arial" w:eastAsia="Arial" w:hAnsi="Arial" w:cs="Arial"/>
          <w:color w:val="000000"/>
          <w:sz w:val="22"/>
          <w:szCs w:val="22"/>
        </w:rPr>
        <w:t xml:space="preserve"> ‘The healthcare workforce shortage of nurses and physicians: Practice, theory, evidence, and ways forward’, </w:t>
      </w:r>
      <w:r w:rsidRPr="00BD4EA4">
        <w:rPr>
          <w:rFonts w:ascii="Arial" w:eastAsia="Arial" w:hAnsi="Arial" w:cs="Arial"/>
          <w:i/>
          <w:iCs/>
          <w:color w:val="000000"/>
          <w:sz w:val="22"/>
          <w:szCs w:val="22"/>
        </w:rPr>
        <w:t>Policy, Politics, &amp; Nursing Practice</w:t>
      </w:r>
      <w:r w:rsidRPr="00BD4EA4">
        <w:rPr>
          <w:rFonts w:ascii="Arial" w:eastAsia="Arial" w:hAnsi="Arial" w:cs="Arial"/>
          <w:color w:val="000000"/>
          <w:sz w:val="22"/>
          <w:szCs w:val="22"/>
        </w:rPr>
        <w:t xml:space="preserve">, 25(4), pp. 216–227. </w:t>
      </w:r>
      <w:proofErr w:type="spellStart"/>
      <w:r w:rsidRPr="00BD4EA4">
        <w:rPr>
          <w:rFonts w:ascii="Arial" w:eastAsia="Arial" w:hAnsi="Arial" w:cs="Arial"/>
          <w:color w:val="000000"/>
          <w:sz w:val="22"/>
          <w:szCs w:val="22"/>
        </w:rPr>
        <w:t>doi</w:t>
      </w:r>
      <w:proofErr w:type="spellEnd"/>
      <w:r w:rsidRPr="00BD4EA4">
        <w:rPr>
          <w:rFonts w:ascii="Arial" w:eastAsia="Arial" w:hAnsi="Arial" w:cs="Arial"/>
          <w:color w:val="000000"/>
          <w:sz w:val="22"/>
          <w:szCs w:val="22"/>
        </w:rPr>
        <w:t>: 10.1177/15271544241286083</w:t>
      </w:r>
    </w:p>
    <w:p w14:paraId="24BA0FDD" w14:textId="769052A1" w:rsidR="00E0077C" w:rsidRPr="00BD4EA4" w:rsidRDefault="005F2478" w:rsidP="00BD4EA4">
      <w:pPr>
        <w:spacing w:after="0" w:line="360" w:lineRule="auto"/>
        <w:ind w:left="720" w:hanging="720"/>
        <w:jc w:val="both"/>
        <w:rPr>
          <w:rFonts w:ascii="Arial" w:eastAsia="Arial" w:hAnsi="Arial" w:cs="Arial"/>
          <w:color w:val="000000"/>
          <w:sz w:val="22"/>
          <w:szCs w:val="22"/>
        </w:rPr>
      </w:pPr>
      <w:r w:rsidRPr="00BD4EA4">
        <w:rPr>
          <w:rFonts w:ascii="Arial" w:eastAsia="Arial" w:hAnsi="Arial" w:cs="Arial"/>
          <w:color w:val="000000"/>
          <w:sz w:val="22"/>
          <w:szCs w:val="22"/>
        </w:rPr>
        <w:t> </w:t>
      </w:r>
      <w:r w:rsidR="00E0077C" w:rsidRPr="00BD4EA4">
        <w:rPr>
          <w:rFonts w:ascii="Arial" w:eastAsia="Arial" w:hAnsi="Arial" w:cs="Arial"/>
          <w:color w:val="000000"/>
          <w:sz w:val="22"/>
          <w:szCs w:val="22"/>
        </w:rPr>
        <w:t xml:space="preserve">NHS England (2023). </w:t>
      </w:r>
      <w:r w:rsidR="00E0077C" w:rsidRPr="00BD4EA4">
        <w:rPr>
          <w:rFonts w:ascii="Arial" w:eastAsia="Arial" w:hAnsi="Arial" w:cs="Arial"/>
          <w:i/>
          <w:iCs/>
          <w:color w:val="000000"/>
          <w:sz w:val="22"/>
          <w:szCs w:val="22"/>
        </w:rPr>
        <w:t>NHS equality, diversity and inclusion (EDI) improvement plan</w:t>
      </w:r>
      <w:r w:rsidR="00E0077C" w:rsidRPr="00BD4EA4">
        <w:rPr>
          <w:rFonts w:ascii="Arial" w:eastAsia="Arial" w:hAnsi="Arial" w:cs="Arial"/>
          <w:color w:val="000000"/>
          <w:sz w:val="22"/>
          <w:szCs w:val="22"/>
        </w:rPr>
        <w:t>. Available at: NHS England </w:t>
      </w:r>
    </w:p>
    <w:p w14:paraId="6741C8B3" w14:textId="77777777" w:rsidR="00994F36" w:rsidRPr="00BD4EA4" w:rsidRDefault="00FA760F" w:rsidP="00BD4EA4">
      <w:pPr>
        <w:spacing w:after="0" w:line="360" w:lineRule="auto"/>
        <w:ind w:left="720" w:hanging="720"/>
        <w:jc w:val="both"/>
        <w:rPr>
          <w:rFonts w:ascii="Arial" w:eastAsia="Arial" w:hAnsi="Arial" w:cs="Arial"/>
          <w:color w:val="000000"/>
          <w:sz w:val="22"/>
          <w:szCs w:val="22"/>
        </w:rPr>
      </w:pPr>
      <w:r w:rsidRPr="00BD4EA4">
        <w:rPr>
          <w:rFonts w:ascii="Arial" w:eastAsia="Arial" w:hAnsi="Arial" w:cs="Arial"/>
          <w:color w:val="000000"/>
          <w:sz w:val="22"/>
          <w:szCs w:val="22"/>
        </w:rPr>
        <w:t xml:space="preserve">Orduna, N. (2022). How to Build Your Personal Brand at Work. </w:t>
      </w:r>
      <w:r w:rsidRPr="00BD4EA4">
        <w:rPr>
          <w:rFonts w:ascii="Arial" w:eastAsia="Arial" w:hAnsi="Arial" w:cs="Arial"/>
          <w:i/>
          <w:iCs/>
          <w:color w:val="000000"/>
          <w:sz w:val="22"/>
          <w:szCs w:val="22"/>
        </w:rPr>
        <w:t>Harvard Business Review</w:t>
      </w:r>
      <w:r w:rsidRPr="00BD4EA4">
        <w:rPr>
          <w:rFonts w:ascii="Arial" w:eastAsia="Arial" w:hAnsi="Arial" w:cs="Arial"/>
          <w:color w:val="000000"/>
          <w:sz w:val="22"/>
          <w:szCs w:val="22"/>
        </w:rPr>
        <w:t>.</w:t>
      </w:r>
    </w:p>
    <w:p w14:paraId="46F479CA" w14:textId="5EC44911" w:rsidR="00884A17" w:rsidRPr="00BD4EA4" w:rsidRDefault="00FA760F" w:rsidP="00BD4EA4">
      <w:pPr>
        <w:spacing w:after="0" w:line="360" w:lineRule="auto"/>
        <w:ind w:left="720"/>
        <w:jc w:val="both"/>
        <w:rPr>
          <w:rFonts w:ascii="Arial" w:eastAsia="Arial" w:hAnsi="Arial" w:cs="Arial"/>
          <w:color w:val="000000"/>
          <w:sz w:val="22"/>
          <w:szCs w:val="22"/>
        </w:rPr>
      </w:pPr>
      <w:r w:rsidRPr="00BD4EA4">
        <w:rPr>
          <w:rFonts w:ascii="Arial" w:eastAsia="Arial" w:hAnsi="Arial" w:cs="Arial"/>
          <w:color w:val="000000"/>
          <w:sz w:val="22"/>
          <w:szCs w:val="22"/>
        </w:rPr>
        <w:t xml:space="preserve">Szanto, P., and </w:t>
      </w:r>
      <w:proofErr w:type="spellStart"/>
      <w:r w:rsidRPr="00BD4EA4">
        <w:rPr>
          <w:rFonts w:ascii="Arial" w:eastAsia="Arial" w:hAnsi="Arial" w:cs="Arial"/>
          <w:color w:val="000000"/>
          <w:sz w:val="22"/>
          <w:szCs w:val="22"/>
        </w:rPr>
        <w:t>Radacsi</w:t>
      </w:r>
      <w:proofErr w:type="spellEnd"/>
      <w:r w:rsidRPr="00BD4EA4">
        <w:rPr>
          <w:rFonts w:ascii="Arial" w:eastAsia="Arial" w:hAnsi="Arial" w:cs="Arial"/>
          <w:color w:val="000000"/>
          <w:sz w:val="22"/>
          <w:szCs w:val="22"/>
        </w:rPr>
        <w:t xml:space="preserve">, L. (2023). Defining personal brand, personal branding and personal brand equity. </w:t>
      </w:r>
      <w:r w:rsidRPr="00BD4EA4">
        <w:rPr>
          <w:rFonts w:ascii="Arial" w:eastAsia="Arial" w:hAnsi="Arial" w:cs="Arial"/>
          <w:i/>
          <w:iCs/>
          <w:color w:val="000000"/>
          <w:sz w:val="22"/>
          <w:szCs w:val="22"/>
        </w:rPr>
        <w:t>Prosperitas</w:t>
      </w:r>
      <w:r w:rsidRPr="00BD4EA4">
        <w:rPr>
          <w:rFonts w:ascii="Arial" w:eastAsia="Arial" w:hAnsi="Arial" w:cs="Arial"/>
          <w:color w:val="000000"/>
          <w:sz w:val="22"/>
          <w:szCs w:val="22"/>
        </w:rPr>
        <w:t xml:space="preserve">, </w:t>
      </w:r>
      <w:r w:rsidRPr="00BD4EA4">
        <w:rPr>
          <w:rFonts w:ascii="Arial" w:eastAsia="Arial" w:hAnsi="Arial" w:cs="Arial"/>
          <w:i/>
          <w:iCs/>
          <w:color w:val="000000"/>
          <w:sz w:val="22"/>
          <w:szCs w:val="22"/>
        </w:rPr>
        <w:t>10</w:t>
      </w:r>
      <w:r w:rsidRPr="00BD4EA4">
        <w:rPr>
          <w:rFonts w:ascii="Arial" w:eastAsia="Arial" w:hAnsi="Arial" w:cs="Arial"/>
          <w:color w:val="000000"/>
          <w:sz w:val="22"/>
          <w:szCs w:val="22"/>
        </w:rPr>
        <w:t>(3), 1–11</w:t>
      </w:r>
      <w:r w:rsidR="00501B3C" w:rsidRPr="00BD4EA4">
        <w:rPr>
          <w:rFonts w:ascii="Arial" w:eastAsia="Arial" w:hAnsi="Arial" w:cs="Arial"/>
          <w:color w:val="000000"/>
          <w:sz w:val="22"/>
          <w:szCs w:val="22"/>
        </w:rPr>
        <w:t xml:space="preserve"> </w:t>
      </w:r>
      <w:proofErr w:type="spellStart"/>
      <w:r w:rsidR="0030470B" w:rsidRPr="00BD4EA4">
        <w:rPr>
          <w:rFonts w:ascii="Arial" w:eastAsia="Arial" w:hAnsi="Arial" w:cs="Arial"/>
          <w:color w:val="000000"/>
          <w:sz w:val="22"/>
          <w:szCs w:val="22"/>
        </w:rPr>
        <w:t>doi</w:t>
      </w:r>
      <w:proofErr w:type="spellEnd"/>
      <w:r w:rsidR="0030470B" w:rsidRPr="00BD4EA4">
        <w:rPr>
          <w:rFonts w:ascii="Arial" w:eastAsia="Arial" w:hAnsi="Arial" w:cs="Arial"/>
          <w:color w:val="000000"/>
          <w:sz w:val="22"/>
          <w:szCs w:val="22"/>
        </w:rPr>
        <w:t xml:space="preserve">: 10.31570/prosp_2022_0043 </w:t>
      </w:r>
    </w:p>
    <w:p w14:paraId="047ACB38" w14:textId="189D3B39" w:rsidR="003551E4" w:rsidRPr="00BD4EA4" w:rsidRDefault="003551E4" w:rsidP="00BD4EA4">
      <w:pPr>
        <w:spacing w:after="0" w:line="360" w:lineRule="auto"/>
        <w:jc w:val="both"/>
        <w:rPr>
          <w:rFonts w:ascii="Arial" w:eastAsia="Arial" w:hAnsi="Arial" w:cs="Arial"/>
          <w:color w:val="000000"/>
          <w:sz w:val="22"/>
          <w:szCs w:val="22"/>
        </w:rPr>
      </w:pPr>
      <w:r w:rsidRPr="00BD4EA4">
        <w:rPr>
          <w:rFonts w:ascii="Arial" w:eastAsia="Arial" w:hAnsi="Arial" w:cs="Arial"/>
          <w:color w:val="000000"/>
          <w:sz w:val="22"/>
          <w:szCs w:val="22"/>
        </w:rPr>
        <w:t xml:space="preserve">Skills for Care (2024) </w:t>
      </w:r>
      <w:r w:rsidRPr="00BD4EA4">
        <w:rPr>
          <w:rFonts w:ascii="Arial" w:eastAsia="Arial" w:hAnsi="Arial" w:cs="Arial"/>
          <w:i/>
          <w:iCs/>
          <w:color w:val="000000"/>
          <w:sz w:val="22"/>
          <w:szCs w:val="22"/>
        </w:rPr>
        <w:t>The state of the adult social care sector and workforce in England</w:t>
      </w:r>
      <w:r w:rsidRPr="00BD4EA4">
        <w:rPr>
          <w:rFonts w:ascii="Arial" w:eastAsia="Arial" w:hAnsi="Arial" w:cs="Arial"/>
          <w:color w:val="000000"/>
          <w:sz w:val="22"/>
          <w:szCs w:val="22"/>
        </w:rPr>
        <w:t>. Leeds: Skills for Care.</w:t>
      </w:r>
    </w:p>
    <w:tbl>
      <w:tblPr>
        <w:tblW w:w="2141" w:type="dxa"/>
        <w:tblCellMar>
          <w:left w:w="0" w:type="dxa"/>
          <w:right w:w="0" w:type="dxa"/>
        </w:tblCellMar>
        <w:tblLook w:val="04A0" w:firstRow="1" w:lastRow="0" w:firstColumn="1" w:lastColumn="0" w:noHBand="0" w:noVBand="1"/>
      </w:tblPr>
      <w:tblGrid>
        <w:gridCol w:w="2141"/>
      </w:tblGrid>
      <w:tr w:rsidR="00884A17" w:rsidRPr="00BD4EA4" w14:paraId="23F7EE70" w14:textId="77777777" w:rsidTr="0030470B">
        <w:tc>
          <w:tcPr>
            <w:tcW w:w="0" w:type="auto"/>
            <w:vAlign w:val="center"/>
            <w:hideMark/>
          </w:tcPr>
          <w:p w14:paraId="065FCAE9" w14:textId="77777777" w:rsidR="00884A17" w:rsidRPr="00BD4EA4" w:rsidRDefault="00884A17" w:rsidP="00BD4EA4">
            <w:pPr>
              <w:spacing w:after="0" w:line="360" w:lineRule="auto"/>
              <w:jc w:val="both"/>
              <w:rPr>
                <w:rFonts w:ascii="Arial" w:eastAsia="Arial" w:hAnsi="Arial" w:cs="Arial"/>
                <w:color w:val="000000"/>
                <w:sz w:val="22"/>
                <w:szCs w:val="22"/>
              </w:rPr>
            </w:pPr>
          </w:p>
        </w:tc>
      </w:tr>
    </w:tbl>
    <w:p w14:paraId="5534E31B" w14:textId="77777777" w:rsidR="00994F36" w:rsidRPr="00BD4EA4" w:rsidRDefault="00FA760F" w:rsidP="00BD4EA4">
      <w:pPr>
        <w:spacing w:after="0" w:line="360" w:lineRule="auto"/>
        <w:ind w:left="720" w:hanging="720"/>
        <w:jc w:val="both"/>
        <w:rPr>
          <w:rFonts w:ascii="Arial" w:eastAsia="Arial" w:hAnsi="Arial" w:cs="Arial"/>
          <w:color w:val="000000"/>
          <w:sz w:val="22"/>
          <w:szCs w:val="22"/>
        </w:rPr>
      </w:pPr>
      <w:r w:rsidRPr="00BD4EA4">
        <w:rPr>
          <w:rFonts w:ascii="Arial" w:eastAsia="Arial" w:hAnsi="Arial" w:cs="Arial"/>
          <w:color w:val="000000"/>
          <w:sz w:val="22"/>
          <w:szCs w:val="22"/>
        </w:rPr>
        <w:t>Walczak-</w:t>
      </w:r>
      <w:proofErr w:type="spellStart"/>
      <w:r w:rsidRPr="00BD4EA4">
        <w:rPr>
          <w:rFonts w:ascii="Arial" w:eastAsia="Arial" w:hAnsi="Arial" w:cs="Arial"/>
          <w:color w:val="000000"/>
          <w:sz w:val="22"/>
          <w:szCs w:val="22"/>
        </w:rPr>
        <w:t>Skałecka</w:t>
      </w:r>
      <w:proofErr w:type="spellEnd"/>
      <w:r w:rsidRPr="00BD4EA4">
        <w:rPr>
          <w:rFonts w:ascii="Arial" w:eastAsia="Arial" w:hAnsi="Arial" w:cs="Arial"/>
          <w:color w:val="000000"/>
          <w:sz w:val="22"/>
          <w:szCs w:val="22"/>
        </w:rPr>
        <w:t xml:space="preserve">, A., and Marchewka, P. (2024). Does A Personal Brand Really Create Trust? Leader’s Personal Brand and Team Trust. </w:t>
      </w:r>
      <w:r w:rsidRPr="00BD4EA4">
        <w:rPr>
          <w:rFonts w:ascii="Arial" w:eastAsia="Arial" w:hAnsi="Arial" w:cs="Arial"/>
          <w:i/>
          <w:iCs/>
          <w:color w:val="000000"/>
          <w:sz w:val="22"/>
          <w:szCs w:val="22"/>
        </w:rPr>
        <w:t>Scientific Papers of Silesian University of Technology Organisation and Management Series</w:t>
      </w:r>
      <w:r w:rsidRPr="00BD4EA4">
        <w:rPr>
          <w:rFonts w:ascii="Arial" w:eastAsia="Arial" w:hAnsi="Arial" w:cs="Arial"/>
          <w:color w:val="000000"/>
          <w:sz w:val="22"/>
          <w:szCs w:val="22"/>
        </w:rPr>
        <w:t xml:space="preserve">, </w:t>
      </w:r>
      <w:r w:rsidRPr="00BD4EA4">
        <w:rPr>
          <w:rFonts w:ascii="Arial" w:eastAsia="Arial" w:hAnsi="Arial" w:cs="Arial"/>
          <w:i/>
          <w:iCs/>
          <w:color w:val="000000"/>
          <w:sz w:val="22"/>
          <w:szCs w:val="22"/>
        </w:rPr>
        <w:t>2024</w:t>
      </w:r>
      <w:r w:rsidRPr="00BD4EA4">
        <w:rPr>
          <w:rFonts w:ascii="Arial" w:eastAsia="Arial" w:hAnsi="Arial" w:cs="Arial"/>
          <w:color w:val="000000"/>
          <w:sz w:val="22"/>
          <w:szCs w:val="22"/>
        </w:rPr>
        <w:t>(212), 593–608.</w:t>
      </w:r>
    </w:p>
    <w:p w14:paraId="68F961BE" w14:textId="77777777" w:rsidR="00994F36" w:rsidRDefault="00994F36">
      <w:pPr>
        <w:rPr>
          <w:color w:val="000000"/>
          <w:sz w:val="44"/>
          <w:szCs w:val="44"/>
        </w:rPr>
      </w:pPr>
    </w:p>
    <w:p w14:paraId="4227952F" w14:textId="77777777" w:rsidR="00994F36" w:rsidRDefault="00994F36">
      <w:pPr>
        <w:rPr>
          <w:color w:val="000000"/>
        </w:rPr>
      </w:pPr>
    </w:p>
    <w:p w14:paraId="0392F9C7" w14:textId="77777777" w:rsidR="00994F36" w:rsidRDefault="00994F36">
      <w:pPr>
        <w:rPr>
          <w:sz w:val="44"/>
          <w:szCs w:val="44"/>
        </w:rPr>
      </w:pPr>
    </w:p>
    <w:sectPr w:rsidR="00994F3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E77D6" w14:textId="77777777" w:rsidR="0041500C" w:rsidRDefault="0041500C">
      <w:pPr>
        <w:spacing w:after="0" w:line="240" w:lineRule="auto"/>
      </w:pPr>
      <w:r>
        <w:separator/>
      </w:r>
    </w:p>
  </w:endnote>
  <w:endnote w:type="continuationSeparator" w:id="0">
    <w:p w14:paraId="76B26D13" w14:textId="77777777" w:rsidR="0041500C" w:rsidRDefault="00415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FA48D2DD-25B5-49E7-9DA7-7AD3C55E20CC}"/>
    <w:embedBold r:id="rId2" w:fontKey="{EB566639-408A-4785-8B8A-641FF2B62B93}"/>
    <w:embedItalic r:id="rId3" w:fontKey="{F74F926E-02DA-4210-9520-5B160855BADE}"/>
  </w:font>
  <w:font w:name="Play">
    <w:charset w:val="00"/>
    <w:family w:val="auto"/>
    <w:pitch w:val="default"/>
    <w:embedRegular r:id="rId4" w:fontKey="{C6BE2D0C-F3E9-40E9-9EC2-B0A669AD3BB2}"/>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5" w:fontKey="{390D30AA-3242-4CF2-AB72-F5273120B357}"/>
  </w:font>
  <w:font w:name="Calibri">
    <w:panose1 w:val="020F0502020204030204"/>
    <w:charset w:val="00"/>
    <w:family w:val="swiss"/>
    <w:pitch w:val="variable"/>
    <w:sig w:usb0="E4002EFF" w:usb1="C200247B" w:usb2="00000009" w:usb3="00000000" w:csb0="000001FF" w:csb1="00000000"/>
    <w:embedRegular r:id="rId6" w:fontKey="{526FB6F4-D670-419B-B376-52A16B9C3BC7}"/>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FB95D" w14:textId="77777777" w:rsidR="00994F36" w:rsidRDefault="00FA760F">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70000">
      <w:rPr>
        <w:noProof/>
        <w:color w:val="000000"/>
      </w:rPr>
      <w:t>1</w:t>
    </w:r>
    <w:r>
      <w:rPr>
        <w:color w:val="000000"/>
      </w:rPr>
      <w:fldChar w:fldCharType="end"/>
    </w:r>
  </w:p>
  <w:p w14:paraId="4336F8A1" w14:textId="77777777" w:rsidR="00994F36" w:rsidRDefault="00994F3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6FBC9" w14:textId="77777777" w:rsidR="0041500C" w:rsidRDefault="0041500C">
      <w:pPr>
        <w:spacing w:after="0" w:line="240" w:lineRule="auto"/>
      </w:pPr>
      <w:r>
        <w:separator/>
      </w:r>
    </w:p>
  </w:footnote>
  <w:footnote w:type="continuationSeparator" w:id="0">
    <w:p w14:paraId="430638E1" w14:textId="77777777" w:rsidR="0041500C" w:rsidRDefault="004150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B52317"/>
    <w:multiLevelType w:val="multilevel"/>
    <w:tmpl w:val="CBE8F9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81017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F36"/>
    <w:rsid w:val="00001A28"/>
    <w:rsid w:val="000028CD"/>
    <w:rsid w:val="00056057"/>
    <w:rsid w:val="00061FC3"/>
    <w:rsid w:val="000676DA"/>
    <w:rsid w:val="000A73D3"/>
    <w:rsid w:val="0022015D"/>
    <w:rsid w:val="00254FCC"/>
    <w:rsid w:val="002B41B9"/>
    <w:rsid w:val="0030470B"/>
    <w:rsid w:val="003403A6"/>
    <w:rsid w:val="003551E4"/>
    <w:rsid w:val="003B138B"/>
    <w:rsid w:val="003D4538"/>
    <w:rsid w:val="004011B1"/>
    <w:rsid w:val="0041500C"/>
    <w:rsid w:val="00460774"/>
    <w:rsid w:val="004937A2"/>
    <w:rsid w:val="00501B3C"/>
    <w:rsid w:val="005631B9"/>
    <w:rsid w:val="0058290C"/>
    <w:rsid w:val="005B0265"/>
    <w:rsid w:val="005F2478"/>
    <w:rsid w:val="006A5321"/>
    <w:rsid w:val="006A7EAF"/>
    <w:rsid w:val="006D74A4"/>
    <w:rsid w:val="006F4D1B"/>
    <w:rsid w:val="006F517B"/>
    <w:rsid w:val="00761D64"/>
    <w:rsid w:val="007E6384"/>
    <w:rsid w:val="008509D3"/>
    <w:rsid w:val="00870000"/>
    <w:rsid w:val="00884323"/>
    <w:rsid w:val="00884A17"/>
    <w:rsid w:val="008F5AD6"/>
    <w:rsid w:val="00925FFB"/>
    <w:rsid w:val="00994F36"/>
    <w:rsid w:val="009C343D"/>
    <w:rsid w:val="009E6262"/>
    <w:rsid w:val="00A2225F"/>
    <w:rsid w:val="00B2629A"/>
    <w:rsid w:val="00B87991"/>
    <w:rsid w:val="00BA7CC6"/>
    <w:rsid w:val="00BD4EA4"/>
    <w:rsid w:val="00C363B3"/>
    <w:rsid w:val="00D23DEE"/>
    <w:rsid w:val="00DB00B7"/>
    <w:rsid w:val="00DF3C96"/>
    <w:rsid w:val="00E0077C"/>
    <w:rsid w:val="00E356A8"/>
    <w:rsid w:val="00E4180D"/>
    <w:rsid w:val="00EA6701"/>
    <w:rsid w:val="00EC5FD4"/>
    <w:rsid w:val="00EC6A6D"/>
    <w:rsid w:val="00EE7438"/>
    <w:rsid w:val="00EE77EC"/>
    <w:rsid w:val="00EF6B06"/>
    <w:rsid w:val="00F04703"/>
    <w:rsid w:val="00F05E3A"/>
    <w:rsid w:val="00F0618A"/>
    <w:rsid w:val="00F50EBA"/>
    <w:rsid w:val="00F80E51"/>
    <w:rsid w:val="00FA1800"/>
    <w:rsid w:val="00FA760F"/>
    <w:rsid w:val="00FE0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30D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customStyle="1" w:styleId="1">
    <w:name w:val="1"/>
    <w:basedOn w:val="TableNormal"/>
    <w:rsid w:val="00F62710"/>
    <w:pPr>
      <w:spacing w:after="0" w:line="240" w:lineRule="auto"/>
    </w:pPr>
    <w:rPr>
      <w:rFonts w:ascii="Calibri" w:eastAsia="Calibri" w:hAnsi="Calibri" w:cs="Calibri"/>
      <w:sz w:val="22"/>
      <w:szCs w:val="22"/>
      <w:lang w:eastAsia="en-GB"/>
    </w:rPr>
    <w:tblPr>
      <w:tblStyleRowBandSize w:val="1"/>
      <w:tblStyleColBandSize w:val="1"/>
    </w:tbl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rPr>
      <w:rFonts w:ascii="Calibri" w:eastAsia="Calibri" w:hAnsi="Calibri" w:cs="Calibri"/>
      <w:sz w:val="22"/>
      <w:szCs w:val="22"/>
    </w:rPr>
    <w:tblPr>
      <w:tblStyleRowBandSize w:val="1"/>
      <w:tblStyleColBandSize w:val="1"/>
    </w:tblPr>
  </w:style>
  <w:style w:type="paragraph" w:styleId="NormalWeb">
    <w:name w:val="Normal (Web)"/>
    <w:basedOn w:val="Normal"/>
    <w:uiPriority w:val="99"/>
    <w:semiHidden/>
    <w:unhideWhenUsed/>
    <w:rsid w:val="009E6262"/>
    <w:rPr>
      <w:rFonts w:ascii="Times New Roman" w:hAnsi="Times New Roman" w:cs="Times New Roman"/>
    </w:rPr>
  </w:style>
  <w:style w:type="character" w:styleId="UnresolvedMention">
    <w:name w:val="Unresolved Mention"/>
    <w:basedOn w:val="DefaultParagraphFont"/>
    <w:uiPriority w:val="99"/>
    <w:semiHidden/>
    <w:unhideWhenUsed/>
    <w:rsid w:val="00F04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5219/em104.165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4OS6DX5D3c/NAF/phXIcLBBVvg==">CgMxLjA4AHIhMXpOZlMyME5NOWhFUUdTcW9rSE04Rll0M21hTWxQODgy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2540</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2026-10-21T12:31:00Z</dcterms:created>
  <dcterms:modified xsi:type="dcterms:W3CDTF">2026-10-25T14:03:00Z</dcterms:modified>
</cp:coreProperties>
</file>