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68E3D" w14:textId="468EB61D" w:rsidR="0016626F" w:rsidRPr="009674DC" w:rsidRDefault="00F85B22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674DC">
        <w:rPr>
          <w:rFonts w:ascii="Arial" w:hAnsi="Arial" w:cs="Arial"/>
          <w:b/>
          <w:bCs/>
          <w:sz w:val="32"/>
          <w:szCs w:val="32"/>
        </w:rPr>
        <w:t>Salma Begum</w:t>
      </w:r>
    </w:p>
    <w:p w14:paraId="07852355" w14:textId="75C65B83" w:rsidR="00F85B22" w:rsidRPr="009674DC" w:rsidRDefault="00F85B22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674DC">
        <w:rPr>
          <w:rFonts w:ascii="Arial" w:hAnsi="Arial" w:cs="Arial"/>
          <w:b/>
          <w:bCs/>
          <w:sz w:val="32"/>
          <w:szCs w:val="32"/>
        </w:rPr>
        <w:t>Student ID: 2323795</w:t>
      </w:r>
    </w:p>
    <w:p w14:paraId="1976F47F" w14:textId="433029F6" w:rsidR="00F85B22" w:rsidRPr="009674DC" w:rsidRDefault="00F85B22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674DC">
        <w:rPr>
          <w:rFonts w:ascii="Arial" w:hAnsi="Arial" w:cs="Arial"/>
          <w:b/>
          <w:bCs/>
          <w:sz w:val="32"/>
          <w:szCs w:val="32"/>
        </w:rPr>
        <w:t>Module Code:</w:t>
      </w:r>
      <w:r w:rsidR="009674DC" w:rsidRPr="009674DC">
        <w:rPr>
          <w:rFonts w:ascii="Arial" w:hAnsi="Arial" w:cs="Arial"/>
          <w:b/>
          <w:bCs/>
          <w:sz w:val="32"/>
          <w:szCs w:val="32"/>
        </w:rPr>
        <w:t xml:space="preserve"> BMHP6027</w:t>
      </w:r>
    </w:p>
    <w:p w14:paraId="45C7B361" w14:textId="0707F23B" w:rsidR="009674DC" w:rsidRDefault="009674DC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674DC">
        <w:rPr>
          <w:rFonts w:ascii="Arial" w:hAnsi="Arial" w:cs="Arial"/>
          <w:b/>
          <w:bCs/>
          <w:sz w:val="32"/>
          <w:szCs w:val="32"/>
        </w:rPr>
        <w:t>Component 2: Debate</w:t>
      </w:r>
    </w:p>
    <w:p w14:paraId="3AB11F49" w14:textId="631639C5" w:rsidR="009674DC" w:rsidRPr="009674DC" w:rsidRDefault="009674DC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Are </w:t>
      </w:r>
      <w:r w:rsidR="002D68BC">
        <w:rPr>
          <w:rFonts w:ascii="Arial" w:hAnsi="Arial" w:cs="Arial"/>
          <w:b/>
          <w:bCs/>
          <w:sz w:val="32"/>
          <w:szCs w:val="32"/>
        </w:rPr>
        <w:t>Dementia Patients Better Supported by Family or Professional Caregivers?</w:t>
      </w:r>
    </w:p>
    <w:p w14:paraId="2D8B071E" w14:textId="13E66CFB" w:rsidR="00F85B22" w:rsidRPr="009674DC" w:rsidRDefault="00F85B22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9674DC">
        <w:rPr>
          <w:rFonts w:ascii="Arial" w:hAnsi="Arial" w:cs="Arial"/>
          <w:b/>
          <w:bCs/>
          <w:sz w:val="32"/>
          <w:szCs w:val="32"/>
        </w:rPr>
        <w:t>Lecturer: Fahad Khan</w:t>
      </w:r>
    </w:p>
    <w:p w14:paraId="50706920" w14:textId="77777777" w:rsidR="0016626F" w:rsidRPr="009674DC" w:rsidRDefault="0016626F" w:rsidP="00C226DB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F118346" w14:textId="77777777" w:rsidR="0016626F" w:rsidRPr="003467C2" w:rsidRDefault="0016626F" w:rsidP="00C226DB">
      <w:pPr>
        <w:jc w:val="center"/>
        <w:rPr>
          <w:b/>
          <w:bCs/>
        </w:rPr>
      </w:pPr>
    </w:p>
    <w:p w14:paraId="61A352ED" w14:textId="77777777" w:rsidR="0016626F" w:rsidRPr="003467C2" w:rsidRDefault="0016626F" w:rsidP="00C226DB">
      <w:pPr>
        <w:jc w:val="center"/>
        <w:rPr>
          <w:b/>
          <w:bCs/>
        </w:rPr>
      </w:pPr>
    </w:p>
    <w:p w14:paraId="199FD6F3" w14:textId="77777777" w:rsidR="0016626F" w:rsidRPr="003467C2" w:rsidRDefault="0016626F" w:rsidP="00C226DB">
      <w:pPr>
        <w:jc w:val="center"/>
        <w:rPr>
          <w:b/>
          <w:bCs/>
        </w:rPr>
      </w:pPr>
    </w:p>
    <w:p w14:paraId="120E12CB" w14:textId="77777777" w:rsidR="0016626F" w:rsidRPr="003467C2" w:rsidRDefault="0016626F" w:rsidP="00C226DB">
      <w:pPr>
        <w:jc w:val="center"/>
        <w:rPr>
          <w:b/>
          <w:bCs/>
        </w:rPr>
      </w:pPr>
    </w:p>
    <w:p w14:paraId="60F74720" w14:textId="77777777" w:rsidR="0016626F" w:rsidRPr="003467C2" w:rsidRDefault="0016626F" w:rsidP="00C226DB">
      <w:pPr>
        <w:jc w:val="center"/>
        <w:rPr>
          <w:b/>
          <w:bCs/>
        </w:rPr>
      </w:pPr>
    </w:p>
    <w:p w14:paraId="3AA2AAE0" w14:textId="77777777" w:rsidR="0016626F" w:rsidRPr="003467C2" w:rsidRDefault="0016626F" w:rsidP="00C226DB">
      <w:pPr>
        <w:jc w:val="center"/>
        <w:rPr>
          <w:b/>
          <w:bCs/>
        </w:rPr>
      </w:pPr>
    </w:p>
    <w:p w14:paraId="560A88C8" w14:textId="77777777" w:rsidR="0016626F" w:rsidRPr="003467C2" w:rsidRDefault="0016626F" w:rsidP="00C226DB">
      <w:pPr>
        <w:jc w:val="center"/>
        <w:rPr>
          <w:b/>
          <w:bCs/>
        </w:rPr>
      </w:pPr>
    </w:p>
    <w:p w14:paraId="2213C579" w14:textId="77777777" w:rsidR="0016626F" w:rsidRPr="003467C2" w:rsidRDefault="0016626F" w:rsidP="00C226DB">
      <w:pPr>
        <w:jc w:val="center"/>
        <w:rPr>
          <w:b/>
          <w:bCs/>
        </w:rPr>
      </w:pPr>
    </w:p>
    <w:p w14:paraId="6212D1E3" w14:textId="77777777" w:rsidR="0016626F" w:rsidRPr="003467C2" w:rsidRDefault="0016626F" w:rsidP="00C226DB">
      <w:pPr>
        <w:jc w:val="center"/>
        <w:rPr>
          <w:b/>
          <w:bCs/>
        </w:rPr>
      </w:pPr>
    </w:p>
    <w:p w14:paraId="44543EF0" w14:textId="77777777" w:rsidR="0016626F" w:rsidRPr="003467C2" w:rsidRDefault="0016626F" w:rsidP="00C226DB">
      <w:pPr>
        <w:jc w:val="center"/>
        <w:rPr>
          <w:b/>
          <w:bCs/>
        </w:rPr>
      </w:pPr>
    </w:p>
    <w:p w14:paraId="3C8E9922" w14:textId="0670BFB0" w:rsidR="00C226DB" w:rsidRPr="003467C2" w:rsidRDefault="00C226DB" w:rsidP="0016626F">
      <w:pPr>
        <w:rPr>
          <w:b/>
          <w:bCs/>
        </w:rPr>
      </w:pPr>
    </w:p>
    <w:p w14:paraId="21B1609F" w14:textId="01CED220" w:rsidR="00C226DB" w:rsidRDefault="00C226DB" w:rsidP="0016626F">
      <w:pPr>
        <w:rPr>
          <w:b/>
          <w:bCs/>
        </w:rPr>
      </w:pPr>
    </w:p>
    <w:p w14:paraId="50CA3D9D" w14:textId="77777777" w:rsidR="00F85B22" w:rsidRDefault="00F85B22" w:rsidP="0016626F">
      <w:pPr>
        <w:rPr>
          <w:b/>
          <w:bCs/>
        </w:rPr>
      </w:pPr>
    </w:p>
    <w:p w14:paraId="20D3CCE4" w14:textId="77777777" w:rsidR="00F85B22" w:rsidRDefault="00F85B22" w:rsidP="0016626F">
      <w:pPr>
        <w:rPr>
          <w:b/>
          <w:bCs/>
        </w:rPr>
      </w:pPr>
    </w:p>
    <w:p w14:paraId="041A0E5F" w14:textId="77777777" w:rsidR="00F85B22" w:rsidRPr="003467C2" w:rsidRDefault="00F85B22" w:rsidP="0016626F">
      <w:pPr>
        <w:rPr>
          <w:b/>
          <w:bCs/>
        </w:rPr>
      </w:pPr>
    </w:p>
    <w:p w14:paraId="79879CCD" w14:textId="5740D4CB" w:rsidR="00F85B22" w:rsidRPr="00F85B22" w:rsidRDefault="00F85B22" w:rsidP="00F85B22">
      <w:pPr>
        <w:jc w:val="left"/>
        <w:rPr>
          <w:rFonts w:ascii="Arial" w:hAnsi="Arial" w:cs="Arial"/>
          <w:b/>
          <w:bCs/>
          <w:sz w:val="32"/>
          <w:szCs w:val="32"/>
          <w:u w:val="single"/>
        </w:rPr>
      </w:pPr>
      <w:r w:rsidRPr="00F85B22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References </w:t>
      </w:r>
    </w:p>
    <w:p w14:paraId="53A2CC55" w14:textId="2E1BEE59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Almeida, A.S., Paguia, A. and Neves, A.P. (2024) Nursing interventions to empower </w:t>
      </w:r>
      <w:proofErr w:type="spellStart"/>
      <w:r w:rsidRPr="00F85B22">
        <w:rPr>
          <w:rFonts w:ascii="Arial" w:hAnsi="Arial" w:cs="Arial"/>
          <w:sz w:val="22"/>
          <w:szCs w:val="22"/>
        </w:rPr>
        <w:t>familycaregivers</w:t>
      </w:r>
      <w:proofErr w:type="spellEnd"/>
      <w:r w:rsidRPr="00F85B22">
        <w:rPr>
          <w:rFonts w:ascii="Arial" w:hAnsi="Arial" w:cs="Arial"/>
          <w:sz w:val="22"/>
          <w:szCs w:val="22"/>
        </w:rPr>
        <w:t xml:space="preserve"> to manage the risk of falling in older adults: A scoping review. </w:t>
      </w:r>
      <w:r w:rsidRPr="00F85B22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21</w:t>
      </w:r>
      <w:r w:rsidRPr="00F85B22">
        <w:rPr>
          <w:rFonts w:ascii="Arial" w:hAnsi="Arial" w:cs="Arial"/>
          <w:sz w:val="22"/>
          <w:szCs w:val="22"/>
        </w:rPr>
        <w:t xml:space="preserve">(3), p.246. </w:t>
      </w:r>
      <w:hyperlink r:id="rId9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https://www.mdpi.com/1660-4601/21/3/246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6CD946E2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2785AE39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Antipas, H., Tamplin, J., Vieira Sousa, T. and Baker, F.A. (2024) Interventions for mitigating occupational stress for professional dementia caregivers in residential aged care: A systematic review with meta-analysis. </w:t>
      </w:r>
      <w:r w:rsidRPr="00F85B22">
        <w:rPr>
          <w:rFonts w:ascii="Arial" w:hAnsi="Arial" w:cs="Arial"/>
          <w:i/>
          <w:iCs/>
          <w:sz w:val="22"/>
          <w:szCs w:val="22"/>
        </w:rPr>
        <w:t>Dementia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23</w:t>
      </w:r>
      <w:r w:rsidRPr="00F85B22">
        <w:rPr>
          <w:rFonts w:ascii="Arial" w:hAnsi="Arial" w:cs="Arial"/>
          <w:sz w:val="22"/>
          <w:szCs w:val="22"/>
        </w:rPr>
        <w:t xml:space="preserve">(2), pp.292-311. </w:t>
      </w:r>
      <w:hyperlink r:id="rId10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https://journals.sagepub.com/doi/pdf/10.1177/14713012231220963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056B0B5A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4E799646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Di Lorito, C., Van der Wardt, V., Pollock, K., Howe, L., Booth, V., Logan, P., Gladman, J., Masud, T., Das Nair, R., Goldberg, S. and </w:t>
      </w:r>
      <w:proofErr w:type="spellStart"/>
      <w:r w:rsidRPr="00F85B22">
        <w:rPr>
          <w:rFonts w:ascii="Arial" w:hAnsi="Arial" w:cs="Arial"/>
          <w:sz w:val="22"/>
          <w:szCs w:val="22"/>
        </w:rPr>
        <w:t>Vedhara</w:t>
      </w:r>
      <w:proofErr w:type="spellEnd"/>
      <w:r w:rsidRPr="00F85B22">
        <w:rPr>
          <w:rFonts w:ascii="Arial" w:hAnsi="Arial" w:cs="Arial"/>
          <w:sz w:val="22"/>
          <w:szCs w:val="22"/>
        </w:rPr>
        <w:t>, K. (2023) The facilitators and barriers to improving functional activity and wellbeing in people with dementia: a qualitative study from the process evaluation of Promoting Activity, Independence and Stability in Early Dementia (</w:t>
      </w:r>
      <w:proofErr w:type="spellStart"/>
      <w:r w:rsidRPr="00F85B22">
        <w:rPr>
          <w:rFonts w:ascii="Arial" w:hAnsi="Arial" w:cs="Arial"/>
          <w:sz w:val="22"/>
          <w:szCs w:val="22"/>
        </w:rPr>
        <w:t>PrAISED</w:t>
      </w:r>
      <w:proofErr w:type="spellEnd"/>
      <w:r w:rsidRPr="00F85B22">
        <w:rPr>
          <w:rFonts w:ascii="Arial" w:hAnsi="Arial" w:cs="Arial"/>
          <w:sz w:val="22"/>
          <w:szCs w:val="22"/>
        </w:rPr>
        <w:t>). </w:t>
      </w:r>
      <w:r w:rsidRPr="00F85B22">
        <w:rPr>
          <w:rFonts w:ascii="Arial" w:hAnsi="Arial" w:cs="Arial"/>
          <w:i/>
          <w:iCs/>
          <w:sz w:val="22"/>
          <w:szCs w:val="22"/>
        </w:rPr>
        <w:t>Age and Ageing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52</w:t>
      </w:r>
      <w:r w:rsidRPr="00F85B22">
        <w:rPr>
          <w:rFonts w:ascii="Arial" w:hAnsi="Arial" w:cs="Arial"/>
          <w:sz w:val="22"/>
          <w:szCs w:val="22"/>
        </w:rPr>
        <w:t xml:space="preserve">(8), </w:t>
      </w:r>
      <w:proofErr w:type="gramStart"/>
      <w:r w:rsidRPr="00F85B22">
        <w:rPr>
          <w:rFonts w:ascii="Arial" w:hAnsi="Arial" w:cs="Arial"/>
          <w:sz w:val="22"/>
          <w:szCs w:val="22"/>
        </w:rPr>
        <w:t>p.afad</w:t>
      </w:r>
      <w:proofErr w:type="gramEnd"/>
      <w:r w:rsidRPr="00F85B22">
        <w:rPr>
          <w:rFonts w:ascii="Arial" w:hAnsi="Arial" w:cs="Arial"/>
          <w:sz w:val="22"/>
          <w:szCs w:val="22"/>
        </w:rPr>
        <w:t xml:space="preserve">166. </w:t>
      </w:r>
      <w:hyperlink r:id="rId11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https://academic.oup.com/ageing/article-pdf/52/8/afad166/51175629/afad166.pdf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528B6C0C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2986E5E8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Duggleby, W., O’Rourke, H.M., Baxter, P., Nekolaichuk, C., Thompson, G., Peacock, S., Ghosh, S., Holroyd-Leduc, J., </w:t>
      </w:r>
      <w:proofErr w:type="spellStart"/>
      <w:r w:rsidRPr="00F85B22">
        <w:rPr>
          <w:rFonts w:ascii="Arial" w:hAnsi="Arial" w:cs="Arial"/>
          <w:sz w:val="22"/>
          <w:szCs w:val="22"/>
        </w:rPr>
        <w:t>McAiney</w:t>
      </w:r>
      <w:proofErr w:type="spellEnd"/>
      <w:r w:rsidRPr="00F85B22">
        <w:rPr>
          <w:rFonts w:ascii="Arial" w:hAnsi="Arial" w:cs="Arial"/>
          <w:sz w:val="22"/>
          <w:szCs w:val="22"/>
        </w:rPr>
        <w:t>, C., Dubé, V. and Swindle, J. (2022) Building a new life: a qualitative study of how family carers deal with significant changes. </w:t>
      </w:r>
      <w:r w:rsidRPr="00F85B22">
        <w:rPr>
          <w:rFonts w:ascii="Arial" w:hAnsi="Arial" w:cs="Arial"/>
          <w:i/>
          <w:iCs/>
          <w:sz w:val="22"/>
          <w:szCs w:val="22"/>
        </w:rPr>
        <w:t>BMC geriatrics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22</w:t>
      </w:r>
      <w:r w:rsidRPr="00F85B22">
        <w:rPr>
          <w:rFonts w:ascii="Arial" w:hAnsi="Arial" w:cs="Arial"/>
          <w:sz w:val="22"/>
          <w:szCs w:val="22"/>
        </w:rPr>
        <w:t xml:space="preserve">(1), p.551. </w:t>
      </w:r>
      <w:hyperlink r:id="rId12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https://link.springer.com/content/pdf/10.1186/s12877-022-03236-8.pdf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6CF11F33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372EAD07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Duplantier, S.C. and Williamson, F.A. (2023) Barriers and facilitators of health and well-being in informal caregivers of dementia patients: a qualitative study. </w:t>
      </w:r>
      <w:r w:rsidRPr="00F85B22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20</w:t>
      </w:r>
      <w:r w:rsidRPr="00F85B22">
        <w:rPr>
          <w:rFonts w:ascii="Arial" w:hAnsi="Arial" w:cs="Arial"/>
          <w:sz w:val="22"/>
          <w:szCs w:val="22"/>
        </w:rPr>
        <w:t xml:space="preserve">(5), p.4328. </w:t>
      </w:r>
      <w:hyperlink r:id="rId13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https://www.mdpi.com/1660-4601/20/5/4328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2D0A2727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24F2B9CF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14B0C4C8" w14:textId="6D6709E0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lastRenderedPageBreak/>
        <w:t xml:space="preserve">Figueiredo, L.C., Barbosa, G.C., Monteiro, D.Q., Martins, G., Silva, A.F.D.O.E., Ruy, L.F.T., Sato, T.D.O. and </w:t>
      </w:r>
      <w:proofErr w:type="spellStart"/>
      <w:r w:rsidRPr="00F85B22">
        <w:rPr>
          <w:rFonts w:ascii="Arial" w:hAnsi="Arial" w:cs="Arial"/>
          <w:sz w:val="22"/>
          <w:szCs w:val="22"/>
        </w:rPr>
        <w:t>Gratão</w:t>
      </w:r>
      <w:proofErr w:type="spellEnd"/>
      <w:r w:rsidRPr="00F85B22">
        <w:rPr>
          <w:rFonts w:ascii="Arial" w:hAnsi="Arial" w:cs="Arial"/>
          <w:sz w:val="22"/>
          <w:szCs w:val="22"/>
        </w:rPr>
        <w:t>, A.C.M. (2022) Factors associated with symptoms of physical and emotional burden in informal caregivers of the elderly. </w:t>
      </w:r>
      <w:r w:rsidRPr="00F85B22">
        <w:rPr>
          <w:rFonts w:ascii="Arial" w:hAnsi="Arial" w:cs="Arial"/>
          <w:i/>
          <w:iCs/>
          <w:sz w:val="22"/>
          <w:szCs w:val="22"/>
        </w:rPr>
        <w:t>Revista Brasileira de Enfermagem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75</w:t>
      </w:r>
      <w:r w:rsidRPr="00F85B22">
        <w:rPr>
          <w:rFonts w:ascii="Arial" w:hAnsi="Arial" w:cs="Arial"/>
          <w:sz w:val="22"/>
          <w:szCs w:val="22"/>
        </w:rPr>
        <w:t xml:space="preserve">(Suppl 4), p.e20210927. </w:t>
      </w:r>
      <w:hyperlink r:id="rId14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https://www.scielo.br/j/reben/a/PcKdHjB6MhgDnNB6hZHqFpf/?format=pdf&amp;lang=en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28F3CAD6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5C79DAF6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Goodson, M., McLellan, E., Rosli, R., Tan, M.P., Kamaruzzaman, S., Robinson, L. and Moloney, S. (2021) A qualitative study on formal and informal carers' perceptions of dementia care provision and management in Malaysia. </w:t>
      </w:r>
      <w:r w:rsidRPr="00F85B22">
        <w:rPr>
          <w:rFonts w:ascii="Arial" w:hAnsi="Arial" w:cs="Arial"/>
          <w:i/>
          <w:iCs/>
          <w:sz w:val="22"/>
          <w:szCs w:val="22"/>
        </w:rPr>
        <w:t>Frontiers in public health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9</w:t>
      </w:r>
      <w:r w:rsidRPr="00F85B22">
        <w:rPr>
          <w:rFonts w:ascii="Arial" w:hAnsi="Arial" w:cs="Arial"/>
          <w:sz w:val="22"/>
          <w:szCs w:val="22"/>
        </w:rPr>
        <w:t xml:space="preserve">, p.637484. </w:t>
      </w:r>
      <w:hyperlink r:id="rId15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https://www.frontiersin.org/journals/public-health/articles/10.3389/fpubh.2021.637484/pdf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7B8F4514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49D1F2F2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proofErr w:type="spellStart"/>
      <w:r w:rsidRPr="00F85B22">
        <w:rPr>
          <w:rFonts w:ascii="Arial" w:hAnsi="Arial" w:cs="Arial"/>
          <w:sz w:val="22"/>
          <w:szCs w:val="22"/>
        </w:rPr>
        <w:t>Lindeza</w:t>
      </w:r>
      <w:proofErr w:type="spellEnd"/>
      <w:r w:rsidRPr="00F85B22">
        <w:rPr>
          <w:rFonts w:ascii="Arial" w:hAnsi="Arial" w:cs="Arial"/>
          <w:sz w:val="22"/>
          <w:szCs w:val="22"/>
        </w:rPr>
        <w:t>, P., Rodrigues, M., Costa, J., Guerreiro, M. and Rosa, M.M. (2020) Impact of dementia on informal care: a systematic review of family caregivers’ perceptions. </w:t>
      </w:r>
      <w:r w:rsidRPr="00F85B22">
        <w:rPr>
          <w:rFonts w:ascii="Arial" w:hAnsi="Arial" w:cs="Arial"/>
          <w:i/>
          <w:iCs/>
          <w:sz w:val="22"/>
          <w:szCs w:val="22"/>
        </w:rPr>
        <w:t>BMJ supportive &amp; palliative care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14</w:t>
      </w:r>
      <w:r w:rsidRPr="00F85B22">
        <w:rPr>
          <w:rFonts w:ascii="Arial" w:hAnsi="Arial" w:cs="Arial"/>
          <w:sz w:val="22"/>
          <w:szCs w:val="22"/>
        </w:rPr>
        <w:t xml:space="preserve">(e1), </w:t>
      </w:r>
      <w:proofErr w:type="gramStart"/>
      <w:r w:rsidRPr="00F85B22">
        <w:rPr>
          <w:rFonts w:ascii="Arial" w:hAnsi="Arial" w:cs="Arial"/>
          <w:sz w:val="22"/>
          <w:szCs w:val="22"/>
        </w:rPr>
        <w:t>pp.e</w:t>
      </w:r>
      <w:proofErr w:type="gramEnd"/>
      <w:r w:rsidRPr="00F85B22">
        <w:rPr>
          <w:rFonts w:ascii="Arial" w:hAnsi="Arial" w:cs="Arial"/>
          <w:sz w:val="22"/>
          <w:szCs w:val="22"/>
        </w:rPr>
        <w:t xml:space="preserve">38-e49. </w:t>
      </w:r>
      <w:hyperlink r:id="rId16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https://spcare.bmj.com/content/bmjspcare/14/e1/e38.full.pdf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12FA6B92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1662171E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Ljungholm, L., Edin-Liljegren, A., Ekstedt, M. and Klinga, C. (2022) What is needed for continuity of care and how can we achieve </w:t>
      </w:r>
      <w:proofErr w:type="gramStart"/>
      <w:r w:rsidRPr="00F85B22">
        <w:rPr>
          <w:rFonts w:ascii="Arial" w:hAnsi="Arial" w:cs="Arial"/>
          <w:sz w:val="22"/>
          <w:szCs w:val="22"/>
        </w:rPr>
        <w:t>it?–</w:t>
      </w:r>
      <w:proofErr w:type="gramEnd"/>
      <w:r w:rsidRPr="00F85B22">
        <w:rPr>
          <w:rFonts w:ascii="Arial" w:hAnsi="Arial" w:cs="Arial"/>
          <w:sz w:val="22"/>
          <w:szCs w:val="22"/>
        </w:rPr>
        <w:t>Perceptions among multiprofessionals on the chronic care trajectory. </w:t>
      </w:r>
      <w:r w:rsidRPr="00F85B22">
        <w:rPr>
          <w:rFonts w:ascii="Arial" w:hAnsi="Arial" w:cs="Arial"/>
          <w:i/>
          <w:iCs/>
          <w:sz w:val="22"/>
          <w:szCs w:val="22"/>
        </w:rPr>
        <w:t>BMC health services research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22</w:t>
      </w:r>
      <w:r w:rsidRPr="00F85B22">
        <w:rPr>
          <w:rFonts w:ascii="Arial" w:hAnsi="Arial" w:cs="Arial"/>
          <w:sz w:val="22"/>
          <w:szCs w:val="22"/>
        </w:rPr>
        <w:t xml:space="preserve">(1), p.686. </w:t>
      </w:r>
      <w:hyperlink r:id="rId17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https://link.springer.com/content/pdf/10.1186/s12913-022-08023-0.pdf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35314188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4C1D8E46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Malhotra, C., Hazirah, M., Tan, L.L., Malhotra, R., Yap, P., Balasundaram, B., Tong, K.M., Pollak, K.I. and PISCES Study Group (2021) Family caregiver perspectives on suffering of persons with severe dementia: a qualitative study. </w:t>
      </w:r>
      <w:r w:rsidRPr="00F85B22">
        <w:rPr>
          <w:rFonts w:ascii="Arial" w:hAnsi="Arial" w:cs="Arial"/>
          <w:i/>
          <w:iCs/>
          <w:sz w:val="22"/>
          <w:szCs w:val="22"/>
        </w:rPr>
        <w:t>Journal of Pain and Symptom Management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62</w:t>
      </w:r>
      <w:r w:rsidRPr="00F85B22">
        <w:rPr>
          <w:rFonts w:ascii="Arial" w:hAnsi="Arial" w:cs="Arial"/>
          <w:sz w:val="22"/>
          <w:szCs w:val="22"/>
        </w:rPr>
        <w:t xml:space="preserve">(1), pp.20-27. </w:t>
      </w:r>
      <w:hyperlink r:id="rId18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https://www.sciencedirect.com/science/article/pii/S0885392420308873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03156BC3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33BA54EF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0D744C0A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2A0C444C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24E7EBFF" w14:textId="4195C751" w:rsidR="007417E8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lastRenderedPageBreak/>
        <w:t xml:space="preserve">Neubert, L., König, H.H., Mietzner, C. and Brettschneider, C. (2021) Dementia </w:t>
      </w:r>
      <w:proofErr w:type="gramStart"/>
      <w:r w:rsidRPr="00F85B22">
        <w:rPr>
          <w:rFonts w:ascii="Arial" w:hAnsi="Arial" w:cs="Arial"/>
          <w:sz w:val="22"/>
          <w:szCs w:val="22"/>
        </w:rPr>
        <w:t>care-giving</w:t>
      </w:r>
      <w:proofErr w:type="gramEnd"/>
      <w:r w:rsidRPr="00F85B22">
        <w:rPr>
          <w:rFonts w:ascii="Arial" w:hAnsi="Arial" w:cs="Arial"/>
          <w:sz w:val="22"/>
          <w:szCs w:val="22"/>
        </w:rPr>
        <w:t xml:space="preserve"> and employment: a mixed-studies review on a presumed conflict. </w:t>
      </w:r>
      <w:r w:rsidRPr="00F85B22">
        <w:rPr>
          <w:rFonts w:ascii="Arial" w:hAnsi="Arial" w:cs="Arial"/>
          <w:i/>
          <w:iCs/>
          <w:sz w:val="22"/>
          <w:szCs w:val="22"/>
        </w:rPr>
        <w:t>Ageing &amp; Society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41</w:t>
      </w:r>
      <w:r w:rsidRPr="00F85B22">
        <w:rPr>
          <w:rFonts w:ascii="Arial" w:hAnsi="Arial" w:cs="Arial"/>
          <w:sz w:val="22"/>
          <w:szCs w:val="22"/>
        </w:rPr>
        <w:t xml:space="preserve">(5), pp.1094-1125. </w:t>
      </w:r>
      <w:hyperlink r:id="rId19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https://www.cambridge.org/core/services/aop-cambridge-core/content/view/5DBD653254DC347F233E7C5B498D509D/S0144686X19001545a.pdf/div-class-title-dementia-care-giving-and-employment-a-mixed-studies-review-on-a-presumed-conflict-div.pdf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54FB920F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705563EF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Pedroza, P., Miller-Petrie, M.K., Chen, C., Chakrabarti, S., Chapin, A., Hay, S., Tsakalos, G., Wimo, A. and Dieleman, J.L. (2022) Global and regional spending on dementia care from 2000–2019 and expected future health spending scenarios from 2020–2050: an economic modelling exercise. </w:t>
      </w:r>
      <w:proofErr w:type="spellStart"/>
      <w:r w:rsidRPr="00F85B22">
        <w:rPr>
          <w:rFonts w:ascii="Arial" w:hAnsi="Arial" w:cs="Arial"/>
          <w:i/>
          <w:iCs/>
          <w:sz w:val="22"/>
          <w:szCs w:val="22"/>
        </w:rPr>
        <w:t>EClinicalMedicine</w:t>
      </w:r>
      <w:proofErr w:type="spellEnd"/>
      <w:r w:rsidRPr="00F85B22">
        <w:rPr>
          <w:rFonts w:ascii="Arial" w:hAnsi="Arial" w:cs="Arial"/>
          <w:sz w:val="22"/>
          <w:szCs w:val="22"/>
        </w:rPr>
        <w:t xml:space="preserve">, pp. </w:t>
      </w:r>
      <w:r w:rsidRPr="00F85B22">
        <w:rPr>
          <w:rFonts w:ascii="Arial" w:hAnsi="Arial" w:cs="Arial"/>
          <w:i/>
          <w:iCs/>
          <w:sz w:val="22"/>
          <w:szCs w:val="22"/>
        </w:rPr>
        <w:t>45</w:t>
      </w:r>
      <w:r w:rsidRPr="00F85B22">
        <w:rPr>
          <w:rFonts w:ascii="Arial" w:hAnsi="Arial" w:cs="Arial"/>
          <w:sz w:val="22"/>
          <w:szCs w:val="22"/>
        </w:rPr>
        <w:t xml:space="preserve">. </w:t>
      </w:r>
      <w:hyperlink r:id="rId20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https://www.thelancet.com/pdfs/journals/eclinm/PIIS2589-5370(22)00067-0.pdf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44C101DD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16E7C0E9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Pérez, V., Menéndez-Crispín, E.J., Sarabia-Cobo, C., de Lorena, P., Fernández-Rodríguez, A. and González-Vaca, J. (2022) Mindfulness-based intervention for the reduction of compassion fatigue and burnout in nurse caregivers of institutionalized older persons with dementia: a randomized controlled trial. </w:t>
      </w:r>
      <w:r w:rsidRPr="00F85B22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19</w:t>
      </w:r>
      <w:r w:rsidRPr="00F85B22">
        <w:rPr>
          <w:rFonts w:ascii="Arial" w:hAnsi="Arial" w:cs="Arial"/>
          <w:sz w:val="22"/>
          <w:szCs w:val="22"/>
        </w:rPr>
        <w:t xml:space="preserve">(18), p.11441. </w:t>
      </w:r>
      <w:hyperlink r:id="rId21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https://www.mdpi.com/1660-4601/19/18/11441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08652113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53E07280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Putri, Y.S.E., Putra, I.G.N.E., </w:t>
      </w:r>
      <w:proofErr w:type="spellStart"/>
      <w:r w:rsidRPr="00F85B22">
        <w:rPr>
          <w:rFonts w:ascii="Arial" w:hAnsi="Arial" w:cs="Arial"/>
          <w:sz w:val="22"/>
          <w:szCs w:val="22"/>
        </w:rPr>
        <w:t>Falahaini</w:t>
      </w:r>
      <w:proofErr w:type="spellEnd"/>
      <w:r w:rsidRPr="00F85B22">
        <w:rPr>
          <w:rFonts w:ascii="Arial" w:hAnsi="Arial" w:cs="Arial"/>
          <w:sz w:val="22"/>
          <w:szCs w:val="22"/>
        </w:rPr>
        <w:t>, A. and Wardani, I.Y. (2022) Factors associated with caregiver burden in caregivers of older patients with dementia in Indonesia. </w:t>
      </w:r>
      <w:r w:rsidRPr="00F85B22">
        <w:rPr>
          <w:rFonts w:ascii="Arial" w:hAnsi="Arial" w:cs="Arial"/>
          <w:i/>
          <w:iCs/>
          <w:sz w:val="22"/>
          <w:szCs w:val="22"/>
        </w:rPr>
        <w:t>International Journal of environmental research and Public Health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19</w:t>
      </w:r>
      <w:r w:rsidRPr="00F85B22">
        <w:rPr>
          <w:rFonts w:ascii="Arial" w:hAnsi="Arial" w:cs="Arial"/>
          <w:sz w:val="22"/>
          <w:szCs w:val="22"/>
        </w:rPr>
        <w:t xml:space="preserve">(19), p.12437. </w:t>
      </w:r>
      <w:hyperlink r:id="rId22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https://www.mdpi.com/1660-4601/19/19/12437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1CA3B30E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649579C1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Schiller, C., </w:t>
      </w:r>
      <w:proofErr w:type="spellStart"/>
      <w:r w:rsidRPr="00F85B22">
        <w:rPr>
          <w:rFonts w:ascii="Arial" w:hAnsi="Arial" w:cs="Arial"/>
          <w:sz w:val="22"/>
          <w:szCs w:val="22"/>
        </w:rPr>
        <w:t>Gruenzig</w:t>
      </w:r>
      <w:proofErr w:type="spellEnd"/>
      <w:r w:rsidRPr="00F85B22">
        <w:rPr>
          <w:rFonts w:ascii="Arial" w:hAnsi="Arial" w:cs="Arial"/>
          <w:sz w:val="22"/>
          <w:szCs w:val="22"/>
        </w:rPr>
        <w:t>, M., Heinrich, S., Meyer, G. and Bieber, A. (2022) Case management for people with dementia living at home and their informal caregivers: A scoping review. </w:t>
      </w:r>
      <w:r w:rsidRPr="00F85B22">
        <w:rPr>
          <w:rFonts w:ascii="Arial" w:hAnsi="Arial" w:cs="Arial"/>
          <w:i/>
          <w:iCs/>
          <w:sz w:val="22"/>
          <w:szCs w:val="22"/>
        </w:rPr>
        <w:t>Health &amp; social care in the community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30</w:t>
      </w:r>
      <w:r w:rsidRPr="00F85B22">
        <w:rPr>
          <w:rFonts w:ascii="Arial" w:hAnsi="Arial" w:cs="Arial"/>
          <w:sz w:val="22"/>
          <w:szCs w:val="22"/>
        </w:rPr>
        <w:t xml:space="preserve">(4), pp.1233-1253. </w:t>
      </w:r>
      <w:hyperlink r:id="rId23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https://onlinelibrary.wiley.com/doi/pdfdirect/10.1111/hsc.13647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05D2547D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10A213A9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01C58EB4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556CD879" w14:textId="34D8F1EB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lastRenderedPageBreak/>
        <w:t xml:space="preserve">Seidel, D. and </w:t>
      </w:r>
      <w:proofErr w:type="spellStart"/>
      <w:r w:rsidRPr="00F85B22">
        <w:rPr>
          <w:rFonts w:ascii="Arial" w:hAnsi="Arial" w:cs="Arial"/>
          <w:sz w:val="22"/>
          <w:szCs w:val="22"/>
        </w:rPr>
        <w:t>Thyrian</w:t>
      </w:r>
      <w:proofErr w:type="spellEnd"/>
      <w:r w:rsidRPr="00F85B22">
        <w:rPr>
          <w:rFonts w:ascii="Arial" w:hAnsi="Arial" w:cs="Arial"/>
          <w:sz w:val="22"/>
          <w:szCs w:val="22"/>
        </w:rPr>
        <w:t>, J.R. (2019) Burden of caring for people with dementia–comparing family caregivers and professional caregivers. A descriptive study. </w:t>
      </w:r>
      <w:r w:rsidRPr="00F85B22">
        <w:rPr>
          <w:rFonts w:ascii="Arial" w:hAnsi="Arial" w:cs="Arial"/>
          <w:i/>
          <w:iCs/>
          <w:sz w:val="22"/>
          <w:szCs w:val="22"/>
        </w:rPr>
        <w:t>Journal of multidisciplinary healthcare</w:t>
      </w:r>
      <w:r w:rsidRPr="00F85B22">
        <w:rPr>
          <w:rFonts w:ascii="Arial" w:hAnsi="Arial" w:cs="Arial"/>
          <w:sz w:val="22"/>
          <w:szCs w:val="22"/>
        </w:rPr>
        <w:t xml:space="preserve">, pp.655-663. </w:t>
      </w:r>
      <w:hyperlink r:id="rId24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https://www.tandfonline.com/doi/pdf/10.2147/JMDH.S209106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2757B1A7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4BB9815C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Shi, J.M., Wang, K., Yoo, D.W., </w:t>
      </w:r>
      <w:proofErr w:type="spellStart"/>
      <w:r w:rsidRPr="00F85B22">
        <w:rPr>
          <w:rFonts w:ascii="Arial" w:hAnsi="Arial" w:cs="Arial"/>
          <w:sz w:val="22"/>
          <w:szCs w:val="22"/>
        </w:rPr>
        <w:t>Karkar</w:t>
      </w:r>
      <w:proofErr w:type="spellEnd"/>
      <w:r w:rsidRPr="00F85B22">
        <w:rPr>
          <w:rFonts w:ascii="Arial" w:hAnsi="Arial" w:cs="Arial"/>
          <w:sz w:val="22"/>
          <w:szCs w:val="22"/>
        </w:rPr>
        <w:t>, R. and Saha, K. (2025) Balancing Caregiving and Self-Care: Exploring Mental Health Needs of Alzheimer's and Dementia Caregivers. </w:t>
      </w:r>
      <w:r w:rsidRPr="00F85B22">
        <w:rPr>
          <w:rFonts w:ascii="Arial" w:hAnsi="Arial" w:cs="Arial"/>
          <w:i/>
          <w:iCs/>
          <w:sz w:val="22"/>
          <w:szCs w:val="22"/>
        </w:rPr>
        <w:t>Proceedings of the ACM on Human-Computer Interaction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9</w:t>
      </w:r>
      <w:r w:rsidRPr="00F85B22">
        <w:rPr>
          <w:rFonts w:ascii="Arial" w:hAnsi="Arial" w:cs="Arial"/>
          <w:sz w:val="22"/>
          <w:szCs w:val="22"/>
        </w:rPr>
        <w:t xml:space="preserve">(7), pp.1-36. </w:t>
      </w:r>
      <w:hyperlink r:id="rId25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https://dl.acm.org/doi/pdf/10.1145/3757555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4770287C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26A47360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Smith, L., Morton, D. and van Rooyen, D. (2022) Family dynamics in dementia care: A phenomenological exploration of the experiences of family caregivers of relatives with dementia. </w:t>
      </w:r>
      <w:r w:rsidRPr="00F85B22">
        <w:rPr>
          <w:rFonts w:ascii="Arial" w:hAnsi="Arial" w:cs="Arial"/>
          <w:i/>
          <w:iCs/>
          <w:sz w:val="22"/>
          <w:szCs w:val="22"/>
        </w:rPr>
        <w:t>Journal of psychiatric and mental health nursing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29</w:t>
      </w:r>
      <w:r w:rsidRPr="00F85B22">
        <w:rPr>
          <w:rFonts w:ascii="Arial" w:hAnsi="Arial" w:cs="Arial"/>
          <w:sz w:val="22"/>
          <w:szCs w:val="22"/>
        </w:rPr>
        <w:t xml:space="preserve">(6), pp.861-872. </w:t>
      </w:r>
      <w:hyperlink r:id="rId26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researchgate.net/profile/Dalena-rm-Van-Rooyen/publication/358174707_Family_dynamics_in_dementia_care_A_phenomenological_exploration_of_the_experiences_of_family_caregivers_of_relatives_with_dementia/links/636b56982f4bca7fd0457ae3/Family-dynamics-in-dementia-care-A-phenomenological-exploration-of-the-experiences-of-family-caregivers-of-relatives-with-dementia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5D4E6B15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0DEAF242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proofErr w:type="spellStart"/>
      <w:r w:rsidRPr="00F85B22">
        <w:rPr>
          <w:rFonts w:ascii="Arial" w:hAnsi="Arial" w:cs="Arial"/>
          <w:sz w:val="22"/>
          <w:szCs w:val="22"/>
        </w:rPr>
        <w:t>Steinsheim</w:t>
      </w:r>
      <w:proofErr w:type="spellEnd"/>
      <w:r w:rsidRPr="00F85B22">
        <w:rPr>
          <w:rFonts w:ascii="Arial" w:hAnsi="Arial" w:cs="Arial"/>
          <w:sz w:val="22"/>
          <w:szCs w:val="22"/>
        </w:rPr>
        <w:t>, G., Malmedal, W., Follestad, T., Olsen, B. and Saga, S. (2023) Factors associated with subjective burden among informal caregivers of home-dwelling people with dementia: a cross-sectional study. </w:t>
      </w:r>
      <w:r w:rsidRPr="00F85B22">
        <w:rPr>
          <w:rFonts w:ascii="Arial" w:hAnsi="Arial" w:cs="Arial"/>
          <w:i/>
          <w:iCs/>
          <w:sz w:val="22"/>
          <w:szCs w:val="22"/>
        </w:rPr>
        <w:t>BMC geriatrics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23</w:t>
      </w:r>
      <w:r w:rsidRPr="00F85B22">
        <w:rPr>
          <w:rFonts w:ascii="Arial" w:hAnsi="Arial" w:cs="Arial"/>
          <w:sz w:val="22"/>
          <w:szCs w:val="22"/>
        </w:rPr>
        <w:t xml:space="preserve">(1), p.644. </w:t>
      </w:r>
      <w:hyperlink r:id="rId27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https://link.springer.com/content/pdf/10.1186/s12877-023-04358-3.pdf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4F0B543A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095C934A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Strini, V., Prendin, A., Cerrone, V., Schiavolin, R., de Barbieri, I., Andretta, V., Fortino, L., Santella, B., Franci, G., Capunzo, M. and Boccia, G. (2023) Scale of assessment of caregiver care burden of people with dementia: a systematic review of literature. </w:t>
      </w:r>
      <w:r w:rsidRPr="00F85B22">
        <w:rPr>
          <w:rFonts w:ascii="Arial" w:hAnsi="Arial" w:cs="Arial"/>
          <w:i/>
          <w:iCs/>
          <w:sz w:val="22"/>
          <w:szCs w:val="22"/>
        </w:rPr>
        <w:t xml:space="preserve">Translational Medicine@ </w:t>
      </w:r>
      <w:proofErr w:type="spellStart"/>
      <w:r w:rsidRPr="00F85B22">
        <w:rPr>
          <w:rFonts w:ascii="Arial" w:hAnsi="Arial" w:cs="Arial"/>
          <w:i/>
          <w:iCs/>
          <w:sz w:val="22"/>
          <w:szCs w:val="22"/>
        </w:rPr>
        <w:t>UniSa</w:t>
      </w:r>
      <w:proofErr w:type="spellEnd"/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25</w:t>
      </w:r>
      <w:r w:rsidRPr="00F85B22">
        <w:rPr>
          <w:rFonts w:ascii="Arial" w:hAnsi="Arial" w:cs="Arial"/>
          <w:sz w:val="22"/>
          <w:szCs w:val="22"/>
        </w:rPr>
        <w:t xml:space="preserve">(2), p.38. </w:t>
      </w:r>
      <w:hyperlink r:id="rId28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https://pmc.ncbi.nlm.nih.gov/articles/PMC10851772/pdf/tmed-25-02-038.pdf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3E98849C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0D2603E9" w14:textId="77777777" w:rsid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3F8B3209" w14:textId="13004A10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lastRenderedPageBreak/>
        <w:t xml:space="preserve">Webster, M. (2025) </w:t>
      </w:r>
      <w:r w:rsidRPr="00F85B22">
        <w:rPr>
          <w:rFonts w:ascii="Arial" w:hAnsi="Arial" w:cs="Arial"/>
          <w:i/>
          <w:iCs/>
          <w:sz w:val="22"/>
          <w:szCs w:val="22"/>
        </w:rPr>
        <w:t>Family conflict in caring for someone with dementia</w:t>
      </w:r>
      <w:r w:rsidRPr="00F85B22">
        <w:rPr>
          <w:rFonts w:ascii="Arial" w:hAnsi="Arial" w:cs="Arial"/>
          <w:sz w:val="22"/>
          <w:szCs w:val="22"/>
        </w:rPr>
        <w:t xml:space="preserve"> [Online]. Available at: </w:t>
      </w:r>
      <w:hyperlink r:id="rId29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https://pure.ulster.ac.uk/files/222439264/Family_conflict_in_caring_for_someone_with_dementia.pdf</w:t>
        </w:r>
      </w:hyperlink>
      <w:r w:rsidRPr="00F85B22">
        <w:rPr>
          <w:rFonts w:ascii="Arial" w:hAnsi="Arial" w:cs="Arial"/>
          <w:sz w:val="22"/>
          <w:szCs w:val="22"/>
        </w:rPr>
        <w:t xml:space="preserve"> [Accessed on 1</w:t>
      </w:r>
      <w:r w:rsidRPr="00F85B22">
        <w:rPr>
          <w:rFonts w:ascii="Arial" w:hAnsi="Arial" w:cs="Arial"/>
          <w:sz w:val="22"/>
          <w:szCs w:val="22"/>
          <w:vertAlign w:val="superscript"/>
        </w:rPr>
        <w:t>st</w:t>
      </w:r>
      <w:r w:rsidRPr="00F85B22">
        <w:rPr>
          <w:rFonts w:ascii="Arial" w:hAnsi="Arial" w:cs="Arial"/>
          <w:sz w:val="22"/>
          <w:szCs w:val="22"/>
        </w:rPr>
        <w:t xml:space="preserve"> July 2026]. </w:t>
      </w:r>
    </w:p>
    <w:p w14:paraId="5A0B46EE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WHO. (2025) </w:t>
      </w:r>
      <w:r w:rsidRPr="00F85B22">
        <w:rPr>
          <w:rFonts w:ascii="Arial" w:hAnsi="Arial" w:cs="Arial"/>
          <w:i/>
          <w:iCs/>
          <w:sz w:val="22"/>
          <w:szCs w:val="22"/>
        </w:rPr>
        <w:t>Dementia</w:t>
      </w:r>
      <w:r w:rsidRPr="00F85B22">
        <w:rPr>
          <w:rFonts w:ascii="Arial" w:hAnsi="Arial" w:cs="Arial"/>
          <w:sz w:val="22"/>
          <w:szCs w:val="22"/>
        </w:rPr>
        <w:t xml:space="preserve"> [Online]. Available at: </w:t>
      </w:r>
      <w:hyperlink r:id="rId30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https://www.who.int/news-room/fact-sheets/detail/dementia</w:t>
        </w:r>
      </w:hyperlink>
      <w:r w:rsidRPr="00F85B22">
        <w:rPr>
          <w:rFonts w:ascii="Arial" w:hAnsi="Arial" w:cs="Arial"/>
          <w:sz w:val="22"/>
          <w:szCs w:val="22"/>
        </w:rPr>
        <w:t xml:space="preserve"> [Accessed on 1</w:t>
      </w:r>
      <w:r w:rsidRPr="00F85B22">
        <w:rPr>
          <w:rFonts w:ascii="Arial" w:hAnsi="Arial" w:cs="Arial"/>
          <w:sz w:val="22"/>
          <w:szCs w:val="22"/>
          <w:vertAlign w:val="superscript"/>
        </w:rPr>
        <w:t>st</w:t>
      </w:r>
      <w:r w:rsidRPr="00F85B22">
        <w:rPr>
          <w:rFonts w:ascii="Arial" w:hAnsi="Arial" w:cs="Arial"/>
          <w:sz w:val="22"/>
          <w:szCs w:val="22"/>
        </w:rPr>
        <w:t xml:space="preserve"> July 2026]. </w:t>
      </w:r>
    </w:p>
    <w:p w14:paraId="10CECF1D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7DACF31F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 xml:space="preserve">Wimo, A., </w:t>
      </w:r>
      <w:proofErr w:type="spellStart"/>
      <w:r w:rsidRPr="00F85B22">
        <w:rPr>
          <w:rFonts w:ascii="Arial" w:hAnsi="Arial" w:cs="Arial"/>
          <w:sz w:val="22"/>
          <w:szCs w:val="22"/>
        </w:rPr>
        <w:t>Seeher</w:t>
      </w:r>
      <w:proofErr w:type="spellEnd"/>
      <w:r w:rsidRPr="00F85B22">
        <w:rPr>
          <w:rFonts w:ascii="Arial" w:hAnsi="Arial" w:cs="Arial"/>
          <w:sz w:val="22"/>
          <w:szCs w:val="22"/>
        </w:rPr>
        <w:t xml:space="preserve">, K., Cataldi, R., </w:t>
      </w:r>
      <w:proofErr w:type="spellStart"/>
      <w:r w:rsidRPr="00F85B22">
        <w:rPr>
          <w:rFonts w:ascii="Arial" w:hAnsi="Arial" w:cs="Arial"/>
          <w:sz w:val="22"/>
          <w:szCs w:val="22"/>
        </w:rPr>
        <w:t>Cyhlarova</w:t>
      </w:r>
      <w:proofErr w:type="spellEnd"/>
      <w:r w:rsidRPr="00F85B22">
        <w:rPr>
          <w:rFonts w:ascii="Arial" w:hAnsi="Arial" w:cs="Arial"/>
          <w:sz w:val="22"/>
          <w:szCs w:val="22"/>
        </w:rPr>
        <w:t xml:space="preserve">, E., </w:t>
      </w:r>
      <w:proofErr w:type="spellStart"/>
      <w:r w:rsidRPr="00F85B22">
        <w:rPr>
          <w:rFonts w:ascii="Arial" w:hAnsi="Arial" w:cs="Arial"/>
          <w:sz w:val="22"/>
          <w:szCs w:val="22"/>
        </w:rPr>
        <w:t>Dielemann</w:t>
      </w:r>
      <w:proofErr w:type="spellEnd"/>
      <w:r w:rsidRPr="00F85B22">
        <w:rPr>
          <w:rFonts w:ascii="Arial" w:hAnsi="Arial" w:cs="Arial"/>
          <w:sz w:val="22"/>
          <w:szCs w:val="22"/>
        </w:rPr>
        <w:t xml:space="preserve">, J.L., Frisell, O., </w:t>
      </w:r>
      <w:proofErr w:type="spellStart"/>
      <w:r w:rsidRPr="00F85B22">
        <w:rPr>
          <w:rFonts w:ascii="Arial" w:hAnsi="Arial" w:cs="Arial"/>
          <w:sz w:val="22"/>
          <w:szCs w:val="22"/>
        </w:rPr>
        <w:t>Guerchet</w:t>
      </w:r>
      <w:proofErr w:type="spellEnd"/>
      <w:r w:rsidRPr="00F85B22">
        <w:rPr>
          <w:rFonts w:ascii="Arial" w:hAnsi="Arial" w:cs="Arial"/>
          <w:sz w:val="22"/>
          <w:szCs w:val="22"/>
        </w:rPr>
        <w:t>, M., Jönsson, L., Malaha, A.K., Nichols, E. and Pedroza, P. (2023) The worldwide costs of dementia in 2019. </w:t>
      </w:r>
      <w:r w:rsidRPr="00F85B22">
        <w:rPr>
          <w:rFonts w:ascii="Arial" w:hAnsi="Arial" w:cs="Arial"/>
          <w:i/>
          <w:iCs/>
          <w:sz w:val="22"/>
          <w:szCs w:val="22"/>
        </w:rPr>
        <w:t>Alzheimer's &amp; dementia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19</w:t>
      </w:r>
      <w:r w:rsidRPr="00F85B22">
        <w:rPr>
          <w:rFonts w:ascii="Arial" w:hAnsi="Arial" w:cs="Arial"/>
          <w:sz w:val="22"/>
          <w:szCs w:val="22"/>
        </w:rPr>
        <w:t xml:space="preserve">(7), pp.2865-2873. </w:t>
      </w:r>
      <w:hyperlink r:id="rId31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https://alz-journals.onlinelibrary.wiley.com/doi/pdf/10.1002/alz.12901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4879BBF0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6EF7E438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Yin, G., Lin, S. and Chen, L. (2023) Risk factors associated with home care safety for older people with dementia: family caregivers’ perspectives. </w:t>
      </w:r>
      <w:r w:rsidRPr="00F85B22">
        <w:rPr>
          <w:rFonts w:ascii="Arial" w:hAnsi="Arial" w:cs="Arial"/>
          <w:i/>
          <w:iCs/>
          <w:sz w:val="22"/>
          <w:szCs w:val="22"/>
        </w:rPr>
        <w:t>BMC geriatrics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23</w:t>
      </w:r>
      <w:r w:rsidRPr="00F85B22">
        <w:rPr>
          <w:rFonts w:ascii="Arial" w:hAnsi="Arial" w:cs="Arial"/>
          <w:sz w:val="22"/>
          <w:szCs w:val="22"/>
        </w:rPr>
        <w:t xml:space="preserve">(1), p.224. </w:t>
      </w:r>
      <w:hyperlink r:id="rId32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https://link.springer.com/content/pdf/10.1186/s12877-023-03893-3.pdf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p w14:paraId="04FCEF08" w14:textId="77777777" w:rsidR="00F85B22" w:rsidRPr="00F85B22" w:rsidRDefault="00F85B22" w:rsidP="00F85B22">
      <w:pPr>
        <w:jc w:val="left"/>
        <w:rPr>
          <w:rFonts w:ascii="Arial" w:hAnsi="Arial" w:cs="Arial"/>
          <w:sz w:val="22"/>
          <w:szCs w:val="22"/>
        </w:rPr>
      </w:pPr>
    </w:p>
    <w:p w14:paraId="36FB3134" w14:textId="77777777" w:rsidR="007417E8" w:rsidRPr="00F85B22" w:rsidRDefault="007417E8" w:rsidP="00F85B22">
      <w:pPr>
        <w:jc w:val="left"/>
        <w:rPr>
          <w:rFonts w:ascii="Arial" w:hAnsi="Arial" w:cs="Arial"/>
          <w:sz w:val="22"/>
          <w:szCs w:val="22"/>
        </w:rPr>
      </w:pPr>
      <w:r w:rsidRPr="00F85B22">
        <w:rPr>
          <w:rFonts w:ascii="Arial" w:hAnsi="Arial" w:cs="Arial"/>
          <w:sz w:val="22"/>
          <w:szCs w:val="22"/>
        </w:rPr>
        <w:t>Yurt, N. and Yavuz, E. (2022) Assessment of the burden of care and burnout level in caregivers of dementia patients in a home care setting. </w:t>
      </w:r>
      <w:r w:rsidRPr="00F85B22">
        <w:rPr>
          <w:rFonts w:ascii="Arial" w:hAnsi="Arial" w:cs="Arial"/>
          <w:i/>
          <w:iCs/>
          <w:sz w:val="22"/>
          <w:szCs w:val="22"/>
        </w:rPr>
        <w:t>Eurasian Journal of Family Medicine</w:t>
      </w:r>
      <w:r w:rsidRPr="00F85B22">
        <w:rPr>
          <w:rFonts w:ascii="Arial" w:hAnsi="Arial" w:cs="Arial"/>
          <w:sz w:val="22"/>
          <w:szCs w:val="22"/>
        </w:rPr>
        <w:t>, </w:t>
      </w:r>
      <w:r w:rsidRPr="00F85B22">
        <w:rPr>
          <w:rFonts w:ascii="Arial" w:hAnsi="Arial" w:cs="Arial"/>
          <w:i/>
          <w:iCs/>
          <w:sz w:val="22"/>
          <w:szCs w:val="22"/>
        </w:rPr>
        <w:t>11</w:t>
      </w:r>
      <w:r w:rsidRPr="00F85B22">
        <w:rPr>
          <w:rFonts w:ascii="Arial" w:hAnsi="Arial" w:cs="Arial"/>
          <w:sz w:val="22"/>
          <w:szCs w:val="22"/>
        </w:rPr>
        <w:t xml:space="preserve">(4). </w:t>
      </w:r>
      <w:hyperlink r:id="rId33" w:history="1">
        <w:r w:rsidRPr="00F85B22">
          <w:rPr>
            <w:rStyle w:val="Hyperlink"/>
            <w:rFonts w:ascii="Arial" w:hAnsi="Arial" w:cs="Arial"/>
            <w:sz w:val="22"/>
            <w:szCs w:val="22"/>
          </w:rPr>
          <w:t>https://avesis.samsun.edu.tr/yayin/27b361ba-d955-46ba-b4c7-44a09983cdb2/assessment-of-the-burden-of-care-and-burnout-level-in-caregivers-of-dementia-patients-in-a-home-care-setting/document.pdf</w:t>
        </w:r>
      </w:hyperlink>
      <w:r w:rsidRPr="00F85B22">
        <w:rPr>
          <w:rFonts w:ascii="Arial" w:hAnsi="Arial" w:cs="Arial"/>
          <w:sz w:val="22"/>
          <w:szCs w:val="22"/>
        </w:rPr>
        <w:t xml:space="preserve"> </w:t>
      </w:r>
    </w:p>
    <w:sectPr w:rsidR="007417E8" w:rsidRPr="00F85B22" w:rsidSect="007417E8">
      <w:headerReference w:type="default" r:id="rId3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7FF7C" w14:textId="77777777" w:rsidR="00DD5B64" w:rsidRDefault="00DD5B64" w:rsidP="007417E8">
      <w:pPr>
        <w:spacing w:after="0" w:line="240" w:lineRule="auto"/>
      </w:pPr>
      <w:r>
        <w:separator/>
      </w:r>
    </w:p>
  </w:endnote>
  <w:endnote w:type="continuationSeparator" w:id="0">
    <w:p w14:paraId="5D3A9126" w14:textId="77777777" w:rsidR="00DD5B64" w:rsidRDefault="00DD5B64" w:rsidP="00741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945718" w14:textId="77777777" w:rsidR="00DD5B64" w:rsidRDefault="00DD5B64" w:rsidP="007417E8">
      <w:pPr>
        <w:spacing w:after="0" w:line="240" w:lineRule="auto"/>
      </w:pPr>
      <w:r>
        <w:separator/>
      </w:r>
    </w:p>
  </w:footnote>
  <w:footnote w:type="continuationSeparator" w:id="0">
    <w:p w14:paraId="014ADDAB" w14:textId="77777777" w:rsidR="00DD5B64" w:rsidRDefault="00DD5B64" w:rsidP="007417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352266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28EB82" w14:textId="40B09F89" w:rsidR="007417E8" w:rsidRDefault="007417E8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CCD94B" w14:textId="77777777" w:rsidR="007417E8" w:rsidRDefault="007417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979"/>
    <w:rsid w:val="000119C8"/>
    <w:rsid w:val="0002447B"/>
    <w:rsid w:val="00040979"/>
    <w:rsid w:val="00104246"/>
    <w:rsid w:val="00160F47"/>
    <w:rsid w:val="0016626F"/>
    <w:rsid w:val="00182497"/>
    <w:rsid w:val="00195297"/>
    <w:rsid w:val="001B4BE6"/>
    <w:rsid w:val="0022049F"/>
    <w:rsid w:val="002253F5"/>
    <w:rsid w:val="0023234B"/>
    <w:rsid w:val="002522FC"/>
    <w:rsid w:val="00274EE2"/>
    <w:rsid w:val="002846AD"/>
    <w:rsid w:val="0029269D"/>
    <w:rsid w:val="002935E1"/>
    <w:rsid w:val="002A0E1F"/>
    <w:rsid w:val="002A6253"/>
    <w:rsid w:val="002C1C3E"/>
    <w:rsid w:val="002C45FC"/>
    <w:rsid w:val="002D68BC"/>
    <w:rsid w:val="002F155C"/>
    <w:rsid w:val="0031058D"/>
    <w:rsid w:val="003467C2"/>
    <w:rsid w:val="00360F6D"/>
    <w:rsid w:val="00366529"/>
    <w:rsid w:val="0037348A"/>
    <w:rsid w:val="003E7523"/>
    <w:rsid w:val="003F60BD"/>
    <w:rsid w:val="004021F1"/>
    <w:rsid w:val="00417BD2"/>
    <w:rsid w:val="004251DB"/>
    <w:rsid w:val="00435E9D"/>
    <w:rsid w:val="00486821"/>
    <w:rsid w:val="004B3177"/>
    <w:rsid w:val="004E6779"/>
    <w:rsid w:val="005164E8"/>
    <w:rsid w:val="00561AF0"/>
    <w:rsid w:val="00596398"/>
    <w:rsid w:val="005C18C3"/>
    <w:rsid w:val="006956E2"/>
    <w:rsid w:val="006B5371"/>
    <w:rsid w:val="006C72DB"/>
    <w:rsid w:val="006D330B"/>
    <w:rsid w:val="006E6724"/>
    <w:rsid w:val="006E676F"/>
    <w:rsid w:val="006F5501"/>
    <w:rsid w:val="00711132"/>
    <w:rsid w:val="0073558B"/>
    <w:rsid w:val="007417E8"/>
    <w:rsid w:val="0078169E"/>
    <w:rsid w:val="007A71A1"/>
    <w:rsid w:val="0080573C"/>
    <w:rsid w:val="0082647B"/>
    <w:rsid w:val="00873F7C"/>
    <w:rsid w:val="00891557"/>
    <w:rsid w:val="008C4B06"/>
    <w:rsid w:val="008D1C11"/>
    <w:rsid w:val="00910758"/>
    <w:rsid w:val="00911FFF"/>
    <w:rsid w:val="00915692"/>
    <w:rsid w:val="00941A01"/>
    <w:rsid w:val="0094399A"/>
    <w:rsid w:val="009505DB"/>
    <w:rsid w:val="009674DC"/>
    <w:rsid w:val="009B4122"/>
    <w:rsid w:val="00A20DB3"/>
    <w:rsid w:val="00A71B69"/>
    <w:rsid w:val="00AC2700"/>
    <w:rsid w:val="00AC4779"/>
    <w:rsid w:val="00AF2132"/>
    <w:rsid w:val="00AF3B2B"/>
    <w:rsid w:val="00B10E49"/>
    <w:rsid w:val="00B51DB2"/>
    <w:rsid w:val="00BA52F1"/>
    <w:rsid w:val="00BC14BF"/>
    <w:rsid w:val="00BC521B"/>
    <w:rsid w:val="00BD1681"/>
    <w:rsid w:val="00BF05E9"/>
    <w:rsid w:val="00BF2E2A"/>
    <w:rsid w:val="00C005D0"/>
    <w:rsid w:val="00C171B9"/>
    <w:rsid w:val="00C226DB"/>
    <w:rsid w:val="00C32200"/>
    <w:rsid w:val="00C4435B"/>
    <w:rsid w:val="00C45960"/>
    <w:rsid w:val="00CA3EB0"/>
    <w:rsid w:val="00CC749F"/>
    <w:rsid w:val="00D160D5"/>
    <w:rsid w:val="00D2257B"/>
    <w:rsid w:val="00D2350A"/>
    <w:rsid w:val="00D560BA"/>
    <w:rsid w:val="00D7700C"/>
    <w:rsid w:val="00DD5B64"/>
    <w:rsid w:val="00E456F8"/>
    <w:rsid w:val="00E55E1E"/>
    <w:rsid w:val="00E6267F"/>
    <w:rsid w:val="00E825F7"/>
    <w:rsid w:val="00E830F2"/>
    <w:rsid w:val="00EA70E4"/>
    <w:rsid w:val="00EE3910"/>
    <w:rsid w:val="00F0084B"/>
    <w:rsid w:val="00F32BA5"/>
    <w:rsid w:val="00F529F5"/>
    <w:rsid w:val="00F53ABC"/>
    <w:rsid w:val="00F568C2"/>
    <w:rsid w:val="00F85B22"/>
    <w:rsid w:val="00FA4273"/>
    <w:rsid w:val="00FC1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DC8EF"/>
  <w15:chartTrackingRefBased/>
  <w15:docId w15:val="{5C68DFE6-8CE8-432A-B4E5-B947AC7D4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626F"/>
    <w:pPr>
      <w:spacing w:line="360" w:lineRule="auto"/>
      <w:jc w:val="both"/>
    </w:pPr>
    <w:rPr>
      <w:rFonts w:ascii="Times New Roman" w:hAnsi="Times New Roman"/>
      <w:color w:val="000000" w:themeColor="text1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523"/>
    <w:pPr>
      <w:keepNext/>
      <w:keepLines/>
      <w:spacing w:before="360" w:after="80"/>
      <w:outlineLvl w:val="0"/>
    </w:pPr>
    <w:rPr>
      <w:rFonts w:eastAsiaTheme="majorEastAsia" w:cstheme="majorBidi"/>
      <w:b/>
      <w:color w:val="002060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09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09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09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09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09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09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09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09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523"/>
    <w:rPr>
      <w:rFonts w:ascii="Times New Roman" w:eastAsiaTheme="majorEastAsia" w:hAnsi="Times New Roman" w:cstheme="majorBidi"/>
      <w:b/>
      <w:color w:val="002060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09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09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09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09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09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09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09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09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09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09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09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09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09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09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09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09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09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09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097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74EE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74EE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41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7E8"/>
    <w:rPr>
      <w:rFonts w:ascii="Times New Roman" w:hAnsi="Times New Roman"/>
      <w:color w:val="000000" w:themeColor="text1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17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7E8"/>
    <w:rPr>
      <w:rFonts w:ascii="Times New Roman" w:hAnsi="Times New Roman"/>
      <w:color w:val="000000" w:themeColor="text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mdpi.com/1660-4601/20/5/4328" TargetMode="External"/><Relationship Id="rId18" Type="http://schemas.openxmlformats.org/officeDocument/2006/relationships/hyperlink" Target="https://www.sciencedirect.com/science/article/pii/S0885392420308873" TargetMode="External"/><Relationship Id="rId26" Type="http://schemas.openxmlformats.org/officeDocument/2006/relationships/hyperlink" Target="https://www.researchgate.net/profile/Dalena-rm-Van-Rooyen/publication/358174707_Family_dynamics_in_dementia_care_A_phenomenological_exploration_of_the_experiences_of_family_caregivers_of_relatives_with_dementia/links/636b56982f4bca7fd0457ae3/Family-dynamics-in-dementia-care-A-phenomenological-exploration-of-the-experiences-of-family-caregivers-of-relatives-with-dementia.pdf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mdpi.com/1660-4601/19/18/11441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link.springer.com/content/pdf/10.1186/s12877-022-03236-8.pdf" TargetMode="External"/><Relationship Id="rId17" Type="http://schemas.openxmlformats.org/officeDocument/2006/relationships/hyperlink" Target="https://link.springer.com/content/pdf/10.1186/s12913-022-08023-0.pdf" TargetMode="External"/><Relationship Id="rId25" Type="http://schemas.openxmlformats.org/officeDocument/2006/relationships/hyperlink" Target="https://dl.acm.org/doi/pdf/10.1145/3757555" TargetMode="External"/><Relationship Id="rId33" Type="http://schemas.openxmlformats.org/officeDocument/2006/relationships/hyperlink" Target="https://avesis.samsun.edu.tr/yayin/27b361ba-d955-46ba-b4c7-44a09983cdb2/assessment-of-the-burden-of-care-and-burnout-level-in-caregivers-of-dementia-patients-in-a-home-care-setting/docu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spcare.bmj.com/content/bmjspcare/14/e1/e38.full.pdf" TargetMode="External"/><Relationship Id="rId20" Type="http://schemas.openxmlformats.org/officeDocument/2006/relationships/hyperlink" Target="https://www.thelancet.com/pdfs/journals/eclinm/PIIS2589-5370(22)00067-0.pdf" TargetMode="External"/><Relationship Id="rId29" Type="http://schemas.openxmlformats.org/officeDocument/2006/relationships/hyperlink" Target="https://pure.ulster.ac.uk/files/222439264/Family_conflict_in_caring_for_someone_with_dementia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academic.oup.com/ageing/article-pdf/52/8/afad166/51175629/afad166.pdf" TargetMode="External"/><Relationship Id="rId24" Type="http://schemas.openxmlformats.org/officeDocument/2006/relationships/hyperlink" Target="https://www.tandfonline.com/doi/pdf/10.2147/JMDH.S209106" TargetMode="External"/><Relationship Id="rId32" Type="http://schemas.openxmlformats.org/officeDocument/2006/relationships/hyperlink" Target="https://link.springer.com/content/pdf/10.1186/s12877-023-03893-3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frontiersin.org/journals/public-health/articles/10.3389/fpubh.2021.637484/pdf" TargetMode="External"/><Relationship Id="rId23" Type="http://schemas.openxmlformats.org/officeDocument/2006/relationships/hyperlink" Target="https://onlinelibrary.wiley.com/doi/pdfdirect/10.1111/hsc.13647" TargetMode="External"/><Relationship Id="rId28" Type="http://schemas.openxmlformats.org/officeDocument/2006/relationships/hyperlink" Target="https://pmc.ncbi.nlm.nih.gov/articles/PMC10851772/pdf/tmed-25-02-038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journals.sagepub.com/doi/pdf/10.1177/14713012231220963" TargetMode="External"/><Relationship Id="rId19" Type="http://schemas.openxmlformats.org/officeDocument/2006/relationships/hyperlink" Target="https://www.cambridge.org/core/services/aop-cambridge-core/content/view/5DBD653254DC347F233E7C5B498D509D/S0144686X19001545a.pdf/div-class-title-dementia-care-giving-and-employment-a-mixed-studies-review-on-a-presumed-conflict-div.pdf" TargetMode="External"/><Relationship Id="rId31" Type="http://schemas.openxmlformats.org/officeDocument/2006/relationships/hyperlink" Target="https://alz-journals.onlinelibrary.wiley.com/doi/pdf/10.1002/alz.12901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mdpi.com/1660-4601/21/3/246" TargetMode="External"/><Relationship Id="rId14" Type="http://schemas.openxmlformats.org/officeDocument/2006/relationships/hyperlink" Target="https://www.scielo.br/j/reben/a/PcKdHjB6MhgDnNB6hZHqFpf/?format=pdf&amp;lang=en" TargetMode="External"/><Relationship Id="rId22" Type="http://schemas.openxmlformats.org/officeDocument/2006/relationships/hyperlink" Target="https://www.mdpi.com/1660-4601/19/19/12437" TargetMode="External"/><Relationship Id="rId27" Type="http://schemas.openxmlformats.org/officeDocument/2006/relationships/hyperlink" Target="https://link.springer.com/content/pdf/10.1186/s12877-023-04358-3.pdf" TargetMode="External"/><Relationship Id="rId30" Type="http://schemas.openxmlformats.org/officeDocument/2006/relationships/hyperlink" Target="https://www.who.int/news-room/fact-sheets/detail/dementia" TargetMode="External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9ABA28F046F04E92B9341F710745C9" ma:contentTypeVersion="9" ma:contentTypeDescription="Create a new document." ma:contentTypeScope="" ma:versionID="cc2d0d8bba0158e025d3daa2cb8f132d">
  <xsd:schema xmlns:xsd="http://www.w3.org/2001/XMLSchema" xmlns:xs="http://www.w3.org/2001/XMLSchema" xmlns:p="http://schemas.microsoft.com/office/2006/metadata/properties" xmlns:ns3="a653a6be-78ee-4b80-ae82-fa43b262699b" xmlns:ns4="94f14c45-4680-4fdb-90a1-beddc8a22c58" targetNamespace="http://schemas.microsoft.com/office/2006/metadata/properties" ma:root="true" ma:fieldsID="1eae7490a8595defb8ffccb3d4ef1bcf" ns3:_="" ns4:_="">
    <xsd:import namespace="a653a6be-78ee-4b80-ae82-fa43b262699b"/>
    <xsd:import namespace="94f14c45-4680-4fdb-90a1-beddc8a22c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53a6be-78ee-4b80-ae82-fa43b26269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f14c45-4680-4fdb-90a1-beddc8a22c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653a6be-78ee-4b80-ae82-fa43b262699b" xsi:nil="true"/>
  </documentManagement>
</p:properties>
</file>

<file path=customXml/itemProps1.xml><?xml version="1.0" encoding="utf-8"?>
<ds:datastoreItem xmlns:ds="http://schemas.openxmlformats.org/officeDocument/2006/customXml" ds:itemID="{D60D36EB-6A22-4BD2-89F1-86E6D5149F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53a6be-78ee-4b80-ae82-fa43b262699b"/>
    <ds:schemaRef ds:uri="94f14c45-4680-4fdb-90a1-beddc8a22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DEBD53-1D40-4EA2-A766-1A83554E84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B142A8-83BB-4238-8BF5-0B4714A9C995}">
  <ds:schemaRefs>
    <ds:schemaRef ds:uri="http://schemas.microsoft.com/office/2006/metadata/properties"/>
    <ds:schemaRef ds:uri="http://schemas.microsoft.com/office/infopath/2007/PartnerControls"/>
    <ds:schemaRef ds:uri="a653a6be-78ee-4b80-ae82-fa43b26269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1680</Words>
  <Characters>9580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0212</dc:creator>
  <cp:keywords/>
  <dc:description/>
  <cp:lastModifiedBy>Salma Begum (2323795)</cp:lastModifiedBy>
  <cp:revision>2</cp:revision>
  <dcterms:created xsi:type="dcterms:W3CDTF">2026-07-06T19:10:00Z</dcterms:created>
  <dcterms:modified xsi:type="dcterms:W3CDTF">2026-07-06T19:10:00Z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0x010100189ABA28F046F04E92B9341F710745C9</vt:lpwstr>
  </property>
</Properties>
</file>