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3A7C22" w:themeColor="accent6" w:themeShade="BF"/>
  <w:body>
    <w:p w14:paraId="11CB26BA" w14:textId="77777777" w:rsidR="00932C69" w:rsidRDefault="00932C69" w:rsidP="00932C69">
      <w:pPr>
        <w:rPr>
          <w:rFonts w:ascii="Arial" w:eastAsia="Arial" w:hAnsi="Arial" w:cs="Arial"/>
          <w:color w:val="3A7C22" w:themeColor="accent6" w:themeShade="BF"/>
          <w:sz w:val="52"/>
          <w:szCs w:val="52"/>
        </w:rPr>
      </w:pPr>
    </w:p>
    <w:p w14:paraId="4EED1B59" w14:textId="77777777" w:rsidR="00932C69" w:rsidRDefault="00932C69" w:rsidP="00932C69">
      <w:pPr>
        <w:rPr>
          <w:rFonts w:ascii="Arial" w:eastAsia="Arial" w:hAnsi="Arial" w:cs="Arial"/>
          <w:color w:val="3A7C22" w:themeColor="accent6" w:themeShade="BF"/>
          <w:sz w:val="52"/>
          <w:szCs w:val="52"/>
        </w:rPr>
      </w:pPr>
    </w:p>
    <w:p w14:paraId="5178B21E" w14:textId="39997367" w:rsidR="00932C69" w:rsidRPr="00705A59" w:rsidRDefault="00932C69" w:rsidP="00932C69">
      <w:pPr>
        <w:rPr>
          <w:rFonts w:hint="eastAsia"/>
          <w:color w:val="FFFFFF" w:themeColor="background1"/>
          <w:sz w:val="52"/>
          <w:szCs w:val="52"/>
        </w:rPr>
      </w:pPr>
      <w:r w:rsidRPr="00932C69">
        <w:rPr>
          <w:sz w:val="52"/>
          <w:szCs w:val="52"/>
        </w:rPr>
        <w:t xml:space="preserve">                              </w:t>
      </w:r>
      <w:r w:rsidRPr="00705A59">
        <w:rPr>
          <w:color w:val="FFFFFF" w:themeColor="background1"/>
          <w:sz w:val="52"/>
          <w:szCs w:val="52"/>
        </w:rPr>
        <w:t xml:space="preserve">    RUFARO GODFREY CHINGARANDE</w:t>
      </w:r>
    </w:p>
    <w:p w14:paraId="1E561240" w14:textId="77777777" w:rsidR="00932C69" w:rsidRPr="00705A59" w:rsidRDefault="00932C69" w:rsidP="00932C69">
      <w:pPr>
        <w:rPr>
          <w:rFonts w:hint="eastAsia"/>
          <w:color w:val="FFFFFF" w:themeColor="background1"/>
          <w:sz w:val="52"/>
          <w:szCs w:val="52"/>
        </w:rPr>
      </w:pPr>
      <w:r w:rsidRPr="00705A59">
        <w:rPr>
          <w:color w:val="FFFFFF" w:themeColor="background1"/>
          <w:sz w:val="52"/>
          <w:szCs w:val="52"/>
        </w:rPr>
        <w:t xml:space="preserve">                                                     STUDENT ID</w:t>
      </w:r>
    </w:p>
    <w:p w14:paraId="6706E38F" w14:textId="77777777" w:rsidR="00932C69" w:rsidRPr="00705A59" w:rsidRDefault="00932C69" w:rsidP="00932C69">
      <w:pPr>
        <w:rPr>
          <w:rFonts w:hint="eastAsia"/>
          <w:color w:val="FFFFFF" w:themeColor="background1"/>
          <w:sz w:val="52"/>
          <w:szCs w:val="52"/>
        </w:rPr>
      </w:pPr>
      <w:r w:rsidRPr="00705A59">
        <w:rPr>
          <w:color w:val="FFFFFF" w:themeColor="background1"/>
          <w:sz w:val="52"/>
          <w:szCs w:val="52"/>
        </w:rPr>
        <w:t xml:space="preserve">                                                          2432014</w:t>
      </w:r>
    </w:p>
    <w:p w14:paraId="0E54DBA4" w14:textId="77777777" w:rsidR="00932C69" w:rsidRPr="00705A59" w:rsidRDefault="00932C69" w:rsidP="00932C69">
      <w:pPr>
        <w:rPr>
          <w:rFonts w:hint="eastAsia"/>
          <w:color w:val="FFFFFF" w:themeColor="background1"/>
          <w:sz w:val="52"/>
          <w:szCs w:val="52"/>
        </w:rPr>
      </w:pPr>
      <w:r w:rsidRPr="00705A59">
        <w:rPr>
          <w:color w:val="FFFFFF" w:themeColor="background1"/>
          <w:sz w:val="52"/>
          <w:szCs w:val="52"/>
        </w:rPr>
        <w:t xml:space="preserve">                                                    COURSE</w:t>
      </w:r>
    </w:p>
    <w:p w14:paraId="687ACB43" w14:textId="77777777" w:rsidR="00932C69" w:rsidRPr="00705A59" w:rsidRDefault="00932C69" w:rsidP="00932C69">
      <w:pPr>
        <w:rPr>
          <w:rFonts w:hint="eastAsia"/>
          <w:color w:val="FFFFFF" w:themeColor="background1"/>
          <w:sz w:val="52"/>
          <w:szCs w:val="52"/>
        </w:rPr>
      </w:pPr>
      <w:r w:rsidRPr="00705A59">
        <w:rPr>
          <w:color w:val="FFFFFF" w:themeColor="background1"/>
          <w:sz w:val="52"/>
          <w:szCs w:val="52"/>
        </w:rPr>
        <w:t xml:space="preserve">                                                      CSLH4003</w:t>
      </w:r>
    </w:p>
    <w:p w14:paraId="49D4BB61" w14:textId="77777777" w:rsidR="00932C69" w:rsidRPr="00705A59" w:rsidRDefault="00932C69" w:rsidP="00932C69">
      <w:pPr>
        <w:rPr>
          <w:rFonts w:hint="eastAsia"/>
          <w:color w:val="FFFFFF" w:themeColor="background1"/>
          <w:sz w:val="52"/>
          <w:szCs w:val="52"/>
        </w:rPr>
      </w:pPr>
      <w:r w:rsidRPr="00705A59">
        <w:rPr>
          <w:color w:val="FFFFFF" w:themeColor="background1"/>
          <w:sz w:val="52"/>
          <w:szCs w:val="52"/>
        </w:rPr>
        <w:t xml:space="preserve">                                                   LECTURER</w:t>
      </w:r>
    </w:p>
    <w:p w14:paraId="0125639D" w14:textId="367AE7EA" w:rsidR="00932C69" w:rsidRPr="00705A59" w:rsidRDefault="00932C69" w:rsidP="00932C69">
      <w:pPr>
        <w:rPr>
          <w:color w:val="FFFFFF" w:themeColor="background1"/>
          <w:sz w:val="52"/>
          <w:szCs w:val="52"/>
        </w:rPr>
      </w:pPr>
      <w:r w:rsidRPr="00705A59">
        <w:rPr>
          <w:color w:val="FFFFFF" w:themeColor="background1"/>
          <w:sz w:val="52"/>
          <w:szCs w:val="52"/>
        </w:rPr>
        <w:t xml:space="preserve">                                 DR EMMANUEL ASANTE</w:t>
      </w:r>
    </w:p>
    <w:p w14:paraId="241FBCF9" w14:textId="77777777" w:rsidR="00932C69" w:rsidRDefault="00932C69">
      <w:r>
        <w:br w:type="page"/>
      </w:r>
    </w:p>
    <w:p w14:paraId="5E53A7B9" w14:textId="126B3CAE" w:rsidR="002A2F92" w:rsidRDefault="002A2F92">
      <w:pPr>
        <w:rPr>
          <w:rFonts w:ascii="Arial" w:eastAsia="Arial" w:hAnsi="Arial" w:cs="Arial"/>
          <w:color w:val="3A7C22" w:themeColor="accent6" w:themeShade="BF"/>
          <w:sz w:val="22"/>
          <w:szCs w:val="22"/>
        </w:rPr>
      </w:pPr>
    </w:p>
    <w:p w14:paraId="5E5787A5" w14:textId="7CAB9A84" w:rsidR="0017280A" w:rsidRDefault="004F1651" w:rsidP="0064492D">
      <w:pPr>
        <w:rPr>
          <w:rFonts w:ascii="Arial" w:eastAsia="Arial" w:hAnsi="Arial" w:cs="Arial"/>
          <w:color w:val="3A7C22" w:themeColor="accent6" w:themeShade="BF"/>
          <w:sz w:val="22"/>
          <w:szCs w:val="22"/>
        </w:rPr>
      </w:pPr>
      <w:r>
        <w:rPr>
          <w:noProof/>
        </w:rPr>
        <w:drawing>
          <wp:anchor distT="0" distB="0" distL="114300" distR="114300" simplePos="0" relativeHeight="251658257" behindDoc="0" locked="0" layoutInCell="1" allowOverlap="1" wp14:anchorId="660F68CD" wp14:editId="253E7719">
            <wp:simplePos x="0" y="0"/>
            <wp:positionH relativeFrom="column">
              <wp:posOffset>1571625</wp:posOffset>
            </wp:positionH>
            <wp:positionV relativeFrom="paragraph">
              <wp:posOffset>180975</wp:posOffset>
            </wp:positionV>
            <wp:extent cx="4447521" cy="3335935"/>
            <wp:effectExtent l="0" t="0" r="0" b="0"/>
            <wp:wrapNone/>
            <wp:docPr id="1923768739" name="Picture 1923768739" descr="A group of firefighters working on a car cra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68739" name="drawing" descr="A group of firefighters working on a car crash&#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4447521" cy="3335935"/>
                    </a:xfrm>
                    <a:prstGeom prst="rect">
                      <a:avLst/>
                    </a:prstGeom>
                  </pic:spPr>
                </pic:pic>
              </a:graphicData>
            </a:graphic>
            <wp14:sizeRelH relativeFrom="page">
              <wp14:pctWidth>0</wp14:pctWidth>
            </wp14:sizeRelH>
            <wp14:sizeRelV relativeFrom="page">
              <wp14:pctHeight>0</wp14:pctHeight>
            </wp14:sizeRelV>
          </wp:anchor>
        </w:drawing>
      </w:r>
    </w:p>
    <w:p w14:paraId="40F6FF5D" w14:textId="11427CD7" w:rsidR="002B79D7" w:rsidRPr="002B79D7" w:rsidRDefault="002B79D7" w:rsidP="002B79D7">
      <w:pPr>
        <w:rPr>
          <w:rFonts w:ascii="Arial" w:eastAsia="Arial" w:hAnsi="Arial" w:cs="Arial"/>
          <w:sz w:val="22"/>
          <w:szCs w:val="22"/>
        </w:rPr>
      </w:pPr>
    </w:p>
    <w:p w14:paraId="0B00E6A3" w14:textId="7FB4A4B1" w:rsidR="002B79D7" w:rsidRPr="002B79D7" w:rsidRDefault="00B1481D" w:rsidP="002B79D7">
      <w:pPr>
        <w:rPr>
          <w:rFonts w:ascii="Arial" w:eastAsia="Arial" w:hAnsi="Arial" w:cs="Arial"/>
          <w:sz w:val="22"/>
          <w:szCs w:val="22"/>
        </w:rPr>
      </w:pPr>
      <w:r>
        <w:rPr>
          <w:noProof/>
        </w:rPr>
        <mc:AlternateContent>
          <mc:Choice Requires="wps">
            <w:drawing>
              <wp:anchor distT="45720" distB="45720" distL="114300" distR="114300" simplePos="0" relativeHeight="251658240" behindDoc="1" locked="0" layoutInCell="1" allowOverlap="1" wp14:anchorId="191C6B15" wp14:editId="237E752B">
                <wp:simplePos x="0" y="0"/>
                <wp:positionH relativeFrom="margin">
                  <wp:posOffset>7181850</wp:posOffset>
                </wp:positionH>
                <wp:positionV relativeFrom="paragraph">
                  <wp:posOffset>8890</wp:posOffset>
                </wp:positionV>
                <wp:extent cx="5066665" cy="2743200"/>
                <wp:effectExtent l="0" t="0" r="19685" b="19050"/>
                <wp:wrapTight wrapText="bothSides">
                  <wp:wrapPolygon edited="0">
                    <wp:start x="0" y="0"/>
                    <wp:lineTo x="0" y="21600"/>
                    <wp:lineTo x="21603" y="21600"/>
                    <wp:lineTo x="21603" y="0"/>
                    <wp:lineTo x="0" y="0"/>
                  </wp:wrapPolygon>
                </wp:wrapTight>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6665" cy="2743200"/>
                        </a:xfrm>
                        <a:prstGeom prst="rect">
                          <a:avLst/>
                        </a:prstGeom>
                        <a:solidFill>
                          <a:srgbClr val="FFFFFF"/>
                        </a:solidFill>
                        <a:ln w="9525">
                          <a:solidFill>
                            <a:srgbClr val="000000"/>
                          </a:solidFill>
                          <a:miter lim="800000"/>
                          <a:headEnd/>
                          <a:tailEnd/>
                        </a:ln>
                      </wps:spPr>
                      <wps:txbx>
                        <w:txbxContent>
                          <w:p w14:paraId="4385BFFB" w14:textId="46E88B9D" w:rsidR="00507C1C" w:rsidRDefault="00CC35F2" w:rsidP="00507C1C">
                            <w:r w:rsidRPr="5FF37F5B">
                              <w:rPr>
                                <w:rFonts w:ascii="Arial" w:eastAsia="Arial" w:hAnsi="Arial" w:cs="Arial"/>
                                <w:sz w:val="22"/>
                                <w:szCs w:val="22"/>
                              </w:rPr>
                              <w:t xml:space="preserve">The ambulance services are part of the emergency medical services that provide emergency care to people with acute illness or injury. The main purpose of an ambulance is to respond rapidly to medical emergencies, providing out-of-hospital care with trained medical professionals and specialized equipment, and transporting patients to a hospital or other appropriate care setting. Ambulances also </w:t>
                            </w:r>
                            <w:proofErr w:type="gramStart"/>
                            <w:r w:rsidRPr="5FF37F5B">
                              <w:rPr>
                                <w:rFonts w:ascii="Arial" w:eastAsia="Arial" w:hAnsi="Arial" w:cs="Arial"/>
                                <w:sz w:val="22"/>
                                <w:szCs w:val="22"/>
                              </w:rPr>
                              <w:t>provide</w:t>
                            </w:r>
                            <w:proofErr w:type="gramEnd"/>
                            <w:r w:rsidRPr="5FF37F5B">
                              <w:rPr>
                                <w:rFonts w:ascii="Arial" w:eastAsia="Arial" w:hAnsi="Arial" w:cs="Arial"/>
                                <w:sz w:val="22"/>
                                <w:szCs w:val="22"/>
                              </w:rPr>
                              <w:t xml:space="preserve"> </w:t>
                            </w:r>
                          </w:p>
                          <w:p w14:paraId="72579A73" w14:textId="7D22E329" w:rsidR="00CC35F2" w:rsidRDefault="00000000" w:rsidP="00CC35F2">
                            <w:pPr>
                              <w:pStyle w:val="NoSpacing"/>
                              <w:spacing w:before="30" w:after="30"/>
                              <w:rPr>
                                <w:rFonts w:ascii="Arial" w:eastAsia="Arial" w:hAnsi="Arial" w:cs="Arial"/>
                                <w:sz w:val="22"/>
                                <w:szCs w:val="22"/>
                              </w:rPr>
                            </w:pPr>
                            <w:hyperlink r:id="rId9">
                              <w:r w:rsidR="00CC35F2" w:rsidRPr="5FF37F5B">
                                <w:rPr>
                                  <w:rFonts w:ascii="Arial" w:eastAsia="Arial" w:hAnsi="Arial" w:cs="Arial"/>
                                  <w:sz w:val="22"/>
                                  <w:szCs w:val="22"/>
                                </w:rPr>
                                <w:t>non-emergency patient transport</w:t>
                              </w:r>
                            </w:hyperlink>
                            <w:r w:rsidR="00CC35F2" w:rsidRPr="5FF37F5B">
                              <w:rPr>
                                <w:rFonts w:ascii="Arial" w:eastAsia="Arial" w:hAnsi="Arial" w:cs="Arial"/>
                                <w:sz w:val="22"/>
                                <w:szCs w:val="22"/>
                              </w:rPr>
                              <w:t xml:space="preserve"> and can be involved in </w:t>
                            </w:r>
                            <w:hyperlink r:id="rId10">
                              <w:r w:rsidR="00CC35F2" w:rsidRPr="5FF37F5B">
                                <w:rPr>
                                  <w:rFonts w:ascii="Arial" w:eastAsia="Arial" w:hAnsi="Arial" w:cs="Arial"/>
                                  <w:sz w:val="22"/>
                                  <w:szCs w:val="22"/>
                                </w:rPr>
                                <w:t>public health initiatives</w:t>
                              </w:r>
                            </w:hyperlink>
                            <w:r w:rsidR="00CC35F2" w:rsidRPr="5FF37F5B">
                              <w:rPr>
                                <w:rFonts w:ascii="Arial" w:eastAsia="Arial" w:hAnsi="Arial" w:cs="Arial"/>
                                <w:sz w:val="22"/>
                                <w:szCs w:val="22"/>
                              </w:rPr>
                              <w:t xml:space="preserve"> and </w:t>
                            </w:r>
                            <w:hyperlink r:id="rId11">
                              <w:r w:rsidR="00CC35F2" w:rsidRPr="5FF37F5B">
                                <w:rPr>
                                  <w:rFonts w:ascii="Arial" w:eastAsia="Arial" w:hAnsi="Arial" w:cs="Arial"/>
                                  <w:sz w:val="22"/>
                                  <w:szCs w:val="22"/>
                                </w:rPr>
                                <w:t>major incident response</w:t>
                              </w:r>
                            </w:hyperlink>
                            <w:r w:rsidR="00CC35F2" w:rsidRPr="5FF37F5B">
                              <w:rPr>
                                <w:rFonts w:ascii="Arial" w:eastAsia="Arial" w:hAnsi="Arial" w:cs="Arial"/>
                                <w:color w:val="001D35"/>
                                <w:sz w:val="22"/>
                                <w:szCs w:val="22"/>
                              </w:rPr>
                              <w:t xml:space="preserve"> Ambulance services are crucial for providing rapid emergency care, transporting critically ill or injured patients, and coordinating access to urgent care, acting as a vital link in the healthcare system. They offer essential pre-hospital treatment, stabilize patients, manage major incidents, and can facilitate care in homes and other settings, thereby saving lives and improving health outcomes for individuals and </w:t>
                            </w:r>
                            <w:proofErr w:type="gramStart"/>
                            <w:r w:rsidR="00CC35F2" w:rsidRPr="5FF37F5B">
                              <w:rPr>
                                <w:rFonts w:ascii="Arial" w:eastAsia="Arial" w:hAnsi="Arial" w:cs="Arial"/>
                                <w:color w:val="001D35"/>
                                <w:sz w:val="22"/>
                                <w:szCs w:val="22"/>
                              </w:rPr>
                              <w:t xml:space="preserve">communities. </w:t>
                            </w:r>
                            <w:r w:rsidR="00CC35F2" w:rsidRPr="5FF37F5B">
                              <w:rPr>
                                <w:rFonts w:ascii="Arial" w:eastAsia="Arial" w:hAnsi="Arial" w:cs="Arial"/>
                                <w:sz w:val="22"/>
                                <w:szCs w:val="22"/>
                              </w:rPr>
                              <w:t xml:space="preserve"> .</w:t>
                            </w:r>
                            <w:proofErr w:type="gramEnd"/>
                            <w:r w:rsidR="00CC35F2" w:rsidRPr="5FF37F5B">
                              <w:rPr>
                                <w:rFonts w:ascii="Arial" w:eastAsia="Arial" w:hAnsi="Arial" w:cs="Arial"/>
                                <w:sz w:val="22"/>
                                <w:szCs w:val="22"/>
                              </w:rPr>
                              <w:t xml:space="preserve">  </w:t>
                            </w:r>
                          </w:p>
                          <w:p w14:paraId="25CD2511" w14:textId="77777777" w:rsidR="00CC35F2" w:rsidRDefault="00CC35F2" w:rsidP="00CC35F2">
                            <w:pPr>
                              <w:pStyle w:val="NoSpacing"/>
                              <w:spacing w:before="30" w:after="30"/>
                              <w:rPr>
                                <w:rFonts w:ascii="Arial" w:eastAsia="Arial" w:hAnsi="Arial" w:cs="Arial"/>
                                <w:sz w:val="22"/>
                                <w:szCs w:val="22"/>
                              </w:rPr>
                            </w:pPr>
                          </w:p>
                          <w:p w14:paraId="785A3C7E" w14:textId="115145B0" w:rsidR="009F261E" w:rsidRDefault="009F26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1C6B15" id="_x0000_t202" coordsize="21600,21600" o:spt="202" path="m,l,21600r21600,l21600,xe">
                <v:stroke joinstyle="miter"/>
                <v:path gradientshapeok="t" o:connecttype="rect"/>
              </v:shapetype>
              <v:shape id="Text Box 217" o:spid="_x0000_s1026" type="#_x0000_t202" style="position:absolute;margin-left:565.5pt;margin-top:.7pt;width:398.95pt;height:3in;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">
                <v:textbox>
                  <w:txbxContent>
                    <w:p w14:paraId="4385BFFB" w14:textId="46E88B9D" w:rsidR="00507C1C" w:rsidRDefault="00CC35F2" w:rsidP="00507C1C">
                      <w:r w:rsidRPr="5FF37F5B">
                        <w:rPr>
                          <w:rFonts w:ascii="Arial" w:eastAsia="Arial" w:hAnsi="Arial" w:cs="Arial"/>
                          <w:sz w:val="22"/>
                          <w:szCs w:val="22"/>
                        </w:rPr>
                        <w:t xml:space="preserve">The ambulance services are part of the emergency medical services that provide emergency care to people with acute illness or injury. The main purpose of an ambulance is to respond rapidly to medical emergencies, providing out-of-hospital care with trained medical professionals and specialized equipment, and transporting patients to a hospital or other appropriate care setting. Ambulances also </w:t>
                      </w:r>
                      <w:proofErr w:type="gramStart"/>
                      <w:r w:rsidRPr="5FF37F5B">
                        <w:rPr>
                          <w:rFonts w:ascii="Arial" w:eastAsia="Arial" w:hAnsi="Arial" w:cs="Arial"/>
                          <w:sz w:val="22"/>
                          <w:szCs w:val="22"/>
                        </w:rPr>
                        <w:t>provide</w:t>
                      </w:r>
                      <w:proofErr w:type="gramEnd"/>
                      <w:r w:rsidRPr="5FF37F5B">
                        <w:rPr>
                          <w:rFonts w:ascii="Arial" w:eastAsia="Arial" w:hAnsi="Arial" w:cs="Arial"/>
                          <w:sz w:val="22"/>
                          <w:szCs w:val="22"/>
                        </w:rPr>
                        <w:t xml:space="preserve"> </w:t>
                      </w:r>
                    </w:p>
                    <w:p w14:paraId="72579A73" w14:textId="7D22E329" w:rsidR="00CC35F2" w:rsidRDefault="00000000" w:rsidP="00CC35F2">
                      <w:pPr>
                        <w:pStyle w:val="NoSpacing"/>
                        <w:spacing w:before="30" w:after="30"/>
                        <w:rPr>
                          <w:rFonts w:ascii="Arial" w:eastAsia="Arial" w:hAnsi="Arial" w:cs="Arial"/>
                          <w:sz w:val="22"/>
                          <w:szCs w:val="22"/>
                        </w:rPr>
                      </w:pPr>
                      <w:hyperlink r:id="rId12">
                        <w:r w:rsidR="00CC35F2" w:rsidRPr="5FF37F5B">
                          <w:rPr>
                            <w:rFonts w:ascii="Arial" w:eastAsia="Arial" w:hAnsi="Arial" w:cs="Arial"/>
                            <w:sz w:val="22"/>
                            <w:szCs w:val="22"/>
                          </w:rPr>
                          <w:t>non-emergency patient transport</w:t>
                        </w:r>
                      </w:hyperlink>
                      <w:r w:rsidR="00CC35F2" w:rsidRPr="5FF37F5B">
                        <w:rPr>
                          <w:rFonts w:ascii="Arial" w:eastAsia="Arial" w:hAnsi="Arial" w:cs="Arial"/>
                          <w:sz w:val="22"/>
                          <w:szCs w:val="22"/>
                        </w:rPr>
                        <w:t xml:space="preserve"> and can be involved in </w:t>
                      </w:r>
                      <w:hyperlink r:id="rId13">
                        <w:r w:rsidR="00CC35F2" w:rsidRPr="5FF37F5B">
                          <w:rPr>
                            <w:rFonts w:ascii="Arial" w:eastAsia="Arial" w:hAnsi="Arial" w:cs="Arial"/>
                            <w:sz w:val="22"/>
                            <w:szCs w:val="22"/>
                          </w:rPr>
                          <w:t>public health initiatives</w:t>
                        </w:r>
                      </w:hyperlink>
                      <w:r w:rsidR="00CC35F2" w:rsidRPr="5FF37F5B">
                        <w:rPr>
                          <w:rFonts w:ascii="Arial" w:eastAsia="Arial" w:hAnsi="Arial" w:cs="Arial"/>
                          <w:sz w:val="22"/>
                          <w:szCs w:val="22"/>
                        </w:rPr>
                        <w:t xml:space="preserve"> and </w:t>
                      </w:r>
                      <w:hyperlink r:id="rId14">
                        <w:r w:rsidR="00CC35F2" w:rsidRPr="5FF37F5B">
                          <w:rPr>
                            <w:rFonts w:ascii="Arial" w:eastAsia="Arial" w:hAnsi="Arial" w:cs="Arial"/>
                            <w:sz w:val="22"/>
                            <w:szCs w:val="22"/>
                          </w:rPr>
                          <w:t>major incident response</w:t>
                        </w:r>
                      </w:hyperlink>
                      <w:r w:rsidR="00CC35F2" w:rsidRPr="5FF37F5B">
                        <w:rPr>
                          <w:rFonts w:ascii="Arial" w:eastAsia="Arial" w:hAnsi="Arial" w:cs="Arial"/>
                          <w:color w:val="001D35"/>
                          <w:sz w:val="22"/>
                          <w:szCs w:val="22"/>
                        </w:rPr>
                        <w:t xml:space="preserve"> Ambulance services are crucial for providing rapid emergency care, transporting critically ill or injured patients, and coordinating access to urgent care, acting as a vital link in the healthcare system. They offer essential pre-hospital treatment, stabilize patients, manage major incidents, and can facilitate care in homes and other settings, thereby saving lives and improving health outcomes for individuals and </w:t>
                      </w:r>
                      <w:proofErr w:type="gramStart"/>
                      <w:r w:rsidR="00CC35F2" w:rsidRPr="5FF37F5B">
                        <w:rPr>
                          <w:rFonts w:ascii="Arial" w:eastAsia="Arial" w:hAnsi="Arial" w:cs="Arial"/>
                          <w:color w:val="001D35"/>
                          <w:sz w:val="22"/>
                          <w:szCs w:val="22"/>
                        </w:rPr>
                        <w:t xml:space="preserve">communities. </w:t>
                      </w:r>
                      <w:r w:rsidR="00CC35F2" w:rsidRPr="5FF37F5B">
                        <w:rPr>
                          <w:rFonts w:ascii="Arial" w:eastAsia="Arial" w:hAnsi="Arial" w:cs="Arial"/>
                          <w:sz w:val="22"/>
                          <w:szCs w:val="22"/>
                        </w:rPr>
                        <w:t xml:space="preserve"> .</w:t>
                      </w:r>
                      <w:proofErr w:type="gramEnd"/>
                      <w:r w:rsidR="00CC35F2" w:rsidRPr="5FF37F5B">
                        <w:rPr>
                          <w:rFonts w:ascii="Arial" w:eastAsia="Arial" w:hAnsi="Arial" w:cs="Arial"/>
                          <w:sz w:val="22"/>
                          <w:szCs w:val="22"/>
                        </w:rPr>
                        <w:t xml:space="preserve">  </w:t>
                      </w:r>
                    </w:p>
                    <w:p w14:paraId="25CD2511" w14:textId="77777777" w:rsidR="00CC35F2" w:rsidRDefault="00CC35F2" w:rsidP="00CC35F2">
                      <w:pPr>
                        <w:pStyle w:val="NoSpacing"/>
                        <w:spacing w:before="30" w:after="30"/>
                        <w:rPr>
                          <w:rFonts w:ascii="Arial" w:eastAsia="Arial" w:hAnsi="Arial" w:cs="Arial"/>
                          <w:sz w:val="22"/>
                          <w:szCs w:val="22"/>
                        </w:rPr>
                      </w:pPr>
                    </w:p>
                    <w:p w14:paraId="785A3C7E" w14:textId="115145B0" w:rsidR="009F261E" w:rsidRDefault="009F261E"/>
                  </w:txbxContent>
                </v:textbox>
                <w10:wrap type="tight" anchorx="margin"/>
              </v:shape>
            </w:pict>
          </mc:Fallback>
        </mc:AlternateContent>
      </w:r>
    </w:p>
    <w:p w14:paraId="62062C8C" w14:textId="77777777" w:rsidR="002B79D7" w:rsidRPr="002B79D7" w:rsidRDefault="002B79D7" w:rsidP="002B79D7">
      <w:pPr>
        <w:rPr>
          <w:rFonts w:ascii="Arial" w:eastAsia="Arial" w:hAnsi="Arial" w:cs="Arial"/>
          <w:sz w:val="22"/>
          <w:szCs w:val="22"/>
        </w:rPr>
      </w:pPr>
    </w:p>
    <w:p w14:paraId="59E15F49" w14:textId="77777777" w:rsidR="002B79D7" w:rsidRPr="002B79D7" w:rsidRDefault="002B79D7" w:rsidP="002B79D7">
      <w:pPr>
        <w:rPr>
          <w:rFonts w:ascii="Arial" w:eastAsia="Arial" w:hAnsi="Arial" w:cs="Arial"/>
          <w:sz w:val="22"/>
          <w:szCs w:val="22"/>
        </w:rPr>
      </w:pPr>
    </w:p>
    <w:p w14:paraId="54668AD6" w14:textId="77777777" w:rsidR="002B79D7" w:rsidRPr="002B79D7" w:rsidRDefault="002B79D7" w:rsidP="002B79D7">
      <w:pPr>
        <w:rPr>
          <w:rFonts w:ascii="Arial" w:eastAsia="Arial" w:hAnsi="Arial" w:cs="Arial"/>
          <w:sz w:val="22"/>
          <w:szCs w:val="22"/>
        </w:rPr>
      </w:pPr>
    </w:p>
    <w:p w14:paraId="17DF8F15" w14:textId="77777777" w:rsidR="002B79D7" w:rsidRPr="002B79D7" w:rsidRDefault="002B79D7" w:rsidP="002B79D7">
      <w:pPr>
        <w:rPr>
          <w:rFonts w:ascii="Arial" w:eastAsia="Arial" w:hAnsi="Arial" w:cs="Arial"/>
          <w:sz w:val="22"/>
          <w:szCs w:val="22"/>
        </w:rPr>
      </w:pPr>
    </w:p>
    <w:p w14:paraId="48286234" w14:textId="77777777" w:rsidR="002B79D7" w:rsidRPr="002B79D7" w:rsidRDefault="002B79D7" w:rsidP="002B79D7">
      <w:pPr>
        <w:rPr>
          <w:rFonts w:ascii="Arial" w:eastAsia="Arial" w:hAnsi="Arial" w:cs="Arial"/>
          <w:sz w:val="22"/>
          <w:szCs w:val="22"/>
        </w:rPr>
      </w:pPr>
    </w:p>
    <w:p w14:paraId="1615745F" w14:textId="77777777" w:rsidR="002B79D7" w:rsidRPr="002B79D7" w:rsidRDefault="002B79D7" w:rsidP="002B79D7">
      <w:pPr>
        <w:rPr>
          <w:rFonts w:ascii="Arial" w:eastAsia="Arial" w:hAnsi="Arial" w:cs="Arial"/>
          <w:sz w:val="22"/>
          <w:szCs w:val="22"/>
        </w:rPr>
      </w:pPr>
    </w:p>
    <w:p w14:paraId="2C566991" w14:textId="77777777" w:rsidR="002B79D7" w:rsidRPr="002B79D7" w:rsidRDefault="002B79D7" w:rsidP="002B79D7">
      <w:pPr>
        <w:rPr>
          <w:rFonts w:ascii="Arial" w:eastAsia="Arial" w:hAnsi="Arial" w:cs="Arial"/>
          <w:sz w:val="22"/>
          <w:szCs w:val="22"/>
        </w:rPr>
      </w:pPr>
    </w:p>
    <w:p w14:paraId="09CF5C99" w14:textId="77777777" w:rsidR="002B79D7" w:rsidRPr="002B79D7" w:rsidRDefault="002B79D7" w:rsidP="002B79D7">
      <w:pPr>
        <w:rPr>
          <w:rFonts w:ascii="Arial" w:eastAsia="Arial" w:hAnsi="Arial" w:cs="Arial"/>
          <w:sz w:val="22"/>
          <w:szCs w:val="22"/>
        </w:rPr>
      </w:pPr>
    </w:p>
    <w:p w14:paraId="2D462548" w14:textId="77777777" w:rsidR="002B79D7" w:rsidRPr="002B79D7" w:rsidRDefault="002B79D7" w:rsidP="002B79D7">
      <w:pPr>
        <w:rPr>
          <w:rFonts w:ascii="Arial" w:eastAsia="Arial" w:hAnsi="Arial" w:cs="Arial"/>
          <w:sz w:val="22"/>
          <w:szCs w:val="22"/>
        </w:rPr>
      </w:pPr>
    </w:p>
    <w:p w14:paraId="62C46A4F" w14:textId="77777777" w:rsidR="002B79D7" w:rsidRPr="002B79D7" w:rsidRDefault="002B79D7" w:rsidP="002B79D7">
      <w:pPr>
        <w:rPr>
          <w:rFonts w:ascii="Arial" w:eastAsia="Arial" w:hAnsi="Arial" w:cs="Arial"/>
          <w:sz w:val="22"/>
          <w:szCs w:val="22"/>
        </w:rPr>
      </w:pPr>
    </w:p>
    <w:p w14:paraId="46F3ED48" w14:textId="1265198D" w:rsidR="002B79D7" w:rsidRPr="002B79D7" w:rsidRDefault="0037198B" w:rsidP="002B79D7">
      <w:pPr>
        <w:rPr>
          <w:rFonts w:ascii="Arial" w:eastAsia="Arial" w:hAnsi="Arial" w:cs="Arial"/>
          <w:sz w:val="22"/>
          <w:szCs w:val="22"/>
        </w:rPr>
      </w:pPr>
      <w:r w:rsidRPr="00507C1C">
        <w:rPr>
          <w:rFonts w:ascii="Arial" w:eastAsia="Arial" w:hAnsi="Arial" w:cs="Arial"/>
          <w:noProof/>
          <w:color w:val="3A7C22" w:themeColor="accent6" w:themeShade="BF"/>
          <w:sz w:val="22"/>
          <w:szCs w:val="22"/>
        </w:rPr>
        <mc:AlternateContent>
          <mc:Choice Requires="wps">
            <w:drawing>
              <wp:anchor distT="45720" distB="45720" distL="114300" distR="114300" simplePos="0" relativeHeight="251658241" behindDoc="0" locked="0" layoutInCell="1" allowOverlap="1" wp14:anchorId="2F58A018" wp14:editId="6A44DBE6">
                <wp:simplePos x="0" y="0"/>
                <wp:positionH relativeFrom="column">
                  <wp:posOffset>2676632</wp:posOffset>
                </wp:positionH>
                <wp:positionV relativeFrom="paragraph">
                  <wp:posOffset>106923</wp:posOffset>
                </wp:positionV>
                <wp:extent cx="5143500" cy="1704975"/>
                <wp:effectExtent l="0" t="0" r="19050" b="28575"/>
                <wp:wrapSquare wrapText="bothSides"/>
                <wp:docPr id="428145416" name="Text Box 4281454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0" cy="1704975"/>
                        </a:xfrm>
                        <a:prstGeom prst="rect">
                          <a:avLst/>
                        </a:prstGeom>
                        <a:solidFill>
                          <a:srgbClr val="FFFFFF"/>
                        </a:solidFill>
                        <a:ln w="9525">
                          <a:solidFill>
                            <a:srgbClr val="000000"/>
                          </a:solidFill>
                          <a:miter lim="800000"/>
                          <a:headEnd/>
                          <a:tailEnd/>
                        </a:ln>
                      </wps:spPr>
                      <wps:txbx>
                        <w:txbxContent>
                          <w:p w14:paraId="6CE5B2BE" w14:textId="5C9B2C0A" w:rsidR="008E4BD2" w:rsidRDefault="00507C1C" w:rsidP="008E4BD2">
                            <w:pPr>
                              <w:rPr>
                                <w:rFonts w:ascii="Roboto" w:eastAsia="Roboto" w:hAnsi="Roboto" w:cs="Roboto"/>
                              </w:rPr>
                            </w:pPr>
                            <w:r w:rsidRPr="5FF37F5B">
                              <w:rPr>
                                <w:rFonts w:ascii="Roboto" w:eastAsia="Roboto" w:hAnsi="Roboto" w:cs="Roboto"/>
                                <w:color w:val="001D35"/>
                              </w:rPr>
                              <w:t xml:space="preserve">The </w:t>
                            </w:r>
                            <w:r w:rsidR="006B25DA">
                              <w:rPr>
                                <w:rFonts w:ascii="Roboto" w:eastAsia="Roboto" w:hAnsi="Roboto" w:cs="Roboto"/>
                                <w:color w:val="001D35"/>
                              </w:rPr>
                              <w:t>ambulance services have evolved a lot o</w:t>
                            </w:r>
                            <w:r w:rsidR="00377B4D">
                              <w:rPr>
                                <w:rFonts w:ascii="Roboto" w:eastAsia="Roboto" w:hAnsi="Roboto" w:cs="Roboto"/>
                                <w:color w:val="001D35"/>
                              </w:rPr>
                              <w:t xml:space="preserve">ver </w:t>
                            </w:r>
                            <w:r w:rsidR="006B25DA">
                              <w:rPr>
                                <w:rFonts w:ascii="Roboto" w:eastAsia="Roboto" w:hAnsi="Roboto" w:cs="Roboto"/>
                                <w:color w:val="001D35"/>
                              </w:rPr>
                              <w:t>the years</w:t>
                            </w:r>
                            <w:r w:rsidR="00C8127C">
                              <w:rPr>
                                <w:rFonts w:ascii="Roboto" w:eastAsia="Roboto" w:hAnsi="Roboto" w:cs="Roboto"/>
                                <w:color w:val="001D35"/>
                              </w:rPr>
                              <w:t>.</w:t>
                            </w:r>
                            <w:r w:rsidR="000D3D65">
                              <w:rPr>
                                <w:rFonts w:ascii="Roboto" w:eastAsia="Roboto" w:hAnsi="Roboto" w:cs="Roboto"/>
                                <w:color w:val="001D35"/>
                              </w:rPr>
                              <w:t xml:space="preserve"> At the ince</w:t>
                            </w:r>
                            <w:r w:rsidR="00C30B16">
                              <w:rPr>
                                <w:rFonts w:ascii="Roboto" w:eastAsia="Roboto" w:hAnsi="Roboto" w:cs="Roboto"/>
                                <w:color w:val="001D35"/>
                              </w:rPr>
                              <w:t>ption in the 1870s</w:t>
                            </w:r>
                            <w:r w:rsidR="00BF2B58">
                              <w:rPr>
                                <w:rFonts w:ascii="Roboto" w:eastAsia="Roboto" w:hAnsi="Roboto" w:cs="Roboto"/>
                                <w:color w:val="001D35"/>
                              </w:rPr>
                              <w:t xml:space="preserve"> ambulances were horse</w:t>
                            </w:r>
                            <w:r w:rsidR="005964E7">
                              <w:rPr>
                                <w:rFonts w:ascii="Roboto" w:eastAsia="Roboto" w:hAnsi="Roboto" w:cs="Roboto"/>
                                <w:color w:val="001D35"/>
                              </w:rPr>
                              <w:t>-drawn</w:t>
                            </w:r>
                            <w:r w:rsidR="00D07242">
                              <w:rPr>
                                <w:rFonts w:ascii="Roboto" w:eastAsia="Roboto" w:hAnsi="Roboto" w:cs="Roboto"/>
                                <w:color w:val="001D35"/>
                              </w:rPr>
                              <w:t>.</w:t>
                            </w:r>
                            <w:r w:rsidRPr="5FF37F5B">
                              <w:rPr>
                                <w:rFonts w:ascii="Roboto" w:eastAsia="Roboto" w:hAnsi="Roboto" w:cs="Roboto"/>
                              </w:rPr>
                              <w:t xml:space="preserve"> </w:t>
                            </w:r>
                            <w:r w:rsidRPr="5FF37F5B">
                              <w:rPr>
                                <w:rFonts w:ascii="Arial" w:eastAsia="Arial" w:hAnsi="Arial" w:cs="Arial"/>
                                <w:color w:val="001D35"/>
                              </w:rPr>
                              <w:t>Key developments</w:t>
                            </w:r>
                            <w:r w:rsidR="00D07242">
                              <w:rPr>
                                <w:rFonts w:ascii="Arial" w:eastAsia="Arial" w:hAnsi="Arial" w:cs="Arial"/>
                                <w:color w:val="001D35"/>
                              </w:rPr>
                              <w:t xml:space="preserve"> have</w:t>
                            </w:r>
                            <w:r w:rsidRPr="5FF37F5B">
                              <w:rPr>
                                <w:rFonts w:ascii="Arial" w:eastAsia="Arial" w:hAnsi="Arial" w:cs="Arial"/>
                                <w:color w:val="001D35"/>
                              </w:rPr>
                              <w:t xml:space="preserve"> included the transition from horse-drawn to motorized</w:t>
                            </w:r>
                            <w:r w:rsidR="00A95526">
                              <w:rPr>
                                <w:rFonts w:ascii="Arial" w:eastAsia="Arial" w:hAnsi="Arial" w:cs="Arial"/>
                                <w:color w:val="001D35"/>
                              </w:rPr>
                              <w:t>.</w:t>
                            </w:r>
                            <w:r w:rsidRPr="5FF37F5B">
                              <w:rPr>
                                <w:rFonts w:ascii="Arial" w:eastAsia="Arial" w:hAnsi="Arial" w:cs="Arial"/>
                                <w:color w:val="001D35"/>
                              </w:rPr>
                              <w:t xml:space="preserve"> Ambulances began carrying basic medical supplies like the "ambulance hamper" in the</w:t>
                            </w:r>
                            <w:r w:rsidR="008E4BD2" w:rsidRPr="008E4BD2">
                              <w:rPr>
                                <w:rFonts w:ascii="Arial" w:eastAsia="Arial" w:hAnsi="Arial" w:cs="Arial"/>
                              </w:rPr>
                              <w:t xml:space="preserve"> </w:t>
                            </w:r>
                            <w:r w:rsidR="008E4BD2" w:rsidRPr="5FF37F5B">
                              <w:rPr>
                                <w:rFonts w:ascii="Arial" w:eastAsia="Arial" w:hAnsi="Arial" w:cs="Arial"/>
                              </w:rPr>
                              <w:t>late 19th century</w:t>
                            </w:r>
                            <w:r w:rsidR="008E4BD2" w:rsidRPr="5FF37F5B">
                              <w:rPr>
                                <w:rFonts w:ascii="Arial" w:eastAsia="Arial" w:hAnsi="Arial" w:cs="Arial"/>
                                <w:color w:val="001D35"/>
                              </w:rPr>
                              <w:t>, with more advanced equipment and trained personnel appearing in the mid-20th century and intensifying in the 1970s wi</w:t>
                            </w:r>
                            <w:r w:rsidR="007979EC">
                              <w:rPr>
                                <w:rFonts w:ascii="Arial" w:eastAsia="Arial" w:hAnsi="Arial" w:cs="Arial"/>
                                <w:color w:val="001D35"/>
                              </w:rPr>
                              <w:t>t</w:t>
                            </w:r>
                            <w:r w:rsidR="008E4BD2" w:rsidRPr="5FF37F5B">
                              <w:rPr>
                                <w:rFonts w:ascii="Arial" w:eastAsia="Arial" w:hAnsi="Arial" w:cs="Arial"/>
                                <w:color w:val="001D35"/>
                              </w:rPr>
                              <w:t>h the emergence of paramedics and advanced resuscitation techniques.</w:t>
                            </w:r>
                          </w:p>
                          <w:p w14:paraId="0246E69C" w14:textId="43071776" w:rsidR="00507C1C" w:rsidRDefault="00507C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8A018" id="Text Box 428145416" o:spid="_x0000_s1027" type="#_x0000_t202" style="position:absolute;margin-left:210.75pt;margin-top:8.4pt;width:405pt;height:134.2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">
                <v:textbox>
                  <w:txbxContent>
                    <w:p w14:paraId="6CE5B2BE" w14:textId="5C9B2C0A" w:rsidR="008E4BD2" w:rsidRDefault="00507C1C" w:rsidP="008E4BD2">
                      <w:pPr>
                        <w:rPr>
                          <w:rFonts w:ascii="Roboto" w:eastAsia="Roboto" w:hAnsi="Roboto" w:cs="Roboto"/>
                        </w:rPr>
                      </w:pPr>
                      <w:r w:rsidRPr="5FF37F5B">
                        <w:rPr>
                          <w:rFonts w:ascii="Roboto" w:eastAsia="Roboto" w:hAnsi="Roboto" w:cs="Roboto"/>
                          <w:color w:val="001D35"/>
                        </w:rPr>
                        <w:t xml:space="preserve">The </w:t>
                      </w:r>
                      <w:r w:rsidR="006B25DA">
                        <w:rPr>
                          <w:rFonts w:ascii="Roboto" w:eastAsia="Roboto" w:hAnsi="Roboto" w:cs="Roboto"/>
                          <w:color w:val="001D35"/>
                        </w:rPr>
                        <w:t>ambulance services have evolved a lot o</w:t>
                      </w:r>
                      <w:r w:rsidR="00377B4D">
                        <w:rPr>
                          <w:rFonts w:ascii="Roboto" w:eastAsia="Roboto" w:hAnsi="Roboto" w:cs="Roboto"/>
                          <w:color w:val="001D35"/>
                        </w:rPr>
                        <w:t xml:space="preserve">ver </w:t>
                      </w:r>
                      <w:r w:rsidR="006B25DA">
                        <w:rPr>
                          <w:rFonts w:ascii="Roboto" w:eastAsia="Roboto" w:hAnsi="Roboto" w:cs="Roboto"/>
                          <w:color w:val="001D35"/>
                        </w:rPr>
                        <w:t>the years</w:t>
                      </w:r>
                      <w:r w:rsidR="00C8127C">
                        <w:rPr>
                          <w:rFonts w:ascii="Roboto" w:eastAsia="Roboto" w:hAnsi="Roboto" w:cs="Roboto"/>
                          <w:color w:val="001D35"/>
                        </w:rPr>
                        <w:t>.</w:t>
                      </w:r>
                      <w:r w:rsidR="000D3D65">
                        <w:rPr>
                          <w:rFonts w:ascii="Roboto" w:eastAsia="Roboto" w:hAnsi="Roboto" w:cs="Roboto"/>
                          <w:color w:val="001D35"/>
                        </w:rPr>
                        <w:t xml:space="preserve"> At the ince</w:t>
                      </w:r>
                      <w:r w:rsidR="00C30B16">
                        <w:rPr>
                          <w:rFonts w:ascii="Roboto" w:eastAsia="Roboto" w:hAnsi="Roboto" w:cs="Roboto"/>
                          <w:color w:val="001D35"/>
                        </w:rPr>
                        <w:t>ption in the 1870s</w:t>
                      </w:r>
                      <w:r w:rsidR="00BF2B58">
                        <w:rPr>
                          <w:rFonts w:ascii="Roboto" w:eastAsia="Roboto" w:hAnsi="Roboto" w:cs="Roboto"/>
                          <w:color w:val="001D35"/>
                        </w:rPr>
                        <w:t xml:space="preserve"> ambulances were horse</w:t>
                      </w:r>
                      <w:r w:rsidR="005964E7">
                        <w:rPr>
                          <w:rFonts w:ascii="Roboto" w:eastAsia="Roboto" w:hAnsi="Roboto" w:cs="Roboto"/>
                          <w:color w:val="001D35"/>
                        </w:rPr>
                        <w:t>-drawn</w:t>
                      </w:r>
                      <w:r w:rsidR="00D07242">
                        <w:rPr>
                          <w:rFonts w:ascii="Roboto" w:eastAsia="Roboto" w:hAnsi="Roboto" w:cs="Roboto"/>
                          <w:color w:val="001D35"/>
                        </w:rPr>
                        <w:t>.</w:t>
                      </w:r>
                      <w:r w:rsidRPr="5FF37F5B">
                        <w:rPr>
                          <w:rFonts w:ascii="Roboto" w:eastAsia="Roboto" w:hAnsi="Roboto" w:cs="Roboto"/>
                        </w:rPr>
                        <w:t xml:space="preserve"> </w:t>
                      </w:r>
                      <w:r w:rsidRPr="5FF37F5B">
                        <w:rPr>
                          <w:rFonts w:ascii="Arial" w:eastAsia="Arial" w:hAnsi="Arial" w:cs="Arial"/>
                          <w:color w:val="001D35"/>
                        </w:rPr>
                        <w:t>Key developments</w:t>
                      </w:r>
                      <w:r w:rsidR="00D07242">
                        <w:rPr>
                          <w:rFonts w:ascii="Arial" w:eastAsia="Arial" w:hAnsi="Arial" w:cs="Arial"/>
                          <w:color w:val="001D35"/>
                        </w:rPr>
                        <w:t xml:space="preserve"> have</w:t>
                      </w:r>
                      <w:r w:rsidRPr="5FF37F5B">
                        <w:rPr>
                          <w:rFonts w:ascii="Arial" w:eastAsia="Arial" w:hAnsi="Arial" w:cs="Arial"/>
                          <w:color w:val="001D35"/>
                        </w:rPr>
                        <w:t xml:space="preserve"> included the transition from horse-drawn to motorized</w:t>
                      </w:r>
                      <w:r w:rsidR="00A95526">
                        <w:rPr>
                          <w:rFonts w:ascii="Arial" w:eastAsia="Arial" w:hAnsi="Arial" w:cs="Arial"/>
                          <w:color w:val="001D35"/>
                        </w:rPr>
                        <w:t>.</w:t>
                      </w:r>
                      <w:r w:rsidRPr="5FF37F5B">
                        <w:rPr>
                          <w:rFonts w:ascii="Arial" w:eastAsia="Arial" w:hAnsi="Arial" w:cs="Arial"/>
                          <w:color w:val="001D35"/>
                        </w:rPr>
                        <w:t xml:space="preserve"> Ambulances began carrying basic medical supplies like the "ambulance hamper" in the</w:t>
                      </w:r>
                      <w:r w:rsidR="008E4BD2" w:rsidRPr="008E4BD2">
                        <w:rPr>
                          <w:rFonts w:ascii="Arial" w:eastAsia="Arial" w:hAnsi="Arial" w:cs="Arial"/>
                        </w:rPr>
                        <w:t xml:space="preserve"> </w:t>
                      </w:r>
                      <w:r w:rsidR="008E4BD2" w:rsidRPr="5FF37F5B">
                        <w:rPr>
                          <w:rFonts w:ascii="Arial" w:eastAsia="Arial" w:hAnsi="Arial" w:cs="Arial"/>
                        </w:rPr>
                        <w:t>late 19th century</w:t>
                      </w:r>
                      <w:r w:rsidR="008E4BD2" w:rsidRPr="5FF37F5B">
                        <w:rPr>
                          <w:rFonts w:ascii="Arial" w:eastAsia="Arial" w:hAnsi="Arial" w:cs="Arial"/>
                          <w:color w:val="001D35"/>
                        </w:rPr>
                        <w:t>, with more advanced equipment and trained personnel appearing in the mid-20th century and intensifying in the 1970s wi</w:t>
                      </w:r>
                      <w:r w:rsidR="007979EC">
                        <w:rPr>
                          <w:rFonts w:ascii="Arial" w:eastAsia="Arial" w:hAnsi="Arial" w:cs="Arial"/>
                          <w:color w:val="001D35"/>
                        </w:rPr>
                        <w:t>t</w:t>
                      </w:r>
                      <w:r w:rsidR="008E4BD2" w:rsidRPr="5FF37F5B">
                        <w:rPr>
                          <w:rFonts w:ascii="Arial" w:eastAsia="Arial" w:hAnsi="Arial" w:cs="Arial"/>
                          <w:color w:val="001D35"/>
                        </w:rPr>
                        <w:t>h the emergence of paramedics and advanced resuscitation techniques.</w:t>
                      </w:r>
                    </w:p>
                    <w:p w14:paraId="0246E69C" w14:textId="43071776" w:rsidR="00507C1C" w:rsidRDefault="00507C1C"/>
                  </w:txbxContent>
                </v:textbox>
                <w10:wrap type="square"/>
              </v:shape>
            </w:pict>
          </mc:Fallback>
        </mc:AlternateContent>
      </w:r>
    </w:p>
    <w:p w14:paraId="11D5A731" w14:textId="04258433" w:rsidR="002B79D7" w:rsidRPr="002B79D7" w:rsidRDefault="002B79D7" w:rsidP="002B79D7">
      <w:pPr>
        <w:rPr>
          <w:rFonts w:ascii="Arial" w:eastAsia="Arial" w:hAnsi="Arial" w:cs="Arial"/>
          <w:sz w:val="22"/>
          <w:szCs w:val="22"/>
        </w:rPr>
      </w:pPr>
    </w:p>
    <w:p w14:paraId="44E966FA" w14:textId="62F7F3FD" w:rsidR="002B79D7" w:rsidRPr="002B79D7" w:rsidRDefault="006F11E3" w:rsidP="002B79D7">
      <w:pPr>
        <w:rPr>
          <w:rFonts w:ascii="Arial" w:eastAsia="Arial" w:hAnsi="Arial" w:cs="Arial"/>
          <w:sz w:val="22"/>
          <w:szCs w:val="22"/>
        </w:rPr>
      </w:pPr>
      <w:r>
        <w:rPr>
          <w:noProof/>
        </w:rPr>
        <w:drawing>
          <wp:anchor distT="0" distB="0" distL="114300" distR="114300" simplePos="0" relativeHeight="251658244" behindDoc="1" locked="0" layoutInCell="1" allowOverlap="1" wp14:anchorId="52FDA173" wp14:editId="67EA20FF">
            <wp:simplePos x="0" y="0"/>
            <wp:positionH relativeFrom="margin">
              <wp:posOffset>8457841</wp:posOffset>
            </wp:positionH>
            <wp:positionV relativeFrom="paragraph">
              <wp:posOffset>164444</wp:posOffset>
            </wp:positionV>
            <wp:extent cx="4317999" cy="3238500"/>
            <wp:effectExtent l="0" t="0" r="6985" b="0"/>
            <wp:wrapTight wrapText="bothSides">
              <wp:wrapPolygon edited="0">
                <wp:start x="0" y="0"/>
                <wp:lineTo x="0" y="21473"/>
                <wp:lineTo x="21540" y="21473"/>
                <wp:lineTo x="21540" y="0"/>
                <wp:lineTo x="0" y="0"/>
              </wp:wrapPolygon>
            </wp:wrapTight>
            <wp:docPr id="1782075262" name="Picture 1782075262" descr="An old car parked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075262" name="drawing" descr="An old car parked in a roo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17999" cy="3238500"/>
                    </a:xfrm>
                    <a:prstGeom prst="rect">
                      <a:avLst/>
                    </a:prstGeom>
                  </pic:spPr>
                </pic:pic>
              </a:graphicData>
            </a:graphic>
            <wp14:sizeRelH relativeFrom="margin">
              <wp14:pctWidth>0</wp14:pctWidth>
            </wp14:sizeRelH>
            <wp14:sizeRelV relativeFrom="margin">
              <wp14:pctHeight>0</wp14:pctHeight>
            </wp14:sizeRelV>
          </wp:anchor>
        </w:drawing>
      </w:r>
    </w:p>
    <w:p w14:paraId="7A1008BC" w14:textId="44BC95C2" w:rsidR="002B79D7" w:rsidRPr="002B79D7" w:rsidRDefault="002B79D7" w:rsidP="002B79D7">
      <w:pPr>
        <w:rPr>
          <w:rFonts w:ascii="Arial" w:eastAsia="Arial" w:hAnsi="Arial" w:cs="Arial"/>
          <w:sz w:val="22"/>
          <w:szCs w:val="22"/>
        </w:rPr>
      </w:pPr>
    </w:p>
    <w:p w14:paraId="3A6BC0A0" w14:textId="15C5D200" w:rsidR="002B79D7" w:rsidRPr="002B79D7" w:rsidRDefault="002B79D7" w:rsidP="002B79D7">
      <w:pPr>
        <w:rPr>
          <w:rFonts w:ascii="Arial" w:eastAsia="Arial" w:hAnsi="Arial" w:cs="Arial"/>
          <w:sz w:val="22"/>
          <w:szCs w:val="22"/>
        </w:rPr>
      </w:pPr>
    </w:p>
    <w:p w14:paraId="0A091842" w14:textId="465446D7" w:rsidR="002B79D7" w:rsidRDefault="0044101E" w:rsidP="00B02219">
      <w:pPr>
        <w:ind w:firstLine="720"/>
        <w:rPr>
          <w:noProof/>
        </w:rPr>
      </w:pPr>
      <w:r>
        <w:rPr>
          <w:noProof/>
        </w:rPr>
        <mc:AlternateContent>
          <mc:Choice Requires="wps">
            <w:drawing>
              <wp:anchor distT="45720" distB="45720" distL="114300" distR="114300" simplePos="0" relativeHeight="251658242" behindDoc="0" locked="0" layoutInCell="1" allowOverlap="1" wp14:anchorId="6DF6ED60" wp14:editId="2806F3FE">
                <wp:simplePos x="0" y="0"/>
                <wp:positionH relativeFrom="column">
                  <wp:posOffset>-685437</wp:posOffset>
                </wp:positionH>
                <wp:positionV relativeFrom="page">
                  <wp:posOffset>11078845</wp:posOffset>
                </wp:positionV>
                <wp:extent cx="3429000" cy="455295"/>
                <wp:effectExtent l="0" t="0" r="19050" b="20955"/>
                <wp:wrapSquare wrapText="bothSides"/>
                <wp:docPr id="1055859137" name="Text Box 10558591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455295"/>
                        </a:xfrm>
                        <a:prstGeom prst="rect">
                          <a:avLst/>
                        </a:prstGeom>
                        <a:solidFill>
                          <a:srgbClr val="FFFFFF"/>
                        </a:solidFill>
                        <a:ln w="9525">
                          <a:solidFill>
                            <a:srgbClr val="000000"/>
                          </a:solidFill>
                          <a:miter lim="800000"/>
                          <a:headEnd/>
                          <a:tailEnd/>
                        </a:ln>
                      </wps:spPr>
                      <wps:txbx>
                        <w:txbxContent>
                          <w:p w14:paraId="0E9BA3ED" w14:textId="2768C4C5" w:rsidR="00272FE7" w:rsidRDefault="00811668">
                            <w:r>
                              <w:t>Horse</w:t>
                            </w:r>
                            <w:r w:rsidR="00C056E1">
                              <w:t xml:space="preserve">-drawn St Johns </w:t>
                            </w:r>
                            <w:r w:rsidR="00183790">
                              <w:t>ambulance in the 1870</w:t>
                            </w:r>
                            <w:r w:rsidR="000163DB">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6ED60" id="Text Box 1055859137" o:spid="_x0000_s1028" type="#_x0000_t202" style="position:absolute;left:0;text-align:left;margin-left:-53.95pt;margin-top:872.35pt;width:270pt;height:35.8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">
                <v:textbox>
                  <w:txbxContent>
                    <w:p w14:paraId="0E9BA3ED" w14:textId="2768C4C5" w:rsidR="00272FE7" w:rsidRDefault="00811668">
                      <w:r>
                        <w:t>Horse</w:t>
                      </w:r>
                      <w:r w:rsidR="00C056E1">
                        <w:t xml:space="preserve">-drawn St Johns </w:t>
                      </w:r>
                      <w:r w:rsidR="00183790">
                        <w:t>ambulance in the 1870</w:t>
                      </w:r>
                      <w:r w:rsidR="000163DB">
                        <w:t>s</w:t>
                      </w:r>
                    </w:p>
                  </w:txbxContent>
                </v:textbox>
                <w10:wrap type="square" anchory="page"/>
              </v:shape>
            </w:pict>
          </mc:Fallback>
        </mc:AlternateContent>
      </w:r>
      <w:r w:rsidR="00CF2822">
        <w:rPr>
          <w:noProof/>
        </w:rPr>
        <w:drawing>
          <wp:anchor distT="0" distB="0" distL="114300" distR="114300" simplePos="0" relativeHeight="251658243" behindDoc="0" locked="0" layoutInCell="1" allowOverlap="1" wp14:anchorId="729AB22A" wp14:editId="2A02B85A">
            <wp:simplePos x="0" y="0"/>
            <wp:positionH relativeFrom="column">
              <wp:posOffset>-676275</wp:posOffset>
            </wp:positionH>
            <wp:positionV relativeFrom="paragraph">
              <wp:posOffset>663575</wp:posOffset>
            </wp:positionV>
            <wp:extent cx="4809490" cy="3361055"/>
            <wp:effectExtent l="0" t="0" r="0" b="0"/>
            <wp:wrapThrough wrapText="bothSides">
              <wp:wrapPolygon edited="0">
                <wp:start x="0" y="0"/>
                <wp:lineTo x="0" y="21425"/>
                <wp:lineTo x="21475" y="21425"/>
                <wp:lineTo x="21475" y="0"/>
                <wp:lineTo x="0" y="0"/>
              </wp:wrapPolygon>
            </wp:wrapThrough>
            <wp:docPr id="1866529595" name="Picture 1866529595" descr="Horse pulling a carriage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29595" name="drawing" descr="Horse pulling a carriage in front of a building&#10;&#10;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09490" cy="3361055"/>
                    </a:xfrm>
                    <a:prstGeom prst="rect">
                      <a:avLst/>
                    </a:prstGeom>
                  </pic:spPr>
                </pic:pic>
              </a:graphicData>
            </a:graphic>
          </wp:anchor>
        </w:drawing>
      </w:r>
      <w:r w:rsidR="00412A47">
        <w:rPr>
          <w:noProof/>
        </w:rPr>
        <w:tab/>
      </w:r>
      <w:r w:rsidR="00412A47">
        <w:rPr>
          <w:noProof/>
        </w:rPr>
        <w:tab/>
      </w:r>
      <w:r w:rsidR="00412A47">
        <w:rPr>
          <w:noProof/>
        </w:rPr>
        <w:tab/>
      </w:r>
      <w:r w:rsidR="00412A47">
        <w:rPr>
          <w:noProof/>
        </w:rPr>
        <w:tab/>
      </w:r>
      <w:r w:rsidR="00412A47">
        <w:rPr>
          <w:noProof/>
        </w:rPr>
        <w:tab/>
      </w:r>
      <w:r w:rsidR="00412A47">
        <w:rPr>
          <w:noProof/>
        </w:rPr>
        <w:tab/>
      </w:r>
      <w:r w:rsidR="00412A47">
        <w:rPr>
          <w:noProof/>
        </w:rPr>
        <w:tab/>
      </w:r>
    </w:p>
    <w:p w14:paraId="460F7F8C" w14:textId="5B83000C" w:rsidR="00D760E0" w:rsidRPr="00D760E0" w:rsidRDefault="00D760E0" w:rsidP="00D760E0">
      <w:pPr>
        <w:rPr>
          <w:rFonts w:ascii="Arial" w:eastAsia="Arial" w:hAnsi="Arial" w:cs="Arial"/>
          <w:sz w:val="22"/>
          <w:szCs w:val="22"/>
        </w:rPr>
      </w:pPr>
    </w:p>
    <w:p w14:paraId="3F4D826C" w14:textId="4C368778" w:rsidR="00D760E0" w:rsidRPr="00D760E0" w:rsidRDefault="00D760E0" w:rsidP="00D760E0">
      <w:pPr>
        <w:rPr>
          <w:rFonts w:ascii="Arial" w:eastAsia="Arial" w:hAnsi="Arial" w:cs="Arial"/>
          <w:sz w:val="22"/>
          <w:szCs w:val="22"/>
        </w:rPr>
      </w:pPr>
    </w:p>
    <w:p w14:paraId="2CFDF623" w14:textId="1EAEFE08" w:rsidR="00D760E0" w:rsidRPr="00D760E0" w:rsidRDefault="00D760E0" w:rsidP="00D760E0">
      <w:pPr>
        <w:rPr>
          <w:rFonts w:ascii="Arial" w:eastAsia="Arial" w:hAnsi="Arial" w:cs="Arial"/>
          <w:sz w:val="22"/>
          <w:szCs w:val="22"/>
        </w:rPr>
      </w:pPr>
    </w:p>
    <w:p w14:paraId="7CAD92BA" w14:textId="15E948C3" w:rsidR="00D760E0" w:rsidRPr="00D760E0" w:rsidRDefault="00787682" w:rsidP="00D760E0">
      <w:pPr>
        <w:rPr>
          <w:rFonts w:ascii="Arial" w:eastAsia="Arial" w:hAnsi="Arial" w:cs="Arial"/>
          <w:sz w:val="22"/>
          <w:szCs w:val="22"/>
        </w:rPr>
      </w:pPr>
      <w:r>
        <w:rPr>
          <w:rFonts w:ascii="Arial" w:eastAsia="Arial" w:hAnsi="Arial" w:cs="Arial"/>
          <w:noProof/>
          <w:sz w:val="22"/>
          <w:szCs w:val="22"/>
        </w:rPr>
        <mc:AlternateContent>
          <mc:Choice Requires="wps">
            <w:drawing>
              <wp:anchor distT="0" distB="0" distL="114300" distR="114300" simplePos="0" relativeHeight="251658248" behindDoc="0" locked="0" layoutInCell="1" allowOverlap="1" wp14:anchorId="4DDFAB56" wp14:editId="5B6FF506">
                <wp:simplePos x="0" y="0"/>
                <wp:positionH relativeFrom="column">
                  <wp:posOffset>4015408</wp:posOffset>
                </wp:positionH>
                <wp:positionV relativeFrom="paragraph">
                  <wp:posOffset>26449</wp:posOffset>
                </wp:positionV>
                <wp:extent cx="4389120" cy="484632"/>
                <wp:effectExtent l="0" t="19050" r="30480" b="29845"/>
                <wp:wrapNone/>
                <wp:docPr id="1540913109" name="Arrow: Right 1540913109"/>
                <wp:cNvGraphicFramePr/>
                <a:graphic xmlns:a="http://schemas.openxmlformats.org/drawingml/2006/main">
                  <a:graphicData uri="http://schemas.microsoft.com/office/word/2010/wordprocessingShape">
                    <wps:wsp>
                      <wps:cNvSpPr/>
                      <wps:spPr>
                        <a:xfrm>
                          <a:off x="0" y="0"/>
                          <a:ext cx="4389120" cy="484632"/>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xmlns:w16sdtfl="http://schemas.microsoft.com/office/word/2024/wordml/sdtformatlock" xmlns:w16du="http://schemas.microsoft.com/office/word/2023/wordml/word16du">
            <w:pict>
              <v:shapetype id="_x0000_t13" coordsize="21600,21600" o:spt="13" adj="16200,5400" path="m@0,l@0@1,0@1,0@2@0@2@0,21600,21600,10800xe" w14:anchorId="376F76AA">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13" style="position:absolute;margin-left:316.15pt;margin-top:2.1pt;width:345.6pt;height:38.15pt;z-index:25165824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red" strokecolor="#030e13 [484]" strokeweight="1pt" type="#_x0000_t13" adj="20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"/>
            </w:pict>
          </mc:Fallback>
        </mc:AlternateContent>
      </w:r>
    </w:p>
    <w:p w14:paraId="027F7379" w14:textId="77777777" w:rsidR="00D760E0" w:rsidRDefault="00D760E0" w:rsidP="00D760E0">
      <w:pPr>
        <w:rPr>
          <w:noProof/>
        </w:rPr>
      </w:pPr>
    </w:p>
    <w:p w14:paraId="356E89E8" w14:textId="6B847519" w:rsidR="000E27CC" w:rsidRPr="00D760E0" w:rsidRDefault="000E27CC" w:rsidP="000E27CC">
      <w:pPr>
        <w:tabs>
          <w:tab w:val="left" w:pos="2949"/>
        </w:tabs>
        <w:rPr>
          <w:rFonts w:ascii="Arial" w:eastAsia="Arial" w:hAnsi="Arial" w:cs="Arial"/>
          <w:sz w:val="22"/>
          <w:szCs w:val="22"/>
        </w:rPr>
      </w:pPr>
    </w:p>
    <w:p w14:paraId="214930CF" w14:textId="34913F1F" w:rsidR="00686D91" w:rsidRDefault="00CE1987" w:rsidP="00686D91">
      <w:r>
        <w:rPr>
          <w:noProof/>
        </w:rPr>
        <mc:AlternateContent>
          <mc:Choice Requires="wps">
            <w:drawing>
              <wp:anchor distT="45720" distB="45720" distL="114300" distR="114300" simplePos="0" relativeHeight="251658245" behindDoc="0" locked="0" layoutInCell="1" allowOverlap="1" wp14:anchorId="6F40E0D7" wp14:editId="54D96133">
                <wp:simplePos x="0" y="0"/>
                <wp:positionH relativeFrom="column">
                  <wp:posOffset>9112830</wp:posOffset>
                </wp:positionH>
                <wp:positionV relativeFrom="paragraph">
                  <wp:posOffset>8945</wp:posOffset>
                </wp:positionV>
                <wp:extent cx="3167380" cy="326390"/>
                <wp:effectExtent l="0" t="0" r="13970" b="16510"/>
                <wp:wrapSquare wrapText="bothSides"/>
                <wp:docPr id="348630972" name="Text Box 3486309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7380" cy="326390"/>
                        </a:xfrm>
                        <a:prstGeom prst="rect">
                          <a:avLst/>
                        </a:prstGeom>
                        <a:solidFill>
                          <a:srgbClr val="FFFFFF"/>
                        </a:solidFill>
                        <a:ln w="9525">
                          <a:solidFill>
                            <a:srgbClr val="000000"/>
                          </a:solidFill>
                          <a:miter lim="800000"/>
                          <a:headEnd/>
                          <a:tailEnd/>
                        </a:ln>
                      </wps:spPr>
                      <wps:txbx>
                        <w:txbxContent>
                          <w:p w14:paraId="06E8777C" w14:textId="37657418" w:rsidR="00FB2241" w:rsidRDefault="00856839">
                            <w:r>
                              <w:t>Motorised ambulances in the 1940s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40E0D7" id="Text Box 348630972" o:spid="_x0000_s1029" type="#_x0000_t202" style="position:absolute;margin-left:717.55pt;margin-top:.7pt;width:249.4pt;height:25.7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">
                <v:textbox>
                  <w:txbxContent>
                    <w:p w14:paraId="06E8777C" w14:textId="37657418" w:rsidR="00FB2241" w:rsidRDefault="00856839">
                      <w:r>
                        <w:t>Motorised ambulances in the 1940s</w:t>
                      </w:r>
                    </w:p>
                  </w:txbxContent>
                </v:textbox>
                <w10:wrap type="square"/>
              </v:shape>
            </w:pict>
          </mc:Fallback>
        </mc:AlternateContent>
      </w:r>
      <w:r w:rsidR="00406CD9">
        <w:rPr>
          <w:rFonts w:ascii="Arial" w:eastAsia="Arial" w:hAnsi="Arial" w:cs="Arial"/>
          <w:noProof/>
          <w:sz w:val="22"/>
          <w:szCs w:val="22"/>
        </w:rPr>
        <mc:AlternateContent>
          <mc:Choice Requires="wpi">
            <w:drawing>
              <wp:anchor distT="0" distB="0" distL="114300" distR="114300" simplePos="0" relativeHeight="251658250" behindDoc="0" locked="0" layoutInCell="1" allowOverlap="1" wp14:anchorId="38AA7851" wp14:editId="3F7D1E8E">
                <wp:simplePos x="0" y="0"/>
                <wp:positionH relativeFrom="column">
                  <wp:posOffset>5221600</wp:posOffset>
                </wp:positionH>
                <wp:positionV relativeFrom="paragraph">
                  <wp:posOffset>460650</wp:posOffset>
                </wp:positionV>
                <wp:extent cx="360" cy="360"/>
                <wp:effectExtent l="38100" t="38100" r="38100" b="38100"/>
                <wp:wrapNone/>
                <wp:docPr id="987846962" name="Ink 15"/>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xmlns:w16sdtfl="http://schemas.microsoft.com/office/word/2024/wordml/sdtformatlock" xmlns:w16du="http://schemas.microsoft.com/office/word/2023/wordml/word16du">
            <w:pict>
              <v:shapetype id="_x0000_t75" coordsize="21600,21600" filled="f" stroked="f" o:spt="75" o:preferrelative="t" path="m@4@5l@4@11@9@11@9@5xe" w14:anchorId="7ABC20D7">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5" style="position:absolute;margin-left:410.65pt;margin-top:35.75pt;width:1.05pt;height:1.05pt;z-index:251658251;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">
                <v:imagedata o:title="" r:id="rId18"/>
              </v:shape>
            </w:pict>
          </mc:Fallback>
        </mc:AlternateContent>
      </w:r>
      <w:r w:rsidR="00406CD9">
        <w:rPr>
          <w:rFonts w:ascii="Arial" w:eastAsia="Arial" w:hAnsi="Arial" w:cs="Arial"/>
          <w:noProof/>
          <w:sz w:val="22"/>
          <w:szCs w:val="22"/>
        </w:rPr>
        <mc:AlternateContent>
          <mc:Choice Requires="wpi">
            <w:drawing>
              <wp:anchor distT="0" distB="0" distL="114300" distR="114300" simplePos="0" relativeHeight="251658249" behindDoc="0" locked="0" layoutInCell="1" allowOverlap="1" wp14:anchorId="20BCCAD4" wp14:editId="12AD2C41">
                <wp:simplePos x="0" y="0"/>
                <wp:positionH relativeFrom="column">
                  <wp:posOffset>5221600</wp:posOffset>
                </wp:positionH>
                <wp:positionV relativeFrom="paragraph">
                  <wp:posOffset>460650</wp:posOffset>
                </wp:positionV>
                <wp:extent cx="360" cy="360"/>
                <wp:effectExtent l="38100" t="38100" r="38100" b="38100"/>
                <wp:wrapNone/>
                <wp:docPr id="800934113"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xmlns:w16sdtfl="http://schemas.microsoft.com/office/word/2024/wordml/sdtformatlock" xmlns:w16du="http://schemas.microsoft.com/office/word/2023/wordml/word16du">
            <w:pict>
              <v:shape id="Ink 14" style="position:absolute;margin-left:410.65pt;margin-top:35.75pt;width:1.05pt;height:1.05pt;z-index:25165825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" w14:anchorId="22768CF6">
                <v:imagedata o:title="" r:id="rId18"/>
              </v:shape>
            </w:pict>
          </mc:Fallback>
        </mc:AlternateContent>
      </w:r>
      <w:r w:rsidR="00686D91" w:rsidRPr="00686D91">
        <w:t xml:space="preserve"> </w:t>
      </w:r>
    </w:p>
    <w:p w14:paraId="66512431" w14:textId="169845F6" w:rsidR="002A2F92" w:rsidRDefault="00C16687" w:rsidP="000E27CC">
      <w:pPr>
        <w:tabs>
          <w:tab w:val="left" w:pos="2949"/>
        </w:tabs>
        <w:rPr>
          <w:rFonts w:ascii="Arial" w:eastAsia="Arial" w:hAnsi="Arial" w:cs="Arial"/>
          <w:sz w:val="22"/>
          <w:szCs w:val="22"/>
        </w:rPr>
      </w:pPr>
      <w:r w:rsidRPr="00856588">
        <w:rPr>
          <w:rFonts w:ascii="Arial" w:eastAsia="Arial" w:hAnsi="Arial" w:cs="Arial"/>
          <w:noProof/>
          <w:sz w:val="22"/>
          <w:szCs w:val="22"/>
        </w:rPr>
        <mc:AlternateContent>
          <mc:Choice Requires="wps">
            <w:drawing>
              <wp:anchor distT="45720" distB="45720" distL="114300" distR="114300" simplePos="0" relativeHeight="251658256" behindDoc="0" locked="0" layoutInCell="1" allowOverlap="1" wp14:anchorId="1F1595AA" wp14:editId="0F80D377">
                <wp:simplePos x="0" y="0"/>
                <wp:positionH relativeFrom="column">
                  <wp:posOffset>5068842</wp:posOffset>
                </wp:positionH>
                <wp:positionV relativeFrom="paragraph">
                  <wp:posOffset>7306854</wp:posOffset>
                </wp:positionV>
                <wp:extent cx="6951980" cy="2205355"/>
                <wp:effectExtent l="0" t="0" r="20320" b="23495"/>
                <wp:wrapSquare wrapText="bothSides"/>
                <wp:docPr id="478558341" name="Text Box 4785583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1980" cy="2205355"/>
                        </a:xfrm>
                        <a:prstGeom prst="rect">
                          <a:avLst/>
                        </a:prstGeom>
                        <a:solidFill>
                          <a:srgbClr val="FFFFFF"/>
                        </a:solidFill>
                        <a:ln w="9525">
                          <a:solidFill>
                            <a:srgbClr val="000000"/>
                          </a:solidFill>
                          <a:miter lim="800000"/>
                          <a:headEnd/>
                          <a:tailEnd/>
                        </a:ln>
                      </wps:spPr>
                      <wps:txbx>
                        <w:txbxContent>
                          <w:p w14:paraId="5C38A68D" w14:textId="77777777" w:rsidR="00434D8E" w:rsidRDefault="00316861" w:rsidP="00642E88">
                            <w:pPr>
                              <w:shd w:val="clear" w:color="auto" w:fill="FFFFFF" w:themeFill="background1"/>
                              <w:spacing w:after="306"/>
                            </w:pPr>
                            <w:r w:rsidRPr="5FF37F5B">
                              <w:rPr>
                                <w:rFonts w:ascii="Poppins" w:eastAsia="Poppins" w:hAnsi="Poppins" w:cs="Poppins"/>
                                <w:color w:val="666666"/>
                                <w:sz w:val="25"/>
                                <w:szCs w:val="25"/>
                              </w:rPr>
                              <w:t xml:space="preserve">References: St. John Ambulance. (2021). </w:t>
                            </w:r>
                            <w:hyperlink r:id="rId20" w:history="1">
                              <w:r w:rsidR="00ED72FC" w:rsidRPr="004C2836">
                                <w:rPr>
                                  <w:rStyle w:val="Hyperlink"/>
                                  <w:rFonts w:ascii="Poppins" w:eastAsia="Poppins" w:hAnsi="Poppins" w:cs="Poppins"/>
                                  <w:sz w:val="25"/>
                                  <w:szCs w:val="25"/>
                                </w:rPr>
                                <w:t>https://www.sja.org.uk/about-us/</w:t>
                              </w:r>
                            </w:hyperlink>
                            <w:r w:rsidRPr="5FF37F5B">
                              <w:rPr>
                                <w:rFonts w:ascii="Poppins" w:eastAsia="Poppins" w:hAnsi="Poppins" w:cs="Poppins"/>
                                <w:color w:val="666666"/>
                                <w:sz w:val="25"/>
                                <w:szCs w:val="25"/>
                              </w:rPr>
                              <w:t xml:space="preserve"> British Red Cross. (2021). Ambulances in World War One. Retrieved from </w:t>
                            </w:r>
                            <w:hyperlink r:id="rId21">
                              <w:r w:rsidRPr="5FF37F5B">
                                <w:rPr>
                                  <w:rStyle w:val="Hyperlink"/>
                                  <w:rFonts w:ascii="Poppins" w:eastAsia="Poppins" w:hAnsi="Poppins" w:cs="Poppins"/>
                                  <w:color w:val="666666"/>
                                  <w:sz w:val="25"/>
                                  <w:szCs w:val="25"/>
                                </w:rPr>
                                <w:t>https://www.redcross.org.uk/about-us/what-we-do/uk-emergency-response/ambulances-in-world-war-one</w:t>
                              </w:r>
                            </w:hyperlink>
                            <w:r w:rsidRPr="5FF37F5B">
                              <w:rPr>
                                <w:rFonts w:ascii="Poppins" w:eastAsia="Poppins" w:hAnsi="Poppins" w:cs="Poppins"/>
                                <w:color w:val="666666"/>
                                <w:sz w:val="25"/>
                                <w:szCs w:val="25"/>
                              </w:rPr>
                              <w:t xml:space="preserve"> London Ambulance Service NHS Trust. (2016). A brief history of the ambulance service. Retrieved from </w:t>
                            </w:r>
                            <w:hyperlink r:id="rId22">
                              <w:r w:rsidRPr="5FF37F5B">
                                <w:rPr>
                                  <w:rStyle w:val="Hyperlink"/>
                                  <w:rFonts w:ascii="Poppins" w:eastAsia="Poppins" w:hAnsi="Poppins" w:cs="Poppins"/>
                                  <w:color w:val="666666"/>
                                  <w:sz w:val="25"/>
                                  <w:szCs w:val="25"/>
                                </w:rPr>
                                <w:t>https://www.londonambulance.nhs.uk</w:t>
                              </w:r>
                            </w:hyperlink>
                          </w:p>
                          <w:p w14:paraId="1AF98707" w14:textId="44E78760" w:rsidR="00DC7807" w:rsidRDefault="00000000" w:rsidP="00642E88">
                            <w:pPr>
                              <w:shd w:val="clear" w:color="auto" w:fill="FFFFFF" w:themeFill="background1"/>
                              <w:spacing w:after="306"/>
                            </w:pPr>
                            <w:hyperlink r:id="rId23" w:history="1">
                              <w:r w:rsidR="00267BD1" w:rsidRPr="004C2836">
                                <w:rPr>
                                  <w:rStyle w:val="Hyperlink"/>
                                </w:rPr>
                                <w:t>https://committees.parliament.uk/writtenevidence/112259/</w:t>
                              </w:r>
                            </w:hyperlink>
                          </w:p>
                          <w:p w14:paraId="6C060EB4" w14:textId="6187F379" w:rsidR="00856588" w:rsidRDefault="0085658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595AA" id="Text Box 478558341" o:spid="_x0000_s1030" type="#_x0000_t202" style="position:absolute;margin-left:399.1pt;margin-top:575.35pt;width:547.4pt;height:173.65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">
                <v:textbox>
                  <w:txbxContent>
                    <w:p w14:paraId="5C38A68D" w14:textId="77777777" w:rsidR="00434D8E" w:rsidRDefault="00316861" w:rsidP="00642E88">
                      <w:pPr>
                        <w:shd w:val="clear" w:color="auto" w:fill="FFFFFF" w:themeFill="background1"/>
                        <w:spacing w:after="306"/>
                      </w:pPr>
                      <w:r w:rsidRPr="5FF37F5B">
                        <w:rPr>
                          <w:rFonts w:ascii="Poppins" w:eastAsia="Poppins" w:hAnsi="Poppins" w:cs="Poppins"/>
                          <w:color w:val="666666"/>
                          <w:sz w:val="25"/>
                          <w:szCs w:val="25"/>
                        </w:rPr>
                        <w:t xml:space="preserve">References: St. John Ambulance. (2021). </w:t>
                      </w:r>
                      <w:hyperlink r:id="rId24" w:history="1">
                        <w:r w:rsidR="00ED72FC" w:rsidRPr="004C2836">
                          <w:rPr>
                            <w:rStyle w:val="Hyperlink"/>
                            <w:rFonts w:ascii="Poppins" w:eastAsia="Poppins" w:hAnsi="Poppins" w:cs="Poppins"/>
                            <w:sz w:val="25"/>
                            <w:szCs w:val="25"/>
                          </w:rPr>
                          <w:t>https://www.sja.org.uk/about-us/</w:t>
                        </w:r>
                      </w:hyperlink>
                      <w:r w:rsidRPr="5FF37F5B">
                        <w:rPr>
                          <w:rFonts w:ascii="Poppins" w:eastAsia="Poppins" w:hAnsi="Poppins" w:cs="Poppins"/>
                          <w:color w:val="666666"/>
                          <w:sz w:val="25"/>
                          <w:szCs w:val="25"/>
                        </w:rPr>
                        <w:t xml:space="preserve"> British Red Cross. (2021). Ambulances in World War One. Retrieved from </w:t>
                      </w:r>
                      <w:hyperlink r:id="rId25">
                        <w:r w:rsidRPr="5FF37F5B">
                          <w:rPr>
                            <w:rStyle w:val="Hyperlink"/>
                            <w:rFonts w:ascii="Poppins" w:eastAsia="Poppins" w:hAnsi="Poppins" w:cs="Poppins"/>
                            <w:color w:val="666666"/>
                            <w:sz w:val="25"/>
                            <w:szCs w:val="25"/>
                          </w:rPr>
                          <w:t>https://www.redcross.org.uk/about-us/what-we-do/uk-emergency-response/ambulances-in-world-war-one</w:t>
                        </w:r>
                      </w:hyperlink>
                      <w:r w:rsidRPr="5FF37F5B">
                        <w:rPr>
                          <w:rFonts w:ascii="Poppins" w:eastAsia="Poppins" w:hAnsi="Poppins" w:cs="Poppins"/>
                          <w:color w:val="666666"/>
                          <w:sz w:val="25"/>
                          <w:szCs w:val="25"/>
                        </w:rPr>
                        <w:t xml:space="preserve"> London Ambulance Service NHS Trust. (2016). A brief history of the ambulance service. Retrieved from </w:t>
                      </w:r>
                      <w:hyperlink r:id="rId26">
                        <w:r w:rsidRPr="5FF37F5B">
                          <w:rPr>
                            <w:rStyle w:val="Hyperlink"/>
                            <w:rFonts w:ascii="Poppins" w:eastAsia="Poppins" w:hAnsi="Poppins" w:cs="Poppins"/>
                            <w:color w:val="666666"/>
                            <w:sz w:val="25"/>
                            <w:szCs w:val="25"/>
                          </w:rPr>
                          <w:t>https://www.londonambulance.nhs.uk</w:t>
                        </w:r>
                      </w:hyperlink>
                    </w:p>
                    <w:p w14:paraId="1AF98707" w14:textId="44E78760" w:rsidR="00DC7807" w:rsidRDefault="00000000" w:rsidP="00642E88">
                      <w:pPr>
                        <w:shd w:val="clear" w:color="auto" w:fill="FFFFFF" w:themeFill="background1"/>
                        <w:spacing w:after="306"/>
                      </w:pPr>
                      <w:hyperlink r:id="rId27" w:history="1">
                        <w:r w:rsidR="00267BD1" w:rsidRPr="004C2836">
                          <w:rPr>
                            <w:rStyle w:val="Hyperlink"/>
                          </w:rPr>
                          <w:t>https://committees.parliament.uk/writtenevidence/112259/</w:t>
                        </w:r>
                      </w:hyperlink>
                    </w:p>
                    <w:p w14:paraId="6C060EB4" w14:textId="6187F379" w:rsidR="00856588" w:rsidRDefault="00856588"/>
                  </w:txbxContent>
                </v:textbox>
                <w10:wrap type="square"/>
              </v:shape>
            </w:pict>
          </mc:Fallback>
        </mc:AlternateContent>
      </w:r>
      <w:r w:rsidRPr="00E5700F">
        <w:rPr>
          <w:rFonts w:ascii="Arial" w:eastAsia="Arial" w:hAnsi="Arial" w:cs="Arial"/>
          <w:noProof/>
          <w:sz w:val="22"/>
          <w:szCs w:val="22"/>
        </w:rPr>
        <mc:AlternateContent>
          <mc:Choice Requires="wps">
            <w:drawing>
              <wp:anchor distT="45720" distB="45720" distL="114300" distR="114300" simplePos="0" relativeHeight="251658254" behindDoc="1" locked="0" layoutInCell="1" allowOverlap="1" wp14:anchorId="4725E83D" wp14:editId="29D752D5">
                <wp:simplePos x="0" y="0"/>
                <wp:positionH relativeFrom="margin">
                  <wp:posOffset>-655048</wp:posOffset>
                </wp:positionH>
                <wp:positionV relativeFrom="paragraph">
                  <wp:posOffset>4158252</wp:posOffset>
                </wp:positionV>
                <wp:extent cx="5722620" cy="3527425"/>
                <wp:effectExtent l="0" t="0" r="11430" b="15875"/>
                <wp:wrapTight wrapText="bothSides">
                  <wp:wrapPolygon edited="0">
                    <wp:start x="0" y="0"/>
                    <wp:lineTo x="0" y="21581"/>
                    <wp:lineTo x="21571" y="21581"/>
                    <wp:lineTo x="21571" y="0"/>
                    <wp:lineTo x="0" y="0"/>
                  </wp:wrapPolygon>
                </wp:wrapTight>
                <wp:docPr id="1466238244" name="Text Box 14662382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3527425"/>
                        </a:xfrm>
                        <a:prstGeom prst="rect">
                          <a:avLst/>
                        </a:prstGeom>
                        <a:solidFill>
                          <a:srgbClr val="FFFFFF"/>
                        </a:solidFill>
                        <a:ln w="9525">
                          <a:solidFill>
                            <a:srgbClr val="000000"/>
                          </a:solidFill>
                          <a:miter lim="800000"/>
                          <a:headEnd/>
                          <a:tailEnd/>
                        </a:ln>
                      </wps:spPr>
                      <wps:txbx>
                        <w:txbxContent>
                          <w:p w14:paraId="2E618EF0" w14:textId="77777777" w:rsidR="001D1057" w:rsidRPr="00C36BE5" w:rsidRDefault="00F3491A" w:rsidP="00C36BE5">
                            <w:pPr>
                              <w:shd w:val="clear" w:color="auto" w:fill="FFFFFF" w:themeFill="background1"/>
                              <w:spacing w:after="0" w:line="360" w:lineRule="auto"/>
                              <w:ind w:left="360"/>
                              <w:rPr>
                                <w:rFonts w:ascii="Arial" w:eastAsia="Arial" w:hAnsi="Arial" w:cs="Arial"/>
                                <w:color w:val="001D35"/>
                              </w:rPr>
                            </w:pPr>
                            <w:r w:rsidRPr="00C36BE5">
                              <w:rPr>
                                <w:rFonts w:ascii="Arial" w:eastAsia="Arial" w:hAnsi="Arial" w:cs="Arial"/>
                                <w:b/>
                                <w:bCs/>
                                <w:color w:val="001D35"/>
                              </w:rPr>
                              <w:t>Current functioning of ambulance services</w:t>
                            </w:r>
                          </w:p>
                          <w:p w14:paraId="1BE05B37" w14:textId="05627CFC" w:rsidR="00383909" w:rsidRDefault="00383909" w:rsidP="00C36BE5">
                            <w:pPr>
                              <w:pStyle w:val="ListParagraph"/>
                              <w:numPr>
                                <w:ilvl w:val="0"/>
                                <w:numId w:val="2"/>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Strengthening healthcare systems</w:t>
                            </w:r>
                            <w:r w:rsidRPr="5FF37F5B">
                              <w:rPr>
                                <w:rFonts w:ascii="Arial" w:eastAsia="Arial" w:hAnsi="Arial" w:cs="Arial"/>
                                <w:color w:val="001D35"/>
                              </w:rPr>
                              <w:t xml:space="preserve">: They are a critical component in achieving universal health coverage by facilitating timely patient referrals to hospitals or other appropriate facilities. </w:t>
                            </w:r>
                          </w:p>
                          <w:p w14:paraId="0918161D" w14:textId="77777777" w:rsidR="00383909" w:rsidRDefault="00000000" w:rsidP="00383909">
                            <w:pPr>
                              <w:pStyle w:val="ListParagraph"/>
                              <w:numPr>
                                <w:ilvl w:val="0"/>
                                <w:numId w:val="1"/>
                              </w:numPr>
                              <w:shd w:val="clear" w:color="auto" w:fill="FFFFFF" w:themeFill="background1"/>
                              <w:spacing w:after="0" w:line="360" w:lineRule="auto"/>
                              <w:rPr>
                                <w:rFonts w:ascii="Arial" w:eastAsia="Arial" w:hAnsi="Arial" w:cs="Arial"/>
                                <w:color w:val="001D35"/>
                              </w:rPr>
                            </w:pPr>
                            <w:hyperlink r:id="rId28">
                              <w:r w:rsidR="00383909" w:rsidRPr="5FF37F5B">
                                <w:rPr>
                                  <w:rStyle w:val="Hyperlink"/>
                                  <w:rFonts w:ascii="Arial" w:eastAsia="Arial" w:hAnsi="Arial" w:cs="Arial"/>
                                  <w:b/>
                                  <w:bCs/>
                                  <w:color w:val="001D35"/>
                                </w:rPr>
                                <w:t>Public Health Emergencies</w:t>
                              </w:r>
                            </w:hyperlink>
                            <w:r w:rsidR="00383909" w:rsidRPr="5FF37F5B">
                              <w:rPr>
                                <w:rFonts w:ascii="Arial" w:eastAsia="Arial" w:hAnsi="Arial" w:cs="Arial"/>
                                <w:color w:val="001D35"/>
                              </w:rPr>
                              <w:t xml:space="preserve">: During public health crises, such as the COVID-19 pandemic, ambulances coordinate medical referrals from overwhelmed hospitals to those with capacity, saving lives. </w:t>
                            </w:r>
                          </w:p>
                          <w:p w14:paraId="7C1514CC" w14:textId="77777777" w:rsidR="00383909" w:rsidRDefault="00383909" w:rsidP="00383909">
                            <w:pPr>
                              <w:pStyle w:val="ListParagraph"/>
                              <w:numPr>
                                <w:ilvl w:val="0"/>
                                <w:numId w:val="1"/>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Addressing Health Inequalities</w:t>
                            </w:r>
                            <w:r w:rsidRPr="5FF37F5B">
                              <w:rPr>
                                <w:rFonts w:ascii="Arial" w:eastAsia="Arial" w:hAnsi="Arial" w:cs="Arial"/>
                                <w:color w:val="001D35"/>
                              </w:rPr>
                              <w:t xml:space="preserve">: Ambulance services can reach people in hard-to-reach areas and provide transportation for those who cannot afford it, helping to bridge gaps in access to care. </w:t>
                            </w:r>
                          </w:p>
                          <w:p w14:paraId="4FCBD423" w14:textId="77777777" w:rsidR="00383909" w:rsidRDefault="00383909" w:rsidP="00383909">
                            <w:pPr>
                              <w:pStyle w:val="ListParagraph"/>
                              <w:numPr>
                                <w:ilvl w:val="0"/>
                                <w:numId w:val="1"/>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Preventive care and public health engagement</w:t>
                            </w:r>
                            <w:r w:rsidRPr="5FF37F5B">
                              <w:rPr>
                                <w:rFonts w:ascii="Arial" w:eastAsia="Arial" w:hAnsi="Arial" w:cs="Arial"/>
                                <w:color w:val="001D35"/>
                              </w:rPr>
                              <w:t xml:space="preserve">: Ambulance staff have opportunities to engage with patients and the public in their own homes, identify risk factors, provide health information, and direct people to appropriate services. </w:t>
                            </w:r>
                          </w:p>
                          <w:p w14:paraId="599630A2" w14:textId="77777777" w:rsidR="00383909" w:rsidRDefault="00383909" w:rsidP="00383909">
                            <w:pPr>
                              <w:pStyle w:val="ListParagraph"/>
                              <w:numPr>
                                <w:ilvl w:val="0"/>
                                <w:numId w:val="1"/>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System Coordination and Navigation</w:t>
                            </w:r>
                            <w:r w:rsidRPr="5FF37F5B">
                              <w:rPr>
                                <w:rFonts w:ascii="Arial" w:eastAsia="Arial" w:hAnsi="Arial" w:cs="Arial"/>
                                <w:color w:val="001D35"/>
                              </w:rPr>
                              <w:t>: They can act as lead coordinators and navigators within the urgent and emergency care system, connecting patients with the most appropriate care.</w:t>
                            </w:r>
                          </w:p>
                          <w:p w14:paraId="3C2D8369" w14:textId="1C3E2BA3" w:rsidR="00E5700F" w:rsidRDefault="00E5700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25E83D" id="Text Box 1466238244" o:spid="_x0000_s1031" type="#_x0000_t202" style="position:absolute;margin-left:-51.6pt;margin-top:327.4pt;width:450.6pt;height:277.75pt;z-index:-25165822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">
                <v:textbox>
                  <w:txbxContent>
                    <w:p w14:paraId="2E618EF0" w14:textId="77777777" w:rsidR="001D1057" w:rsidRPr="00C36BE5" w:rsidRDefault="00F3491A" w:rsidP="00C36BE5">
                      <w:pPr>
                        <w:shd w:val="clear" w:color="auto" w:fill="FFFFFF" w:themeFill="background1"/>
                        <w:spacing w:after="0" w:line="360" w:lineRule="auto"/>
                        <w:ind w:left="360"/>
                        <w:rPr>
                          <w:rFonts w:ascii="Arial" w:eastAsia="Arial" w:hAnsi="Arial" w:cs="Arial"/>
                          <w:color w:val="001D35"/>
                        </w:rPr>
                      </w:pPr>
                      <w:r w:rsidRPr="00C36BE5">
                        <w:rPr>
                          <w:rFonts w:ascii="Arial" w:eastAsia="Arial" w:hAnsi="Arial" w:cs="Arial"/>
                          <w:b/>
                          <w:bCs/>
                          <w:color w:val="001D35"/>
                        </w:rPr>
                        <w:t>Current functioning of ambulance services</w:t>
                      </w:r>
                    </w:p>
                    <w:p w14:paraId="1BE05B37" w14:textId="05627CFC" w:rsidR="00383909" w:rsidRDefault="00383909" w:rsidP="00C36BE5">
                      <w:pPr>
                        <w:pStyle w:val="ListParagraph"/>
                        <w:numPr>
                          <w:ilvl w:val="0"/>
                          <w:numId w:val="2"/>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Strengthening healthcare systems</w:t>
                      </w:r>
                      <w:r w:rsidRPr="5FF37F5B">
                        <w:rPr>
                          <w:rFonts w:ascii="Arial" w:eastAsia="Arial" w:hAnsi="Arial" w:cs="Arial"/>
                          <w:color w:val="001D35"/>
                        </w:rPr>
                        <w:t xml:space="preserve">: They are a critical component in achieving universal health coverage by facilitating timely patient referrals to hospitals or other appropriate facilities. </w:t>
                      </w:r>
                    </w:p>
                    <w:p w14:paraId="0918161D" w14:textId="77777777" w:rsidR="00383909" w:rsidRDefault="00000000" w:rsidP="00383909">
                      <w:pPr>
                        <w:pStyle w:val="ListParagraph"/>
                        <w:numPr>
                          <w:ilvl w:val="0"/>
                          <w:numId w:val="1"/>
                        </w:numPr>
                        <w:shd w:val="clear" w:color="auto" w:fill="FFFFFF" w:themeFill="background1"/>
                        <w:spacing w:after="0" w:line="360" w:lineRule="auto"/>
                        <w:rPr>
                          <w:rFonts w:ascii="Arial" w:eastAsia="Arial" w:hAnsi="Arial" w:cs="Arial"/>
                          <w:color w:val="001D35"/>
                        </w:rPr>
                      </w:pPr>
                      <w:hyperlink r:id="rId29">
                        <w:r w:rsidR="00383909" w:rsidRPr="5FF37F5B">
                          <w:rPr>
                            <w:rStyle w:val="Hyperlink"/>
                            <w:rFonts w:ascii="Arial" w:eastAsia="Arial" w:hAnsi="Arial" w:cs="Arial"/>
                            <w:b/>
                            <w:bCs/>
                            <w:color w:val="001D35"/>
                          </w:rPr>
                          <w:t>Public Health Emergencies</w:t>
                        </w:r>
                      </w:hyperlink>
                      <w:r w:rsidR="00383909" w:rsidRPr="5FF37F5B">
                        <w:rPr>
                          <w:rFonts w:ascii="Arial" w:eastAsia="Arial" w:hAnsi="Arial" w:cs="Arial"/>
                          <w:color w:val="001D35"/>
                        </w:rPr>
                        <w:t xml:space="preserve">: During public health crises, such as the COVID-19 pandemic, ambulances coordinate medical referrals from overwhelmed hospitals to those with capacity, saving lives. </w:t>
                      </w:r>
                    </w:p>
                    <w:p w14:paraId="7C1514CC" w14:textId="77777777" w:rsidR="00383909" w:rsidRDefault="00383909" w:rsidP="00383909">
                      <w:pPr>
                        <w:pStyle w:val="ListParagraph"/>
                        <w:numPr>
                          <w:ilvl w:val="0"/>
                          <w:numId w:val="1"/>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Addressing Health Inequalities</w:t>
                      </w:r>
                      <w:r w:rsidRPr="5FF37F5B">
                        <w:rPr>
                          <w:rFonts w:ascii="Arial" w:eastAsia="Arial" w:hAnsi="Arial" w:cs="Arial"/>
                          <w:color w:val="001D35"/>
                        </w:rPr>
                        <w:t xml:space="preserve">: Ambulance services can reach people in hard-to-reach areas and provide transportation for those who cannot afford it, helping to bridge gaps in access to care. </w:t>
                      </w:r>
                    </w:p>
                    <w:p w14:paraId="4FCBD423" w14:textId="77777777" w:rsidR="00383909" w:rsidRDefault="00383909" w:rsidP="00383909">
                      <w:pPr>
                        <w:pStyle w:val="ListParagraph"/>
                        <w:numPr>
                          <w:ilvl w:val="0"/>
                          <w:numId w:val="1"/>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Preventive care and public health engagement</w:t>
                      </w:r>
                      <w:r w:rsidRPr="5FF37F5B">
                        <w:rPr>
                          <w:rFonts w:ascii="Arial" w:eastAsia="Arial" w:hAnsi="Arial" w:cs="Arial"/>
                          <w:color w:val="001D35"/>
                        </w:rPr>
                        <w:t xml:space="preserve">: Ambulance staff have opportunities to engage with patients and the public in their own homes, identify risk factors, provide health information, and direct people to appropriate services. </w:t>
                      </w:r>
                    </w:p>
                    <w:p w14:paraId="599630A2" w14:textId="77777777" w:rsidR="00383909" w:rsidRDefault="00383909" w:rsidP="00383909">
                      <w:pPr>
                        <w:pStyle w:val="ListParagraph"/>
                        <w:numPr>
                          <w:ilvl w:val="0"/>
                          <w:numId w:val="1"/>
                        </w:numPr>
                        <w:shd w:val="clear" w:color="auto" w:fill="FFFFFF" w:themeFill="background1"/>
                        <w:spacing w:after="0" w:line="360" w:lineRule="auto"/>
                        <w:rPr>
                          <w:rFonts w:ascii="Arial" w:eastAsia="Arial" w:hAnsi="Arial" w:cs="Arial"/>
                          <w:color w:val="001D35"/>
                        </w:rPr>
                      </w:pPr>
                      <w:r w:rsidRPr="5FF37F5B">
                        <w:rPr>
                          <w:rFonts w:ascii="Arial" w:eastAsia="Arial" w:hAnsi="Arial" w:cs="Arial"/>
                          <w:b/>
                          <w:bCs/>
                          <w:color w:val="001D35"/>
                        </w:rPr>
                        <w:t>System Coordination and Navigation</w:t>
                      </w:r>
                      <w:r w:rsidRPr="5FF37F5B">
                        <w:rPr>
                          <w:rFonts w:ascii="Arial" w:eastAsia="Arial" w:hAnsi="Arial" w:cs="Arial"/>
                          <w:color w:val="001D35"/>
                        </w:rPr>
                        <w:t>: They can act as lead coordinators and navigators within the urgent and emergency care system, connecting patients with the most appropriate care.</w:t>
                      </w:r>
                    </w:p>
                    <w:p w14:paraId="3C2D8369" w14:textId="1C3E2BA3" w:rsidR="00E5700F" w:rsidRDefault="00E5700F"/>
                  </w:txbxContent>
                </v:textbox>
                <w10:wrap type="tight" anchorx="margin"/>
              </v:shape>
            </w:pict>
          </mc:Fallback>
        </mc:AlternateContent>
      </w:r>
      <w:r w:rsidR="0079629A" w:rsidRPr="00740AD1">
        <w:rPr>
          <w:rFonts w:ascii="Arial" w:eastAsia="Arial" w:hAnsi="Arial" w:cs="Arial"/>
          <w:noProof/>
          <w:sz w:val="22"/>
          <w:szCs w:val="22"/>
        </w:rPr>
        <mc:AlternateContent>
          <mc:Choice Requires="wps">
            <w:drawing>
              <wp:anchor distT="45720" distB="45720" distL="114300" distR="114300" simplePos="0" relativeHeight="251658255" behindDoc="0" locked="0" layoutInCell="1" allowOverlap="1" wp14:anchorId="4D42F0C0" wp14:editId="7FA49AD1">
                <wp:simplePos x="0" y="0"/>
                <wp:positionH relativeFrom="column">
                  <wp:posOffset>8679180</wp:posOffset>
                </wp:positionH>
                <wp:positionV relativeFrom="paragraph">
                  <wp:posOffset>4109448</wp:posOffset>
                </wp:positionV>
                <wp:extent cx="5645150" cy="3134995"/>
                <wp:effectExtent l="0" t="0" r="12700" b="27305"/>
                <wp:wrapSquare wrapText="bothSides"/>
                <wp:docPr id="1061449996" name="Text Box 10614499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5150" cy="3134995"/>
                        </a:xfrm>
                        <a:prstGeom prst="rect">
                          <a:avLst/>
                        </a:prstGeom>
                        <a:solidFill>
                          <a:srgbClr val="FFFFFF"/>
                        </a:solidFill>
                        <a:ln w="9525">
                          <a:solidFill>
                            <a:srgbClr val="000000"/>
                          </a:solidFill>
                          <a:miter lim="800000"/>
                          <a:headEnd/>
                          <a:tailEnd/>
                        </a:ln>
                      </wps:spPr>
                      <wps:txbx>
                        <w:txbxContent>
                          <w:p w14:paraId="69BF40B5" w14:textId="77777777" w:rsidR="009011C5" w:rsidRDefault="009011C5" w:rsidP="009011C5">
                            <w:pPr>
                              <w:spacing w:after="120"/>
                              <w:rPr>
                                <w:rFonts w:ascii="Roboto" w:eastAsia="Roboto" w:hAnsi="Roboto" w:cs="Roboto"/>
                                <w:color w:val="001D35"/>
                              </w:rPr>
                            </w:pPr>
                            <w:r w:rsidRPr="5FF37F5B">
                              <w:rPr>
                                <w:rFonts w:ascii="Roboto" w:eastAsia="Roboto" w:hAnsi="Roboto" w:cs="Roboto"/>
                                <w:color w:val="001D35"/>
                              </w:rPr>
                              <w:t xml:space="preserve">Challenges facing ambulance </w:t>
                            </w:r>
                            <w:proofErr w:type="gramStart"/>
                            <w:r w:rsidRPr="5FF37F5B">
                              <w:rPr>
                                <w:rFonts w:ascii="Roboto" w:eastAsia="Roboto" w:hAnsi="Roboto" w:cs="Roboto"/>
                                <w:color w:val="001D35"/>
                              </w:rPr>
                              <w:t>services</w:t>
                            </w:r>
                            <w:proofErr w:type="gramEnd"/>
                          </w:p>
                          <w:p w14:paraId="692248CD" w14:textId="77777777" w:rsidR="009011C5" w:rsidRDefault="009011C5" w:rsidP="009011C5">
                            <w:pPr>
                              <w:pStyle w:val="ListParagraph"/>
                              <w:numPr>
                                <w:ilvl w:val="0"/>
                                <w:numId w:val="3"/>
                              </w:numPr>
                              <w:spacing w:after="120"/>
                              <w:rPr>
                                <w:rFonts w:ascii="Roboto" w:eastAsia="Roboto" w:hAnsi="Roboto" w:cs="Roboto"/>
                              </w:rPr>
                            </w:pPr>
                            <w:r w:rsidRPr="5FF37F5B">
                              <w:rPr>
                                <w:rFonts w:ascii="Roboto" w:eastAsia="Roboto" w:hAnsi="Roboto" w:cs="Roboto"/>
                              </w:rPr>
                              <w:t>Challenges are around staffing shortfall in both the Emergency Operations Centre (control room) and frontline clinical staff. This leads to staff being under time pressure and therefore not being able to do the most for patients, as they would want to, but to hurry on to the next patient.</w:t>
                            </w:r>
                          </w:p>
                          <w:p w14:paraId="634FD3A3" w14:textId="77777777" w:rsidR="009011C5" w:rsidRDefault="009011C5" w:rsidP="009011C5">
                            <w:pPr>
                              <w:pStyle w:val="ListParagraph"/>
                              <w:numPr>
                                <w:ilvl w:val="0"/>
                                <w:numId w:val="3"/>
                              </w:numPr>
                              <w:spacing w:after="120"/>
                              <w:rPr>
                                <w:rFonts w:ascii="Roboto" w:eastAsia="Roboto" w:hAnsi="Roboto" w:cs="Roboto"/>
                              </w:rPr>
                            </w:pPr>
                            <w:r w:rsidRPr="5FF37F5B">
                              <w:rPr>
                                <w:rFonts w:ascii="Roboto" w:eastAsia="Roboto" w:hAnsi="Roboto" w:cs="Roboto"/>
                              </w:rPr>
                              <w:t xml:space="preserve">More investment is needed developing the paramedic profession to the same level of respect and recognition as nursing and other allied healthcare professions. The College of Paramedics has been doing much work in this area but should be better supported to do so. This would lead to a better motivated and supported clinical workforce leading to better patient outcomes. Parallel to this there should be investment in the non-registered clinical ambulance workforce to build consistency in qualifications and training across the country and the have a </w:t>
                            </w:r>
                            <w:proofErr w:type="spellStart"/>
                            <w:r w:rsidRPr="5FF37F5B">
                              <w:rPr>
                                <w:rFonts w:ascii="Roboto" w:eastAsia="Roboto" w:hAnsi="Roboto" w:cs="Roboto"/>
                              </w:rPr>
                              <w:t>recognised</w:t>
                            </w:r>
                            <w:proofErr w:type="spellEnd"/>
                            <w:r w:rsidRPr="5FF37F5B">
                              <w:rPr>
                                <w:rFonts w:ascii="Roboto" w:eastAsia="Roboto" w:hAnsi="Roboto" w:cs="Roboto"/>
                              </w:rPr>
                              <w:t xml:space="preserve"> pathway for entry level staff to progress towards the paramedic degree.</w:t>
                            </w:r>
                          </w:p>
                          <w:p w14:paraId="2A3743CA" w14:textId="7A17F0C4" w:rsidR="00740AD1" w:rsidRDefault="00740AD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2F0C0" id="Text Box 1061449996" o:spid="_x0000_s1032" type="#_x0000_t202" style="position:absolute;margin-left:683.4pt;margin-top:323.6pt;width:444.5pt;height:246.85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">
                <v:textbox>
                  <w:txbxContent>
                    <w:p w14:paraId="69BF40B5" w14:textId="77777777" w:rsidR="009011C5" w:rsidRDefault="009011C5" w:rsidP="009011C5">
                      <w:pPr>
                        <w:spacing w:after="120"/>
                        <w:rPr>
                          <w:rFonts w:ascii="Roboto" w:eastAsia="Roboto" w:hAnsi="Roboto" w:cs="Roboto"/>
                          <w:color w:val="001D35"/>
                        </w:rPr>
                      </w:pPr>
                      <w:r w:rsidRPr="5FF37F5B">
                        <w:rPr>
                          <w:rFonts w:ascii="Roboto" w:eastAsia="Roboto" w:hAnsi="Roboto" w:cs="Roboto"/>
                          <w:color w:val="001D35"/>
                        </w:rPr>
                        <w:t xml:space="preserve">Challenges facing ambulance </w:t>
                      </w:r>
                      <w:proofErr w:type="gramStart"/>
                      <w:r w:rsidRPr="5FF37F5B">
                        <w:rPr>
                          <w:rFonts w:ascii="Roboto" w:eastAsia="Roboto" w:hAnsi="Roboto" w:cs="Roboto"/>
                          <w:color w:val="001D35"/>
                        </w:rPr>
                        <w:t>services</w:t>
                      </w:r>
                      <w:proofErr w:type="gramEnd"/>
                    </w:p>
                    <w:p w14:paraId="692248CD" w14:textId="77777777" w:rsidR="009011C5" w:rsidRDefault="009011C5" w:rsidP="009011C5">
                      <w:pPr>
                        <w:pStyle w:val="ListParagraph"/>
                        <w:numPr>
                          <w:ilvl w:val="0"/>
                          <w:numId w:val="3"/>
                        </w:numPr>
                        <w:spacing w:after="120"/>
                        <w:rPr>
                          <w:rFonts w:ascii="Roboto" w:eastAsia="Roboto" w:hAnsi="Roboto" w:cs="Roboto"/>
                        </w:rPr>
                      </w:pPr>
                      <w:r w:rsidRPr="5FF37F5B">
                        <w:rPr>
                          <w:rFonts w:ascii="Roboto" w:eastAsia="Roboto" w:hAnsi="Roboto" w:cs="Roboto"/>
                        </w:rPr>
                        <w:t>Challenges are around staffing shortfall in both the Emergency Operations Centre (control room) and frontline clinical staff. This leads to staff being under time pressure and therefore not being able to do the most for patients, as they would want to, but to hurry on to the next patient.</w:t>
                      </w:r>
                    </w:p>
                    <w:p w14:paraId="634FD3A3" w14:textId="77777777" w:rsidR="009011C5" w:rsidRDefault="009011C5" w:rsidP="009011C5">
                      <w:pPr>
                        <w:pStyle w:val="ListParagraph"/>
                        <w:numPr>
                          <w:ilvl w:val="0"/>
                          <w:numId w:val="3"/>
                        </w:numPr>
                        <w:spacing w:after="120"/>
                        <w:rPr>
                          <w:rFonts w:ascii="Roboto" w:eastAsia="Roboto" w:hAnsi="Roboto" w:cs="Roboto"/>
                        </w:rPr>
                      </w:pPr>
                      <w:r w:rsidRPr="5FF37F5B">
                        <w:rPr>
                          <w:rFonts w:ascii="Roboto" w:eastAsia="Roboto" w:hAnsi="Roboto" w:cs="Roboto"/>
                        </w:rPr>
                        <w:t xml:space="preserve">More investment is needed developing the paramedic profession to the same level of respect and recognition as nursing and other allied healthcare professions. The College of Paramedics has been doing much work in this area but should be better supported to do so. This would lead to a better motivated and supported clinical workforce leading to better patient outcomes. Parallel to this there should be investment in the non-registered clinical ambulance workforce to build consistency in qualifications and training across the country and the have a </w:t>
                      </w:r>
                      <w:proofErr w:type="spellStart"/>
                      <w:r w:rsidRPr="5FF37F5B">
                        <w:rPr>
                          <w:rFonts w:ascii="Roboto" w:eastAsia="Roboto" w:hAnsi="Roboto" w:cs="Roboto"/>
                        </w:rPr>
                        <w:t>recognised</w:t>
                      </w:r>
                      <w:proofErr w:type="spellEnd"/>
                      <w:r w:rsidRPr="5FF37F5B">
                        <w:rPr>
                          <w:rFonts w:ascii="Roboto" w:eastAsia="Roboto" w:hAnsi="Roboto" w:cs="Roboto"/>
                        </w:rPr>
                        <w:t xml:space="preserve"> pathway for entry level staff to progress towards the paramedic degree.</w:t>
                      </w:r>
                    </w:p>
                    <w:p w14:paraId="2A3743CA" w14:textId="7A17F0C4" w:rsidR="00740AD1" w:rsidRDefault="00740AD1"/>
                  </w:txbxContent>
                </v:textbox>
                <w10:wrap type="square"/>
              </v:shape>
            </w:pict>
          </mc:Fallback>
        </mc:AlternateContent>
      </w:r>
      <w:r w:rsidR="00787682">
        <w:rPr>
          <w:rFonts w:ascii="Arial" w:eastAsia="Arial" w:hAnsi="Arial" w:cs="Arial"/>
          <w:noProof/>
          <w:sz w:val="22"/>
          <w:szCs w:val="22"/>
        </w:rPr>
        <mc:AlternateContent>
          <mc:Choice Requires="wps">
            <w:drawing>
              <wp:anchor distT="0" distB="0" distL="114300" distR="114300" simplePos="0" relativeHeight="251658252" behindDoc="0" locked="0" layoutInCell="1" allowOverlap="1" wp14:anchorId="2F1404B0" wp14:editId="2EBAD3BB">
                <wp:simplePos x="0" y="0"/>
                <wp:positionH relativeFrom="margin">
                  <wp:align>center</wp:align>
                </wp:positionH>
                <wp:positionV relativeFrom="paragraph">
                  <wp:posOffset>2844358</wp:posOffset>
                </wp:positionV>
                <wp:extent cx="2734907" cy="422014"/>
                <wp:effectExtent l="19050" t="19050" r="27940" b="35560"/>
                <wp:wrapNone/>
                <wp:docPr id="2040368656" name="Arrow: Left 2040368656"/>
                <wp:cNvGraphicFramePr/>
                <a:graphic xmlns:a="http://schemas.openxmlformats.org/drawingml/2006/main">
                  <a:graphicData uri="http://schemas.microsoft.com/office/word/2010/wordprocessingShape">
                    <wps:wsp>
                      <wps:cNvSpPr/>
                      <wps:spPr>
                        <a:xfrm>
                          <a:off x="0" y="0"/>
                          <a:ext cx="2734907" cy="422014"/>
                        </a:xfrm>
                        <a:prstGeom prst="lef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xmlns:w16sdtfl="http://schemas.microsoft.com/office/word/2024/wordml/sdtformatlock" xmlns:w16du="http://schemas.microsoft.com/office/word/2023/wordml/word16du">
            <w:pict>
              <v:shapetype id="_x0000_t66" coordsize="21600,21600" o:spt="66" adj="5400,5400" path="m@0,l@0@1,21600@1,21600@2@0@2@0,21600,,10800xe" w14:anchorId="4A8D2A25">
                <v:stroke joinstyle="miter"/>
                <v:formulas>
                  <v:f eqn="val #0"/>
                  <v:f eqn="val #1"/>
                  <v:f eqn="sum 21600 0 #1"/>
                  <v:f eqn="prod #0 #1 10800"/>
                  <v:f eqn="sum #0 0 @3"/>
                </v:formulas>
                <v:path textboxrect="@4,@1,21600,@2" o:connecttype="custom" o:connectlocs="@0,0;0,10800;@0,21600;21600,10800" o:connectangles="270,180,90,0"/>
                <v:handles>
                  <v:h position="#0,#1" xrange="0,21600" yrange="0,10800"/>
                </v:handles>
              </v:shapetype>
              <v:shape id="Arrow: Left 20" style="position:absolute;margin-left:0;margin-top:223.95pt;width:215.35pt;height:33.25pt;z-index:25165825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spid="_x0000_s1026" fillcolor="red" strokecolor="#030e13 [484]" strokeweight="1pt" type="#_x0000_t66" adj="1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">
                <w10:wrap anchorx="margin"/>
              </v:shape>
            </w:pict>
          </mc:Fallback>
        </mc:AlternateContent>
      </w:r>
      <w:r w:rsidR="00787682">
        <w:rPr>
          <w:rFonts w:ascii="Arial" w:eastAsia="Arial" w:hAnsi="Arial" w:cs="Arial"/>
          <w:noProof/>
          <w:sz w:val="22"/>
          <w:szCs w:val="22"/>
        </w:rPr>
        <w:drawing>
          <wp:anchor distT="0" distB="0" distL="114300" distR="114300" simplePos="0" relativeHeight="251658247" behindDoc="1" locked="0" layoutInCell="1" allowOverlap="1" wp14:anchorId="335F7D6D" wp14:editId="3A1D2A11">
            <wp:simplePos x="0" y="0"/>
            <wp:positionH relativeFrom="margin">
              <wp:posOffset>-557226</wp:posOffset>
            </wp:positionH>
            <wp:positionV relativeFrom="paragraph">
              <wp:posOffset>2438787</wp:posOffset>
            </wp:positionV>
            <wp:extent cx="5873115" cy="1513840"/>
            <wp:effectExtent l="0" t="0" r="0" b="0"/>
            <wp:wrapTight wrapText="bothSides">
              <wp:wrapPolygon edited="0">
                <wp:start x="0" y="0"/>
                <wp:lineTo x="0" y="21201"/>
                <wp:lineTo x="21509" y="21201"/>
                <wp:lineTo x="21509" y="0"/>
                <wp:lineTo x="0" y="0"/>
              </wp:wrapPolygon>
            </wp:wrapTight>
            <wp:docPr id="703640769" name="Picture 703640769" descr="A group of people carrying a person on a stretc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40769" name="Picture 1" descr="A group of people carrying a person on a stretcher&#10;&#10;AI-generated content may be incorrect."/>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873115" cy="1513840"/>
                    </a:xfrm>
                    <a:prstGeom prst="rect">
                      <a:avLst/>
                    </a:prstGeom>
                  </pic:spPr>
                </pic:pic>
              </a:graphicData>
            </a:graphic>
            <wp14:sizeRelH relativeFrom="margin">
              <wp14:pctWidth>0</wp14:pctWidth>
            </wp14:sizeRelH>
            <wp14:sizeRelV relativeFrom="margin">
              <wp14:pctHeight>0</wp14:pctHeight>
            </wp14:sizeRelV>
          </wp:anchor>
        </w:drawing>
      </w:r>
      <w:r w:rsidR="00787682" w:rsidRPr="00824F20">
        <w:rPr>
          <w:rFonts w:ascii="Arial" w:eastAsia="Arial" w:hAnsi="Arial" w:cs="Arial"/>
          <w:noProof/>
          <w:sz w:val="22"/>
          <w:szCs w:val="22"/>
        </w:rPr>
        <mc:AlternateContent>
          <mc:Choice Requires="wps">
            <w:drawing>
              <wp:anchor distT="45720" distB="45720" distL="114300" distR="114300" simplePos="0" relativeHeight="251658253" behindDoc="0" locked="0" layoutInCell="1" allowOverlap="1" wp14:anchorId="43CA2F67" wp14:editId="7395722D">
                <wp:simplePos x="0" y="0"/>
                <wp:positionH relativeFrom="column">
                  <wp:posOffset>8728323</wp:posOffset>
                </wp:positionH>
                <wp:positionV relativeFrom="paragraph">
                  <wp:posOffset>3670521</wp:posOffset>
                </wp:positionV>
                <wp:extent cx="4367530" cy="365760"/>
                <wp:effectExtent l="0" t="0" r="13970" b="15240"/>
                <wp:wrapSquare wrapText="bothSides"/>
                <wp:docPr id="1552875012" name="Text Box 15528750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7530" cy="365760"/>
                        </a:xfrm>
                        <a:prstGeom prst="rect">
                          <a:avLst/>
                        </a:prstGeom>
                        <a:solidFill>
                          <a:srgbClr val="FFFFFF"/>
                        </a:solidFill>
                        <a:ln w="9525">
                          <a:solidFill>
                            <a:srgbClr val="000000"/>
                          </a:solidFill>
                          <a:miter lim="800000"/>
                          <a:headEnd/>
                          <a:tailEnd/>
                        </a:ln>
                      </wps:spPr>
                      <wps:txbx>
                        <w:txbxContent>
                          <w:p w14:paraId="71FD3BA9" w14:textId="0848D9EC" w:rsidR="00824F20" w:rsidRDefault="00824F20">
                            <w:r>
                              <w:t xml:space="preserve">Morden ambulances are fully </w:t>
                            </w:r>
                            <w:proofErr w:type="spellStart"/>
                            <w:r>
                              <w:t>equiped</w:t>
                            </w:r>
                            <w:proofErr w:type="spellEnd"/>
                            <w:r>
                              <w:t xml:space="preserve"> </w:t>
                            </w:r>
                            <w:proofErr w:type="gramStart"/>
                            <w:r>
                              <w:t xml:space="preserve">and </w:t>
                            </w:r>
                            <w:r w:rsidR="008C57CB">
                              <w:t xml:space="preserve"> have</w:t>
                            </w:r>
                            <w:proofErr w:type="gramEnd"/>
                            <w:r w:rsidR="008C57CB">
                              <w:t xml:space="preserve"> paramedics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CA2F67" id="Text Box 1552875012" o:spid="_x0000_s1033" type="#_x0000_t202" style="position:absolute;margin-left:687.25pt;margin-top:289pt;width:343.9pt;height:28.8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">
                <v:textbox>
                  <w:txbxContent>
                    <w:p w14:paraId="71FD3BA9" w14:textId="0848D9EC" w:rsidR="00824F20" w:rsidRDefault="00824F20">
                      <w:r>
                        <w:t xml:space="preserve">Morden ambulances are fully </w:t>
                      </w:r>
                      <w:proofErr w:type="spellStart"/>
                      <w:r>
                        <w:t>equiped</w:t>
                      </w:r>
                      <w:proofErr w:type="spellEnd"/>
                      <w:r>
                        <w:t xml:space="preserve"> </w:t>
                      </w:r>
                      <w:proofErr w:type="gramStart"/>
                      <w:r>
                        <w:t xml:space="preserve">and </w:t>
                      </w:r>
                      <w:r w:rsidR="008C57CB">
                        <w:t xml:space="preserve"> have</w:t>
                      </w:r>
                      <w:proofErr w:type="gramEnd"/>
                      <w:r w:rsidR="008C57CB">
                        <w:t xml:space="preserve"> paramedics</w:t>
                      </w:r>
                    </w:p>
                  </w:txbxContent>
                </v:textbox>
                <w10:wrap type="square"/>
              </v:shape>
            </w:pict>
          </mc:Fallback>
        </mc:AlternateContent>
      </w:r>
      <w:r w:rsidR="00CE1987">
        <w:rPr>
          <w:rFonts w:ascii="Arial" w:eastAsia="Arial" w:hAnsi="Arial" w:cs="Arial"/>
          <w:noProof/>
          <w:sz w:val="22"/>
          <w:szCs w:val="22"/>
        </w:rPr>
        <w:drawing>
          <wp:anchor distT="0" distB="0" distL="114300" distR="114300" simplePos="0" relativeHeight="251658246" behindDoc="1" locked="0" layoutInCell="1" allowOverlap="1" wp14:anchorId="6CAD5EC6" wp14:editId="7D47A83F">
            <wp:simplePos x="0" y="0"/>
            <wp:positionH relativeFrom="margin">
              <wp:align>right</wp:align>
            </wp:positionH>
            <wp:positionV relativeFrom="paragraph">
              <wp:posOffset>1209040</wp:posOffset>
            </wp:positionV>
            <wp:extent cx="5307330" cy="2464435"/>
            <wp:effectExtent l="0" t="0" r="7620" b="0"/>
            <wp:wrapTight wrapText="bothSides">
              <wp:wrapPolygon edited="0">
                <wp:start x="0" y="0"/>
                <wp:lineTo x="0" y="21372"/>
                <wp:lineTo x="21553" y="21372"/>
                <wp:lineTo x="21553" y="0"/>
                <wp:lineTo x="0" y="0"/>
              </wp:wrapPolygon>
            </wp:wrapTight>
            <wp:docPr id="1595822659" name="Picture 1595822659" descr="A yellow ambulance on the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822659" name="Picture 4" descr="A yellow ambulance on the street&#10;&#10;AI-generated content may be incorrect."/>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5307330" cy="2464435"/>
                    </a:xfrm>
                    <a:prstGeom prst="rect">
                      <a:avLst/>
                    </a:prstGeom>
                  </pic:spPr>
                </pic:pic>
              </a:graphicData>
            </a:graphic>
            <wp14:sizeRelH relativeFrom="margin">
              <wp14:pctWidth>0</wp14:pctWidth>
            </wp14:sizeRelH>
            <wp14:sizeRelV relativeFrom="margin">
              <wp14:pctHeight>0</wp14:pctHeight>
            </wp14:sizeRelV>
          </wp:anchor>
        </w:drawing>
      </w:r>
      <w:r w:rsidR="00CE1987">
        <w:rPr>
          <w:rFonts w:ascii="Arial" w:eastAsia="Arial" w:hAnsi="Arial" w:cs="Arial"/>
          <w:noProof/>
          <w:sz w:val="22"/>
          <w:szCs w:val="22"/>
        </w:rPr>
        <mc:AlternateContent>
          <mc:Choice Requires="wps">
            <w:drawing>
              <wp:anchor distT="0" distB="0" distL="114300" distR="114300" simplePos="0" relativeHeight="251658251" behindDoc="0" locked="0" layoutInCell="1" allowOverlap="1" wp14:anchorId="162279F9" wp14:editId="237C6DAB">
                <wp:simplePos x="0" y="0"/>
                <wp:positionH relativeFrom="column">
                  <wp:posOffset>10415077</wp:posOffset>
                </wp:positionH>
                <wp:positionV relativeFrom="paragraph">
                  <wp:posOffset>52401</wp:posOffset>
                </wp:positionV>
                <wp:extent cx="570230" cy="1073426"/>
                <wp:effectExtent l="19050" t="0" r="20320" b="31750"/>
                <wp:wrapNone/>
                <wp:docPr id="274508308" name="Arrow: Down 274508308"/>
                <wp:cNvGraphicFramePr/>
                <a:graphic xmlns:a="http://schemas.openxmlformats.org/drawingml/2006/main">
                  <a:graphicData uri="http://schemas.microsoft.com/office/word/2010/wordprocessingShape">
                    <wps:wsp>
                      <wps:cNvSpPr/>
                      <wps:spPr>
                        <a:xfrm>
                          <a:off x="0" y="0"/>
                          <a:ext cx="570230" cy="1073426"/>
                        </a:xfrm>
                        <a:prstGeom prst="down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xmlns:w16sdtfl="http://schemas.microsoft.com/office/word/2024/wordml/sdtformatlock" xmlns:w16du="http://schemas.microsoft.com/office/word/2023/wordml/word16du">
            <w:pict>
              <v:shapetype id="_x0000_t67" coordsize="21600,21600" o:spt="67" adj="16200,5400" path="m0@0l@1@0@1,0@2,0@2@0,21600@0,10800,21600xe" w14:anchorId="2839D81D">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19" style="position:absolute;margin-left:820.1pt;margin-top:4.15pt;width:44.9pt;height:8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red" strokecolor="#030e13 [484]" strokeweight="1pt" type="#_x0000_t67" adj="158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"/>
            </w:pict>
          </mc:Fallback>
        </mc:AlternateContent>
      </w:r>
      <w:r w:rsidR="0076759A">
        <w:rPr>
          <w:rFonts w:ascii="Arial" w:eastAsia="Arial" w:hAnsi="Arial" w:cs="Arial"/>
          <w:sz w:val="22"/>
          <w:szCs w:val="22"/>
        </w:rPr>
        <w:tab/>
      </w:r>
    </w:p>
    <w:p w14:paraId="6AC0ACA1" w14:textId="77777777" w:rsidR="002A2F92" w:rsidRDefault="002A2F92">
      <w:pPr>
        <w:rPr>
          <w:rFonts w:ascii="Arial" w:eastAsia="Arial" w:hAnsi="Arial" w:cs="Arial"/>
          <w:sz w:val="22"/>
          <w:szCs w:val="22"/>
        </w:rPr>
      </w:pPr>
      <w:r>
        <w:rPr>
          <w:rFonts w:ascii="Arial" w:eastAsia="Arial" w:hAnsi="Arial" w:cs="Arial"/>
          <w:sz w:val="22"/>
          <w:szCs w:val="22"/>
        </w:rPr>
        <w:br w:type="page"/>
      </w:r>
    </w:p>
    <w:p w14:paraId="19957AE4" w14:textId="77777777" w:rsidR="00D760E0" w:rsidRDefault="00D760E0" w:rsidP="000E27CC">
      <w:pPr>
        <w:tabs>
          <w:tab w:val="left" w:pos="2949"/>
        </w:tabs>
        <w:rPr>
          <w:rFonts w:ascii="Arial" w:eastAsia="Arial" w:hAnsi="Arial" w:cs="Arial"/>
          <w:sz w:val="22"/>
          <w:szCs w:val="22"/>
        </w:rPr>
      </w:pPr>
    </w:p>
    <w:p w14:paraId="136AED85"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b/>
          <w:bCs/>
          <w:color w:val="FFFFFF" w:themeColor="background1"/>
          <w:sz w:val="28"/>
          <w:szCs w:val="28"/>
          <w:u w:val="single"/>
        </w:rPr>
        <w:t>Discuss the origins of the National Health </w:t>
      </w:r>
      <w:proofErr w:type="gramStart"/>
      <w:r w:rsidRPr="00BF5D4E">
        <w:rPr>
          <w:rStyle w:val="normaltextrun"/>
          <w:rFonts w:ascii="Arial" w:hAnsi="Arial" w:cs="Arial"/>
          <w:b/>
          <w:bCs/>
          <w:color w:val="FFFFFF" w:themeColor="background1"/>
          <w:sz w:val="28"/>
          <w:szCs w:val="28"/>
          <w:u w:val="single"/>
        </w:rPr>
        <w:t>Service(</w:t>
      </w:r>
      <w:proofErr w:type="gramEnd"/>
      <w:r w:rsidRPr="00BF5D4E">
        <w:rPr>
          <w:rStyle w:val="normaltextrun"/>
          <w:rFonts w:ascii="Arial" w:hAnsi="Arial" w:cs="Arial"/>
          <w:b/>
          <w:bCs/>
          <w:color w:val="FFFFFF" w:themeColor="background1"/>
          <w:sz w:val="28"/>
          <w:szCs w:val="28"/>
          <w:u w:val="single"/>
        </w:rPr>
        <w:t>NHS), exploring the historical context and key principles that led to its establishment. Critically examine the </w:t>
      </w:r>
      <w:proofErr w:type="spellStart"/>
      <w:r w:rsidRPr="00BF5D4E">
        <w:rPr>
          <w:rStyle w:val="normaltextrun"/>
          <w:rFonts w:ascii="Arial" w:hAnsi="Arial" w:cs="Arial"/>
          <w:b/>
          <w:bCs/>
          <w:color w:val="FFFFFF" w:themeColor="background1"/>
          <w:sz w:val="28"/>
          <w:szCs w:val="28"/>
          <w:u w:val="single"/>
        </w:rPr>
        <w:t>currrent</w:t>
      </w:r>
      <w:proofErr w:type="spellEnd"/>
      <w:r w:rsidRPr="00BF5D4E">
        <w:rPr>
          <w:rStyle w:val="normaltextrun"/>
          <w:rFonts w:ascii="Arial" w:hAnsi="Arial" w:cs="Arial"/>
          <w:b/>
          <w:bCs/>
          <w:color w:val="FFFFFF" w:themeColor="background1"/>
          <w:sz w:val="28"/>
          <w:szCs w:val="28"/>
          <w:u w:val="single"/>
        </w:rPr>
        <w:t> structure of the NHS and its functioning.</w:t>
      </w:r>
      <w:r w:rsidRPr="00BF5D4E">
        <w:rPr>
          <w:rStyle w:val="eop"/>
          <w:rFonts w:ascii="Arial" w:hAnsi="Arial" w:cs="Arial"/>
          <w:color w:val="FFFFFF" w:themeColor="background1"/>
          <w:sz w:val="28"/>
          <w:szCs w:val="28"/>
        </w:rPr>
        <w:t> </w:t>
      </w:r>
    </w:p>
    <w:p w14:paraId="0826C5A9"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 xml:space="preserve">The National Health Service (NHS) is a public funded healthcare system in the UK. It is primarily designed to provide healthcare to legal residents of the UK, with most of the services being provided for free at the point of use. Within the NHS is a wide range of </w:t>
      </w:r>
      <w:proofErr w:type="gramStart"/>
      <w:r w:rsidRPr="00BF5D4E">
        <w:rPr>
          <w:rStyle w:val="normaltextrun"/>
          <w:rFonts w:ascii="Arial" w:hAnsi="Arial" w:cs="Arial"/>
          <w:color w:val="FFFFFF" w:themeColor="background1"/>
          <w:sz w:val="28"/>
          <w:szCs w:val="28"/>
        </w:rPr>
        <w:t>services;</w:t>
      </w:r>
      <w:proofErr w:type="gramEnd"/>
      <w:r w:rsidRPr="00BF5D4E">
        <w:rPr>
          <w:rStyle w:val="normaltextrun"/>
          <w:rFonts w:ascii="Arial" w:hAnsi="Arial" w:cs="Arial"/>
          <w:color w:val="FFFFFF" w:themeColor="background1"/>
          <w:sz w:val="28"/>
          <w:szCs w:val="28"/>
        </w:rPr>
        <w:t xml:space="preserve"> hospital visits, GP care, ambulance services, midwifery inter alia.</w:t>
      </w:r>
      <w:r w:rsidRPr="00BF5D4E">
        <w:rPr>
          <w:rStyle w:val="eop"/>
          <w:rFonts w:ascii="Arial" w:hAnsi="Arial" w:cs="Arial"/>
          <w:color w:val="FFFFFF" w:themeColor="background1"/>
          <w:sz w:val="28"/>
          <w:szCs w:val="28"/>
        </w:rPr>
        <w:t> </w:t>
      </w:r>
    </w:p>
    <w:p w14:paraId="52799CAA"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The NHS was established by the government in 1948 after the second world war, providing healthcare at the point of use by all citizens. The concept emanated from the Beveridge Report of </w:t>
      </w:r>
      <w:proofErr w:type="gramStart"/>
      <w:r w:rsidRPr="00BF5D4E">
        <w:rPr>
          <w:rStyle w:val="normaltextrun"/>
          <w:rFonts w:ascii="Arial" w:hAnsi="Arial" w:cs="Arial"/>
          <w:color w:val="FFFFFF" w:themeColor="background1"/>
          <w:sz w:val="28"/>
          <w:szCs w:val="28"/>
        </w:rPr>
        <w:t>1942.(</w:t>
      </w:r>
      <w:proofErr w:type="gramEnd"/>
      <w:r w:rsidRPr="00BF5D4E">
        <w:rPr>
          <w:rStyle w:val="normaltextrun"/>
          <w:rFonts w:ascii="Arial" w:hAnsi="Arial" w:cs="Arial"/>
          <w:color w:val="FFFFFF" w:themeColor="background1"/>
          <w:sz w:val="28"/>
          <w:szCs w:val="28"/>
        </w:rPr>
        <w:t>https://www.parliament.uk Living and Learning. A Nation’s Health from Elizabeth I to the NHS).</w:t>
      </w:r>
      <w:r w:rsidRPr="00BF5D4E">
        <w:rPr>
          <w:rStyle w:val="eop"/>
          <w:rFonts w:ascii="Arial" w:hAnsi="Arial" w:cs="Arial"/>
          <w:color w:val="FFFFFF" w:themeColor="background1"/>
          <w:sz w:val="28"/>
          <w:szCs w:val="28"/>
        </w:rPr>
        <w:t> </w:t>
      </w:r>
    </w:p>
    <w:p w14:paraId="1E7C0F69" w14:textId="0D8E6D9F" w:rsidR="00DD10C8" w:rsidRPr="00BF5D4E" w:rsidRDefault="00DD10C8" w:rsidP="00DD10C8">
      <w:pPr>
        <w:pStyle w:val="paragraph"/>
        <w:spacing w:before="0" w:beforeAutospacing="0" w:after="0" w:afterAutospacing="0"/>
        <w:textAlignment w:val="baseline"/>
        <w:rPr>
          <w:rStyle w:val="eop"/>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Before the inception of the NHS, patients were required to pay for their health care. That created problems because of the disparities between the have and the have-nots. Free treatment was sometimes available from charitable hospitals. Some local authorities operated hospitals for local rate payers, but the system was not uniform nationwide. After the second world war there was a critical demand for a more comprehensive healthcare system because people noticed how well government led initiatives had worked during the war. The weakness of the pre-war systems was bare for everyone to see, and the war had resulted in a wider gap between the different socio-economic classes. (</w:t>
      </w:r>
      <w:hyperlink r:id="rId34" w:tgtFrame="_blank" w:history="1">
        <w:r w:rsidRPr="00BF5D4E">
          <w:rPr>
            <w:rStyle w:val="normaltextrun"/>
            <w:rFonts w:ascii="Arial" w:hAnsi="Arial" w:cs="Arial"/>
            <w:color w:val="FFFFFF" w:themeColor="background1"/>
            <w:sz w:val="28"/>
            <w:szCs w:val="28"/>
            <w:u w:val="single"/>
          </w:rPr>
          <w:t>https://www.studyrocket.co.uk</w:t>
        </w:r>
      </w:hyperlink>
      <w:r w:rsidRPr="00BF5D4E">
        <w:rPr>
          <w:rStyle w:val="normaltextrun"/>
          <w:rFonts w:ascii="Arial" w:hAnsi="Arial" w:cs="Arial"/>
          <w:color w:val="FFFFFF" w:themeColor="background1"/>
          <w:sz w:val="28"/>
          <w:szCs w:val="28"/>
        </w:rPr>
        <w:t>) The war had also fostered a sense of unity and togetherness in communities.  </w:t>
      </w:r>
      <w:r w:rsidRPr="00BF5D4E">
        <w:rPr>
          <w:rStyle w:val="eop"/>
          <w:rFonts w:ascii="Arial" w:hAnsi="Arial" w:cs="Arial"/>
          <w:color w:val="FFFFFF" w:themeColor="background1"/>
          <w:sz w:val="28"/>
          <w:szCs w:val="28"/>
        </w:rPr>
        <w:t> </w:t>
      </w:r>
    </w:p>
    <w:p w14:paraId="30520F43" w14:textId="77777777" w:rsidR="00BF5D4E" w:rsidRDefault="00BF5D4E" w:rsidP="00DD10C8">
      <w:pPr>
        <w:pStyle w:val="paragraph"/>
        <w:spacing w:before="0" w:beforeAutospacing="0" w:after="0" w:afterAutospacing="0"/>
        <w:textAlignment w:val="baseline"/>
        <w:rPr>
          <w:rStyle w:val="eop"/>
          <w:rFonts w:ascii="Aptos" w:hAnsi="Aptos" w:cs="Segoe UI"/>
          <w:color w:val="FFFFFF" w:themeColor="background1"/>
        </w:rPr>
      </w:pPr>
    </w:p>
    <w:p w14:paraId="4CE85763" w14:textId="77777777" w:rsidR="00BF5D4E" w:rsidRDefault="00BF5D4E" w:rsidP="00DD10C8">
      <w:pPr>
        <w:pStyle w:val="paragraph"/>
        <w:spacing w:before="0" w:beforeAutospacing="0" w:after="0" w:afterAutospacing="0"/>
        <w:textAlignment w:val="baseline"/>
        <w:rPr>
          <w:rStyle w:val="eop"/>
          <w:rFonts w:ascii="Aptos" w:hAnsi="Aptos" w:cs="Segoe UI"/>
          <w:color w:val="FFFFFF" w:themeColor="background1"/>
        </w:rPr>
      </w:pPr>
    </w:p>
    <w:p w14:paraId="659BFE55" w14:textId="2C78E590" w:rsidR="00BF5D4E" w:rsidRPr="0002712C" w:rsidRDefault="00BF5D4E" w:rsidP="00DD10C8">
      <w:pPr>
        <w:pStyle w:val="paragraph"/>
        <w:spacing w:before="0" w:beforeAutospacing="0" w:after="0" w:afterAutospacing="0"/>
        <w:textAlignment w:val="baseline"/>
        <w:rPr>
          <w:rFonts w:ascii="Segoe UI" w:hAnsi="Segoe UI" w:cs="Segoe UI"/>
          <w:color w:val="FFFFFF" w:themeColor="background1"/>
          <w:sz w:val="18"/>
          <w:szCs w:val="18"/>
        </w:rPr>
      </w:pPr>
      <w:r w:rsidRPr="0002712C">
        <w:rPr>
          <w:rFonts w:ascii="Arial" w:eastAsia="Arial" w:hAnsi="Arial" w:cs="Arial"/>
          <w:noProof/>
          <w:color w:val="FFFFFF" w:themeColor="background1"/>
          <w:sz w:val="22"/>
          <w:szCs w:val="22"/>
          <w:lang w:eastAsia="ja-JP"/>
        </w:rPr>
        <w:drawing>
          <wp:inline distT="0" distB="0" distL="0" distR="0" wp14:anchorId="350B8142" wp14:editId="156A8072">
            <wp:extent cx="5379085" cy="4101465"/>
            <wp:effectExtent l="0" t="0" r="0" b="0"/>
            <wp:docPr id="580630943" name="Picture 1" descr="A diagram of the health and social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health and social care system&#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79085" cy="4101465"/>
                    </a:xfrm>
                    <a:prstGeom prst="rect">
                      <a:avLst/>
                    </a:prstGeom>
                    <a:noFill/>
                    <a:ln>
                      <a:noFill/>
                    </a:ln>
                  </pic:spPr>
                </pic:pic>
              </a:graphicData>
            </a:graphic>
          </wp:inline>
        </w:drawing>
      </w:r>
    </w:p>
    <w:p w14:paraId="1867E6F8" w14:textId="77777777" w:rsidR="00DD10C8" w:rsidRPr="00BF5D4E" w:rsidRDefault="00DD10C8" w:rsidP="00DD10C8">
      <w:pPr>
        <w:pStyle w:val="paragraph"/>
        <w:spacing w:before="0" w:beforeAutospacing="0" w:after="0" w:afterAutospacing="0"/>
        <w:textAlignment w:val="baseline"/>
        <w:rPr>
          <w:rStyle w:val="eop"/>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Figure 1: https://researchbriefings.files.parliament.uk/documents/CBP-7206/CBP-7206.pdf</w:t>
      </w:r>
      <w:r w:rsidRPr="00BF5D4E">
        <w:rPr>
          <w:rStyle w:val="eop"/>
          <w:rFonts w:ascii="Arial" w:hAnsi="Arial" w:cs="Arial"/>
          <w:color w:val="FFFFFF" w:themeColor="background1"/>
          <w:sz w:val="28"/>
          <w:szCs w:val="28"/>
        </w:rPr>
        <w:t> </w:t>
      </w:r>
    </w:p>
    <w:p w14:paraId="59AEF9E9" w14:textId="77777777" w:rsidR="00BF5D4E" w:rsidRPr="00BF5D4E" w:rsidRDefault="00BF5D4E" w:rsidP="00DD10C8">
      <w:pPr>
        <w:pStyle w:val="paragraph"/>
        <w:spacing w:before="0" w:beforeAutospacing="0" w:after="0" w:afterAutospacing="0"/>
        <w:textAlignment w:val="baseline"/>
        <w:rPr>
          <w:rFonts w:ascii="Arial" w:hAnsi="Arial" w:cs="Arial"/>
          <w:color w:val="FFFFFF" w:themeColor="background1"/>
          <w:sz w:val="28"/>
          <w:szCs w:val="28"/>
        </w:rPr>
      </w:pPr>
    </w:p>
    <w:p w14:paraId="651477EE"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The NHS is a combination of organisations working together, consisting of doctors, managers and other health care professionals. Each organisation is responsible for its own recruitment and administration. The whole organisation falls under the remit of the secretary of state for health and social care.</w:t>
      </w:r>
      <w:r w:rsidRPr="00BF5D4E">
        <w:rPr>
          <w:rStyle w:val="eop"/>
          <w:rFonts w:ascii="Arial" w:hAnsi="Arial" w:cs="Arial"/>
          <w:color w:val="FFFFFF" w:themeColor="background1"/>
          <w:sz w:val="28"/>
          <w:szCs w:val="28"/>
        </w:rPr>
        <w:t> </w:t>
      </w:r>
    </w:p>
    <w:p w14:paraId="5D49DC5F"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The Secretary of State for Health and Social care have a very important role to play in the NHS. Some of the roles are listed below.</w:t>
      </w:r>
      <w:r w:rsidRPr="00BF5D4E">
        <w:rPr>
          <w:rStyle w:val="eop"/>
          <w:rFonts w:ascii="Arial" w:hAnsi="Arial" w:cs="Arial"/>
          <w:color w:val="FFFFFF" w:themeColor="background1"/>
          <w:sz w:val="28"/>
          <w:szCs w:val="28"/>
        </w:rPr>
        <w:t> </w:t>
      </w:r>
    </w:p>
    <w:p w14:paraId="75980C77"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They decide how health services are organised by allocating finances. They write the NHS mandate, which is a set of key aims and expectations for the NHS for the following year. This is then fulfilled by the NHS. The Secretary of state for Health and Social care can intervene where they feel certain bodies of the NHS may be lacking or failing to meet targets. It is also their duty to develop public health initiatives by ensuring health-related legislation is recognised in parliament. </w:t>
      </w:r>
      <w:r w:rsidRPr="00BF5D4E">
        <w:rPr>
          <w:rStyle w:val="eop"/>
          <w:rFonts w:ascii="Arial" w:hAnsi="Arial" w:cs="Arial"/>
          <w:color w:val="FFFFFF" w:themeColor="background1"/>
          <w:sz w:val="28"/>
          <w:szCs w:val="28"/>
        </w:rPr>
        <w:t> </w:t>
      </w:r>
    </w:p>
    <w:p w14:paraId="652316E8"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The NHS is structured with national oversight from the Department of Health and Social Care (DHSC), which allocates funding to the </w:t>
      </w:r>
      <w:proofErr w:type="spellStart"/>
      <w:r w:rsidRPr="00BF5D4E">
        <w:rPr>
          <w:rStyle w:val="normaltextrun"/>
          <w:rFonts w:ascii="Arial" w:hAnsi="Arial" w:cs="Arial"/>
          <w:color w:val="FFFFFF" w:themeColor="background1"/>
          <w:sz w:val="28"/>
          <w:szCs w:val="28"/>
        </w:rPr>
        <w:t>NHS.The</w:t>
      </w:r>
      <w:proofErr w:type="spellEnd"/>
      <w:r w:rsidRPr="00BF5D4E">
        <w:rPr>
          <w:rStyle w:val="normaltextrun"/>
          <w:rFonts w:ascii="Arial" w:hAnsi="Arial" w:cs="Arial"/>
          <w:color w:val="FFFFFF" w:themeColor="background1"/>
          <w:sz w:val="28"/>
          <w:szCs w:val="28"/>
        </w:rPr>
        <w:t> </w:t>
      </w:r>
      <w:proofErr w:type="gramStart"/>
      <w:r w:rsidRPr="00BF5D4E">
        <w:rPr>
          <w:rStyle w:val="normaltextrun"/>
          <w:rFonts w:ascii="Arial" w:hAnsi="Arial" w:cs="Arial"/>
          <w:color w:val="FFFFFF" w:themeColor="background1"/>
          <w:sz w:val="28"/>
          <w:szCs w:val="28"/>
        </w:rPr>
        <w:t>NHS  commissions</w:t>
      </w:r>
      <w:proofErr w:type="gramEnd"/>
      <w:r w:rsidRPr="00BF5D4E">
        <w:rPr>
          <w:rStyle w:val="normaltextrun"/>
          <w:rFonts w:ascii="Arial" w:hAnsi="Arial" w:cs="Arial"/>
          <w:color w:val="FFFFFF" w:themeColor="background1"/>
          <w:sz w:val="28"/>
          <w:szCs w:val="28"/>
        </w:rPr>
        <w:t xml:space="preserve"> services through a system of Integrated Care Systems (ICSs), which are locally focused groups that plan and deliver joined-up health and social care. ICSs are composed of Integrated Care Boards (ICBs) that oversee local services, which are delivered by various providers like GPs, NHS Trusts (hospitals, mental health, community services), and other public and private organizations. This structure functions by integrating services at a local level to better meet community needs, with the overall goal of providing healthcare free at the point of use, funded by taxation.  </w:t>
      </w:r>
      <w:r w:rsidRPr="00BF5D4E">
        <w:rPr>
          <w:rStyle w:val="eop"/>
          <w:rFonts w:ascii="Arial" w:hAnsi="Arial" w:cs="Arial"/>
          <w:color w:val="FFFFFF" w:themeColor="background1"/>
          <w:sz w:val="28"/>
          <w:szCs w:val="28"/>
        </w:rPr>
        <w:t> </w:t>
      </w:r>
    </w:p>
    <w:p w14:paraId="0E32AEDB"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The structure of the NHS is its strength but also its weakness. It ensures affordable healthcare to all and allows for input from all stakeholders. Experts from different fields work together for the common good. (</w:t>
      </w:r>
      <w:proofErr w:type="gramStart"/>
      <w:r w:rsidRPr="00BF5D4E">
        <w:rPr>
          <w:rStyle w:val="normaltextrun"/>
          <w:rFonts w:ascii="Arial" w:hAnsi="Arial" w:cs="Arial"/>
          <w:color w:val="FFFFFF" w:themeColor="background1"/>
          <w:sz w:val="28"/>
          <w:szCs w:val="28"/>
        </w:rPr>
        <w:t>https://digital.nhs.uk/ )</w:t>
      </w:r>
      <w:proofErr w:type="gramEnd"/>
      <w:r w:rsidRPr="00BF5D4E">
        <w:rPr>
          <w:rStyle w:val="eop"/>
          <w:rFonts w:ascii="Arial" w:hAnsi="Arial" w:cs="Arial"/>
          <w:color w:val="FFFFFF" w:themeColor="background1"/>
          <w:sz w:val="28"/>
          <w:szCs w:val="28"/>
        </w:rPr>
        <w:t> </w:t>
      </w:r>
    </w:p>
    <w:p w14:paraId="496AC29A"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However, it poses other challenges. The organisation is over blotted and funding the sub-groups is </w:t>
      </w:r>
      <w:proofErr w:type="gramStart"/>
      <w:r w:rsidRPr="00BF5D4E">
        <w:rPr>
          <w:rStyle w:val="normaltextrun"/>
          <w:rFonts w:ascii="Arial" w:hAnsi="Arial" w:cs="Arial"/>
          <w:color w:val="FFFFFF" w:themeColor="background1"/>
          <w:sz w:val="28"/>
          <w:szCs w:val="28"/>
        </w:rPr>
        <w:t>costly.(</w:t>
      </w:r>
      <w:proofErr w:type="gramEnd"/>
      <w:r w:rsidRPr="00BF5D4E">
        <w:rPr>
          <w:rStyle w:val="normaltextrun"/>
          <w:rFonts w:ascii="Arial" w:hAnsi="Arial" w:cs="Arial"/>
          <w:color w:val="FFFFFF" w:themeColor="background1"/>
          <w:sz w:val="28"/>
          <w:szCs w:val="28"/>
        </w:rPr>
        <w:t>https://www.bbc.co.uk/news/av/health-34802722) This gives rise to shortages in funding and staffing levels are negatively impacted. The upshot is that waiting times increase, staff retention is difficult due to low morale, and the overall standard of care falls.</w:t>
      </w:r>
      <w:r w:rsidRPr="00BF5D4E">
        <w:rPr>
          <w:rStyle w:val="eop"/>
          <w:rFonts w:ascii="Arial" w:hAnsi="Arial" w:cs="Arial"/>
          <w:color w:val="FFFFFF" w:themeColor="background1"/>
          <w:sz w:val="28"/>
          <w:szCs w:val="28"/>
        </w:rPr>
        <w:t> </w:t>
      </w:r>
    </w:p>
    <w:p w14:paraId="1FB86CE2"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In conclusion the NHS is in a bad state of health but, by no means in the Intensive Care Unit.</w:t>
      </w:r>
      <w:r w:rsidRPr="00BF5D4E">
        <w:rPr>
          <w:rStyle w:val="eop"/>
          <w:rFonts w:ascii="Arial" w:hAnsi="Arial" w:cs="Arial"/>
          <w:color w:val="FFFFFF" w:themeColor="background1"/>
          <w:sz w:val="28"/>
          <w:szCs w:val="28"/>
        </w:rPr>
        <w:t> </w:t>
      </w:r>
    </w:p>
    <w:p w14:paraId="0135D2E7"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eop"/>
          <w:rFonts w:ascii="Arial" w:hAnsi="Arial" w:cs="Arial"/>
          <w:color w:val="FFFFFF" w:themeColor="background1"/>
          <w:sz w:val="28"/>
          <w:szCs w:val="28"/>
        </w:rPr>
        <w:t> </w:t>
      </w:r>
    </w:p>
    <w:p w14:paraId="08E88F42" w14:textId="77777777" w:rsidR="00DD10C8" w:rsidRPr="00BF5D4E" w:rsidRDefault="00DD10C8" w:rsidP="00DD10C8">
      <w:pPr>
        <w:pStyle w:val="paragraph"/>
        <w:spacing w:before="0" w:beforeAutospacing="0" w:after="0" w:afterAutospacing="0"/>
        <w:textAlignment w:val="baseline"/>
        <w:rPr>
          <w:rFonts w:ascii="Segoe UI" w:hAnsi="Segoe UI" w:cs="Segoe UI"/>
          <w:sz w:val="22"/>
          <w:szCs w:val="22"/>
        </w:rPr>
      </w:pPr>
      <w:r w:rsidRPr="00BF5D4E">
        <w:rPr>
          <w:rStyle w:val="eop"/>
          <w:rFonts w:ascii="Aptos" w:hAnsi="Aptos" w:cs="Segoe UI"/>
          <w:sz w:val="32"/>
          <w:szCs w:val="32"/>
        </w:rPr>
        <w:t> </w:t>
      </w:r>
    </w:p>
    <w:p w14:paraId="5CCC9850"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FFC2964"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7CCA7E8"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1527389"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5326F2CF"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83DD734"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b/>
          <w:bCs/>
          <w:color w:val="FFFFFF" w:themeColor="background1"/>
          <w:sz w:val="28"/>
          <w:szCs w:val="28"/>
          <w:u w:val="single"/>
        </w:rPr>
        <w:t>References</w:t>
      </w:r>
      <w:r w:rsidRPr="00BF5D4E">
        <w:rPr>
          <w:rStyle w:val="eop"/>
          <w:rFonts w:ascii="Arial" w:hAnsi="Arial" w:cs="Arial"/>
          <w:color w:val="FFFFFF" w:themeColor="background1"/>
          <w:sz w:val="28"/>
          <w:szCs w:val="28"/>
        </w:rPr>
        <w:t> </w:t>
      </w:r>
    </w:p>
    <w:p w14:paraId="1775A954"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https://www.bbc.co.uk/news/av/health-34802722 </w:t>
      </w:r>
      <w:r w:rsidRPr="00BF5D4E">
        <w:rPr>
          <w:rStyle w:val="eop"/>
          <w:rFonts w:ascii="Arial" w:hAnsi="Arial" w:cs="Arial"/>
          <w:color w:val="FFFFFF" w:themeColor="background1"/>
          <w:sz w:val="28"/>
          <w:szCs w:val="28"/>
        </w:rPr>
        <w:t> </w:t>
      </w:r>
    </w:p>
    <w:p w14:paraId="17EDC147"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https://digital.nhs.uk/ </w:t>
      </w:r>
      <w:r w:rsidRPr="00BF5D4E">
        <w:rPr>
          <w:rStyle w:val="eop"/>
          <w:rFonts w:ascii="Arial" w:hAnsi="Arial" w:cs="Arial"/>
          <w:color w:val="FFFFFF" w:themeColor="background1"/>
          <w:sz w:val="28"/>
          <w:szCs w:val="28"/>
        </w:rPr>
        <w:t> </w:t>
      </w:r>
    </w:p>
    <w:p w14:paraId="171C7865"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hyperlink r:id="rId36" w:tgtFrame="_blank" w:history="1">
        <w:r w:rsidRPr="00BF5D4E">
          <w:rPr>
            <w:rStyle w:val="normaltextrun"/>
            <w:rFonts w:ascii="Arial" w:hAnsi="Arial" w:cs="Arial"/>
            <w:color w:val="FFFFFF" w:themeColor="background1"/>
            <w:sz w:val="28"/>
            <w:szCs w:val="28"/>
            <w:u w:val="single"/>
          </w:rPr>
          <w:t>https://www.</w:t>
        </w:r>
        <w:r w:rsidRPr="00BF5D4E">
          <w:rPr>
            <w:rStyle w:val="normaltextrun"/>
            <w:rFonts w:ascii="Arial" w:hAnsi="Arial" w:cs="Arial"/>
            <w:color w:val="FFFFFF" w:themeColor="background1"/>
            <w:sz w:val="28"/>
            <w:szCs w:val="28"/>
          </w:rPr>
          <w:t>medicmind</w:t>
        </w:r>
        <w:r w:rsidRPr="00BF5D4E">
          <w:rPr>
            <w:rStyle w:val="normaltextrun"/>
            <w:rFonts w:ascii="Arial" w:hAnsi="Arial" w:cs="Arial"/>
            <w:color w:val="FFFFFF" w:themeColor="background1"/>
            <w:sz w:val="28"/>
            <w:szCs w:val="28"/>
            <w:u w:val="single"/>
          </w:rPr>
          <w:t>.co.uk/medicine-ucas-guide/the-structure-the-future-of-the-nhs-explained</w:t>
        </w:r>
      </w:hyperlink>
      <w:r w:rsidRPr="00BF5D4E">
        <w:rPr>
          <w:rStyle w:val="eop"/>
          <w:rFonts w:ascii="Arial" w:hAnsi="Arial" w:cs="Arial"/>
          <w:color w:val="FFFFFF" w:themeColor="background1"/>
          <w:sz w:val="28"/>
          <w:szCs w:val="28"/>
        </w:rPr>
        <w:t> </w:t>
      </w:r>
    </w:p>
    <w:p w14:paraId="3A4365A0"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https://www.parliament.uk Living and Learning. A Nation’s Health from Elizabeth I to the NHS) </w:t>
      </w:r>
      <w:hyperlink r:id="rId37" w:tgtFrame="_blank" w:history="1">
        <w:r w:rsidRPr="00BF5D4E">
          <w:rPr>
            <w:rStyle w:val="normaltextrun"/>
            <w:rFonts w:ascii="Arial" w:hAnsi="Arial" w:cs="Arial"/>
            <w:color w:val="FFFFFF" w:themeColor="background1"/>
            <w:sz w:val="28"/>
            <w:szCs w:val="28"/>
            <w:u w:val="single"/>
          </w:rPr>
          <w:t>https://</w:t>
        </w:r>
      </w:hyperlink>
      <w:r w:rsidRPr="00BF5D4E">
        <w:rPr>
          <w:rStyle w:val="eop"/>
          <w:rFonts w:ascii="Arial" w:hAnsi="Arial" w:cs="Arial"/>
          <w:color w:val="FFFFFF" w:themeColor="background1"/>
          <w:sz w:val="28"/>
          <w:szCs w:val="28"/>
        </w:rPr>
        <w:t> </w:t>
      </w:r>
    </w:p>
    <w:p w14:paraId="469E8809"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researchbriefings.files.parliament.uk/documents/CBP-7206/CBP-7206</w:t>
      </w:r>
      <w:r w:rsidRPr="00BF5D4E">
        <w:rPr>
          <w:rStyle w:val="eop"/>
          <w:rFonts w:ascii="Arial" w:hAnsi="Arial" w:cs="Arial"/>
          <w:color w:val="FFFFFF" w:themeColor="background1"/>
          <w:sz w:val="28"/>
          <w:szCs w:val="28"/>
        </w:rPr>
        <w:t> </w:t>
      </w:r>
    </w:p>
    <w:p w14:paraId="4AD5A41A" w14:textId="77777777" w:rsidR="00DD10C8" w:rsidRPr="00BF5D4E" w:rsidRDefault="00DD10C8" w:rsidP="00DD10C8">
      <w:pPr>
        <w:pStyle w:val="paragraph"/>
        <w:spacing w:before="0" w:beforeAutospacing="0" w:after="0" w:afterAutospacing="0"/>
        <w:textAlignment w:val="baseline"/>
        <w:rPr>
          <w:rFonts w:ascii="Arial" w:hAnsi="Arial" w:cs="Arial"/>
          <w:color w:val="FFFFFF" w:themeColor="background1"/>
          <w:sz w:val="28"/>
          <w:szCs w:val="28"/>
        </w:rPr>
      </w:pPr>
      <w:r w:rsidRPr="00BF5D4E">
        <w:rPr>
          <w:rStyle w:val="normaltextrun"/>
          <w:rFonts w:ascii="Arial" w:hAnsi="Arial" w:cs="Arial"/>
          <w:color w:val="FFFFFF" w:themeColor="background1"/>
          <w:sz w:val="28"/>
          <w:szCs w:val="28"/>
        </w:rPr>
        <w:t>(</w:t>
      </w:r>
      <w:hyperlink r:id="rId38" w:tgtFrame="_blank" w:history="1">
        <w:r w:rsidRPr="00BF5D4E">
          <w:rPr>
            <w:rStyle w:val="normaltextrun"/>
            <w:rFonts w:ascii="Arial" w:hAnsi="Arial" w:cs="Arial"/>
            <w:color w:val="FFFFFF" w:themeColor="background1"/>
            <w:sz w:val="28"/>
            <w:szCs w:val="28"/>
            <w:u w:val="single"/>
          </w:rPr>
          <w:t>https://www.studyrocket.co.uk</w:t>
        </w:r>
      </w:hyperlink>
      <w:r w:rsidRPr="00BF5D4E">
        <w:rPr>
          <w:rStyle w:val="normaltextrun"/>
          <w:rFonts w:ascii="Arial" w:hAnsi="Arial" w:cs="Arial"/>
          <w:color w:val="FFFFFF" w:themeColor="background1"/>
          <w:sz w:val="28"/>
          <w:szCs w:val="28"/>
        </w:rPr>
        <w:t>)</w:t>
      </w:r>
      <w:r w:rsidRPr="00BF5D4E">
        <w:rPr>
          <w:rStyle w:val="eop"/>
          <w:rFonts w:ascii="Arial" w:hAnsi="Arial" w:cs="Arial"/>
          <w:color w:val="FFFFFF" w:themeColor="background1"/>
          <w:sz w:val="28"/>
          <w:szCs w:val="28"/>
        </w:rPr>
        <w:t> </w:t>
      </w:r>
    </w:p>
    <w:p w14:paraId="01054354"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1F4A4BD" w14:textId="77777777" w:rsidR="00DD10C8" w:rsidRDefault="00DD10C8" w:rsidP="00DD10C8">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34"/>
          <w:szCs w:val="34"/>
        </w:rPr>
        <w:t> </w:t>
      </w:r>
    </w:p>
    <w:p w14:paraId="7AFB4934" w14:textId="77777777" w:rsidR="00DD10C8" w:rsidRPr="00D760E0" w:rsidRDefault="00DD10C8" w:rsidP="000E27CC">
      <w:pPr>
        <w:tabs>
          <w:tab w:val="left" w:pos="2949"/>
        </w:tabs>
        <w:rPr>
          <w:rFonts w:ascii="Arial" w:eastAsia="Arial" w:hAnsi="Arial" w:cs="Arial"/>
          <w:sz w:val="22"/>
          <w:szCs w:val="22"/>
        </w:rPr>
      </w:pPr>
    </w:p>
    <w:sectPr w:rsidR="00DD10C8" w:rsidRPr="00D760E0">
      <w:headerReference w:type="default" r:id="rId39"/>
      <w:footerReference w:type="default" r:id="rId40"/>
      <w:pgSz w:w="24048" w:h="3168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D856F" w14:textId="77777777" w:rsidR="009369A0" w:rsidRDefault="009369A0">
      <w:pPr>
        <w:spacing w:after="0" w:line="240" w:lineRule="auto"/>
      </w:pPr>
      <w:r>
        <w:separator/>
      </w:r>
    </w:p>
  </w:endnote>
  <w:endnote w:type="continuationSeparator" w:id="0">
    <w:p w14:paraId="0A732F6F" w14:textId="77777777" w:rsidR="009369A0" w:rsidRDefault="009369A0">
      <w:pPr>
        <w:spacing w:after="0" w:line="240" w:lineRule="auto"/>
      </w:pPr>
      <w:r>
        <w:continuationSeparator/>
      </w:r>
    </w:p>
  </w:endnote>
  <w:endnote w:type="continuationNotice" w:id="1">
    <w:p w14:paraId="1F57C95A" w14:textId="77777777" w:rsidR="009369A0" w:rsidRDefault="009369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750"/>
      <w:gridCol w:w="4750"/>
      <w:gridCol w:w="4750"/>
    </w:tblGrid>
    <w:tr w:rsidR="2EBEEFBC" w14:paraId="6AEED945" w14:textId="77777777" w:rsidTr="2EBEEFBC">
      <w:trPr>
        <w:trHeight w:val="300"/>
      </w:trPr>
      <w:tc>
        <w:tcPr>
          <w:tcW w:w="4750" w:type="dxa"/>
        </w:tcPr>
        <w:p w14:paraId="4F7A3248" w14:textId="0AF1B35F" w:rsidR="2EBEEFBC" w:rsidRDefault="2EBEEFBC" w:rsidP="2EBEEFBC">
          <w:pPr>
            <w:pStyle w:val="Header"/>
            <w:ind w:left="-115"/>
          </w:pPr>
        </w:p>
      </w:tc>
      <w:tc>
        <w:tcPr>
          <w:tcW w:w="4750" w:type="dxa"/>
        </w:tcPr>
        <w:p w14:paraId="7398D68A" w14:textId="05EB8795" w:rsidR="2EBEEFBC" w:rsidRDefault="2EBEEFBC" w:rsidP="2EBEEFBC">
          <w:pPr>
            <w:pStyle w:val="Header"/>
            <w:jc w:val="center"/>
          </w:pPr>
        </w:p>
      </w:tc>
      <w:tc>
        <w:tcPr>
          <w:tcW w:w="4750" w:type="dxa"/>
        </w:tcPr>
        <w:p w14:paraId="7A212814" w14:textId="1549BC36" w:rsidR="2EBEEFBC" w:rsidRDefault="2EBEEFBC" w:rsidP="2EBEEFBC">
          <w:pPr>
            <w:pStyle w:val="Header"/>
            <w:ind w:right="-115"/>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4A521" w14:textId="77777777" w:rsidR="009369A0" w:rsidRDefault="009369A0">
      <w:pPr>
        <w:spacing w:after="0" w:line="240" w:lineRule="auto"/>
      </w:pPr>
      <w:r>
        <w:separator/>
      </w:r>
    </w:p>
  </w:footnote>
  <w:footnote w:type="continuationSeparator" w:id="0">
    <w:p w14:paraId="46CC6351" w14:textId="77777777" w:rsidR="009369A0" w:rsidRDefault="009369A0">
      <w:pPr>
        <w:spacing w:after="0" w:line="240" w:lineRule="auto"/>
      </w:pPr>
      <w:r>
        <w:continuationSeparator/>
      </w:r>
    </w:p>
  </w:footnote>
  <w:footnote w:type="continuationNotice" w:id="1">
    <w:p w14:paraId="034F0F1A" w14:textId="77777777" w:rsidR="009369A0" w:rsidRDefault="009369A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85A84" w14:textId="77777777" w:rsidR="005426D6" w:rsidRDefault="0097419E">
    <w:pPr>
      <w:pStyle w:val="Header"/>
      <w:rPr>
        <w:rFonts w:ascii="Arial" w:hAnsi="Arial" w:cs="Arial"/>
        <w:sz w:val="44"/>
        <w:szCs w:val="44"/>
      </w:rPr>
    </w:pPr>
    <w:r w:rsidRPr="00893B06">
      <w:rPr>
        <w:rFonts w:ascii="Arial" w:hAnsi="Arial" w:cs="Arial"/>
        <w:sz w:val="44"/>
        <w:szCs w:val="44"/>
      </w:rPr>
      <w:t xml:space="preserve">                                                        </w:t>
    </w:r>
  </w:p>
  <w:p w14:paraId="6A30B9CB" w14:textId="5505215B" w:rsidR="00AA5E1B" w:rsidRPr="00893B06" w:rsidRDefault="00240885">
    <w:pPr>
      <w:pStyle w:val="Header"/>
      <w:rPr>
        <w:rFonts w:ascii="Arial" w:hAnsi="Arial" w:cs="Arial"/>
        <w:sz w:val="44"/>
        <w:szCs w:val="44"/>
      </w:rPr>
    </w:pPr>
    <w:r>
      <w:rPr>
        <w:rFonts w:ascii="Arial" w:hAnsi="Arial" w:cs="Arial"/>
        <w:sz w:val="44"/>
        <w:szCs w:val="44"/>
      </w:rPr>
      <w:t xml:space="preserve">                                              </w:t>
    </w:r>
    <w:r w:rsidR="0016186A">
      <w:rPr>
        <w:rFonts w:ascii="Arial" w:hAnsi="Arial" w:cs="Arial"/>
        <w:sz w:val="44"/>
        <w:szCs w:val="44"/>
      </w:rPr>
      <w:t xml:space="preserve">      </w:t>
    </w:r>
    <w:r w:rsidR="00427B17" w:rsidRPr="00893B06">
      <w:rPr>
        <w:rFonts w:ascii="Arial" w:hAnsi="Arial" w:cs="Arial"/>
        <w:sz w:val="44"/>
        <w:szCs w:val="44"/>
      </w:rPr>
      <w:t>AMBULANCE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1375D"/>
    <w:multiLevelType w:val="hybridMultilevel"/>
    <w:tmpl w:val="85BE69C0"/>
    <w:lvl w:ilvl="0" w:tplc="4522B310">
      <w:start w:val="1"/>
      <w:numFmt w:val="bullet"/>
      <w:lvlText w:val=""/>
      <w:lvlJc w:val="left"/>
      <w:pPr>
        <w:ind w:left="720" w:hanging="360"/>
      </w:pPr>
      <w:rPr>
        <w:rFonts w:ascii="Wingdings" w:hAnsi="Wingdings" w:hint="default"/>
      </w:rPr>
    </w:lvl>
    <w:lvl w:ilvl="1" w:tplc="1C7C32B0">
      <w:start w:val="1"/>
      <w:numFmt w:val="bullet"/>
      <w:lvlText w:val="o"/>
      <w:lvlJc w:val="left"/>
      <w:pPr>
        <w:ind w:left="1440" w:hanging="360"/>
      </w:pPr>
      <w:rPr>
        <w:rFonts w:ascii="Courier New" w:hAnsi="Courier New" w:hint="default"/>
      </w:rPr>
    </w:lvl>
    <w:lvl w:ilvl="2" w:tplc="1AF81F72">
      <w:start w:val="1"/>
      <w:numFmt w:val="bullet"/>
      <w:lvlText w:val=""/>
      <w:lvlJc w:val="left"/>
      <w:pPr>
        <w:ind w:left="2160" w:hanging="360"/>
      </w:pPr>
      <w:rPr>
        <w:rFonts w:ascii="Wingdings" w:hAnsi="Wingdings" w:hint="default"/>
      </w:rPr>
    </w:lvl>
    <w:lvl w:ilvl="3" w:tplc="D2D4B326">
      <w:start w:val="1"/>
      <w:numFmt w:val="bullet"/>
      <w:lvlText w:val=""/>
      <w:lvlJc w:val="left"/>
      <w:pPr>
        <w:ind w:left="2880" w:hanging="360"/>
      </w:pPr>
      <w:rPr>
        <w:rFonts w:ascii="Symbol" w:hAnsi="Symbol" w:hint="default"/>
      </w:rPr>
    </w:lvl>
    <w:lvl w:ilvl="4" w:tplc="6E38BD00">
      <w:start w:val="1"/>
      <w:numFmt w:val="bullet"/>
      <w:lvlText w:val="o"/>
      <w:lvlJc w:val="left"/>
      <w:pPr>
        <w:ind w:left="3600" w:hanging="360"/>
      </w:pPr>
      <w:rPr>
        <w:rFonts w:ascii="Courier New" w:hAnsi="Courier New" w:hint="default"/>
      </w:rPr>
    </w:lvl>
    <w:lvl w:ilvl="5" w:tplc="388A75BC">
      <w:start w:val="1"/>
      <w:numFmt w:val="bullet"/>
      <w:lvlText w:val=""/>
      <w:lvlJc w:val="left"/>
      <w:pPr>
        <w:ind w:left="4320" w:hanging="360"/>
      </w:pPr>
      <w:rPr>
        <w:rFonts w:ascii="Wingdings" w:hAnsi="Wingdings" w:hint="default"/>
      </w:rPr>
    </w:lvl>
    <w:lvl w:ilvl="6" w:tplc="434AC126">
      <w:start w:val="1"/>
      <w:numFmt w:val="bullet"/>
      <w:lvlText w:val=""/>
      <w:lvlJc w:val="left"/>
      <w:pPr>
        <w:ind w:left="5040" w:hanging="360"/>
      </w:pPr>
      <w:rPr>
        <w:rFonts w:ascii="Symbol" w:hAnsi="Symbol" w:hint="default"/>
      </w:rPr>
    </w:lvl>
    <w:lvl w:ilvl="7" w:tplc="4EF45A9E">
      <w:start w:val="1"/>
      <w:numFmt w:val="bullet"/>
      <w:lvlText w:val="o"/>
      <w:lvlJc w:val="left"/>
      <w:pPr>
        <w:ind w:left="5760" w:hanging="360"/>
      </w:pPr>
      <w:rPr>
        <w:rFonts w:ascii="Courier New" w:hAnsi="Courier New" w:hint="default"/>
      </w:rPr>
    </w:lvl>
    <w:lvl w:ilvl="8" w:tplc="D7A67D7E">
      <w:start w:val="1"/>
      <w:numFmt w:val="bullet"/>
      <w:lvlText w:val=""/>
      <w:lvlJc w:val="left"/>
      <w:pPr>
        <w:ind w:left="6480" w:hanging="360"/>
      </w:pPr>
      <w:rPr>
        <w:rFonts w:ascii="Wingdings" w:hAnsi="Wingdings" w:hint="default"/>
      </w:rPr>
    </w:lvl>
  </w:abstractNum>
  <w:abstractNum w:abstractNumId="1" w15:restartNumberingAfterBreak="0">
    <w:nsid w:val="3565C600"/>
    <w:multiLevelType w:val="hybridMultilevel"/>
    <w:tmpl w:val="58AC29C6"/>
    <w:lvl w:ilvl="0" w:tplc="0809000B">
      <w:start w:val="1"/>
      <w:numFmt w:val="bullet"/>
      <w:lvlText w:val=""/>
      <w:lvlJc w:val="left"/>
      <w:pPr>
        <w:ind w:left="720" w:hanging="360"/>
      </w:pPr>
      <w:rPr>
        <w:rFonts w:ascii="Wingdings" w:hAnsi="Wingdings" w:hint="default"/>
      </w:rPr>
    </w:lvl>
    <w:lvl w:ilvl="1" w:tplc="EE3AA592">
      <w:start w:val="1"/>
      <w:numFmt w:val="bullet"/>
      <w:lvlText w:val="o"/>
      <w:lvlJc w:val="left"/>
      <w:pPr>
        <w:ind w:left="1440" w:hanging="360"/>
      </w:pPr>
      <w:rPr>
        <w:rFonts w:ascii="Courier New" w:hAnsi="Courier New" w:hint="default"/>
      </w:rPr>
    </w:lvl>
    <w:lvl w:ilvl="2" w:tplc="50681A58">
      <w:start w:val="1"/>
      <w:numFmt w:val="bullet"/>
      <w:lvlText w:val=""/>
      <w:lvlJc w:val="left"/>
      <w:pPr>
        <w:ind w:left="2160" w:hanging="360"/>
      </w:pPr>
      <w:rPr>
        <w:rFonts w:ascii="Wingdings" w:hAnsi="Wingdings" w:hint="default"/>
      </w:rPr>
    </w:lvl>
    <w:lvl w:ilvl="3" w:tplc="EB547630">
      <w:start w:val="1"/>
      <w:numFmt w:val="bullet"/>
      <w:lvlText w:val=""/>
      <w:lvlJc w:val="left"/>
      <w:pPr>
        <w:ind w:left="2880" w:hanging="360"/>
      </w:pPr>
      <w:rPr>
        <w:rFonts w:ascii="Symbol" w:hAnsi="Symbol" w:hint="default"/>
      </w:rPr>
    </w:lvl>
    <w:lvl w:ilvl="4" w:tplc="7418315C">
      <w:start w:val="1"/>
      <w:numFmt w:val="bullet"/>
      <w:lvlText w:val="o"/>
      <w:lvlJc w:val="left"/>
      <w:pPr>
        <w:ind w:left="3600" w:hanging="360"/>
      </w:pPr>
      <w:rPr>
        <w:rFonts w:ascii="Courier New" w:hAnsi="Courier New" w:hint="default"/>
      </w:rPr>
    </w:lvl>
    <w:lvl w:ilvl="5" w:tplc="193A42BC">
      <w:start w:val="1"/>
      <w:numFmt w:val="bullet"/>
      <w:lvlText w:val=""/>
      <w:lvlJc w:val="left"/>
      <w:pPr>
        <w:ind w:left="4320" w:hanging="360"/>
      </w:pPr>
      <w:rPr>
        <w:rFonts w:ascii="Wingdings" w:hAnsi="Wingdings" w:hint="default"/>
      </w:rPr>
    </w:lvl>
    <w:lvl w:ilvl="6" w:tplc="A58A2DAC">
      <w:start w:val="1"/>
      <w:numFmt w:val="bullet"/>
      <w:lvlText w:val=""/>
      <w:lvlJc w:val="left"/>
      <w:pPr>
        <w:ind w:left="5040" w:hanging="360"/>
      </w:pPr>
      <w:rPr>
        <w:rFonts w:ascii="Symbol" w:hAnsi="Symbol" w:hint="default"/>
      </w:rPr>
    </w:lvl>
    <w:lvl w:ilvl="7" w:tplc="70D639A6">
      <w:start w:val="1"/>
      <w:numFmt w:val="bullet"/>
      <w:lvlText w:val="o"/>
      <w:lvlJc w:val="left"/>
      <w:pPr>
        <w:ind w:left="5760" w:hanging="360"/>
      </w:pPr>
      <w:rPr>
        <w:rFonts w:ascii="Courier New" w:hAnsi="Courier New" w:hint="default"/>
      </w:rPr>
    </w:lvl>
    <w:lvl w:ilvl="8" w:tplc="20A0F784">
      <w:start w:val="1"/>
      <w:numFmt w:val="bullet"/>
      <w:lvlText w:val=""/>
      <w:lvlJc w:val="left"/>
      <w:pPr>
        <w:ind w:left="6480" w:hanging="360"/>
      </w:pPr>
      <w:rPr>
        <w:rFonts w:ascii="Wingdings" w:hAnsi="Wingdings" w:hint="default"/>
      </w:rPr>
    </w:lvl>
  </w:abstractNum>
  <w:abstractNum w:abstractNumId="2" w15:restartNumberingAfterBreak="0">
    <w:nsid w:val="7CEC3706"/>
    <w:multiLevelType w:val="hybridMultilevel"/>
    <w:tmpl w:val="8414584A"/>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num w:numId="1" w16cid:durableId="1107120379">
    <w:abstractNumId w:val="1"/>
  </w:num>
  <w:num w:numId="2" w16cid:durableId="310600161">
    <w:abstractNumId w:val="2"/>
  </w:num>
  <w:num w:numId="3" w16cid:durableId="905994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D48B6F"/>
    <w:rsid w:val="00002FA8"/>
    <w:rsid w:val="00012F4D"/>
    <w:rsid w:val="000163DB"/>
    <w:rsid w:val="00021C89"/>
    <w:rsid w:val="0002366C"/>
    <w:rsid w:val="000260B6"/>
    <w:rsid w:val="0002712C"/>
    <w:rsid w:val="0003038C"/>
    <w:rsid w:val="00043651"/>
    <w:rsid w:val="00047059"/>
    <w:rsid w:val="000501C7"/>
    <w:rsid w:val="00057081"/>
    <w:rsid w:val="00063917"/>
    <w:rsid w:val="00063DC7"/>
    <w:rsid w:val="0007187F"/>
    <w:rsid w:val="00082219"/>
    <w:rsid w:val="00094628"/>
    <w:rsid w:val="000A35B9"/>
    <w:rsid w:val="000B1697"/>
    <w:rsid w:val="000B2A2E"/>
    <w:rsid w:val="000C094E"/>
    <w:rsid w:val="000C66B8"/>
    <w:rsid w:val="000D3D65"/>
    <w:rsid w:val="000E1CAC"/>
    <w:rsid w:val="000E27CC"/>
    <w:rsid w:val="000E4FC7"/>
    <w:rsid w:val="000E6174"/>
    <w:rsid w:val="000F7357"/>
    <w:rsid w:val="000F7C2D"/>
    <w:rsid w:val="0010272E"/>
    <w:rsid w:val="0011405E"/>
    <w:rsid w:val="00121D4F"/>
    <w:rsid w:val="001250B2"/>
    <w:rsid w:val="0012647C"/>
    <w:rsid w:val="00137F29"/>
    <w:rsid w:val="00152112"/>
    <w:rsid w:val="001601CD"/>
    <w:rsid w:val="0016186A"/>
    <w:rsid w:val="00161989"/>
    <w:rsid w:val="00163C1D"/>
    <w:rsid w:val="0017280A"/>
    <w:rsid w:val="00181079"/>
    <w:rsid w:val="0018132C"/>
    <w:rsid w:val="00183790"/>
    <w:rsid w:val="00194AE2"/>
    <w:rsid w:val="00197E2F"/>
    <w:rsid w:val="00197FC3"/>
    <w:rsid w:val="001A2541"/>
    <w:rsid w:val="001A5386"/>
    <w:rsid w:val="001A76B9"/>
    <w:rsid w:val="001C0B16"/>
    <w:rsid w:val="001C5700"/>
    <w:rsid w:val="001D1057"/>
    <w:rsid w:val="001D1A31"/>
    <w:rsid w:val="001D274E"/>
    <w:rsid w:val="001D3BFB"/>
    <w:rsid w:val="001D4329"/>
    <w:rsid w:val="001E18A1"/>
    <w:rsid w:val="001E4950"/>
    <w:rsid w:val="001E6560"/>
    <w:rsid w:val="001E707C"/>
    <w:rsid w:val="001E7802"/>
    <w:rsid w:val="001F59D9"/>
    <w:rsid w:val="001F5B4E"/>
    <w:rsid w:val="001F7605"/>
    <w:rsid w:val="00204462"/>
    <w:rsid w:val="00210A5A"/>
    <w:rsid w:val="0021138C"/>
    <w:rsid w:val="00227F81"/>
    <w:rsid w:val="00230822"/>
    <w:rsid w:val="00240885"/>
    <w:rsid w:val="00243E27"/>
    <w:rsid w:val="00256176"/>
    <w:rsid w:val="00265920"/>
    <w:rsid w:val="00267BD1"/>
    <w:rsid w:val="00272C10"/>
    <w:rsid w:val="00272FE7"/>
    <w:rsid w:val="00274B6C"/>
    <w:rsid w:val="00286DD7"/>
    <w:rsid w:val="002872FF"/>
    <w:rsid w:val="00287512"/>
    <w:rsid w:val="00297CFD"/>
    <w:rsid w:val="002A2844"/>
    <w:rsid w:val="002A2F92"/>
    <w:rsid w:val="002B0A9E"/>
    <w:rsid w:val="002B276E"/>
    <w:rsid w:val="002B3BD4"/>
    <w:rsid w:val="002B6E2E"/>
    <w:rsid w:val="002B79D7"/>
    <w:rsid w:val="002F47A9"/>
    <w:rsid w:val="002F4D74"/>
    <w:rsid w:val="002F5FE5"/>
    <w:rsid w:val="00301BED"/>
    <w:rsid w:val="00316861"/>
    <w:rsid w:val="003256D6"/>
    <w:rsid w:val="003266C7"/>
    <w:rsid w:val="003319B4"/>
    <w:rsid w:val="00332E4A"/>
    <w:rsid w:val="003466A7"/>
    <w:rsid w:val="00354BD4"/>
    <w:rsid w:val="00356EBF"/>
    <w:rsid w:val="0037198B"/>
    <w:rsid w:val="00373420"/>
    <w:rsid w:val="00377B4D"/>
    <w:rsid w:val="00383199"/>
    <w:rsid w:val="0038322B"/>
    <w:rsid w:val="00383909"/>
    <w:rsid w:val="003866BE"/>
    <w:rsid w:val="003A3D18"/>
    <w:rsid w:val="003A4A80"/>
    <w:rsid w:val="003B3322"/>
    <w:rsid w:val="003B6AAF"/>
    <w:rsid w:val="003C6DA4"/>
    <w:rsid w:val="003D05FA"/>
    <w:rsid w:val="003D6CD8"/>
    <w:rsid w:val="003E794B"/>
    <w:rsid w:val="003F0F34"/>
    <w:rsid w:val="003F68FA"/>
    <w:rsid w:val="00406742"/>
    <w:rsid w:val="00406CD9"/>
    <w:rsid w:val="00412A47"/>
    <w:rsid w:val="00413FE2"/>
    <w:rsid w:val="0041693F"/>
    <w:rsid w:val="00427B17"/>
    <w:rsid w:val="00434D8E"/>
    <w:rsid w:val="0044101E"/>
    <w:rsid w:val="00447D5A"/>
    <w:rsid w:val="00451A78"/>
    <w:rsid w:val="004549F8"/>
    <w:rsid w:val="004719FF"/>
    <w:rsid w:val="00472655"/>
    <w:rsid w:val="004762CD"/>
    <w:rsid w:val="004767AA"/>
    <w:rsid w:val="00494B8E"/>
    <w:rsid w:val="004A56A6"/>
    <w:rsid w:val="004B13C5"/>
    <w:rsid w:val="004B3BB7"/>
    <w:rsid w:val="004B4B2E"/>
    <w:rsid w:val="004B6396"/>
    <w:rsid w:val="004C520A"/>
    <w:rsid w:val="004C55E6"/>
    <w:rsid w:val="004C5646"/>
    <w:rsid w:val="004C7A61"/>
    <w:rsid w:val="004D1899"/>
    <w:rsid w:val="004D472E"/>
    <w:rsid w:val="004E59B8"/>
    <w:rsid w:val="004F1651"/>
    <w:rsid w:val="004F69F9"/>
    <w:rsid w:val="005041C4"/>
    <w:rsid w:val="005073D7"/>
    <w:rsid w:val="00507C1C"/>
    <w:rsid w:val="00511B1D"/>
    <w:rsid w:val="00515AE1"/>
    <w:rsid w:val="00515B15"/>
    <w:rsid w:val="005166E0"/>
    <w:rsid w:val="00517176"/>
    <w:rsid w:val="005200C2"/>
    <w:rsid w:val="005350A8"/>
    <w:rsid w:val="00542231"/>
    <w:rsid w:val="005426D6"/>
    <w:rsid w:val="005568A3"/>
    <w:rsid w:val="00557683"/>
    <w:rsid w:val="00560DA5"/>
    <w:rsid w:val="00564E27"/>
    <w:rsid w:val="00566686"/>
    <w:rsid w:val="00574FE1"/>
    <w:rsid w:val="005812D6"/>
    <w:rsid w:val="0058742E"/>
    <w:rsid w:val="0059164E"/>
    <w:rsid w:val="00594B54"/>
    <w:rsid w:val="005964E7"/>
    <w:rsid w:val="00596CAB"/>
    <w:rsid w:val="005A2220"/>
    <w:rsid w:val="005B511A"/>
    <w:rsid w:val="005C1F0A"/>
    <w:rsid w:val="005D3801"/>
    <w:rsid w:val="005E5B2A"/>
    <w:rsid w:val="00605087"/>
    <w:rsid w:val="00605CBD"/>
    <w:rsid w:val="00613132"/>
    <w:rsid w:val="00617E44"/>
    <w:rsid w:val="006221C7"/>
    <w:rsid w:val="006255D6"/>
    <w:rsid w:val="00625D14"/>
    <w:rsid w:val="00636649"/>
    <w:rsid w:val="00642E88"/>
    <w:rsid w:val="0064492D"/>
    <w:rsid w:val="006515F4"/>
    <w:rsid w:val="006557EB"/>
    <w:rsid w:val="00666ADE"/>
    <w:rsid w:val="0067699A"/>
    <w:rsid w:val="00676FDE"/>
    <w:rsid w:val="00680DB6"/>
    <w:rsid w:val="00686D91"/>
    <w:rsid w:val="00693737"/>
    <w:rsid w:val="006A1D84"/>
    <w:rsid w:val="006A2303"/>
    <w:rsid w:val="006A3C1A"/>
    <w:rsid w:val="006A4A14"/>
    <w:rsid w:val="006A5C41"/>
    <w:rsid w:val="006A70BA"/>
    <w:rsid w:val="006B2072"/>
    <w:rsid w:val="006B25DA"/>
    <w:rsid w:val="006B492E"/>
    <w:rsid w:val="006C2D5F"/>
    <w:rsid w:val="006C2DCD"/>
    <w:rsid w:val="006D6A55"/>
    <w:rsid w:val="006D755C"/>
    <w:rsid w:val="006E1663"/>
    <w:rsid w:val="006E4E1E"/>
    <w:rsid w:val="006E6964"/>
    <w:rsid w:val="006E6EC3"/>
    <w:rsid w:val="006F11E3"/>
    <w:rsid w:val="006F2E05"/>
    <w:rsid w:val="006F538E"/>
    <w:rsid w:val="00705A59"/>
    <w:rsid w:val="00714760"/>
    <w:rsid w:val="0071550F"/>
    <w:rsid w:val="0072258F"/>
    <w:rsid w:val="00724A60"/>
    <w:rsid w:val="007318A2"/>
    <w:rsid w:val="00736948"/>
    <w:rsid w:val="00740AD1"/>
    <w:rsid w:val="00742F49"/>
    <w:rsid w:val="007521DB"/>
    <w:rsid w:val="007544DD"/>
    <w:rsid w:val="0075525A"/>
    <w:rsid w:val="00760779"/>
    <w:rsid w:val="0076759A"/>
    <w:rsid w:val="00767DC6"/>
    <w:rsid w:val="007759F7"/>
    <w:rsid w:val="00781C7C"/>
    <w:rsid w:val="00781DFD"/>
    <w:rsid w:val="00787682"/>
    <w:rsid w:val="00790E38"/>
    <w:rsid w:val="00791321"/>
    <w:rsid w:val="00791F74"/>
    <w:rsid w:val="0079629A"/>
    <w:rsid w:val="007979EC"/>
    <w:rsid w:val="007A27E4"/>
    <w:rsid w:val="007A2809"/>
    <w:rsid w:val="007A35CD"/>
    <w:rsid w:val="007A4492"/>
    <w:rsid w:val="007B0D6E"/>
    <w:rsid w:val="007C302B"/>
    <w:rsid w:val="007C50DE"/>
    <w:rsid w:val="007C6071"/>
    <w:rsid w:val="007D0133"/>
    <w:rsid w:val="007E4820"/>
    <w:rsid w:val="007E60E2"/>
    <w:rsid w:val="007F0B52"/>
    <w:rsid w:val="007F62AE"/>
    <w:rsid w:val="008013D7"/>
    <w:rsid w:val="00803A4B"/>
    <w:rsid w:val="00810FA7"/>
    <w:rsid w:val="00811668"/>
    <w:rsid w:val="00820278"/>
    <w:rsid w:val="00824F20"/>
    <w:rsid w:val="008258C9"/>
    <w:rsid w:val="00825B4F"/>
    <w:rsid w:val="008364BB"/>
    <w:rsid w:val="00836955"/>
    <w:rsid w:val="00840468"/>
    <w:rsid w:val="00841A0C"/>
    <w:rsid w:val="008460A0"/>
    <w:rsid w:val="0084688B"/>
    <w:rsid w:val="00856588"/>
    <w:rsid w:val="00856839"/>
    <w:rsid w:val="008577E0"/>
    <w:rsid w:val="00861578"/>
    <w:rsid w:val="008650A4"/>
    <w:rsid w:val="00866723"/>
    <w:rsid w:val="00874559"/>
    <w:rsid w:val="00875005"/>
    <w:rsid w:val="00881FE8"/>
    <w:rsid w:val="008830EE"/>
    <w:rsid w:val="00893B06"/>
    <w:rsid w:val="008A0152"/>
    <w:rsid w:val="008B2D65"/>
    <w:rsid w:val="008B4C28"/>
    <w:rsid w:val="008B5DE5"/>
    <w:rsid w:val="008C57CB"/>
    <w:rsid w:val="008E0CA9"/>
    <w:rsid w:val="008E32B9"/>
    <w:rsid w:val="008E4BD2"/>
    <w:rsid w:val="008F499E"/>
    <w:rsid w:val="008F583C"/>
    <w:rsid w:val="009011C5"/>
    <w:rsid w:val="00904D17"/>
    <w:rsid w:val="00924E59"/>
    <w:rsid w:val="009270BC"/>
    <w:rsid w:val="00927D16"/>
    <w:rsid w:val="009315AC"/>
    <w:rsid w:val="00932C69"/>
    <w:rsid w:val="009369A0"/>
    <w:rsid w:val="00937022"/>
    <w:rsid w:val="0097419E"/>
    <w:rsid w:val="00977CD9"/>
    <w:rsid w:val="009A500D"/>
    <w:rsid w:val="009A569E"/>
    <w:rsid w:val="009E5A06"/>
    <w:rsid w:val="009F261E"/>
    <w:rsid w:val="009F5C2F"/>
    <w:rsid w:val="00A03732"/>
    <w:rsid w:val="00A04DF3"/>
    <w:rsid w:val="00A1324B"/>
    <w:rsid w:val="00A153B8"/>
    <w:rsid w:val="00A202EB"/>
    <w:rsid w:val="00A35B46"/>
    <w:rsid w:val="00A37973"/>
    <w:rsid w:val="00A46A47"/>
    <w:rsid w:val="00A46E54"/>
    <w:rsid w:val="00A576E8"/>
    <w:rsid w:val="00A60516"/>
    <w:rsid w:val="00A61B44"/>
    <w:rsid w:val="00A6455B"/>
    <w:rsid w:val="00A67014"/>
    <w:rsid w:val="00A67385"/>
    <w:rsid w:val="00A70E89"/>
    <w:rsid w:val="00A8D13F"/>
    <w:rsid w:val="00A906FA"/>
    <w:rsid w:val="00A91FAC"/>
    <w:rsid w:val="00A95526"/>
    <w:rsid w:val="00AA5E1B"/>
    <w:rsid w:val="00AB43E5"/>
    <w:rsid w:val="00AD3427"/>
    <w:rsid w:val="00AE7CAF"/>
    <w:rsid w:val="00AF1B8A"/>
    <w:rsid w:val="00AF7AF4"/>
    <w:rsid w:val="00B02219"/>
    <w:rsid w:val="00B03C77"/>
    <w:rsid w:val="00B07E93"/>
    <w:rsid w:val="00B103C9"/>
    <w:rsid w:val="00B1334E"/>
    <w:rsid w:val="00B1481D"/>
    <w:rsid w:val="00B2122F"/>
    <w:rsid w:val="00B22797"/>
    <w:rsid w:val="00B3755A"/>
    <w:rsid w:val="00B643CE"/>
    <w:rsid w:val="00B70FB8"/>
    <w:rsid w:val="00B7461B"/>
    <w:rsid w:val="00B966A6"/>
    <w:rsid w:val="00B970B0"/>
    <w:rsid w:val="00BA4538"/>
    <w:rsid w:val="00BA6848"/>
    <w:rsid w:val="00BB3E3F"/>
    <w:rsid w:val="00BB6037"/>
    <w:rsid w:val="00BB6EBA"/>
    <w:rsid w:val="00BC4210"/>
    <w:rsid w:val="00BD2E46"/>
    <w:rsid w:val="00BD33F0"/>
    <w:rsid w:val="00BD5E3B"/>
    <w:rsid w:val="00BE243A"/>
    <w:rsid w:val="00BE32A0"/>
    <w:rsid w:val="00BE730D"/>
    <w:rsid w:val="00BF2B58"/>
    <w:rsid w:val="00BF5D4E"/>
    <w:rsid w:val="00BF7B29"/>
    <w:rsid w:val="00C056E1"/>
    <w:rsid w:val="00C16687"/>
    <w:rsid w:val="00C16DA9"/>
    <w:rsid w:val="00C22FDC"/>
    <w:rsid w:val="00C27A26"/>
    <w:rsid w:val="00C30B16"/>
    <w:rsid w:val="00C36BE5"/>
    <w:rsid w:val="00C432B2"/>
    <w:rsid w:val="00C46571"/>
    <w:rsid w:val="00C64F9A"/>
    <w:rsid w:val="00C720DA"/>
    <w:rsid w:val="00C731EB"/>
    <w:rsid w:val="00C8127C"/>
    <w:rsid w:val="00C908E0"/>
    <w:rsid w:val="00C974BB"/>
    <w:rsid w:val="00CA593E"/>
    <w:rsid w:val="00CB3BF6"/>
    <w:rsid w:val="00CC1B78"/>
    <w:rsid w:val="00CC35F2"/>
    <w:rsid w:val="00CE1987"/>
    <w:rsid w:val="00CE2259"/>
    <w:rsid w:val="00CE6C89"/>
    <w:rsid w:val="00CF2225"/>
    <w:rsid w:val="00CF2822"/>
    <w:rsid w:val="00D00968"/>
    <w:rsid w:val="00D07242"/>
    <w:rsid w:val="00D40D7A"/>
    <w:rsid w:val="00D5392F"/>
    <w:rsid w:val="00D56A84"/>
    <w:rsid w:val="00D702E4"/>
    <w:rsid w:val="00D71342"/>
    <w:rsid w:val="00D71350"/>
    <w:rsid w:val="00D760E0"/>
    <w:rsid w:val="00D818A4"/>
    <w:rsid w:val="00DB0C3B"/>
    <w:rsid w:val="00DB1240"/>
    <w:rsid w:val="00DC1D85"/>
    <w:rsid w:val="00DC7807"/>
    <w:rsid w:val="00DD10C8"/>
    <w:rsid w:val="00DD40F3"/>
    <w:rsid w:val="00DD7968"/>
    <w:rsid w:val="00DE0F61"/>
    <w:rsid w:val="00DE1435"/>
    <w:rsid w:val="00DE43D3"/>
    <w:rsid w:val="00DF1EF6"/>
    <w:rsid w:val="00E00114"/>
    <w:rsid w:val="00E02A6F"/>
    <w:rsid w:val="00E07CA7"/>
    <w:rsid w:val="00E17B1F"/>
    <w:rsid w:val="00E270C1"/>
    <w:rsid w:val="00E33BE3"/>
    <w:rsid w:val="00E34C7B"/>
    <w:rsid w:val="00E34CE3"/>
    <w:rsid w:val="00E358C8"/>
    <w:rsid w:val="00E37F19"/>
    <w:rsid w:val="00E4034D"/>
    <w:rsid w:val="00E4220C"/>
    <w:rsid w:val="00E42F55"/>
    <w:rsid w:val="00E43589"/>
    <w:rsid w:val="00E5700F"/>
    <w:rsid w:val="00E66E94"/>
    <w:rsid w:val="00E74492"/>
    <w:rsid w:val="00E82F46"/>
    <w:rsid w:val="00E837A6"/>
    <w:rsid w:val="00E90C51"/>
    <w:rsid w:val="00E91FC1"/>
    <w:rsid w:val="00EC4455"/>
    <w:rsid w:val="00EC60A7"/>
    <w:rsid w:val="00ED5631"/>
    <w:rsid w:val="00ED72FC"/>
    <w:rsid w:val="00EE107B"/>
    <w:rsid w:val="00EE22FF"/>
    <w:rsid w:val="00EF3C65"/>
    <w:rsid w:val="00EF6630"/>
    <w:rsid w:val="00F04F5B"/>
    <w:rsid w:val="00F27B49"/>
    <w:rsid w:val="00F31992"/>
    <w:rsid w:val="00F32326"/>
    <w:rsid w:val="00F3491A"/>
    <w:rsid w:val="00F353B7"/>
    <w:rsid w:val="00F42188"/>
    <w:rsid w:val="00F47046"/>
    <w:rsid w:val="00F5394B"/>
    <w:rsid w:val="00F61400"/>
    <w:rsid w:val="00F649EA"/>
    <w:rsid w:val="00F757C0"/>
    <w:rsid w:val="00F75DC9"/>
    <w:rsid w:val="00F77342"/>
    <w:rsid w:val="00F81B76"/>
    <w:rsid w:val="00F9032B"/>
    <w:rsid w:val="00F93878"/>
    <w:rsid w:val="00F942AB"/>
    <w:rsid w:val="00FA51AE"/>
    <w:rsid w:val="00FB2241"/>
    <w:rsid w:val="00FB30C6"/>
    <w:rsid w:val="00FB5B84"/>
    <w:rsid w:val="00FB645E"/>
    <w:rsid w:val="00FC00BC"/>
    <w:rsid w:val="00FC2F47"/>
    <w:rsid w:val="00FC58E6"/>
    <w:rsid w:val="00FD2000"/>
    <w:rsid w:val="00FD7D01"/>
    <w:rsid w:val="00FE00D8"/>
    <w:rsid w:val="00FE4C34"/>
    <w:rsid w:val="00FE5109"/>
    <w:rsid w:val="00FE59D3"/>
    <w:rsid w:val="00FE7297"/>
    <w:rsid w:val="00FF52E2"/>
    <w:rsid w:val="00FF618C"/>
    <w:rsid w:val="00FF7B9F"/>
    <w:rsid w:val="094E3D27"/>
    <w:rsid w:val="0C3D84FD"/>
    <w:rsid w:val="24DEEF16"/>
    <w:rsid w:val="2B920278"/>
    <w:rsid w:val="2EBEEFBC"/>
    <w:rsid w:val="3F8A7FF6"/>
    <w:rsid w:val="444D3C41"/>
    <w:rsid w:val="469F3BB0"/>
    <w:rsid w:val="4BD5B0ED"/>
    <w:rsid w:val="4E5BAD7C"/>
    <w:rsid w:val="5CC772C9"/>
    <w:rsid w:val="5FD32834"/>
    <w:rsid w:val="5FD48B6F"/>
    <w:rsid w:val="71D25589"/>
    <w:rsid w:val="74122A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48B6F"/>
  <w15:chartTrackingRefBased/>
  <w15:docId w15:val="{654C1437-7E9B-4072-AA75-95AD1C59B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2EBEEFB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9F5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C2F"/>
  </w:style>
  <w:style w:type="character" w:customStyle="1" w:styleId="HeaderChar">
    <w:name w:val="Header Char"/>
    <w:basedOn w:val="DefaultParagraphFont"/>
    <w:link w:val="Header"/>
    <w:uiPriority w:val="99"/>
    <w:rsid w:val="00AA5E1B"/>
  </w:style>
  <w:style w:type="paragraph" w:styleId="NoSpacing">
    <w:name w:val="No Spacing"/>
    <w:uiPriority w:val="1"/>
    <w:qFormat/>
    <w:rsid w:val="00CC35F2"/>
    <w:pPr>
      <w:spacing w:after="0"/>
    </w:pPr>
    <w:rPr>
      <w:lang w:val="en-US"/>
    </w:rPr>
  </w:style>
  <w:style w:type="character" w:styleId="Hyperlink">
    <w:name w:val="Hyperlink"/>
    <w:basedOn w:val="DefaultParagraphFont"/>
    <w:uiPriority w:val="99"/>
    <w:unhideWhenUsed/>
    <w:rsid w:val="00781DFD"/>
    <w:rPr>
      <w:color w:val="467886" w:themeColor="hyperlink"/>
      <w:u w:val="single"/>
    </w:rPr>
  </w:style>
  <w:style w:type="character" w:styleId="UnresolvedMention">
    <w:name w:val="Unresolved Mention"/>
    <w:basedOn w:val="DefaultParagraphFont"/>
    <w:uiPriority w:val="99"/>
    <w:semiHidden/>
    <w:unhideWhenUsed/>
    <w:rsid w:val="00781DFD"/>
    <w:rPr>
      <w:color w:val="605E5C"/>
      <w:shd w:val="clear" w:color="auto" w:fill="E1DFDD"/>
    </w:rPr>
  </w:style>
  <w:style w:type="paragraph" w:styleId="ListParagraph">
    <w:name w:val="List Paragraph"/>
    <w:basedOn w:val="Normal"/>
    <w:uiPriority w:val="34"/>
    <w:qFormat/>
    <w:rsid w:val="00383909"/>
    <w:pPr>
      <w:ind w:left="720"/>
      <w:contextualSpacing/>
    </w:pPr>
    <w:rPr>
      <w:lang w:val="en-US"/>
    </w:rPr>
  </w:style>
  <w:style w:type="paragraph" w:customStyle="1" w:styleId="paragraph">
    <w:name w:val="paragraph"/>
    <w:basedOn w:val="Normal"/>
    <w:rsid w:val="00DD10C8"/>
    <w:pPr>
      <w:spacing w:before="100" w:beforeAutospacing="1" w:after="100" w:afterAutospacing="1" w:line="240" w:lineRule="auto"/>
    </w:pPr>
    <w:rPr>
      <w:rFonts w:ascii="Times New Roman" w:eastAsia="Times New Roman" w:hAnsi="Times New Roman" w:cs="Times New Roman"/>
      <w:lang w:eastAsia="zh-CN"/>
    </w:rPr>
  </w:style>
  <w:style w:type="character" w:customStyle="1" w:styleId="normaltextrun">
    <w:name w:val="normaltextrun"/>
    <w:basedOn w:val="DefaultParagraphFont"/>
    <w:rsid w:val="00DD10C8"/>
  </w:style>
  <w:style w:type="character" w:customStyle="1" w:styleId="eop">
    <w:name w:val="eop"/>
    <w:basedOn w:val="DefaultParagraphFont"/>
    <w:rsid w:val="00DD1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546747">
      <w:bodyDiv w:val="1"/>
      <w:marLeft w:val="0"/>
      <w:marRight w:val="0"/>
      <w:marTop w:val="0"/>
      <w:marBottom w:val="0"/>
      <w:divBdr>
        <w:top w:val="none" w:sz="0" w:space="0" w:color="auto"/>
        <w:left w:val="none" w:sz="0" w:space="0" w:color="auto"/>
        <w:bottom w:val="none" w:sz="0" w:space="0" w:color="auto"/>
        <w:right w:val="none" w:sz="0" w:space="0" w:color="auto"/>
      </w:divBdr>
      <w:divsChild>
        <w:div w:id="1295794955">
          <w:marLeft w:val="0"/>
          <w:marRight w:val="0"/>
          <w:marTop w:val="0"/>
          <w:marBottom w:val="0"/>
          <w:divBdr>
            <w:top w:val="none" w:sz="0" w:space="0" w:color="auto"/>
            <w:left w:val="none" w:sz="0" w:space="0" w:color="auto"/>
            <w:bottom w:val="none" w:sz="0" w:space="0" w:color="auto"/>
            <w:right w:val="none" w:sz="0" w:space="0" w:color="auto"/>
          </w:divBdr>
        </w:div>
        <w:div w:id="466318060">
          <w:marLeft w:val="0"/>
          <w:marRight w:val="0"/>
          <w:marTop w:val="0"/>
          <w:marBottom w:val="0"/>
          <w:divBdr>
            <w:top w:val="none" w:sz="0" w:space="0" w:color="auto"/>
            <w:left w:val="none" w:sz="0" w:space="0" w:color="auto"/>
            <w:bottom w:val="none" w:sz="0" w:space="0" w:color="auto"/>
            <w:right w:val="none" w:sz="0" w:space="0" w:color="auto"/>
          </w:divBdr>
        </w:div>
        <w:div w:id="1784691065">
          <w:marLeft w:val="0"/>
          <w:marRight w:val="0"/>
          <w:marTop w:val="0"/>
          <w:marBottom w:val="0"/>
          <w:divBdr>
            <w:top w:val="none" w:sz="0" w:space="0" w:color="auto"/>
            <w:left w:val="none" w:sz="0" w:space="0" w:color="auto"/>
            <w:bottom w:val="none" w:sz="0" w:space="0" w:color="auto"/>
            <w:right w:val="none" w:sz="0" w:space="0" w:color="auto"/>
          </w:divBdr>
        </w:div>
        <w:div w:id="2099211374">
          <w:marLeft w:val="0"/>
          <w:marRight w:val="0"/>
          <w:marTop w:val="0"/>
          <w:marBottom w:val="0"/>
          <w:divBdr>
            <w:top w:val="none" w:sz="0" w:space="0" w:color="auto"/>
            <w:left w:val="none" w:sz="0" w:space="0" w:color="auto"/>
            <w:bottom w:val="none" w:sz="0" w:space="0" w:color="auto"/>
            <w:right w:val="none" w:sz="0" w:space="0" w:color="auto"/>
          </w:divBdr>
        </w:div>
        <w:div w:id="1882740137">
          <w:marLeft w:val="0"/>
          <w:marRight w:val="0"/>
          <w:marTop w:val="0"/>
          <w:marBottom w:val="0"/>
          <w:divBdr>
            <w:top w:val="none" w:sz="0" w:space="0" w:color="auto"/>
            <w:left w:val="none" w:sz="0" w:space="0" w:color="auto"/>
            <w:bottom w:val="none" w:sz="0" w:space="0" w:color="auto"/>
            <w:right w:val="none" w:sz="0" w:space="0" w:color="auto"/>
          </w:divBdr>
        </w:div>
        <w:div w:id="1252155363">
          <w:marLeft w:val="0"/>
          <w:marRight w:val="0"/>
          <w:marTop w:val="0"/>
          <w:marBottom w:val="0"/>
          <w:divBdr>
            <w:top w:val="none" w:sz="0" w:space="0" w:color="auto"/>
            <w:left w:val="none" w:sz="0" w:space="0" w:color="auto"/>
            <w:bottom w:val="none" w:sz="0" w:space="0" w:color="auto"/>
            <w:right w:val="none" w:sz="0" w:space="0" w:color="auto"/>
          </w:divBdr>
        </w:div>
        <w:div w:id="598409659">
          <w:marLeft w:val="0"/>
          <w:marRight w:val="0"/>
          <w:marTop w:val="0"/>
          <w:marBottom w:val="0"/>
          <w:divBdr>
            <w:top w:val="none" w:sz="0" w:space="0" w:color="auto"/>
            <w:left w:val="none" w:sz="0" w:space="0" w:color="auto"/>
            <w:bottom w:val="none" w:sz="0" w:space="0" w:color="auto"/>
            <w:right w:val="none" w:sz="0" w:space="0" w:color="auto"/>
          </w:divBdr>
        </w:div>
        <w:div w:id="1949073133">
          <w:marLeft w:val="0"/>
          <w:marRight w:val="0"/>
          <w:marTop w:val="0"/>
          <w:marBottom w:val="0"/>
          <w:divBdr>
            <w:top w:val="none" w:sz="0" w:space="0" w:color="auto"/>
            <w:left w:val="none" w:sz="0" w:space="0" w:color="auto"/>
            <w:bottom w:val="none" w:sz="0" w:space="0" w:color="auto"/>
            <w:right w:val="none" w:sz="0" w:space="0" w:color="auto"/>
          </w:divBdr>
        </w:div>
        <w:div w:id="1869642214">
          <w:marLeft w:val="0"/>
          <w:marRight w:val="0"/>
          <w:marTop w:val="0"/>
          <w:marBottom w:val="0"/>
          <w:divBdr>
            <w:top w:val="none" w:sz="0" w:space="0" w:color="auto"/>
            <w:left w:val="none" w:sz="0" w:space="0" w:color="auto"/>
            <w:bottom w:val="none" w:sz="0" w:space="0" w:color="auto"/>
            <w:right w:val="none" w:sz="0" w:space="0" w:color="auto"/>
          </w:divBdr>
        </w:div>
        <w:div w:id="333457284">
          <w:marLeft w:val="0"/>
          <w:marRight w:val="0"/>
          <w:marTop w:val="0"/>
          <w:marBottom w:val="0"/>
          <w:divBdr>
            <w:top w:val="none" w:sz="0" w:space="0" w:color="auto"/>
            <w:left w:val="none" w:sz="0" w:space="0" w:color="auto"/>
            <w:bottom w:val="none" w:sz="0" w:space="0" w:color="auto"/>
            <w:right w:val="none" w:sz="0" w:space="0" w:color="auto"/>
          </w:divBdr>
        </w:div>
        <w:div w:id="1969239466">
          <w:marLeft w:val="0"/>
          <w:marRight w:val="0"/>
          <w:marTop w:val="0"/>
          <w:marBottom w:val="0"/>
          <w:divBdr>
            <w:top w:val="none" w:sz="0" w:space="0" w:color="auto"/>
            <w:left w:val="none" w:sz="0" w:space="0" w:color="auto"/>
            <w:bottom w:val="none" w:sz="0" w:space="0" w:color="auto"/>
            <w:right w:val="none" w:sz="0" w:space="0" w:color="auto"/>
          </w:divBdr>
        </w:div>
        <w:div w:id="1230845988">
          <w:marLeft w:val="0"/>
          <w:marRight w:val="0"/>
          <w:marTop w:val="0"/>
          <w:marBottom w:val="0"/>
          <w:divBdr>
            <w:top w:val="none" w:sz="0" w:space="0" w:color="auto"/>
            <w:left w:val="none" w:sz="0" w:space="0" w:color="auto"/>
            <w:bottom w:val="none" w:sz="0" w:space="0" w:color="auto"/>
            <w:right w:val="none" w:sz="0" w:space="0" w:color="auto"/>
          </w:divBdr>
        </w:div>
        <w:div w:id="1202206198">
          <w:marLeft w:val="0"/>
          <w:marRight w:val="0"/>
          <w:marTop w:val="0"/>
          <w:marBottom w:val="0"/>
          <w:divBdr>
            <w:top w:val="none" w:sz="0" w:space="0" w:color="auto"/>
            <w:left w:val="none" w:sz="0" w:space="0" w:color="auto"/>
            <w:bottom w:val="none" w:sz="0" w:space="0" w:color="auto"/>
            <w:right w:val="none" w:sz="0" w:space="0" w:color="auto"/>
          </w:divBdr>
        </w:div>
        <w:div w:id="1005671961">
          <w:marLeft w:val="0"/>
          <w:marRight w:val="0"/>
          <w:marTop w:val="0"/>
          <w:marBottom w:val="0"/>
          <w:divBdr>
            <w:top w:val="none" w:sz="0" w:space="0" w:color="auto"/>
            <w:left w:val="none" w:sz="0" w:space="0" w:color="auto"/>
            <w:bottom w:val="none" w:sz="0" w:space="0" w:color="auto"/>
            <w:right w:val="none" w:sz="0" w:space="0" w:color="auto"/>
          </w:divBdr>
        </w:div>
        <w:div w:id="262031572">
          <w:marLeft w:val="0"/>
          <w:marRight w:val="0"/>
          <w:marTop w:val="0"/>
          <w:marBottom w:val="0"/>
          <w:divBdr>
            <w:top w:val="none" w:sz="0" w:space="0" w:color="auto"/>
            <w:left w:val="none" w:sz="0" w:space="0" w:color="auto"/>
            <w:bottom w:val="none" w:sz="0" w:space="0" w:color="auto"/>
            <w:right w:val="none" w:sz="0" w:space="0" w:color="auto"/>
          </w:divBdr>
        </w:div>
        <w:div w:id="2077314078">
          <w:marLeft w:val="0"/>
          <w:marRight w:val="0"/>
          <w:marTop w:val="0"/>
          <w:marBottom w:val="0"/>
          <w:divBdr>
            <w:top w:val="none" w:sz="0" w:space="0" w:color="auto"/>
            <w:left w:val="none" w:sz="0" w:space="0" w:color="auto"/>
            <w:bottom w:val="none" w:sz="0" w:space="0" w:color="auto"/>
            <w:right w:val="none" w:sz="0" w:space="0" w:color="auto"/>
          </w:divBdr>
        </w:div>
        <w:div w:id="852497803">
          <w:marLeft w:val="0"/>
          <w:marRight w:val="0"/>
          <w:marTop w:val="0"/>
          <w:marBottom w:val="0"/>
          <w:divBdr>
            <w:top w:val="none" w:sz="0" w:space="0" w:color="auto"/>
            <w:left w:val="none" w:sz="0" w:space="0" w:color="auto"/>
            <w:bottom w:val="none" w:sz="0" w:space="0" w:color="auto"/>
            <w:right w:val="none" w:sz="0" w:space="0" w:color="auto"/>
          </w:divBdr>
        </w:div>
        <w:div w:id="2055420800">
          <w:marLeft w:val="0"/>
          <w:marRight w:val="0"/>
          <w:marTop w:val="0"/>
          <w:marBottom w:val="0"/>
          <w:divBdr>
            <w:top w:val="none" w:sz="0" w:space="0" w:color="auto"/>
            <w:left w:val="none" w:sz="0" w:space="0" w:color="auto"/>
            <w:bottom w:val="none" w:sz="0" w:space="0" w:color="auto"/>
            <w:right w:val="none" w:sz="0" w:space="0" w:color="auto"/>
          </w:divBdr>
        </w:div>
        <w:div w:id="1067263310">
          <w:marLeft w:val="0"/>
          <w:marRight w:val="0"/>
          <w:marTop w:val="0"/>
          <w:marBottom w:val="0"/>
          <w:divBdr>
            <w:top w:val="none" w:sz="0" w:space="0" w:color="auto"/>
            <w:left w:val="none" w:sz="0" w:space="0" w:color="auto"/>
            <w:bottom w:val="none" w:sz="0" w:space="0" w:color="auto"/>
            <w:right w:val="none" w:sz="0" w:space="0" w:color="auto"/>
          </w:divBdr>
        </w:div>
        <w:div w:id="732391005">
          <w:marLeft w:val="0"/>
          <w:marRight w:val="0"/>
          <w:marTop w:val="0"/>
          <w:marBottom w:val="0"/>
          <w:divBdr>
            <w:top w:val="none" w:sz="0" w:space="0" w:color="auto"/>
            <w:left w:val="none" w:sz="0" w:space="0" w:color="auto"/>
            <w:bottom w:val="none" w:sz="0" w:space="0" w:color="auto"/>
            <w:right w:val="none" w:sz="0" w:space="0" w:color="auto"/>
          </w:divBdr>
        </w:div>
        <w:div w:id="309291091">
          <w:marLeft w:val="0"/>
          <w:marRight w:val="0"/>
          <w:marTop w:val="0"/>
          <w:marBottom w:val="0"/>
          <w:divBdr>
            <w:top w:val="none" w:sz="0" w:space="0" w:color="auto"/>
            <w:left w:val="none" w:sz="0" w:space="0" w:color="auto"/>
            <w:bottom w:val="none" w:sz="0" w:space="0" w:color="auto"/>
            <w:right w:val="none" w:sz="0" w:space="0" w:color="auto"/>
          </w:divBdr>
        </w:div>
        <w:div w:id="1741321055">
          <w:marLeft w:val="0"/>
          <w:marRight w:val="0"/>
          <w:marTop w:val="0"/>
          <w:marBottom w:val="0"/>
          <w:divBdr>
            <w:top w:val="none" w:sz="0" w:space="0" w:color="auto"/>
            <w:left w:val="none" w:sz="0" w:space="0" w:color="auto"/>
            <w:bottom w:val="none" w:sz="0" w:space="0" w:color="auto"/>
            <w:right w:val="none" w:sz="0" w:space="0" w:color="auto"/>
          </w:divBdr>
        </w:div>
        <w:div w:id="558248903">
          <w:marLeft w:val="0"/>
          <w:marRight w:val="0"/>
          <w:marTop w:val="0"/>
          <w:marBottom w:val="0"/>
          <w:divBdr>
            <w:top w:val="none" w:sz="0" w:space="0" w:color="auto"/>
            <w:left w:val="none" w:sz="0" w:space="0" w:color="auto"/>
            <w:bottom w:val="none" w:sz="0" w:space="0" w:color="auto"/>
            <w:right w:val="none" w:sz="0" w:space="0" w:color="auto"/>
          </w:divBdr>
        </w:div>
        <w:div w:id="1571770362">
          <w:marLeft w:val="0"/>
          <w:marRight w:val="0"/>
          <w:marTop w:val="0"/>
          <w:marBottom w:val="0"/>
          <w:divBdr>
            <w:top w:val="none" w:sz="0" w:space="0" w:color="auto"/>
            <w:left w:val="none" w:sz="0" w:space="0" w:color="auto"/>
            <w:bottom w:val="none" w:sz="0" w:space="0" w:color="auto"/>
            <w:right w:val="none" w:sz="0" w:space="0" w:color="auto"/>
          </w:divBdr>
        </w:div>
        <w:div w:id="1136990096">
          <w:marLeft w:val="0"/>
          <w:marRight w:val="0"/>
          <w:marTop w:val="0"/>
          <w:marBottom w:val="0"/>
          <w:divBdr>
            <w:top w:val="none" w:sz="0" w:space="0" w:color="auto"/>
            <w:left w:val="none" w:sz="0" w:space="0" w:color="auto"/>
            <w:bottom w:val="none" w:sz="0" w:space="0" w:color="auto"/>
            <w:right w:val="none" w:sz="0" w:space="0" w:color="auto"/>
          </w:divBdr>
        </w:div>
        <w:div w:id="33122104">
          <w:marLeft w:val="0"/>
          <w:marRight w:val="0"/>
          <w:marTop w:val="0"/>
          <w:marBottom w:val="0"/>
          <w:divBdr>
            <w:top w:val="none" w:sz="0" w:space="0" w:color="auto"/>
            <w:left w:val="none" w:sz="0" w:space="0" w:color="auto"/>
            <w:bottom w:val="none" w:sz="0" w:space="0" w:color="auto"/>
            <w:right w:val="none" w:sz="0" w:space="0" w:color="auto"/>
          </w:divBdr>
        </w:div>
        <w:div w:id="1974209530">
          <w:marLeft w:val="0"/>
          <w:marRight w:val="0"/>
          <w:marTop w:val="0"/>
          <w:marBottom w:val="0"/>
          <w:divBdr>
            <w:top w:val="none" w:sz="0" w:space="0" w:color="auto"/>
            <w:left w:val="none" w:sz="0" w:space="0" w:color="auto"/>
            <w:bottom w:val="none" w:sz="0" w:space="0" w:color="auto"/>
            <w:right w:val="none" w:sz="0" w:space="0" w:color="auto"/>
          </w:divBdr>
        </w:div>
        <w:div w:id="19573643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sca_esv=2fb4a8e283a3786e&amp;rlz=1C1GCHA_enGB1183&amp;q=public+health+initiatives&amp;sa=X&amp;ved=2ahUKEwiJh-vcuJmQAxXFUUEAHe5QLIYQxccNegQIOBAC&amp;mstk=AUtExfCMLm-vteEMIzZiB6Y0yBioHdamOI2zNzLtZkJpv7GLX4E1tbVTsqADxbwvleYnhzorf283KisN4t7FJYrohnVW7ULmv1q3hB8bmSTW943aD2KO0PDih8J05-aQyAuUfmM&amp;csui=3" TargetMode="External"/><Relationship Id="rId18" Type="http://schemas.openxmlformats.org/officeDocument/2006/relationships/image" Target="media/image4.png"/><Relationship Id="rId26" Type="http://schemas.openxmlformats.org/officeDocument/2006/relationships/hyperlink" Target="https://www.londonambulance.nhs.uk/" TargetMode="External"/><Relationship Id="rId39" Type="http://schemas.openxmlformats.org/officeDocument/2006/relationships/header" Target="header1.xml"/><Relationship Id="rId21" Type="http://schemas.openxmlformats.org/officeDocument/2006/relationships/hyperlink" Target="https://www.redcross.org.uk/about-us/what-we-do/uk-emergency-response/ambulances-in-world-war-one" TargetMode="External"/><Relationship Id="rId34" Type="http://schemas.openxmlformats.org/officeDocument/2006/relationships/hyperlink" Target="https://www.studyrocket.co.uk/"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s://www.sja.org.uk/about-us/" TargetMode="External"/><Relationship Id="rId29" Type="http://schemas.openxmlformats.org/officeDocument/2006/relationships/hyperlink" Target="https://www.google.com/search?sca_esv=2fb4a8e283a3786e&amp;rlz=1C1GCHA_enGB1183&amp;cs=0&amp;q=Public+Health+Emergencies&amp;sa=X&amp;ved=2ahUKEwijppWNwZmQAxWuU0EAHVm-C8gQxccNegQIDxAB&amp;mstk=AUtExfBwc39tuzn-gF6NVa1uwhlDy_69MiyKq-RAOdOgyX1YixuvP-wSSo3JQHzwzPEMD3-tfWjxFbq5JgZpOwtA-U3IYRpDb6SVVX8sUywzmhqCiLlsDmNZ9_1IPmZkg30R8nM&amp;csui=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sca_esv=2fb4a8e283a3786e&amp;rlz=1C1GCHA_enGB1183&amp;q=major+incident+response&amp;sa=X&amp;ved=2ahUKEwiJh-vcuJmQAxXFUUEAHe5QLIYQxccNegQIOBAD&amp;mstk=AUtExfCMLm-vteEMIzZiB6Y0yBioHdamOI2zNzLtZkJpv7GLX4E1tbVTsqADxbwvleYnhzorf283KisN4t7FJYrohnVW7ULmv1q3hB8bmSTW943aD2KO0PDih8J05-aQyAuUfmM&amp;csui=3" TargetMode="External"/><Relationship Id="rId24" Type="http://schemas.openxmlformats.org/officeDocument/2006/relationships/hyperlink" Target="https://www.sja.org.uk/about-us/" TargetMode="External"/><Relationship Id="rId32" Type="http://schemas.openxmlformats.org/officeDocument/2006/relationships/image" Target="media/image5.jpg"/><Relationship Id="rId37" Type="http://schemas.openxmlformats.org/officeDocument/2006/relationships/hyperlink" Target="NUL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committees.parliament.uk/writtenevidence/112259/" TargetMode="External"/><Relationship Id="rId28" Type="http://schemas.openxmlformats.org/officeDocument/2006/relationships/hyperlink" Target="https://www.google.com/search?sca_esv=2fb4a8e283a3786e&amp;rlz=1C1GCHA_enGB1183&amp;cs=0&amp;q=Public+Health+Emergencies&amp;sa=X&amp;ved=2ahUKEwijppWNwZmQAxWuU0EAHVm-C8gQxccNegQIDxAB&amp;mstk=AUtExfBwc39tuzn-gF6NVa1uwhlDy_69MiyKq-RAOdOgyX1YixuvP-wSSo3JQHzwzPEMD3-tfWjxFbq5JgZpOwtA-U3IYRpDb6SVVX8sUywzmhqCiLlsDmNZ9_1IPmZkg30R8nM&amp;csui=3" TargetMode="External"/><Relationship Id="rId36" Type="http://schemas.openxmlformats.org/officeDocument/2006/relationships/hyperlink" Target="https://www.medicmind.co.uk/medicine-ucas-guide/the-structure-the-future-of-the-nhs-explained" TargetMode="External"/><Relationship Id="rId10" Type="http://schemas.openxmlformats.org/officeDocument/2006/relationships/hyperlink" Target="https://www.google.com/search?sca_esv=2fb4a8e283a3786e&amp;rlz=1C1GCHA_enGB1183&amp;q=public+health+initiatives&amp;sa=X&amp;ved=2ahUKEwiJh-vcuJmQAxXFUUEAHe5QLIYQxccNegQIOBAC&amp;mstk=AUtExfCMLm-vteEMIzZiB6Y0yBioHdamOI2zNzLtZkJpv7GLX4E1tbVTsqADxbwvleYnhzorf283KisN4t7FJYrohnVW7ULmv1q3hB8bmSTW943aD2KO0PDih8J05-aQyAuUfmM&amp;csui=3" TargetMode="External"/><Relationship Id="rId19" Type="http://schemas.openxmlformats.org/officeDocument/2006/relationships/customXml" Target="ink/ink2.xml"/><Relationship Id="rId31" Type="http://schemas.openxmlformats.org/officeDocument/2006/relationships/hyperlink" Target="https://wgoqatar.com/2018/05/hmc-to-add-20-new-icu-ambulances-to-its-fleet/" TargetMode="External"/><Relationship Id="rId4" Type="http://schemas.openxmlformats.org/officeDocument/2006/relationships/settings" Target="settings.xml"/><Relationship Id="rId9" Type="http://schemas.openxmlformats.org/officeDocument/2006/relationships/hyperlink" Target="https://www.google.com/search?sca_esv=2fb4a8e283a3786e&amp;rlz=1C1GCHA_enGB1183&amp;q=non-emergency+patient+transport&amp;sa=X&amp;ved=2ahUKEwiJh-vcuJmQAxXFUUEAHe5QLIYQxccNegQIOBAB&amp;mstk=AUtExfCMLm-vteEMIzZiB6Y0yBioHdamOI2zNzLtZkJpv7GLX4E1tbVTsqADxbwvleYnhzorf283KisN4t7FJYrohnVW7ULmv1q3hB8bmSTW943aD2KO0PDih8J05-aQyAuUfmM&amp;csui=3" TargetMode="External"/><Relationship Id="rId14" Type="http://schemas.openxmlformats.org/officeDocument/2006/relationships/hyperlink" Target="https://www.google.com/search?sca_esv=2fb4a8e283a3786e&amp;rlz=1C1GCHA_enGB1183&amp;q=major+incident+response&amp;sa=X&amp;ved=2ahUKEwiJh-vcuJmQAxXFUUEAHe5QLIYQxccNegQIOBAD&amp;mstk=AUtExfCMLm-vteEMIzZiB6Y0yBioHdamOI2zNzLtZkJpv7GLX4E1tbVTsqADxbwvleYnhzorf283KisN4t7FJYrohnVW7ULmv1q3hB8bmSTW943aD2KO0PDih8J05-aQyAuUfmM&amp;csui=3" TargetMode="External"/><Relationship Id="rId22" Type="http://schemas.openxmlformats.org/officeDocument/2006/relationships/hyperlink" Target="https://www.londonambulance.nhs.uk/" TargetMode="External"/><Relationship Id="rId27" Type="http://schemas.openxmlformats.org/officeDocument/2006/relationships/hyperlink" Target="https://committees.parliament.uk/writtenevidence/112259/" TargetMode="External"/><Relationship Id="rId30" Type="http://schemas.openxmlformats.org/officeDocument/2006/relationships/image" Target="media/image4.jpg"/><Relationship Id="rId35" Type="http://schemas.openxmlformats.org/officeDocument/2006/relationships/image" Target="media/image6.pn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www.google.com/search?sca_esv=2fb4a8e283a3786e&amp;rlz=1C1GCHA_enGB1183&amp;q=non-emergency+patient+transport&amp;sa=X&amp;ved=2ahUKEwiJh-vcuJmQAxXFUUEAHe5QLIYQxccNegQIOBAB&amp;mstk=AUtExfCMLm-vteEMIzZiB6Y0yBioHdamOI2zNzLtZkJpv7GLX4E1tbVTsqADxbwvleYnhzorf283KisN4t7FJYrohnVW7ULmv1q3hB8bmSTW943aD2KO0PDih8J05-aQyAuUfmM&amp;csui=3" TargetMode="External"/><Relationship Id="rId17" Type="http://schemas.openxmlformats.org/officeDocument/2006/relationships/customXml" Target="ink/ink1.xml"/><Relationship Id="rId25" Type="http://schemas.openxmlformats.org/officeDocument/2006/relationships/hyperlink" Target="https://www.redcross.org.uk/about-us/what-we-do/uk-emergency-response/ambulances-in-world-war-one" TargetMode="External"/><Relationship Id="rId33" Type="http://schemas.openxmlformats.org/officeDocument/2006/relationships/hyperlink" Target="https://www.flickr.com/photos/british_fire_rescue_pics/6046022511" TargetMode="External"/><Relationship Id="rId38" Type="http://schemas.openxmlformats.org/officeDocument/2006/relationships/hyperlink" Target="https://www.studyrocket.co.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3T10:10:59.179"/>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3T10:10:58.447"/>
    </inkml:context>
    <inkml:brush xml:id="br0">
      <inkml:brushProperty name="width" value="0.035" units="cm"/>
      <inkml:brushProperty name="height" value="0.035" units="cm"/>
      <inkml:brushProperty name="color" value="#E71224"/>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3D493-A064-4A0A-99F6-8B3181D8C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Pages>
  <Words>786</Words>
  <Characters>4482</Characters>
  <Application>Microsoft Office Word</Application>
  <DocSecurity>0</DocSecurity>
  <Lines>37</Lines>
  <Paragraphs>10</Paragraphs>
  <ScaleCrop>false</ScaleCrop>
  <Company/>
  <LinksUpToDate>false</LinksUpToDate>
  <CharactersWithSpaces>5258</CharactersWithSpaces>
  <SharedDoc>false</SharedDoc>
  <HLinks>
    <vt:vector size="48" baseType="variant">
      <vt:variant>
        <vt:i4>1179764</vt:i4>
      </vt:variant>
      <vt:variant>
        <vt:i4>21</vt:i4>
      </vt:variant>
      <vt:variant>
        <vt:i4>0</vt:i4>
      </vt:variant>
      <vt:variant>
        <vt:i4>5</vt:i4>
      </vt:variant>
      <vt:variant>
        <vt:lpwstr>https://www.google.com/search?sca_esv=2fb4a8e283a3786e&amp;rlz=1C1GCHA_enGB1183&amp;cs=0&amp;q=Public+Health+Emergencies&amp;sa=X&amp;ved=2ahUKEwijppWNwZmQAxWuU0EAHVm-C8gQxccNegQIDxAB&amp;mstk=AUtExfBwc39tuzn-gF6NVa1uwhlDy_69MiyKq-RAOdOgyX1YixuvP-wSSo3JQHzwzPEMD3-tfWjxFbq5JgZpOwtA-U3IYRpDb6SVVX8sUywzmhqCiLlsDmNZ9_1IPmZkg30R8nM&amp;csui=3</vt:lpwstr>
      </vt:variant>
      <vt:variant>
        <vt:lpwstr/>
      </vt:variant>
      <vt:variant>
        <vt:i4>5767235</vt:i4>
      </vt:variant>
      <vt:variant>
        <vt:i4>18</vt:i4>
      </vt:variant>
      <vt:variant>
        <vt:i4>0</vt:i4>
      </vt:variant>
      <vt:variant>
        <vt:i4>5</vt:i4>
      </vt:variant>
      <vt:variant>
        <vt:lpwstr>https://committees.parliament.uk/writtenevidence/112259/</vt:lpwstr>
      </vt:variant>
      <vt:variant>
        <vt:lpwstr/>
      </vt:variant>
      <vt:variant>
        <vt:i4>3407905</vt:i4>
      </vt:variant>
      <vt:variant>
        <vt:i4>15</vt:i4>
      </vt:variant>
      <vt:variant>
        <vt:i4>0</vt:i4>
      </vt:variant>
      <vt:variant>
        <vt:i4>5</vt:i4>
      </vt:variant>
      <vt:variant>
        <vt:lpwstr>https://www.londonambulance.nhs.uk/</vt:lpwstr>
      </vt:variant>
      <vt:variant>
        <vt:lpwstr/>
      </vt:variant>
      <vt:variant>
        <vt:i4>5505049</vt:i4>
      </vt:variant>
      <vt:variant>
        <vt:i4>12</vt:i4>
      </vt:variant>
      <vt:variant>
        <vt:i4>0</vt:i4>
      </vt:variant>
      <vt:variant>
        <vt:i4>5</vt:i4>
      </vt:variant>
      <vt:variant>
        <vt:lpwstr>https://www.redcross.org.uk/about-us/what-we-do/uk-emergency-response/ambulances-in-world-war-one</vt:lpwstr>
      </vt:variant>
      <vt:variant>
        <vt:lpwstr/>
      </vt:variant>
      <vt:variant>
        <vt:i4>1769545</vt:i4>
      </vt:variant>
      <vt:variant>
        <vt:i4>9</vt:i4>
      </vt:variant>
      <vt:variant>
        <vt:i4>0</vt:i4>
      </vt:variant>
      <vt:variant>
        <vt:i4>5</vt:i4>
      </vt:variant>
      <vt:variant>
        <vt:lpwstr>https://www.sja.org.uk/about-us/</vt:lpwstr>
      </vt:variant>
      <vt:variant>
        <vt:lpwstr/>
      </vt:variant>
      <vt:variant>
        <vt:i4>1769553</vt:i4>
      </vt:variant>
      <vt:variant>
        <vt:i4>6</vt:i4>
      </vt:variant>
      <vt:variant>
        <vt:i4>0</vt:i4>
      </vt:variant>
      <vt:variant>
        <vt:i4>5</vt:i4>
      </vt:variant>
      <vt:variant>
        <vt:lpwstr>https://www.google.com/search?sca_esv=2fb4a8e283a3786e&amp;rlz=1C1GCHA_enGB1183&amp;q=major+incident+response&amp;sa=X&amp;ved=2ahUKEwiJh-vcuJmQAxXFUUEAHe5QLIYQxccNegQIOBAD&amp;mstk=AUtExfCMLm-vteEMIzZiB6Y0yBioHdamOI2zNzLtZkJpv7GLX4E1tbVTsqADxbwvleYnhzorf283KisN4t7FJYrohnVW7ULmv1q3hB8bmSTW943aD2KO0PDih8J05-aQyAuUfmM&amp;csui=3</vt:lpwstr>
      </vt:variant>
      <vt:variant>
        <vt:lpwstr/>
      </vt:variant>
      <vt:variant>
        <vt:i4>1966158</vt:i4>
      </vt:variant>
      <vt:variant>
        <vt:i4>3</vt:i4>
      </vt:variant>
      <vt:variant>
        <vt:i4>0</vt:i4>
      </vt:variant>
      <vt:variant>
        <vt:i4>5</vt:i4>
      </vt:variant>
      <vt:variant>
        <vt:lpwstr>https://www.google.com/search?sca_esv=2fb4a8e283a3786e&amp;rlz=1C1GCHA_enGB1183&amp;q=public+health+initiatives&amp;sa=X&amp;ved=2ahUKEwiJh-vcuJmQAxXFUUEAHe5QLIYQxccNegQIOBAC&amp;mstk=AUtExfCMLm-vteEMIzZiB6Y0yBioHdamOI2zNzLtZkJpv7GLX4E1tbVTsqADxbwvleYnhzorf283KisN4t7FJYrohnVW7ULmv1q3hB8bmSTW943aD2KO0PDih8J05-aQyAuUfmM&amp;csui=3</vt:lpwstr>
      </vt:variant>
      <vt:variant>
        <vt:lpwstr/>
      </vt:variant>
      <vt:variant>
        <vt:i4>2031631</vt:i4>
      </vt:variant>
      <vt:variant>
        <vt:i4>0</vt:i4>
      </vt:variant>
      <vt:variant>
        <vt:i4>0</vt:i4>
      </vt:variant>
      <vt:variant>
        <vt:i4>5</vt:i4>
      </vt:variant>
      <vt:variant>
        <vt:lpwstr>https://www.google.com/search?sca_esv=2fb4a8e283a3786e&amp;rlz=1C1GCHA_enGB1183&amp;q=non-emergency+patient+transport&amp;sa=X&amp;ved=2ahUKEwiJh-vcuJmQAxXFUUEAHe5QLIYQxccNegQIOBAB&amp;mstk=AUtExfCMLm-vteEMIzZiB6Y0yBioHdamOI2zNzLtZkJpv7GLX4E1tbVTsqADxbwvleYnhzorf283KisN4t7FJYrohnVW7ULmv1q3hB8bmSTW943aD2KO0PDih8J05-aQyAuUfmM&amp;csui=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Rufaro Chingarande (2432014)</dc:creator>
  <cp:keywords/>
  <dc:description/>
  <cp:lastModifiedBy>Rufaro Chingarande (2432014)</cp:lastModifiedBy>
  <cp:revision>338</cp:revision>
  <cp:lastPrinted>2025-10-18T10:05:00Z</cp:lastPrinted>
  <dcterms:created xsi:type="dcterms:W3CDTF">2025-10-12T08:42:00Z</dcterms:created>
  <dcterms:modified xsi:type="dcterms:W3CDTF">2025-10-18T10:15:00Z</dcterms:modified>
</cp:coreProperties>
</file>