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24649E" w14:textId="77777777" w:rsidR="004B0741" w:rsidRDefault="00152887" w:rsidP="00152887">
      <w:pPr>
        <w:spacing w:line="720" w:lineRule="auto"/>
        <w:jc w:val="center"/>
        <w:rPr>
          <w:rFonts w:ascii="Arial" w:hAnsi="Arial" w:cs="Arial"/>
        </w:rPr>
      </w:pPr>
      <w:r w:rsidRPr="00152887">
        <w:rPr>
          <w:rFonts w:ascii="Arial" w:hAnsi="Arial" w:cs="Arial"/>
          <w:b/>
        </w:rPr>
        <w:t>Name:</w:t>
      </w:r>
      <w:r>
        <w:rPr>
          <w:rFonts w:ascii="Arial" w:hAnsi="Arial" w:cs="Arial"/>
        </w:rPr>
        <w:t xml:space="preserve"> Fouhiva Faletau</w:t>
      </w:r>
    </w:p>
    <w:p w14:paraId="4B34E162" w14:textId="77777777" w:rsidR="00152887" w:rsidRDefault="00152887">
      <w:pPr>
        <w:rPr>
          <w:rFonts w:ascii="Arial" w:hAnsi="Arial" w:cs="Arial"/>
        </w:rPr>
      </w:pPr>
    </w:p>
    <w:p w14:paraId="46B73A4D" w14:textId="77777777" w:rsidR="00152887" w:rsidRDefault="00152887" w:rsidP="00152887">
      <w:pPr>
        <w:spacing w:line="720" w:lineRule="auto"/>
        <w:jc w:val="center"/>
        <w:rPr>
          <w:rFonts w:ascii="Arial" w:hAnsi="Arial" w:cs="Arial"/>
        </w:rPr>
      </w:pPr>
      <w:r w:rsidRPr="00152887">
        <w:rPr>
          <w:rFonts w:ascii="Arial" w:hAnsi="Arial" w:cs="Arial"/>
          <w:b/>
        </w:rPr>
        <w:t>Student P Number</w:t>
      </w:r>
      <w:r>
        <w:rPr>
          <w:rFonts w:ascii="Arial" w:hAnsi="Arial" w:cs="Arial"/>
        </w:rPr>
        <w:t>: P145126</w:t>
      </w:r>
    </w:p>
    <w:p w14:paraId="7E4483AC" w14:textId="77777777" w:rsidR="00152887" w:rsidRDefault="00152887">
      <w:pPr>
        <w:rPr>
          <w:rFonts w:ascii="Arial" w:hAnsi="Arial" w:cs="Arial"/>
        </w:rPr>
      </w:pPr>
    </w:p>
    <w:p w14:paraId="257C4650" w14:textId="77777777" w:rsidR="00152887" w:rsidRDefault="00152887" w:rsidP="00152887">
      <w:pPr>
        <w:spacing w:line="720" w:lineRule="auto"/>
        <w:jc w:val="center"/>
        <w:rPr>
          <w:rFonts w:ascii="Arial" w:hAnsi="Arial" w:cs="Arial"/>
        </w:rPr>
      </w:pPr>
      <w:r w:rsidRPr="00152887">
        <w:rPr>
          <w:rFonts w:ascii="Arial" w:hAnsi="Arial" w:cs="Arial"/>
          <w:b/>
        </w:rPr>
        <w:t>Module:</w:t>
      </w:r>
      <w:r>
        <w:rPr>
          <w:rFonts w:ascii="Arial" w:hAnsi="Arial" w:cs="Arial"/>
        </w:rPr>
        <w:t xml:space="preserve"> Strategic Management for Public Organisations</w:t>
      </w:r>
    </w:p>
    <w:p w14:paraId="2BA22309" w14:textId="77777777" w:rsidR="00152887" w:rsidRDefault="00152887">
      <w:pPr>
        <w:rPr>
          <w:rFonts w:ascii="Arial" w:hAnsi="Arial" w:cs="Arial"/>
        </w:rPr>
      </w:pPr>
    </w:p>
    <w:p w14:paraId="0626DE0D" w14:textId="77777777" w:rsidR="00152887" w:rsidRDefault="00152887" w:rsidP="00152887">
      <w:pPr>
        <w:spacing w:line="720" w:lineRule="auto"/>
        <w:jc w:val="center"/>
        <w:rPr>
          <w:rFonts w:ascii="Arial" w:hAnsi="Arial" w:cs="Arial"/>
        </w:rPr>
      </w:pPr>
      <w:r w:rsidRPr="00152887">
        <w:rPr>
          <w:rFonts w:ascii="Arial" w:hAnsi="Arial" w:cs="Arial"/>
          <w:b/>
        </w:rPr>
        <w:t>Assignment Title:</w:t>
      </w:r>
      <w:r>
        <w:rPr>
          <w:rFonts w:ascii="Arial" w:hAnsi="Arial" w:cs="Arial"/>
        </w:rPr>
        <w:t xml:space="preserve"> Critical Evaluation of a Public Sector Organisation</w:t>
      </w:r>
    </w:p>
    <w:p w14:paraId="1C213AAB" w14:textId="77777777" w:rsidR="00152887" w:rsidRDefault="00152887">
      <w:pPr>
        <w:rPr>
          <w:rFonts w:ascii="Arial" w:hAnsi="Arial" w:cs="Arial"/>
        </w:rPr>
      </w:pPr>
    </w:p>
    <w:p w14:paraId="41D47076" w14:textId="77777777" w:rsidR="00152887" w:rsidRDefault="00152887" w:rsidP="00152887">
      <w:pPr>
        <w:spacing w:line="720" w:lineRule="auto"/>
        <w:jc w:val="center"/>
        <w:rPr>
          <w:rFonts w:ascii="Arial" w:hAnsi="Arial" w:cs="Arial"/>
        </w:rPr>
      </w:pPr>
      <w:r w:rsidRPr="00152887">
        <w:rPr>
          <w:rFonts w:ascii="Arial" w:hAnsi="Arial" w:cs="Arial"/>
          <w:b/>
        </w:rPr>
        <w:t>Lecturer</w:t>
      </w:r>
      <w:r>
        <w:rPr>
          <w:rFonts w:ascii="Arial" w:hAnsi="Arial" w:cs="Arial"/>
        </w:rPr>
        <w:t>: Mike Durke</w:t>
      </w:r>
    </w:p>
    <w:p w14:paraId="0DEB3D81" w14:textId="77777777" w:rsidR="00152887" w:rsidRDefault="00152887">
      <w:pPr>
        <w:rPr>
          <w:rFonts w:ascii="Arial" w:hAnsi="Arial" w:cs="Arial"/>
        </w:rPr>
      </w:pPr>
    </w:p>
    <w:p w14:paraId="14A34127" w14:textId="77777777" w:rsidR="00152887" w:rsidRDefault="00152887" w:rsidP="00152887">
      <w:pPr>
        <w:spacing w:line="720" w:lineRule="auto"/>
        <w:jc w:val="center"/>
        <w:rPr>
          <w:rFonts w:ascii="Arial" w:hAnsi="Arial" w:cs="Arial"/>
        </w:rPr>
      </w:pPr>
      <w:r w:rsidRPr="00152887">
        <w:rPr>
          <w:rFonts w:ascii="Arial" w:hAnsi="Arial" w:cs="Arial"/>
          <w:b/>
        </w:rPr>
        <w:t>Date:</w:t>
      </w:r>
      <w:r>
        <w:rPr>
          <w:rFonts w:ascii="Arial" w:hAnsi="Arial" w:cs="Arial"/>
        </w:rPr>
        <w:t xml:space="preserve"> 4</w:t>
      </w:r>
      <w:r w:rsidRPr="00152887">
        <w:rPr>
          <w:rFonts w:ascii="Arial" w:hAnsi="Arial" w:cs="Arial"/>
          <w:vertAlign w:val="superscript"/>
        </w:rPr>
        <w:t>th</w:t>
      </w:r>
      <w:r>
        <w:rPr>
          <w:rFonts w:ascii="Arial" w:hAnsi="Arial" w:cs="Arial"/>
        </w:rPr>
        <w:t xml:space="preserve"> May 2018</w:t>
      </w:r>
    </w:p>
    <w:p w14:paraId="385D1457" w14:textId="77777777" w:rsidR="004667FA" w:rsidRDefault="004667FA" w:rsidP="00152887">
      <w:pPr>
        <w:spacing w:line="720" w:lineRule="auto"/>
        <w:jc w:val="center"/>
        <w:rPr>
          <w:rFonts w:ascii="Arial" w:hAnsi="Arial" w:cs="Arial"/>
        </w:rPr>
      </w:pPr>
    </w:p>
    <w:p w14:paraId="47A95E58" w14:textId="77777777" w:rsidR="007C01AF" w:rsidRDefault="007C01AF" w:rsidP="00152887">
      <w:pPr>
        <w:spacing w:line="720" w:lineRule="auto"/>
        <w:jc w:val="center"/>
        <w:rPr>
          <w:rFonts w:ascii="Arial" w:hAnsi="Arial" w:cs="Arial"/>
        </w:rPr>
      </w:pPr>
    </w:p>
    <w:p w14:paraId="47954324" w14:textId="77777777" w:rsidR="007C01AF" w:rsidRDefault="007C01AF" w:rsidP="00152887">
      <w:pPr>
        <w:spacing w:line="720" w:lineRule="auto"/>
        <w:jc w:val="center"/>
        <w:rPr>
          <w:rFonts w:ascii="Arial" w:hAnsi="Arial" w:cs="Arial"/>
        </w:rPr>
      </w:pPr>
    </w:p>
    <w:p w14:paraId="443D9F82" w14:textId="77777777" w:rsidR="007C01AF" w:rsidRDefault="007C01AF" w:rsidP="00152887">
      <w:pPr>
        <w:spacing w:line="720" w:lineRule="auto"/>
        <w:jc w:val="center"/>
        <w:rPr>
          <w:rFonts w:ascii="Arial" w:hAnsi="Arial" w:cs="Arial"/>
        </w:rPr>
      </w:pPr>
    </w:p>
    <w:p w14:paraId="0B1D197E" w14:textId="77777777" w:rsidR="007C01AF" w:rsidRDefault="007C01AF" w:rsidP="00152887">
      <w:pPr>
        <w:spacing w:line="720" w:lineRule="auto"/>
        <w:jc w:val="center"/>
        <w:rPr>
          <w:rFonts w:ascii="Arial" w:hAnsi="Arial" w:cs="Arial"/>
        </w:rPr>
      </w:pPr>
    </w:p>
    <w:p w14:paraId="7667B363" w14:textId="77777777" w:rsidR="007C01AF" w:rsidRDefault="007C01AF" w:rsidP="00152887">
      <w:pPr>
        <w:spacing w:line="720" w:lineRule="auto"/>
        <w:jc w:val="center"/>
        <w:rPr>
          <w:rFonts w:ascii="Arial" w:hAnsi="Arial" w:cs="Arial"/>
        </w:rPr>
      </w:pPr>
    </w:p>
    <w:p w14:paraId="0359DB26" w14:textId="77777777" w:rsidR="007C01AF" w:rsidRDefault="007C01AF" w:rsidP="00152887">
      <w:pPr>
        <w:spacing w:line="720" w:lineRule="auto"/>
        <w:jc w:val="center"/>
        <w:rPr>
          <w:rFonts w:ascii="Arial" w:hAnsi="Arial" w:cs="Arial"/>
        </w:rPr>
      </w:pPr>
    </w:p>
    <w:p w14:paraId="2938EFC9" w14:textId="77777777" w:rsidR="007C01AF" w:rsidRDefault="007C01AF" w:rsidP="00152887">
      <w:pPr>
        <w:spacing w:line="720" w:lineRule="auto"/>
        <w:jc w:val="center"/>
        <w:rPr>
          <w:rFonts w:ascii="Arial" w:hAnsi="Arial" w:cs="Arial"/>
        </w:rPr>
      </w:pPr>
    </w:p>
    <w:p w14:paraId="0853C797" w14:textId="77777777" w:rsidR="007C01AF" w:rsidRDefault="007C01AF" w:rsidP="00152887">
      <w:pPr>
        <w:spacing w:line="720" w:lineRule="auto"/>
        <w:jc w:val="center"/>
        <w:rPr>
          <w:rFonts w:ascii="Arial" w:hAnsi="Arial" w:cs="Arial"/>
        </w:rPr>
      </w:pPr>
    </w:p>
    <w:sdt>
      <w:sdtPr>
        <w:rPr>
          <w:rFonts w:asciiTheme="minorHAnsi" w:eastAsiaTheme="minorHAnsi" w:hAnsiTheme="minorHAnsi" w:cstheme="minorBidi"/>
          <w:color w:val="auto"/>
          <w:sz w:val="24"/>
          <w:szCs w:val="24"/>
          <w:lang w:val="en-GB"/>
        </w:rPr>
        <w:id w:val="-224982997"/>
        <w:docPartObj>
          <w:docPartGallery w:val="Table of Contents"/>
          <w:docPartUnique/>
        </w:docPartObj>
      </w:sdtPr>
      <w:sdtEndPr>
        <w:rPr>
          <w:rFonts w:ascii="Arial" w:hAnsi="Arial" w:cs="Arial"/>
          <w:b/>
          <w:bCs/>
          <w:noProof/>
        </w:rPr>
      </w:sdtEndPr>
      <w:sdtContent>
        <w:p w14:paraId="64E1A0C9" w14:textId="09B4E519" w:rsidR="00494247" w:rsidRPr="007C2202" w:rsidRDefault="00494247" w:rsidP="007C2202">
          <w:pPr>
            <w:pStyle w:val="TOCHeading"/>
            <w:spacing w:line="360" w:lineRule="auto"/>
            <w:rPr>
              <w:rFonts w:ascii="Arial" w:hAnsi="Arial" w:cs="Arial"/>
              <w:sz w:val="24"/>
              <w:szCs w:val="24"/>
            </w:rPr>
          </w:pPr>
          <w:r>
            <w:t>Co</w:t>
          </w:r>
          <w:r w:rsidRPr="007C2202">
            <w:rPr>
              <w:rFonts w:ascii="Arial" w:hAnsi="Arial" w:cs="Arial"/>
              <w:sz w:val="24"/>
              <w:szCs w:val="24"/>
            </w:rPr>
            <w:t>ntents</w:t>
          </w:r>
          <w:bookmarkStart w:id="0" w:name="_GoBack"/>
          <w:bookmarkEnd w:id="0"/>
        </w:p>
        <w:p w14:paraId="031651FE" w14:textId="77777777" w:rsidR="00701A6F" w:rsidRPr="007C2202" w:rsidRDefault="00494247" w:rsidP="007C2202">
          <w:pPr>
            <w:pStyle w:val="TOC1"/>
            <w:tabs>
              <w:tab w:val="right" w:leader="dot" w:pos="9010"/>
            </w:tabs>
            <w:spacing w:line="360" w:lineRule="auto"/>
            <w:rPr>
              <w:rFonts w:ascii="Arial" w:eastAsiaTheme="minorEastAsia" w:hAnsi="Arial" w:cs="Arial"/>
              <w:noProof/>
              <w:lang w:eastAsia="en-GB"/>
            </w:rPr>
          </w:pPr>
          <w:r w:rsidRPr="007C2202">
            <w:rPr>
              <w:rFonts w:ascii="Arial" w:hAnsi="Arial" w:cs="Arial"/>
            </w:rPr>
            <w:fldChar w:fldCharType="begin"/>
          </w:r>
          <w:r w:rsidRPr="007C2202">
            <w:rPr>
              <w:rFonts w:ascii="Arial" w:hAnsi="Arial" w:cs="Arial"/>
            </w:rPr>
            <w:instrText xml:space="preserve"> TOC \o "1-3" \h \z \u </w:instrText>
          </w:r>
          <w:r w:rsidRPr="007C2202">
            <w:rPr>
              <w:rFonts w:ascii="Arial" w:hAnsi="Arial" w:cs="Arial"/>
            </w:rPr>
            <w:fldChar w:fldCharType="separate"/>
          </w:r>
          <w:hyperlink w:anchor="_Toc513183556" w:history="1">
            <w:r w:rsidR="00701A6F" w:rsidRPr="007C2202">
              <w:rPr>
                <w:rStyle w:val="Hyperlink"/>
                <w:rFonts w:ascii="Arial" w:hAnsi="Arial" w:cs="Arial"/>
                <w:noProof/>
              </w:rPr>
              <w:t>Introduction</w:t>
            </w:r>
            <w:r w:rsidR="00701A6F" w:rsidRPr="007C2202">
              <w:rPr>
                <w:rFonts w:ascii="Arial" w:hAnsi="Arial" w:cs="Arial"/>
                <w:noProof/>
                <w:webHidden/>
              </w:rPr>
              <w:tab/>
            </w:r>
            <w:r w:rsidR="00701A6F" w:rsidRPr="007C2202">
              <w:rPr>
                <w:rFonts w:ascii="Arial" w:hAnsi="Arial" w:cs="Arial"/>
                <w:noProof/>
                <w:webHidden/>
              </w:rPr>
              <w:fldChar w:fldCharType="begin"/>
            </w:r>
            <w:r w:rsidR="00701A6F" w:rsidRPr="007C2202">
              <w:rPr>
                <w:rFonts w:ascii="Arial" w:hAnsi="Arial" w:cs="Arial"/>
                <w:noProof/>
                <w:webHidden/>
              </w:rPr>
              <w:instrText xml:space="preserve"> PAGEREF _Toc513183556 \h </w:instrText>
            </w:r>
            <w:r w:rsidR="00701A6F" w:rsidRPr="007C2202">
              <w:rPr>
                <w:rFonts w:ascii="Arial" w:hAnsi="Arial" w:cs="Arial"/>
                <w:noProof/>
                <w:webHidden/>
              </w:rPr>
            </w:r>
            <w:r w:rsidR="00701A6F" w:rsidRPr="007C2202">
              <w:rPr>
                <w:rFonts w:ascii="Arial" w:hAnsi="Arial" w:cs="Arial"/>
                <w:noProof/>
                <w:webHidden/>
              </w:rPr>
              <w:fldChar w:fldCharType="separate"/>
            </w:r>
            <w:r w:rsidR="00701A6F" w:rsidRPr="007C2202">
              <w:rPr>
                <w:rFonts w:ascii="Arial" w:hAnsi="Arial" w:cs="Arial"/>
                <w:noProof/>
                <w:webHidden/>
              </w:rPr>
              <w:t>3</w:t>
            </w:r>
            <w:r w:rsidR="00701A6F" w:rsidRPr="007C2202">
              <w:rPr>
                <w:rFonts w:ascii="Arial" w:hAnsi="Arial" w:cs="Arial"/>
                <w:noProof/>
                <w:webHidden/>
              </w:rPr>
              <w:fldChar w:fldCharType="end"/>
            </w:r>
          </w:hyperlink>
        </w:p>
        <w:p w14:paraId="0A54236A" w14:textId="77777777" w:rsidR="00701A6F" w:rsidRPr="007C2202" w:rsidRDefault="00701A6F" w:rsidP="007C2202">
          <w:pPr>
            <w:pStyle w:val="TOC1"/>
            <w:tabs>
              <w:tab w:val="right" w:leader="dot" w:pos="9010"/>
            </w:tabs>
            <w:spacing w:line="360" w:lineRule="auto"/>
            <w:rPr>
              <w:rFonts w:ascii="Arial" w:eastAsiaTheme="minorEastAsia" w:hAnsi="Arial" w:cs="Arial"/>
              <w:noProof/>
              <w:lang w:eastAsia="en-GB"/>
            </w:rPr>
          </w:pPr>
          <w:hyperlink w:anchor="_Toc513183557" w:history="1">
            <w:r w:rsidRPr="007C2202">
              <w:rPr>
                <w:rStyle w:val="Hyperlink"/>
                <w:rFonts w:ascii="Arial" w:hAnsi="Arial" w:cs="Arial"/>
                <w:noProof/>
              </w:rPr>
              <w:t>Main Body</w:t>
            </w:r>
            <w:r w:rsidRPr="007C2202">
              <w:rPr>
                <w:rFonts w:ascii="Arial" w:hAnsi="Arial" w:cs="Arial"/>
                <w:noProof/>
                <w:webHidden/>
              </w:rPr>
              <w:tab/>
            </w:r>
            <w:r w:rsidRPr="007C2202">
              <w:rPr>
                <w:rFonts w:ascii="Arial" w:hAnsi="Arial" w:cs="Arial"/>
                <w:noProof/>
                <w:webHidden/>
              </w:rPr>
              <w:fldChar w:fldCharType="begin"/>
            </w:r>
            <w:r w:rsidRPr="007C2202">
              <w:rPr>
                <w:rFonts w:ascii="Arial" w:hAnsi="Arial" w:cs="Arial"/>
                <w:noProof/>
                <w:webHidden/>
              </w:rPr>
              <w:instrText xml:space="preserve"> PAGEREF _Toc513183557 \h </w:instrText>
            </w:r>
            <w:r w:rsidRPr="007C2202">
              <w:rPr>
                <w:rFonts w:ascii="Arial" w:hAnsi="Arial" w:cs="Arial"/>
                <w:noProof/>
                <w:webHidden/>
              </w:rPr>
            </w:r>
            <w:r w:rsidRPr="007C2202">
              <w:rPr>
                <w:rFonts w:ascii="Arial" w:hAnsi="Arial" w:cs="Arial"/>
                <w:noProof/>
                <w:webHidden/>
              </w:rPr>
              <w:fldChar w:fldCharType="separate"/>
            </w:r>
            <w:r w:rsidRPr="007C2202">
              <w:rPr>
                <w:rFonts w:ascii="Arial" w:hAnsi="Arial" w:cs="Arial"/>
                <w:noProof/>
                <w:webHidden/>
              </w:rPr>
              <w:t>3</w:t>
            </w:r>
            <w:r w:rsidRPr="007C2202">
              <w:rPr>
                <w:rFonts w:ascii="Arial" w:hAnsi="Arial" w:cs="Arial"/>
                <w:noProof/>
                <w:webHidden/>
              </w:rPr>
              <w:fldChar w:fldCharType="end"/>
            </w:r>
          </w:hyperlink>
        </w:p>
        <w:p w14:paraId="58DF5E71" w14:textId="77777777" w:rsidR="00701A6F" w:rsidRPr="007C2202" w:rsidRDefault="00701A6F" w:rsidP="007C2202">
          <w:pPr>
            <w:pStyle w:val="TOC1"/>
            <w:tabs>
              <w:tab w:val="right" w:leader="dot" w:pos="9010"/>
            </w:tabs>
            <w:spacing w:line="360" w:lineRule="auto"/>
            <w:rPr>
              <w:rFonts w:ascii="Arial" w:eastAsiaTheme="minorEastAsia" w:hAnsi="Arial" w:cs="Arial"/>
              <w:noProof/>
              <w:lang w:eastAsia="en-GB"/>
            </w:rPr>
          </w:pPr>
          <w:hyperlink w:anchor="_Toc513183558" w:history="1">
            <w:r w:rsidRPr="007C2202">
              <w:rPr>
                <w:rStyle w:val="Hyperlink"/>
                <w:rFonts w:ascii="Arial" w:hAnsi="Arial" w:cs="Arial"/>
                <w:noProof/>
              </w:rPr>
              <w:t>Benchmarking</w:t>
            </w:r>
            <w:r w:rsidRPr="007C2202">
              <w:rPr>
                <w:rFonts w:ascii="Arial" w:hAnsi="Arial" w:cs="Arial"/>
                <w:noProof/>
                <w:webHidden/>
              </w:rPr>
              <w:tab/>
            </w:r>
            <w:r w:rsidRPr="007C2202">
              <w:rPr>
                <w:rFonts w:ascii="Arial" w:hAnsi="Arial" w:cs="Arial"/>
                <w:noProof/>
                <w:webHidden/>
              </w:rPr>
              <w:fldChar w:fldCharType="begin"/>
            </w:r>
            <w:r w:rsidRPr="007C2202">
              <w:rPr>
                <w:rFonts w:ascii="Arial" w:hAnsi="Arial" w:cs="Arial"/>
                <w:noProof/>
                <w:webHidden/>
              </w:rPr>
              <w:instrText xml:space="preserve"> PAGEREF _Toc513183558 \h </w:instrText>
            </w:r>
            <w:r w:rsidRPr="007C2202">
              <w:rPr>
                <w:rFonts w:ascii="Arial" w:hAnsi="Arial" w:cs="Arial"/>
                <w:noProof/>
                <w:webHidden/>
              </w:rPr>
            </w:r>
            <w:r w:rsidRPr="007C2202">
              <w:rPr>
                <w:rFonts w:ascii="Arial" w:hAnsi="Arial" w:cs="Arial"/>
                <w:noProof/>
                <w:webHidden/>
              </w:rPr>
              <w:fldChar w:fldCharType="separate"/>
            </w:r>
            <w:r w:rsidRPr="007C2202">
              <w:rPr>
                <w:rFonts w:ascii="Arial" w:hAnsi="Arial" w:cs="Arial"/>
                <w:noProof/>
                <w:webHidden/>
              </w:rPr>
              <w:t>5</w:t>
            </w:r>
            <w:r w:rsidRPr="007C2202">
              <w:rPr>
                <w:rFonts w:ascii="Arial" w:hAnsi="Arial" w:cs="Arial"/>
                <w:noProof/>
                <w:webHidden/>
              </w:rPr>
              <w:fldChar w:fldCharType="end"/>
            </w:r>
          </w:hyperlink>
        </w:p>
        <w:p w14:paraId="0C370A15" w14:textId="77777777" w:rsidR="00701A6F" w:rsidRPr="007C2202" w:rsidRDefault="00701A6F" w:rsidP="007C2202">
          <w:pPr>
            <w:pStyle w:val="TOC1"/>
            <w:tabs>
              <w:tab w:val="right" w:leader="dot" w:pos="9010"/>
            </w:tabs>
            <w:spacing w:line="360" w:lineRule="auto"/>
            <w:rPr>
              <w:rFonts w:ascii="Arial" w:eastAsiaTheme="minorEastAsia" w:hAnsi="Arial" w:cs="Arial"/>
              <w:noProof/>
              <w:lang w:eastAsia="en-GB"/>
            </w:rPr>
          </w:pPr>
          <w:hyperlink w:anchor="_Toc513183559" w:history="1">
            <w:r w:rsidRPr="007C2202">
              <w:rPr>
                <w:rStyle w:val="Hyperlink"/>
                <w:rFonts w:ascii="Arial" w:hAnsi="Arial" w:cs="Arial"/>
                <w:noProof/>
              </w:rPr>
              <w:t>The Nudge Theory</w:t>
            </w:r>
            <w:r w:rsidRPr="007C2202">
              <w:rPr>
                <w:rFonts w:ascii="Arial" w:hAnsi="Arial" w:cs="Arial"/>
                <w:noProof/>
                <w:webHidden/>
              </w:rPr>
              <w:tab/>
            </w:r>
            <w:r w:rsidRPr="007C2202">
              <w:rPr>
                <w:rFonts w:ascii="Arial" w:hAnsi="Arial" w:cs="Arial"/>
                <w:noProof/>
                <w:webHidden/>
              </w:rPr>
              <w:fldChar w:fldCharType="begin"/>
            </w:r>
            <w:r w:rsidRPr="007C2202">
              <w:rPr>
                <w:rFonts w:ascii="Arial" w:hAnsi="Arial" w:cs="Arial"/>
                <w:noProof/>
                <w:webHidden/>
              </w:rPr>
              <w:instrText xml:space="preserve"> PAGEREF _Toc513183559 \h </w:instrText>
            </w:r>
            <w:r w:rsidRPr="007C2202">
              <w:rPr>
                <w:rFonts w:ascii="Arial" w:hAnsi="Arial" w:cs="Arial"/>
                <w:noProof/>
                <w:webHidden/>
              </w:rPr>
            </w:r>
            <w:r w:rsidRPr="007C2202">
              <w:rPr>
                <w:rFonts w:ascii="Arial" w:hAnsi="Arial" w:cs="Arial"/>
                <w:noProof/>
                <w:webHidden/>
              </w:rPr>
              <w:fldChar w:fldCharType="separate"/>
            </w:r>
            <w:r w:rsidRPr="007C2202">
              <w:rPr>
                <w:rFonts w:ascii="Arial" w:hAnsi="Arial" w:cs="Arial"/>
                <w:noProof/>
                <w:webHidden/>
              </w:rPr>
              <w:t>5</w:t>
            </w:r>
            <w:r w:rsidRPr="007C2202">
              <w:rPr>
                <w:rFonts w:ascii="Arial" w:hAnsi="Arial" w:cs="Arial"/>
                <w:noProof/>
                <w:webHidden/>
              </w:rPr>
              <w:fldChar w:fldCharType="end"/>
            </w:r>
          </w:hyperlink>
        </w:p>
        <w:p w14:paraId="368A878B" w14:textId="77777777" w:rsidR="00701A6F" w:rsidRPr="007C2202" w:rsidRDefault="00701A6F" w:rsidP="007C2202">
          <w:pPr>
            <w:pStyle w:val="TOC1"/>
            <w:tabs>
              <w:tab w:val="right" w:leader="dot" w:pos="9010"/>
            </w:tabs>
            <w:spacing w:line="360" w:lineRule="auto"/>
            <w:rPr>
              <w:rFonts w:ascii="Arial" w:eastAsiaTheme="minorEastAsia" w:hAnsi="Arial" w:cs="Arial"/>
              <w:noProof/>
              <w:lang w:eastAsia="en-GB"/>
            </w:rPr>
          </w:pPr>
          <w:hyperlink w:anchor="_Toc513183560" w:history="1">
            <w:r w:rsidRPr="007C2202">
              <w:rPr>
                <w:rStyle w:val="Hyperlink"/>
                <w:rFonts w:ascii="Arial" w:hAnsi="Arial" w:cs="Arial"/>
                <w:noProof/>
              </w:rPr>
              <w:t>Strategic Management</w:t>
            </w:r>
            <w:r w:rsidRPr="007C2202">
              <w:rPr>
                <w:rFonts w:ascii="Arial" w:hAnsi="Arial" w:cs="Arial"/>
                <w:noProof/>
                <w:webHidden/>
              </w:rPr>
              <w:tab/>
            </w:r>
            <w:r w:rsidRPr="007C2202">
              <w:rPr>
                <w:rFonts w:ascii="Arial" w:hAnsi="Arial" w:cs="Arial"/>
                <w:noProof/>
                <w:webHidden/>
              </w:rPr>
              <w:fldChar w:fldCharType="begin"/>
            </w:r>
            <w:r w:rsidRPr="007C2202">
              <w:rPr>
                <w:rFonts w:ascii="Arial" w:hAnsi="Arial" w:cs="Arial"/>
                <w:noProof/>
                <w:webHidden/>
              </w:rPr>
              <w:instrText xml:space="preserve"> PAGEREF _Toc513183560 \h </w:instrText>
            </w:r>
            <w:r w:rsidRPr="007C2202">
              <w:rPr>
                <w:rFonts w:ascii="Arial" w:hAnsi="Arial" w:cs="Arial"/>
                <w:noProof/>
                <w:webHidden/>
              </w:rPr>
            </w:r>
            <w:r w:rsidRPr="007C2202">
              <w:rPr>
                <w:rFonts w:ascii="Arial" w:hAnsi="Arial" w:cs="Arial"/>
                <w:noProof/>
                <w:webHidden/>
              </w:rPr>
              <w:fldChar w:fldCharType="separate"/>
            </w:r>
            <w:r w:rsidRPr="007C2202">
              <w:rPr>
                <w:rFonts w:ascii="Arial" w:hAnsi="Arial" w:cs="Arial"/>
                <w:noProof/>
                <w:webHidden/>
              </w:rPr>
              <w:t>6</w:t>
            </w:r>
            <w:r w:rsidRPr="007C2202">
              <w:rPr>
                <w:rFonts w:ascii="Arial" w:hAnsi="Arial" w:cs="Arial"/>
                <w:noProof/>
                <w:webHidden/>
              </w:rPr>
              <w:fldChar w:fldCharType="end"/>
            </w:r>
          </w:hyperlink>
        </w:p>
        <w:p w14:paraId="7B7EB702" w14:textId="77777777" w:rsidR="00701A6F" w:rsidRPr="007C2202" w:rsidRDefault="00701A6F" w:rsidP="007C2202">
          <w:pPr>
            <w:pStyle w:val="TOC1"/>
            <w:tabs>
              <w:tab w:val="right" w:leader="dot" w:pos="9010"/>
            </w:tabs>
            <w:spacing w:line="360" w:lineRule="auto"/>
            <w:rPr>
              <w:rFonts w:ascii="Arial" w:eastAsiaTheme="minorEastAsia" w:hAnsi="Arial" w:cs="Arial"/>
              <w:noProof/>
              <w:lang w:eastAsia="en-GB"/>
            </w:rPr>
          </w:pPr>
          <w:hyperlink w:anchor="_Toc513183561" w:history="1">
            <w:r w:rsidRPr="007C2202">
              <w:rPr>
                <w:rStyle w:val="Hyperlink"/>
                <w:rFonts w:ascii="Arial" w:hAnsi="Arial" w:cs="Arial"/>
                <w:noProof/>
              </w:rPr>
              <w:t>History of the Police Uniform</w:t>
            </w:r>
            <w:r w:rsidRPr="007C2202">
              <w:rPr>
                <w:rFonts w:ascii="Arial" w:hAnsi="Arial" w:cs="Arial"/>
                <w:noProof/>
                <w:webHidden/>
              </w:rPr>
              <w:tab/>
            </w:r>
            <w:r w:rsidRPr="007C2202">
              <w:rPr>
                <w:rFonts w:ascii="Arial" w:hAnsi="Arial" w:cs="Arial"/>
                <w:noProof/>
                <w:webHidden/>
              </w:rPr>
              <w:fldChar w:fldCharType="begin"/>
            </w:r>
            <w:r w:rsidRPr="007C2202">
              <w:rPr>
                <w:rFonts w:ascii="Arial" w:hAnsi="Arial" w:cs="Arial"/>
                <w:noProof/>
                <w:webHidden/>
              </w:rPr>
              <w:instrText xml:space="preserve"> PAGEREF _Toc513183561 \h </w:instrText>
            </w:r>
            <w:r w:rsidRPr="007C2202">
              <w:rPr>
                <w:rFonts w:ascii="Arial" w:hAnsi="Arial" w:cs="Arial"/>
                <w:noProof/>
                <w:webHidden/>
              </w:rPr>
            </w:r>
            <w:r w:rsidRPr="007C2202">
              <w:rPr>
                <w:rFonts w:ascii="Arial" w:hAnsi="Arial" w:cs="Arial"/>
                <w:noProof/>
                <w:webHidden/>
              </w:rPr>
              <w:fldChar w:fldCharType="separate"/>
            </w:r>
            <w:r w:rsidRPr="007C2202">
              <w:rPr>
                <w:rFonts w:ascii="Arial" w:hAnsi="Arial" w:cs="Arial"/>
                <w:noProof/>
                <w:webHidden/>
              </w:rPr>
              <w:t>8</w:t>
            </w:r>
            <w:r w:rsidRPr="007C2202">
              <w:rPr>
                <w:rFonts w:ascii="Arial" w:hAnsi="Arial" w:cs="Arial"/>
                <w:noProof/>
                <w:webHidden/>
              </w:rPr>
              <w:fldChar w:fldCharType="end"/>
            </w:r>
          </w:hyperlink>
        </w:p>
        <w:p w14:paraId="473FCDEC" w14:textId="77777777" w:rsidR="00701A6F" w:rsidRPr="007C2202" w:rsidRDefault="00701A6F" w:rsidP="007C2202">
          <w:pPr>
            <w:pStyle w:val="TOC1"/>
            <w:tabs>
              <w:tab w:val="right" w:leader="dot" w:pos="9010"/>
            </w:tabs>
            <w:spacing w:line="360" w:lineRule="auto"/>
            <w:rPr>
              <w:rFonts w:ascii="Arial" w:eastAsiaTheme="minorEastAsia" w:hAnsi="Arial" w:cs="Arial"/>
              <w:noProof/>
              <w:lang w:eastAsia="en-GB"/>
            </w:rPr>
          </w:pPr>
          <w:hyperlink w:anchor="_Toc513183562" w:history="1">
            <w:r w:rsidRPr="007C2202">
              <w:rPr>
                <w:rStyle w:val="Hyperlink"/>
                <w:rFonts w:ascii="Arial" w:hAnsi="Arial" w:cs="Arial"/>
                <w:noProof/>
              </w:rPr>
              <w:t>Conclusion</w:t>
            </w:r>
            <w:r w:rsidRPr="007C2202">
              <w:rPr>
                <w:rFonts w:ascii="Arial" w:hAnsi="Arial" w:cs="Arial"/>
                <w:noProof/>
                <w:webHidden/>
              </w:rPr>
              <w:tab/>
            </w:r>
            <w:r w:rsidRPr="007C2202">
              <w:rPr>
                <w:rFonts w:ascii="Arial" w:hAnsi="Arial" w:cs="Arial"/>
                <w:noProof/>
                <w:webHidden/>
              </w:rPr>
              <w:fldChar w:fldCharType="begin"/>
            </w:r>
            <w:r w:rsidRPr="007C2202">
              <w:rPr>
                <w:rFonts w:ascii="Arial" w:hAnsi="Arial" w:cs="Arial"/>
                <w:noProof/>
                <w:webHidden/>
              </w:rPr>
              <w:instrText xml:space="preserve"> PAGEREF _Toc513183562 \h </w:instrText>
            </w:r>
            <w:r w:rsidRPr="007C2202">
              <w:rPr>
                <w:rFonts w:ascii="Arial" w:hAnsi="Arial" w:cs="Arial"/>
                <w:noProof/>
                <w:webHidden/>
              </w:rPr>
            </w:r>
            <w:r w:rsidRPr="007C2202">
              <w:rPr>
                <w:rFonts w:ascii="Arial" w:hAnsi="Arial" w:cs="Arial"/>
                <w:noProof/>
                <w:webHidden/>
              </w:rPr>
              <w:fldChar w:fldCharType="separate"/>
            </w:r>
            <w:r w:rsidRPr="007C2202">
              <w:rPr>
                <w:rFonts w:ascii="Arial" w:hAnsi="Arial" w:cs="Arial"/>
                <w:noProof/>
                <w:webHidden/>
              </w:rPr>
              <w:t>9</w:t>
            </w:r>
            <w:r w:rsidRPr="007C2202">
              <w:rPr>
                <w:rFonts w:ascii="Arial" w:hAnsi="Arial" w:cs="Arial"/>
                <w:noProof/>
                <w:webHidden/>
              </w:rPr>
              <w:fldChar w:fldCharType="end"/>
            </w:r>
          </w:hyperlink>
        </w:p>
        <w:p w14:paraId="75CBBCDC" w14:textId="77777777" w:rsidR="00701A6F" w:rsidRPr="007C2202" w:rsidRDefault="00701A6F" w:rsidP="007C2202">
          <w:pPr>
            <w:pStyle w:val="TOC1"/>
            <w:tabs>
              <w:tab w:val="right" w:leader="dot" w:pos="9010"/>
            </w:tabs>
            <w:spacing w:line="360" w:lineRule="auto"/>
            <w:rPr>
              <w:rFonts w:ascii="Arial" w:eastAsiaTheme="minorEastAsia" w:hAnsi="Arial" w:cs="Arial"/>
              <w:noProof/>
              <w:lang w:eastAsia="en-GB"/>
            </w:rPr>
          </w:pPr>
          <w:hyperlink w:anchor="_Toc513183563" w:history="1">
            <w:r w:rsidRPr="007C2202">
              <w:rPr>
                <w:rStyle w:val="Hyperlink"/>
                <w:rFonts w:ascii="Arial" w:hAnsi="Arial" w:cs="Arial"/>
                <w:noProof/>
              </w:rPr>
              <w:t>Bibliography</w:t>
            </w:r>
            <w:r w:rsidRPr="007C2202">
              <w:rPr>
                <w:rFonts w:ascii="Arial" w:hAnsi="Arial" w:cs="Arial"/>
                <w:noProof/>
                <w:webHidden/>
              </w:rPr>
              <w:tab/>
            </w:r>
            <w:r w:rsidRPr="007C2202">
              <w:rPr>
                <w:rFonts w:ascii="Arial" w:hAnsi="Arial" w:cs="Arial"/>
                <w:noProof/>
                <w:webHidden/>
              </w:rPr>
              <w:fldChar w:fldCharType="begin"/>
            </w:r>
            <w:r w:rsidRPr="007C2202">
              <w:rPr>
                <w:rFonts w:ascii="Arial" w:hAnsi="Arial" w:cs="Arial"/>
                <w:noProof/>
                <w:webHidden/>
              </w:rPr>
              <w:instrText xml:space="preserve"> PAGEREF _Toc513183563 \h </w:instrText>
            </w:r>
            <w:r w:rsidRPr="007C2202">
              <w:rPr>
                <w:rFonts w:ascii="Arial" w:hAnsi="Arial" w:cs="Arial"/>
                <w:noProof/>
                <w:webHidden/>
              </w:rPr>
            </w:r>
            <w:r w:rsidRPr="007C2202">
              <w:rPr>
                <w:rFonts w:ascii="Arial" w:hAnsi="Arial" w:cs="Arial"/>
                <w:noProof/>
                <w:webHidden/>
              </w:rPr>
              <w:fldChar w:fldCharType="separate"/>
            </w:r>
            <w:r w:rsidRPr="007C2202">
              <w:rPr>
                <w:rFonts w:ascii="Arial" w:hAnsi="Arial" w:cs="Arial"/>
                <w:noProof/>
                <w:webHidden/>
              </w:rPr>
              <w:t>10</w:t>
            </w:r>
            <w:r w:rsidRPr="007C2202">
              <w:rPr>
                <w:rFonts w:ascii="Arial" w:hAnsi="Arial" w:cs="Arial"/>
                <w:noProof/>
                <w:webHidden/>
              </w:rPr>
              <w:fldChar w:fldCharType="end"/>
            </w:r>
          </w:hyperlink>
        </w:p>
        <w:p w14:paraId="3EE229CB" w14:textId="7599A2FA" w:rsidR="00494247" w:rsidRPr="007C2202" w:rsidRDefault="00494247" w:rsidP="007C2202">
          <w:pPr>
            <w:spacing w:line="360" w:lineRule="auto"/>
            <w:rPr>
              <w:rFonts w:ascii="Arial" w:hAnsi="Arial" w:cs="Arial"/>
            </w:rPr>
          </w:pPr>
          <w:r w:rsidRPr="007C2202">
            <w:rPr>
              <w:rFonts w:ascii="Arial" w:hAnsi="Arial" w:cs="Arial"/>
              <w:b/>
              <w:bCs/>
              <w:noProof/>
            </w:rPr>
            <w:fldChar w:fldCharType="end"/>
          </w:r>
        </w:p>
      </w:sdtContent>
    </w:sdt>
    <w:p w14:paraId="2F376AC0" w14:textId="77777777" w:rsidR="00494247" w:rsidRPr="007C2202" w:rsidRDefault="00494247" w:rsidP="007C2202">
      <w:pPr>
        <w:spacing w:line="360" w:lineRule="auto"/>
        <w:rPr>
          <w:rFonts w:ascii="Arial" w:hAnsi="Arial" w:cs="Arial"/>
          <w:color w:val="000000" w:themeColor="text1"/>
        </w:rPr>
      </w:pPr>
    </w:p>
    <w:p w14:paraId="33D226E1" w14:textId="77777777" w:rsidR="00494247" w:rsidRPr="007C2202" w:rsidRDefault="00494247" w:rsidP="007C2202">
      <w:pPr>
        <w:spacing w:line="360" w:lineRule="auto"/>
        <w:rPr>
          <w:rFonts w:ascii="Arial" w:hAnsi="Arial" w:cs="Arial"/>
          <w:color w:val="000000" w:themeColor="text1"/>
        </w:rPr>
      </w:pPr>
    </w:p>
    <w:p w14:paraId="14738482" w14:textId="553B8789" w:rsidR="00494247" w:rsidRPr="007C2202" w:rsidRDefault="00494247" w:rsidP="007C2202">
      <w:pPr>
        <w:spacing w:line="360" w:lineRule="auto"/>
        <w:rPr>
          <w:rFonts w:ascii="Arial" w:hAnsi="Arial" w:cs="Arial"/>
          <w:color w:val="000000" w:themeColor="text1"/>
        </w:rPr>
      </w:pPr>
    </w:p>
    <w:p w14:paraId="13E3B640" w14:textId="77777777" w:rsidR="00494247" w:rsidRPr="007C2202" w:rsidRDefault="00494247" w:rsidP="007C2202">
      <w:pPr>
        <w:spacing w:line="360" w:lineRule="auto"/>
        <w:rPr>
          <w:rFonts w:ascii="Arial" w:hAnsi="Arial" w:cs="Arial"/>
          <w:color w:val="000000" w:themeColor="text1"/>
        </w:rPr>
      </w:pPr>
    </w:p>
    <w:p w14:paraId="46FAF284" w14:textId="77777777" w:rsidR="00494247" w:rsidRPr="007C2202" w:rsidRDefault="00494247" w:rsidP="007C2202">
      <w:pPr>
        <w:spacing w:line="360" w:lineRule="auto"/>
        <w:rPr>
          <w:rFonts w:ascii="Arial" w:hAnsi="Arial" w:cs="Arial"/>
          <w:color w:val="000000" w:themeColor="text1"/>
        </w:rPr>
      </w:pPr>
    </w:p>
    <w:p w14:paraId="5DEDE1C6" w14:textId="77777777" w:rsidR="00494247" w:rsidRPr="007C2202" w:rsidRDefault="00494247" w:rsidP="007C2202">
      <w:pPr>
        <w:spacing w:line="360" w:lineRule="auto"/>
        <w:rPr>
          <w:rFonts w:ascii="Arial" w:hAnsi="Arial" w:cs="Arial"/>
          <w:color w:val="000000" w:themeColor="text1"/>
        </w:rPr>
      </w:pPr>
    </w:p>
    <w:p w14:paraId="0C2E1857" w14:textId="77777777" w:rsidR="00494247" w:rsidRPr="007C2202" w:rsidRDefault="00494247" w:rsidP="007C2202">
      <w:pPr>
        <w:spacing w:line="360" w:lineRule="auto"/>
        <w:rPr>
          <w:rFonts w:ascii="Arial" w:hAnsi="Arial" w:cs="Arial"/>
          <w:color w:val="000000" w:themeColor="text1"/>
        </w:rPr>
      </w:pPr>
    </w:p>
    <w:p w14:paraId="43C84AAA" w14:textId="77777777" w:rsidR="00494247" w:rsidRPr="007C2202" w:rsidRDefault="00494247" w:rsidP="007C2202">
      <w:pPr>
        <w:spacing w:line="360" w:lineRule="auto"/>
        <w:rPr>
          <w:rFonts w:ascii="Arial" w:hAnsi="Arial" w:cs="Arial"/>
          <w:color w:val="000000" w:themeColor="text1"/>
        </w:rPr>
      </w:pPr>
    </w:p>
    <w:p w14:paraId="76AA7037" w14:textId="77777777" w:rsidR="00494247" w:rsidRPr="007C2202" w:rsidRDefault="00494247" w:rsidP="007C2202">
      <w:pPr>
        <w:spacing w:line="360" w:lineRule="auto"/>
        <w:rPr>
          <w:rFonts w:ascii="Arial" w:hAnsi="Arial" w:cs="Arial"/>
          <w:color w:val="000000" w:themeColor="text1"/>
        </w:rPr>
      </w:pPr>
    </w:p>
    <w:p w14:paraId="279E688D" w14:textId="77777777" w:rsidR="00494247" w:rsidRPr="007C2202" w:rsidRDefault="00494247" w:rsidP="007C2202">
      <w:pPr>
        <w:spacing w:line="360" w:lineRule="auto"/>
        <w:rPr>
          <w:rFonts w:ascii="Arial" w:hAnsi="Arial" w:cs="Arial"/>
          <w:color w:val="000000" w:themeColor="text1"/>
        </w:rPr>
      </w:pPr>
    </w:p>
    <w:p w14:paraId="23506259" w14:textId="77777777" w:rsidR="00494247" w:rsidRPr="007C2202" w:rsidRDefault="00494247" w:rsidP="007C2202">
      <w:pPr>
        <w:spacing w:line="360" w:lineRule="auto"/>
        <w:rPr>
          <w:rFonts w:ascii="Arial" w:hAnsi="Arial" w:cs="Arial"/>
          <w:color w:val="000000" w:themeColor="text1"/>
        </w:rPr>
      </w:pPr>
    </w:p>
    <w:p w14:paraId="01CD009C" w14:textId="77777777" w:rsidR="00494247" w:rsidRPr="007C2202" w:rsidRDefault="00494247" w:rsidP="007C2202">
      <w:pPr>
        <w:spacing w:line="360" w:lineRule="auto"/>
        <w:rPr>
          <w:rFonts w:ascii="Arial" w:hAnsi="Arial" w:cs="Arial"/>
          <w:color w:val="000000" w:themeColor="text1"/>
        </w:rPr>
      </w:pPr>
    </w:p>
    <w:p w14:paraId="164B79C6" w14:textId="77777777" w:rsidR="00494247" w:rsidRPr="007C2202" w:rsidRDefault="00494247" w:rsidP="007C2202">
      <w:pPr>
        <w:spacing w:line="360" w:lineRule="auto"/>
        <w:rPr>
          <w:rFonts w:ascii="Arial" w:hAnsi="Arial" w:cs="Arial"/>
          <w:color w:val="000000" w:themeColor="text1"/>
        </w:rPr>
      </w:pPr>
    </w:p>
    <w:p w14:paraId="4559FE22" w14:textId="77777777" w:rsidR="00494247" w:rsidRPr="007C2202" w:rsidRDefault="00494247" w:rsidP="007C2202">
      <w:pPr>
        <w:spacing w:line="360" w:lineRule="auto"/>
        <w:rPr>
          <w:rFonts w:ascii="Arial" w:hAnsi="Arial" w:cs="Arial"/>
          <w:color w:val="000000" w:themeColor="text1"/>
        </w:rPr>
      </w:pPr>
    </w:p>
    <w:p w14:paraId="00436685" w14:textId="77777777" w:rsidR="00494247" w:rsidRPr="007C2202" w:rsidRDefault="00494247" w:rsidP="007C2202">
      <w:pPr>
        <w:spacing w:line="360" w:lineRule="auto"/>
        <w:rPr>
          <w:rFonts w:ascii="Arial" w:hAnsi="Arial" w:cs="Arial"/>
          <w:color w:val="000000" w:themeColor="text1"/>
        </w:rPr>
      </w:pPr>
    </w:p>
    <w:p w14:paraId="602A64A6" w14:textId="77777777" w:rsidR="00494247" w:rsidRPr="007C2202" w:rsidRDefault="00494247" w:rsidP="007C2202">
      <w:pPr>
        <w:spacing w:line="360" w:lineRule="auto"/>
        <w:rPr>
          <w:rFonts w:ascii="Arial" w:hAnsi="Arial" w:cs="Arial"/>
          <w:color w:val="000000" w:themeColor="text1"/>
        </w:rPr>
      </w:pPr>
    </w:p>
    <w:p w14:paraId="7DE0AC2F" w14:textId="77777777" w:rsidR="00494247" w:rsidRPr="007C2202" w:rsidRDefault="00494247" w:rsidP="007C2202">
      <w:pPr>
        <w:spacing w:line="360" w:lineRule="auto"/>
        <w:rPr>
          <w:rFonts w:ascii="Arial" w:hAnsi="Arial" w:cs="Arial"/>
          <w:color w:val="000000" w:themeColor="text1"/>
        </w:rPr>
      </w:pPr>
    </w:p>
    <w:p w14:paraId="7167B781" w14:textId="77777777" w:rsidR="00494247" w:rsidRPr="007C2202" w:rsidRDefault="00494247" w:rsidP="007C2202">
      <w:pPr>
        <w:spacing w:line="360" w:lineRule="auto"/>
        <w:rPr>
          <w:rFonts w:ascii="Arial" w:hAnsi="Arial" w:cs="Arial"/>
          <w:color w:val="000000" w:themeColor="text1"/>
        </w:rPr>
      </w:pPr>
    </w:p>
    <w:p w14:paraId="644FB807" w14:textId="77777777" w:rsidR="00494247" w:rsidRPr="007C2202" w:rsidRDefault="00494247" w:rsidP="007C2202">
      <w:pPr>
        <w:spacing w:line="360" w:lineRule="auto"/>
        <w:rPr>
          <w:rFonts w:ascii="Arial" w:hAnsi="Arial" w:cs="Arial"/>
          <w:color w:val="000000" w:themeColor="text1"/>
        </w:rPr>
      </w:pPr>
    </w:p>
    <w:p w14:paraId="663F95D0" w14:textId="77777777" w:rsidR="00494247" w:rsidRPr="007C2202" w:rsidRDefault="00494247" w:rsidP="007C2202">
      <w:pPr>
        <w:spacing w:line="360" w:lineRule="auto"/>
        <w:rPr>
          <w:rFonts w:ascii="Arial" w:hAnsi="Arial" w:cs="Arial"/>
          <w:color w:val="000000" w:themeColor="text1"/>
        </w:rPr>
      </w:pPr>
    </w:p>
    <w:p w14:paraId="6990CEE3" w14:textId="77777777" w:rsidR="00494247" w:rsidRPr="007C2202" w:rsidRDefault="00494247" w:rsidP="007C2202">
      <w:pPr>
        <w:spacing w:line="360" w:lineRule="auto"/>
        <w:rPr>
          <w:rFonts w:ascii="Arial" w:hAnsi="Arial" w:cs="Arial"/>
          <w:color w:val="000000" w:themeColor="text1"/>
        </w:rPr>
      </w:pPr>
    </w:p>
    <w:p w14:paraId="6E3C7619" w14:textId="77777777" w:rsidR="00494247" w:rsidRPr="007C2202" w:rsidRDefault="00494247" w:rsidP="007C2202">
      <w:pPr>
        <w:spacing w:line="360" w:lineRule="auto"/>
        <w:rPr>
          <w:rFonts w:ascii="Arial" w:hAnsi="Arial" w:cs="Arial"/>
          <w:color w:val="000000" w:themeColor="text1"/>
        </w:rPr>
      </w:pPr>
    </w:p>
    <w:p w14:paraId="25D61A03" w14:textId="77777777" w:rsidR="00494247" w:rsidRPr="007C2202" w:rsidRDefault="00494247" w:rsidP="007C2202">
      <w:pPr>
        <w:spacing w:line="360" w:lineRule="auto"/>
        <w:rPr>
          <w:rFonts w:ascii="Arial" w:hAnsi="Arial" w:cs="Arial"/>
          <w:color w:val="000000" w:themeColor="text1"/>
        </w:rPr>
      </w:pPr>
    </w:p>
    <w:p w14:paraId="1A6A1248" w14:textId="724C17D0" w:rsidR="00494247" w:rsidRPr="007C2202" w:rsidRDefault="00494247" w:rsidP="007C2202">
      <w:pPr>
        <w:spacing w:line="360" w:lineRule="auto"/>
        <w:rPr>
          <w:rFonts w:ascii="Arial" w:hAnsi="Arial" w:cs="Arial"/>
          <w:color w:val="000000" w:themeColor="text1"/>
        </w:rPr>
      </w:pPr>
    </w:p>
    <w:p w14:paraId="6C3A8796" w14:textId="77777777" w:rsidR="00494247" w:rsidRPr="007C2202" w:rsidRDefault="00494247" w:rsidP="007C2202">
      <w:pPr>
        <w:spacing w:line="360" w:lineRule="auto"/>
        <w:rPr>
          <w:rFonts w:ascii="Arial" w:hAnsi="Arial" w:cs="Arial"/>
          <w:color w:val="000000" w:themeColor="text1"/>
        </w:rPr>
      </w:pPr>
    </w:p>
    <w:p w14:paraId="65E21130" w14:textId="13E47E70" w:rsidR="004667FA" w:rsidRPr="007C2202" w:rsidRDefault="008B2796" w:rsidP="007C2202">
      <w:pPr>
        <w:pStyle w:val="Heading1"/>
        <w:spacing w:line="360" w:lineRule="auto"/>
        <w:rPr>
          <w:rFonts w:ascii="Arial" w:hAnsi="Arial" w:cs="Arial"/>
          <w:sz w:val="24"/>
          <w:szCs w:val="24"/>
        </w:rPr>
      </w:pPr>
      <w:bookmarkStart w:id="1" w:name="_Toc513183556"/>
      <w:r w:rsidRPr="007C2202">
        <w:rPr>
          <w:rFonts w:ascii="Arial" w:hAnsi="Arial" w:cs="Arial"/>
          <w:sz w:val="24"/>
          <w:szCs w:val="24"/>
        </w:rPr>
        <w:t>Introduction</w:t>
      </w:r>
      <w:bookmarkEnd w:id="1"/>
      <w:r w:rsidRPr="007C2202">
        <w:rPr>
          <w:rFonts w:ascii="Arial" w:hAnsi="Arial" w:cs="Arial"/>
          <w:sz w:val="24"/>
          <w:szCs w:val="24"/>
        </w:rPr>
        <w:t xml:space="preserve"> </w:t>
      </w:r>
    </w:p>
    <w:p w14:paraId="5BB95726" w14:textId="1C707D9B" w:rsidR="00AD6A8B" w:rsidRPr="007C2202" w:rsidRDefault="00AD6A8B" w:rsidP="007C2202">
      <w:pPr>
        <w:pStyle w:val="p1"/>
        <w:spacing w:line="360" w:lineRule="auto"/>
        <w:rPr>
          <w:rFonts w:ascii="Arial" w:hAnsi="Arial" w:cs="Arial"/>
          <w:color w:val="000000" w:themeColor="text1"/>
          <w:sz w:val="24"/>
          <w:szCs w:val="24"/>
        </w:rPr>
      </w:pPr>
    </w:p>
    <w:p w14:paraId="228F5D61" w14:textId="684093CC" w:rsidR="00494247" w:rsidRPr="007C2202" w:rsidRDefault="00494247" w:rsidP="007C2202">
      <w:pPr>
        <w:pStyle w:val="p1"/>
        <w:spacing w:line="360" w:lineRule="auto"/>
        <w:rPr>
          <w:rFonts w:ascii="Arial" w:hAnsi="Arial" w:cs="Arial"/>
          <w:color w:val="000000" w:themeColor="text1"/>
          <w:sz w:val="24"/>
          <w:szCs w:val="24"/>
        </w:rPr>
      </w:pPr>
      <w:r w:rsidRPr="007C2202">
        <w:rPr>
          <w:rFonts w:ascii="Arial" w:hAnsi="Arial" w:cs="Arial"/>
          <w:color w:val="000000" w:themeColor="text1"/>
          <w:sz w:val="24"/>
          <w:szCs w:val="24"/>
        </w:rPr>
        <w:t xml:space="preserve">This report has been written to outline the strategic position of the Police Service, and how they adapt to familiarity and change within the workplace. This report will elaborate upon the Police Service’s history, past, its current position, and what it holds for the future. </w:t>
      </w:r>
      <w:r w:rsidR="000C7E9E" w:rsidRPr="007C2202">
        <w:rPr>
          <w:rFonts w:ascii="Arial" w:hAnsi="Arial" w:cs="Arial"/>
          <w:color w:val="000000" w:themeColor="text1"/>
          <w:sz w:val="24"/>
          <w:szCs w:val="24"/>
        </w:rPr>
        <w:t xml:space="preserve">Within this report, it aims to show an understanding of the Police Force’s strategy plan, not only for today but for the future, and how they plan on building their organisation, ready for others to step in and take charge. This report is written to examine who are the stakeholders for the Police Service and how they interact with each other. It aims to look into whether the Police takes into perspective what their stakeholders may think of how they are running the organisation, as it is them who invest towards them. </w:t>
      </w:r>
      <w:r w:rsidR="00365B4C" w:rsidRPr="007C2202">
        <w:rPr>
          <w:rFonts w:ascii="Arial" w:hAnsi="Arial" w:cs="Arial"/>
          <w:color w:val="000000" w:themeColor="text1"/>
          <w:sz w:val="24"/>
          <w:szCs w:val="24"/>
        </w:rPr>
        <w:t xml:space="preserve">Within England and Wales, there are in total forty three forces. </w:t>
      </w:r>
    </w:p>
    <w:p w14:paraId="6031F023" w14:textId="76D652BE" w:rsidR="00494247" w:rsidRPr="007C2202" w:rsidRDefault="00494247" w:rsidP="007C2202">
      <w:pPr>
        <w:pStyle w:val="p1"/>
        <w:spacing w:line="360" w:lineRule="auto"/>
        <w:rPr>
          <w:rFonts w:ascii="Arial" w:hAnsi="Arial" w:cs="Arial"/>
          <w:color w:val="000000" w:themeColor="text1"/>
          <w:sz w:val="24"/>
          <w:szCs w:val="24"/>
        </w:rPr>
      </w:pPr>
    </w:p>
    <w:p w14:paraId="17312FAC" w14:textId="54FE9BA5" w:rsidR="00494247" w:rsidRPr="007C2202" w:rsidRDefault="00494247" w:rsidP="007C2202">
      <w:pPr>
        <w:pStyle w:val="p1"/>
        <w:spacing w:line="360" w:lineRule="auto"/>
        <w:rPr>
          <w:rFonts w:ascii="Arial" w:hAnsi="Arial" w:cs="Arial"/>
          <w:color w:val="000000" w:themeColor="text1"/>
          <w:sz w:val="24"/>
          <w:szCs w:val="24"/>
        </w:rPr>
      </w:pPr>
    </w:p>
    <w:p w14:paraId="70CD641D" w14:textId="2D635850" w:rsidR="00390F87" w:rsidRPr="007C2202" w:rsidRDefault="008B2796" w:rsidP="007C2202">
      <w:pPr>
        <w:pStyle w:val="Heading1"/>
        <w:spacing w:line="360" w:lineRule="auto"/>
        <w:rPr>
          <w:rFonts w:ascii="Arial" w:hAnsi="Arial" w:cs="Arial"/>
          <w:sz w:val="24"/>
          <w:szCs w:val="24"/>
        </w:rPr>
      </w:pPr>
      <w:bookmarkStart w:id="2" w:name="_Toc513183557"/>
      <w:r w:rsidRPr="007C2202">
        <w:rPr>
          <w:rFonts w:ascii="Arial" w:hAnsi="Arial" w:cs="Arial"/>
          <w:sz w:val="24"/>
          <w:szCs w:val="24"/>
        </w:rPr>
        <w:t>Main Body</w:t>
      </w:r>
      <w:bookmarkEnd w:id="2"/>
    </w:p>
    <w:p w14:paraId="573FB473" w14:textId="41FA933E" w:rsidR="00494247" w:rsidRPr="007C2202" w:rsidRDefault="00494247" w:rsidP="007C2202">
      <w:pPr>
        <w:spacing w:line="360" w:lineRule="auto"/>
        <w:rPr>
          <w:rFonts w:ascii="Arial" w:hAnsi="Arial" w:cs="Arial"/>
        </w:rPr>
      </w:pPr>
    </w:p>
    <w:p w14:paraId="44EF87D7" w14:textId="343B2689" w:rsidR="00494247" w:rsidRPr="007C2202" w:rsidRDefault="00494247" w:rsidP="007C2202">
      <w:pPr>
        <w:spacing w:line="360" w:lineRule="auto"/>
        <w:rPr>
          <w:rFonts w:ascii="Arial" w:hAnsi="Arial" w:cs="Arial"/>
        </w:rPr>
      </w:pPr>
    </w:p>
    <w:p w14:paraId="0806E326" w14:textId="4E9FD282" w:rsidR="00BD1222" w:rsidRPr="007C2202" w:rsidRDefault="00494247" w:rsidP="007C2202">
      <w:pPr>
        <w:spacing w:line="360" w:lineRule="auto"/>
        <w:rPr>
          <w:rFonts w:ascii="Arial" w:hAnsi="Arial" w:cs="Arial"/>
        </w:rPr>
      </w:pPr>
      <w:r w:rsidRPr="007C2202">
        <w:rPr>
          <w:rFonts w:ascii="Arial" w:hAnsi="Arial" w:cs="Arial"/>
        </w:rPr>
        <w:t xml:space="preserve">HMICFRS (Her Majesty’s Inspectorate of Constabulary and Fire and Rescue Services) had recently assessed how effective the Police Services are, and whether they are doing the right thing, by the public. They had performed a PEEL (police effectiveness, efficiency, and legitimacy) analysis and assessment of South Wales Police. Wendy Williams, who is currently Her Majesty’s Inspector of Constabulary how SWP (South Wales Police) have improved the number of crime rates going on and how they are working well and with the public to keep people safe. </w:t>
      </w:r>
      <w:r w:rsidR="00BD1222" w:rsidRPr="007C2202">
        <w:rPr>
          <w:rFonts w:ascii="Arial" w:hAnsi="Arial" w:cs="Arial"/>
        </w:rPr>
        <w:t xml:space="preserve">She describes how South Wales Police has adapted well with the understanding of those who are vulnerable, and how working with other public services, the public, and communities, have proven to be improved. Most of her observations were positive </w:t>
      </w:r>
      <w:r w:rsidR="00BD1222" w:rsidRPr="007C2202">
        <w:rPr>
          <w:rFonts w:ascii="Arial" w:hAnsi="Arial" w:cs="Arial"/>
        </w:rPr>
        <w:lastRenderedPageBreak/>
        <w:t xml:space="preserve">feedback, however she did note that they need to improve their handling of the complaints procedure, and to ensure that remains relevant. Below is a brief description of the analysis of </w:t>
      </w:r>
      <w:r w:rsidR="003209B9" w:rsidRPr="007C2202">
        <w:rPr>
          <w:rFonts w:ascii="Arial" w:hAnsi="Arial" w:cs="Arial"/>
        </w:rPr>
        <w:t xml:space="preserve">their performance over the past year. </w:t>
      </w:r>
    </w:p>
    <w:p w14:paraId="6B730B72" w14:textId="77777777" w:rsidR="00BD1222" w:rsidRPr="007C2202" w:rsidRDefault="00BD1222" w:rsidP="007C2202">
      <w:pPr>
        <w:spacing w:line="360" w:lineRule="auto"/>
        <w:rPr>
          <w:rFonts w:ascii="Arial" w:hAnsi="Arial" w:cs="Arial"/>
        </w:rPr>
      </w:pPr>
    </w:p>
    <w:p w14:paraId="5C423108" w14:textId="25897302" w:rsidR="00494247" w:rsidRPr="007C2202" w:rsidRDefault="00BD1222" w:rsidP="007C2202">
      <w:pPr>
        <w:pStyle w:val="ListParagraph"/>
        <w:numPr>
          <w:ilvl w:val="0"/>
          <w:numId w:val="1"/>
        </w:numPr>
        <w:spacing w:line="360" w:lineRule="auto"/>
        <w:rPr>
          <w:rFonts w:ascii="Arial" w:hAnsi="Arial" w:cs="Arial"/>
        </w:rPr>
      </w:pPr>
      <w:r w:rsidRPr="007C2202">
        <w:rPr>
          <w:rFonts w:ascii="Arial" w:hAnsi="Arial" w:cs="Arial"/>
        </w:rPr>
        <w:t>Effectiveness – ‘How effective is the force at keeping people safe and reducing crime?’</w:t>
      </w:r>
    </w:p>
    <w:p w14:paraId="2C704424" w14:textId="69F2D1F2" w:rsidR="003209B9" w:rsidRPr="007C2202" w:rsidRDefault="003209B9" w:rsidP="007C2202">
      <w:pPr>
        <w:spacing w:line="360" w:lineRule="auto"/>
        <w:rPr>
          <w:rFonts w:ascii="Arial" w:hAnsi="Arial" w:cs="Arial"/>
        </w:rPr>
      </w:pPr>
    </w:p>
    <w:p w14:paraId="236D2BF3" w14:textId="31D87502" w:rsidR="003209B9" w:rsidRPr="007C2202" w:rsidRDefault="003209B9" w:rsidP="007C2202">
      <w:pPr>
        <w:spacing w:line="360" w:lineRule="auto"/>
        <w:rPr>
          <w:rFonts w:ascii="Arial" w:hAnsi="Arial" w:cs="Arial"/>
        </w:rPr>
      </w:pPr>
      <w:r w:rsidRPr="007C2202">
        <w:rPr>
          <w:rFonts w:ascii="Arial" w:hAnsi="Arial" w:cs="Arial"/>
        </w:rPr>
        <w:t xml:space="preserve">Throughout their inspections, they have found that SWP are good at keeping their numbers down on reducing crime and making sure that they have the public’s safety as one of their main priorities. One of their main strong points, was collaborative partnership with other Police Forces, the private sector and the communities. It is understood that SWP have already set out plan in place for the future, so that they continue to maintain the high level of service that they are providing to the public, and that they always stay up to date, in terms of training and keeping up with what is going on in the outside world. </w:t>
      </w:r>
      <w:r w:rsidR="00392D18" w:rsidRPr="007C2202">
        <w:rPr>
          <w:rFonts w:ascii="Arial" w:hAnsi="Arial" w:cs="Arial"/>
        </w:rPr>
        <w:t xml:space="preserve">They have recently stated how they are open to recruiting and benchmarking externally the skills and capabilities required by some posts. SWP have already got a financial plan for the next few years. </w:t>
      </w:r>
      <w:r w:rsidR="008849CA" w:rsidRPr="007C2202">
        <w:rPr>
          <w:rFonts w:ascii="Arial" w:hAnsi="Arial" w:cs="Arial"/>
        </w:rPr>
        <w:t xml:space="preserve">HMICFRS (2018) </w:t>
      </w:r>
    </w:p>
    <w:p w14:paraId="6897E8C0" w14:textId="26C8F899" w:rsidR="00392D18" w:rsidRPr="007C2202" w:rsidRDefault="00392D18" w:rsidP="007C2202">
      <w:pPr>
        <w:spacing w:line="360" w:lineRule="auto"/>
        <w:rPr>
          <w:rFonts w:ascii="Arial" w:hAnsi="Arial" w:cs="Arial"/>
        </w:rPr>
      </w:pPr>
    </w:p>
    <w:p w14:paraId="06F5E02D" w14:textId="5D2A0FFB" w:rsidR="00392D18" w:rsidRPr="007C2202" w:rsidRDefault="00392D18" w:rsidP="007C2202">
      <w:pPr>
        <w:pStyle w:val="ListParagraph"/>
        <w:numPr>
          <w:ilvl w:val="0"/>
          <w:numId w:val="1"/>
        </w:numPr>
        <w:spacing w:line="360" w:lineRule="auto"/>
        <w:rPr>
          <w:rFonts w:ascii="Arial" w:hAnsi="Arial" w:cs="Arial"/>
        </w:rPr>
      </w:pPr>
      <w:r w:rsidRPr="007C2202">
        <w:rPr>
          <w:rFonts w:ascii="Arial" w:hAnsi="Arial" w:cs="Arial"/>
        </w:rPr>
        <w:t xml:space="preserve">Efficiency – How efficient is the force at keeping people safe and reducing crime? </w:t>
      </w:r>
    </w:p>
    <w:p w14:paraId="4EB85AA1" w14:textId="1179A0B7" w:rsidR="006351C5" w:rsidRPr="007C2202" w:rsidRDefault="006351C5" w:rsidP="007C2202">
      <w:pPr>
        <w:spacing w:line="360" w:lineRule="auto"/>
        <w:rPr>
          <w:rFonts w:ascii="Arial" w:hAnsi="Arial" w:cs="Arial"/>
        </w:rPr>
      </w:pPr>
    </w:p>
    <w:p w14:paraId="0217583D" w14:textId="4B63B212" w:rsidR="006351C5" w:rsidRPr="007C2202" w:rsidRDefault="006351C5" w:rsidP="007C2202">
      <w:pPr>
        <w:spacing w:line="360" w:lineRule="auto"/>
        <w:rPr>
          <w:rFonts w:ascii="Arial" w:hAnsi="Arial" w:cs="Arial"/>
        </w:rPr>
      </w:pPr>
      <w:r w:rsidRPr="007C2202">
        <w:rPr>
          <w:rFonts w:ascii="Arial" w:hAnsi="Arial" w:cs="Arial"/>
        </w:rPr>
        <w:t xml:space="preserve">As mentioned before, they have developed a strong partnership with other </w:t>
      </w:r>
      <w:r w:rsidR="002B1887" w:rsidRPr="007C2202">
        <w:rPr>
          <w:rFonts w:ascii="Arial" w:hAnsi="Arial" w:cs="Arial"/>
        </w:rPr>
        <w:t xml:space="preserve">organisations, so that they continue to improve and work on dealing with the demands or the public or with work, more efficiently. </w:t>
      </w:r>
      <w:r w:rsidR="000E456D" w:rsidRPr="007C2202">
        <w:rPr>
          <w:rFonts w:ascii="Arial" w:hAnsi="Arial" w:cs="Arial"/>
        </w:rPr>
        <w:t xml:space="preserve">Even though they show an understanding of how development and operational training is need, however, they are lacking the understanding of leadership skills. This was due to a number of calls being abandoned was at a high percentage. </w:t>
      </w:r>
    </w:p>
    <w:p w14:paraId="15AD0523" w14:textId="29AAD04E" w:rsidR="002B1887" w:rsidRPr="007C2202" w:rsidRDefault="002B1887" w:rsidP="007C2202">
      <w:pPr>
        <w:spacing w:line="360" w:lineRule="auto"/>
        <w:rPr>
          <w:rFonts w:ascii="Arial" w:hAnsi="Arial" w:cs="Arial"/>
        </w:rPr>
      </w:pPr>
    </w:p>
    <w:p w14:paraId="19061558" w14:textId="22ECB91C" w:rsidR="002B1887" w:rsidRPr="007C2202" w:rsidRDefault="002B1887" w:rsidP="007C2202">
      <w:pPr>
        <w:pStyle w:val="ListParagraph"/>
        <w:numPr>
          <w:ilvl w:val="0"/>
          <w:numId w:val="1"/>
        </w:numPr>
        <w:spacing w:line="360" w:lineRule="auto"/>
        <w:rPr>
          <w:rFonts w:ascii="Arial" w:hAnsi="Arial" w:cs="Arial"/>
        </w:rPr>
      </w:pPr>
      <w:r w:rsidRPr="007C2202">
        <w:rPr>
          <w:rFonts w:ascii="Arial" w:hAnsi="Arial" w:cs="Arial"/>
        </w:rPr>
        <w:t>Legitimacy - How legitimate is the force at keeping people safe and reducing crime?</w:t>
      </w:r>
    </w:p>
    <w:p w14:paraId="2115DC11" w14:textId="5EA83517" w:rsidR="002B1887" w:rsidRPr="007C2202" w:rsidRDefault="002B1887" w:rsidP="007C2202">
      <w:pPr>
        <w:spacing w:line="360" w:lineRule="auto"/>
        <w:rPr>
          <w:rFonts w:ascii="Arial" w:hAnsi="Arial" w:cs="Arial"/>
        </w:rPr>
      </w:pPr>
    </w:p>
    <w:p w14:paraId="7609A70B" w14:textId="6BA35ABF" w:rsidR="002B1887" w:rsidRPr="007C2202" w:rsidRDefault="00366EDB" w:rsidP="007C2202">
      <w:pPr>
        <w:spacing w:line="360" w:lineRule="auto"/>
        <w:rPr>
          <w:rFonts w:ascii="Arial" w:hAnsi="Arial" w:cs="Arial"/>
        </w:rPr>
      </w:pPr>
      <w:r w:rsidRPr="007C2202">
        <w:rPr>
          <w:rFonts w:ascii="Arial" w:hAnsi="Arial" w:cs="Arial"/>
        </w:rPr>
        <w:t>SWP have been trying to encourage those with different ethnic backgrounds to join the police, as they need more ethnic representation across the service. They</w:t>
      </w:r>
      <w:r w:rsidR="002B1887" w:rsidRPr="007C2202">
        <w:rPr>
          <w:rFonts w:ascii="Arial" w:hAnsi="Arial" w:cs="Arial"/>
        </w:rPr>
        <w:t xml:space="preserve"> have </w:t>
      </w:r>
      <w:r w:rsidR="002B1887" w:rsidRPr="007C2202">
        <w:rPr>
          <w:rFonts w:ascii="Arial" w:hAnsi="Arial" w:cs="Arial"/>
        </w:rPr>
        <w:lastRenderedPageBreak/>
        <w:t>been commended for the way they treat people around them. Whether its colleagues, the public, they treat everyone with fairness and respect. As they believ</w:t>
      </w:r>
      <w:r w:rsidRPr="007C2202">
        <w:rPr>
          <w:rFonts w:ascii="Arial" w:hAnsi="Arial" w:cs="Arial"/>
        </w:rPr>
        <w:t xml:space="preserve">e that equality is important, and everyone should be getting the same opportunity as everyone else. </w:t>
      </w:r>
    </w:p>
    <w:p w14:paraId="612DA240" w14:textId="2EB65CB3" w:rsidR="00392D18" w:rsidRPr="007C2202" w:rsidRDefault="00392D18" w:rsidP="007C2202">
      <w:pPr>
        <w:spacing w:line="360" w:lineRule="auto"/>
        <w:rPr>
          <w:rFonts w:ascii="Arial" w:hAnsi="Arial" w:cs="Arial"/>
        </w:rPr>
      </w:pPr>
    </w:p>
    <w:p w14:paraId="1C6C0233" w14:textId="769D1FDD" w:rsidR="00282B8C" w:rsidRPr="007C2202" w:rsidRDefault="00282B8C" w:rsidP="007C2202">
      <w:pPr>
        <w:pStyle w:val="Heading1"/>
        <w:spacing w:line="360" w:lineRule="auto"/>
        <w:rPr>
          <w:rFonts w:ascii="Arial" w:hAnsi="Arial" w:cs="Arial"/>
          <w:sz w:val="24"/>
          <w:szCs w:val="24"/>
        </w:rPr>
      </w:pPr>
      <w:bookmarkStart w:id="3" w:name="_Toc513183558"/>
      <w:r w:rsidRPr="007C2202">
        <w:rPr>
          <w:rFonts w:ascii="Arial" w:hAnsi="Arial" w:cs="Arial"/>
          <w:sz w:val="24"/>
          <w:szCs w:val="24"/>
        </w:rPr>
        <w:t>Benchmarking</w:t>
      </w:r>
      <w:bookmarkEnd w:id="3"/>
    </w:p>
    <w:p w14:paraId="510DE08B" w14:textId="77777777" w:rsidR="00282B8C" w:rsidRPr="007C2202" w:rsidRDefault="00282B8C" w:rsidP="007C2202">
      <w:pPr>
        <w:spacing w:line="360" w:lineRule="auto"/>
        <w:rPr>
          <w:rFonts w:ascii="Arial" w:hAnsi="Arial" w:cs="Arial"/>
        </w:rPr>
      </w:pPr>
    </w:p>
    <w:p w14:paraId="71BF8A28" w14:textId="6EF2B7F5" w:rsidR="00494247" w:rsidRPr="007C2202" w:rsidRDefault="00494247" w:rsidP="007C2202">
      <w:pPr>
        <w:spacing w:line="360" w:lineRule="auto"/>
        <w:rPr>
          <w:rFonts w:ascii="Arial" w:hAnsi="Arial" w:cs="Arial"/>
        </w:rPr>
      </w:pPr>
      <w:r w:rsidRPr="007C2202">
        <w:rPr>
          <w:rFonts w:ascii="Arial" w:hAnsi="Arial" w:cs="Arial"/>
        </w:rPr>
        <w:t xml:space="preserve">According to </w:t>
      </w:r>
      <w:proofErr w:type="spellStart"/>
      <w:r w:rsidRPr="007C2202">
        <w:rPr>
          <w:rFonts w:ascii="Arial" w:hAnsi="Arial" w:cs="Arial"/>
        </w:rPr>
        <w:t>Boxwell</w:t>
      </w:r>
      <w:proofErr w:type="spellEnd"/>
      <w:r w:rsidRPr="007C2202">
        <w:rPr>
          <w:rFonts w:ascii="Arial" w:hAnsi="Arial" w:cs="Arial"/>
        </w:rPr>
        <w:t xml:space="preserve"> (1994), benchmarking is the mechanism that consistently identifies, analyses and adapts industries best practise to improve an organisations performance. Cowper and Samuels (1979) had previously stated that benchmarking is an efficiency tool that mainly focuses upon measuring the performance of an organisation against a specific standard, to see how it compares to other organisations. </w:t>
      </w:r>
    </w:p>
    <w:p w14:paraId="5C2402E9" w14:textId="77777777" w:rsidR="00494247" w:rsidRPr="007C2202" w:rsidRDefault="00494247" w:rsidP="007C2202">
      <w:pPr>
        <w:spacing w:line="360" w:lineRule="auto"/>
        <w:rPr>
          <w:rFonts w:ascii="Arial" w:hAnsi="Arial" w:cs="Arial"/>
        </w:rPr>
      </w:pPr>
    </w:p>
    <w:p w14:paraId="205643D1" w14:textId="1F178EE8" w:rsidR="00494247" w:rsidRPr="007C2202" w:rsidRDefault="00494247" w:rsidP="007C2202">
      <w:pPr>
        <w:spacing w:line="360" w:lineRule="auto"/>
        <w:rPr>
          <w:rFonts w:ascii="Arial" w:hAnsi="Arial" w:cs="Arial"/>
        </w:rPr>
      </w:pPr>
      <w:r w:rsidRPr="007C2202">
        <w:rPr>
          <w:rFonts w:ascii="Arial" w:hAnsi="Arial" w:cs="Arial"/>
        </w:rPr>
        <w:t>However, The BIFM (British Institute of Facilities Management) (2016) states that ‘benchmarking is part of a process which aims to establish the scope and benefits, of potential improvements in an organisation, through systematic comparison of its performance with that of one or more organisations’. These are often used to determine the performance of someone to see how well they are adapting the working environment, as well as exposing areas that are needing improvement.</w:t>
      </w:r>
    </w:p>
    <w:p w14:paraId="15347422" w14:textId="1857F9A5" w:rsidR="00494247" w:rsidRPr="007C2202" w:rsidRDefault="00494247" w:rsidP="007C2202">
      <w:pPr>
        <w:spacing w:line="360" w:lineRule="auto"/>
        <w:rPr>
          <w:rFonts w:ascii="Arial" w:hAnsi="Arial" w:cs="Arial"/>
        </w:rPr>
      </w:pPr>
    </w:p>
    <w:p w14:paraId="0210F8C0" w14:textId="1213F282" w:rsidR="00494247" w:rsidRPr="007C2202" w:rsidRDefault="00282B8C" w:rsidP="007C2202">
      <w:pPr>
        <w:pStyle w:val="Heading1"/>
        <w:spacing w:line="360" w:lineRule="auto"/>
        <w:rPr>
          <w:rFonts w:ascii="Arial" w:hAnsi="Arial" w:cs="Arial"/>
          <w:sz w:val="24"/>
          <w:szCs w:val="24"/>
        </w:rPr>
      </w:pPr>
      <w:bookmarkStart w:id="4" w:name="_Toc513183559"/>
      <w:r w:rsidRPr="007C2202">
        <w:rPr>
          <w:rFonts w:ascii="Arial" w:hAnsi="Arial" w:cs="Arial"/>
          <w:sz w:val="24"/>
          <w:szCs w:val="24"/>
        </w:rPr>
        <w:t>The Nudge Theory</w:t>
      </w:r>
      <w:bookmarkEnd w:id="4"/>
      <w:r w:rsidRPr="007C2202">
        <w:rPr>
          <w:rFonts w:ascii="Arial" w:hAnsi="Arial" w:cs="Arial"/>
          <w:sz w:val="24"/>
          <w:szCs w:val="24"/>
        </w:rPr>
        <w:t xml:space="preserve"> </w:t>
      </w:r>
    </w:p>
    <w:p w14:paraId="04DC4A1D" w14:textId="77777777" w:rsidR="00282B8C" w:rsidRPr="007C2202" w:rsidRDefault="00282B8C" w:rsidP="007C2202">
      <w:pPr>
        <w:spacing w:line="360" w:lineRule="auto"/>
        <w:rPr>
          <w:rFonts w:ascii="Arial" w:hAnsi="Arial" w:cs="Arial"/>
        </w:rPr>
      </w:pPr>
    </w:p>
    <w:p w14:paraId="4F0B954E" w14:textId="310B0FFC" w:rsidR="00494247" w:rsidRPr="007C2202" w:rsidRDefault="004F653D" w:rsidP="007C2202">
      <w:pPr>
        <w:spacing w:line="360" w:lineRule="auto"/>
        <w:rPr>
          <w:rFonts w:ascii="Arial" w:hAnsi="Arial" w:cs="Arial"/>
        </w:rPr>
      </w:pPr>
      <w:r w:rsidRPr="007C2202">
        <w:rPr>
          <w:rFonts w:ascii="Arial" w:hAnsi="Arial" w:cs="Arial"/>
        </w:rPr>
        <w:t xml:space="preserve">The whole concept of the ‘nudge theory’ was to see how people think, and adapt to things going on right in front of them. </w:t>
      </w:r>
      <w:r w:rsidR="00224750" w:rsidRPr="007C2202">
        <w:rPr>
          <w:rFonts w:ascii="Arial" w:hAnsi="Arial" w:cs="Arial"/>
        </w:rPr>
        <w:t xml:space="preserve">In his book, he had outlined how ‘tiny prompts can alter our behaviour. </w:t>
      </w:r>
      <w:r w:rsidRPr="007C2202">
        <w:rPr>
          <w:rFonts w:ascii="Arial" w:hAnsi="Arial" w:cs="Arial"/>
        </w:rPr>
        <w:t>By knowing what is going on in their mind, it makes it easier to try and work out what works best for that individual, their families, and soc</w:t>
      </w:r>
      <w:r w:rsidR="00224750" w:rsidRPr="007C2202">
        <w:rPr>
          <w:rFonts w:ascii="Arial" w:hAnsi="Arial" w:cs="Arial"/>
        </w:rPr>
        <w:t xml:space="preserve">iety. Thaler and Sustein (2008). According to Chu (2017), the nudge theory is not about penalising people financially if they don’t act like the way society wants them to, it is mainly about how they can make a decision easier for them and others. He then goes on to give an example of how the UK pension policy have been implemented due to the increase of low pension rates among the private sectors, that they have </w:t>
      </w:r>
      <w:r w:rsidR="00224750" w:rsidRPr="007C2202">
        <w:rPr>
          <w:rFonts w:ascii="Arial" w:hAnsi="Arial" w:cs="Arial"/>
        </w:rPr>
        <w:lastRenderedPageBreak/>
        <w:t xml:space="preserve">introduce an automatic enrolment scheme in 2012. This resulted in workers being placed in the scheme, whilst payments would be deducted, unless they had requested for it to be cleared. He describes that the theory behind this was how people wanted to save money for when they retire, although they were put off at the same time. </w:t>
      </w:r>
      <w:r w:rsidR="00653AF4" w:rsidRPr="007C2202">
        <w:rPr>
          <w:rFonts w:ascii="Arial" w:hAnsi="Arial" w:cs="Arial"/>
        </w:rPr>
        <w:t xml:space="preserve">Hooker (2017) gives another example, of how tiny things can make you change the way you see or do things. The example she gave was the ‘fly in my bowl’. This was created due to spillage around the toilet by men, and since it was introduced, it was been cut 80% from using a simple intervention. It was first used at Amsterdam, where the whole idea was to try and get men to urinate in the toilet bowl, not out. So, they had stuck a sticker of a fly in the toilet bowl, and as predicted, men would try and take the aim of hitting it. </w:t>
      </w:r>
    </w:p>
    <w:p w14:paraId="60C3614F" w14:textId="39F075AB" w:rsidR="00494247" w:rsidRPr="007C2202" w:rsidRDefault="00282B8C" w:rsidP="007C2202">
      <w:pPr>
        <w:spacing w:line="360" w:lineRule="auto"/>
        <w:rPr>
          <w:rFonts w:ascii="Arial" w:hAnsi="Arial" w:cs="Arial"/>
        </w:rPr>
      </w:pPr>
      <w:r w:rsidRPr="007C2202">
        <w:rPr>
          <w:rFonts w:ascii="Arial" w:hAnsi="Arial" w:cs="Arial"/>
        </w:rPr>
        <w:t xml:space="preserve"> </w:t>
      </w:r>
    </w:p>
    <w:p w14:paraId="224B3301" w14:textId="7EEF4E49" w:rsidR="00282B8C" w:rsidRPr="007C2202" w:rsidRDefault="00282B8C" w:rsidP="007C2202">
      <w:pPr>
        <w:pStyle w:val="Heading1"/>
        <w:spacing w:line="360" w:lineRule="auto"/>
        <w:rPr>
          <w:rFonts w:ascii="Arial" w:hAnsi="Arial" w:cs="Arial"/>
          <w:sz w:val="24"/>
          <w:szCs w:val="24"/>
        </w:rPr>
      </w:pPr>
      <w:bookmarkStart w:id="5" w:name="_Toc513183560"/>
      <w:r w:rsidRPr="007C2202">
        <w:rPr>
          <w:rFonts w:ascii="Arial" w:hAnsi="Arial" w:cs="Arial"/>
          <w:sz w:val="24"/>
          <w:szCs w:val="24"/>
        </w:rPr>
        <w:t>Strategic Management</w:t>
      </w:r>
      <w:bookmarkEnd w:id="5"/>
      <w:r w:rsidRPr="007C2202">
        <w:rPr>
          <w:rFonts w:ascii="Arial" w:hAnsi="Arial" w:cs="Arial"/>
          <w:sz w:val="24"/>
          <w:szCs w:val="24"/>
        </w:rPr>
        <w:t xml:space="preserve"> </w:t>
      </w:r>
    </w:p>
    <w:p w14:paraId="58DF05D3" w14:textId="77777777" w:rsidR="00282B8C" w:rsidRPr="007C2202" w:rsidRDefault="00282B8C" w:rsidP="007C2202">
      <w:pPr>
        <w:spacing w:line="360" w:lineRule="auto"/>
        <w:rPr>
          <w:rFonts w:ascii="Arial" w:hAnsi="Arial" w:cs="Arial"/>
        </w:rPr>
      </w:pPr>
    </w:p>
    <w:p w14:paraId="37B2F0F9" w14:textId="6FE5563D" w:rsidR="00494247" w:rsidRPr="007C2202" w:rsidRDefault="001418E5" w:rsidP="007C2202">
      <w:pPr>
        <w:spacing w:line="360" w:lineRule="auto"/>
        <w:rPr>
          <w:rFonts w:ascii="Arial" w:hAnsi="Arial" w:cs="Arial"/>
        </w:rPr>
      </w:pPr>
      <w:r w:rsidRPr="007C2202">
        <w:rPr>
          <w:rFonts w:ascii="Arial" w:hAnsi="Arial" w:cs="Arial"/>
        </w:rPr>
        <w:t xml:space="preserve">Charrier (2010) states that strategic management within the police service is mainly a process where managers choose a set of actions that will tend to allow the organisation to attain one of more of its long term goals, in order to sustain and maintain a high level of performance. In order for an organisation to be successful, they must go through organisational change through strategic management, as it is process which allows you to be able to come upon new opportunities to enhance operational efficiencies, by identifying internal issues. </w:t>
      </w:r>
      <w:r w:rsidR="000C7E9E" w:rsidRPr="007C2202">
        <w:rPr>
          <w:rFonts w:ascii="Arial" w:hAnsi="Arial" w:cs="Arial"/>
        </w:rPr>
        <w:t xml:space="preserve">According to Chowdhury (2003), those who are in law enforcement, must set the stage with strategic management, which is also known as the ‘institutional brain’ of today’s public organisation. It is set out as a platform which takes in approaches whilst at the same time, tapping into human emotions that drive organisational change. </w:t>
      </w:r>
      <w:r w:rsidR="00000E14" w:rsidRPr="007C2202">
        <w:rPr>
          <w:rFonts w:ascii="Arial" w:hAnsi="Arial" w:cs="Arial"/>
        </w:rPr>
        <w:t>The main purpose of strategic management is to complement an organisations performance, based upon the establishment of operation strategies whilst approaching emplo</w:t>
      </w:r>
      <w:r w:rsidR="001D3A6C" w:rsidRPr="007C2202">
        <w:rPr>
          <w:rFonts w:ascii="Arial" w:hAnsi="Arial" w:cs="Arial"/>
        </w:rPr>
        <w:t xml:space="preserve">yees to get them to adapt to change. A strategic manager would need to: </w:t>
      </w:r>
    </w:p>
    <w:p w14:paraId="2557A94C" w14:textId="1F474F0F" w:rsidR="00365B4C" w:rsidRPr="007C2202" w:rsidRDefault="001D3A6C" w:rsidP="007C2202">
      <w:pPr>
        <w:pStyle w:val="ListParagraph"/>
        <w:numPr>
          <w:ilvl w:val="0"/>
          <w:numId w:val="4"/>
        </w:numPr>
        <w:spacing w:line="360" w:lineRule="auto"/>
        <w:rPr>
          <w:rFonts w:ascii="Arial" w:hAnsi="Arial" w:cs="Arial"/>
        </w:rPr>
      </w:pPr>
      <w:r w:rsidRPr="007C2202">
        <w:rPr>
          <w:rFonts w:ascii="Arial" w:hAnsi="Arial" w:cs="Arial"/>
        </w:rPr>
        <w:t xml:space="preserve">Carry out research to support and co-ordinate the departments strategic plan </w:t>
      </w:r>
    </w:p>
    <w:p w14:paraId="0DB0B25E" w14:textId="34AE6C71" w:rsidR="001D3A6C" w:rsidRPr="007C2202" w:rsidRDefault="001D3A6C" w:rsidP="007C2202">
      <w:pPr>
        <w:pStyle w:val="ListParagraph"/>
        <w:numPr>
          <w:ilvl w:val="0"/>
          <w:numId w:val="4"/>
        </w:numPr>
        <w:spacing w:line="360" w:lineRule="auto"/>
        <w:rPr>
          <w:rFonts w:ascii="Arial" w:hAnsi="Arial" w:cs="Arial"/>
        </w:rPr>
      </w:pPr>
      <w:r w:rsidRPr="007C2202">
        <w:rPr>
          <w:rFonts w:ascii="Arial" w:hAnsi="Arial" w:cs="Arial"/>
        </w:rPr>
        <w:t xml:space="preserve">Prevent any barriers in the way </w:t>
      </w:r>
    </w:p>
    <w:p w14:paraId="2282F84E" w14:textId="2D592AF7" w:rsidR="001D3A6C" w:rsidRPr="007C2202" w:rsidRDefault="001D3A6C" w:rsidP="007C2202">
      <w:pPr>
        <w:pStyle w:val="ListParagraph"/>
        <w:numPr>
          <w:ilvl w:val="0"/>
          <w:numId w:val="4"/>
        </w:numPr>
        <w:spacing w:line="360" w:lineRule="auto"/>
        <w:rPr>
          <w:rFonts w:ascii="Arial" w:hAnsi="Arial" w:cs="Arial"/>
        </w:rPr>
      </w:pPr>
      <w:r w:rsidRPr="007C2202">
        <w:rPr>
          <w:rFonts w:ascii="Arial" w:hAnsi="Arial" w:cs="Arial"/>
        </w:rPr>
        <w:t xml:space="preserve">Enhance performance by the organisation by keeping track of everything </w:t>
      </w:r>
    </w:p>
    <w:p w14:paraId="50D221BE" w14:textId="0037593F" w:rsidR="001D3A6C" w:rsidRPr="007C2202" w:rsidRDefault="001D3A6C" w:rsidP="007C2202">
      <w:pPr>
        <w:pStyle w:val="ListParagraph"/>
        <w:numPr>
          <w:ilvl w:val="0"/>
          <w:numId w:val="4"/>
        </w:numPr>
        <w:spacing w:line="360" w:lineRule="auto"/>
        <w:rPr>
          <w:rFonts w:ascii="Arial" w:hAnsi="Arial" w:cs="Arial"/>
        </w:rPr>
      </w:pPr>
      <w:r w:rsidRPr="007C2202">
        <w:rPr>
          <w:rFonts w:ascii="Arial" w:hAnsi="Arial" w:cs="Arial"/>
        </w:rPr>
        <w:t xml:space="preserve">Identify proactive approaches so that issues are met and can be dealt with </w:t>
      </w:r>
    </w:p>
    <w:p w14:paraId="092B218F" w14:textId="410824C9" w:rsidR="00000E14" w:rsidRPr="007C2202" w:rsidRDefault="00000E14" w:rsidP="007C2202">
      <w:pPr>
        <w:spacing w:line="360" w:lineRule="auto"/>
        <w:rPr>
          <w:rFonts w:ascii="Arial" w:hAnsi="Arial" w:cs="Arial"/>
        </w:rPr>
      </w:pPr>
    </w:p>
    <w:p w14:paraId="70781818" w14:textId="4A415232" w:rsidR="00000E14" w:rsidRPr="007C2202" w:rsidRDefault="00000E14" w:rsidP="007C2202">
      <w:pPr>
        <w:spacing w:line="360" w:lineRule="auto"/>
        <w:rPr>
          <w:rFonts w:ascii="Arial" w:hAnsi="Arial" w:cs="Arial"/>
        </w:rPr>
      </w:pPr>
    </w:p>
    <w:p w14:paraId="46FB1D35" w14:textId="77777777" w:rsidR="00000E14" w:rsidRPr="007C2202" w:rsidRDefault="00000E14" w:rsidP="007C2202">
      <w:pPr>
        <w:spacing w:line="360" w:lineRule="auto"/>
        <w:rPr>
          <w:rFonts w:ascii="Arial" w:hAnsi="Arial" w:cs="Arial"/>
        </w:rPr>
      </w:pPr>
    </w:p>
    <w:p w14:paraId="6AF281E9" w14:textId="78249999" w:rsidR="00365B4C" w:rsidRPr="007C2202" w:rsidRDefault="00365B4C" w:rsidP="007C2202">
      <w:pPr>
        <w:spacing w:line="360" w:lineRule="auto"/>
        <w:rPr>
          <w:rFonts w:ascii="Arial" w:hAnsi="Arial" w:cs="Arial"/>
        </w:rPr>
      </w:pPr>
      <w:r w:rsidRPr="007C2202">
        <w:rPr>
          <w:rFonts w:ascii="Arial" w:hAnsi="Arial" w:cs="Arial"/>
        </w:rPr>
        <w:t xml:space="preserve">Forty three forces are spread across England and Wales, with one in both Scotland and Northern Ireland. </w:t>
      </w:r>
      <w:r w:rsidR="006D362F" w:rsidRPr="007C2202">
        <w:rPr>
          <w:rFonts w:ascii="Arial" w:hAnsi="Arial" w:cs="Arial"/>
        </w:rPr>
        <w:t xml:space="preserve">London Metropolitan Police, West Yorkshire Police, and West Midlands Police, are some examples of the larger UK forces. </w:t>
      </w:r>
      <w:r w:rsidRPr="007C2202">
        <w:rPr>
          <w:rFonts w:ascii="Arial" w:hAnsi="Arial" w:cs="Arial"/>
        </w:rPr>
        <w:t xml:space="preserve">These forces comes in a range of different sizes, some much larger than the others. Due to the size differences amongst most of the forces, there isn’t really a platform for an organisational structure to go off. However, it has been noted that there are ‘commonalities’ in the UK. Such as: </w:t>
      </w:r>
    </w:p>
    <w:p w14:paraId="659822A8" w14:textId="77777777" w:rsidR="00365B4C" w:rsidRPr="007C2202" w:rsidRDefault="00365B4C" w:rsidP="007C2202">
      <w:pPr>
        <w:pStyle w:val="ListParagraph"/>
        <w:numPr>
          <w:ilvl w:val="0"/>
          <w:numId w:val="2"/>
        </w:numPr>
        <w:spacing w:line="360" w:lineRule="auto"/>
        <w:rPr>
          <w:rFonts w:ascii="Arial" w:hAnsi="Arial" w:cs="Arial"/>
        </w:rPr>
      </w:pPr>
      <w:r w:rsidRPr="007C2202">
        <w:rPr>
          <w:rFonts w:ascii="Arial" w:hAnsi="Arial" w:cs="Arial"/>
        </w:rPr>
        <w:t xml:space="preserve">All forces have uniform operations departments. Other names for them are Territorial Policing, District Policing or Divisional Policing. Which are based on uniformed police on the ground </w:t>
      </w:r>
    </w:p>
    <w:p w14:paraId="2D8FFBCB" w14:textId="77777777" w:rsidR="00365B4C" w:rsidRPr="007C2202" w:rsidRDefault="00365B4C" w:rsidP="007C2202">
      <w:pPr>
        <w:pStyle w:val="ListParagraph"/>
        <w:numPr>
          <w:ilvl w:val="0"/>
          <w:numId w:val="2"/>
        </w:numPr>
        <w:spacing w:line="360" w:lineRule="auto"/>
        <w:rPr>
          <w:rFonts w:ascii="Arial" w:hAnsi="Arial" w:cs="Arial"/>
        </w:rPr>
      </w:pPr>
      <w:r w:rsidRPr="007C2202">
        <w:rPr>
          <w:rFonts w:ascii="Arial" w:hAnsi="Arial" w:cs="Arial"/>
        </w:rPr>
        <w:t xml:space="preserve">Most forces have separate CID (Criminal Investigation Department), where each force has been assigned to a specific area, where they will carry out specific investigations. </w:t>
      </w:r>
    </w:p>
    <w:p w14:paraId="4F7669E5" w14:textId="77777777" w:rsidR="00365B4C" w:rsidRPr="007C2202" w:rsidRDefault="00365B4C" w:rsidP="007C2202">
      <w:pPr>
        <w:pStyle w:val="ListParagraph"/>
        <w:numPr>
          <w:ilvl w:val="0"/>
          <w:numId w:val="2"/>
        </w:numPr>
        <w:spacing w:line="360" w:lineRule="auto"/>
        <w:rPr>
          <w:rFonts w:ascii="Arial" w:hAnsi="Arial" w:cs="Arial"/>
        </w:rPr>
      </w:pPr>
      <w:r w:rsidRPr="007C2202">
        <w:rPr>
          <w:rFonts w:ascii="Arial" w:hAnsi="Arial" w:cs="Arial"/>
        </w:rPr>
        <w:t xml:space="preserve">Some forces have spate departments for dealing with other elements of the CJM (Criminal Justice Department), however those forces that are not as big as they others, usually use these elements from another department, which is more than likely bigger than theirs </w:t>
      </w:r>
    </w:p>
    <w:p w14:paraId="2BF4EA7B" w14:textId="77777777" w:rsidR="00365B4C" w:rsidRPr="007C2202" w:rsidRDefault="00365B4C" w:rsidP="007C2202">
      <w:pPr>
        <w:pStyle w:val="ListParagraph"/>
        <w:numPr>
          <w:ilvl w:val="0"/>
          <w:numId w:val="2"/>
        </w:numPr>
        <w:spacing w:line="360" w:lineRule="auto"/>
        <w:rPr>
          <w:rFonts w:ascii="Arial" w:hAnsi="Arial" w:cs="Arial"/>
        </w:rPr>
      </w:pPr>
      <w:r w:rsidRPr="007C2202">
        <w:rPr>
          <w:rFonts w:ascii="Arial" w:hAnsi="Arial" w:cs="Arial"/>
        </w:rPr>
        <w:t xml:space="preserve">All forces are required to have internal investigation, through the standards of internal affairs, complaints, discipline, and also professional standards </w:t>
      </w:r>
    </w:p>
    <w:p w14:paraId="2A512172" w14:textId="15E3E7F6" w:rsidR="00365B4C" w:rsidRPr="007C2202" w:rsidRDefault="00D44B09" w:rsidP="007C2202">
      <w:pPr>
        <w:pStyle w:val="ListParagraph"/>
        <w:spacing w:line="360" w:lineRule="auto"/>
        <w:rPr>
          <w:rFonts w:ascii="Arial" w:hAnsi="Arial" w:cs="Arial"/>
        </w:rPr>
      </w:pPr>
      <w:r w:rsidRPr="007C2202">
        <w:rPr>
          <w:rFonts w:ascii="Arial" w:hAnsi="Arial" w:cs="Arial"/>
        </w:rPr>
        <w:t xml:space="preserve">An organisational structure, is set in place, to create order and a clear chain of command between officers with different levels of experience. </w:t>
      </w:r>
      <w:proofErr w:type="spellStart"/>
      <w:r w:rsidRPr="007C2202">
        <w:rPr>
          <w:rFonts w:ascii="Arial" w:hAnsi="Arial" w:cs="Arial"/>
        </w:rPr>
        <w:t>Rabon</w:t>
      </w:r>
      <w:proofErr w:type="spellEnd"/>
      <w:r w:rsidRPr="007C2202">
        <w:rPr>
          <w:rFonts w:ascii="Arial" w:hAnsi="Arial" w:cs="Arial"/>
        </w:rPr>
        <w:t xml:space="preserve"> (2012). </w:t>
      </w:r>
      <w:r w:rsidR="006D362F" w:rsidRPr="007C2202">
        <w:rPr>
          <w:rFonts w:ascii="Arial" w:hAnsi="Arial" w:cs="Arial"/>
        </w:rPr>
        <w:t xml:space="preserve">Depending on the size of the department, most forces are structured depending on the number of officers available to them. </w:t>
      </w:r>
      <w:r w:rsidRPr="007C2202">
        <w:rPr>
          <w:rFonts w:ascii="Arial" w:hAnsi="Arial" w:cs="Arial"/>
        </w:rPr>
        <w:t xml:space="preserve">A typical Police structure in the UK, would consist of: </w:t>
      </w:r>
    </w:p>
    <w:p w14:paraId="43FE26DD" w14:textId="4922B320" w:rsidR="00D44B09" w:rsidRPr="007C2202" w:rsidRDefault="00D44B09" w:rsidP="007C2202">
      <w:pPr>
        <w:pStyle w:val="ListParagraph"/>
        <w:numPr>
          <w:ilvl w:val="0"/>
          <w:numId w:val="3"/>
        </w:numPr>
        <w:spacing w:line="360" w:lineRule="auto"/>
        <w:rPr>
          <w:rFonts w:ascii="Arial" w:hAnsi="Arial" w:cs="Arial"/>
        </w:rPr>
      </w:pPr>
      <w:r w:rsidRPr="007C2202">
        <w:rPr>
          <w:rFonts w:ascii="Arial" w:hAnsi="Arial" w:cs="Arial"/>
        </w:rPr>
        <w:t xml:space="preserve">Police Constable – This is the lowest rank, where they tend to have the most contact with the public, stakeholders, other partnerships, as they are more than likely to starting serving from a local or regional level, and work their way to the top. </w:t>
      </w:r>
    </w:p>
    <w:p w14:paraId="533EA07A" w14:textId="589C915C" w:rsidR="00D44B09" w:rsidRPr="007C2202" w:rsidRDefault="00D44B09" w:rsidP="007C2202">
      <w:pPr>
        <w:pStyle w:val="ListParagraph"/>
        <w:numPr>
          <w:ilvl w:val="0"/>
          <w:numId w:val="3"/>
        </w:numPr>
        <w:spacing w:line="360" w:lineRule="auto"/>
        <w:rPr>
          <w:rFonts w:ascii="Arial" w:hAnsi="Arial" w:cs="Arial"/>
        </w:rPr>
      </w:pPr>
      <w:r w:rsidRPr="007C2202">
        <w:rPr>
          <w:rFonts w:ascii="Arial" w:hAnsi="Arial" w:cs="Arial"/>
        </w:rPr>
        <w:t xml:space="preserve">Sergeant </w:t>
      </w:r>
      <w:r w:rsidR="00850FD0" w:rsidRPr="007C2202">
        <w:rPr>
          <w:rFonts w:ascii="Arial" w:hAnsi="Arial" w:cs="Arial"/>
        </w:rPr>
        <w:t>–</w:t>
      </w:r>
      <w:r w:rsidRPr="007C2202">
        <w:rPr>
          <w:rFonts w:ascii="Arial" w:hAnsi="Arial" w:cs="Arial"/>
        </w:rPr>
        <w:t xml:space="preserve"> </w:t>
      </w:r>
      <w:r w:rsidR="00850FD0" w:rsidRPr="007C2202">
        <w:rPr>
          <w:rFonts w:ascii="Arial" w:hAnsi="Arial" w:cs="Arial"/>
        </w:rPr>
        <w:t xml:space="preserve">can also be identified as detective. They supervise constables, and manage day to day administration throughout the division. </w:t>
      </w:r>
    </w:p>
    <w:p w14:paraId="09816A0A" w14:textId="3DA63A3D" w:rsidR="00850FD0" w:rsidRPr="007C2202" w:rsidRDefault="00850FD0" w:rsidP="007C2202">
      <w:pPr>
        <w:pStyle w:val="ListParagraph"/>
        <w:numPr>
          <w:ilvl w:val="0"/>
          <w:numId w:val="3"/>
        </w:numPr>
        <w:spacing w:line="360" w:lineRule="auto"/>
        <w:rPr>
          <w:rFonts w:ascii="Arial" w:hAnsi="Arial" w:cs="Arial"/>
        </w:rPr>
      </w:pPr>
      <w:r w:rsidRPr="007C2202">
        <w:rPr>
          <w:rFonts w:ascii="Arial" w:hAnsi="Arial" w:cs="Arial"/>
        </w:rPr>
        <w:t xml:space="preserve">Inspector – The same as a sergeant, there are mainly focused on operational duties, however they may not always be in uniform. </w:t>
      </w:r>
    </w:p>
    <w:p w14:paraId="2D151565" w14:textId="03ECE91B" w:rsidR="00850FD0" w:rsidRPr="007C2202" w:rsidRDefault="00850FD0" w:rsidP="007C2202">
      <w:pPr>
        <w:pStyle w:val="ListParagraph"/>
        <w:numPr>
          <w:ilvl w:val="0"/>
          <w:numId w:val="3"/>
        </w:numPr>
        <w:spacing w:line="360" w:lineRule="auto"/>
        <w:rPr>
          <w:rFonts w:ascii="Arial" w:hAnsi="Arial" w:cs="Arial"/>
        </w:rPr>
      </w:pPr>
      <w:r w:rsidRPr="007C2202">
        <w:rPr>
          <w:rFonts w:ascii="Arial" w:hAnsi="Arial" w:cs="Arial"/>
        </w:rPr>
        <w:lastRenderedPageBreak/>
        <w:t xml:space="preserve">Chief Inspector – They are usually the senior officer in command or a district, or a region, often, you will find that they are either in charge of one or a more areas. </w:t>
      </w:r>
    </w:p>
    <w:p w14:paraId="15BE55B0" w14:textId="3ED2C838" w:rsidR="00850FD0" w:rsidRPr="007C2202" w:rsidRDefault="00850FD0" w:rsidP="007C2202">
      <w:pPr>
        <w:pStyle w:val="ListParagraph"/>
        <w:numPr>
          <w:ilvl w:val="0"/>
          <w:numId w:val="3"/>
        </w:numPr>
        <w:spacing w:line="360" w:lineRule="auto"/>
        <w:rPr>
          <w:rFonts w:ascii="Arial" w:hAnsi="Arial" w:cs="Arial"/>
        </w:rPr>
      </w:pPr>
      <w:r w:rsidRPr="007C2202">
        <w:rPr>
          <w:rFonts w:ascii="Arial" w:hAnsi="Arial" w:cs="Arial"/>
        </w:rPr>
        <w:t xml:space="preserve">Superintendent/Chief Superintendent - A superintendent is usually in charge of a division, and a Chief Superintendent is second to the highest rank. They often command the largest areas of supervision. </w:t>
      </w:r>
    </w:p>
    <w:p w14:paraId="4C4236ED" w14:textId="6F85B3B2" w:rsidR="00000E14" w:rsidRPr="007C2202" w:rsidRDefault="006D362F" w:rsidP="007C2202">
      <w:pPr>
        <w:pStyle w:val="ListParagraph"/>
        <w:numPr>
          <w:ilvl w:val="0"/>
          <w:numId w:val="3"/>
        </w:numPr>
        <w:spacing w:line="360" w:lineRule="auto"/>
        <w:rPr>
          <w:rFonts w:ascii="Arial" w:hAnsi="Arial" w:cs="Arial"/>
        </w:rPr>
      </w:pPr>
      <w:r w:rsidRPr="007C2202">
        <w:rPr>
          <w:rFonts w:ascii="Arial" w:hAnsi="Arial" w:cs="Arial"/>
        </w:rPr>
        <w:t xml:space="preserve">Chief Officers – This is the highest rank of a police officer, however they are rarely seen on the scene, unless something big is going down. </w:t>
      </w:r>
    </w:p>
    <w:p w14:paraId="774BB716" w14:textId="77777777" w:rsidR="00C52BA0" w:rsidRPr="007C2202" w:rsidRDefault="00C52BA0" w:rsidP="007C2202">
      <w:pPr>
        <w:spacing w:line="360" w:lineRule="auto"/>
        <w:rPr>
          <w:rFonts w:ascii="Arial" w:hAnsi="Arial" w:cs="Arial"/>
        </w:rPr>
      </w:pPr>
    </w:p>
    <w:p w14:paraId="4F287088" w14:textId="77777777" w:rsidR="00C52BA0" w:rsidRPr="007C2202" w:rsidRDefault="00C52BA0" w:rsidP="007C2202">
      <w:pPr>
        <w:spacing w:line="360" w:lineRule="auto"/>
        <w:rPr>
          <w:rFonts w:ascii="Arial" w:hAnsi="Arial" w:cs="Arial"/>
        </w:rPr>
      </w:pPr>
    </w:p>
    <w:p w14:paraId="5D71DFEE" w14:textId="25212FCD" w:rsidR="00C52BA0" w:rsidRPr="007C2202" w:rsidRDefault="00C52BA0" w:rsidP="007C2202">
      <w:pPr>
        <w:pStyle w:val="Heading1"/>
        <w:spacing w:line="360" w:lineRule="auto"/>
        <w:rPr>
          <w:rFonts w:ascii="Arial" w:hAnsi="Arial" w:cs="Arial"/>
          <w:sz w:val="24"/>
          <w:szCs w:val="24"/>
        </w:rPr>
      </w:pPr>
      <w:bookmarkStart w:id="6" w:name="_Toc513183561"/>
      <w:r w:rsidRPr="007C2202">
        <w:rPr>
          <w:rFonts w:ascii="Arial" w:hAnsi="Arial" w:cs="Arial"/>
          <w:sz w:val="24"/>
          <w:szCs w:val="24"/>
        </w:rPr>
        <w:t xml:space="preserve">History of the Police </w:t>
      </w:r>
      <w:r w:rsidR="009E67D3" w:rsidRPr="007C2202">
        <w:rPr>
          <w:rFonts w:ascii="Arial" w:hAnsi="Arial" w:cs="Arial"/>
          <w:sz w:val="24"/>
          <w:szCs w:val="24"/>
        </w:rPr>
        <w:t>U</w:t>
      </w:r>
      <w:r w:rsidRPr="007C2202">
        <w:rPr>
          <w:rFonts w:ascii="Arial" w:hAnsi="Arial" w:cs="Arial"/>
          <w:sz w:val="24"/>
          <w:szCs w:val="24"/>
        </w:rPr>
        <w:t>niform</w:t>
      </w:r>
      <w:bookmarkEnd w:id="6"/>
      <w:r w:rsidRPr="007C2202">
        <w:rPr>
          <w:rFonts w:ascii="Arial" w:hAnsi="Arial" w:cs="Arial"/>
          <w:sz w:val="24"/>
          <w:szCs w:val="24"/>
        </w:rPr>
        <w:t xml:space="preserve"> </w:t>
      </w:r>
    </w:p>
    <w:p w14:paraId="369E8A06" w14:textId="7B21CE9C" w:rsidR="00000E14" w:rsidRPr="007C2202" w:rsidRDefault="00000E14" w:rsidP="007C2202">
      <w:pPr>
        <w:spacing w:line="360" w:lineRule="auto"/>
        <w:rPr>
          <w:rFonts w:ascii="Arial" w:hAnsi="Arial" w:cs="Arial"/>
        </w:rPr>
      </w:pPr>
    </w:p>
    <w:p w14:paraId="5B002CFB" w14:textId="19722732" w:rsidR="00000E14" w:rsidRPr="007C2202" w:rsidRDefault="009E67D3" w:rsidP="007C2202">
      <w:pPr>
        <w:spacing w:line="360" w:lineRule="auto"/>
        <w:rPr>
          <w:rFonts w:ascii="Arial" w:hAnsi="Arial" w:cs="Arial"/>
        </w:rPr>
      </w:pPr>
      <w:r w:rsidRPr="007C2202">
        <w:rPr>
          <w:rFonts w:ascii="Arial" w:hAnsi="Arial" w:cs="Arial"/>
        </w:rPr>
        <w:t>The police uniform once emulated the military style back in day days, where they were inspired by the French and German during the 1870s.</w:t>
      </w:r>
      <w:r w:rsidR="009E63CE" w:rsidRPr="007C2202">
        <w:rPr>
          <w:rFonts w:ascii="Arial" w:hAnsi="Arial" w:cs="Arial"/>
        </w:rPr>
        <w:t xml:space="preserve"> </w:t>
      </w:r>
      <w:r w:rsidRPr="007C2202">
        <w:rPr>
          <w:rFonts w:ascii="Arial" w:hAnsi="Arial" w:cs="Arial"/>
        </w:rPr>
        <w:t xml:space="preserve"> Even though throughout the years, the military style continued to change, the police uniform remained the same, and did not follow the trend. The Glamorgan Constabulary first adopted the uniform worn my London Metropolitan Police, which had featured a hat or as they would call it back then, a ‘stovepipe’ or ‘chimney pot hat’, a swallow-tailed coat, navy blue winter trousers or white summer trousers, and wellington boots.</w:t>
      </w:r>
      <w:r w:rsidR="009E63CE" w:rsidRPr="007C2202">
        <w:rPr>
          <w:rFonts w:ascii="Arial" w:hAnsi="Arial" w:cs="Arial"/>
        </w:rPr>
        <w:t xml:space="preserve"> (South Wale </w:t>
      </w:r>
      <w:proofErr w:type="spellStart"/>
      <w:r w:rsidR="009E63CE" w:rsidRPr="007C2202">
        <w:rPr>
          <w:rFonts w:ascii="Arial" w:hAnsi="Arial" w:cs="Arial"/>
        </w:rPr>
        <w:t>Polive</w:t>
      </w:r>
      <w:proofErr w:type="spellEnd"/>
      <w:r w:rsidR="009E63CE" w:rsidRPr="007C2202">
        <w:rPr>
          <w:rFonts w:ascii="Arial" w:hAnsi="Arial" w:cs="Arial"/>
        </w:rPr>
        <w:t>)</w:t>
      </w:r>
      <w:r w:rsidRPr="007C2202">
        <w:rPr>
          <w:rFonts w:ascii="Arial" w:hAnsi="Arial" w:cs="Arial"/>
        </w:rPr>
        <w:t xml:space="preserve"> To finish off the uniform, they wore an armlet, which they had to wear, whenever they were on duty. Due to complaints about police gossiping whilst on duty, they were given a blue and white striped armlet, this was so they could see who was doing their job properly. When the weather forecast was due for rain, they got given oilskin capes.</w:t>
      </w:r>
      <w:r w:rsidR="009E63CE" w:rsidRPr="007C2202">
        <w:rPr>
          <w:rFonts w:ascii="Arial" w:hAnsi="Arial" w:cs="Arial"/>
        </w:rPr>
        <w:t xml:space="preserve"> During the World War I, the uniform had practically eclipsed the full dress that was worn by the British Army, so when it was starting to get warmer, they had uniform that would be much lighter to wear. However, they could continue to follow the army’s style, so they continued with their own style. During the 1950’s, they had looked on how to make the uniform comfier, so they had the uniform redesigned, and tunic was open neck to make it more comfortable. </w:t>
      </w:r>
    </w:p>
    <w:p w14:paraId="6657490D" w14:textId="3D9A5D1A" w:rsidR="00000E14" w:rsidRPr="007C2202" w:rsidRDefault="00000E14" w:rsidP="007C2202">
      <w:pPr>
        <w:spacing w:line="360" w:lineRule="auto"/>
        <w:rPr>
          <w:rFonts w:ascii="Arial" w:hAnsi="Arial" w:cs="Arial"/>
        </w:rPr>
      </w:pPr>
    </w:p>
    <w:p w14:paraId="65F27F11" w14:textId="23019A1A" w:rsidR="00000E14" w:rsidRPr="007C2202" w:rsidRDefault="00000E14" w:rsidP="007C2202">
      <w:pPr>
        <w:spacing w:line="360" w:lineRule="auto"/>
        <w:rPr>
          <w:rFonts w:ascii="Arial" w:hAnsi="Arial" w:cs="Arial"/>
        </w:rPr>
      </w:pPr>
    </w:p>
    <w:p w14:paraId="0F8192A4" w14:textId="78E36415" w:rsidR="00000E14" w:rsidRPr="007C2202" w:rsidRDefault="00000E14" w:rsidP="007C2202">
      <w:pPr>
        <w:spacing w:line="360" w:lineRule="auto"/>
        <w:rPr>
          <w:rFonts w:ascii="Arial" w:hAnsi="Arial" w:cs="Arial"/>
        </w:rPr>
      </w:pPr>
    </w:p>
    <w:p w14:paraId="468376E9" w14:textId="53DBCCDA" w:rsidR="00000E14" w:rsidRPr="007C2202" w:rsidRDefault="00000E14" w:rsidP="007C2202">
      <w:pPr>
        <w:spacing w:line="360" w:lineRule="auto"/>
        <w:rPr>
          <w:rFonts w:ascii="Arial" w:hAnsi="Arial" w:cs="Arial"/>
        </w:rPr>
      </w:pPr>
    </w:p>
    <w:p w14:paraId="6814DA4F" w14:textId="0308053C" w:rsidR="00000E14" w:rsidRPr="007C2202" w:rsidRDefault="00000E14" w:rsidP="007C2202">
      <w:pPr>
        <w:spacing w:line="360" w:lineRule="auto"/>
        <w:rPr>
          <w:rFonts w:ascii="Arial" w:hAnsi="Arial" w:cs="Arial"/>
        </w:rPr>
      </w:pPr>
    </w:p>
    <w:p w14:paraId="04A80A02" w14:textId="77777777" w:rsidR="00000E14" w:rsidRPr="007C2202" w:rsidRDefault="00000E14" w:rsidP="007C2202">
      <w:pPr>
        <w:spacing w:line="360" w:lineRule="auto"/>
        <w:rPr>
          <w:rFonts w:ascii="Arial" w:hAnsi="Arial" w:cs="Arial"/>
        </w:rPr>
      </w:pPr>
    </w:p>
    <w:p w14:paraId="2B1F8413" w14:textId="18B103C2" w:rsidR="00494247" w:rsidRPr="007C2202" w:rsidRDefault="008B2796" w:rsidP="007C2202">
      <w:pPr>
        <w:pStyle w:val="Heading1"/>
        <w:spacing w:line="360" w:lineRule="auto"/>
        <w:rPr>
          <w:rFonts w:ascii="Arial" w:hAnsi="Arial" w:cs="Arial"/>
          <w:sz w:val="24"/>
          <w:szCs w:val="24"/>
        </w:rPr>
      </w:pPr>
      <w:bookmarkStart w:id="7" w:name="_Toc513183562"/>
      <w:r w:rsidRPr="007C2202">
        <w:rPr>
          <w:rFonts w:ascii="Arial" w:hAnsi="Arial" w:cs="Arial"/>
          <w:sz w:val="24"/>
          <w:szCs w:val="24"/>
        </w:rPr>
        <w:t>Conclusion</w:t>
      </w:r>
      <w:bookmarkEnd w:id="7"/>
    </w:p>
    <w:p w14:paraId="5E73501A" w14:textId="77777777" w:rsidR="00494247" w:rsidRPr="007C2202" w:rsidRDefault="00494247" w:rsidP="007C2202">
      <w:pPr>
        <w:spacing w:line="360" w:lineRule="auto"/>
        <w:rPr>
          <w:rFonts w:ascii="Arial" w:hAnsi="Arial" w:cs="Arial"/>
          <w:color w:val="000000" w:themeColor="text1"/>
        </w:rPr>
      </w:pPr>
    </w:p>
    <w:p w14:paraId="699F187B" w14:textId="2D0F27F9" w:rsidR="00494247" w:rsidRPr="007C2202" w:rsidRDefault="00E65659" w:rsidP="007C2202">
      <w:pPr>
        <w:spacing w:line="360" w:lineRule="auto"/>
        <w:rPr>
          <w:rFonts w:ascii="Arial" w:hAnsi="Arial" w:cs="Arial"/>
          <w:color w:val="000000" w:themeColor="text1"/>
        </w:rPr>
      </w:pPr>
      <w:r w:rsidRPr="007C2202">
        <w:rPr>
          <w:rFonts w:ascii="Arial" w:hAnsi="Arial" w:cs="Arial"/>
          <w:color w:val="000000" w:themeColor="text1"/>
        </w:rPr>
        <w:t xml:space="preserve">Having a structured </w:t>
      </w:r>
      <w:r w:rsidR="00376BBC" w:rsidRPr="007C2202">
        <w:rPr>
          <w:rFonts w:ascii="Arial" w:hAnsi="Arial" w:cs="Arial"/>
          <w:color w:val="000000" w:themeColor="text1"/>
        </w:rPr>
        <w:t xml:space="preserve">rank of order in an organisation, is important as it allows someone of a high status to provide a clear guidance to the rest of the group on what to do and how to go about doing it. </w:t>
      </w:r>
      <w:r w:rsidR="007C2202" w:rsidRPr="007C2202">
        <w:rPr>
          <w:rFonts w:ascii="Arial" w:hAnsi="Arial" w:cs="Arial"/>
          <w:color w:val="000000" w:themeColor="text1"/>
        </w:rPr>
        <w:t>Strategic management within an sets out a platform, which others are able to follow and can help adapt to change when needed. The history of the police is important, as it is important to know the history of your job, and how it got to there in the first place. Knowing the history of the job you are going to go into, allows you to understand its past, as it can often provide an insight into things that we were not aware of</w:t>
      </w:r>
    </w:p>
    <w:p w14:paraId="659EDD0A" w14:textId="77777777" w:rsidR="00494247" w:rsidRPr="00494247" w:rsidRDefault="00494247" w:rsidP="00BD146F">
      <w:pPr>
        <w:spacing w:line="360" w:lineRule="auto"/>
        <w:rPr>
          <w:rFonts w:ascii="Arial" w:hAnsi="Arial" w:cs="Arial"/>
          <w:color w:val="000000" w:themeColor="text1"/>
        </w:rPr>
      </w:pPr>
    </w:p>
    <w:p w14:paraId="07E57CD2" w14:textId="77777777" w:rsidR="00494247" w:rsidRPr="00494247" w:rsidRDefault="00494247" w:rsidP="00BD146F">
      <w:pPr>
        <w:spacing w:line="360" w:lineRule="auto"/>
        <w:rPr>
          <w:rFonts w:ascii="Arial" w:hAnsi="Arial" w:cs="Arial"/>
          <w:color w:val="000000" w:themeColor="text1"/>
        </w:rPr>
      </w:pPr>
    </w:p>
    <w:p w14:paraId="2C74AA53" w14:textId="77777777" w:rsidR="00494247" w:rsidRPr="00494247" w:rsidRDefault="00494247" w:rsidP="00BD146F">
      <w:pPr>
        <w:spacing w:line="360" w:lineRule="auto"/>
        <w:rPr>
          <w:rFonts w:ascii="Arial" w:hAnsi="Arial" w:cs="Arial"/>
          <w:color w:val="000000" w:themeColor="text1"/>
        </w:rPr>
      </w:pPr>
    </w:p>
    <w:p w14:paraId="119934DD" w14:textId="77777777" w:rsidR="00494247" w:rsidRPr="00494247" w:rsidRDefault="00494247" w:rsidP="00BD146F">
      <w:pPr>
        <w:spacing w:line="360" w:lineRule="auto"/>
        <w:rPr>
          <w:rFonts w:ascii="Arial" w:hAnsi="Arial" w:cs="Arial"/>
          <w:color w:val="000000" w:themeColor="text1"/>
        </w:rPr>
      </w:pPr>
    </w:p>
    <w:p w14:paraId="0390A857" w14:textId="77777777" w:rsidR="00494247" w:rsidRPr="00494247" w:rsidRDefault="00494247" w:rsidP="00BD146F">
      <w:pPr>
        <w:spacing w:line="360" w:lineRule="auto"/>
        <w:rPr>
          <w:rFonts w:ascii="Arial" w:hAnsi="Arial" w:cs="Arial"/>
          <w:color w:val="000000" w:themeColor="text1"/>
        </w:rPr>
      </w:pPr>
    </w:p>
    <w:p w14:paraId="34C05790" w14:textId="77777777" w:rsidR="00494247" w:rsidRPr="00494247" w:rsidRDefault="00494247" w:rsidP="00BD146F">
      <w:pPr>
        <w:spacing w:line="360" w:lineRule="auto"/>
        <w:rPr>
          <w:rFonts w:ascii="Arial" w:hAnsi="Arial" w:cs="Arial"/>
          <w:color w:val="000000" w:themeColor="text1"/>
        </w:rPr>
      </w:pPr>
    </w:p>
    <w:p w14:paraId="65398515" w14:textId="77777777" w:rsidR="00494247" w:rsidRPr="00494247" w:rsidRDefault="00494247" w:rsidP="00BD146F">
      <w:pPr>
        <w:spacing w:line="360" w:lineRule="auto"/>
        <w:rPr>
          <w:rFonts w:ascii="Arial" w:hAnsi="Arial" w:cs="Arial"/>
          <w:color w:val="000000" w:themeColor="text1"/>
        </w:rPr>
      </w:pPr>
    </w:p>
    <w:p w14:paraId="7ECEFE7C" w14:textId="77777777" w:rsidR="00494247" w:rsidRPr="00494247" w:rsidRDefault="00494247" w:rsidP="00BD146F">
      <w:pPr>
        <w:spacing w:line="360" w:lineRule="auto"/>
        <w:rPr>
          <w:rFonts w:ascii="Arial" w:hAnsi="Arial" w:cs="Arial"/>
          <w:color w:val="000000" w:themeColor="text1"/>
        </w:rPr>
      </w:pPr>
    </w:p>
    <w:p w14:paraId="258C9E88" w14:textId="3A38E92B" w:rsidR="00CF3FE0" w:rsidRDefault="00CF3FE0" w:rsidP="00BD146F">
      <w:pPr>
        <w:spacing w:line="360" w:lineRule="auto"/>
        <w:rPr>
          <w:rFonts w:ascii="Arial" w:hAnsi="Arial" w:cs="Arial"/>
          <w:color w:val="000000" w:themeColor="text1"/>
        </w:rPr>
      </w:pPr>
    </w:p>
    <w:p w14:paraId="703D5BE8" w14:textId="665801D0" w:rsidR="00CF3FE0" w:rsidRDefault="00CF3FE0" w:rsidP="00BD146F">
      <w:pPr>
        <w:spacing w:line="360" w:lineRule="auto"/>
        <w:rPr>
          <w:rFonts w:ascii="Arial" w:hAnsi="Arial" w:cs="Arial"/>
          <w:color w:val="000000" w:themeColor="text1"/>
        </w:rPr>
      </w:pPr>
    </w:p>
    <w:p w14:paraId="61E4C546" w14:textId="77777777" w:rsidR="00CF3FE0" w:rsidRPr="00494247" w:rsidRDefault="00CF3FE0" w:rsidP="00BD146F">
      <w:pPr>
        <w:spacing w:line="360" w:lineRule="auto"/>
        <w:rPr>
          <w:rFonts w:ascii="Arial" w:hAnsi="Arial" w:cs="Arial"/>
          <w:color w:val="000000" w:themeColor="text1"/>
        </w:rPr>
      </w:pPr>
    </w:p>
    <w:p w14:paraId="1E179325" w14:textId="14732ACB" w:rsidR="00E3248F" w:rsidRDefault="00E3248F" w:rsidP="00494247">
      <w:pPr>
        <w:pStyle w:val="Heading1"/>
        <w:rPr>
          <w:rFonts w:ascii="Arial" w:hAnsi="Arial" w:cs="Arial"/>
        </w:rPr>
      </w:pPr>
    </w:p>
    <w:p w14:paraId="213D7621" w14:textId="4DE9954C" w:rsidR="00E3248F" w:rsidRDefault="00E3248F" w:rsidP="00E3248F"/>
    <w:p w14:paraId="15115F20" w14:textId="567B1249" w:rsidR="00E3248F" w:rsidRDefault="00E3248F" w:rsidP="00E3248F"/>
    <w:p w14:paraId="4A79552F" w14:textId="2BC5BDAC" w:rsidR="00E3248F" w:rsidRDefault="00E3248F" w:rsidP="00E3248F"/>
    <w:p w14:paraId="5C0A41E7" w14:textId="108F33A1" w:rsidR="00E3248F" w:rsidRDefault="00E3248F" w:rsidP="00E3248F"/>
    <w:p w14:paraId="60BC72DD" w14:textId="388F7E26" w:rsidR="00E3248F" w:rsidRDefault="00E3248F" w:rsidP="00E3248F"/>
    <w:p w14:paraId="73E746ED" w14:textId="0A98EB1C" w:rsidR="00E3248F" w:rsidRDefault="00E3248F" w:rsidP="00E3248F"/>
    <w:p w14:paraId="27805223" w14:textId="00DBCEB4" w:rsidR="00E3248F" w:rsidRDefault="00E3248F" w:rsidP="00E3248F"/>
    <w:p w14:paraId="0B957588" w14:textId="7FCAA756" w:rsidR="00E3248F" w:rsidRDefault="00E3248F" w:rsidP="00E3248F"/>
    <w:p w14:paraId="1C829E25" w14:textId="59F9B21A" w:rsidR="00E3248F" w:rsidRDefault="00E3248F" w:rsidP="00E3248F"/>
    <w:p w14:paraId="5B328648" w14:textId="3C565525" w:rsidR="00E3248F" w:rsidRDefault="00E3248F" w:rsidP="00E3248F"/>
    <w:p w14:paraId="570D2FE0" w14:textId="2FF2907F" w:rsidR="00E3248F" w:rsidRDefault="00E3248F" w:rsidP="00E3248F"/>
    <w:p w14:paraId="079E361A" w14:textId="5B8E2E61" w:rsidR="00E3248F" w:rsidRDefault="00E3248F" w:rsidP="00E3248F"/>
    <w:p w14:paraId="78961C25" w14:textId="31C2C0A3" w:rsidR="00E3248F" w:rsidRDefault="00E3248F" w:rsidP="00E3248F"/>
    <w:p w14:paraId="1764F72C" w14:textId="176B112D" w:rsidR="00E3248F" w:rsidRDefault="00E3248F" w:rsidP="00E3248F"/>
    <w:p w14:paraId="1B3358E7" w14:textId="77777777" w:rsidR="00E3248F" w:rsidRDefault="00E3248F" w:rsidP="00E3248F"/>
    <w:p w14:paraId="53A7A52E" w14:textId="77777777" w:rsidR="00C32BDC" w:rsidRDefault="00C32BDC" w:rsidP="00E3248F"/>
    <w:p w14:paraId="6178B7B7" w14:textId="77777777" w:rsidR="00C32BDC" w:rsidRDefault="00C32BDC" w:rsidP="00E3248F"/>
    <w:p w14:paraId="6F2CD7CC" w14:textId="77777777" w:rsidR="00C32BDC" w:rsidRDefault="00C32BDC" w:rsidP="00E3248F"/>
    <w:p w14:paraId="265F91AA" w14:textId="77777777" w:rsidR="00C32BDC" w:rsidRDefault="00C32BDC" w:rsidP="00E3248F"/>
    <w:p w14:paraId="3B63F79B" w14:textId="77777777" w:rsidR="00C32BDC" w:rsidRDefault="00C32BDC" w:rsidP="00E3248F"/>
    <w:p w14:paraId="59E9EE56" w14:textId="77777777" w:rsidR="00E65659" w:rsidRDefault="00E65659" w:rsidP="00494247">
      <w:pPr>
        <w:pStyle w:val="Heading1"/>
        <w:rPr>
          <w:rFonts w:ascii="Arial" w:hAnsi="Arial" w:cs="Arial"/>
        </w:rPr>
      </w:pPr>
      <w:bookmarkStart w:id="8" w:name="_Toc513183563"/>
    </w:p>
    <w:p w14:paraId="7E69474F" w14:textId="77777777" w:rsidR="00E65659" w:rsidRDefault="00E65659" w:rsidP="00494247">
      <w:pPr>
        <w:pStyle w:val="Heading1"/>
        <w:rPr>
          <w:rFonts w:ascii="Arial" w:hAnsi="Arial" w:cs="Arial"/>
        </w:rPr>
      </w:pPr>
    </w:p>
    <w:p w14:paraId="48C89262" w14:textId="7A90BFB6" w:rsidR="008B2796" w:rsidRPr="00494247" w:rsidRDefault="008B2796" w:rsidP="00494247">
      <w:pPr>
        <w:pStyle w:val="Heading1"/>
        <w:rPr>
          <w:rFonts w:ascii="Arial" w:hAnsi="Arial" w:cs="Arial"/>
        </w:rPr>
      </w:pPr>
      <w:r w:rsidRPr="00494247">
        <w:rPr>
          <w:rFonts w:ascii="Arial" w:hAnsi="Arial" w:cs="Arial"/>
        </w:rPr>
        <w:t>Bibliography</w:t>
      </w:r>
      <w:bookmarkEnd w:id="8"/>
      <w:r w:rsidRPr="00494247">
        <w:rPr>
          <w:rFonts w:ascii="Arial" w:hAnsi="Arial" w:cs="Arial"/>
        </w:rPr>
        <w:t xml:space="preserve"> </w:t>
      </w:r>
    </w:p>
    <w:p w14:paraId="58AF9366" w14:textId="77777777" w:rsidR="00294684" w:rsidRPr="00494247" w:rsidRDefault="00294684" w:rsidP="00AD6A8B">
      <w:pPr>
        <w:spacing w:line="360" w:lineRule="auto"/>
        <w:rPr>
          <w:rFonts w:ascii="Arial" w:hAnsi="Arial" w:cs="Arial"/>
          <w:color w:val="000000" w:themeColor="text1"/>
        </w:rPr>
      </w:pPr>
    </w:p>
    <w:p w14:paraId="5F0350F7" w14:textId="2121816D" w:rsidR="002E6243" w:rsidRPr="00494247" w:rsidRDefault="002E6243" w:rsidP="00AD6A8B">
      <w:pPr>
        <w:pStyle w:val="p1"/>
        <w:spacing w:line="360" w:lineRule="auto"/>
        <w:rPr>
          <w:rFonts w:ascii="Arial" w:hAnsi="Arial" w:cs="Arial"/>
          <w:color w:val="000000" w:themeColor="text1"/>
          <w:sz w:val="24"/>
          <w:szCs w:val="24"/>
        </w:rPr>
      </w:pPr>
      <w:r w:rsidRPr="00494247">
        <w:rPr>
          <w:rFonts w:ascii="Arial" w:hAnsi="Arial" w:cs="Arial"/>
          <w:color w:val="000000" w:themeColor="text1"/>
          <w:sz w:val="24"/>
          <w:szCs w:val="24"/>
        </w:rPr>
        <w:t>Boxwell, J, R., (1994</w:t>
      </w:r>
      <w:r w:rsidR="00294684" w:rsidRPr="00494247">
        <w:rPr>
          <w:rFonts w:ascii="Arial" w:hAnsi="Arial" w:cs="Arial"/>
          <w:color w:val="000000" w:themeColor="text1"/>
          <w:sz w:val="24"/>
          <w:szCs w:val="24"/>
        </w:rPr>
        <w:t>)</w:t>
      </w:r>
      <w:r w:rsidR="00294684" w:rsidRPr="00494247">
        <w:rPr>
          <w:rStyle w:val="apple-converted-space"/>
          <w:rFonts w:ascii="Arial" w:hAnsi="Arial" w:cs="Arial"/>
          <w:color w:val="000000" w:themeColor="text1"/>
          <w:sz w:val="24"/>
          <w:szCs w:val="24"/>
        </w:rPr>
        <w:t> Benchmarking</w:t>
      </w:r>
      <w:r w:rsidRPr="00494247">
        <w:rPr>
          <w:rFonts w:ascii="Arial" w:hAnsi="Arial" w:cs="Arial"/>
          <w:color w:val="000000" w:themeColor="text1"/>
          <w:sz w:val="24"/>
          <w:szCs w:val="24"/>
        </w:rPr>
        <w:t xml:space="preserve"> for Competitive Advantage. Illustrated. McGraw-Hill. University of Michigan</w:t>
      </w:r>
    </w:p>
    <w:p w14:paraId="0CC8553C" w14:textId="6346941E" w:rsidR="00AD6A8B" w:rsidRDefault="00AD6A8B" w:rsidP="00BD146F">
      <w:pPr>
        <w:pStyle w:val="p1"/>
        <w:spacing w:line="360" w:lineRule="auto"/>
        <w:rPr>
          <w:rFonts w:ascii="Arial" w:hAnsi="Arial" w:cs="Arial"/>
          <w:color w:val="000000" w:themeColor="text1"/>
          <w:sz w:val="24"/>
          <w:szCs w:val="24"/>
        </w:rPr>
      </w:pPr>
    </w:p>
    <w:p w14:paraId="25AD353E" w14:textId="175470A9" w:rsidR="006D362F" w:rsidRDefault="006D362F" w:rsidP="00BD146F">
      <w:pPr>
        <w:pStyle w:val="p1"/>
        <w:spacing w:line="360" w:lineRule="auto"/>
        <w:rPr>
          <w:rFonts w:ascii="Arial" w:hAnsi="Arial" w:cs="Arial"/>
          <w:color w:val="000000" w:themeColor="text1"/>
          <w:sz w:val="24"/>
          <w:szCs w:val="24"/>
        </w:rPr>
      </w:pPr>
      <w:r>
        <w:rPr>
          <w:rFonts w:ascii="Arial" w:hAnsi="Arial" w:cs="Arial"/>
          <w:color w:val="000000" w:themeColor="text1"/>
          <w:sz w:val="24"/>
          <w:szCs w:val="24"/>
        </w:rPr>
        <w:t>Charrier, K,. (20</w:t>
      </w:r>
      <w:r w:rsidR="00000E14">
        <w:rPr>
          <w:rFonts w:ascii="Arial" w:hAnsi="Arial" w:cs="Arial"/>
          <w:color w:val="000000" w:themeColor="text1"/>
          <w:sz w:val="24"/>
          <w:szCs w:val="24"/>
        </w:rPr>
        <w:t>10) Strategic Management in Policing: The Role of the Strategic Manager (online) Available at:</w:t>
      </w:r>
      <w:r w:rsidR="00000E14" w:rsidRPr="00000E14">
        <w:t xml:space="preserve"> </w:t>
      </w:r>
      <w:hyperlink r:id="rId6" w:history="1">
        <w:r w:rsidR="00000E14" w:rsidRPr="00283765">
          <w:rPr>
            <w:rStyle w:val="Hyperlink"/>
            <w:rFonts w:ascii="Arial" w:hAnsi="Arial" w:cs="Arial"/>
            <w:sz w:val="24"/>
            <w:szCs w:val="24"/>
          </w:rPr>
          <w:t>http://www.theiacp.org/Portals/0/documents/pdfs/LBL%20Resource%20Toolkit/Strategic%20Management%20in%20Policing.pdf</w:t>
        </w:r>
      </w:hyperlink>
      <w:r w:rsidR="00000E14">
        <w:rPr>
          <w:rFonts w:ascii="Arial" w:hAnsi="Arial" w:cs="Arial"/>
          <w:color w:val="000000" w:themeColor="text1"/>
          <w:sz w:val="24"/>
          <w:szCs w:val="24"/>
        </w:rPr>
        <w:t xml:space="preserve"> Last accessed: 2</w:t>
      </w:r>
      <w:r w:rsidR="00000E14" w:rsidRPr="00000E14">
        <w:rPr>
          <w:rFonts w:ascii="Arial" w:hAnsi="Arial" w:cs="Arial"/>
          <w:color w:val="000000" w:themeColor="text1"/>
          <w:sz w:val="24"/>
          <w:szCs w:val="24"/>
          <w:vertAlign w:val="superscript"/>
        </w:rPr>
        <w:t>nd</w:t>
      </w:r>
      <w:r w:rsidR="00000E14">
        <w:rPr>
          <w:rFonts w:ascii="Arial" w:hAnsi="Arial" w:cs="Arial"/>
          <w:color w:val="000000" w:themeColor="text1"/>
          <w:sz w:val="24"/>
          <w:szCs w:val="24"/>
        </w:rPr>
        <w:t xml:space="preserve"> April 2018 </w:t>
      </w:r>
    </w:p>
    <w:p w14:paraId="36EBE884" w14:textId="77777777" w:rsidR="006D362F" w:rsidRDefault="006D362F" w:rsidP="00BD146F">
      <w:pPr>
        <w:pStyle w:val="p1"/>
        <w:spacing w:line="360" w:lineRule="auto"/>
        <w:rPr>
          <w:rFonts w:ascii="Arial" w:hAnsi="Arial" w:cs="Arial"/>
          <w:color w:val="000000" w:themeColor="text1"/>
          <w:sz w:val="24"/>
          <w:szCs w:val="24"/>
        </w:rPr>
      </w:pPr>
    </w:p>
    <w:p w14:paraId="4BE0F118" w14:textId="28C9BB4C" w:rsidR="000C7E9E" w:rsidRDefault="000C7E9E" w:rsidP="00BD146F">
      <w:pPr>
        <w:pStyle w:val="p1"/>
        <w:spacing w:line="360" w:lineRule="auto"/>
        <w:rPr>
          <w:rFonts w:ascii="Arial" w:hAnsi="Arial" w:cs="Arial"/>
          <w:color w:val="000000" w:themeColor="text1"/>
          <w:sz w:val="24"/>
          <w:szCs w:val="24"/>
        </w:rPr>
      </w:pPr>
      <w:r w:rsidRPr="000C7E9E">
        <w:rPr>
          <w:rFonts w:ascii="Arial" w:hAnsi="Arial" w:cs="Arial"/>
          <w:color w:val="000000" w:themeColor="text1"/>
          <w:sz w:val="24"/>
          <w:szCs w:val="24"/>
        </w:rPr>
        <w:t>Chowdhury, S. Organization 21C. Upper Saddle River, N.J.: Prentice Hall, 2003</w:t>
      </w:r>
    </w:p>
    <w:p w14:paraId="63FC602C" w14:textId="77777777" w:rsidR="000C7E9E" w:rsidRPr="00494247" w:rsidRDefault="000C7E9E" w:rsidP="00BD146F">
      <w:pPr>
        <w:pStyle w:val="p1"/>
        <w:spacing w:line="360" w:lineRule="auto"/>
        <w:rPr>
          <w:rFonts w:ascii="Arial" w:hAnsi="Arial" w:cs="Arial"/>
          <w:color w:val="000000" w:themeColor="text1"/>
          <w:sz w:val="24"/>
          <w:szCs w:val="24"/>
        </w:rPr>
      </w:pPr>
    </w:p>
    <w:p w14:paraId="311DB519" w14:textId="09DD323C" w:rsidR="00AD6A8B" w:rsidRPr="00494247" w:rsidRDefault="00AD6A8B" w:rsidP="00AD6A8B">
      <w:pPr>
        <w:pStyle w:val="p1"/>
        <w:spacing w:line="360" w:lineRule="auto"/>
        <w:rPr>
          <w:rFonts w:ascii="Arial" w:hAnsi="Arial" w:cs="Arial"/>
          <w:color w:val="000000" w:themeColor="text1"/>
          <w:sz w:val="24"/>
          <w:szCs w:val="24"/>
        </w:rPr>
      </w:pPr>
      <w:r w:rsidRPr="00494247">
        <w:rPr>
          <w:rFonts w:ascii="Arial" w:hAnsi="Arial" w:cs="Arial"/>
          <w:color w:val="000000" w:themeColor="text1"/>
          <w:sz w:val="24"/>
          <w:szCs w:val="24"/>
        </w:rPr>
        <w:t xml:space="preserve">Cowper, J. and </w:t>
      </w:r>
      <w:proofErr w:type="spellStart"/>
      <w:r w:rsidRPr="00494247">
        <w:rPr>
          <w:rFonts w:ascii="Arial" w:hAnsi="Arial" w:cs="Arial"/>
          <w:color w:val="000000" w:themeColor="text1"/>
          <w:sz w:val="24"/>
          <w:szCs w:val="24"/>
        </w:rPr>
        <w:t>Dr.</w:t>
      </w:r>
      <w:proofErr w:type="spellEnd"/>
      <w:r w:rsidRPr="00494247">
        <w:rPr>
          <w:rFonts w:ascii="Arial" w:hAnsi="Arial" w:cs="Arial"/>
          <w:color w:val="000000" w:themeColor="text1"/>
          <w:sz w:val="24"/>
          <w:szCs w:val="24"/>
        </w:rPr>
        <w:t xml:space="preserve"> Samuels, M., (1979) Performance Benchmarking in the Public Sector: The United Kingdom Experience (online) Available at: </w:t>
      </w:r>
      <w:hyperlink r:id="rId7" w:history="1">
        <w:r w:rsidR="00000E14" w:rsidRPr="00283765">
          <w:rPr>
            <w:rStyle w:val="Hyperlink"/>
            <w:rFonts w:ascii="Arial" w:hAnsi="Arial" w:cs="Arial"/>
            <w:sz w:val="24"/>
            <w:szCs w:val="24"/>
          </w:rPr>
          <w:t>http://www.oecd.org/unitedkingdom/1902895.pdf</w:t>
        </w:r>
      </w:hyperlink>
      <w:r w:rsidRPr="00494247">
        <w:rPr>
          <w:rFonts w:ascii="Arial" w:hAnsi="Arial" w:cs="Arial"/>
          <w:color w:val="000000" w:themeColor="text1"/>
          <w:sz w:val="24"/>
          <w:szCs w:val="24"/>
        </w:rPr>
        <w:t xml:space="preserve"> Last accessed: 28th March 2018</w:t>
      </w:r>
      <w:r w:rsidRPr="00494247">
        <w:rPr>
          <w:rStyle w:val="apple-converted-space"/>
          <w:rFonts w:ascii="Arial" w:hAnsi="Arial" w:cs="Arial"/>
          <w:color w:val="000000" w:themeColor="text1"/>
          <w:sz w:val="24"/>
          <w:szCs w:val="24"/>
        </w:rPr>
        <w:t> </w:t>
      </w:r>
    </w:p>
    <w:p w14:paraId="7C7A9438" w14:textId="08A84B9C" w:rsidR="00AD6A8B" w:rsidRDefault="00AD6A8B" w:rsidP="00BD146F">
      <w:pPr>
        <w:pStyle w:val="p1"/>
        <w:spacing w:line="360" w:lineRule="auto"/>
        <w:rPr>
          <w:rFonts w:ascii="Arial" w:hAnsi="Arial" w:cs="Arial"/>
          <w:color w:val="000000" w:themeColor="text1"/>
          <w:sz w:val="24"/>
          <w:szCs w:val="24"/>
        </w:rPr>
      </w:pPr>
    </w:p>
    <w:p w14:paraId="3B695924" w14:textId="59EF9A05" w:rsidR="00653AF4" w:rsidRDefault="00653AF4" w:rsidP="00BD146F">
      <w:pPr>
        <w:pStyle w:val="p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Hooker, L, (2017) Have you been nudged? (online) Available at: </w:t>
      </w:r>
      <w:hyperlink r:id="rId8" w:history="1">
        <w:r w:rsidRPr="00F60D46">
          <w:rPr>
            <w:rStyle w:val="Hyperlink"/>
            <w:rFonts w:ascii="Arial" w:hAnsi="Arial" w:cs="Arial"/>
            <w:sz w:val="24"/>
            <w:szCs w:val="24"/>
          </w:rPr>
          <w:t>http://www.bbc.co.uk/news/business-41549533</w:t>
        </w:r>
      </w:hyperlink>
      <w:r>
        <w:rPr>
          <w:rFonts w:ascii="Arial" w:hAnsi="Arial" w:cs="Arial"/>
          <w:color w:val="000000" w:themeColor="text1"/>
          <w:sz w:val="24"/>
          <w:szCs w:val="24"/>
        </w:rPr>
        <w:t xml:space="preserve"> Last accessed 1st April 2018 </w:t>
      </w:r>
    </w:p>
    <w:p w14:paraId="1634F504" w14:textId="77777777" w:rsidR="00653AF4" w:rsidRDefault="00653AF4" w:rsidP="00BD146F">
      <w:pPr>
        <w:pStyle w:val="p1"/>
        <w:spacing w:line="360" w:lineRule="auto"/>
        <w:rPr>
          <w:rFonts w:ascii="Arial" w:hAnsi="Arial" w:cs="Arial"/>
          <w:color w:val="000000" w:themeColor="text1"/>
          <w:sz w:val="24"/>
          <w:szCs w:val="24"/>
        </w:rPr>
      </w:pPr>
    </w:p>
    <w:p w14:paraId="1E3E5EB9" w14:textId="4392C14A" w:rsidR="008849CA" w:rsidRDefault="008849CA" w:rsidP="00BD146F">
      <w:pPr>
        <w:pStyle w:val="p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HMIOCFR (2018) South Wales 2017 (online) Available at: </w:t>
      </w:r>
      <w:hyperlink r:id="rId9" w:history="1">
        <w:r w:rsidRPr="00F60D46">
          <w:rPr>
            <w:rStyle w:val="Hyperlink"/>
            <w:rFonts w:ascii="Arial" w:hAnsi="Arial" w:cs="Arial"/>
            <w:sz w:val="24"/>
            <w:szCs w:val="24"/>
          </w:rPr>
          <w:t>https://www.justiceinspectorates.gov.uk/hmicfrs/peel-assessments/peel-2017/south-wales/</w:t>
        </w:r>
      </w:hyperlink>
      <w:r>
        <w:rPr>
          <w:rFonts w:ascii="Arial" w:hAnsi="Arial" w:cs="Arial"/>
          <w:color w:val="000000" w:themeColor="text1"/>
          <w:sz w:val="24"/>
          <w:szCs w:val="24"/>
        </w:rPr>
        <w:t xml:space="preserve"> Last accessed: 1</w:t>
      </w:r>
      <w:r w:rsidRPr="008849CA">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April 2018 </w:t>
      </w:r>
    </w:p>
    <w:p w14:paraId="700E1F8D" w14:textId="5E1729B6" w:rsidR="00CF3FE0" w:rsidRDefault="00CF3FE0" w:rsidP="00BD146F">
      <w:pPr>
        <w:pStyle w:val="p1"/>
        <w:spacing w:line="360" w:lineRule="auto"/>
        <w:rPr>
          <w:rFonts w:ascii="Arial" w:hAnsi="Arial" w:cs="Arial"/>
          <w:color w:val="000000" w:themeColor="text1"/>
          <w:sz w:val="24"/>
          <w:szCs w:val="24"/>
        </w:rPr>
      </w:pPr>
    </w:p>
    <w:p w14:paraId="39A80721" w14:textId="00514435" w:rsidR="006D362F" w:rsidRDefault="006D362F" w:rsidP="00BD146F">
      <w:pPr>
        <w:pStyle w:val="p1"/>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lastRenderedPageBreak/>
        <w:t>Rabon</w:t>
      </w:r>
      <w:proofErr w:type="spellEnd"/>
      <w:r>
        <w:rPr>
          <w:rFonts w:ascii="Arial" w:hAnsi="Arial" w:cs="Arial"/>
          <w:color w:val="000000" w:themeColor="text1"/>
          <w:sz w:val="24"/>
          <w:szCs w:val="24"/>
        </w:rPr>
        <w:t xml:space="preserve">, J,. (2014) Brit Telly 101: Understanding British Police Ranks for British Mystery TV Show Lovers (online) Available at: </w:t>
      </w:r>
      <w:hyperlink r:id="rId10" w:history="1">
        <w:r w:rsidRPr="00283765">
          <w:rPr>
            <w:rStyle w:val="Hyperlink"/>
            <w:rFonts w:ascii="Arial" w:hAnsi="Arial" w:cs="Arial"/>
            <w:sz w:val="24"/>
            <w:szCs w:val="24"/>
          </w:rPr>
          <w:t>https://www.anglotopia.net/british-entertainment/brit-tv/brit-telly-101-understanding-british-police-ranks-mystery-shows/</w:t>
        </w:r>
      </w:hyperlink>
      <w:r>
        <w:rPr>
          <w:rFonts w:ascii="Arial" w:hAnsi="Arial" w:cs="Arial"/>
          <w:color w:val="000000" w:themeColor="text1"/>
          <w:sz w:val="24"/>
          <w:szCs w:val="24"/>
        </w:rPr>
        <w:t xml:space="preserve"> Last accessed 1</w:t>
      </w:r>
      <w:r w:rsidRPr="006D362F">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April 2018 </w:t>
      </w:r>
    </w:p>
    <w:p w14:paraId="202E5112" w14:textId="77777777" w:rsidR="006D362F" w:rsidRDefault="006D362F" w:rsidP="00BD146F">
      <w:pPr>
        <w:pStyle w:val="p1"/>
        <w:spacing w:line="360" w:lineRule="auto"/>
        <w:rPr>
          <w:rFonts w:ascii="Arial" w:hAnsi="Arial" w:cs="Arial"/>
          <w:color w:val="000000" w:themeColor="text1"/>
          <w:sz w:val="24"/>
          <w:szCs w:val="24"/>
        </w:rPr>
      </w:pPr>
    </w:p>
    <w:p w14:paraId="107C5A1C" w14:textId="7CA3F3DF" w:rsidR="00CF3FE0" w:rsidRDefault="004F653D" w:rsidP="00BD146F">
      <w:pPr>
        <w:pStyle w:val="p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Thaler, R., and </w:t>
      </w:r>
      <w:proofErr w:type="spellStart"/>
      <w:r>
        <w:rPr>
          <w:rFonts w:ascii="Arial" w:hAnsi="Arial" w:cs="Arial"/>
          <w:color w:val="000000" w:themeColor="text1"/>
          <w:sz w:val="24"/>
          <w:szCs w:val="24"/>
        </w:rPr>
        <w:t>Sunstein</w:t>
      </w:r>
      <w:proofErr w:type="spellEnd"/>
      <w:r>
        <w:rPr>
          <w:rFonts w:ascii="Arial" w:hAnsi="Arial" w:cs="Arial"/>
          <w:color w:val="000000" w:themeColor="text1"/>
          <w:sz w:val="24"/>
          <w:szCs w:val="24"/>
        </w:rPr>
        <w:t>, C., (2008) Nudge: Improving decisions about health, wealth and happiness. (</w:t>
      </w:r>
      <w:r w:rsidR="006D362F">
        <w:rPr>
          <w:rFonts w:ascii="Arial" w:hAnsi="Arial" w:cs="Arial"/>
          <w:color w:val="000000" w:themeColor="text1"/>
          <w:sz w:val="24"/>
          <w:szCs w:val="24"/>
        </w:rPr>
        <w:t>Online</w:t>
      </w:r>
      <w:r>
        <w:rPr>
          <w:rFonts w:ascii="Arial" w:hAnsi="Arial" w:cs="Arial"/>
          <w:color w:val="000000" w:themeColor="text1"/>
          <w:sz w:val="24"/>
          <w:szCs w:val="24"/>
        </w:rPr>
        <w:t>) Penguin</w:t>
      </w:r>
    </w:p>
    <w:p w14:paraId="587B2B8E" w14:textId="0842B903" w:rsidR="00CF3FE0" w:rsidRDefault="00CF3FE0" w:rsidP="00BD146F">
      <w:pPr>
        <w:pStyle w:val="p1"/>
        <w:spacing w:line="360" w:lineRule="auto"/>
        <w:rPr>
          <w:rFonts w:ascii="Arial" w:hAnsi="Arial" w:cs="Arial"/>
          <w:color w:val="000000" w:themeColor="text1"/>
          <w:sz w:val="24"/>
          <w:szCs w:val="24"/>
        </w:rPr>
      </w:pPr>
    </w:p>
    <w:p w14:paraId="02C05414" w14:textId="27662848" w:rsidR="00CF3FE0" w:rsidRDefault="00CF3FE0" w:rsidP="00BD146F">
      <w:pPr>
        <w:pStyle w:val="p1"/>
        <w:spacing w:line="360" w:lineRule="auto"/>
        <w:rPr>
          <w:rFonts w:ascii="Arial" w:hAnsi="Arial" w:cs="Arial"/>
          <w:color w:val="000000" w:themeColor="text1"/>
          <w:sz w:val="24"/>
          <w:szCs w:val="24"/>
        </w:rPr>
      </w:pPr>
    </w:p>
    <w:p w14:paraId="152421A9" w14:textId="77777777" w:rsidR="00CF3FE0" w:rsidRPr="00390F87" w:rsidRDefault="00CF3FE0" w:rsidP="00BD146F">
      <w:pPr>
        <w:pStyle w:val="p1"/>
        <w:spacing w:line="360" w:lineRule="auto"/>
        <w:rPr>
          <w:rFonts w:ascii="Arial" w:hAnsi="Arial" w:cs="Arial"/>
          <w:color w:val="000000" w:themeColor="text1"/>
          <w:sz w:val="24"/>
          <w:szCs w:val="24"/>
        </w:rPr>
      </w:pPr>
    </w:p>
    <w:p w14:paraId="2CBA587F" w14:textId="77777777" w:rsidR="004667FA" w:rsidRDefault="004667FA" w:rsidP="002E6243">
      <w:pPr>
        <w:spacing w:line="720" w:lineRule="auto"/>
        <w:rPr>
          <w:rFonts w:ascii="Arial" w:hAnsi="Arial" w:cs="Arial"/>
        </w:rPr>
      </w:pPr>
    </w:p>
    <w:p w14:paraId="03E1D5DC" w14:textId="77777777" w:rsidR="004667FA" w:rsidRDefault="004667FA" w:rsidP="00152887">
      <w:pPr>
        <w:spacing w:line="720" w:lineRule="auto"/>
        <w:jc w:val="center"/>
        <w:rPr>
          <w:rFonts w:ascii="Arial" w:hAnsi="Arial" w:cs="Arial"/>
        </w:rPr>
      </w:pPr>
    </w:p>
    <w:p w14:paraId="09D6049C" w14:textId="77777777" w:rsidR="004667FA" w:rsidRDefault="004667FA" w:rsidP="00152887">
      <w:pPr>
        <w:spacing w:line="720" w:lineRule="auto"/>
        <w:jc w:val="center"/>
        <w:rPr>
          <w:rFonts w:ascii="Arial" w:hAnsi="Arial" w:cs="Arial"/>
        </w:rPr>
      </w:pPr>
    </w:p>
    <w:p w14:paraId="727B842C" w14:textId="77777777" w:rsidR="004667FA" w:rsidRPr="00152887" w:rsidRDefault="004667FA" w:rsidP="00152887">
      <w:pPr>
        <w:spacing w:line="720" w:lineRule="auto"/>
        <w:jc w:val="center"/>
        <w:rPr>
          <w:rFonts w:ascii="Arial" w:hAnsi="Arial" w:cs="Arial"/>
        </w:rPr>
      </w:pPr>
    </w:p>
    <w:sectPr w:rsidR="004667FA" w:rsidRPr="00152887" w:rsidSect="003D7B7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0D2203"/>
    <w:multiLevelType w:val="hybridMultilevel"/>
    <w:tmpl w:val="6554DE48"/>
    <w:lvl w:ilvl="0" w:tplc="739A44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CF6326"/>
    <w:multiLevelType w:val="hybridMultilevel"/>
    <w:tmpl w:val="3EDAAD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7114CCE"/>
    <w:multiLevelType w:val="hybridMultilevel"/>
    <w:tmpl w:val="472E0D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F0F41A6"/>
    <w:multiLevelType w:val="hybridMultilevel"/>
    <w:tmpl w:val="CC3A4F54"/>
    <w:lvl w:ilvl="0" w:tplc="AA32D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887"/>
    <w:rsid w:val="00000E14"/>
    <w:rsid w:val="000C7E9E"/>
    <w:rsid w:val="000E456D"/>
    <w:rsid w:val="001418E5"/>
    <w:rsid w:val="0014799F"/>
    <w:rsid w:val="00152887"/>
    <w:rsid w:val="001A7838"/>
    <w:rsid w:val="001D3A6C"/>
    <w:rsid w:val="00224750"/>
    <w:rsid w:val="00282B8C"/>
    <w:rsid w:val="00294684"/>
    <w:rsid w:val="002B1887"/>
    <w:rsid w:val="002E6243"/>
    <w:rsid w:val="003209B9"/>
    <w:rsid w:val="00365B4C"/>
    <w:rsid w:val="00366EDB"/>
    <w:rsid w:val="00376BBC"/>
    <w:rsid w:val="00390F87"/>
    <w:rsid w:val="00392D18"/>
    <w:rsid w:val="003D7B72"/>
    <w:rsid w:val="004667FA"/>
    <w:rsid w:val="00494247"/>
    <w:rsid w:val="004F653D"/>
    <w:rsid w:val="00547716"/>
    <w:rsid w:val="005A60A6"/>
    <w:rsid w:val="006351C5"/>
    <w:rsid w:val="00653AF4"/>
    <w:rsid w:val="00695452"/>
    <w:rsid w:val="006A3372"/>
    <w:rsid w:val="006D362F"/>
    <w:rsid w:val="00701A6F"/>
    <w:rsid w:val="007C01AF"/>
    <w:rsid w:val="007C2202"/>
    <w:rsid w:val="00850FD0"/>
    <w:rsid w:val="008849CA"/>
    <w:rsid w:val="008B2796"/>
    <w:rsid w:val="009E63CE"/>
    <w:rsid w:val="009E67D3"/>
    <w:rsid w:val="00AD6A8B"/>
    <w:rsid w:val="00B37DA9"/>
    <w:rsid w:val="00BD1222"/>
    <w:rsid w:val="00BD146F"/>
    <w:rsid w:val="00C32BDC"/>
    <w:rsid w:val="00C52BA0"/>
    <w:rsid w:val="00CF3FE0"/>
    <w:rsid w:val="00D44B09"/>
    <w:rsid w:val="00E3248F"/>
    <w:rsid w:val="00E65659"/>
    <w:rsid w:val="00FF751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81DC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24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E6243"/>
    <w:rPr>
      <w:rFonts w:ascii="Helvetica Neue" w:hAnsi="Helvetica Neue" w:cs="Times New Roman"/>
      <w:color w:val="454545"/>
      <w:sz w:val="18"/>
      <w:szCs w:val="18"/>
      <w:lang w:eastAsia="en-GB"/>
    </w:rPr>
  </w:style>
  <w:style w:type="character" w:customStyle="1" w:styleId="apple-converted-space">
    <w:name w:val="apple-converted-space"/>
    <w:basedOn w:val="DefaultParagraphFont"/>
    <w:rsid w:val="002E6243"/>
  </w:style>
  <w:style w:type="character" w:customStyle="1" w:styleId="s1">
    <w:name w:val="s1"/>
    <w:basedOn w:val="DefaultParagraphFont"/>
    <w:rsid w:val="00AD6A8B"/>
    <w:rPr>
      <w:color w:val="E4AF0A"/>
    </w:rPr>
  </w:style>
  <w:style w:type="character" w:customStyle="1" w:styleId="Heading1Char">
    <w:name w:val="Heading 1 Char"/>
    <w:basedOn w:val="DefaultParagraphFont"/>
    <w:link w:val="Heading1"/>
    <w:uiPriority w:val="9"/>
    <w:rsid w:val="004942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4247"/>
    <w:pPr>
      <w:spacing w:line="259" w:lineRule="auto"/>
      <w:outlineLvl w:val="9"/>
    </w:pPr>
    <w:rPr>
      <w:lang w:val="en-US"/>
    </w:rPr>
  </w:style>
  <w:style w:type="paragraph" w:styleId="TOC1">
    <w:name w:val="toc 1"/>
    <w:basedOn w:val="Normal"/>
    <w:next w:val="Normal"/>
    <w:autoRedefine/>
    <w:uiPriority w:val="39"/>
    <w:unhideWhenUsed/>
    <w:rsid w:val="00494247"/>
    <w:pPr>
      <w:spacing w:after="100"/>
    </w:pPr>
  </w:style>
  <w:style w:type="character" w:styleId="Hyperlink">
    <w:name w:val="Hyperlink"/>
    <w:basedOn w:val="DefaultParagraphFont"/>
    <w:uiPriority w:val="99"/>
    <w:unhideWhenUsed/>
    <w:rsid w:val="00494247"/>
    <w:rPr>
      <w:color w:val="0563C1" w:themeColor="hyperlink"/>
      <w:u w:val="single"/>
    </w:rPr>
  </w:style>
  <w:style w:type="paragraph" w:styleId="ListParagraph">
    <w:name w:val="List Paragraph"/>
    <w:basedOn w:val="Normal"/>
    <w:uiPriority w:val="34"/>
    <w:qFormat/>
    <w:rsid w:val="00366E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248982">
      <w:bodyDiv w:val="1"/>
      <w:marLeft w:val="0"/>
      <w:marRight w:val="0"/>
      <w:marTop w:val="0"/>
      <w:marBottom w:val="0"/>
      <w:divBdr>
        <w:top w:val="none" w:sz="0" w:space="0" w:color="auto"/>
        <w:left w:val="none" w:sz="0" w:space="0" w:color="auto"/>
        <w:bottom w:val="none" w:sz="0" w:space="0" w:color="auto"/>
        <w:right w:val="none" w:sz="0" w:space="0" w:color="auto"/>
      </w:divBdr>
    </w:div>
    <w:div w:id="506750123">
      <w:bodyDiv w:val="1"/>
      <w:marLeft w:val="0"/>
      <w:marRight w:val="0"/>
      <w:marTop w:val="0"/>
      <w:marBottom w:val="0"/>
      <w:divBdr>
        <w:top w:val="none" w:sz="0" w:space="0" w:color="auto"/>
        <w:left w:val="none" w:sz="0" w:space="0" w:color="auto"/>
        <w:bottom w:val="none" w:sz="0" w:space="0" w:color="auto"/>
        <w:right w:val="none" w:sz="0" w:space="0" w:color="auto"/>
      </w:divBdr>
    </w:div>
    <w:div w:id="877279574">
      <w:bodyDiv w:val="1"/>
      <w:marLeft w:val="0"/>
      <w:marRight w:val="0"/>
      <w:marTop w:val="0"/>
      <w:marBottom w:val="0"/>
      <w:divBdr>
        <w:top w:val="none" w:sz="0" w:space="0" w:color="auto"/>
        <w:left w:val="none" w:sz="0" w:space="0" w:color="auto"/>
        <w:bottom w:val="none" w:sz="0" w:space="0" w:color="auto"/>
        <w:right w:val="none" w:sz="0" w:space="0" w:color="auto"/>
      </w:divBdr>
    </w:div>
    <w:div w:id="1204636431">
      <w:bodyDiv w:val="1"/>
      <w:marLeft w:val="0"/>
      <w:marRight w:val="0"/>
      <w:marTop w:val="0"/>
      <w:marBottom w:val="0"/>
      <w:divBdr>
        <w:top w:val="none" w:sz="0" w:space="0" w:color="auto"/>
        <w:left w:val="none" w:sz="0" w:space="0" w:color="auto"/>
        <w:bottom w:val="none" w:sz="0" w:space="0" w:color="auto"/>
        <w:right w:val="none" w:sz="0" w:space="0" w:color="auto"/>
      </w:divBdr>
    </w:div>
    <w:div w:id="2001347225">
      <w:bodyDiv w:val="1"/>
      <w:marLeft w:val="0"/>
      <w:marRight w:val="0"/>
      <w:marTop w:val="0"/>
      <w:marBottom w:val="0"/>
      <w:divBdr>
        <w:top w:val="none" w:sz="0" w:space="0" w:color="auto"/>
        <w:left w:val="none" w:sz="0" w:space="0" w:color="auto"/>
        <w:bottom w:val="none" w:sz="0" w:space="0" w:color="auto"/>
        <w:right w:val="none" w:sz="0" w:space="0" w:color="auto"/>
      </w:divBdr>
    </w:div>
    <w:div w:id="21180590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theiacp.org/Portals/0/documents/pdfs/LBL%20Resource%20Toolkit/Strategic%20Management%20in%20Policing.pdf" TargetMode="External"/><Relationship Id="rId7" Type="http://schemas.openxmlformats.org/officeDocument/2006/relationships/hyperlink" Target="http://www.oecd.org/unitedkingdom/1902895.pdf" TargetMode="External"/><Relationship Id="rId8" Type="http://schemas.openxmlformats.org/officeDocument/2006/relationships/hyperlink" Target="http://www.bbc.co.uk/news/business-41549533" TargetMode="External"/><Relationship Id="rId9" Type="http://schemas.openxmlformats.org/officeDocument/2006/relationships/hyperlink" Target="https://www.justiceinspectorates.gov.uk/hmicfrs/peel-assessments/peel-2017/south-wales/" TargetMode="External"/><Relationship Id="rId10" Type="http://schemas.openxmlformats.org/officeDocument/2006/relationships/hyperlink" Target="https://www.anglotopia.net/british-entertainment/brit-tv/brit-telly-101-understanding-british-police-ranks-mystery-sho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3AF10-827B-3640-B1A6-755508C97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2302</Words>
  <Characters>13126</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Fipe Faletau</dc:creator>
  <cp:keywords/>
  <dc:description/>
  <cp:lastModifiedBy>Fipe Faletau</cp:lastModifiedBy>
  <cp:revision>2</cp:revision>
  <dcterms:created xsi:type="dcterms:W3CDTF">2018-05-04T08:55:00Z</dcterms:created>
  <dcterms:modified xsi:type="dcterms:W3CDTF">2018-05-04T08:55:00Z</dcterms:modified>
</cp:coreProperties>
</file>