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200F17" w14:textId="5E3CF16E" w:rsidR="007165C2" w:rsidRDefault="00E72C9F" w:rsidP="00B2699B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Frederick Douglass</w:t>
      </w:r>
    </w:p>
    <w:p w14:paraId="0CEB58DE" w14:textId="0EA8DA73" w:rsidR="00E72C9F" w:rsidRDefault="00E72C9F" w:rsidP="00B2699B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Archival </w:t>
      </w:r>
      <w:r w:rsidR="009C5490">
        <w:rPr>
          <w:sz w:val="24"/>
          <w:szCs w:val="24"/>
          <w:u w:val="single"/>
        </w:rPr>
        <w:t>Report</w:t>
      </w:r>
    </w:p>
    <w:p w14:paraId="71966404" w14:textId="3187DE12" w:rsidR="00E72C9F" w:rsidRDefault="00E72C9F" w:rsidP="00B2699B">
      <w:pPr>
        <w:jc w:val="center"/>
        <w:rPr>
          <w:sz w:val="24"/>
          <w:szCs w:val="24"/>
          <w:u w:val="single"/>
        </w:rPr>
      </w:pPr>
    </w:p>
    <w:p w14:paraId="445F32AE" w14:textId="206F7DF8" w:rsidR="00E72C9F" w:rsidRDefault="00E72C9F" w:rsidP="00E72C9F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Methodology Statement</w:t>
      </w:r>
    </w:p>
    <w:p w14:paraId="5E589714" w14:textId="453490BF" w:rsidR="00C066CE" w:rsidRDefault="00C066CE" w:rsidP="00E72C9F">
      <w:pPr>
        <w:rPr>
          <w:sz w:val="24"/>
          <w:szCs w:val="24"/>
        </w:rPr>
      </w:pPr>
    </w:p>
    <w:p w14:paraId="0CA1CAE1" w14:textId="5AE4EE15" w:rsidR="00173A91" w:rsidRDefault="00E74E71" w:rsidP="00E72C9F">
      <w:pPr>
        <w:rPr>
          <w:sz w:val="24"/>
          <w:szCs w:val="24"/>
        </w:rPr>
      </w:pPr>
      <w:r>
        <w:rPr>
          <w:sz w:val="24"/>
          <w:szCs w:val="24"/>
        </w:rPr>
        <w:t xml:space="preserve">The methodology used </w:t>
      </w:r>
      <w:r w:rsidR="006E64A6">
        <w:rPr>
          <w:sz w:val="24"/>
          <w:szCs w:val="24"/>
        </w:rPr>
        <w:t>in</w:t>
      </w:r>
      <w:r>
        <w:rPr>
          <w:sz w:val="24"/>
          <w:szCs w:val="24"/>
        </w:rPr>
        <w:t xml:space="preserve"> the collecting of these archival records</w:t>
      </w:r>
      <w:r w:rsidR="00C011F7">
        <w:rPr>
          <w:sz w:val="24"/>
          <w:szCs w:val="24"/>
        </w:rPr>
        <w:t xml:space="preserve"> is secondary data analysis and archival studies</w:t>
      </w:r>
      <w:r w:rsidR="00B85E0C">
        <w:rPr>
          <w:sz w:val="24"/>
          <w:szCs w:val="24"/>
        </w:rPr>
        <w:t>.</w:t>
      </w:r>
      <w:r w:rsidR="00B31692">
        <w:rPr>
          <w:sz w:val="24"/>
          <w:szCs w:val="24"/>
        </w:rPr>
        <w:t xml:space="preserve"> I first </w:t>
      </w:r>
      <w:r w:rsidR="005423D4">
        <w:rPr>
          <w:sz w:val="24"/>
          <w:szCs w:val="24"/>
        </w:rPr>
        <w:t xml:space="preserve">explored British records with few results </w:t>
      </w:r>
      <w:r w:rsidR="001D5C13">
        <w:rPr>
          <w:sz w:val="24"/>
          <w:szCs w:val="24"/>
        </w:rPr>
        <w:t>except for</w:t>
      </w:r>
      <w:r w:rsidR="00C36A98">
        <w:rPr>
          <w:sz w:val="24"/>
          <w:szCs w:val="24"/>
        </w:rPr>
        <w:t xml:space="preserve"> newspaper archives of which a small selection is listed below.</w:t>
      </w:r>
      <w:r w:rsidR="00477CD0">
        <w:rPr>
          <w:sz w:val="24"/>
          <w:szCs w:val="24"/>
        </w:rPr>
        <w:t xml:space="preserve"> </w:t>
      </w:r>
      <w:r w:rsidR="00B11160">
        <w:rPr>
          <w:sz w:val="24"/>
          <w:szCs w:val="24"/>
        </w:rPr>
        <w:t>A</w:t>
      </w:r>
      <w:r w:rsidR="00477CD0">
        <w:rPr>
          <w:sz w:val="24"/>
          <w:szCs w:val="24"/>
        </w:rPr>
        <w:t>rchives</w:t>
      </w:r>
      <w:r w:rsidR="00B11160">
        <w:rPr>
          <w:sz w:val="24"/>
          <w:szCs w:val="24"/>
        </w:rPr>
        <w:t xml:space="preserve"> in the U.S.A</w:t>
      </w:r>
      <w:r w:rsidR="00477CD0">
        <w:rPr>
          <w:sz w:val="24"/>
          <w:szCs w:val="24"/>
        </w:rPr>
        <w:t xml:space="preserve"> contained far more sources relating to Douglass. The list of sources </w:t>
      </w:r>
      <w:r w:rsidR="001F14D1">
        <w:rPr>
          <w:sz w:val="24"/>
          <w:szCs w:val="24"/>
        </w:rPr>
        <w:t xml:space="preserve">has been compiled specifically to provide </w:t>
      </w:r>
      <w:r w:rsidR="001D5C13">
        <w:rPr>
          <w:sz w:val="24"/>
          <w:szCs w:val="24"/>
        </w:rPr>
        <w:t xml:space="preserve">avenues for research that </w:t>
      </w:r>
      <w:r w:rsidR="001F7B46">
        <w:rPr>
          <w:sz w:val="24"/>
          <w:szCs w:val="24"/>
        </w:rPr>
        <w:t xml:space="preserve">differ from the abolitionist work </w:t>
      </w:r>
      <w:r w:rsidR="00CF11E4">
        <w:rPr>
          <w:sz w:val="24"/>
          <w:szCs w:val="24"/>
        </w:rPr>
        <w:t>for which</w:t>
      </w:r>
      <w:r w:rsidR="001F7B46">
        <w:rPr>
          <w:sz w:val="24"/>
          <w:szCs w:val="24"/>
        </w:rPr>
        <w:t xml:space="preserve"> Douglass</w:t>
      </w:r>
      <w:r w:rsidR="00CF11E4">
        <w:rPr>
          <w:sz w:val="24"/>
          <w:szCs w:val="24"/>
        </w:rPr>
        <w:t xml:space="preserve"> is so well know</w:t>
      </w:r>
      <w:r w:rsidR="00707C0D">
        <w:rPr>
          <w:sz w:val="24"/>
          <w:szCs w:val="24"/>
        </w:rPr>
        <w:t xml:space="preserve">n. </w:t>
      </w:r>
      <w:r w:rsidR="00753E50">
        <w:rPr>
          <w:sz w:val="24"/>
          <w:szCs w:val="24"/>
        </w:rPr>
        <w:t>All these sources have been accessed online</w:t>
      </w:r>
      <w:r w:rsidR="007E07EC">
        <w:rPr>
          <w:sz w:val="24"/>
          <w:szCs w:val="24"/>
        </w:rPr>
        <w:t xml:space="preserve"> </w:t>
      </w:r>
      <w:r w:rsidR="005B6AD6">
        <w:rPr>
          <w:sz w:val="24"/>
          <w:szCs w:val="24"/>
        </w:rPr>
        <w:t>and have their links provided.</w:t>
      </w:r>
      <w:r w:rsidR="00025DCB">
        <w:rPr>
          <w:sz w:val="24"/>
          <w:szCs w:val="24"/>
        </w:rPr>
        <w:t xml:space="preserve"> The sources have </w:t>
      </w:r>
      <w:r w:rsidR="0041017F">
        <w:rPr>
          <w:sz w:val="24"/>
          <w:szCs w:val="24"/>
        </w:rPr>
        <w:t xml:space="preserve">been collected from reputable archives and are available to view in their </w:t>
      </w:r>
      <w:r w:rsidR="007350BF">
        <w:rPr>
          <w:sz w:val="24"/>
          <w:szCs w:val="24"/>
        </w:rPr>
        <w:t>original state with transcripts provided where possible.</w:t>
      </w:r>
    </w:p>
    <w:p w14:paraId="73ABD1DB" w14:textId="026DAB7D" w:rsidR="00E72C9F" w:rsidRDefault="00E72C9F" w:rsidP="00E72C9F">
      <w:pPr>
        <w:rPr>
          <w:sz w:val="24"/>
          <w:szCs w:val="24"/>
        </w:rPr>
      </w:pPr>
    </w:p>
    <w:p w14:paraId="44588053" w14:textId="67245A2D" w:rsidR="00815D0F" w:rsidRDefault="00815D0F" w:rsidP="00E72C9F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Manuscript Sources</w:t>
      </w:r>
      <w:r w:rsidR="00E24967">
        <w:rPr>
          <w:sz w:val="24"/>
          <w:szCs w:val="24"/>
          <w:u w:val="single"/>
        </w:rPr>
        <w:t>.</w:t>
      </w:r>
    </w:p>
    <w:p w14:paraId="78A46BE7" w14:textId="3D0D29C8" w:rsidR="0011719D" w:rsidRDefault="0011719D" w:rsidP="00E72C9F">
      <w:pPr>
        <w:rPr>
          <w:sz w:val="24"/>
          <w:szCs w:val="24"/>
          <w:u w:val="single"/>
        </w:rPr>
      </w:pPr>
    </w:p>
    <w:p w14:paraId="5506019C" w14:textId="0C2E243C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 xml:space="preserve">Anna Murray Douglass, My Mother </w:t>
      </w:r>
      <w:r w:rsidR="00530E8E">
        <w:rPr>
          <w:sz w:val="24"/>
          <w:szCs w:val="24"/>
        </w:rPr>
        <w:t>a</w:t>
      </w:r>
      <w:r w:rsidRPr="0011719D">
        <w:rPr>
          <w:sz w:val="24"/>
          <w:szCs w:val="24"/>
        </w:rPr>
        <w:t>s I Recall Her, by Rosetta Douglass Sprague.</w:t>
      </w:r>
    </w:p>
    <w:p w14:paraId="0D993316" w14:textId="77777777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>Washington D.C.</w:t>
      </w:r>
    </w:p>
    <w:p w14:paraId="04291449" w14:textId="3B78EEF3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>National Library of Congress.</w:t>
      </w:r>
    </w:p>
    <w:p w14:paraId="24E95912" w14:textId="77777777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 xml:space="preserve">Digital Id: </w:t>
      </w:r>
      <w:hyperlink r:id="rId8" w:history="1">
        <w:r w:rsidRPr="0011719D">
          <w:rPr>
            <w:rStyle w:val="Hyperlink"/>
            <w:sz w:val="24"/>
            <w:szCs w:val="24"/>
            <w:u w:val="none"/>
          </w:rPr>
          <w:t>http://hdl.loc.gov/loc.mss/mfd.02007</w:t>
        </w:r>
      </w:hyperlink>
      <w:r w:rsidRPr="0011719D">
        <w:rPr>
          <w:sz w:val="24"/>
          <w:szCs w:val="24"/>
        </w:rPr>
        <w:t xml:space="preserve"> </w:t>
      </w:r>
    </w:p>
    <w:p w14:paraId="270AC13C" w14:textId="77777777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>Frederick Douglass Papers at the Library of Congress.</w:t>
      </w:r>
    </w:p>
    <w:p w14:paraId="62A3EF64" w14:textId="77777777" w:rsidR="0011719D" w:rsidRPr="0011719D" w:rsidRDefault="0011719D" w:rsidP="0011719D">
      <w:pPr>
        <w:rPr>
          <w:sz w:val="24"/>
          <w:szCs w:val="24"/>
        </w:rPr>
      </w:pPr>
      <w:r w:rsidRPr="0011719D">
        <w:rPr>
          <w:sz w:val="24"/>
          <w:szCs w:val="24"/>
        </w:rPr>
        <w:t xml:space="preserve">Available at: </w:t>
      </w:r>
      <w:hyperlink r:id="rId9" w:history="1">
        <w:r w:rsidRPr="0011719D">
          <w:rPr>
            <w:rStyle w:val="Hyperlink"/>
            <w:sz w:val="24"/>
            <w:szCs w:val="24"/>
            <w:u w:val="none"/>
          </w:rPr>
          <w:t>https://www.loc.gov/item/mfd.02007/</w:t>
        </w:r>
      </w:hyperlink>
      <w:r w:rsidRPr="0011719D">
        <w:rPr>
          <w:sz w:val="24"/>
          <w:szCs w:val="24"/>
        </w:rPr>
        <w:t xml:space="preserve"> [Accessed 04/11/2020].</w:t>
      </w:r>
    </w:p>
    <w:p w14:paraId="4623ABF0" w14:textId="1ED71876" w:rsidR="0011719D" w:rsidRPr="0011719D" w:rsidRDefault="00B61CFC" w:rsidP="0011719D">
      <w:pPr>
        <w:rPr>
          <w:sz w:val="24"/>
          <w:szCs w:val="24"/>
        </w:rPr>
      </w:pPr>
      <w:r>
        <w:rPr>
          <w:sz w:val="24"/>
          <w:szCs w:val="24"/>
        </w:rPr>
        <w:t>Douglass</w:t>
      </w:r>
      <w:r w:rsidR="00530E8E">
        <w:rPr>
          <w:sz w:val="24"/>
          <w:szCs w:val="24"/>
        </w:rPr>
        <w:t xml:space="preserve"> Sprague Rosetta, My Mother as I Recall Her</w:t>
      </w:r>
      <w:r w:rsidR="00CD6889">
        <w:rPr>
          <w:sz w:val="24"/>
          <w:szCs w:val="24"/>
        </w:rPr>
        <w:t xml:space="preserve">, </w:t>
      </w:r>
      <w:r w:rsidR="000E3FAF">
        <w:rPr>
          <w:sz w:val="24"/>
          <w:szCs w:val="24"/>
        </w:rPr>
        <w:t>(Washington D.C.</w:t>
      </w:r>
      <w:r w:rsidR="00437CF4">
        <w:rPr>
          <w:sz w:val="24"/>
          <w:szCs w:val="24"/>
        </w:rPr>
        <w:t xml:space="preserve">) published 1910. </w:t>
      </w:r>
      <w:r w:rsidR="0011719D" w:rsidRPr="0011719D">
        <w:rPr>
          <w:sz w:val="24"/>
          <w:szCs w:val="24"/>
        </w:rPr>
        <w:t xml:space="preserve">Douglass’ life was full of travel and activism taking him away for months or even years at a time. While it is important to focus on everything he achieved it is also important to remember that his wife and children would have missed him in his absences and struggled </w:t>
      </w:r>
      <w:r w:rsidR="0011719D" w:rsidRPr="0011719D">
        <w:rPr>
          <w:sz w:val="24"/>
          <w:szCs w:val="24"/>
        </w:rPr>
        <w:lastRenderedPageBreak/>
        <w:t>without his support. Rosetta’s description of her mother Anna would provide valuable insight into an often overlooked wife and mother.</w:t>
      </w:r>
    </w:p>
    <w:p w14:paraId="3D08C415" w14:textId="77777777" w:rsidR="0011719D" w:rsidRDefault="0011719D" w:rsidP="00E72C9F">
      <w:pPr>
        <w:rPr>
          <w:sz w:val="24"/>
          <w:szCs w:val="24"/>
          <w:u w:val="single"/>
        </w:rPr>
      </w:pPr>
    </w:p>
    <w:p w14:paraId="379EB7C5" w14:textId="77777777" w:rsidR="00ED58E4" w:rsidRPr="00ED58E4" w:rsidRDefault="00ED58E4" w:rsidP="00E72C9F">
      <w:pPr>
        <w:rPr>
          <w:sz w:val="24"/>
          <w:szCs w:val="24"/>
        </w:rPr>
      </w:pPr>
    </w:p>
    <w:p w14:paraId="11789C14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>Frederick Douglass Diary (Tour of Europe and Africa).</w:t>
      </w:r>
    </w:p>
    <w:p w14:paraId="5B0865A2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>Washington D.C.</w:t>
      </w:r>
    </w:p>
    <w:p w14:paraId="6C2FE4CC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>The National Library of Congress.</w:t>
      </w:r>
    </w:p>
    <w:p w14:paraId="04694400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 xml:space="preserve">Digital Id: </w:t>
      </w:r>
      <w:hyperlink r:id="rId10" w:history="1">
        <w:r w:rsidRPr="00ED58E4">
          <w:rPr>
            <w:rStyle w:val="Hyperlink"/>
            <w:sz w:val="24"/>
            <w:szCs w:val="24"/>
          </w:rPr>
          <w:t>http://hdl.loc.gov/loc.mss/mfd.01001</w:t>
        </w:r>
      </w:hyperlink>
    </w:p>
    <w:p w14:paraId="5562580A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>Frederick Douglass Papers at the Library of Congress.</w:t>
      </w:r>
    </w:p>
    <w:p w14:paraId="38D85FA2" w14:textId="77777777" w:rsidR="00ED58E4" w:rsidRP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 xml:space="preserve">Available at: </w:t>
      </w:r>
      <w:hyperlink r:id="rId11" w:history="1">
        <w:r w:rsidRPr="00ED58E4">
          <w:rPr>
            <w:rStyle w:val="Hyperlink"/>
            <w:sz w:val="24"/>
            <w:szCs w:val="24"/>
          </w:rPr>
          <w:t>https://www.loc.gov/item/mfd.01001/?loclr=hhub</w:t>
        </w:r>
      </w:hyperlink>
      <w:r w:rsidRPr="00ED58E4">
        <w:rPr>
          <w:sz w:val="24"/>
          <w:szCs w:val="24"/>
        </w:rPr>
        <w:t xml:space="preserve"> [Accessed 01/11/2020].</w:t>
      </w:r>
    </w:p>
    <w:p w14:paraId="5FD9A82F" w14:textId="08C6CD31" w:rsidR="00ED58E4" w:rsidRDefault="00ED58E4" w:rsidP="00ED58E4">
      <w:pPr>
        <w:rPr>
          <w:sz w:val="24"/>
          <w:szCs w:val="24"/>
        </w:rPr>
      </w:pPr>
      <w:r w:rsidRPr="00ED58E4">
        <w:rPr>
          <w:sz w:val="24"/>
          <w:szCs w:val="24"/>
        </w:rPr>
        <w:t xml:space="preserve">This archive is Douglass’ </w:t>
      </w:r>
      <w:r w:rsidR="00B01885">
        <w:rPr>
          <w:sz w:val="24"/>
          <w:szCs w:val="24"/>
        </w:rPr>
        <w:t xml:space="preserve">handwritten </w:t>
      </w:r>
      <w:r w:rsidRPr="00ED58E4">
        <w:rPr>
          <w:sz w:val="24"/>
          <w:szCs w:val="24"/>
        </w:rPr>
        <w:t>diary of his tour around Europe and Africa from September 15</w:t>
      </w:r>
      <w:r w:rsidRPr="00ED58E4">
        <w:rPr>
          <w:sz w:val="24"/>
          <w:szCs w:val="24"/>
          <w:vertAlign w:val="superscript"/>
        </w:rPr>
        <w:t>th</w:t>
      </w:r>
      <w:r w:rsidRPr="00ED58E4">
        <w:rPr>
          <w:sz w:val="24"/>
          <w:szCs w:val="24"/>
        </w:rPr>
        <w:t>, 1886- June 14</w:t>
      </w:r>
      <w:r w:rsidRPr="00ED58E4">
        <w:rPr>
          <w:sz w:val="24"/>
          <w:szCs w:val="24"/>
          <w:vertAlign w:val="superscript"/>
        </w:rPr>
        <w:t>th</w:t>
      </w:r>
      <w:r w:rsidRPr="00ED58E4">
        <w:rPr>
          <w:sz w:val="24"/>
          <w:szCs w:val="24"/>
        </w:rPr>
        <w:t xml:space="preserve"> </w:t>
      </w:r>
      <w:r w:rsidR="00330C55">
        <w:rPr>
          <w:sz w:val="24"/>
          <w:szCs w:val="24"/>
        </w:rPr>
        <w:t>,</w:t>
      </w:r>
      <w:r w:rsidRPr="00ED58E4">
        <w:rPr>
          <w:sz w:val="24"/>
          <w:szCs w:val="24"/>
        </w:rPr>
        <w:t>1888.</w:t>
      </w:r>
      <w:r w:rsidR="00CF0FAA">
        <w:rPr>
          <w:sz w:val="24"/>
          <w:szCs w:val="24"/>
        </w:rPr>
        <w:t xml:space="preserve"> This is a holiday taken by Douglass with his second wife</w:t>
      </w:r>
      <w:r w:rsidR="0053724E">
        <w:rPr>
          <w:sz w:val="24"/>
          <w:szCs w:val="24"/>
        </w:rPr>
        <w:t>, Helen Pitts.</w:t>
      </w:r>
      <w:r w:rsidR="0034615B">
        <w:rPr>
          <w:sz w:val="24"/>
          <w:szCs w:val="24"/>
        </w:rPr>
        <w:t xml:space="preserve"> He would have been </w:t>
      </w:r>
      <w:r w:rsidR="00E03C54">
        <w:rPr>
          <w:sz w:val="24"/>
          <w:szCs w:val="24"/>
        </w:rPr>
        <w:t xml:space="preserve">70-72 at the time of this </w:t>
      </w:r>
      <w:r w:rsidR="00A9116B">
        <w:rPr>
          <w:sz w:val="24"/>
          <w:szCs w:val="24"/>
        </w:rPr>
        <w:t>tour</w:t>
      </w:r>
      <w:r w:rsidR="00E03C54">
        <w:rPr>
          <w:sz w:val="24"/>
          <w:szCs w:val="24"/>
        </w:rPr>
        <w:t>.</w:t>
      </w:r>
    </w:p>
    <w:p w14:paraId="21D5A1AD" w14:textId="1BE3D765" w:rsidR="00ED58E4" w:rsidRDefault="00ED58E4" w:rsidP="00ED58E4">
      <w:pPr>
        <w:rPr>
          <w:sz w:val="24"/>
          <w:szCs w:val="24"/>
        </w:rPr>
      </w:pPr>
      <w:r>
        <w:rPr>
          <w:sz w:val="24"/>
          <w:szCs w:val="24"/>
        </w:rPr>
        <w:t>Transcript available at</w:t>
      </w:r>
      <w:r w:rsidR="0013255E">
        <w:rPr>
          <w:sz w:val="24"/>
          <w:szCs w:val="24"/>
        </w:rPr>
        <w:t>:</w:t>
      </w:r>
      <w:r w:rsidR="00755DC3">
        <w:rPr>
          <w:sz w:val="24"/>
          <w:szCs w:val="24"/>
        </w:rPr>
        <w:t xml:space="preserve"> </w:t>
      </w:r>
      <w:hyperlink r:id="rId12" w:history="1">
        <w:r w:rsidR="00755DC3" w:rsidRPr="00D113B7">
          <w:rPr>
            <w:rStyle w:val="Hyperlink"/>
            <w:sz w:val="24"/>
            <w:szCs w:val="24"/>
          </w:rPr>
          <w:t>https://www.researchgate.net/search.Search.html?type=researcher&amp;query=Frederick%20Douglass%20Diary</w:t>
        </w:r>
      </w:hyperlink>
      <w:r w:rsidR="00755DC3">
        <w:rPr>
          <w:sz w:val="24"/>
          <w:szCs w:val="24"/>
        </w:rPr>
        <w:t xml:space="preserve"> [Accessed 06/11/2020].</w:t>
      </w:r>
    </w:p>
    <w:p w14:paraId="0ECAF298" w14:textId="13F10D47" w:rsidR="00CB358C" w:rsidRDefault="00CB358C" w:rsidP="00ED58E4">
      <w:pPr>
        <w:rPr>
          <w:sz w:val="24"/>
          <w:szCs w:val="24"/>
        </w:rPr>
      </w:pPr>
    </w:p>
    <w:p w14:paraId="21971BA9" w14:textId="77777777" w:rsidR="00CE77C8" w:rsidRDefault="00CE77C8" w:rsidP="00ED58E4">
      <w:pPr>
        <w:rPr>
          <w:sz w:val="24"/>
          <w:szCs w:val="24"/>
        </w:rPr>
      </w:pPr>
    </w:p>
    <w:p w14:paraId="6C1FB7C8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>Helen Pitts Douglass Diary, 1886.</w:t>
      </w:r>
    </w:p>
    <w:p w14:paraId="17DA6853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>Washington D.C.</w:t>
      </w:r>
    </w:p>
    <w:p w14:paraId="30E0E496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>The National Library of Congress.</w:t>
      </w:r>
    </w:p>
    <w:p w14:paraId="3EAE1D51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 xml:space="preserve">Digital Id: </w:t>
      </w:r>
      <w:hyperlink r:id="rId13" w:history="1">
        <w:r w:rsidRPr="00CB358C">
          <w:rPr>
            <w:rStyle w:val="Hyperlink"/>
            <w:sz w:val="24"/>
            <w:szCs w:val="24"/>
          </w:rPr>
          <w:t>http://hdl.loc.gov/loc.mss/mfd.01002</w:t>
        </w:r>
      </w:hyperlink>
    </w:p>
    <w:p w14:paraId="38A78990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>Frederick Douglass Papers at the Library of Congress: Family Papers.</w:t>
      </w:r>
    </w:p>
    <w:p w14:paraId="0E552AB0" w14:textId="77777777" w:rsidR="00CB358C" w:rsidRP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t xml:space="preserve">Available at: </w:t>
      </w:r>
      <w:hyperlink r:id="rId14" w:history="1">
        <w:r w:rsidRPr="00CB358C">
          <w:rPr>
            <w:rStyle w:val="Hyperlink"/>
            <w:sz w:val="24"/>
            <w:szCs w:val="24"/>
          </w:rPr>
          <w:t>https://www.loc.gov/item/mfd.01002/</w:t>
        </w:r>
      </w:hyperlink>
      <w:r w:rsidRPr="00CB358C">
        <w:rPr>
          <w:sz w:val="24"/>
          <w:szCs w:val="24"/>
        </w:rPr>
        <w:t xml:space="preserve"> [Accessed 04/11/2020].</w:t>
      </w:r>
    </w:p>
    <w:p w14:paraId="74535F73" w14:textId="4DBA840D" w:rsidR="00CB358C" w:rsidRDefault="00CB358C" w:rsidP="00CB358C">
      <w:pPr>
        <w:rPr>
          <w:sz w:val="24"/>
          <w:szCs w:val="24"/>
        </w:rPr>
      </w:pPr>
      <w:r w:rsidRPr="00CB358C">
        <w:rPr>
          <w:sz w:val="24"/>
          <w:szCs w:val="24"/>
        </w:rPr>
        <w:lastRenderedPageBreak/>
        <w:t>This is a diary</w:t>
      </w:r>
      <w:r w:rsidR="00E578D4">
        <w:rPr>
          <w:sz w:val="24"/>
          <w:szCs w:val="24"/>
        </w:rPr>
        <w:t>,</w:t>
      </w:r>
      <w:r w:rsidRPr="00CB358C">
        <w:rPr>
          <w:sz w:val="24"/>
          <w:szCs w:val="24"/>
        </w:rPr>
        <w:t xml:space="preserve"> </w:t>
      </w:r>
      <w:r w:rsidR="00A134E6">
        <w:rPr>
          <w:sz w:val="24"/>
          <w:szCs w:val="24"/>
        </w:rPr>
        <w:t>written in 1886</w:t>
      </w:r>
      <w:r w:rsidR="00E578D4">
        <w:rPr>
          <w:sz w:val="24"/>
          <w:szCs w:val="24"/>
        </w:rPr>
        <w:t>,</w:t>
      </w:r>
      <w:r w:rsidR="00A134E6">
        <w:rPr>
          <w:sz w:val="24"/>
          <w:szCs w:val="24"/>
        </w:rPr>
        <w:t xml:space="preserve"> </w:t>
      </w:r>
      <w:r w:rsidR="00E578D4">
        <w:rPr>
          <w:sz w:val="24"/>
          <w:szCs w:val="24"/>
        </w:rPr>
        <w:t>is</w:t>
      </w:r>
      <w:r w:rsidRPr="00CB358C">
        <w:rPr>
          <w:sz w:val="24"/>
          <w:szCs w:val="24"/>
        </w:rPr>
        <w:t xml:space="preserve"> by Douglass’ second wife Helen Pitts. As she was a white woman, Pitts’ marriage to Douglass caused controversy. Her diary should provide a fascinating insight into mixed-race marriages in nineteenth-century America.</w:t>
      </w:r>
    </w:p>
    <w:p w14:paraId="0768C9DB" w14:textId="5A1495F2" w:rsidR="00A9116B" w:rsidRDefault="00A9116B" w:rsidP="00CB358C">
      <w:pPr>
        <w:rPr>
          <w:sz w:val="24"/>
          <w:szCs w:val="24"/>
        </w:rPr>
      </w:pPr>
    </w:p>
    <w:p w14:paraId="62C95860" w14:textId="77777777" w:rsidR="00A9116B" w:rsidRPr="00CB358C" w:rsidRDefault="00A9116B" w:rsidP="00CB358C">
      <w:pPr>
        <w:rPr>
          <w:sz w:val="24"/>
          <w:szCs w:val="24"/>
        </w:rPr>
      </w:pPr>
    </w:p>
    <w:p w14:paraId="3C87828F" w14:textId="6AC808DD" w:rsidR="00CB358C" w:rsidRDefault="00DD3DDF" w:rsidP="00ED58E4">
      <w:pPr>
        <w:rPr>
          <w:sz w:val="24"/>
          <w:szCs w:val="24"/>
        </w:rPr>
      </w:pPr>
      <w:r w:rsidRPr="00DD3DDF">
        <w:rPr>
          <w:sz w:val="24"/>
          <w:szCs w:val="24"/>
        </w:rPr>
        <w:t>Letter from Frederick Douglass to Secretary of State James G. Blaine</w:t>
      </w:r>
      <w:r>
        <w:rPr>
          <w:sz w:val="24"/>
          <w:szCs w:val="24"/>
        </w:rPr>
        <w:t>.</w:t>
      </w:r>
    </w:p>
    <w:p w14:paraId="1708FC73" w14:textId="6F96A1C2" w:rsidR="00434B64" w:rsidRDefault="00434B64" w:rsidP="00ED58E4">
      <w:pPr>
        <w:rPr>
          <w:sz w:val="24"/>
          <w:szCs w:val="24"/>
        </w:rPr>
      </w:pPr>
      <w:r>
        <w:rPr>
          <w:sz w:val="24"/>
          <w:szCs w:val="24"/>
        </w:rPr>
        <w:t>Washington D.C.</w:t>
      </w:r>
    </w:p>
    <w:p w14:paraId="00C88259" w14:textId="40FF8E9C" w:rsidR="00434B64" w:rsidRDefault="00434B64" w:rsidP="00ED58E4">
      <w:pPr>
        <w:rPr>
          <w:sz w:val="24"/>
          <w:szCs w:val="24"/>
        </w:rPr>
      </w:pPr>
      <w:r>
        <w:rPr>
          <w:sz w:val="24"/>
          <w:szCs w:val="24"/>
        </w:rPr>
        <w:t>National Library of Congress</w:t>
      </w:r>
    </w:p>
    <w:p w14:paraId="270EBF94" w14:textId="6FD526DE" w:rsidR="00434B64" w:rsidRDefault="00F73935" w:rsidP="00ED58E4">
      <w:pPr>
        <w:rPr>
          <w:sz w:val="24"/>
          <w:szCs w:val="24"/>
        </w:rPr>
      </w:pPr>
      <w:r w:rsidRPr="00F73935">
        <w:rPr>
          <w:sz w:val="24"/>
          <w:szCs w:val="24"/>
        </w:rPr>
        <w:t>National Archives Identifier:</w:t>
      </w:r>
      <w:r w:rsidRPr="00F73935">
        <w:rPr>
          <w:sz w:val="24"/>
          <w:szCs w:val="24"/>
        </w:rPr>
        <w:tab/>
        <w:t>119652164</w:t>
      </w:r>
      <w:r w:rsidR="00D67FA5">
        <w:rPr>
          <w:sz w:val="24"/>
          <w:szCs w:val="24"/>
        </w:rPr>
        <w:t>.</w:t>
      </w:r>
    </w:p>
    <w:p w14:paraId="25F6F618" w14:textId="0EA8CA4A" w:rsidR="00434B64" w:rsidRDefault="00D67FA5" w:rsidP="00ED58E4">
      <w:pPr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hyperlink r:id="rId15" w:history="1">
        <w:r w:rsidR="00CB5550" w:rsidRPr="00D113B7">
          <w:rPr>
            <w:rStyle w:val="Hyperlink"/>
            <w:sz w:val="24"/>
            <w:szCs w:val="24"/>
          </w:rPr>
          <w:t>https://catalog.archives.gov/id/119652164</w:t>
        </w:r>
      </w:hyperlink>
      <w:r w:rsidR="00CB5550">
        <w:rPr>
          <w:sz w:val="24"/>
          <w:szCs w:val="24"/>
        </w:rPr>
        <w:t xml:space="preserve"> [Accessed 01/11/2020]</w:t>
      </w:r>
      <w:r w:rsidR="001466AD">
        <w:rPr>
          <w:sz w:val="24"/>
          <w:szCs w:val="24"/>
        </w:rPr>
        <w:t>.</w:t>
      </w:r>
    </w:p>
    <w:p w14:paraId="0C959ABF" w14:textId="2161718A" w:rsidR="00434B64" w:rsidRPr="00ED58E4" w:rsidRDefault="00434B64" w:rsidP="00ED58E4">
      <w:pPr>
        <w:rPr>
          <w:sz w:val="24"/>
          <w:szCs w:val="24"/>
        </w:rPr>
      </w:pPr>
      <w:r w:rsidRPr="00434B64">
        <w:rPr>
          <w:sz w:val="24"/>
          <w:szCs w:val="24"/>
        </w:rPr>
        <w:t>In this letter,</w:t>
      </w:r>
      <w:r w:rsidR="0020114F">
        <w:rPr>
          <w:sz w:val="24"/>
          <w:szCs w:val="24"/>
        </w:rPr>
        <w:t xml:space="preserve"> written </w:t>
      </w:r>
      <w:r w:rsidR="004C479B">
        <w:rPr>
          <w:sz w:val="24"/>
          <w:szCs w:val="24"/>
        </w:rPr>
        <w:t>on the 25</w:t>
      </w:r>
      <w:r w:rsidR="004C479B" w:rsidRPr="004C479B">
        <w:rPr>
          <w:sz w:val="24"/>
          <w:szCs w:val="24"/>
          <w:vertAlign w:val="superscript"/>
        </w:rPr>
        <w:t>th</w:t>
      </w:r>
      <w:r w:rsidR="004C479B">
        <w:rPr>
          <w:sz w:val="24"/>
          <w:szCs w:val="24"/>
        </w:rPr>
        <w:t xml:space="preserve"> June 1889,</w:t>
      </w:r>
      <w:r w:rsidRPr="00434B64">
        <w:rPr>
          <w:sz w:val="24"/>
          <w:szCs w:val="24"/>
        </w:rPr>
        <w:t> Frederick Douglass accepts his appointment by the President of the United States to the office of Minister Resident and Consul General of Haiti.</w:t>
      </w:r>
      <w:r w:rsidR="001466AD">
        <w:rPr>
          <w:sz w:val="24"/>
          <w:szCs w:val="24"/>
        </w:rPr>
        <w:t xml:space="preserve"> A post he held for a little over two years from </w:t>
      </w:r>
      <w:r w:rsidR="004E1F33">
        <w:rPr>
          <w:sz w:val="24"/>
          <w:szCs w:val="24"/>
        </w:rPr>
        <w:t xml:space="preserve">June 1889- </w:t>
      </w:r>
      <w:r w:rsidR="00DA1FB8">
        <w:rPr>
          <w:sz w:val="24"/>
          <w:szCs w:val="24"/>
        </w:rPr>
        <w:t>July 1891.</w:t>
      </w:r>
    </w:p>
    <w:p w14:paraId="34C2A338" w14:textId="77777777" w:rsidR="00E24967" w:rsidRPr="00E24967" w:rsidRDefault="00E24967" w:rsidP="00E72C9F">
      <w:pPr>
        <w:rPr>
          <w:sz w:val="24"/>
          <w:szCs w:val="24"/>
        </w:rPr>
      </w:pPr>
    </w:p>
    <w:p w14:paraId="5EF853F7" w14:textId="77BA1E91" w:rsidR="00E72C9F" w:rsidRDefault="00E72C9F" w:rsidP="00E72C9F">
      <w:pPr>
        <w:rPr>
          <w:sz w:val="24"/>
          <w:szCs w:val="24"/>
          <w:u w:val="single"/>
        </w:rPr>
      </w:pPr>
    </w:p>
    <w:p w14:paraId="3A3399D6" w14:textId="791A102E" w:rsidR="00E72C9F" w:rsidRDefault="00E72C9F" w:rsidP="00E72C9F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Archival Sources</w:t>
      </w:r>
      <w:r w:rsidR="00112988">
        <w:rPr>
          <w:sz w:val="24"/>
          <w:szCs w:val="24"/>
          <w:u w:val="single"/>
        </w:rPr>
        <w:t>.</w:t>
      </w:r>
    </w:p>
    <w:p w14:paraId="2660EBBE" w14:textId="77777777" w:rsidR="0045304B" w:rsidRDefault="0045304B" w:rsidP="00E72C9F">
      <w:pPr>
        <w:rPr>
          <w:sz w:val="24"/>
          <w:szCs w:val="24"/>
          <w:u w:val="single"/>
        </w:rPr>
      </w:pPr>
    </w:p>
    <w:p w14:paraId="50D189EA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 xml:space="preserve">Frederick Douglass.           </w:t>
      </w:r>
    </w:p>
    <w:p w14:paraId="11A4C50F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Washington D. C.</w:t>
      </w:r>
    </w:p>
    <w:p w14:paraId="79287BE8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The National Archives Building.</w:t>
      </w:r>
    </w:p>
    <w:p w14:paraId="21265A9C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National Archives Identifier:</w:t>
      </w:r>
      <w:r w:rsidRPr="00112988">
        <w:rPr>
          <w:sz w:val="24"/>
          <w:szCs w:val="24"/>
        </w:rPr>
        <w:tab/>
        <w:t>558770.</w:t>
      </w:r>
    </w:p>
    <w:p w14:paraId="576ED8BB" w14:textId="3D32E175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 xml:space="preserve">Available at: </w:t>
      </w:r>
      <w:hyperlink r:id="rId16" w:history="1">
        <w:r w:rsidRPr="00112988">
          <w:rPr>
            <w:rStyle w:val="Hyperlink"/>
            <w:sz w:val="24"/>
            <w:szCs w:val="24"/>
          </w:rPr>
          <w:t>https://catalog.archives.gov/id/558770</w:t>
        </w:r>
      </w:hyperlink>
      <w:r w:rsidRPr="00112988">
        <w:rPr>
          <w:sz w:val="24"/>
          <w:szCs w:val="24"/>
        </w:rPr>
        <w:t xml:space="preserve"> [Accessed 01/11/2020]</w:t>
      </w:r>
      <w:r w:rsidR="00C64FF1">
        <w:rPr>
          <w:sz w:val="24"/>
          <w:szCs w:val="24"/>
        </w:rPr>
        <w:t>.</w:t>
      </w:r>
    </w:p>
    <w:p w14:paraId="564A48A7" w14:textId="7A9A5796" w:rsid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 xml:space="preserve">This archive is a photograph of Douglass </w:t>
      </w:r>
      <w:r w:rsidR="0025313E">
        <w:rPr>
          <w:sz w:val="24"/>
          <w:szCs w:val="24"/>
        </w:rPr>
        <w:t>take in</w:t>
      </w:r>
      <w:r w:rsidRPr="00112988">
        <w:rPr>
          <w:sz w:val="24"/>
          <w:szCs w:val="24"/>
        </w:rPr>
        <w:t xml:space="preserve"> 1879</w:t>
      </w:r>
      <w:r w:rsidR="0025313E">
        <w:rPr>
          <w:sz w:val="24"/>
          <w:szCs w:val="24"/>
        </w:rPr>
        <w:t xml:space="preserve"> when Douglass would have bee</w:t>
      </w:r>
      <w:r w:rsidR="008A5238">
        <w:rPr>
          <w:sz w:val="24"/>
          <w:szCs w:val="24"/>
        </w:rPr>
        <w:t>n sixty-one</w:t>
      </w:r>
      <w:r w:rsidRPr="00112988">
        <w:rPr>
          <w:sz w:val="24"/>
          <w:szCs w:val="24"/>
        </w:rPr>
        <w:t>. It is part of the Frank W. Legg photographic collection of portraits of nineteenth-century notables 1862-1884.</w:t>
      </w:r>
    </w:p>
    <w:p w14:paraId="58AC8276" w14:textId="6C9996CE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lastRenderedPageBreak/>
        <w:t>Frederick Douglass National Historic Site</w:t>
      </w:r>
      <w:r w:rsidR="008E70BE">
        <w:rPr>
          <w:sz w:val="24"/>
          <w:szCs w:val="24"/>
        </w:rPr>
        <w:t>.</w:t>
      </w:r>
    </w:p>
    <w:p w14:paraId="6D15D2D0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Washington D.C.</w:t>
      </w:r>
    </w:p>
    <w:p w14:paraId="79456F9E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National Park Service.</w:t>
      </w:r>
    </w:p>
    <w:p w14:paraId="77D7FC8D" w14:textId="77777777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 xml:space="preserve">Available at: </w:t>
      </w:r>
      <w:hyperlink r:id="rId17" w:history="1">
        <w:r w:rsidRPr="00112988">
          <w:rPr>
            <w:rStyle w:val="Hyperlink"/>
            <w:sz w:val="24"/>
            <w:szCs w:val="24"/>
          </w:rPr>
          <w:t>https://artsandculture.google.com/partner/frederick-douglass-national-historic-site</w:t>
        </w:r>
      </w:hyperlink>
      <w:r w:rsidRPr="00112988">
        <w:rPr>
          <w:sz w:val="24"/>
          <w:szCs w:val="24"/>
        </w:rPr>
        <w:t xml:space="preserve"> [Accessed 05/11/2020].</w:t>
      </w:r>
    </w:p>
    <w:p w14:paraId="3400ACAD" w14:textId="437419D5" w:rsidR="00112988" w:rsidRPr="00112988" w:rsidRDefault="00112988" w:rsidP="00112988">
      <w:pPr>
        <w:rPr>
          <w:sz w:val="24"/>
          <w:szCs w:val="24"/>
        </w:rPr>
      </w:pPr>
      <w:r w:rsidRPr="00112988">
        <w:rPr>
          <w:sz w:val="24"/>
          <w:szCs w:val="24"/>
        </w:rPr>
        <w:t>Although not a traditional archive Frederick Douglass’ home f</w:t>
      </w:r>
      <w:r w:rsidR="003E7C0C">
        <w:rPr>
          <w:sz w:val="24"/>
          <w:szCs w:val="24"/>
        </w:rPr>
        <w:t>or</w:t>
      </w:r>
      <w:r w:rsidRPr="00112988">
        <w:rPr>
          <w:sz w:val="24"/>
          <w:szCs w:val="24"/>
        </w:rPr>
        <w:t xml:space="preserve"> the last seventeen years of his life has been preserved and is open to the public.</w:t>
      </w:r>
      <w:r w:rsidR="00923C44">
        <w:rPr>
          <w:sz w:val="24"/>
          <w:szCs w:val="24"/>
        </w:rPr>
        <w:t xml:space="preserve"> </w:t>
      </w:r>
      <w:r w:rsidR="00A64293">
        <w:rPr>
          <w:sz w:val="24"/>
          <w:szCs w:val="24"/>
        </w:rPr>
        <w:t>The address is</w:t>
      </w:r>
      <w:r w:rsidR="009E65E7">
        <w:rPr>
          <w:sz w:val="24"/>
          <w:szCs w:val="24"/>
        </w:rPr>
        <w:t>,</w:t>
      </w:r>
      <w:r w:rsidR="003E7C0C">
        <w:rPr>
          <w:sz w:val="24"/>
          <w:szCs w:val="24"/>
        </w:rPr>
        <w:t xml:space="preserve"> </w:t>
      </w:r>
      <w:r w:rsidR="003E7C0C" w:rsidRPr="003E7C0C">
        <w:rPr>
          <w:sz w:val="24"/>
          <w:szCs w:val="24"/>
        </w:rPr>
        <w:t>1411 W Street SE</w:t>
      </w:r>
      <w:r w:rsidR="003E7C0C" w:rsidRPr="003E7C0C">
        <w:rPr>
          <w:sz w:val="24"/>
          <w:szCs w:val="24"/>
        </w:rPr>
        <w:br/>
        <w:t>Washington, DC 20020</w:t>
      </w:r>
      <w:r w:rsidR="001B34F4">
        <w:rPr>
          <w:sz w:val="24"/>
          <w:szCs w:val="24"/>
        </w:rPr>
        <w:t>.</w:t>
      </w:r>
      <w:r w:rsidR="003E7C0C">
        <w:rPr>
          <w:sz w:val="24"/>
          <w:szCs w:val="24"/>
        </w:rPr>
        <w:t xml:space="preserve"> </w:t>
      </w:r>
      <w:r w:rsidR="001B34F4">
        <w:rPr>
          <w:sz w:val="24"/>
          <w:szCs w:val="24"/>
        </w:rPr>
        <w:t>The home</w:t>
      </w:r>
      <w:r w:rsidRPr="00112988">
        <w:rPr>
          <w:sz w:val="24"/>
          <w:szCs w:val="24"/>
        </w:rPr>
        <w:t xml:space="preserve"> is also available</w:t>
      </w:r>
      <w:r w:rsidR="009E65E7">
        <w:rPr>
          <w:sz w:val="24"/>
          <w:szCs w:val="24"/>
        </w:rPr>
        <w:t xml:space="preserve"> to explore</w:t>
      </w:r>
      <w:r w:rsidRPr="00112988">
        <w:rPr>
          <w:sz w:val="24"/>
          <w:szCs w:val="24"/>
        </w:rPr>
        <w:t xml:space="preserve"> online as there is a virtual tour </w:t>
      </w:r>
      <w:r w:rsidR="009302CE">
        <w:rPr>
          <w:sz w:val="24"/>
          <w:szCs w:val="24"/>
        </w:rPr>
        <w:t>that</w:t>
      </w:r>
      <w:r w:rsidRPr="00112988">
        <w:rPr>
          <w:sz w:val="24"/>
          <w:szCs w:val="24"/>
        </w:rPr>
        <w:t xml:space="preserve"> shows the house as it would have been</w:t>
      </w:r>
      <w:r w:rsidR="001B34F4">
        <w:rPr>
          <w:sz w:val="24"/>
          <w:szCs w:val="24"/>
        </w:rPr>
        <w:t xml:space="preserve"> in the late nineteent</w:t>
      </w:r>
      <w:r w:rsidR="00D72626">
        <w:rPr>
          <w:sz w:val="24"/>
          <w:szCs w:val="24"/>
        </w:rPr>
        <w:t>h</w:t>
      </w:r>
      <w:r w:rsidR="001B34F4">
        <w:rPr>
          <w:sz w:val="24"/>
          <w:szCs w:val="24"/>
        </w:rPr>
        <w:t>-century</w:t>
      </w:r>
      <w:r w:rsidRPr="00112988">
        <w:rPr>
          <w:sz w:val="24"/>
          <w:szCs w:val="24"/>
        </w:rPr>
        <w:t xml:space="preserve"> with many of the personal belongings of Douglass and his family</w:t>
      </w:r>
      <w:r w:rsidR="00D72626">
        <w:rPr>
          <w:sz w:val="24"/>
          <w:szCs w:val="24"/>
        </w:rPr>
        <w:t xml:space="preserve"> in situ</w:t>
      </w:r>
      <w:r w:rsidRPr="00112988">
        <w:rPr>
          <w:sz w:val="24"/>
          <w:szCs w:val="24"/>
        </w:rPr>
        <w:t>.</w:t>
      </w:r>
    </w:p>
    <w:p w14:paraId="5CA09861" w14:textId="3AB15C76" w:rsidR="003C35D9" w:rsidRDefault="003C35D9" w:rsidP="00E72C9F">
      <w:pPr>
        <w:rPr>
          <w:sz w:val="24"/>
          <w:szCs w:val="24"/>
        </w:rPr>
      </w:pPr>
    </w:p>
    <w:p w14:paraId="4134DD11" w14:textId="77777777" w:rsidR="00DC34F8" w:rsidRDefault="00DC34F8" w:rsidP="00E72C9F">
      <w:pPr>
        <w:rPr>
          <w:sz w:val="24"/>
          <w:szCs w:val="24"/>
        </w:rPr>
      </w:pPr>
    </w:p>
    <w:p w14:paraId="52026F35" w14:textId="51A9369B" w:rsidR="00602ACA" w:rsidRDefault="008A488D" w:rsidP="00E72C9F">
      <w:pPr>
        <w:rPr>
          <w:sz w:val="24"/>
          <w:szCs w:val="24"/>
        </w:rPr>
      </w:pPr>
      <w:r w:rsidRPr="008A488D">
        <w:rPr>
          <w:sz w:val="24"/>
          <w:szCs w:val="24"/>
        </w:rPr>
        <w:t>F</w:t>
      </w:r>
      <w:r w:rsidR="00190534">
        <w:rPr>
          <w:sz w:val="24"/>
          <w:szCs w:val="24"/>
        </w:rPr>
        <w:t>rederick</w:t>
      </w:r>
      <w:r w:rsidRPr="008A488D">
        <w:rPr>
          <w:sz w:val="24"/>
          <w:szCs w:val="24"/>
        </w:rPr>
        <w:t xml:space="preserve"> D</w:t>
      </w:r>
      <w:r w:rsidR="00190534">
        <w:rPr>
          <w:sz w:val="24"/>
          <w:szCs w:val="24"/>
        </w:rPr>
        <w:t>ouglass</w:t>
      </w:r>
      <w:r w:rsidRPr="008A488D">
        <w:rPr>
          <w:sz w:val="24"/>
          <w:szCs w:val="24"/>
        </w:rPr>
        <w:t xml:space="preserve"> - S</w:t>
      </w:r>
      <w:r w:rsidR="00190534">
        <w:rPr>
          <w:sz w:val="24"/>
          <w:szCs w:val="24"/>
        </w:rPr>
        <w:t>tatesman</w:t>
      </w:r>
      <w:r w:rsidRPr="008A488D">
        <w:rPr>
          <w:sz w:val="24"/>
          <w:szCs w:val="24"/>
        </w:rPr>
        <w:t>, A</w:t>
      </w:r>
      <w:r w:rsidR="00190534">
        <w:rPr>
          <w:sz w:val="24"/>
          <w:szCs w:val="24"/>
        </w:rPr>
        <w:t>bolitionist</w:t>
      </w:r>
      <w:r w:rsidRPr="008A488D">
        <w:rPr>
          <w:sz w:val="24"/>
          <w:szCs w:val="24"/>
        </w:rPr>
        <w:t>, C</w:t>
      </w:r>
      <w:r w:rsidR="00190534">
        <w:rPr>
          <w:sz w:val="24"/>
          <w:szCs w:val="24"/>
        </w:rPr>
        <w:t>hampion</w:t>
      </w:r>
      <w:r w:rsidRPr="008A488D">
        <w:rPr>
          <w:sz w:val="24"/>
          <w:szCs w:val="24"/>
        </w:rPr>
        <w:t xml:space="preserve"> </w:t>
      </w:r>
      <w:r w:rsidR="00190534">
        <w:rPr>
          <w:sz w:val="24"/>
          <w:szCs w:val="24"/>
        </w:rPr>
        <w:t>of</w:t>
      </w:r>
      <w:r w:rsidRPr="008A488D">
        <w:rPr>
          <w:sz w:val="24"/>
          <w:szCs w:val="24"/>
        </w:rPr>
        <w:t xml:space="preserve"> </w:t>
      </w:r>
      <w:r w:rsidR="00190534">
        <w:rPr>
          <w:sz w:val="24"/>
          <w:szCs w:val="24"/>
        </w:rPr>
        <w:t>the</w:t>
      </w:r>
      <w:r w:rsidRPr="008A488D">
        <w:rPr>
          <w:sz w:val="24"/>
          <w:szCs w:val="24"/>
        </w:rPr>
        <w:t xml:space="preserve"> P</w:t>
      </w:r>
      <w:r w:rsidR="00190534">
        <w:rPr>
          <w:sz w:val="24"/>
          <w:szCs w:val="24"/>
        </w:rPr>
        <w:t>eople</w:t>
      </w:r>
      <w:r>
        <w:rPr>
          <w:sz w:val="24"/>
          <w:szCs w:val="24"/>
        </w:rPr>
        <w:t>.</w:t>
      </w:r>
    </w:p>
    <w:p w14:paraId="10491FBF" w14:textId="6D5FEEFA" w:rsidR="006D29DE" w:rsidRDefault="006D29DE" w:rsidP="00E72C9F">
      <w:pPr>
        <w:rPr>
          <w:sz w:val="24"/>
          <w:szCs w:val="24"/>
        </w:rPr>
      </w:pPr>
      <w:bookmarkStart w:id="0" w:name="_Hlk55386193"/>
      <w:r>
        <w:rPr>
          <w:sz w:val="24"/>
          <w:szCs w:val="24"/>
        </w:rPr>
        <w:t>Washington D. C.</w:t>
      </w:r>
    </w:p>
    <w:p w14:paraId="145FD559" w14:textId="2F888148" w:rsidR="006D29DE" w:rsidRDefault="006D29DE" w:rsidP="00E72C9F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F26FFA">
        <w:rPr>
          <w:sz w:val="24"/>
          <w:szCs w:val="24"/>
        </w:rPr>
        <w:t xml:space="preserve"> National Archives Building.</w:t>
      </w:r>
    </w:p>
    <w:bookmarkEnd w:id="0"/>
    <w:p w14:paraId="2B933909" w14:textId="77777777" w:rsidR="000C22B2" w:rsidRDefault="003E7FC9" w:rsidP="000C22B2">
      <w:pPr>
        <w:rPr>
          <w:sz w:val="24"/>
          <w:szCs w:val="24"/>
        </w:rPr>
      </w:pPr>
      <w:r w:rsidRPr="003E7FC9">
        <w:rPr>
          <w:sz w:val="24"/>
          <w:szCs w:val="24"/>
        </w:rPr>
        <w:t>National Archives Identifier:</w:t>
      </w:r>
      <w:r w:rsidRPr="003E7FC9">
        <w:rPr>
          <w:sz w:val="24"/>
          <w:szCs w:val="24"/>
        </w:rPr>
        <w:tab/>
        <w:t>535673</w:t>
      </w:r>
      <w:r>
        <w:rPr>
          <w:sz w:val="24"/>
          <w:szCs w:val="24"/>
        </w:rPr>
        <w:t>.</w:t>
      </w:r>
      <w:r w:rsidR="000C22B2" w:rsidRPr="000C22B2">
        <w:rPr>
          <w:sz w:val="24"/>
          <w:szCs w:val="24"/>
        </w:rPr>
        <w:t xml:space="preserve"> </w:t>
      </w:r>
    </w:p>
    <w:p w14:paraId="69381B77" w14:textId="6B61CB26" w:rsidR="000C22B2" w:rsidRDefault="000C22B2" w:rsidP="00E72C9F">
      <w:pPr>
        <w:rPr>
          <w:sz w:val="24"/>
          <w:szCs w:val="24"/>
        </w:rPr>
      </w:pPr>
      <w:r w:rsidRPr="000C22B2">
        <w:rPr>
          <w:sz w:val="24"/>
          <w:szCs w:val="24"/>
        </w:rPr>
        <w:t xml:space="preserve">Available at: </w:t>
      </w:r>
      <w:hyperlink r:id="rId18" w:history="1">
        <w:r w:rsidRPr="000C22B2">
          <w:rPr>
            <w:rStyle w:val="Hyperlink"/>
            <w:sz w:val="24"/>
            <w:szCs w:val="24"/>
          </w:rPr>
          <w:t>https://catalog.archives.gov/id/535673</w:t>
        </w:r>
      </w:hyperlink>
      <w:r w:rsidRPr="000C22B2">
        <w:rPr>
          <w:sz w:val="24"/>
          <w:szCs w:val="24"/>
        </w:rPr>
        <w:t xml:space="preserve"> [Accessed 04/11/2020]</w:t>
      </w:r>
      <w:r w:rsidR="00CD5AB6">
        <w:rPr>
          <w:sz w:val="24"/>
          <w:szCs w:val="24"/>
        </w:rPr>
        <w:t>.</w:t>
      </w:r>
    </w:p>
    <w:p w14:paraId="13E55804" w14:textId="77777777" w:rsidR="00B12F4F" w:rsidRDefault="00803FD8" w:rsidP="008F2AF3">
      <w:r>
        <w:rPr>
          <w:sz w:val="24"/>
          <w:szCs w:val="24"/>
        </w:rPr>
        <w:t xml:space="preserve">This </w:t>
      </w:r>
      <w:r w:rsidR="007E2809">
        <w:rPr>
          <w:sz w:val="24"/>
          <w:szCs w:val="24"/>
        </w:rPr>
        <w:t xml:space="preserve">archival source is a poster </w:t>
      </w:r>
      <w:r w:rsidR="00B85E09">
        <w:rPr>
          <w:sz w:val="24"/>
          <w:szCs w:val="24"/>
        </w:rPr>
        <w:t xml:space="preserve">about Douglass </w:t>
      </w:r>
      <w:r w:rsidR="00614C30">
        <w:rPr>
          <w:sz w:val="24"/>
          <w:szCs w:val="24"/>
        </w:rPr>
        <w:t>and his fight against oppression.</w:t>
      </w:r>
      <w:r w:rsidR="000872E2">
        <w:rPr>
          <w:sz w:val="24"/>
          <w:szCs w:val="24"/>
        </w:rPr>
        <w:t xml:space="preserve"> </w:t>
      </w:r>
      <w:r w:rsidR="00614C30">
        <w:rPr>
          <w:sz w:val="24"/>
          <w:szCs w:val="24"/>
        </w:rPr>
        <w:t>M</w:t>
      </w:r>
      <w:r w:rsidR="007E2809">
        <w:rPr>
          <w:sz w:val="24"/>
          <w:szCs w:val="24"/>
        </w:rPr>
        <w:t xml:space="preserve">ade in 1943 by </w:t>
      </w:r>
      <w:r w:rsidR="00D34FBB">
        <w:rPr>
          <w:sz w:val="24"/>
          <w:szCs w:val="24"/>
        </w:rPr>
        <w:t xml:space="preserve">artist </w:t>
      </w:r>
      <w:r w:rsidR="00B40249">
        <w:rPr>
          <w:sz w:val="24"/>
          <w:szCs w:val="24"/>
        </w:rPr>
        <w:t>Charles Alston</w:t>
      </w:r>
      <w:r w:rsidR="00614C30">
        <w:rPr>
          <w:sz w:val="24"/>
          <w:szCs w:val="24"/>
        </w:rPr>
        <w:t>,</w:t>
      </w:r>
      <w:r w:rsidR="00B40249">
        <w:rPr>
          <w:sz w:val="24"/>
          <w:szCs w:val="24"/>
        </w:rPr>
        <w:t xml:space="preserve"> </w:t>
      </w:r>
      <w:r w:rsidR="00614C30">
        <w:rPr>
          <w:sz w:val="24"/>
          <w:szCs w:val="24"/>
        </w:rPr>
        <w:t>i</w:t>
      </w:r>
      <w:r w:rsidR="00B85E09">
        <w:rPr>
          <w:sz w:val="24"/>
          <w:szCs w:val="24"/>
        </w:rPr>
        <w:t>ts purpose was to promote the war effort</w:t>
      </w:r>
      <w:r w:rsidR="000872E2">
        <w:rPr>
          <w:sz w:val="24"/>
          <w:szCs w:val="24"/>
        </w:rPr>
        <w:t>.</w:t>
      </w:r>
      <w:r w:rsidR="00B85E09">
        <w:rPr>
          <w:sz w:val="24"/>
          <w:szCs w:val="24"/>
        </w:rPr>
        <w:t xml:space="preserve"> </w:t>
      </w:r>
      <w:r w:rsidR="005A7DB1">
        <w:rPr>
          <w:sz w:val="24"/>
          <w:szCs w:val="24"/>
        </w:rPr>
        <w:t xml:space="preserve">This poster is an interesting example of how Douglass’ </w:t>
      </w:r>
      <w:r w:rsidR="003400A1">
        <w:rPr>
          <w:sz w:val="24"/>
          <w:szCs w:val="24"/>
        </w:rPr>
        <w:t>image</w:t>
      </w:r>
      <w:r w:rsidR="005A7DB1">
        <w:rPr>
          <w:sz w:val="24"/>
          <w:szCs w:val="24"/>
        </w:rPr>
        <w:t xml:space="preserve"> </w:t>
      </w:r>
      <w:r w:rsidR="003400A1">
        <w:rPr>
          <w:sz w:val="24"/>
          <w:szCs w:val="24"/>
        </w:rPr>
        <w:t>was viewed and used after his death.</w:t>
      </w:r>
      <w:r w:rsidR="008F2AF3" w:rsidRPr="008F2AF3">
        <w:t xml:space="preserve"> </w:t>
      </w:r>
    </w:p>
    <w:p w14:paraId="2BC76740" w14:textId="77777777" w:rsidR="00A011CB" w:rsidRDefault="00A011CB" w:rsidP="00297BB8">
      <w:pPr>
        <w:rPr>
          <w:sz w:val="24"/>
          <w:szCs w:val="24"/>
        </w:rPr>
      </w:pPr>
    </w:p>
    <w:p w14:paraId="624441C8" w14:textId="77777777" w:rsidR="00084DCB" w:rsidRDefault="00084DCB" w:rsidP="00297BB8">
      <w:pPr>
        <w:rPr>
          <w:sz w:val="24"/>
          <w:szCs w:val="24"/>
        </w:rPr>
      </w:pPr>
    </w:p>
    <w:p w14:paraId="4CCC0140" w14:textId="5AAA5AB4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>.</w:t>
      </w:r>
    </w:p>
    <w:p w14:paraId="5B228D4E" w14:textId="77777777" w:rsidR="00BF0781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>(</w:t>
      </w:r>
    </w:p>
    <w:p w14:paraId="53837271" w14:textId="77777777" w:rsidR="00BF0781" w:rsidRPr="00BF0781" w:rsidRDefault="00BF0781" w:rsidP="00BF0781">
      <w:pPr>
        <w:rPr>
          <w:sz w:val="24"/>
          <w:szCs w:val="24"/>
        </w:rPr>
      </w:pPr>
    </w:p>
    <w:p w14:paraId="74CA3B81" w14:textId="77777777" w:rsidR="00BF0781" w:rsidRPr="00BF0781" w:rsidRDefault="00BF0781" w:rsidP="00BF0781">
      <w:pPr>
        <w:rPr>
          <w:sz w:val="24"/>
          <w:szCs w:val="24"/>
        </w:rPr>
      </w:pPr>
      <w:r w:rsidRPr="00BF0781">
        <w:rPr>
          <w:sz w:val="24"/>
          <w:szCs w:val="24"/>
        </w:rPr>
        <w:lastRenderedPageBreak/>
        <w:t>London.</w:t>
      </w:r>
    </w:p>
    <w:p w14:paraId="6703E0EC" w14:textId="2A3C76CC" w:rsidR="00BF0781" w:rsidRDefault="00BF0781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>The British Library</w:t>
      </w:r>
      <w:r>
        <w:rPr>
          <w:sz w:val="24"/>
          <w:szCs w:val="24"/>
        </w:rPr>
        <w:t>.</w:t>
      </w:r>
    </w:p>
    <w:p w14:paraId="4958C6AC" w14:textId="6604F3A5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1845). ‘Frederick Douglass’, </w:t>
      </w:r>
      <w:r w:rsidRPr="00297BB8">
        <w:rPr>
          <w:i/>
          <w:iCs/>
          <w:sz w:val="24"/>
          <w:szCs w:val="24"/>
        </w:rPr>
        <w:t>Cork Examiner</w:t>
      </w:r>
      <w:r w:rsidRPr="00297BB8">
        <w:rPr>
          <w:sz w:val="24"/>
          <w:szCs w:val="24"/>
        </w:rPr>
        <w:t>, Wednesday 22</w:t>
      </w:r>
      <w:r w:rsidRPr="00297BB8">
        <w:rPr>
          <w:sz w:val="24"/>
          <w:szCs w:val="24"/>
          <w:vertAlign w:val="superscript"/>
        </w:rPr>
        <w:t>nd</w:t>
      </w:r>
      <w:r w:rsidRPr="00297BB8">
        <w:rPr>
          <w:sz w:val="24"/>
          <w:szCs w:val="24"/>
        </w:rPr>
        <w:t xml:space="preserve"> October, p. 2.</w:t>
      </w:r>
    </w:p>
    <w:p w14:paraId="6DCA86D4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(1845). ‘Entertainment to Frederick Douglass at St. Patrick’s Temperance Hall’, </w:t>
      </w:r>
      <w:r w:rsidRPr="00297BB8">
        <w:rPr>
          <w:i/>
          <w:iCs/>
          <w:sz w:val="24"/>
          <w:szCs w:val="24"/>
        </w:rPr>
        <w:t xml:space="preserve">Cork Examiner, </w:t>
      </w:r>
      <w:r w:rsidRPr="00297BB8">
        <w:rPr>
          <w:sz w:val="24"/>
          <w:szCs w:val="24"/>
        </w:rPr>
        <w:t>Wednesday 29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October, p. 3.</w:t>
      </w:r>
    </w:p>
    <w:p w14:paraId="0DA364C3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(1846). ‘Court Circular’, </w:t>
      </w:r>
      <w:r w:rsidRPr="00297BB8">
        <w:rPr>
          <w:i/>
          <w:iCs/>
          <w:sz w:val="24"/>
          <w:szCs w:val="24"/>
        </w:rPr>
        <w:t>Sun</w:t>
      </w:r>
      <w:r w:rsidRPr="00297BB8">
        <w:rPr>
          <w:sz w:val="24"/>
          <w:szCs w:val="24"/>
        </w:rPr>
        <w:t>, Monday 10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August, p. 7.</w:t>
      </w:r>
    </w:p>
    <w:p w14:paraId="505D3620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(1847). ‘Anti-Slavery League’, </w:t>
      </w:r>
      <w:r w:rsidRPr="00297BB8">
        <w:rPr>
          <w:i/>
          <w:iCs/>
          <w:sz w:val="24"/>
          <w:szCs w:val="24"/>
        </w:rPr>
        <w:t>Morning Advertiser</w:t>
      </w:r>
      <w:r w:rsidRPr="00297BB8">
        <w:rPr>
          <w:sz w:val="24"/>
          <w:szCs w:val="24"/>
        </w:rPr>
        <w:t>, Thursday 18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February, p. 3.</w:t>
      </w:r>
    </w:p>
    <w:p w14:paraId="22F246B0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(1847). ‘Mr Douglass and the Cunard Liners’, </w:t>
      </w:r>
      <w:r w:rsidRPr="00297BB8">
        <w:rPr>
          <w:i/>
          <w:iCs/>
          <w:sz w:val="24"/>
          <w:szCs w:val="24"/>
        </w:rPr>
        <w:t>The Atlas</w:t>
      </w:r>
      <w:r w:rsidRPr="00297BB8">
        <w:rPr>
          <w:sz w:val="24"/>
          <w:szCs w:val="24"/>
        </w:rPr>
        <w:t>, Saturday 17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April, p. 6.</w:t>
      </w:r>
    </w:p>
    <w:p w14:paraId="438E9857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(1848). ‘The Rights of Women’, </w:t>
      </w:r>
      <w:r w:rsidRPr="00297BB8">
        <w:rPr>
          <w:i/>
          <w:iCs/>
          <w:sz w:val="24"/>
          <w:szCs w:val="24"/>
        </w:rPr>
        <w:t>Cork Examiner</w:t>
      </w:r>
      <w:r w:rsidRPr="00297BB8">
        <w:rPr>
          <w:sz w:val="24"/>
          <w:szCs w:val="24"/>
        </w:rPr>
        <w:t>, Wednesday 13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September, p. 4.</w:t>
      </w:r>
    </w:p>
    <w:p w14:paraId="5077299B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(1850). ‘Anti-Slavery Society’, </w:t>
      </w:r>
      <w:r w:rsidRPr="00297BB8">
        <w:rPr>
          <w:i/>
          <w:iCs/>
          <w:sz w:val="24"/>
          <w:szCs w:val="24"/>
        </w:rPr>
        <w:t>Cork Examiner</w:t>
      </w:r>
      <w:r w:rsidRPr="00297BB8">
        <w:rPr>
          <w:sz w:val="24"/>
          <w:szCs w:val="24"/>
        </w:rPr>
        <w:t>, Monday 5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November, p. 2.</w:t>
      </w:r>
    </w:p>
    <w:p w14:paraId="0683FDA6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(1852). ‘Foreign Intelligence’, </w:t>
      </w:r>
      <w:r w:rsidRPr="00297BB8">
        <w:rPr>
          <w:i/>
          <w:iCs/>
          <w:sz w:val="24"/>
          <w:szCs w:val="24"/>
        </w:rPr>
        <w:t>Cork Examiner</w:t>
      </w:r>
      <w:r w:rsidRPr="00297BB8">
        <w:rPr>
          <w:sz w:val="24"/>
          <w:szCs w:val="24"/>
        </w:rPr>
        <w:t>, Wednesday 22</w:t>
      </w:r>
      <w:r w:rsidRPr="00297BB8">
        <w:rPr>
          <w:sz w:val="24"/>
          <w:szCs w:val="24"/>
          <w:vertAlign w:val="superscript"/>
        </w:rPr>
        <w:t>nd</w:t>
      </w:r>
      <w:r w:rsidRPr="00297BB8">
        <w:rPr>
          <w:sz w:val="24"/>
          <w:szCs w:val="24"/>
        </w:rPr>
        <w:t xml:space="preserve"> June, p. 2.</w:t>
      </w:r>
    </w:p>
    <w:p w14:paraId="10A670B8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(1863). ‘The Situation in America’, </w:t>
      </w:r>
      <w:r w:rsidRPr="00297BB8">
        <w:rPr>
          <w:i/>
          <w:iCs/>
          <w:sz w:val="24"/>
          <w:szCs w:val="24"/>
        </w:rPr>
        <w:t>Cork Examiner</w:t>
      </w:r>
      <w:r w:rsidRPr="00297BB8">
        <w:rPr>
          <w:sz w:val="24"/>
          <w:szCs w:val="24"/>
        </w:rPr>
        <w:t>, Saturday 28</w:t>
      </w:r>
      <w:r w:rsidRPr="00297BB8">
        <w:rPr>
          <w:sz w:val="24"/>
          <w:szCs w:val="24"/>
          <w:vertAlign w:val="superscript"/>
        </w:rPr>
        <w:t>th</w:t>
      </w:r>
      <w:r w:rsidRPr="00297BB8">
        <w:rPr>
          <w:sz w:val="24"/>
          <w:szCs w:val="24"/>
        </w:rPr>
        <w:t xml:space="preserve"> February, p. 3. </w:t>
      </w:r>
    </w:p>
    <w:p w14:paraId="5C3F0B26" w14:textId="77777777" w:rsidR="00297BB8" w:rsidRPr="00297BB8" w:rsidRDefault="00297BB8" w:rsidP="00297BB8">
      <w:pPr>
        <w:rPr>
          <w:sz w:val="24"/>
          <w:szCs w:val="24"/>
        </w:rPr>
      </w:pPr>
      <w:r w:rsidRPr="00297BB8">
        <w:rPr>
          <w:sz w:val="24"/>
          <w:szCs w:val="24"/>
        </w:rPr>
        <w:t xml:space="preserve">Available at: </w:t>
      </w:r>
      <w:hyperlink r:id="rId19" w:history="1">
        <w:r w:rsidRPr="00297BB8">
          <w:rPr>
            <w:rStyle w:val="Hyperlink"/>
            <w:sz w:val="24"/>
            <w:szCs w:val="24"/>
          </w:rPr>
          <w:t>https://www.britishnewspaperarchive.co.uk/</w:t>
        </w:r>
      </w:hyperlink>
      <w:r w:rsidRPr="00297BB8">
        <w:rPr>
          <w:sz w:val="24"/>
          <w:szCs w:val="24"/>
        </w:rPr>
        <w:t xml:space="preserve"> [Accessed 02/11/2020].</w:t>
      </w:r>
    </w:p>
    <w:p w14:paraId="799B9581" w14:textId="28A4C00D" w:rsidR="00297BB8" w:rsidRPr="00297BB8" w:rsidRDefault="00C21C40" w:rsidP="00297BB8">
      <w:pPr>
        <w:rPr>
          <w:sz w:val="24"/>
          <w:szCs w:val="24"/>
        </w:rPr>
      </w:pPr>
      <w:r>
        <w:rPr>
          <w:sz w:val="24"/>
          <w:szCs w:val="24"/>
        </w:rPr>
        <w:t>R</w:t>
      </w:r>
      <w:r w:rsidR="006071CB">
        <w:rPr>
          <w:sz w:val="24"/>
          <w:szCs w:val="24"/>
        </w:rPr>
        <w:t>a</w:t>
      </w:r>
      <w:r>
        <w:rPr>
          <w:sz w:val="24"/>
          <w:szCs w:val="24"/>
        </w:rPr>
        <w:t>nging in date from 1845-1863</w:t>
      </w:r>
      <w:r w:rsidR="006071CB">
        <w:rPr>
          <w:sz w:val="24"/>
          <w:szCs w:val="24"/>
        </w:rPr>
        <w:t xml:space="preserve"> t</w:t>
      </w:r>
      <w:r w:rsidR="00297BB8" w:rsidRPr="00297BB8">
        <w:rPr>
          <w:sz w:val="24"/>
          <w:szCs w:val="24"/>
        </w:rPr>
        <w:t xml:space="preserve">his is a small selection of </w:t>
      </w:r>
      <w:r w:rsidR="00051450">
        <w:rPr>
          <w:sz w:val="24"/>
          <w:szCs w:val="24"/>
        </w:rPr>
        <w:t xml:space="preserve">British newspaper </w:t>
      </w:r>
      <w:r w:rsidR="00297BB8" w:rsidRPr="00297BB8">
        <w:rPr>
          <w:sz w:val="24"/>
          <w:szCs w:val="24"/>
        </w:rPr>
        <w:t xml:space="preserve">articles </w:t>
      </w:r>
      <w:r w:rsidR="00D91B35">
        <w:rPr>
          <w:sz w:val="24"/>
          <w:szCs w:val="24"/>
        </w:rPr>
        <w:t>detailing</w:t>
      </w:r>
      <w:r w:rsidR="00297BB8" w:rsidRPr="00297BB8">
        <w:rPr>
          <w:sz w:val="24"/>
          <w:szCs w:val="24"/>
        </w:rPr>
        <w:t xml:space="preserve"> Douglass</w:t>
      </w:r>
      <w:r w:rsidR="00D91B35">
        <w:rPr>
          <w:sz w:val="24"/>
          <w:szCs w:val="24"/>
        </w:rPr>
        <w:t>’ activiti</w:t>
      </w:r>
      <w:r w:rsidR="00DD7A77">
        <w:rPr>
          <w:sz w:val="24"/>
          <w:szCs w:val="24"/>
        </w:rPr>
        <w:t xml:space="preserve">es and popularity during his tour of Britain and </w:t>
      </w:r>
      <w:r w:rsidR="00115E69">
        <w:rPr>
          <w:sz w:val="24"/>
          <w:szCs w:val="24"/>
        </w:rPr>
        <w:t>after his return to the U.S.A</w:t>
      </w:r>
      <w:r w:rsidR="00297BB8" w:rsidRPr="00297BB8">
        <w:rPr>
          <w:sz w:val="24"/>
          <w:szCs w:val="24"/>
        </w:rPr>
        <w:t>. From his dispute with Cunard liners to his support for women’s suffrage</w:t>
      </w:r>
      <w:r w:rsidR="008E78BA">
        <w:rPr>
          <w:sz w:val="24"/>
          <w:szCs w:val="24"/>
        </w:rPr>
        <w:t>,</w:t>
      </w:r>
      <w:r w:rsidR="00297BB8" w:rsidRPr="00297BB8">
        <w:rPr>
          <w:sz w:val="24"/>
          <w:szCs w:val="24"/>
        </w:rPr>
        <w:t xml:space="preserve"> there are at least eighteen years of insight into how Douglass was perceived and written about in the British press.                 </w:t>
      </w:r>
    </w:p>
    <w:p w14:paraId="4E7BF64E" w14:textId="3E787C53" w:rsidR="00931982" w:rsidRDefault="00931982" w:rsidP="00E72C9F">
      <w:pPr>
        <w:rPr>
          <w:sz w:val="24"/>
          <w:szCs w:val="24"/>
        </w:rPr>
      </w:pPr>
    </w:p>
    <w:p w14:paraId="2F464775" w14:textId="77777777" w:rsidR="009F194F" w:rsidRDefault="009F194F" w:rsidP="00E72C9F"/>
    <w:p w14:paraId="69C6A3B5" w14:textId="470125C9" w:rsidR="005A5A5C" w:rsidRDefault="00931982" w:rsidP="00E72C9F">
      <w:pPr>
        <w:rPr>
          <w:sz w:val="24"/>
          <w:szCs w:val="24"/>
        </w:rPr>
      </w:pPr>
      <w:r w:rsidRPr="00931982">
        <w:rPr>
          <w:sz w:val="24"/>
          <w:szCs w:val="24"/>
        </w:rPr>
        <w:t>Washington, DC SP Douglass, Frederick, National Historic Site</w:t>
      </w:r>
      <w:r>
        <w:rPr>
          <w:sz w:val="24"/>
          <w:szCs w:val="24"/>
        </w:rPr>
        <w:t>.</w:t>
      </w:r>
    </w:p>
    <w:p w14:paraId="121363CB" w14:textId="3777A9A5" w:rsidR="00931982" w:rsidRDefault="00706260" w:rsidP="00E72C9F">
      <w:pPr>
        <w:rPr>
          <w:sz w:val="24"/>
          <w:szCs w:val="24"/>
        </w:rPr>
      </w:pPr>
      <w:r>
        <w:rPr>
          <w:sz w:val="24"/>
          <w:szCs w:val="24"/>
        </w:rPr>
        <w:t>College Park.</w:t>
      </w:r>
    </w:p>
    <w:p w14:paraId="04B3EE5F" w14:textId="6E68C993" w:rsidR="00706260" w:rsidRDefault="00706260" w:rsidP="00E72C9F">
      <w:pPr>
        <w:rPr>
          <w:sz w:val="24"/>
          <w:szCs w:val="24"/>
        </w:rPr>
      </w:pPr>
      <w:r>
        <w:rPr>
          <w:sz w:val="24"/>
          <w:szCs w:val="24"/>
        </w:rPr>
        <w:t>National Archive Building.</w:t>
      </w:r>
    </w:p>
    <w:p w14:paraId="4509F6F3" w14:textId="4868C545" w:rsidR="00706260" w:rsidRDefault="005F7C7F" w:rsidP="00E72C9F">
      <w:pPr>
        <w:rPr>
          <w:sz w:val="24"/>
          <w:szCs w:val="24"/>
        </w:rPr>
      </w:pPr>
      <w:r w:rsidRPr="005F7C7F">
        <w:rPr>
          <w:sz w:val="24"/>
          <w:szCs w:val="24"/>
        </w:rPr>
        <w:t>National Archives Identifier:</w:t>
      </w:r>
      <w:r w:rsidRPr="005F7C7F">
        <w:rPr>
          <w:sz w:val="24"/>
          <w:szCs w:val="24"/>
        </w:rPr>
        <w:tab/>
        <w:t>117692087</w:t>
      </w:r>
      <w:r>
        <w:rPr>
          <w:sz w:val="24"/>
          <w:szCs w:val="24"/>
        </w:rPr>
        <w:t>.</w:t>
      </w:r>
    </w:p>
    <w:p w14:paraId="7664BF34" w14:textId="50EC3511" w:rsidR="00935FD9" w:rsidRDefault="00935FD9" w:rsidP="00E72C9F">
      <w:pPr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hyperlink r:id="rId20" w:history="1">
        <w:r w:rsidR="0001641B" w:rsidRPr="00D113B7">
          <w:rPr>
            <w:rStyle w:val="Hyperlink"/>
            <w:sz w:val="24"/>
            <w:szCs w:val="24"/>
          </w:rPr>
          <w:t>https://catalog.archives.gov/id/117692087</w:t>
        </w:r>
      </w:hyperlink>
      <w:r w:rsidR="0001641B">
        <w:rPr>
          <w:sz w:val="24"/>
          <w:szCs w:val="24"/>
        </w:rPr>
        <w:t xml:space="preserve"> [Accessed 06/11/2020]</w:t>
      </w:r>
      <w:r w:rsidR="00344B7D">
        <w:rPr>
          <w:sz w:val="24"/>
          <w:szCs w:val="24"/>
        </w:rPr>
        <w:t>.</w:t>
      </w:r>
    </w:p>
    <w:p w14:paraId="599141B0" w14:textId="7965E575" w:rsidR="005F7C7F" w:rsidRDefault="005F7C7F" w:rsidP="00E72C9F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This archive is an application form to have Douglass’ former home re</w:t>
      </w:r>
      <w:r w:rsidR="00547759">
        <w:rPr>
          <w:sz w:val="24"/>
          <w:szCs w:val="24"/>
        </w:rPr>
        <w:t xml:space="preserve">stored and declared a National Historic Site. The application was made in </w:t>
      </w:r>
      <w:r w:rsidR="009964F2">
        <w:rPr>
          <w:sz w:val="24"/>
          <w:szCs w:val="24"/>
        </w:rPr>
        <w:t xml:space="preserve">December 1968 and contains </w:t>
      </w:r>
      <w:r w:rsidR="00EA7096">
        <w:rPr>
          <w:sz w:val="24"/>
          <w:szCs w:val="24"/>
        </w:rPr>
        <w:t>highly detailed descriptions of the Douglass residence.</w:t>
      </w:r>
      <w:r w:rsidR="00103C57">
        <w:rPr>
          <w:sz w:val="24"/>
          <w:szCs w:val="24"/>
        </w:rPr>
        <w:t xml:space="preserve"> </w:t>
      </w:r>
      <w:r w:rsidR="003817E6">
        <w:rPr>
          <w:sz w:val="24"/>
          <w:szCs w:val="24"/>
        </w:rPr>
        <w:t xml:space="preserve">This archive shows how lasting a legacy Douglass has left, over </w:t>
      </w:r>
      <w:r w:rsidR="009D4827">
        <w:rPr>
          <w:sz w:val="24"/>
          <w:szCs w:val="24"/>
        </w:rPr>
        <w:t xml:space="preserve">seventy years after his death his family home is seen as </w:t>
      </w:r>
      <w:r w:rsidR="000104B6">
        <w:rPr>
          <w:sz w:val="24"/>
          <w:szCs w:val="24"/>
        </w:rPr>
        <w:t>important enough to be declared of national importance.</w:t>
      </w:r>
    </w:p>
    <w:p w14:paraId="1D559130" w14:textId="76AFADB5" w:rsidR="00A13186" w:rsidRDefault="00A13186" w:rsidP="00E72C9F">
      <w:pPr>
        <w:rPr>
          <w:sz w:val="24"/>
          <w:szCs w:val="24"/>
        </w:rPr>
      </w:pPr>
    </w:p>
    <w:p w14:paraId="19BE85C4" w14:textId="1D61B3E3" w:rsidR="00967244" w:rsidRPr="00BE41C2" w:rsidRDefault="00BE41C2" w:rsidP="00A51E1A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Future Archival Study</w:t>
      </w:r>
    </w:p>
    <w:p w14:paraId="015F29D5" w14:textId="77777777" w:rsidR="00A02A5A" w:rsidRPr="00E72C9F" w:rsidRDefault="00A02A5A" w:rsidP="00E72C9F">
      <w:pPr>
        <w:rPr>
          <w:sz w:val="24"/>
          <w:szCs w:val="24"/>
        </w:rPr>
      </w:pPr>
    </w:p>
    <w:p w14:paraId="152D2E6A" w14:textId="31673F47" w:rsidR="00B2699B" w:rsidRPr="00D848F3" w:rsidRDefault="00D72530" w:rsidP="00D848F3">
      <w:pPr>
        <w:rPr>
          <w:sz w:val="24"/>
          <w:szCs w:val="24"/>
        </w:rPr>
      </w:pPr>
      <w:r>
        <w:rPr>
          <w:sz w:val="24"/>
          <w:szCs w:val="24"/>
        </w:rPr>
        <w:t>When I first discovered Douglass’ diary</w:t>
      </w:r>
      <w:r w:rsidR="00A631DD">
        <w:rPr>
          <w:sz w:val="24"/>
          <w:szCs w:val="24"/>
        </w:rPr>
        <w:t>,</w:t>
      </w:r>
      <w:r>
        <w:rPr>
          <w:sz w:val="24"/>
          <w:szCs w:val="24"/>
        </w:rPr>
        <w:t xml:space="preserve"> I attempted to cross</w:t>
      </w:r>
      <w:r w:rsidR="00452B8B">
        <w:rPr>
          <w:sz w:val="24"/>
          <w:szCs w:val="24"/>
        </w:rPr>
        <w:t>-</w:t>
      </w:r>
      <w:r>
        <w:rPr>
          <w:sz w:val="24"/>
          <w:szCs w:val="24"/>
        </w:rPr>
        <w:t>reference his whereabouts with the relevant newspapers</w:t>
      </w:r>
      <w:r w:rsidR="0009117D">
        <w:rPr>
          <w:sz w:val="24"/>
          <w:szCs w:val="24"/>
        </w:rPr>
        <w:t xml:space="preserve"> in Ireland, France, and Italy</w:t>
      </w:r>
      <w:r w:rsidR="006F18CD">
        <w:rPr>
          <w:sz w:val="24"/>
          <w:szCs w:val="24"/>
        </w:rPr>
        <w:t xml:space="preserve"> </w:t>
      </w:r>
      <w:r w:rsidR="00BE41C2">
        <w:rPr>
          <w:sz w:val="24"/>
          <w:szCs w:val="24"/>
        </w:rPr>
        <w:t>using</w:t>
      </w:r>
      <w:r w:rsidR="006F18CD">
        <w:rPr>
          <w:sz w:val="24"/>
          <w:szCs w:val="24"/>
        </w:rPr>
        <w:t xml:space="preserve"> the </w:t>
      </w:r>
      <w:proofErr w:type="spellStart"/>
      <w:r w:rsidR="00D54917" w:rsidRPr="00162917">
        <w:rPr>
          <w:i/>
          <w:iCs/>
          <w:sz w:val="24"/>
          <w:szCs w:val="24"/>
        </w:rPr>
        <w:t>eurodocs</w:t>
      </w:r>
      <w:proofErr w:type="spellEnd"/>
      <w:r w:rsidR="00D54917">
        <w:rPr>
          <w:sz w:val="24"/>
          <w:szCs w:val="24"/>
        </w:rPr>
        <w:t xml:space="preserve"> website</w:t>
      </w:r>
      <w:r w:rsidR="00250C91">
        <w:rPr>
          <w:sz w:val="24"/>
          <w:szCs w:val="24"/>
        </w:rPr>
        <w:t xml:space="preserve"> </w:t>
      </w:r>
      <w:hyperlink r:id="rId21" w:history="1">
        <w:r w:rsidR="00025DCB" w:rsidRPr="00D113B7">
          <w:rPr>
            <w:rStyle w:val="Hyperlink"/>
            <w:sz w:val="24"/>
            <w:szCs w:val="24"/>
          </w:rPr>
          <w:t>https://eudocs.lib.byu.edu/</w:t>
        </w:r>
      </w:hyperlink>
      <w:r w:rsidR="00025DCB">
        <w:rPr>
          <w:sz w:val="24"/>
          <w:szCs w:val="24"/>
        </w:rPr>
        <w:t xml:space="preserve"> </w:t>
      </w:r>
      <w:r w:rsidR="0009117D">
        <w:rPr>
          <w:sz w:val="24"/>
          <w:szCs w:val="24"/>
        </w:rPr>
        <w:t>. Although this did not produce any results, as he was on holiday rather than speaking</w:t>
      </w:r>
      <w:r w:rsidR="00B21EE6">
        <w:rPr>
          <w:sz w:val="24"/>
          <w:szCs w:val="24"/>
        </w:rPr>
        <w:t>, the cross</w:t>
      </w:r>
      <w:r w:rsidR="00A631DD">
        <w:rPr>
          <w:sz w:val="24"/>
          <w:szCs w:val="24"/>
        </w:rPr>
        <w:t>-</w:t>
      </w:r>
      <w:r w:rsidR="00B21EE6">
        <w:rPr>
          <w:sz w:val="24"/>
          <w:szCs w:val="24"/>
        </w:rPr>
        <w:t>referencing technique</w:t>
      </w:r>
      <w:r w:rsidR="001E5823">
        <w:rPr>
          <w:sz w:val="24"/>
          <w:szCs w:val="24"/>
        </w:rPr>
        <w:t xml:space="preserve"> could be applied to other sources.</w:t>
      </w:r>
      <w:r w:rsidR="00A631DD">
        <w:rPr>
          <w:sz w:val="24"/>
          <w:szCs w:val="24"/>
        </w:rPr>
        <w:t xml:space="preserve"> </w:t>
      </w:r>
      <w:r w:rsidR="00CA1B5B">
        <w:rPr>
          <w:sz w:val="24"/>
          <w:szCs w:val="24"/>
        </w:rPr>
        <w:t xml:space="preserve">The </w:t>
      </w:r>
      <w:r w:rsidR="0077209C">
        <w:rPr>
          <w:sz w:val="24"/>
          <w:szCs w:val="24"/>
        </w:rPr>
        <w:t xml:space="preserve">spelling Douglass’ name makes searching archival records for him much easier </w:t>
      </w:r>
      <w:r w:rsidR="003D6D26">
        <w:rPr>
          <w:sz w:val="24"/>
          <w:szCs w:val="24"/>
        </w:rPr>
        <w:t>as it stands out from the usual Douglas with a single ‘s’.</w:t>
      </w:r>
      <w:r w:rsidR="00F375D3">
        <w:rPr>
          <w:sz w:val="24"/>
          <w:szCs w:val="24"/>
        </w:rPr>
        <w:t xml:space="preserve"> </w:t>
      </w:r>
      <w:r w:rsidR="009A2C25">
        <w:rPr>
          <w:sz w:val="24"/>
          <w:szCs w:val="24"/>
        </w:rPr>
        <w:t xml:space="preserve">There are more correspondents regarding Douglass’ post in Haiti on the </w:t>
      </w:r>
      <w:r w:rsidR="003F3DAC" w:rsidRPr="003F3DAC">
        <w:rPr>
          <w:i/>
          <w:iCs/>
          <w:sz w:val="24"/>
          <w:szCs w:val="24"/>
        </w:rPr>
        <w:t>Library of Congress</w:t>
      </w:r>
      <w:r w:rsidR="003F3DAC">
        <w:rPr>
          <w:sz w:val="24"/>
          <w:szCs w:val="24"/>
        </w:rPr>
        <w:t xml:space="preserve"> website</w:t>
      </w:r>
      <w:r w:rsidR="00A37257">
        <w:rPr>
          <w:sz w:val="24"/>
          <w:szCs w:val="24"/>
        </w:rPr>
        <w:t xml:space="preserve"> </w:t>
      </w:r>
      <w:r w:rsidR="003F3DAC">
        <w:rPr>
          <w:sz w:val="24"/>
          <w:szCs w:val="24"/>
        </w:rPr>
        <w:t>however many of them are only available to view upon request</w:t>
      </w:r>
      <w:r w:rsidR="00DB38EA">
        <w:rPr>
          <w:sz w:val="24"/>
          <w:szCs w:val="24"/>
        </w:rPr>
        <w:t xml:space="preserve"> (link posted below</w:t>
      </w:r>
      <w:r w:rsidR="00691D41">
        <w:rPr>
          <w:sz w:val="24"/>
          <w:szCs w:val="24"/>
        </w:rPr>
        <w:t>)</w:t>
      </w:r>
      <w:r w:rsidR="003F3DAC">
        <w:rPr>
          <w:sz w:val="24"/>
          <w:szCs w:val="24"/>
        </w:rPr>
        <w:t>.</w:t>
      </w:r>
      <w:r w:rsidR="00A631DD">
        <w:rPr>
          <w:sz w:val="24"/>
          <w:szCs w:val="24"/>
        </w:rPr>
        <w:t xml:space="preserve"> </w:t>
      </w:r>
      <w:r w:rsidR="0042008E">
        <w:rPr>
          <w:sz w:val="24"/>
          <w:szCs w:val="24"/>
        </w:rPr>
        <w:t xml:space="preserve"> </w:t>
      </w:r>
    </w:p>
    <w:tbl>
      <w:tblPr>
        <w:tblW w:w="1500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93"/>
        <w:gridCol w:w="12107"/>
      </w:tblGrid>
      <w:tr w:rsidR="00691D41" w:rsidRPr="00691D41" w14:paraId="7865D9F8" w14:textId="77777777" w:rsidTr="00691D41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hideMark/>
          </w:tcPr>
          <w:p w14:paraId="739A5A9B" w14:textId="77777777" w:rsidR="00691D41" w:rsidRDefault="00691D41" w:rsidP="00691D41">
            <w:pPr>
              <w:rPr>
                <w:b/>
                <w:bCs/>
                <w:sz w:val="24"/>
                <w:szCs w:val="24"/>
              </w:rPr>
            </w:pPr>
          </w:p>
          <w:p w14:paraId="1FCA684A" w14:textId="296DC7E5" w:rsidR="00691D41" w:rsidRPr="00691D41" w:rsidRDefault="00691D41" w:rsidP="00691D41">
            <w:pPr>
              <w:rPr>
                <w:sz w:val="24"/>
                <w:szCs w:val="24"/>
              </w:rPr>
            </w:pPr>
            <w:r w:rsidRPr="00691D41">
              <w:rPr>
                <w:sz w:val="24"/>
                <w:szCs w:val="24"/>
              </w:rPr>
              <w:t>Contact(s):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hideMark/>
          </w:tcPr>
          <w:p w14:paraId="328BBD2C" w14:textId="77777777" w:rsidR="00691D41" w:rsidRDefault="00691D41" w:rsidP="00691D41">
            <w:pPr>
              <w:rPr>
                <w:sz w:val="24"/>
                <w:szCs w:val="24"/>
              </w:rPr>
            </w:pPr>
          </w:p>
          <w:p w14:paraId="330F98CE" w14:textId="0A128F75" w:rsidR="00691D41" w:rsidRPr="00691D41" w:rsidRDefault="00691D41" w:rsidP="00691D41">
            <w:pPr>
              <w:rPr>
                <w:sz w:val="24"/>
                <w:szCs w:val="24"/>
              </w:rPr>
            </w:pPr>
            <w:r w:rsidRPr="00691D41">
              <w:rPr>
                <w:sz w:val="24"/>
                <w:szCs w:val="24"/>
              </w:rPr>
              <w:t>National Archives at College Park - Textual Reference (RDT2)</w:t>
            </w:r>
            <w:r w:rsidRPr="00691D41">
              <w:rPr>
                <w:sz w:val="24"/>
                <w:szCs w:val="24"/>
              </w:rPr>
              <w:br/>
              <w:t>8601 Adelphi Road</w:t>
            </w:r>
            <w:r w:rsidRPr="00691D41">
              <w:rPr>
                <w:sz w:val="24"/>
                <w:szCs w:val="24"/>
              </w:rPr>
              <w:br/>
              <w:t>College Park, MD 20740-6001</w:t>
            </w:r>
            <w:r w:rsidRPr="00691D41">
              <w:rPr>
                <w:sz w:val="24"/>
                <w:szCs w:val="24"/>
              </w:rPr>
              <w:br/>
              <w:t>Phone: 301-837-3510</w:t>
            </w:r>
            <w:r w:rsidRPr="00691D41">
              <w:rPr>
                <w:sz w:val="24"/>
                <w:szCs w:val="24"/>
              </w:rPr>
              <w:br/>
              <w:t>Fax: 301-837-1752</w:t>
            </w:r>
            <w:r w:rsidRPr="00691D41">
              <w:rPr>
                <w:sz w:val="24"/>
                <w:szCs w:val="24"/>
              </w:rPr>
              <w:br/>
              <w:t>Email: </w:t>
            </w:r>
            <w:hyperlink r:id="rId22" w:tgtFrame="_top" w:history="1">
              <w:r w:rsidRPr="00691D41">
                <w:rPr>
                  <w:rStyle w:val="Hyperlink"/>
                  <w:sz w:val="24"/>
                  <w:szCs w:val="24"/>
                </w:rPr>
                <w:t>Archives2reference@nara.gov</w:t>
              </w:r>
            </w:hyperlink>
          </w:p>
        </w:tc>
      </w:tr>
    </w:tbl>
    <w:p w14:paraId="7EC8E3BC" w14:textId="77777777" w:rsidR="00B2699B" w:rsidRPr="00B2699B" w:rsidRDefault="00B2699B" w:rsidP="00B2699B">
      <w:pPr>
        <w:rPr>
          <w:sz w:val="24"/>
          <w:szCs w:val="24"/>
        </w:rPr>
      </w:pPr>
    </w:p>
    <w:sectPr w:rsidR="00B2699B" w:rsidRPr="00B269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4D159C"/>
    <w:multiLevelType w:val="hybridMultilevel"/>
    <w:tmpl w:val="68CCB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99B"/>
    <w:rsid w:val="000104B6"/>
    <w:rsid w:val="0001641B"/>
    <w:rsid w:val="00025DCB"/>
    <w:rsid w:val="000466D3"/>
    <w:rsid w:val="00051450"/>
    <w:rsid w:val="00084DCB"/>
    <w:rsid w:val="000872E2"/>
    <w:rsid w:val="0009117D"/>
    <w:rsid w:val="00093EC5"/>
    <w:rsid w:val="000A274B"/>
    <w:rsid w:val="000C22B2"/>
    <w:rsid w:val="000C2982"/>
    <w:rsid w:val="000E3FAF"/>
    <w:rsid w:val="00103C57"/>
    <w:rsid w:val="00112988"/>
    <w:rsid w:val="00115E69"/>
    <w:rsid w:val="0011719D"/>
    <w:rsid w:val="0013255E"/>
    <w:rsid w:val="001356AA"/>
    <w:rsid w:val="0014301A"/>
    <w:rsid w:val="001466AD"/>
    <w:rsid w:val="00162917"/>
    <w:rsid w:val="00165C05"/>
    <w:rsid w:val="00166DE6"/>
    <w:rsid w:val="00173A91"/>
    <w:rsid w:val="00190534"/>
    <w:rsid w:val="001B34F4"/>
    <w:rsid w:val="001D1B62"/>
    <w:rsid w:val="001D42AD"/>
    <w:rsid w:val="001D5C13"/>
    <w:rsid w:val="001E5823"/>
    <w:rsid w:val="001F14D1"/>
    <w:rsid w:val="001F7B46"/>
    <w:rsid w:val="0020114F"/>
    <w:rsid w:val="00225857"/>
    <w:rsid w:val="00250C91"/>
    <w:rsid w:val="0025313E"/>
    <w:rsid w:val="002533A1"/>
    <w:rsid w:val="0025369E"/>
    <w:rsid w:val="002743A4"/>
    <w:rsid w:val="00286A5F"/>
    <w:rsid w:val="00297BB8"/>
    <w:rsid w:val="002F048A"/>
    <w:rsid w:val="002F47BB"/>
    <w:rsid w:val="003000C2"/>
    <w:rsid w:val="003037D9"/>
    <w:rsid w:val="00330C55"/>
    <w:rsid w:val="0033757A"/>
    <w:rsid w:val="003400A1"/>
    <w:rsid w:val="003441A3"/>
    <w:rsid w:val="00344B7D"/>
    <w:rsid w:val="0034615B"/>
    <w:rsid w:val="00352011"/>
    <w:rsid w:val="003817E6"/>
    <w:rsid w:val="003920EF"/>
    <w:rsid w:val="003963E3"/>
    <w:rsid w:val="003C35D9"/>
    <w:rsid w:val="003D07C4"/>
    <w:rsid w:val="003D6D26"/>
    <w:rsid w:val="003E7C0C"/>
    <w:rsid w:val="003E7FC9"/>
    <w:rsid w:val="003F0587"/>
    <w:rsid w:val="003F3DAC"/>
    <w:rsid w:val="0041017F"/>
    <w:rsid w:val="00410716"/>
    <w:rsid w:val="0041318A"/>
    <w:rsid w:val="00415E13"/>
    <w:rsid w:val="0042008E"/>
    <w:rsid w:val="00434B64"/>
    <w:rsid w:val="00437CF4"/>
    <w:rsid w:val="00452641"/>
    <w:rsid w:val="00452B8B"/>
    <w:rsid w:val="0045304B"/>
    <w:rsid w:val="00453131"/>
    <w:rsid w:val="00456995"/>
    <w:rsid w:val="00477CD0"/>
    <w:rsid w:val="00495A02"/>
    <w:rsid w:val="004A5383"/>
    <w:rsid w:val="004C0BBA"/>
    <w:rsid w:val="004C479B"/>
    <w:rsid w:val="004D6969"/>
    <w:rsid w:val="004E1F33"/>
    <w:rsid w:val="004E7BEA"/>
    <w:rsid w:val="004F29E1"/>
    <w:rsid w:val="00512C29"/>
    <w:rsid w:val="00516308"/>
    <w:rsid w:val="0052270B"/>
    <w:rsid w:val="005254C8"/>
    <w:rsid w:val="00530E8E"/>
    <w:rsid w:val="0053724E"/>
    <w:rsid w:val="005423D4"/>
    <w:rsid w:val="00547759"/>
    <w:rsid w:val="00560A72"/>
    <w:rsid w:val="005721EB"/>
    <w:rsid w:val="00593D28"/>
    <w:rsid w:val="005A5A5C"/>
    <w:rsid w:val="005A7DB1"/>
    <w:rsid w:val="005B6AD6"/>
    <w:rsid w:val="005C06FC"/>
    <w:rsid w:val="005F7C7F"/>
    <w:rsid w:val="00602ACA"/>
    <w:rsid w:val="00604BDE"/>
    <w:rsid w:val="006071CB"/>
    <w:rsid w:val="00614C30"/>
    <w:rsid w:val="006174E0"/>
    <w:rsid w:val="006371D9"/>
    <w:rsid w:val="006656F0"/>
    <w:rsid w:val="00673826"/>
    <w:rsid w:val="00686773"/>
    <w:rsid w:val="00691D41"/>
    <w:rsid w:val="006B4306"/>
    <w:rsid w:val="006D29DE"/>
    <w:rsid w:val="006E64A6"/>
    <w:rsid w:val="006F18CD"/>
    <w:rsid w:val="00705794"/>
    <w:rsid w:val="00706260"/>
    <w:rsid w:val="00707C0D"/>
    <w:rsid w:val="007165C2"/>
    <w:rsid w:val="00720808"/>
    <w:rsid w:val="00723D59"/>
    <w:rsid w:val="007350BF"/>
    <w:rsid w:val="00753E50"/>
    <w:rsid w:val="00755DC3"/>
    <w:rsid w:val="0077209C"/>
    <w:rsid w:val="007A3EE3"/>
    <w:rsid w:val="007B7827"/>
    <w:rsid w:val="007D5BD6"/>
    <w:rsid w:val="007D6950"/>
    <w:rsid w:val="007E07EC"/>
    <w:rsid w:val="007E2809"/>
    <w:rsid w:val="007F4276"/>
    <w:rsid w:val="00803FD8"/>
    <w:rsid w:val="00815D0F"/>
    <w:rsid w:val="00877906"/>
    <w:rsid w:val="0088351E"/>
    <w:rsid w:val="008A1469"/>
    <w:rsid w:val="008A2FF3"/>
    <w:rsid w:val="008A488D"/>
    <w:rsid w:val="008A5238"/>
    <w:rsid w:val="008A5F49"/>
    <w:rsid w:val="008D7F22"/>
    <w:rsid w:val="008E70BE"/>
    <w:rsid w:val="008E78BA"/>
    <w:rsid w:val="008F2AF3"/>
    <w:rsid w:val="00907BD8"/>
    <w:rsid w:val="00911C42"/>
    <w:rsid w:val="00923C44"/>
    <w:rsid w:val="009302CE"/>
    <w:rsid w:val="00931982"/>
    <w:rsid w:val="00935B65"/>
    <w:rsid w:val="00935FD9"/>
    <w:rsid w:val="00936C8A"/>
    <w:rsid w:val="00942701"/>
    <w:rsid w:val="00967244"/>
    <w:rsid w:val="00970B93"/>
    <w:rsid w:val="00995491"/>
    <w:rsid w:val="009964F2"/>
    <w:rsid w:val="009A2C25"/>
    <w:rsid w:val="009C3FE7"/>
    <w:rsid w:val="009C5490"/>
    <w:rsid w:val="009D4827"/>
    <w:rsid w:val="009D5D8C"/>
    <w:rsid w:val="009E65E7"/>
    <w:rsid w:val="009F194F"/>
    <w:rsid w:val="00A011CB"/>
    <w:rsid w:val="00A01A96"/>
    <w:rsid w:val="00A02A5A"/>
    <w:rsid w:val="00A13186"/>
    <w:rsid w:val="00A134E6"/>
    <w:rsid w:val="00A22756"/>
    <w:rsid w:val="00A246A1"/>
    <w:rsid w:val="00A37257"/>
    <w:rsid w:val="00A51E1A"/>
    <w:rsid w:val="00A55500"/>
    <w:rsid w:val="00A631DD"/>
    <w:rsid w:val="00A64293"/>
    <w:rsid w:val="00A9116B"/>
    <w:rsid w:val="00B01885"/>
    <w:rsid w:val="00B04979"/>
    <w:rsid w:val="00B11160"/>
    <w:rsid w:val="00B12F4F"/>
    <w:rsid w:val="00B21EE6"/>
    <w:rsid w:val="00B2699B"/>
    <w:rsid w:val="00B31692"/>
    <w:rsid w:val="00B40249"/>
    <w:rsid w:val="00B61CFC"/>
    <w:rsid w:val="00B634C6"/>
    <w:rsid w:val="00B85E09"/>
    <w:rsid w:val="00B85E0C"/>
    <w:rsid w:val="00B91BAF"/>
    <w:rsid w:val="00BE41C2"/>
    <w:rsid w:val="00BF0781"/>
    <w:rsid w:val="00C011F7"/>
    <w:rsid w:val="00C066CE"/>
    <w:rsid w:val="00C101BE"/>
    <w:rsid w:val="00C21C40"/>
    <w:rsid w:val="00C36A98"/>
    <w:rsid w:val="00C46E64"/>
    <w:rsid w:val="00C51D11"/>
    <w:rsid w:val="00C6042A"/>
    <w:rsid w:val="00C64FF1"/>
    <w:rsid w:val="00C74B6D"/>
    <w:rsid w:val="00C75233"/>
    <w:rsid w:val="00C75CEE"/>
    <w:rsid w:val="00C9208C"/>
    <w:rsid w:val="00C92490"/>
    <w:rsid w:val="00CA1B5B"/>
    <w:rsid w:val="00CB358C"/>
    <w:rsid w:val="00CB5550"/>
    <w:rsid w:val="00CD5AB6"/>
    <w:rsid w:val="00CD6889"/>
    <w:rsid w:val="00CE77C8"/>
    <w:rsid w:val="00CF0FAA"/>
    <w:rsid w:val="00CF11E4"/>
    <w:rsid w:val="00D23E7C"/>
    <w:rsid w:val="00D319A1"/>
    <w:rsid w:val="00D34FBB"/>
    <w:rsid w:val="00D54917"/>
    <w:rsid w:val="00D613D5"/>
    <w:rsid w:val="00D67FA5"/>
    <w:rsid w:val="00D72530"/>
    <w:rsid w:val="00D72626"/>
    <w:rsid w:val="00D848F3"/>
    <w:rsid w:val="00D87AB7"/>
    <w:rsid w:val="00D91B35"/>
    <w:rsid w:val="00DA1FB8"/>
    <w:rsid w:val="00DB0604"/>
    <w:rsid w:val="00DB075F"/>
    <w:rsid w:val="00DB38EA"/>
    <w:rsid w:val="00DC34F8"/>
    <w:rsid w:val="00DD3DDF"/>
    <w:rsid w:val="00DD7A77"/>
    <w:rsid w:val="00E00674"/>
    <w:rsid w:val="00E030F5"/>
    <w:rsid w:val="00E03C54"/>
    <w:rsid w:val="00E16321"/>
    <w:rsid w:val="00E17A87"/>
    <w:rsid w:val="00E22745"/>
    <w:rsid w:val="00E24967"/>
    <w:rsid w:val="00E329C5"/>
    <w:rsid w:val="00E55ABD"/>
    <w:rsid w:val="00E578D4"/>
    <w:rsid w:val="00E72C9F"/>
    <w:rsid w:val="00E74A51"/>
    <w:rsid w:val="00E74E71"/>
    <w:rsid w:val="00EA36E8"/>
    <w:rsid w:val="00EA7096"/>
    <w:rsid w:val="00EC0281"/>
    <w:rsid w:val="00ED2F55"/>
    <w:rsid w:val="00ED58E4"/>
    <w:rsid w:val="00ED79F4"/>
    <w:rsid w:val="00EE6A24"/>
    <w:rsid w:val="00F26FFA"/>
    <w:rsid w:val="00F30687"/>
    <w:rsid w:val="00F375D3"/>
    <w:rsid w:val="00F47791"/>
    <w:rsid w:val="00F55FEE"/>
    <w:rsid w:val="00F67784"/>
    <w:rsid w:val="00F73935"/>
    <w:rsid w:val="00F93C86"/>
    <w:rsid w:val="00F94B8E"/>
    <w:rsid w:val="00FB21C0"/>
    <w:rsid w:val="00FB49EE"/>
    <w:rsid w:val="00FD3398"/>
    <w:rsid w:val="00FE2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962F2"/>
  <w15:chartTrackingRefBased/>
  <w15:docId w15:val="{482131CB-3EC3-4038-B0E7-88EEC00A5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78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782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07B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364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dl.loc.gov/loc.mss/mfd.02007" TargetMode="External"/><Relationship Id="rId13" Type="http://schemas.openxmlformats.org/officeDocument/2006/relationships/hyperlink" Target="http://hdl.loc.gov/loc.mss/mfd.01002" TargetMode="External"/><Relationship Id="rId18" Type="http://schemas.openxmlformats.org/officeDocument/2006/relationships/hyperlink" Target="https://catalog.archives.gov/id/53567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udocs.lib.byu.edu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researchgate.net/search.Search.html?type=researcher&amp;query=Frederick%20Douglass%20Diary" TargetMode="External"/><Relationship Id="rId17" Type="http://schemas.openxmlformats.org/officeDocument/2006/relationships/hyperlink" Target="https://artsandculture.google.com/partner/frederick-douglass-national-historic-sit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atalog.archives.gov/id/558770" TargetMode="External"/><Relationship Id="rId20" Type="http://schemas.openxmlformats.org/officeDocument/2006/relationships/hyperlink" Target="https://catalog.archives.gov/id/11769208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oc.gov/item/mfd.01001/?loclr=hhub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catalog.archives.gov/id/119652164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hdl.loc.gov/loc.mss/mfd.01001" TargetMode="External"/><Relationship Id="rId19" Type="http://schemas.openxmlformats.org/officeDocument/2006/relationships/hyperlink" Target="https://www.britishnewspaperarchive.co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loc.gov/item/mfd.02007/" TargetMode="External"/><Relationship Id="rId14" Type="http://schemas.openxmlformats.org/officeDocument/2006/relationships/hyperlink" Target="https://www.loc.gov/item/mfd.01002/" TargetMode="External"/><Relationship Id="rId22" Type="http://schemas.openxmlformats.org/officeDocument/2006/relationships/hyperlink" Target="mailto:Archives2reference@nara.g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ECC193D6C7BD4494A6762FE16D1218" ma:contentTypeVersion="4" ma:contentTypeDescription="Create a new document." ma:contentTypeScope="" ma:versionID="3b6e6f38e3acba9653af128132ee3a7d">
  <xsd:schema xmlns:xsd="http://www.w3.org/2001/XMLSchema" xmlns:xs="http://www.w3.org/2001/XMLSchema" xmlns:p="http://schemas.microsoft.com/office/2006/metadata/properties" xmlns:ns3="62caf4a8-1949-4e0f-855f-7469b7de39c8" targetNamespace="http://schemas.microsoft.com/office/2006/metadata/properties" ma:root="true" ma:fieldsID="118685640a59c56d900af0ae5179b661" ns3:_="">
    <xsd:import namespace="62caf4a8-1949-4e0f-855f-7469b7de39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caf4a8-1949-4e0f-855f-7469b7de39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FC80FF5-985F-4EDD-B736-B30F337F51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2caf4a8-1949-4e0f-855f-7469b7de39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7FF342-A2B7-44CD-823A-F111F220300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0BC7D7A-8DC8-4C37-815E-1C74D2E4A83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1200</TotalTime>
  <Pages>6</Pages>
  <Words>1272</Words>
  <Characters>7256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</dc:creator>
  <cp:keywords/>
  <dc:description/>
  <cp:lastModifiedBy>Rosanna Jevon (1602506)</cp:lastModifiedBy>
  <cp:revision>249</cp:revision>
  <dcterms:created xsi:type="dcterms:W3CDTF">2020-11-03T22:31:00Z</dcterms:created>
  <dcterms:modified xsi:type="dcterms:W3CDTF">2020-11-07T21:37:00Z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0x01010059ECC193D6C7BD4494A6762FE16D1218</vt:lpwstr>
  </property>
</Properties>
</file>