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C2CA7" w14:textId="77777777" w:rsidR="00886596" w:rsidRDefault="00886596" w:rsidP="00886596">
      <w:pPr>
        <w:rPr>
          <w:rFonts w:ascii="Arial" w:hAnsi="Arial" w:cs="Arial"/>
          <w:sz w:val="28"/>
          <w:szCs w:val="28"/>
        </w:rPr>
      </w:pPr>
    </w:p>
    <w:p w14:paraId="07F9C116" w14:textId="77777777" w:rsidR="00886596" w:rsidRDefault="00886596" w:rsidP="00886596">
      <w:pPr>
        <w:rPr>
          <w:rFonts w:ascii="Arial" w:hAnsi="Arial" w:cs="Arial"/>
          <w:sz w:val="28"/>
          <w:szCs w:val="28"/>
        </w:rPr>
      </w:pPr>
    </w:p>
    <w:p w14:paraId="1371283C" w14:textId="77777777" w:rsidR="00886596" w:rsidRDefault="00886596" w:rsidP="00886596">
      <w:pPr>
        <w:rPr>
          <w:rFonts w:ascii="Arial" w:hAnsi="Arial" w:cs="Arial"/>
          <w:sz w:val="28"/>
          <w:szCs w:val="28"/>
        </w:rPr>
      </w:pPr>
    </w:p>
    <w:p w14:paraId="772144F5" w14:textId="77777777" w:rsidR="00886596" w:rsidRDefault="00886596" w:rsidP="00886596">
      <w:pPr>
        <w:rPr>
          <w:rFonts w:ascii="Arial" w:hAnsi="Arial" w:cs="Arial"/>
          <w:sz w:val="28"/>
          <w:szCs w:val="28"/>
        </w:rPr>
      </w:pPr>
    </w:p>
    <w:p w14:paraId="525F6FED" w14:textId="77777777" w:rsidR="00886596" w:rsidRDefault="00886596" w:rsidP="00886596">
      <w:pPr>
        <w:rPr>
          <w:rFonts w:ascii="Arial" w:hAnsi="Arial" w:cs="Arial"/>
          <w:sz w:val="28"/>
          <w:szCs w:val="28"/>
        </w:rPr>
      </w:pPr>
    </w:p>
    <w:sdt>
      <w:sdtPr>
        <w:rPr>
          <w:rFonts w:ascii="Calibri" w:hAnsi="Calibri" w:cs="Arial"/>
          <w:b/>
          <w:caps/>
          <w:color w:val="2E74B5"/>
          <w:sz w:val="36"/>
          <w:szCs w:val="36"/>
        </w:rPr>
        <w:alias w:val="Title"/>
        <w:tag w:val=""/>
        <w:id w:val="-345639688"/>
        <w:placeholder>
          <w:docPart w:val="8BA81CEA765749D895689DC7C380867D"/>
        </w:placeholder>
        <w:dataBinding w:prefixMappings="xmlns:ns0='http://purl.org/dc/elements/1.1/' xmlns:ns1='http://schemas.openxmlformats.org/package/2006/metadata/core-properties' " w:xpath="/ns1:coreProperties[1]/ns0:title[1]" w:storeItemID="{6C3C8BC8-F283-45AE-878A-BAB7291924A1}"/>
        <w:text/>
      </w:sdtPr>
      <w:sdtContent>
        <w:p w14:paraId="3255B9EE" w14:textId="77777777" w:rsidR="00886596" w:rsidRPr="00AE5846" w:rsidRDefault="00834796" w:rsidP="00886596">
          <w:pPr>
            <w:jc w:val="center"/>
            <w:rPr>
              <w:rFonts w:ascii="Calibri" w:hAnsi="Calibri" w:cs="Arial"/>
              <w:b/>
              <w:caps/>
              <w:color w:val="2E74B5"/>
              <w:sz w:val="36"/>
              <w:szCs w:val="36"/>
            </w:rPr>
          </w:pPr>
          <w:r>
            <w:rPr>
              <w:rFonts w:ascii="Calibri" w:hAnsi="Calibri" w:cs="Arial"/>
              <w:b/>
              <w:caps/>
              <w:color w:val="2E74B5"/>
              <w:sz w:val="36"/>
              <w:szCs w:val="36"/>
            </w:rPr>
            <w:t>Legal Process</w:t>
          </w:r>
        </w:p>
      </w:sdtContent>
    </w:sdt>
    <w:p w14:paraId="1DCAA958" w14:textId="77777777" w:rsidR="00F706E8" w:rsidRDefault="00F706E8" w:rsidP="00C85CF0">
      <w:pPr>
        <w:jc w:val="center"/>
        <w:rPr>
          <w:rFonts w:ascii="Arial" w:hAnsi="Arial" w:cs="Arial"/>
        </w:rPr>
      </w:pPr>
    </w:p>
    <w:p w14:paraId="02CF4C32" w14:textId="77777777" w:rsidR="00F706E8" w:rsidRDefault="00F706E8" w:rsidP="00C85CF0">
      <w:pPr>
        <w:jc w:val="center"/>
        <w:rPr>
          <w:rFonts w:ascii="Arial" w:hAnsi="Arial" w:cs="Arial"/>
        </w:rPr>
      </w:pPr>
    </w:p>
    <w:p w14:paraId="65AAC89E" w14:textId="77777777" w:rsidR="00F706E8" w:rsidRDefault="00F706E8" w:rsidP="00C85CF0">
      <w:pPr>
        <w:jc w:val="center"/>
        <w:rPr>
          <w:rFonts w:ascii="Arial" w:hAnsi="Arial" w:cs="Arial"/>
        </w:rPr>
      </w:pPr>
    </w:p>
    <w:p w14:paraId="63DF46EA" w14:textId="77777777" w:rsidR="00F706E8" w:rsidRDefault="00F706E8" w:rsidP="00C85CF0">
      <w:pPr>
        <w:jc w:val="center"/>
        <w:rPr>
          <w:rFonts w:ascii="Arial" w:hAnsi="Arial" w:cs="Arial"/>
        </w:rPr>
      </w:pPr>
    </w:p>
    <w:p w14:paraId="07B076F9" w14:textId="77777777" w:rsidR="00FA5441" w:rsidRDefault="00FA5441" w:rsidP="00C85CF0">
      <w:pPr>
        <w:jc w:val="center"/>
        <w:rPr>
          <w:rFonts w:ascii="Arial" w:hAnsi="Arial" w:cs="Arial"/>
        </w:rPr>
      </w:pPr>
    </w:p>
    <w:p w14:paraId="17D0DA85" w14:textId="77777777" w:rsidR="00FA5441" w:rsidRDefault="00FA5441" w:rsidP="00C85CF0">
      <w:pPr>
        <w:jc w:val="center"/>
        <w:rPr>
          <w:rFonts w:ascii="Arial" w:hAnsi="Arial" w:cs="Arial"/>
        </w:rPr>
      </w:pPr>
    </w:p>
    <w:p w14:paraId="425BCC4D" w14:textId="77777777" w:rsidR="00FA5441" w:rsidRDefault="00FA5441" w:rsidP="00C85CF0">
      <w:pPr>
        <w:jc w:val="center"/>
        <w:rPr>
          <w:rFonts w:ascii="Arial" w:hAnsi="Arial" w:cs="Arial"/>
        </w:rPr>
      </w:pPr>
    </w:p>
    <w:p w14:paraId="56B97159" w14:textId="77777777" w:rsidR="00F706E8" w:rsidRDefault="00F706E8" w:rsidP="00C85CF0">
      <w:pPr>
        <w:jc w:val="center"/>
        <w:rPr>
          <w:rFonts w:ascii="Arial" w:hAnsi="Arial" w:cs="Arial"/>
        </w:rPr>
      </w:pPr>
    </w:p>
    <w:p w14:paraId="233E5932" w14:textId="77777777" w:rsidR="00F706E8" w:rsidRPr="0022057B" w:rsidRDefault="00F706E8" w:rsidP="00C85CF0">
      <w:pPr>
        <w:jc w:val="center"/>
        <w:rPr>
          <w:rFonts w:ascii="Arial" w:hAnsi="Arial" w:cs="Arial"/>
        </w:rPr>
      </w:pPr>
    </w:p>
    <w:p w14:paraId="29F0A24A" w14:textId="77777777" w:rsidR="00C85CF0" w:rsidRPr="0022057B" w:rsidRDefault="00C85CF0" w:rsidP="00C85CF0">
      <w:pPr>
        <w:jc w:val="center"/>
        <w:rPr>
          <w:rFonts w:ascii="Arial" w:hAnsi="Arial" w:cs="Arial"/>
        </w:rPr>
      </w:pPr>
    </w:p>
    <w:p w14:paraId="0F8EC388" w14:textId="77777777" w:rsidR="00C85CF0" w:rsidRPr="0022057B" w:rsidRDefault="00C85CF0" w:rsidP="00C85CF0">
      <w:pPr>
        <w:jc w:val="center"/>
        <w:rPr>
          <w:rFonts w:ascii="Arial" w:hAnsi="Arial" w:cs="Arial"/>
        </w:rPr>
      </w:pPr>
    </w:p>
    <w:p w14:paraId="72EFF94B" w14:textId="77777777" w:rsidR="00C85CF0" w:rsidRPr="0022057B" w:rsidRDefault="00C85CF0" w:rsidP="00C85CF0">
      <w:pPr>
        <w:jc w:val="center"/>
        <w:rPr>
          <w:rFonts w:ascii="Arial" w:hAnsi="Arial" w:cs="Arial"/>
        </w:rPr>
      </w:pPr>
    </w:p>
    <w:p w14:paraId="7B3B979F" w14:textId="77777777" w:rsidR="00C85CF0" w:rsidRPr="0022057B" w:rsidRDefault="00C85CF0" w:rsidP="00C85CF0">
      <w:pPr>
        <w:jc w:val="center"/>
        <w:rPr>
          <w:rFonts w:ascii="Arial" w:hAnsi="Arial" w:cs="Arial"/>
        </w:rPr>
      </w:pPr>
    </w:p>
    <w:p w14:paraId="3834A5D3" w14:textId="77777777" w:rsidR="00C85CF0" w:rsidRDefault="00C85CF0" w:rsidP="00C85CF0">
      <w:pPr>
        <w:jc w:val="center"/>
        <w:rPr>
          <w:rFonts w:ascii="Arial" w:hAnsi="Arial" w:cs="Arial"/>
        </w:rPr>
      </w:pPr>
    </w:p>
    <w:p w14:paraId="56CA5B41" w14:textId="77777777" w:rsidR="00886596" w:rsidRDefault="00886596" w:rsidP="00C85CF0">
      <w:pPr>
        <w:jc w:val="center"/>
        <w:rPr>
          <w:rFonts w:ascii="Arial" w:hAnsi="Arial" w:cs="Arial"/>
        </w:rPr>
      </w:pPr>
    </w:p>
    <w:p w14:paraId="2C1BB105" w14:textId="77777777" w:rsidR="00886596" w:rsidRPr="0022057B" w:rsidRDefault="00886596" w:rsidP="00C85CF0">
      <w:pPr>
        <w:jc w:val="center"/>
        <w:rPr>
          <w:rFonts w:ascii="Arial" w:hAnsi="Arial" w:cs="Arial"/>
        </w:rPr>
      </w:pPr>
    </w:p>
    <w:p w14:paraId="3D62CF94" w14:textId="77777777" w:rsidR="00C85CF0" w:rsidRPr="0022057B" w:rsidRDefault="00C85CF0" w:rsidP="00C85CF0">
      <w:pPr>
        <w:jc w:val="center"/>
        <w:rPr>
          <w:rFonts w:ascii="Arial" w:hAnsi="Arial" w:cs="Arial"/>
        </w:rPr>
      </w:pPr>
    </w:p>
    <w:p w14:paraId="12C2348A" w14:textId="77777777" w:rsidR="00C85CF0" w:rsidRPr="0022057B" w:rsidRDefault="00C85CF0" w:rsidP="00C85CF0">
      <w:pPr>
        <w:jc w:val="center"/>
        <w:rPr>
          <w:rFonts w:ascii="Arial" w:hAnsi="Arial" w:cs="Arial"/>
        </w:rPr>
      </w:pPr>
    </w:p>
    <w:p w14:paraId="3F664875" w14:textId="77777777" w:rsidR="00C85CF0" w:rsidRPr="0022057B" w:rsidRDefault="00C85CF0" w:rsidP="00C85CF0">
      <w:pPr>
        <w:jc w:val="center"/>
        <w:rPr>
          <w:rFonts w:ascii="Arial" w:hAnsi="Arial" w:cs="Arial"/>
        </w:rPr>
      </w:pPr>
    </w:p>
    <w:p w14:paraId="785D1833" w14:textId="1C7D1712" w:rsidR="009D6D8C" w:rsidRDefault="00C577D0" w:rsidP="00595527">
      <w:pPr>
        <w:pStyle w:val="Title"/>
      </w:pPr>
      <w:bookmarkStart w:id="0" w:name="BRANCH_0"/>
      <w:bookmarkStart w:id="1" w:name="_MV3TS_taskmanagement_2"/>
      <w:bookmarkStart w:id="2" w:name="_MV3BS_0"/>
      <w:r>
        <w:lastRenderedPageBreak/>
        <w:t>Legal Process</w:t>
      </w:r>
      <w:bookmarkStart w:id="3" w:name="_MV3XX_4"/>
      <w:bookmarkEnd w:id="0"/>
    </w:p>
    <w:bookmarkStart w:id="4" w:name="_Toc"/>
    <w:bookmarkEnd w:id="3"/>
    <w:p w14:paraId="26765F5B" w14:textId="1CE72C18" w:rsidR="009D6D8C" w:rsidRDefault="00C577D0">
      <w:pPr>
        <w:pStyle w:val="TOC1"/>
        <w:rPr>
          <w:noProof/>
        </w:rPr>
      </w:pPr>
      <w:r>
        <w:fldChar w:fldCharType="begin"/>
      </w:r>
      <w:r>
        <w:instrText xml:space="preserve"> TOC \o "1-3" \h \z \u </w:instrText>
      </w:r>
      <w:r>
        <w:fldChar w:fldCharType="separate"/>
      </w:r>
      <w:hyperlink w:anchor="_Toc4400042" w:history="1">
        <w:r>
          <w:rPr>
            <w:rStyle w:val="Hyperlink"/>
            <w:noProof/>
          </w:rPr>
          <w:t>Introduction</w:t>
        </w:r>
        <w:r>
          <w:rPr>
            <w:noProof/>
            <w:webHidden/>
          </w:rPr>
          <w:tab/>
        </w:r>
        <w:r>
          <w:rPr>
            <w:noProof/>
            <w:webHidden/>
          </w:rPr>
          <w:fldChar w:fldCharType="begin"/>
        </w:r>
        <w:r>
          <w:rPr>
            <w:noProof/>
            <w:webHidden/>
          </w:rPr>
          <w:instrText xml:space="preserve"> PAGEREF _Toc4400042 \h </w:instrText>
        </w:r>
        <w:r w:rsidR="00301616">
          <w:rPr>
            <w:noProof/>
            <w:webHidden/>
          </w:rPr>
          <w:fldChar w:fldCharType="separate"/>
        </w:r>
        <w:r w:rsidR="00301616">
          <w:rPr>
            <w:b w:val="0"/>
            <w:bCs/>
            <w:noProof/>
            <w:webHidden/>
            <w:lang w:val="en-US"/>
          </w:rPr>
          <w:t>.</w:t>
        </w:r>
        <w:r>
          <w:rPr>
            <w:noProof/>
            <w:webHidden/>
          </w:rPr>
          <w:fldChar w:fldCharType="end"/>
        </w:r>
      </w:hyperlink>
    </w:p>
    <w:p w14:paraId="2634DF3B" w14:textId="6B934558" w:rsidR="009D6D8C" w:rsidRDefault="00AF2DBC">
      <w:pPr>
        <w:pStyle w:val="TOC2"/>
        <w:rPr>
          <w:noProof/>
        </w:rPr>
      </w:pPr>
      <w:hyperlink w:anchor="_Toc4400043" w:history="1">
        <w:r w:rsidR="00C577D0">
          <w:rPr>
            <w:rStyle w:val="Hyperlink"/>
            <w:noProof/>
          </w:rPr>
          <w:t xml:space="preserve"> </w:t>
        </w:r>
        <w:r w:rsidR="00C577D0">
          <w:rPr>
            <w:noProof/>
            <w:webHidden/>
          </w:rPr>
          <w:tab/>
        </w:r>
      </w:hyperlink>
    </w:p>
    <w:p w14:paraId="5564A49D" w14:textId="0BD83CC1" w:rsidR="009D6D8C" w:rsidRDefault="00AF2DBC">
      <w:pPr>
        <w:pStyle w:val="TOC1"/>
        <w:rPr>
          <w:noProof/>
        </w:rPr>
      </w:pPr>
      <w:hyperlink w:anchor="_Toc4400044" w:history="1">
        <w:r w:rsidR="00C577D0">
          <w:rPr>
            <w:rStyle w:val="Hyperlink"/>
            <w:noProof/>
          </w:rPr>
          <w:t>What is the role of the Supreme Court Justice?</w:t>
        </w:r>
        <w:r w:rsidR="00C577D0">
          <w:rPr>
            <w:noProof/>
            <w:webHidden/>
          </w:rPr>
          <w:tab/>
        </w:r>
      </w:hyperlink>
    </w:p>
    <w:p w14:paraId="110BEE22" w14:textId="019F6E4A" w:rsidR="009D6D8C" w:rsidRDefault="00AF2DBC">
      <w:pPr>
        <w:pStyle w:val="TOC2"/>
        <w:rPr>
          <w:noProof/>
        </w:rPr>
      </w:pPr>
      <w:hyperlink w:anchor="_Toc4400045" w:history="1">
        <w:r w:rsidR="00C577D0">
          <w:rPr>
            <w:rStyle w:val="Hyperlink"/>
            <w:noProof/>
          </w:rPr>
          <w:t xml:space="preserve"> </w:t>
        </w:r>
        <w:r w:rsidR="00C577D0">
          <w:rPr>
            <w:noProof/>
            <w:webHidden/>
          </w:rPr>
          <w:tab/>
        </w:r>
      </w:hyperlink>
    </w:p>
    <w:p w14:paraId="11BB52B0" w14:textId="5C56CCDF" w:rsidR="009D6D8C" w:rsidRDefault="00AF2DBC">
      <w:pPr>
        <w:pStyle w:val="TOC1"/>
        <w:rPr>
          <w:noProof/>
        </w:rPr>
      </w:pPr>
      <w:hyperlink w:anchor="_Toc4400046" w:history="1">
        <w:r w:rsidR="00C577D0">
          <w:rPr>
            <w:rStyle w:val="Hyperlink"/>
            <w:noProof/>
          </w:rPr>
          <w:t>What powers are conferred upon them?</w:t>
        </w:r>
        <w:r w:rsidR="00C577D0">
          <w:rPr>
            <w:noProof/>
            <w:webHidden/>
          </w:rPr>
          <w:tab/>
        </w:r>
      </w:hyperlink>
    </w:p>
    <w:p w14:paraId="5A5FF696" w14:textId="08FE6580" w:rsidR="009D6D8C" w:rsidRDefault="00AF2DBC">
      <w:pPr>
        <w:pStyle w:val="TOC2"/>
        <w:rPr>
          <w:noProof/>
        </w:rPr>
      </w:pPr>
      <w:hyperlink w:anchor="_Toc4400047" w:history="1">
        <w:r w:rsidR="00C577D0">
          <w:rPr>
            <w:rStyle w:val="Hyperlink"/>
            <w:noProof/>
          </w:rPr>
          <w:t xml:space="preserve"> </w:t>
        </w:r>
        <w:r w:rsidR="00C577D0">
          <w:rPr>
            <w:noProof/>
            <w:webHidden/>
          </w:rPr>
          <w:tab/>
        </w:r>
      </w:hyperlink>
    </w:p>
    <w:p w14:paraId="2E83D1BA" w14:textId="2288A051" w:rsidR="009D6D8C" w:rsidRDefault="00AF2DBC">
      <w:pPr>
        <w:pStyle w:val="TOC1"/>
        <w:rPr>
          <w:noProof/>
        </w:rPr>
      </w:pPr>
      <w:hyperlink w:anchor="_Toc4400048" w:history="1">
        <w:r w:rsidR="00C577D0">
          <w:rPr>
            <w:rStyle w:val="Hyperlink"/>
            <w:noProof/>
          </w:rPr>
          <w:t>Are there any statues and/regulations that govern this process?</w:t>
        </w:r>
        <w:r w:rsidR="00C577D0">
          <w:rPr>
            <w:noProof/>
            <w:webHidden/>
          </w:rPr>
          <w:tab/>
        </w:r>
      </w:hyperlink>
    </w:p>
    <w:p w14:paraId="1211A25E" w14:textId="6E7AFB78" w:rsidR="009D6D8C" w:rsidRDefault="00AF2DBC">
      <w:pPr>
        <w:pStyle w:val="TOC2"/>
        <w:rPr>
          <w:noProof/>
        </w:rPr>
      </w:pPr>
      <w:hyperlink w:anchor="_Toc4400049" w:history="1">
        <w:r w:rsidR="00C577D0">
          <w:rPr>
            <w:rStyle w:val="Hyperlink"/>
            <w:noProof/>
          </w:rPr>
          <w:t xml:space="preserve"> </w:t>
        </w:r>
        <w:r w:rsidR="00C577D0">
          <w:rPr>
            <w:noProof/>
            <w:webHidden/>
          </w:rPr>
          <w:tab/>
        </w:r>
      </w:hyperlink>
    </w:p>
    <w:p w14:paraId="498EA2CD" w14:textId="7F0E25B3" w:rsidR="009D6D8C" w:rsidRDefault="00AF2DBC">
      <w:pPr>
        <w:pStyle w:val="TOC1"/>
        <w:rPr>
          <w:noProof/>
        </w:rPr>
      </w:pPr>
      <w:hyperlink w:anchor="_Toc4400050" w:history="1">
        <w:r w:rsidR="00C577D0">
          <w:rPr>
            <w:rStyle w:val="Hyperlink"/>
            <w:noProof/>
          </w:rPr>
          <w:t>What is the selection process for new  Supreme Court appointments?</w:t>
        </w:r>
        <w:r w:rsidR="00C577D0">
          <w:rPr>
            <w:noProof/>
            <w:webHidden/>
          </w:rPr>
          <w:tab/>
        </w:r>
      </w:hyperlink>
    </w:p>
    <w:p w14:paraId="00086439" w14:textId="5CC92EA6" w:rsidR="009D6D8C" w:rsidRDefault="00AF2DBC">
      <w:pPr>
        <w:pStyle w:val="TOC2"/>
        <w:rPr>
          <w:noProof/>
        </w:rPr>
      </w:pPr>
      <w:hyperlink w:anchor="_Toc4400051" w:history="1">
        <w:r w:rsidR="00C577D0">
          <w:rPr>
            <w:rStyle w:val="Hyperlink"/>
            <w:noProof/>
          </w:rPr>
          <w:t xml:space="preserve"> </w:t>
        </w:r>
        <w:r w:rsidR="00C577D0">
          <w:rPr>
            <w:noProof/>
            <w:webHidden/>
          </w:rPr>
          <w:tab/>
        </w:r>
      </w:hyperlink>
    </w:p>
    <w:p w14:paraId="5CF998B3" w14:textId="2D0F826D" w:rsidR="009D6D8C" w:rsidRDefault="00AF2DBC">
      <w:pPr>
        <w:pStyle w:val="TOC1"/>
        <w:rPr>
          <w:noProof/>
        </w:rPr>
      </w:pPr>
      <w:hyperlink w:anchor="_Toc4400052" w:history="1">
        <w:r w:rsidR="00C577D0">
          <w:rPr>
            <w:rStyle w:val="Hyperlink"/>
            <w:noProof/>
          </w:rPr>
          <w:t>Does ethnicity and/or gender impact how decisions are reached?</w:t>
        </w:r>
        <w:r w:rsidR="00C577D0">
          <w:rPr>
            <w:noProof/>
            <w:webHidden/>
          </w:rPr>
          <w:tab/>
        </w:r>
      </w:hyperlink>
    </w:p>
    <w:p w14:paraId="6E63FB7E" w14:textId="470B6D8F" w:rsidR="009D6D8C" w:rsidRDefault="00AF2DBC">
      <w:pPr>
        <w:pStyle w:val="TOC2"/>
        <w:rPr>
          <w:noProof/>
        </w:rPr>
      </w:pPr>
      <w:hyperlink w:anchor="_Toc4400053" w:history="1">
        <w:r w:rsidR="00C577D0">
          <w:rPr>
            <w:rStyle w:val="Hyperlink"/>
            <w:noProof/>
          </w:rPr>
          <w:t xml:space="preserve"> </w:t>
        </w:r>
        <w:r w:rsidR="00C577D0">
          <w:rPr>
            <w:noProof/>
            <w:webHidden/>
          </w:rPr>
          <w:tab/>
        </w:r>
      </w:hyperlink>
    </w:p>
    <w:p w14:paraId="72F938C5" w14:textId="1C76D840" w:rsidR="009D6D8C" w:rsidRDefault="00AF2DBC">
      <w:pPr>
        <w:pStyle w:val="TOC2"/>
        <w:rPr>
          <w:noProof/>
        </w:rPr>
      </w:pPr>
      <w:hyperlink w:anchor="_Toc4400055" w:history="1">
        <w:r w:rsidR="00C577D0">
          <w:rPr>
            <w:rStyle w:val="Hyperlink"/>
            <w:noProof/>
          </w:rPr>
          <w:t xml:space="preserve"> </w:t>
        </w:r>
        <w:r w:rsidR="00C577D0">
          <w:rPr>
            <w:noProof/>
            <w:webHidden/>
          </w:rPr>
          <w:tab/>
        </w:r>
      </w:hyperlink>
    </w:p>
    <w:p w14:paraId="5E03C903" w14:textId="1652C5CD" w:rsidR="009D6D8C" w:rsidRDefault="00AF2DBC">
      <w:pPr>
        <w:pStyle w:val="TOC1"/>
        <w:rPr>
          <w:noProof/>
        </w:rPr>
      </w:pPr>
      <w:hyperlink w:anchor="_Toc4400056" w:history="1">
        <w:r w:rsidR="00C577D0">
          <w:rPr>
            <w:rStyle w:val="Hyperlink"/>
            <w:noProof/>
          </w:rPr>
          <w:t>What if anything has been done to tackle this problem?</w:t>
        </w:r>
        <w:r w:rsidR="00C577D0">
          <w:rPr>
            <w:noProof/>
            <w:webHidden/>
          </w:rPr>
          <w:tab/>
        </w:r>
      </w:hyperlink>
    </w:p>
    <w:p w14:paraId="52436436" w14:textId="2C73318D" w:rsidR="009D6D8C" w:rsidRDefault="00AF2DBC">
      <w:pPr>
        <w:pStyle w:val="TOC2"/>
        <w:rPr>
          <w:noProof/>
        </w:rPr>
      </w:pPr>
      <w:hyperlink w:anchor="_Toc4400057" w:history="1">
        <w:r w:rsidR="00C577D0">
          <w:rPr>
            <w:rStyle w:val="Hyperlink"/>
            <w:noProof/>
          </w:rPr>
          <w:t xml:space="preserve"> </w:t>
        </w:r>
        <w:r w:rsidR="00C577D0">
          <w:rPr>
            <w:noProof/>
            <w:webHidden/>
          </w:rPr>
          <w:tab/>
        </w:r>
      </w:hyperlink>
    </w:p>
    <w:p w14:paraId="7E684993" w14:textId="007B05F2" w:rsidR="009D6D8C" w:rsidRDefault="00AF2DBC">
      <w:pPr>
        <w:pStyle w:val="TOC1"/>
        <w:rPr>
          <w:noProof/>
        </w:rPr>
      </w:pPr>
      <w:hyperlink w:anchor="_Toc4400058" w:history="1">
        <w:r w:rsidR="00C577D0">
          <w:rPr>
            <w:rStyle w:val="Hyperlink"/>
            <w:noProof/>
          </w:rPr>
          <w:t>Conclusion</w:t>
        </w:r>
        <w:r w:rsidR="00C577D0">
          <w:rPr>
            <w:noProof/>
            <w:webHidden/>
          </w:rPr>
          <w:tab/>
        </w:r>
      </w:hyperlink>
    </w:p>
    <w:p w14:paraId="01DB8411" w14:textId="0A9FB86F" w:rsidR="009D6D8C" w:rsidRDefault="00AF2DBC">
      <w:pPr>
        <w:pStyle w:val="TOC2"/>
        <w:rPr>
          <w:noProof/>
        </w:rPr>
      </w:pPr>
      <w:hyperlink w:anchor="_Toc4400059" w:history="1">
        <w:r w:rsidR="00C577D0">
          <w:rPr>
            <w:rStyle w:val="Hyperlink"/>
            <w:noProof/>
          </w:rPr>
          <w:t xml:space="preserve"> </w:t>
        </w:r>
        <w:r w:rsidR="00C577D0">
          <w:rPr>
            <w:noProof/>
            <w:webHidden/>
          </w:rPr>
          <w:tab/>
        </w:r>
      </w:hyperlink>
    </w:p>
    <w:p w14:paraId="5D6636CC" w14:textId="3673BFBD" w:rsidR="009D6D8C" w:rsidRDefault="00AF2DBC">
      <w:pPr>
        <w:pStyle w:val="TOC1"/>
        <w:rPr>
          <w:noProof/>
        </w:rPr>
      </w:pPr>
      <w:hyperlink w:anchor="_Toc4400060" w:history="1">
        <w:r w:rsidR="00B0107B">
          <w:rPr>
            <w:rStyle w:val="Hyperlink"/>
            <w:noProof/>
          </w:rPr>
          <w:t>Refrences</w:t>
        </w:r>
        <w:r w:rsidR="00C577D0">
          <w:rPr>
            <w:noProof/>
            <w:webHidden/>
          </w:rPr>
          <w:tab/>
        </w:r>
        <w:r w:rsidR="00C577D0">
          <w:rPr>
            <w:noProof/>
            <w:webHidden/>
          </w:rPr>
          <w:fldChar w:fldCharType="begin"/>
        </w:r>
        <w:r w:rsidR="00C577D0">
          <w:rPr>
            <w:noProof/>
            <w:webHidden/>
          </w:rPr>
          <w:instrText xml:space="preserve"> PAGEREF _Toc4400060 \h </w:instrText>
        </w:r>
        <w:r w:rsidR="00301616">
          <w:rPr>
            <w:noProof/>
            <w:webHidden/>
          </w:rPr>
          <w:fldChar w:fldCharType="separate"/>
        </w:r>
        <w:r w:rsidR="00301616">
          <w:rPr>
            <w:b w:val="0"/>
            <w:bCs/>
            <w:noProof/>
            <w:webHidden/>
            <w:lang w:val="en-US"/>
          </w:rPr>
          <w:t>.</w:t>
        </w:r>
        <w:r w:rsidR="00C577D0">
          <w:rPr>
            <w:noProof/>
            <w:webHidden/>
          </w:rPr>
          <w:fldChar w:fldCharType="end"/>
        </w:r>
      </w:hyperlink>
    </w:p>
    <w:p w14:paraId="355119E9" w14:textId="77777777" w:rsidR="009D6D8C" w:rsidRDefault="00C577D0">
      <w:r>
        <w:fldChar w:fldCharType="end"/>
      </w:r>
    </w:p>
    <w:bookmarkEnd w:id="4"/>
    <w:p w14:paraId="62D29052" w14:textId="7CE1ACFA" w:rsidR="009D6D8C" w:rsidRPr="00B262CA" w:rsidRDefault="00C577D0" w:rsidP="00B262CA">
      <w:r>
        <w:br w:type="page"/>
      </w:r>
      <w:bookmarkStart w:id="5" w:name="_MV3BS_2"/>
      <w:bookmarkEnd w:id="1"/>
      <w:bookmarkEnd w:id="2"/>
    </w:p>
    <w:p w14:paraId="2C2D475C" w14:textId="773A3BA9" w:rsidR="009D6D8C" w:rsidRPr="00B262CA" w:rsidRDefault="00C577D0" w:rsidP="00B262CA">
      <w:pPr>
        <w:rPr>
          <w:color w:val="000000"/>
        </w:rPr>
      </w:pPr>
      <w:r>
        <w:rPr>
          <w:color w:val="000000"/>
        </w:rPr>
        <w:lastRenderedPageBreak/>
        <w:t xml:space="preserve">The Supreme Court was first introduced on 1st October 2009 to replace the Appellate Committee of the House of Lords, as the "highest court and the final court of appeal in the UK" </w:t>
      </w:r>
      <w:sdt>
        <w:sdtPr>
          <w:rPr>
            <w:color w:val="000000"/>
          </w:rPr>
          <w:id w:val="1651480982"/>
          <w:citation/>
        </w:sdtPr>
        <w:sdtEndPr>
          <w:rPr>
            <w:color w:val="000000" w:themeColor="text1"/>
          </w:rPr>
        </w:sdtEndPr>
        <w:sdtContent>
          <w:r w:rsidR="00834796" w:rsidRPr="00301616">
            <w:rPr>
              <w:color w:val="000000"/>
            </w:rPr>
            <w:fldChar w:fldCharType="begin"/>
          </w:r>
          <w:r w:rsidR="00E03105" w:rsidRPr="00301616">
            <w:rPr>
              <w:color w:val="000000"/>
            </w:rPr>
            <w:instrText xml:space="preserve">CITATION F895473C67804B05BC0E028DF6A96FA9 \p 57 \l 2057 </w:instrText>
          </w:r>
          <w:r w:rsidR="00834796" w:rsidRPr="00301616">
            <w:rPr>
              <w:color w:val="000000"/>
            </w:rPr>
            <w:fldChar w:fldCharType="separate"/>
          </w:r>
          <w:r w:rsidR="00705DBF" w:rsidRPr="00301616">
            <w:rPr>
              <w:noProof/>
              <w:color w:val="000000"/>
            </w:rPr>
            <w:t>(Wilson, et al., 2020, p. 57)</w:t>
          </w:r>
          <w:r w:rsidR="00834796" w:rsidRPr="00301616">
            <w:rPr>
              <w:color w:val="000000"/>
            </w:rPr>
            <w:fldChar w:fldCharType="end"/>
          </w:r>
        </w:sdtContent>
      </w:sdt>
      <w:r w:rsidR="008303CD" w:rsidRPr="3798543D">
        <w:rPr>
          <w:color w:val="000000" w:themeColor="text1"/>
        </w:rPr>
        <w:t>.</w:t>
      </w:r>
      <w:r w:rsidR="008303CD">
        <w:rPr>
          <w:color w:val="000000"/>
        </w:rPr>
        <w:t xml:space="preserve"> </w:t>
      </w:r>
      <w:r>
        <w:rPr>
          <w:color w:val="000000"/>
        </w:rPr>
        <w:t xml:space="preserve">The Supreme Court is an independent institution, presided over by </w:t>
      </w:r>
      <w:r w:rsidR="002165EB">
        <w:rPr>
          <w:color w:val="000000"/>
        </w:rPr>
        <w:t>twelve</w:t>
      </w:r>
      <w:r>
        <w:rPr>
          <w:color w:val="000000"/>
        </w:rPr>
        <w:t xml:space="preserve"> independently appointed judges, known as Justices of the Supreme Court. </w:t>
      </w:r>
      <w:bookmarkStart w:id="6" w:name="_MV3BS_4"/>
      <w:bookmarkEnd w:id="5"/>
      <w:r w:rsidR="005F0C49">
        <w:t>(</w:t>
      </w:r>
      <w:r w:rsidR="005F0C49" w:rsidRPr="00E27EA8">
        <w:t>Politics</w:t>
      </w:r>
      <w:r w:rsidR="00B0107B" w:rsidRPr="00E27EA8">
        <w:t>.co.uk</w:t>
      </w:r>
      <w:r w:rsidR="005F0C49" w:rsidRPr="00E27EA8">
        <w:t>, 2021)</w:t>
      </w:r>
    </w:p>
    <w:p w14:paraId="02E1C9A4" w14:textId="6FCAA110" w:rsidR="009D6D8C" w:rsidRPr="00B262CA" w:rsidRDefault="00C577D0" w:rsidP="00B262CA">
      <w:r>
        <w:t xml:space="preserve">The Supreme Court’s most </w:t>
      </w:r>
      <w:r w:rsidR="00CF53F4">
        <w:t>significant</w:t>
      </w:r>
      <w:r>
        <w:t xml:space="preserve"> role is to be 'the final cou</w:t>
      </w:r>
      <w:r w:rsidR="00B262AE">
        <w:t>r</w:t>
      </w:r>
      <w:r>
        <w:t xml:space="preserve">t of appeal' for all United Kingdom civil cases, and for criminal cases in England, </w:t>
      </w:r>
      <w:r w:rsidR="002936BA">
        <w:t>Wales,</w:t>
      </w:r>
      <w:r>
        <w:t xml:space="preserve"> and Northern Ireland </w:t>
      </w:r>
      <w:r w:rsidRPr="005F0C49">
        <w:rPr>
          <w:color w:val="000000" w:themeColor="text1"/>
        </w:rPr>
        <w:t>(</w:t>
      </w:r>
      <w:r w:rsidRPr="00A13D57">
        <w:rPr>
          <w:color w:val="000000" w:themeColor="text1"/>
        </w:rPr>
        <w:t>The Supreme Court, 2021a)</w:t>
      </w:r>
      <w:r w:rsidR="00792CA3" w:rsidRPr="00A13D57">
        <w:t xml:space="preserve">. </w:t>
      </w:r>
      <w:r w:rsidRPr="00A13D57">
        <w:t xml:space="preserve">The Court hears appeals on challenged points of law of public importance </w:t>
      </w:r>
      <w:r w:rsidR="00E03105" w:rsidRPr="00A13D57">
        <w:t>(The Supreme Court, 2021a).</w:t>
      </w:r>
      <w:r w:rsidRPr="00A13D57">
        <w:t xml:space="preserve"> Their main priority is with cases of the 'greatest public' and 'constitutional importance' </w:t>
      </w:r>
      <w:r w:rsidR="00E03105" w:rsidRPr="00A13D57">
        <w:t>(The Supreme Court, 2021a)</w:t>
      </w:r>
      <w:r w:rsidRPr="00A13D57">
        <w:t xml:space="preserve"> </w:t>
      </w:r>
      <w:r w:rsidR="007F2A9F" w:rsidRPr="00A13D57">
        <w:t>for example, the</w:t>
      </w:r>
      <w:r w:rsidR="005A12CF" w:rsidRPr="00A13D57">
        <w:t xml:space="preserve"> supreme </w:t>
      </w:r>
      <w:r w:rsidR="00CD72CE" w:rsidRPr="00A13D57">
        <w:t xml:space="preserve">court had </w:t>
      </w:r>
      <w:r w:rsidR="00BD2B38" w:rsidRPr="00A13D57">
        <w:t>dealt with the case R v</w:t>
      </w:r>
      <w:r w:rsidR="0028157F" w:rsidRPr="00A13D57">
        <w:t xml:space="preserve"> The Prime Minister</w:t>
      </w:r>
      <w:r w:rsidR="001E2858">
        <w:t xml:space="preserve"> </w:t>
      </w:r>
      <w:r w:rsidR="001E2858" w:rsidRPr="007F2A9F">
        <w:t>(</w:t>
      </w:r>
      <w:r w:rsidR="001E2858" w:rsidRPr="00A13D57">
        <w:t>The Supreme Court, 2021b</w:t>
      </w:r>
      <w:r w:rsidR="001E2858" w:rsidRPr="007F2A9F">
        <w:t>)</w:t>
      </w:r>
      <w:r w:rsidR="00EC576E" w:rsidRPr="00A13D57">
        <w:t>,</w:t>
      </w:r>
      <w:r w:rsidR="003C0556" w:rsidRPr="00A13D57">
        <w:t xml:space="preserve"> the</w:t>
      </w:r>
      <w:r w:rsidR="003C0556">
        <w:t xml:space="preserve"> case</w:t>
      </w:r>
      <w:r w:rsidR="000F5675">
        <w:t xml:space="preserve"> </w:t>
      </w:r>
      <w:r w:rsidR="00663D75">
        <w:t xml:space="preserve">involves </w:t>
      </w:r>
      <w:r w:rsidR="000F5675" w:rsidRPr="000F5675">
        <w:t xml:space="preserve">The UK Supreme Court </w:t>
      </w:r>
      <w:r w:rsidR="00663D75">
        <w:t>who had</w:t>
      </w:r>
      <w:r w:rsidR="000F5675" w:rsidRPr="000F5675">
        <w:t xml:space="preserve"> ruled that Prime Minister Boris Johnson acted unlawfully when he advised the Queen to suspend Parliament</w:t>
      </w:r>
      <w:r w:rsidR="007F2A9F">
        <w:t>.</w:t>
      </w:r>
      <w:r w:rsidR="007F2A9F" w:rsidRPr="007F2A9F">
        <w:t xml:space="preserve"> T</w:t>
      </w:r>
      <w:r w:rsidR="007F2A9F">
        <w:t>his case looked at whether</w:t>
      </w:r>
      <w:r w:rsidR="007F2A9F" w:rsidRPr="007F2A9F">
        <w:t xml:space="preserve"> a landlord could terminate a flexible tenancy agreement, prior to the expiry of the fixed term of the tenancy agreement, if the agreement does not expressly provide for re-entry or forfeiture </w:t>
      </w:r>
      <w:r>
        <w:t>It maintains and develops the role of the highest court in the UK as a leader in the common law world</w:t>
      </w:r>
      <w:r w:rsidR="007F2A9F">
        <w:t xml:space="preserve">. </w:t>
      </w:r>
      <w:r>
        <w:rPr>
          <w:color w:val="000000"/>
        </w:rPr>
        <w:t>Also, it hears cases on 'devolution' (the decentralisation of governmental power)</w:t>
      </w:r>
      <w:r w:rsidR="00E03105">
        <w:rPr>
          <w:color w:val="000000"/>
        </w:rPr>
        <w:t xml:space="preserve"> (</w:t>
      </w:r>
      <w:r w:rsidR="00E03105" w:rsidRPr="00A13D57">
        <w:rPr>
          <w:color w:val="000000"/>
        </w:rPr>
        <w:t xml:space="preserve">The Supreme Court, </w:t>
      </w:r>
      <w:r w:rsidR="00E03105" w:rsidRPr="00B0107B">
        <w:rPr>
          <w:color w:val="000000"/>
        </w:rPr>
        <w:t xml:space="preserve">2021a) </w:t>
      </w:r>
      <w:r w:rsidRPr="00B0107B">
        <w:rPr>
          <w:color w:val="000000"/>
        </w:rPr>
        <w:t>such</w:t>
      </w:r>
      <w:r>
        <w:rPr>
          <w:color w:val="000000"/>
        </w:rPr>
        <w:t xml:space="preserve"> as 'the Scotland Act 1998', the Northern Ireland Act 1998 and the Government of Wales Act 2006.</w:t>
      </w:r>
      <w:bookmarkStart w:id="7" w:name="_MV3BS_6"/>
      <w:bookmarkEnd w:id="6"/>
      <w:r w:rsidR="001E2858">
        <w:rPr>
          <w:color w:val="000000"/>
        </w:rPr>
        <w:t xml:space="preserve"> </w:t>
      </w:r>
    </w:p>
    <w:p w14:paraId="162E6E78" w14:textId="7D391B26" w:rsidR="007D58F6" w:rsidRPr="00B262CA" w:rsidRDefault="00C577D0" w:rsidP="00B262CA">
      <w:pPr>
        <w:rPr>
          <w:color w:val="000000"/>
        </w:rPr>
      </w:pPr>
      <w:r>
        <w:rPr>
          <w:color w:val="000000"/>
        </w:rPr>
        <w:t xml:space="preserve">The Supreme Court hears appeals from all UK jurisdictions </w:t>
      </w:r>
      <w:r w:rsidR="00E03105">
        <w:t>(</w:t>
      </w:r>
      <w:r w:rsidR="00E03105" w:rsidRPr="00A13D57">
        <w:t>The Supreme Court, 2021a)</w:t>
      </w:r>
      <w:r w:rsidR="00B262AE" w:rsidRPr="00A13D57">
        <w:t>. Firstly</w:t>
      </w:r>
      <w:r w:rsidR="00B262AE">
        <w:t xml:space="preserve">, for England and Wales, the supreme court hears appeals from </w:t>
      </w:r>
      <w:r>
        <w:rPr>
          <w:color w:val="000000"/>
        </w:rPr>
        <w:t>The Court of Appeal,</w:t>
      </w:r>
      <w:r w:rsidR="00B262AE">
        <w:rPr>
          <w:color w:val="000000"/>
        </w:rPr>
        <w:t xml:space="preserve"> from both</w:t>
      </w:r>
      <w:r>
        <w:rPr>
          <w:color w:val="000000"/>
        </w:rPr>
        <w:t xml:space="preserve"> </w:t>
      </w:r>
      <w:r w:rsidR="00B262AE">
        <w:rPr>
          <w:color w:val="000000"/>
        </w:rPr>
        <w:t>the</w:t>
      </w:r>
      <w:r>
        <w:rPr>
          <w:color w:val="000000"/>
        </w:rPr>
        <w:t xml:space="preserve"> Civil Division</w:t>
      </w:r>
      <w:r w:rsidR="00B262AE">
        <w:rPr>
          <w:color w:val="000000"/>
        </w:rPr>
        <w:t xml:space="preserve"> and the Criminal Division. It also hears appeals from the High Court, but</w:t>
      </w:r>
      <w:r w:rsidR="008303CD">
        <w:rPr>
          <w:color w:val="000000"/>
        </w:rPr>
        <w:t xml:space="preserve"> only in the case of ‘Leapfrog appeals’</w:t>
      </w:r>
      <w:r w:rsidR="00515BDD">
        <w:rPr>
          <w:color w:val="000000"/>
        </w:rPr>
        <w:t xml:space="preserve"> (</w:t>
      </w:r>
      <w:r w:rsidR="00515BDD" w:rsidRPr="00515BDD">
        <w:rPr>
          <w:color w:val="000000"/>
        </w:rPr>
        <w:t>where there is an exclusion clause bypassing the procedure of a case going to the Court of Appeal which enables it to reach directly to the Supreme Court</w:t>
      </w:r>
      <w:r w:rsidR="00515BDD">
        <w:rPr>
          <w:color w:val="000000"/>
        </w:rPr>
        <w:t xml:space="preserve">) </w:t>
      </w:r>
      <w:r w:rsidR="00E03105">
        <w:rPr>
          <w:color w:val="000000"/>
        </w:rPr>
        <w:t>(</w:t>
      </w:r>
      <w:r w:rsidR="00E03105" w:rsidRPr="00E27EA8">
        <w:rPr>
          <w:color w:val="000000"/>
        </w:rPr>
        <w:t>The Student Lawyer, 2017)</w:t>
      </w:r>
      <w:r w:rsidR="00195268">
        <w:rPr>
          <w:color w:val="000000"/>
        </w:rPr>
        <w:t>. Secondly, the Supreme Court hears appeals from the Court of Session for Scotland, and lastly, for Northern Ireland, The Supreme Court justices hear appeals from the Court of Appeal in Northern Ireland and the High Court (again only in certain cases).</w:t>
      </w:r>
      <w:bookmarkStart w:id="8" w:name="_MV3BS_8"/>
      <w:bookmarkEnd w:id="7"/>
    </w:p>
    <w:p w14:paraId="2F20B9F8" w14:textId="462AD0DE" w:rsidR="009D6D8C" w:rsidRPr="00B262CA" w:rsidRDefault="00195268" w:rsidP="00B262CA">
      <w:pPr>
        <w:rPr>
          <w:shd w:val="clear" w:color="auto" w:fill="FFFF31"/>
        </w:rPr>
      </w:pPr>
      <w:r>
        <w:rPr>
          <w:color w:val="000000"/>
        </w:rPr>
        <w:t xml:space="preserve">The Constitutional Act 2005 sec.23 states in </w:t>
      </w:r>
      <w:r w:rsidR="004C4190">
        <w:rPr>
          <w:color w:val="000000"/>
        </w:rPr>
        <w:t xml:space="preserve">eight </w:t>
      </w:r>
      <w:r>
        <w:rPr>
          <w:color w:val="000000"/>
        </w:rPr>
        <w:t>sub-sections</w:t>
      </w:r>
      <w:r w:rsidR="00E50E71">
        <w:rPr>
          <w:color w:val="000000"/>
        </w:rPr>
        <w:t xml:space="preserve"> (</w:t>
      </w:r>
      <w:r w:rsidR="00E50E71" w:rsidRPr="00B0107B">
        <w:rPr>
          <w:color w:val="000000"/>
        </w:rPr>
        <w:t>Legislation.gov.uk</w:t>
      </w:r>
      <w:r w:rsidRPr="00B0107B">
        <w:rPr>
          <w:color w:val="000000"/>
        </w:rPr>
        <w:t>,</w:t>
      </w:r>
      <w:r w:rsidR="00E50E71" w:rsidRPr="00B0107B">
        <w:rPr>
          <w:color w:val="000000"/>
        </w:rPr>
        <w:t xml:space="preserve"> 2013</w:t>
      </w:r>
      <w:r w:rsidR="00E50E71">
        <w:rPr>
          <w:color w:val="000000"/>
        </w:rPr>
        <w:t>)</w:t>
      </w:r>
      <w:r w:rsidR="00B0107B">
        <w:rPr>
          <w:color w:val="000000"/>
        </w:rPr>
        <w:t xml:space="preserve"> </w:t>
      </w:r>
      <w:r>
        <w:rPr>
          <w:color w:val="000000"/>
        </w:rPr>
        <w:t xml:space="preserve">what regulations the UK government has in relation to the Supreme </w:t>
      </w:r>
      <w:proofErr w:type="gramStart"/>
      <w:r>
        <w:rPr>
          <w:color w:val="000000"/>
        </w:rPr>
        <w:t>Court</w:t>
      </w:r>
      <w:r w:rsidR="00E50E71">
        <w:t xml:space="preserve"> </w:t>
      </w:r>
      <w:r>
        <w:t>.</w:t>
      </w:r>
      <w:proofErr w:type="gramEnd"/>
      <w:r>
        <w:t>S</w:t>
      </w:r>
      <w:r w:rsidR="004C4190">
        <w:t>ec.23. (1)</w:t>
      </w:r>
      <w:r>
        <w:t xml:space="preserve"> one states that </w:t>
      </w:r>
      <w:r w:rsidR="004C4190">
        <w:t>“there has to be a Supreme Court of the United Kingdom”. Sec.23. (2) says “</w:t>
      </w:r>
      <w:r w:rsidR="00C577D0">
        <w:rPr>
          <w:color w:val="000000"/>
        </w:rPr>
        <w:t>The Court consists of twelve justices (judges</w:t>
      </w:r>
      <w:r w:rsidR="004C4190">
        <w:rPr>
          <w:color w:val="000000"/>
        </w:rPr>
        <w:t>) (</w:t>
      </w:r>
      <w:r w:rsidR="00C577D0">
        <w:rPr>
          <w:color w:val="000000"/>
        </w:rPr>
        <w:t>OR the person appointed as it's judges) by her Majesty.</w:t>
      </w:r>
      <w:r w:rsidR="004C4190">
        <w:rPr>
          <w:color w:val="000000"/>
        </w:rPr>
        <w:t xml:space="preserve">” </w:t>
      </w:r>
      <w:r w:rsidR="00C577D0">
        <w:rPr>
          <w:color w:val="000000"/>
        </w:rPr>
        <w:t>Sec.23(3)</w:t>
      </w:r>
      <w:r w:rsidR="004C4190">
        <w:rPr>
          <w:color w:val="000000"/>
        </w:rPr>
        <w:t xml:space="preserve"> states” </w:t>
      </w:r>
      <w:r w:rsidR="00C577D0">
        <w:rPr>
          <w:color w:val="000000"/>
        </w:rPr>
        <w:t xml:space="preserve">Her Majesty may from time to time by Order in Council amend subsection (2) </w:t>
      </w:r>
      <w:r w:rsidR="007C4E5A">
        <w:rPr>
          <w:color w:val="000000"/>
        </w:rPr>
        <w:t>to</w:t>
      </w:r>
      <w:r w:rsidR="00C577D0">
        <w:rPr>
          <w:color w:val="000000"/>
        </w:rPr>
        <w:t xml:space="preserve"> increase or further increase the number of judges of the Court.</w:t>
      </w:r>
      <w:r w:rsidR="004C4190">
        <w:rPr>
          <w:color w:val="000000"/>
        </w:rPr>
        <w:t xml:space="preserve"> </w:t>
      </w:r>
      <w:r w:rsidR="00C577D0">
        <w:rPr>
          <w:color w:val="000000"/>
        </w:rPr>
        <w:t>Sec.23(4)</w:t>
      </w:r>
      <w:r w:rsidR="004C4190">
        <w:rPr>
          <w:color w:val="000000"/>
        </w:rPr>
        <w:t xml:space="preserve"> says “</w:t>
      </w:r>
      <w:r w:rsidR="00C577D0">
        <w:rPr>
          <w:color w:val="000000"/>
        </w:rPr>
        <w:t>No recommendation may be made by her Majesty in Council to make an order under subsection (3) unless a draft of the order has been laid before and approved by resolution of each House of Parliament</w:t>
      </w:r>
      <w:r w:rsidR="004C4190">
        <w:rPr>
          <w:color w:val="000000"/>
        </w:rPr>
        <w:t xml:space="preserve">” </w:t>
      </w:r>
      <w:r w:rsidR="00C577D0">
        <w:rPr>
          <w:color w:val="000000"/>
        </w:rPr>
        <w:t>Sec.23(5)</w:t>
      </w:r>
      <w:r w:rsidR="007D58F6">
        <w:rPr>
          <w:color w:val="000000"/>
        </w:rPr>
        <w:t>,</w:t>
      </w:r>
      <w:r w:rsidR="004C4190">
        <w:rPr>
          <w:color w:val="000000"/>
        </w:rPr>
        <w:t xml:space="preserve"> </w:t>
      </w:r>
      <w:r w:rsidR="00C577D0">
        <w:rPr>
          <w:color w:val="000000"/>
        </w:rPr>
        <w:t>H</w:t>
      </w:r>
      <w:r w:rsidR="004C4190">
        <w:rPr>
          <w:color w:val="000000"/>
        </w:rPr>
        <w:t>e</w:t>
      </w:r>
      <w:r w:rsidR="00C577D0">
        <w:rPr>
          <w:color w:val="000000"/>
        </w:rPr>
        <w:t>r Majesty may by letters patent appoint one of the judges to be President OR Deputy President of the Court.</w:t>
      </w:r>
      <w:r w:rsidR="004C4190">
        <w:rPr>
          <w:color w:val="000000"/>
        </w:rPr>
        <w:t xml:space="preserve"> This seems undemocratic, however</w:t>
      </w:r>
      <w:r w:rsidR="004C4190" w:rsidRPr="00D11D61">
        <w:rPr>
          <w:color w:val="000000" w:themeColor="text1"/>
        </w:rPr>
        <w:t>,</w:t>
      </w:r>
      <w:r w:rsidR="007D58F6" w:rsidRPr="00D11D61">
        <w:rPr>
          <w:color w:val="000000" w:themeColor="text1"/>
        </w:rPr>
        <w:t xml:space="preserve"> because the Queen is the monarch for the UK, and she </w:t>
      </w:r>
      <w:r w:rsidR="00B262CA" w:rsidRPr="00D11D61">
        <w:rPr>
          <w:color w:val="000000" w:themeColor="text1"/>
        </w:rPr>
        <w:t>must</w:t>
      </w:r>
      <w:r w:rsidR="007D58F6" w:rsidRPr="00D11D61">
        <w:rPr>
          <w:color w:val="000000" w:themeColor="text1"/>
        </w:rPr>
        <w:t xml:space="preserve"> make the right call on who she thinks should be in charge for the UK Supreme Court</w:t>
      </w:r>
      <w:r w:rsidR="00D11D61">
        <w:rPr>
          <w:color w:val="000000" w:themeColor="text1"/>
        </w:rPr>
        <w:t>.</w:t>
      </w:r>
      <w:r w:rsidR="007D58F6" w:rsidRPr="00D11D61">
        <w:rPr>
          <w:color w:val="000000" w:themeColor="text1"/>
        </w:rPr>
        <w:t xml:space="preserve"> </w:t>
      </w:r>
      <w:r w:rsidR="007D58F6" w:rsidRPr="00D11D61">
        <w:rPr>
          <w:color w:val="000000"/>
        </w:rPr>
        <w:t xml:space="preserve"> The Monarch can be useful </w:t>
      </w:r>
      <w:r w:rsidR="00A93B80" w:rsidRPr="00D11D61">
        <w:rPr>
          <w:color w:val="000000"/>
        </w:rPr>
        <w:t>for example,</w:t>
      </w:r>
      <w:r w:rsidR="007D58F6" w:rsidRPr="00D11D61">
        <w:rPr>
          <w:color w:val="000000"/>
        </w:rPr>
        <w:t xml:space="preserve"> back in September 2019 </w:t>
      </w:r>
      <w:r w:rsidR="001C2C49" w:rsidRPr="00D11D61">
        <w:rPr>
          <w:color w:val="000000"/>
        </w:rPr>
        <w:t xml:space="preserve">when </w:t>
      </w:r>
      <w:r w:rsidR="007D58F6" w:rsidRPr="00D11D61">
        <w:rPr>
          <w:color w:val="000000"/>
        </w:rPr>
        <w:t xml:space="preserve">she ’approved’ </w:t>
      </w:r>
      <w:r w:rsidR="006A1481" w:rsidRPr="00D11D61">
        <w:rPr>
          <w:color w:val="000000"/>
        </w:rPr>
        <w:t>a</w:t>
      </w:r>
      <w:r w:rsidR="007D58F6" w:rsidRPr="00D11D61">
        <w:rPr>
          <w:color w:val="000000"/>
        </w:rPr>
        <w:t xml:space="preserve"> decision that </w:t>
      </w:r>
      <w:r w:rsidR="006A1481" w:rsidRPr="00D11D61">
        <w:rPr>
          <w:color w:val="000000"/>
        </w:rPr>
        <w:t>came from the</w:t>
      </w:r>
      <w:r w:rsidR="007D58F6" w:rsidRPr="00D11D61">
        <w:rPr>
          <w:color w:val="000000"/>
        </w:rPr>
        <w:t xml:space="preserve"> supreme court</w:t>
      </w:r>
      <w:r w:rsidR="00D74D6A" w:rsidRPr="00D11D61">
        <w:rPr>
          <w:color w:val="000000"/>
        </w:rPr>
        <w:t xml:space="preserve"> </w:t>
      </w:r>
      <w:r w:rsidR="001C2C49" w:rsidRPr="00D11D61">
        <w:rPr>
          <w:color w:val="000000"/>
        </w:rPr>
        <w:t>which was</w:t>
      </w:r>
      <w:r w:rsidR="00E20748" w:rsidRPr="00D11D61">
        <w:rPr>
          <w:color w:val="000000"/>
        </w:rPr>
        <w:t xml:space="preserve">, Boris </w:t>
      </w:r>
      <w:r w:rsidR="00E20748" w:rsidRPr="00D11D61">
        <w:rPr>
          <w:color w:val="000000"/>
        </w:rPr>
        <w:lastRenderedPageBreak/>
        <w:t xml:space="preserve">Johnson requested to ‘suspend’ parliament, the Queen turned down </w:t>
      </w:r>
      <w:proofErr w:type="gramStart"/>
      <w:r w:rsidR="00E20748" w:rsidRPr="00D11D61">
        <w:rPr>
          <w:color w:val="000000"/>
        </w:rPr>
        <w:t>Boris</w:t>
      </w:r>
      <w:proofErr w:type="gramEnd"/>
      <w:r w:rsidR="00E20748" w:rsidRPr="00D11D61">
        <w:rPr>
          <w:color w:val="000000"/>
        </w:rPr>
        <w:t xml:space="preserve"> decision because</w:t>
      </w:r>
      <w:r w:rsidR="00E20748" w:rsidRPr="00E20748">
        <w:rPr>
          <w:color w:val="000000"/>
        </w:rPr>
        <w:t xml:space="preserve"> his legitimacy is arguably thinner than previous prime ministers</w:t>
      </w:r>
      <w:r w:rsidR="00E50E71">
        <w:rPr>
          <w:color w:val="000000"/>
        </w:rPr>
        <w:t xml:space="preserve"> and he was acting “unlawfully</w:t>
      </w:r>
      <w:r w:rsidR="00E50E71" w:rsidRPr="002654B6">
        <w:rPr>
          <w:color w:val="000000"/>
        </w:rPr>
        <w:t>”.</w:t>
      </w:r>
      <w:r w:rsidR="00D11D61" w:rsidRPr="002654B6">
        <w:rPr>
          <w:color w:val="000000"/>
        </w:rPr>
        <w:t xml:space="preserve"> </w:t>
      </w:r>
      <w:r w:rsidR="00E50E71" w:rsidRPr="002654B6">
        <w:rPr>
          <w:color w:val="000000"/>
        </w:rPr>
        <w:t>(BBC, 2019)</w:t>
      </w:r>
      <w:r w:rsidR="00E20748" w:rsidRPr="002654B6">
        <w:rPr>
          <w:color w:val="000000"/>
        </w:rPr>
        <w:t>.</w:t>
      </w:r>
      <w:r w:rsidR="00E20748">
        <w:rPr>
          <w:color w:val="000000"/>
        </w:rPr>
        <w:t xml:space="preserve"> </w:t>
      </w:r>
      <w:r w:rsidR="00C577D0">
        <w:rPr>
          <w:color w:val="000000"/>
        </w:rPr>
        <w:t>Sec.23(6)</w:t>
      </w:r>
      <w:r w:rsidR="007D58F6">
        <w:rPr>
          <w:color w:val="000000"/>
        </w:rPr>
        <w:t>, states that t</w:t>
      </w:r>
      <w:r w:rsidR="00C577D0">
        <w:rPr>
          <w:color w:val="000000"/>
        </w:rPr>
        <w:t>he judges, besides the Presidents and Deputy President are to be called "Justices of the Supreme Court</w:t>
      </w:r>
      <w:r w:rsidR="007D58F6">
        <w:rPr>
          <w:color w:val="000000"/>
        </w:rPr>
        <w:t xml:space="preserve">. </w:t>
      </w:r>
      <w:r w:rsidR="00C577D0">
        <w:rPr>
          <w:color w:val="000000"/>
        </w:rPr>
        <w:t>S</w:t>
      </w:r>
      <w:r w:rsidR="00C577D0" w:rsidRPr="3798543D">
        <w:rPr>
          <w:color w:val="000000" w:themeColor="text1"/>
        </w:rPr>
        <w:t xml:space="preserve">ec.23(7) The Court is to be taken to be duly constituted despite any vacancy in the office of President or Deputy President. Sec.23(8) The full-time equivalent number of judges of the court is to be calculated by taking the number of full-time judges and adding, for each judge who is not a full-time judge, such fraction as is reasonable </w:t>
      </w:r>
      <w:r w:rsidR="00D82E39">
        <w:rPr>
          <w:color w:val="000000"/>
        </w:rPr>
        <w:t>the</w:t>
      </w:r>
      <w:r>
        <w:rPr>
          <w:color w:val="000000"/>
        </w:rPr>
        <w:t xml:space="preserve"> full-time equivalent number of judges of the court is to be calculated by taking the number of full-time judges and adding, for each judge who is not a full-time judge, such fraction as is reasonable</w:t>
      </w:r>
      <w:r w:rsidR="00D11D61">
        <w:rPr>
          <w:color w:val="000000"/>
        </w:rPr>
        <w:t>.</w:t>
      </w:r>
      <w:bookmarkStart w:id="9" w:name="_MV3BS_10"/>
      <w:bookmarkEnd w:id="8"/>
    </w:p>
    <w:p w14:paraId="7BB64B9C" w14:textId="4B120696" w:rsidR="3798543D" w:rsidRDefault="002607EE" w:rsidP="3658C384">
      <w:pPr>
        <w:rPr>
          <w:color w:val="000000" w:themeColor="text1"/>
        </w:rPr>
      </w:pPr>
      <w:r w:rsidRPr="3940064D">
        <w:rPr>
          <w:color w:val="000000" w:themeColor="text1"/>
        </w:rPr>
        <w:t>It</w:t>
      </w:r>
      <w:r w:rsidRPr="720EC532">
        <w:rPr>
          <w:color w:val="000000" w:themeColor="text1"/>
        </w:rPr>
        <w:t xml:space="preserve"> is the </w:t>
      </w:r>
      <w:r w:rsidR="00BE6F25" w:rsidRPr="720EC532">
        <w:rPr>
          <w:color w:val="000000" w:themeColor="text1"/>
        </w:rPr>
        <w:t>Lord Chancellor’s</w:t>
      </w:r>
      <w:r w:rsidR="002F0CEE" w:rsidRPr="720EC532">
        <w:rPr>
          <w:color w:val="000000" w:themeColor="text1"/>
        </w:rPr>
        <w:t xml:space="preserve"> responsibility to convene the selection process</w:t>
      </w:r>
      <w:r w:rsidR="00D218D3" w:rsidRPr="720EC532">
        <w:rPr>
          <w:color w:val="000000" w:themeColor="text1"/>
        </w:rPr>
        <w:t xml:space="preserve"> </w:t>
      </w:r>
      <w:r w:rsidR="002F0CEE" w:rsidRPr="3940064D">
        <w:rPr>
          <w:color w:val="000000" w:themeColor="text1"/>
        </w:rPr>
        <w:t>for the Supreme Court</w:t>
      </w:r>
      <w:r w:rsidR="00D218D3" w:rsidRPr="3940064D">
        <w:rPr>
          <w:color w:val="000000" w:themeColor="text1"/>
        </w:rPr>
        <w:t xml:space="preserve"> </w:t>
      </w:r>
      <w:r w:rsidR="00E27EA8">
        <w:rPr>
          <w:color w:val="000000" w:themeColor="text1"/>
        </w:rPr>
        <w:t xml:space="preserve">(The Supreme Court, 2021d). </w:t>
      </w:r>
      <w:r w:rsidR="00D218D3" w:rsidRPr="720EC532">
        <w:rPr>
          <w:color w:val="000000" w:themeColor="text1"/>
        </w:rPr>
        <w:t>T</w:t>
      </w:r>
      <w:r w:rsidR="00CE26BF" w:rsidRPr="720EC532">
        <w:rPr>
          <w:color w:val="000000" w:themeColor="text1"/>
        </w:rPr>
        <w:t>hen</w:t>
      </w:r>
      <w:r w:rsidR="00BE6F25" w:rsidRPr="720EC532">
        <w:rPr>
          <w:color w:val="000000" w:themeColor="text1"/>
        </w:rPr>
        <w:t xml:space="preserve"> </w:t>
      </w:r>
      <w:r w:rsidR="00C577D0" w:rsidRPr="720EC532">
        <w:rPr>
          <w:color w:val="000000" w:themeColor="text1"/>
        </w:rPr>
        <w:t xml:space="preserve">The Supreme Court Justices committee begins with a selection process to see who is eligible to be a </w:t>
      </w:r>
      <w:r w:rsidR="00C577D0" w:rsidRPr="3940064D">
        <w:rPr>
          <w:color w:val="000000" w:themeColor="text1"/>
        </w:rPr>
        <w:t xml:space="preserve">Supreme Court </w:t>
      </w:r>
      <w:r w:rsidR="00C577D0" w:rsidRPr="720EC532">
        <w:rPr>
          <w:color w:val="000000" w:themeColor="text1"/>
        </w:rPr>
        <w:t xml:space="preserve">judge. The Selection process is dealt with by the </w:t>
      </w:r>
      <w:r w:rsidR="00C577D0" w:rsidRPr="3940064D">
        <w:rPr>
          <w:color w:val="000000" w:themeColor="text1"/>
        </w:rPr>
        <w:t>Supreme Court</w:t>
      </w:r>
      <w:r w:rsidR="00C577D0" w:rsidRPr="720EC532">
        <w:rPr>
          <w:color w:val="000000" w:themeColor="text1"/>
        </w:rPr>
        <w:t xml:space="preserve"> and the </w:t>
      </w:r>
      <w:r w:rsidR="00C577D0" w:rsidRPr="3940064D">
        <w:rPr>
          <w:color w:val="000000" w:themeColor="text1"/>
        </w:rPr>
        <w:t>Judicial Committee</w:t>
      </w:r>
      <w:r w:rsidR="00C577D0" w:rsidRPr="720EC532">
        <w:rPr>
          <w:color w:val="000000" w:themeColor="text1"/>
        </w:rPr>
        <w:t xml:space="preserve"> of the Privy Council in which the justices also sit. When selecting, the candidates must have "</w:t>
      </w:r>
      <w:r w:rsidR="00C577D0">
        <w:t>a deep level of legal knowledge and understanding combined with high intellectual capacity and an understanding of the social context in which these issues arise and the communities which the law is there to serve</w:t>
      </w:r>
      <w:r w:rsidR="00C577D0" w:rsidRPr="720EC532">
        <w:rPr>
          <w:color w:val="000000" w:themeColor="text1"/>
        </w:rPr>
        <w:t>" (</w:t>
      </w:r>
      <w:r w:rsidR="00D810B2" w:rsidRPr="00A13D57">
        <w:rPr>
          <w:color w:val="000000" w:themeColor="text1"/>
        </w:rPr>
        <w:t>The Supreme Court, 2021c</w:t>
      </w:r>
      <w:r w:rsidR="00C577D0" w:rsidRPr="720EC532">
        <w:rPr>
          <w:color w:val="000000" w:themeColor="text1"/>
        </w:rPr>
        <w:t xml:space="preserve">). </w:t>
      </w:r>
      <w:r w:rsidR="3798543D" w:rsidRPr="720EC532">
        <w:rPr>
          <w:color w:val="000000" w:themeColor="text1"/>
        </w:rPr>
        <w:t xml:space="preserve">Section 25 of the constitutional reform act also states the qualifications to become a judge for the Supreme Court. Sec.25 (1) states that </w:t>
      </w:r>
      <w:r w:rsidR="3798543D" w:rsidRPr="3940064D">
        <w:rPr>
          <w:color w:val="000000" w:themeColor="text1"/>
        </w:rPr>
        <w:t>a</w:t>
      </w:r>
      <w:r w:rsidR="3798543D" w:rsidRPr="720EC532">
        <w:rPr>
          <w:color w:val="000000" w:themeColor="text1"/>
        </w:rPr>
        <w:t xml:space="preserve"> person is not qualified to be appointed a judge of the Supreme Court unless he </w:t>
      </w:r>
      <w:r w:rsidR="3798543D" w:rsidRPr="3940064D">
        <w:rPr>
          <w:color w:val="000000" w:themeColor="text1"/>
        </w:rPr>
        <w:t>has</w:t>
      </w:r>
      <w:r w:rsidR="3798543D" w:rsidRPr="720EC532">
        <w:rPr>
          <w:color w:val="000000" w:themeColor="text1"/>
        </w:rPr>
        <w:t xml:space="preserve">: held high judicial office for a period of at least 2 </w:t>
      </w:r>
      <w:r w:rsidR="00B03767" w:rsidRPr="720EC532">
        <w:rPr>
          <w:color w:val="000000" w:themeColor="text1"/>
        </w:rPr>
        <w:t>years and</w:t>
      </w:r>
      <w:r w:rsidR="3798543D" w:rsidRPr="720EC532">
        <w:rPr>
          <w:color w:val="000000" w:themeColor="text1"/>
        </w:rPr>
        <w:t xml:space="preserve"> been a qualifying practitioner for a period of at least 15 </w:t>
      </w:r>
      <w:r w:rsidR="00D810B2" w:rsidRPr="720EC532">
        <w:rPr>
          <w:color w:val="000000" w:themeColor="text1"/>
        </w:rPr>
        <w:t>years or</w:t>
      </w:r>
      <w:r w:rsidR="3798543D" w:rsidRPr="720EC532">
        <w:rPr>
          <w:color w:val="000000" w:themeColor="text1"/>
        </w:rPr>
        <w:t xml:space="preserve"> satisfied the judicial-appointment eligibility condition on a 15-year basis.</w:t>
      </w:r>
      <w:r w:rsidR="00705DBF">
        <w:rPr>
          <w:color w:val="000000" w:themeColor="text1"/>
        </w:rPr>
        <w:t xml:space="preserve"> (</w:t>
      </w:r>
      <w:r w:rsidR="00705DBF" w:rsidRPr="00B0107B">
        <w:rPr>
          <w:color w:val="000000" w:themeColor="text1"/>
        </w:rPr>
        <w:t>Legislation.gov.uk, 2009)</w:t>
      </w:r>
    </w:p>
    <w:p w14:paraId="7AEF39B2" w14:textId="6819BBF1" w:rsidR="3798543D" w:rsidRDefault="3798543D" w:rsidP="3798543D">
      <w:pPr>
        <w:rPr>
          <w:color w:val="000000" w:themeColor="text1"/>
        </w:rPr>
      </w:pPr>
      <w:r w:rsidRPr="3658C384">
        <w:rPr>
          <w:color w:val="000000" w:themeColor="text1"/>
        </w:rPr>
        <w:t>The selection process for becoming a Supreme Court justice could be seen as elitist because the only people who are allowed to choose the candidates are the justices and the committee of the privy Council. The decision should also involve Parliament as the justices do have an impact on the UK government and law. Also, more importantly it will produce more diversity. A report published by The UK Government, says an increase of diversity within the judiciary will increase morality within communities, because the communities would feel happier having someone from their own community representing such an important role rather than the overwhelming number of white middle class Justices.</w:t>
      </w:r>
      <w:r w:rsidRPr="3658C384">
        <w:rPr>
          <w:color w:val="FF0000"/>
        </w:rPr>
        <w:t xml:space="preserve">  </w:t>
      </w:r>
    </w:p>
    <w:p w14:paraId="47631ED8" w14:textId="5E9E46B3" w:rsidR="009D6D8C" w:rsidRDefault="009D6D8C" w:rsidP="00B262CA">
      <w:bookmarkStart w:id="10" w:name="_MV3BS_12"/>
      <w:bookmarkEnd w:id="9"/>
    </w:p>
    <w:p w14:paraId="31245DBC" w14:textId="6B6C4BE6" w:rsidR="004521D5" w:rsidRPr="00AA4A60" w:rsidRDefault="00F57DC7" w:rsidP="3798543D">
      <w:pPr>
        <w:rPr>
          <w:szCs w:val="22"/>
        </w:rPr>
      </w:pPr>
      <w:r>
        <w:t xml:space="preserve">David Lammy published a report </w:t>
      </w:r>
      <w:r w:rsidR="007C4E5A">
        <w:t>(</w:t>
      </w:r>
      <w:r w:rsidR="00AA4A60" w:rsidRPr="00E27EA8">
        <w:t>GOV.UK, 2017</w:t>
      </w:r>
      <w:r w:rsidR="007C4E5A" w:rsidRPr="00E27EA8">
        <w:t>)</w:t>
      </w:r>
      <w:r w:rsidR="00AA4A60">
        <w:t xml:space="preserve"> </w:t>
      </w:r>
      <w:r w:rsidR="002416D8">
        <w:t xml:space="preserve">which </w:t>
      </w:r>
      <w:r w:rsidR="002118BF">
        <w:t xml:space="preserve">stated </w:t>
      </w:r>
      <w:r w:rsidR="007A236C">
        <w:t>that “</w:t>
      </w:r>
      <w:r w:rsidR="002118BF">
        <w:t xml:space="preserve">prosecutions against certain black and minority-ethic suspects should be deferred or dropped in order to help </w:t>
      </w:r>
      <w:r w:rsidR="007A236C">
        <w:t>tackle the bias against them”</w:t>
      </w:r>
      <w:r w:rsidR="00CF4755">
        <w:t xml:space="preserve">. It was revealed that BAME people were 240% more likely to be sent to prison than a </w:t>
      </w:r>
      <w:r w:rsidR="00D9459B">
        <w:t>white offender</w:t>
      </w:r>
      <w:r w:rsidR="00CF4755">
        <w:t>.</w:t>
      </w:r>
      <w:r w:rsidR="00D9459B">
        <w:t xml:space="preserve"> </w:t>
      </w:r>
      <w:r w:rsidR="0024450F">
        <w:t xml:space="preserve">The reason why </w:t>
      </w:r>
      <w:r w:rsidR="00AC2C64">
        <w:t xml:space="preserve">the percentage is so high is because the judge, who is </w:t>
      </w:r>
      <w:r w:rsidR="001062AE">
        <w:t xml:space="preserve">most likely a white middle class man, </w:t>
      </w:r>
      <w:r w:rsidR="002445A0">
        <w:t xml:space="preserve">may pay attention to the </w:t>
      </w:r>
      <w:r w:rsidR="001D0AC5">
        <w:t>defendant’s</w:t>
      </w:r>
      <w:r w:rsidR="002445A0">
        <w:t xml:space="preserve"> </w:t>
      </w:r>
      <w:r w:rsidR="005058E0">
        <w:t>characteristics</w:t>
      </w:r>
      <w:r w:rsidR="00EB1D8D">
        <w:t xml:space="preserve">. </w:t>
      </w:r>
      <w:r w:rsidR="009656AC">
        <w:t>Statistics also show that the proportion of black Asian and minority</w:t>
      </w:r>
      <w:r w:rsidR="00860E37">
        <w:t xml:space="preserve"> ethnic (BAME) </w:t>
      </w:r>
      <w:r w:rsidR="00A052C3">
        <w:t>youth pr</w:t>
      </w:r>
      <w:r w:rsidR="00B548FF">
        <w:t xml:space="preserve">isoners rose from 25% in 2006, to 41% </w:t>
      </w:r>
      <w:r w:rsidR="00B548FF">
        <w:lastRenderedPageBreak/>
        <w:t xml:space="preserve">last year. </w:t>
      </w:r>
      <w:r w:rsidR="009D7D72">
        <w:t xml:space="preserve">Lammy also says BAME defendants </w:t>
      </w:r>
      <w:r w:rsidR="00860E38">
        <w:t>“simply do not believe that the justice system will deliver less punitive treatment if they plead guilty”</w:t>
      </w:r>
      <w:r w:rsidR="00D9459B">
        <w:t>.</w:t>
      </w:r>
      <w:r w:rsidR="00B735A4">
        <w:t xml:space="preserve"> The defendants</w:t>
      </w:r>
      <w:r w:rsidR="00DB3113">
        <w:t xml:space="preserve"> presume that if they </w:t>
      </w:r>
      <w:r w:rsidR="002D5309">
        <w:t>plead</w:t>
      </w:r>
      <w:r w:rsidR="00DB3113">
        <w:t xml:space="preserve"> guilty</w:t>
      </w:r>
      <w:r w:rsidR="00151DF2">
        <w:t>,</w:t>
      </w:r>
      <w:r w:rsidR="00DB3113">
        <w:t xml:space="preserve"> they will </w:t>
      </w:r>
      <w:r w:rsidR="00151DF2">
        <w:t xml:space="preserve">either still get </w:t>
      </w:r>
      <w:r w:rsidR="00184797">
        <w:t xml:space="preserve">a long sentence or be </w:t>
      </w:r>
      <w:r w:rsidR="007C4E5A">
        <w:t xml:space="preserve">harmed </w:t>
      </w:r>
      <w:r w:rsidR="00184797">
        <w:t>from the inside</w:t>
      </w:r>
      <w:r w:rsidR="00DB3113">
        <w:t xml:space="preserve"> from other </w:t>
      </w:r>
      <w:r w:rsidR="007C4E5A">
        <w:t>prisoners</w:t>
      </w:r>
      <w:r w:rsidR="00DB3113">
        <w:t xml:space="preserve">, for example </w:t>
      </w:r>
      <w:r w:rsidR="008077F9">
        <w:t xml:space="preserve">it could be having to </w:t>
      </w:r>
      <w:r w:rsidR="002D5309">
        <w:t xml:space="preserve">telling the truth about an event involving </w:t>
      </w:r>
      <w:r w:rsidR="00D1342C">
        <w:t>themselves</w:t>
      </w:r>
      <w:r w:rsidR="00AA7758">
        <w:t xml:space="preserve"> and gang</w:t>
      </w:r>
      <w:r w:rsidR="007C4E5A">
        <w:t xml:space="preserve"> members</w:t>
      </w:r>
      <w:r w:rsidR="00C60FB1">
        <w:t xml:space="preserve"> </w:t>
      </w:r>
    </w:p>
    <w:p w14:paraId="7E8B5764" w14:textId="35100882" w:rsidR="009D6D8C" w:rsidRPr="00B262CA" w:rsidRDefault="007C4E5A" w:rsidP="00B262CA">
      <w:r>
        <w:t>T</w:t>
      </w:r>
      <w:r w:rsidR="00AA4A60">
        <w:t>here was also a</w:t>
      </w:r>
      <w:r w:rsidR="00241B2D">
        <w:t xml:space="preserve"> BB</w:t>
      </w:r>
      <w:r w:rsidR="00703A76">
        <w:t>C article</w:t>
      </w:r>
      <w:r>
        <w:t xml:space="preserve">s were released also talking about diversity </w:t>
      </w:r>
      <w:r w:rsidRPr="002654B6">
        <w:t>(</w:t>
      </w:r>
      <w:r w:rsidR="00AA4A60" w:rsidRPr="002654B6">
        <w:t>BBC, 2017</w:t>
      </w:r>
      <w:r w:rsidRPr="002654B6">
        <w:t>)</w:t>
      </w:r>
      <w:r>
        <w:t>,</w:t>
      </w:r>
      <w:r w:rsidR="00703A76">
        <w:t xml:space="preserve"> that s</w:t>
      </w:r>
      <w:r w:rsidR="00AA4A60">
        <w:t>hares</w:t>
      </w:r>
      <w:r w:rsidR="00703A76">
        <w:t xml:space="preserve"> th</w:t>
      </w:r>
      <w:r w:rsidR="00AA4A60">
        <w:t>at the</w:t>
      </w:r>
      <w:r w:rsidR="00703A76">
        <w:t xml:space="preserve"> “Government says diversity target for judges is </w:t>
      </w:r>
      <w:r w:rsidR="001B508B">
        <w:t>‘</w:t>
      </w:r>
      <w:r w:rsidR="00703A76">
        <w:t>wrong way</w:t>
      </w:r>
      <w:r w:rsidR="001B508B">
        <w:t>’”</w:t>
      </w:r>
      <w:r w:rsidR="00287756">
        <w:t xml:space="preserve"> The Justice </w:t>
      </w:r>
      <w:r w:rsidR="007352E6">
        <w:t xml:space="preserve">secretary </w:t>
      </w:r>
      <w:r w:rsidR="004B6D0A">
        <w:t xml:space="preserve">(David </w:t>
      </w:r>
      <w:proofErr w:type="spellStart"/>
      <w:r w:rsidR="004B6D0A">
        <w:t>Lidington</w:t>
      </w:r>
      <w:proofErr w:type="spellEnd"/>
      <w:r w:rsidR="004B6D0A">
        <w:t xml:space="preserve">) </w:t>
      </w:r>
      <w:r w:rsidR="007352E6">
        <w:t xml:space="preserve">says </w:t>
      </w:r>
      <w:r w:rsidR="009A28C8">
        <w:t>the setting targets to hire judges</w:t>
      </w:r>
      <w:r w:rsidR="00C50F7B">
        <w:t xml:space="preserve"> from ethnic minority backgrounds would be the “wrong way” to solve the issue of diversity</w:t>
      </w:r>
      <w:r w:rsidR="00190CE9">
        <w:t>.</w:t>
      </w:r>
      <w:r w:rsidR="004B6D0A">
        <w:t xml:space="preserve"> </w:t>
      </w:r>
      <w:r w:rsidR="0094790D">
        <w:t>He outline</w:t>
      </w:r>
      <w:r w:rsidR="00AA4A60">
        <w:t>d</w:t>
      </w:r>
      <w:r w:rsidR="0094790D">
        <w:t xml:space="preserve"> steps to tackle “race bias” in the legal system in England and Wales, following </w:t>
      </w:r>
      <w:r w:rsidR="009824F9">
        <w:t xml:space="preserve">a </w:t>
      </w:r>
      <w:r w:rsidR="00593679">
        <w:t xml:space="preserve">strong </w:t>
      </w:r>
      <w:r w:rsidR="009824F9">
        <w:t>report from MP Lammy.</w:t>
      </w:r>
      <w:r w:rsidR="008F62E5">
        <w:t xml:space="preserve"> </w:t>
      </w:r>
      <w:r w:rsidR="003E4C3D">
        <w:t xml:space="preserve">Mr </w:t>
      </w:r>
      <w:proofErr w:type="spellStart"/>
      <w:r w:rsidR="003E4C3D">
        <w:t>Lidington</w:t>
      </w:r>
      <w:proofErr w:type="spellEnd"/>
      <w:r w:rsidR="003E4C3D">
        <w:t xml:space="preserve"> went back at </w:t>
      </w:r>
      <w:r w:rsidR="006B4A88">
        <w:t xml:space="preserve">Mr Lammy </w:t>
      </w:r>
      <w:proofErr w:type="gramStart"/>
      <w:r w:rsidR="006B4A88">
        <w:t>saying</w:t>
      </w:r>
      <w:proofErr w:type="gramEnd"/>
      <w:r w:rsidR="006B4A88">
        <w:t xml:space="preserve"> “the government needs to “look at the critical path</w:t>
      </w:r>
      <w:r w:rsidR="0002102E">
        <w:t xml:space="preserve"> into the law, rather than the targets”. Mr Lammy res</w:t>
      </w:r>
      <w:r w:rsidR="008B31B0">
        <w:t xml:space="preserve">ponded back that he was “disappointed” with the government’s response. </w:t>
      </w:r>
      <w:bookmarkStart w:id="11" w:name="_MV3BS_14"/>
      <w:bookmarkEnd w:id="10"/>
    </w:p>
    <w:p w14:paraId="3D8FE296" w14:textId="48C62E9D" w:rsidR="009D6D8C" w:rsidRPr="00B262CA" w:rsidRDefault="00C577D0" w:rsidP="00B262CA">
      <w:pPr>
        <w:rPr>
          <w:color w:val="000000" w:themeColor="text1"/>
          <w:szCs w:val="22"/>
          <w:highlight w:val="yellow"/>
        </w:rPr>
      </w:pPr>
      <w:r w:rsidRPr="3940064D">
        <w:rPr>
          <w:color w:val="000000" w:themeColor="text1"/>
        </w:rPr>
        <w:t xml:space="preserve">Nine out of </w:t>
      </w:r>
      <w:r w:rsidR="00B262AE" w:rsidRPr="3940064D">
        <w:rPr>
          <w:color w:val="000000" w:themeColor="text1"/>
        </w:rPr>
        <w:t>ten</w:t>
      </w:r>
      <w:r w:rsidRPr="3940064D">
        <w:rPr>
          <w:color w:val="000000" w:themeColor="text1"/>
        </w:rPr>
        <w:t xml:space="preserve"> of the current Supreme Court justices are white, middle class, well educated, males</w:t>
      </w:r>
      <w:r w:rsidR="00190C6D" w:rsidRPr="3940064D">
        <w:rPr>
          <w:color w:val="000000" w:themeColor="text1"/>
        </w:rPr>
        <w:t>.</w:t>
      </w:r>
      <w:r w:rsidRPr="3940064D">
        <w:rPr>
          <w:color w:val="000000" w:themeColor="text1"/>
        </w:rPr>
        <w:t xml:space="preserve"> </w:t>
      </w:r>
      <w:r w:rsidR="00190C6D" w:rsidRPr="3940064D">
        <w:rPr>
          <w:color w:val="000000" w:themeColor="text1"/>
        </w:rPr>
        <w:t>T</w:t>
      </w:r>
      <w:r w:rsidRPr="3940064D">
        <w:rPr>
          <w:color w:val="000000" w:themeColor="text1"/>
        </w:rPr>
        <w:t>he remaining one out</w:t>
      </w:r>
      <w:r w:rsidR="00190C6D" w:rsidRPr="3940064D">
        <w:rPr>
          <w:color w:val="000000" w:themeColor="text1"/>
        </w:rPr>
        <w:t xml:space="preserve"> of</w:t>
      </w:r>
      <w:r w:rsidRPr="3940064D">
        <w:rPr>
          <w:color w:val="000000" w:themeColor="text1"/>
        </w:rPr>
        <w:t xml:space="preserve"> ten is a </w:t>
      </w:r>
      <w:r w:rsidR="00DC5957" w:rsidRPr="3940064D">
        <w:rPr>
          <w:color w:val="000000" w:themeColor="text1"/>
        </w:rPr>
        <w:t>middle-class</w:t>
      </w:r>
      <w:r w:rsidR="00010A9D" w:rsidRPr="3940064D">
        <w:rPr>
          <w:color w:val="000000" w:themeColor="text1"/>
        </w:rPr>
        <w:t xml:space="preserve"> </w:t>
      </w:r>
      <w:r w:rsidRPr="3940064D">
        <w:rPr>
          <w:color w:val="000000" w:themeColor="text1"/>
        </w:rPr>
        <w:t xml:space="preserve">female, who is also well educated </w:t>
      </w:r>
      <w:r w:rsidR="00010A9D" w:rsidRPr="3940064D">
        <w:rPr>
          <w:color w:val="000000" w:themeColor="text1"/>
        </w:rPr>
        <w:t>but</w:t>
      </w:r>
      <w:r w:rsidRPr="3940064D">
        <w:rPr>
          <w:color w:val="000000" w:themeColor="text1"/>
        </w:rPr>
        <w:t xml:space="preserve"> she comes from Jewish heritage. </w:t>
      </w:r>
      <w:r w:rsidR="00503A02" w:rsidRPr="3940064D">
        <w:rPr>
          <w:color w:val="000000" w:themeColor="text1"/>
        </w:rPr>
        <w:t>All</w:t>
      </w:r>
      <w:r w:rsidR="00CD6B26" w:rsidRPr="3940064D">
        <w:rPr>
          <w:color w:val="000000" w:themeColor="text1"/>
        </w:rPr>
        <w:t xml:space="preserve"> the current supreme court justices have worked</w:t>
      </w:r>
      <w:r w:rsidR="00242C51" w:rsidRPr="3940064D">
        <w:rPr>
          <w:color w:val="000000" w:themeColor="text1"/>
        </w:rPr>
        <w:t xml:space="preserve"> in the UK legal system</w:t>
      </w:r>
      <w:r w:rsidR="00DD73D4" w:rsidRPr="3940064D">
        <w:rPr>
          <w:color w:val="000000" w:themeColor="text1"/>
        </w:rPr>
        <w:t>. There are supposed to be twelve justices, however</w:t>
      </w:r>
      <w:r w:rsidR="00D278CE" w:rsidRPr="3940064D">
        <w:rPr>
          <w:color w:val="000000" w:themeColor="text1"/>
        </w:rPr>
        <w:t>,</w:t>
      </w:r>
      <w:r w:rsidR="00DD73D4" w:rsidRPr="3940064D">
        <w:rPr>
          <w:color w:val="000000" w:themeColor="text1"/>
        </w:rPr>
        <w:t xml:space="preserve"> there were two justice who retired this year, meaning there are currently two vacancies.</w:t>
      </w:r>
      <w:bookmarkStart w:id="12" w:name="_MV3BS_15"/>
      <w:bookmarkEnd w:id="11"/>
      <w:r w:rsidR="00E50E71">
        <w:rPr>
          <w:color w:val="000000" w:themeColor="text1"/>
        </w:rPr>
        <w:t xml:space="preserve"> </w:t>
      </w:r>
      <w:r w:rsidR="00E50E71" w:rsidRPr="00A13D57">
        <w:rPr>
          <w:color w:val="000000" w:themeColor="text1"/>
        </w:rPr>
        <w:t>(The Supreme Court, 2021d)</w:t>
      </w:r>
      <w:r w:rsidR="00AA4A60">
        <w:rPr>
          <w:color w:val="000000" w:themeColor="text1"/>
        </w:rPr>
        <w:t xml:space="preserve"> </w:t>
      </w:r>
    </w:p>
    <w:p w14:paraId="720EFAE2" w14:textId="0EE06C72" w:rsidR="009D6D8C" w:rsidRPr="00512ACE" w:rsidRDefault="00503A02" w:rsidP="00B262CA">
      <w:pPr>
        <w:rPr>
          <w:szCs w:val="22"/>
        </w:rPr>
      </w:pPr>
      <w:bookmarkStart w:id="13" w:name="_MV3BS_16"/>
      <w:bookmarkEnd w:id="12"/>
      <w:r w:rsidRPr="3940064D">
        <w:rPr>
          <w:color w:val="000000" w:themeColor="text1"/>
        </w:rPr>
        <w:t>The President of the Supreme Court [</w:t>
      </w:r>
      <w:r w:rsidR="00352D8D" w:rsidRPr="3940064D">
        <w:rPr>
          <w:color w:val="000000" w:themeColor="text1"/>
        </w:rPr>
        <w:t xml:space="preserve">The Right Hon </w:t>
      </w:r>
      <w:r w:rsidR="00DD73D4" w:rsidRPr="3940064D">
        <w:rPr>
          <w:color w:val="000000" w:themeColor="text1"/>
        </w:rPr>
        <w:t>the</w:t>
      </w:r>
      <w:r w:rsidR="00352D8D" w:rsidRPr="3940064D">
        <w:rPr>
          <w:color w:val="000000" w:themeColor="text1"/>
        </w:rPr>
        <w:t xml:space="preserve"> Lord Reed of </w:t>
      </w:r>
      <w:proofErr w:type="spellStart"/>
      <w:r w:rsidR="00352D8D" w:rsidRPr="3940064D">
        <w:rPr>
          <w:color w:val="000000" w:themeColor="text1"/>
        </w:rPr>
        <w:t>Allermuir</w:t>
      </w:r>
      <w:proofErr w:type="spellEnd"/>
      <w:r w:rsidR="00352D8D" w:rsidRPr="3940064D">
        <w:rPr>
          <w:color w:val="000000" w:themeColor="text1"/>
        </w:rPr>
        <w:t xml:space="preserve">] made a video to hire two new applicants for the role of the supreme court justices </w:t>
      </w:r>
      <w:r w:rsidR="00A13D57">
        <w:rPr>
          <w:color w:val="000000" w:themeColor="text1"/>
        </w:rPr>
        <w:t>(The Supreme Court, 2021</w:t>
      </w:r>
      <w:r w:rsidR="00E27EA8">
        <w:rPr>
          <w:color w:val="000000" w:themeColor="text1"/>
        </w:rPr>
        <w:t>e</w:t>
      </w:r>
      <w:r w:rsidR="00A13D57">
        <w:rPr>
          <w:color w:val="000000" w:themeColor="text1"/>
        </w:rPr>
        <w:t xml:space="preserve">) </w:t>
      </w:r>
      <w:r w:rsidR="00352D8D" w:rsidRPr="3940064D">
        <w:rPr>
          <w:color w:val="000000" w:themeColor="text1"/>
        </w:rPr>
        <w:t xml:space="preserve">because of the retirement of Lord </w:t>
      </w:r>
      <w:proofErr w:type="gramStart"/>
      <w:r w:rsidR="00352D8D" w:rsidRPr="3940064D">
        <w:rPr>
          <w:color w:val="000000" w:themeColor="text1"/>
        </w:rPr>
        <w:t>Lloyd-Jones</w:t>
      </w:r>
      <w:proofErr w:type="gramEnd"/>
      <w:r w:rsidR="00352D8D" w:rsidRPr="3940064D">
        <w:rPr>
          <w:color w:val="000000" w:themeColor="text1"/>
        </w:rPr>
        <w:t xml:space="preserve"> and Lady Arden, who retired in January 2022. In the video Lord Reed requested applicants to have a background in law and be devoted to the judge’s role as well as having some strong qualifications. Lord Reed and the rest of the supreme court </w:t>
      </w:r>
      <w:r w:rsidR="00C577D0" w:rsidRPr="3940064D">
        <w:rPr>
          <w:color w:val="000000" w:themeColor="text1"/>
        </w:rPr>
        <w:t xml:space="preserve">are also promoting more diversity within their community, as they say diversity brings richness to the judiciary and the Supreme </w:t>
      </w:r>
      <w:r w:rsidR="00C577D0" w:rsidRPr="002654B6">
        <w:rPr>
          <w:color w:val="000000" w:themeColor="text1"/>
        </w:rPr>
        <w:t>Court, and they therefore welcome applicants from all backgrounds.</w:t>
      </w:r>
      <w:bookmarkStart w:id="14" w:name="_MV3BS_18"/>
      <w:bookmarkEnd w:id="13"/>
      <w:r w:rsidR="00512ACE" w:rsidRPr="002654B6">
        <w:rPr>
          <w:color w:val="000000" w:themeColor="text1"/>
        </w:rPr>
        <w:t xml:space="preserve"> Also, in a BBC interview (BBC, 2020).</w:t>
      </w:r>
      <w:r w:rsidR="00512ACE">
        <w:rPr>
          <w:color w:val="000000" w:themeColor="text1"/>
        </w:rPr>
        <w:t xml:space="preserve"> Lord Reed had said he wishes there would be more diversity within the 12 </w:t>
      </w:r>
      <w:proofErr w:type="gramStart"/>
      <w:r w:rsidR="00512ACE">
        <w:rPr>
          <w:color w:val="000000" w:themeColor="text1"/>
        </w:rPr>
        <w:t>justice</w:t>
      </w:r>
      <w:proofErr w:type="gramEnd"/>
      <w:r w:rsidR="00512ACE">
        <w:rPr>
          <w:color w:val="000000" w:themeColor="text1"/>
        </w:rPr>
        <w:t>. The BBC says, “</w:t>
      </w:r>
      <w:r w:rsidR="00512ACE" w:rsidRPr="00512ACE">
        <w:rPr>
          <w:color w:val="000000" w:themeColor="text1"/>
        </w:rPr>
        <w:t>he hopes a justice from an ethnic minority background will be appointed before his retirement in six years' time.</w:t>
      </w:r>
      <w:r w:rsidR="00512ACE">
        <w:rPr>
          <w:color w:val="000000" w:themeColor="text1"/>
        </w:rPr>
        <w:t>”</w:t>
      </w:r>
    </w:p>
    <w:p w14:paraId="43BB9C26" w14:textId="67CF8797" w:rsidR="009D6D8C" w:rsidRDefault="001E2858">
      <w:r>
        <w:rPr>
          <w:color w:val="000000" w:themeColor="text1"/>
        </w:rPr>
        <w:t>D</w:t>
      </w:r>
      <w:r w:rsidR="00C577D0" w:rsidRPr="3940064D">
        <w:rPr>
          <w:color w:val="000000" w:themeColor="text1"/>
        </w:rPr>
        <w:t xml:space="preserve">iversity is important for the Supreme Court Justice because both ethnicity and gender play a huge role for judges because if we kept having white middle classed males in charge then </w:t>
      </w:r>
      <w:r w:rsidR="007D58F6" w:rsidRPr="3940064D">
        <w:rPr>
          <w:color w:val="000000" w:themeColor="text1"/>
        </w:rPr>
        <w:t xml:space="preserve">the UK </w:t>
      </w:r>
      <w:r w:rsidR="00C577D0" w:rsidRPr="3940064D">
        <w:rPr>
          <w:color w:val="000000" w:themeColor="text1"/>
        </w:rPr>
        <w:t>society would not change</w:t>
      </w:r>
      <w:r w:rsidR="007D58F6" w:rsidRPr="3940064D">
        <w:rPr>
          <w:color w:val="000000" w:themeColor="text1"/>
        </w:rPr>
        <w:t>, for example communities where most civil and criminal activity take place, will keep happening because the culture from the supreme court justices does not concern them both professionally and personally</w:t>
      </w:r>
      <w:r w:rsidR="00C577D0" w:rsidRPr="3940064D">
        <w:rPr>
          <w:color w:val="000000" w:themeColor="text1"/>
        </w:rPr>
        <w:t xml:space="preserve">. </w:t>
      </w:r>
    </w:p>
    <w:bookmarkEnd w:id="14"/>
    <w:p w14:paraId="1FC20B84" w14:textId="38448D48" w:rsidR="007F2A9F" w:rsidRDefault="007F2A9F" w:rsidP="00705DBF"/>
    <w:p w14:paraId="0347EDC8" w14:textId="52572494" w:rsidR="00611D7B" w:rsidRDefault="00611D7B" w:rsidP="00611D7B">
      <w:pPr>
        <w:pStyle w:val="Heading1"/>
      </w:pPr>
      <w:r>
        <w:t xml:space="preserve">References </w:t>
      </w:r>
    </w:p>
    <w:p w14:paraId="2A96BC7E" w14:textId="5D45C7C0" w:rsidR="00611D7B" w:rsidRPr="002654B6" w:rsidRDefault="00170458" w:rsidP="3798543D">
      <w:pPr>
        <w:rPr>
          <w:color w:val="000000" w:themeColor="text1"/>
        </w:rPr>
      </w:pPr>
      <w:r w:rsidRPr="00A13D57">
        <w:rPr>
          <w:color w:val="000000" w:themeColor="text1"/>
        </w:rPr>
        <w:t xml:space="preserve">BBC </w:t>
      </w:r>
      <w:r w:rsidR="00E40529" w:rsidRPr="00A13D57">
        <w:rPr>
          <w:color w:val="000000" w:themeColor="text1"/>
        </w:rPr>
        <w:t>(</w:t>
      </w:r>
      <w:r w:rsidR="00A13D57">
        <w:rPr>
          <w:color w:val="000000" w:themeColor="text1"/>
        </w:rPr>
        <w:t xml:space="preserve">2019) </w:t>
      </w:r>
      <w:r w:rsidR="002654B6" w:rsidRPr="002654B6">
        <w:rPr>
          <w:i/>
          <w:iCs/>
          <w:color w:val="000000" w:themeColor="text1"/>
        </w:rPr>
        <w:t>Supreme Court ruling leaves Queen in middle of political storm</w:t>
      </w:r>
      <w:r w:rsidR="002654B6">
        <w:rPr>
          <w:i/>
          <w:iCs/>
          <w:color w:val="000000" w:themeColor="text1"/>
        </w:rPr>
        <w:t xml:space="preserve">. </w:t>
      </w:r>
      <w:r w:rsidR="002654B6">
        <w:rPr>
          <w:color w:val="000000" w:themeColor="text1"/>
        </w:rPr>
        <w:t xml:space="preserve">[Online] Available at: </w:t>
      </w:r>
      <w:hyperlink r:id="rId11" w:history="1">
        <w:r w:rsidR="002654B6" w:rsidRPr="00B9650C">
          <w:rPr>
            <w:rStyle w:val="Hyperlink"/>
          </w:rPr>
          <w:t>https://www.bbc.co.uk/news/uk-49811931</w:t>
        </w:r>
      </w:hyperlink>
      <w:r w:rsidR="002654B6">
        <w:rPr>
          <w:color w:val="000000" w:themeColor="text1"/>
        </w:rPr>
        <w:t xml:space="preserve"> (Accessed: 25 February 2022)</w:t>
      </w:r>
    </w:p>
    <w:p w14:paraId="65A79C77" w14:textId="24969CCE" w:rsidR="00170458" w:rsidRPr="002654B6" w:rsidRDefault="002654B6" w:rsidP="3798543D">
      <w:pPr>
        <w:rPr>
          <w:color w:val="000000" w:themeColor="text1"/>
        </w:rPr>
      </w:pPr>
      <w:r>
        <w:rPr>
          <w:color w:val="000000" w:themeColor="text1"/>
        </w:rPr>
        <w:lastRenderedPageBreak/>
        <w:t xml:space="preserve">BBC (2017) </w:t>
      </w:r>
      <w:r w:rsidRPr="002654B6">
        <w:rPr>
          <w:i/>
          <w:iCs/>
          <w:color w:val="000000" w:themeColor="text1"/>
        </w:rPr>
        <w:t>Government says diversity target for judges is 'wrong way'</w:t>
      </w:r>
      <w:r>
        <w:rPr>
          <w:i/>
          <w:iCs/>
          <w:color w:val="000000" w:themeColor="text1"/>
        </w:rPr>
        <w:t xml:space="preserve">. </w:t>
      </w:r>
      <w:r>
        <w:rPr>
          <w:color w:val="000000" w:themeColor="text1"/>
        </w:rPr>
        <w:t xml:space="preserve">[Online] Available at: </w:t>
      </w:r>
      <w:hyperlink r:id="rId12" w:history="1">
        <w:r w:rsidRPr="00B9650C">
          <w:rPr>
            <w:rStyle w:val="Hyperlink"/>
          </w:rPr>
          <w:t>https://www.bbc.co.uk/news/uk-42406302</w:t>
        </w:r>
      </w:hyperlink>
      <w:r>
        <w:rPr>
          <w:color w:val="000000" w:themeColor="text1"/>
        </w:rPr>
        <w:t xml:space="preserve"> (Accessed: 25 February 2022)</w:t>
      </w:r>
    </w:p>
    <w:p w14:paraId="78FF9029" w14:textId="2B5CD6D1" w:rsidR="00170458" w:rsidRPr="002654B6" w:rsidRDefault="002654B6" w:rsidP="3798543D">
      <w:pPr>
        <w:rPr>
          <w:color w:val="000000" w:themeColor="text1"/>
        </w:rPr>
      </w:pPr>
      <w:r>
        <w:rPr>
          <w:color w:val="000000" w:themeColor="text1"/>
        </w:rPr>
        <w:t xml:space="preserve">BBC (2020) </w:t>
      </w:r>
      <w:r w:rsidRPr="002654B6">
        <w:rPr>
          <w:i/>
          <w:iCs/>
          <w:color w:val="000000" w:themeColor="text1"/>
        </w:rPr>
        <w:t>Supreme Court President Lord Reed wants more diversity in Supreme Court</w:t>
      </w:r>
      <w:r>
        <w:rPr>
          <w:i/>
          <w:iCs/>
          <w:color w:val="000000" w:themeColor="text1"/>
        </w:rPr>
        <w:t xml:space="preserve">. </w:t>
      </w:r>
      <w:r>
        <w:rPr>
          <w:color w:val="000000" w:themeColor="text1"/>
        </w:rPr>
        <w:t xml:space="preserve">[Online] Available at: </w:t>
      </w:r>
      <w:hyperlink r:id="rId13" w:history="1">
        <w:r w:rsidRPr="00B9650C">
          <w:rPr>
            <w:rStyle w:val="Hyperlink"/>
          </w:rPr>
          <w:t>https://www.bbc.co.uk/news/uk-54410466</w:t>
        </w:r>
      </w:hyperlink>
      <w:r>
        <w:rPr>
          <w:color w:val="000000" w:themeColor="text1"/>
        </w:rPr>
        <w:t xml:space="preserve"> (Accessed: 25 February 2022)</w:t>
      </w:r>
    </w:p>
    <w:p w14:paraId="41788682" w14:textId="0698D5FD" w:rsidR="00E27EA8" w:rsidRPr="00E27EA8" w:rsidRDefault="00E27EA8" w:rsidP="3798543D">
      <w:pPr>
        <w:rPr>
          <w:color w:val="000000" w:themeColor="text1"/>
        </w:rPr>
      </w:pPr>
      <w:r>
        <w:rPr>
          <w:color w:val="000000" w:themeColor="text1"/>
        </w:rPr>
        <w:t xml:space="preserve">Gov.uk (2017) </w:t>
      </w:r>
      <w:r w:rsidRPr="00E27EA8">
        <w:rPr>
          <w:i/>
          <w:iCs/>
          <w:color w:val="000000" w:themeColor="text1"/>
        </w:rPr>
        <w:t>The Lammy Review</w:t>
      </w:r>
      <w:r>
        <w:rPr>
          <w:i/>
          <w:iCs/>
          <w:color w:val="000000" w:themeColor="text1"/>
        </w:rPr>
        <w:t xml:space="preserve">. </w:t>
      </w:r>
      <w:r>
        <w:rPr>
          <w:color w:val="000000" w:themeColor="text1"/>
        </w:rPr>
        <w:t xml:space="preserve">[Online] Available at: </w:t>
      </w:r>
      <w:hyperlink r:id="rId14" w:history="1">
        <w:r w:rsidRPr="00B9650C">
          <w:rPr>
            <w:rStyle w:val="Hyperlink"/>
          </w:rPr>
          <w:t>https://assets.publishing.service.gov.uk/government/uploads/system/uploads/attachment_data/file/643001/lammy-review-final-report.pdf</w:t>
        </w:r>
      </w:hyperlink>
      <w:r>
        <w:rPr>
          <w:color w:val="000000" w:themeColor="text1"/>
        </w:rPr>
        <w:t xml:space="preserve"> (Accessed: 25 February 2022) </w:t>
      </w:r>
    </w:p>
    <w:p w14:paraId="545D613F" w14:textId="5317572F" w:rsidR="00301616" w:rsidRDefault="00301616" w:rsidP="3798543D">
      <w:pPr>
        <w:rPr>
          <w:color w:val="000000" w:themeColor="text1"/>
        </w:rPr>
      </w:pPr>
      <w:r>
        <w:rPr>
          <w:color w:val="000000" w:themeColor="text1"/>
        </w:rPr>
        <w:t xml:space="preserve">Legislation.Gov.UK (2013) </w:t>
      </w:r>
      <w:r w:rsidRPr="00B0107B">
        <w:rPr>
          <w:i/>
          <w:iCs/>
          <w:color w:val="000000" w:themeColor="text1"/>
        </w:rPr>
        <w:t>Constitutional Reform Act 2005</w:t>
      </w:r>
      <w:r w:rsidRPr="00B0107B">
        <w:rPr>
          <w:i/>
          <w:iCs/>
          <w:color w:val="000000" w:themeColor="text1"/>
        </w:rPr>
        <w:t xml:space="preserve"> Sec.23</w:t>
      </w:r>
      <w:r w:rsidR="00B0107B" w:rsidRPr="00B0107B">
        <w:rPr>
          <w:i/>
          <w:iCs/>
          <w:color w:val="000000" w:themeColor="text1"/>
        </w:rPr>
        <w:t>.</w:t>
      </w:r>
      <w:r w:rsidR="00B0107B">
        <w:rPr>
          <w:color w:val="000000" w:themeColor="text1"/>
        </w:rPr>
        <w:t xml:space="preserve"> [Online] Available at: </w:t>
      </w:r>
      <w:hyperlink r:id="rId15" w:history="1">
        <w:r w:rsidR="00B0107B" w:rsidRPr="00B9650C">
          <w:rPr>
            <w:rStyle w:val="Hyperlink"/>
          </w:rPr>
          <w:t>https://www.legislation.gov.uk/ukpga/2005/4/section/23#:~:text=23The%20Supreme%20Court&amp;text=(1)There%20is%20to%20be,to%20be%20more%20than%2012%5D</w:t>
        </w:r>
      </w:hyperlink>
      <w:r w:rsidR="00B0107B" w:rsidRPr="00B0107B">
        <w:rPr>
          <w:color w:val="000000" w:themeColor="text1"/>
        </w:rPr>
        <w:t>.</w:t>
      </w:r>
      <w:r w:rsidR="00B0107B">
        <w:rPr>
          <w:color w:val="000000" w:themeColor="text1"/>
        </w:rPr>
        <w:t xml:space="preserve"> (Accessed: 24 February 2022)</w:t>
      </w:r>
    </w:p>
    <w:p w14:paraId="40E4A810" w14:textId="100FA90D" w:rsidR="00301616" w:rsidRDefault="00301616" w:rsidP="3798543D">
      <w:pPr>
        <w:rPr>
          <w:color w:val="000000" w:themeColor="text1"/>
        </w:rPr>
      </w:pPr>
      <w:r>
        <w:rPr>
          <w:color w:val="000000" w:themeColor="text1"/>
        </w:rPr>
        <w:t>Legislation.Gov.UK (2</w:t>
      </w:r>
      <w:r>
        <w:rPr>
          <w:color w:val="000000" w:themeColor="text1"/>
        </w:rPr>
        <w:t>009</w:t>
      </w:r>
      <w:r>
        <w:rPr>
          <w:color w:val="000000" w:themeColor="text1"/>
        </w:rPr>
        <w:t xml:space="preserve">) </w:t>
      </w:r>
      <w:r w:rsidRPr="00B0107B">
        <w:rPr>
          <w:i/>
          <w:iCs/>
          <w:color w:val="000000" w:themeColor="text1"/>
        </w:rPr>
        <w:t>Constitutional Reform Act 2005 Sec.</w:t>
      </w:r>
      <w:r w:rsidR="00B0107B" w:rsidRPr="00B0107B">
        <w:rPr>
          <w:i/>
          <w:iCs/>
          <w:color w:val="000000" w:themeColor="text1"/>
        </w:rPr>
        <w:t>25.</w:t>
      </w:r>
      <w:r w:rsidR="00B0107B">
        <w:rPr>
          <w:color w:val="000000" w:themeColor="text1"/>
        </w:rPr>
        <w:t xml:space="preserve"> [Online] Available at: </w:t>
      </w:r>
      <w:hyperlink r:id="rId16" w:history="1">
        <w:r w:rsidR="00B0107B" w:rsidRPr="00B9650C">
          <w:rPr>
            <w:rStyle w:val="Hyperlink"/>
          </w:rPr>
          <w:t>https://www.legislation.gov.uk/ukpga/2005/4/section/25#:~:text=25Qualification%20for%20appointment&amp;text=(a)held%20high%20judicial%20office,of%20at%20least%2015%20years.&amp;text=(c)been%20a%20qualifying%20practitioner,of%20at%20least%2015%20years.%5D</w:t>
        </w:r>
      </w:hyperlink>
      <w:r w:rsidR="00B0107B">
        <w:rPr>
          <w:color w:val="000000" w:themeColor="text1"/>
        </w:rPr>
        <w:t xml:space="preserve"> (Accessed: 24 February 2022)</w:t>
      </w:r>
    </w:p>
    <w:p w14:paraId="43D50581" w14:textId="4A085B5A" w:rsidR="00B0107B" w:rsidRDefault="00B0107B" w:rsidP="3798543D">
      <w:pPr>
        <w:rPr>
          <w:color w:val="000000" w:themeColor="text1"/>
        </w:rPr>
      </w:pPr>
      <w:r>
        <w:rPr>
          <w:color w:val="000000" w:themeColor="text1"/>
        </w:rPr>
        <w:t xml:space="preserve">Politics.co.uk (2021) </w:t>
      </w:r>
      <w:r w:rsidRPr="00B0107B">
        <w:rPr>
          <w:i/>
          <w:iCs/>
          <w:color w:val="000000" w:themeColor="text1"/>
        </w:rPr>
        <w:t>Judicial Independence</w:t>
      </w:r>
      <w:r>
        <w:rPr>
          <w:color w:val="000000" w:themeColor="text1"/>
        </w:rPr>
        <w:t xml:space="preserve">. [Online] Available at: </w:t>
      </w:r>
      <w:hyperlink r:id="rId17" w:history="1">
        <w:r w:rsidRPr="00B9650C">
          <w:rPr>
            <w:rStyle w:val="Hyperlink"/>
          </w:rPr>
          <w:t>https://www.politics.co.uk/reference/judicial-independence/</w:t>
        </w:r>
      </w:hyperlink>
      <w:r>
        <w:rPr>
          <w:color w:val="000000" w:themeColor="text1"/>
        </w:rPr>
        <w:t xml:space="preserve"> (Accessed: 23 February 2022)</w:t>
      </w:r>
    </w:p>
    <w:p w14:paraId="3DA565AF" w14:textId="71DD551E" w:rsidR="00E27EA8" w:rsidRPr="00E27EA8" w:rsidRDefault="00E27EA8" w:rsidP="3798543D">
      <w:pPr>
        <w:rPr>
          <w:color w:val="000000" w:themeColor="text1"/>
        </w:rPr>
      </w:pPr>
      <w:r>
        <w:rPr>
          <w:color w:val="000000" w:themeColor="text1"/>
        </w:rPr>
        <w:t xml:space="preserve">The Student Lawyer (2017) </w:t>
      </w:r>
      <w:r w:rsidRPr="00E27EA8">
        <w:rPr>
          <w:i/>
          <w:iCs/>
          <w:color w:val="000000" w:themeColor="text1"/>
        </w:rPr>
        <w:t>What is a Leapfrog Appeal?</w:t>
      </w:r>
      <w:r>
        <w:rPr>
          <w:i/>
          <w:iCs/>
          <w:color w:val="000000" w:themeColor="text1"/>
        </w:rPr>
        <w:t xml:space="preserve"> </w:t>
      </w:r>
      <w:r>
        <w:rPr>
          <w:color w:val="000000" w:themeColor="text1"/>
        </w:rPr>
        <w:t xml:space="preserve">[Online] Available at: </w:t>
      </w:r>
      <w:hyperlink r:id="rId18" w:history="1">
        <w:r w:rsidRPr="00B9650C">
          <w:rPr>
            <w:rStyle w:val="Hyperlink"/>
          </w:rPr>
          <w:t>https://thestudentlawyer.com/2017/03/21/what-is-a-leapfrog-appeal/</w:t>
        </w:r>
      </w:hyperlink>
      <w:r>
        <w:rPr>
          <w:color w:val="000000" w:themeColor="text1"/>
        </w:rPr>
        <w:t xml:space="preserve"> (Accessed: 24 February 2022)</w:t>
      </w:r>
    </w:p>
    <w:p w14:paraId="0F6E8D4C" w14:textId="3E7E67B9" w:rsidR="009D6D8C" w:rsidRPr="00301616" w:rsidRDefault="3798543D" w:rsidP="3798543D">
      <w:pPr>
        <w:rPr>
          <w:color w:val="000000" w:themeColor="text1"/>
        </w:rPr>
      </w:pPr>
      <w:r w:rsidRPr="00170458">
        <w:rPr>
          <w:color w:val="000000" w:themeColor="text1"/>
        </w:rPr>
        <w:t xml:space="preserve">The Supreme Court (2021) </w:t>
      </w:r>
      <w:r w:rsidR="00705DBF" w:rsidRPr="00170458">
        <w:rPr>
          <w:i/>
          <w:iCs/>
          <w:color w:val="000000" w:themeColor="text1"/>
        </w:rPr>
        <w:t>Role of the Supreme Court</w:t>
      </w:r>
      <w:r w:rsidRPr="00170458">
        <w:rPr>
          <w:i/>
          <w:iCs/>
          <w:color w:val="000000" w:themeColor="text1"/>
        </w:rPr>
        <w:t xml:space="preserve">. </w:t>
      </w:r>
      <w:r w:rsidRPr="00170458">
        <w:rPr>
          <w:color w:val="000000" w:themeColor="text1"/>
        </w:rPr>
        <w:t>[Online] Available at:</w:t>
      </w:r>
      <w:r w:rsidR="00705DBF" w:rsidRPr="00170458">
        <w:rPr>
          <w:color w:val="000000" w:themeColor="text1"/>
        </w:rPr>
        <w:t xml:space="preserve"> </w:t>
      </w:r>
      <w:hyperlink r:id="rId19" w:history="1">
        <w:r w:rsidR="00705DBF" w:rsidRPr="002654B6">
          <w:rPr>
            <w:rStyle w:val="Hyperlink"/>
            <w:color w:val="0070C0"/>
          </w:rPr>
          <w:t>https://www.supremecourt.uk/about/role-of-the-supreme-court.html</w:t>
        </w:r>
      </w:hyperlink>
      <w:r w:rsidR="00705DBF" w:rsidRPr="002654B6">
        <w:rPr>
          <w:color w:val="0070C0"/>
        </w:rPr>
        <w:t xml:space="preserve"> </w:t>
      </w:r>
      <w:r w:rsidRPr="002654B6">
        <w:rPr>
          <w:color w:val="0070C0"/>
        </w:rPr>
        <w:t xml:space="preserve"> </w:t>
      </w:r>
      <w:r w:rsidRPr="00170458">
        <w:rPr>
          <w:color w:val="000000" w:themeColor="text1"/>
        </w:rPr>
        <w:t>(Accessed: 23 February 2022)</w:t>
      </w:r>
    </w:p>
    <w:p w14:paraId="0EF11E97" w14:textId="55084060" w:rsidR="00705DBF" w:rsidRPr="00170458" w:rsidRDefault="00705DBF" w:rsidP="00705DBF">
      <w:pPr>
        <w:rPr>
          <w:color w:val="000000" w:themeColor="text1"/>
        </w:rPr>
      </w:pPr>
      <w:r w:rsidRPr="00170458">
        <w:rPr>
          <w:color w:val="000000" w:themeColor="text1"/>
        </w:rPr>
        <w:t>The Supreme Court (20</w:t>
      </w:r>
      <w:r w:rsidR="00170458" w:rsidRPr="00170458">
        <w:rPr>
          <w:color w:val="000000" w:themeColor="text1"/>
        </w:rPr>
        <w:t>19</w:t>
      </w:r>
      <w:r w:rsidRPr="00170458">
        <w:rPr>
          <w:color w:val="000000" w:themeColor="text1"/>
        </w:rPr>
        <w:t>)</w:t>
      </w:r>
      <w:r w:rsidR="00170458" w:rsidRPr="00170458">
        <w:rPr>
          <w:color w:val="000000" w:themeColor="text1"/>
        </w:rPr>
        <w:t xml:space="preserve"> </w:t>
      </w:r>
      <w:r w:rsidR="00170458" w:rsidRPr="00170458">
        <w:rPr>
          <w:i/>
          <w:iCs/>
          <w:color w:val="000000" w:themeColor="text1"/>
        </w:rPr>
        <w:t>R (on the application of Miller) (Appellant) v The Prime Minister (Respondent)</w:t>
      </w:r>
      <w:r w:rsidR="00170458" w:rsidRPr="00170458">
        <w:rPr>
          <w:i/>
          <w:iCs/>
          <w:color w:val="000000" w:themeColor="text1"/>
        </w:rPr>
        <w:t>.</w:t>
      </w:r>
      <w:r w:rsidR="00170458" w:rsidRPr="00170458">
        <w:rPr>
          <w:color w:val="000000" w:themeColor="text1"/>
        </w:rPr>
        <w:t xml:space="preserve"> </w:t>
      </w:r>
      <w:r w:rsidRPr="00170458">
        <w:rPr>
          <w:color w:val="000000" w:themeColor="text1"/>
        </w:rPr>
        <w:t xml:space="preserve">[Online] Available at: </w:t>
      </w:r>
      <w:hyperlink r:id="rId20" w:history="1">
        <w:r w:rsidR="00170458" w:rsidRPr="002654B6">
          <w:rPr>
            <w:rStyle w:val="Hyperlink"/>
            <w:color w:val="0070C0"/>
          </w:rPr>
          <w:t>https://www.supremecourt.uk/cases/docs/uksc-2019-0192-judgment.pdf</w:t>
        </w:r>
      </w:hyperlink>
      <w:r w:rsidR="00170458" w:rsidRPr="002654B6">
        <w:rPr>
          <w:color w:val="0070C0"/>
        </w:rPr>
        <w:t xml:space="preserve"> </w:t>
      </w:r>
      <w:r w:rsidRPr="002654B6">
        <w:rPr>
          <w:color w:val="0070C0"/>
        </w:rPr>
        <w:t xml:space="preserve"> </w:t>
      </w:r>
      <w:r w:rsidRPr="00170458">
        <w:rPr>
          <w:color w:val="000000" w:themeColor="text1"/>
        </w:rPr>
        <w:t>(Accessed: 23 February 2022)</w:t>
      </w:r>
    </w:p>
    <w:p w14:paraId="532F3E14" w14:textId="10CCEF00" w:rsidR="00705DBF" w:rsidRPr="00170458" w:rsidRDefault="00705DBF" w:rsidP="00705DBF">
      <w:pPr>
        <w:rPr>
          <w:color w:val="000000" w:themeColor="text1"/>
        </w:rPr>
      </w:pPr>
      <w:r w:rsidRPr="00170458">
        <w:rPr>
          <w:color w:val="000000" w:themeColor="text1"/>
        </w:rPr>
        <w:t xml:space="preserve">The Supreme Court (2021) </w:t>
      </w:r>
      <w:r w:rsidR="00170458" w:rsidRPr="00170458">
        <w:rPr>
          <w:i/>
          <w:iCs/>
          <w:color w:val="000000" w:themeColor="text1"/>
        </w:rPr>
        <w:t xml:space="preserve">Judicial </w:t>
      </w:r>
      <w:proofErr w:type="gramStart"/>
      <w:r w:rsidR="00170458" w:rsidRPr="00170458">
        <w:rPr>
          <w:i/>
          <w:iCs/>
          <w:color w:val="000000" w:themeColor="text1"/>
        </w:rPr>
        <w:t>vacancies</w:t>
      </w:r>
      <w:r w:rsidR="00170458" w:rsidRPr="00170458">
        <w:rPr>
          <w:color w:val="000000" w:themeColor="text1"/>
        </w:rPr>
        <w:t xml:space="preserve"> </w:t>
      </w:r>
      <w:r w:rsidRPr="00170458">
        <w:rPr>
          <w:i/>
          <w:iCs/>
          <w:color w:val="000000" w:themeColor="text1"/>
        </w:rPr>
        <w:t>.</w:t>
      </w:r>
      <w:proofErr w:type="gramEnd"/>
      <w:r w:rsidRPr="00170458">
        <w:rPr>
          <w:i/>
          <w:iCs/>
          <w:color w:val="000000" w:themeColor="text1"/>
        </w:rPr>
        <w:t xml:space="preserve"> </w:t>
      </w:r>
      <w:r w:rsidRPr="00170458">
        <w:rPr>
          <w:color w:val="000000" w:themeColor="text1"/>
        </w:rPr>
        <w:t>[Online] Available at:</w:t>
      </w:r>
      <w:r w:rsidRPr="00170458">
        <w:rPr>
          <w:color w:val="000000" w:themeColor="text1"/>
        </w:rPr>
        <w:t xml:space="preserve"> </w:t>
      </w:r>
      <w:r w:rsidR="00170458" w:rsidRPr="002654B6">
        <w:rPr>
          <w:color w:val="0070C0"/>
          <w:u w:val="single"/>
        </w:rPr>
        <w:t>https://www.supremecourt.uk/news/judicial-vacancies.html</w:t>
      </w:r>
      <w:r w:rsidRPr="002654B6">
        <w:rPr>
          <w:color w:val="0070C0"/>
        </w:rPr>
        <w:t xml:space="preserve"> </w:t>
      </w:r>
      <w:r w:rsidRPr="00170458">
        <w:rPr>
          <w:color w:val="000000" w:themeColor="text1"/>
        </w:rPr>
        <w:t>(Accessed: 23 February 2022)</w:t>
      </w:r>
    </w:p>
    <w:p w14:paraId="220AD3C8" w14:textId="151A30E3" w:rsidR="00E27EA8" w:rsidRPr="00E27EA8" w:rsidRDefault="00E27EA8" w:rsidP="00705DBF">
      <w:pPr>
        <w:rPr>
          <w:color w:val="000000" w:themeColor="text1"/>
        </w:rPr>
      </w:pPr>
      <w:r>
        <w:rPr>
          <w:color w:val="000000" w:themeColor="text1"/>
        </w:rPr>
        <w:t xml:space="preserve">The Supreme Court (2021) </w:t>
      </w:r>
      <w:r w:rsidRPr="00E27EA8">
        <w:rPr>
          <w:i/>
          <w:iCs/>
          <w:color w:val="000000" w:themeColor="text1"/>
        </w:rPr>
        <w:t>Appointments of Justices</w:t>
      </w:r>
      <w:r>
        <w:rPr>
          <w:i/>
          <w:iCs/>
          <w:color w:val="000000" w:themeColor="text1"/>
        </w:rPr>
        <w:t xml:space="preserve">. </w:t>
      </w:r>
      <w:r>
        <w:rPr>
          <w:color w:val="000000" w:themeColor="text1"/>
        </w:rPr>
        <w:t xml:space="preserve">[Online] Available at: </w:t>
      </w:r>
      <w:hyperlink r:id="rId21" w:history="1">
        <w:r w:rsidRPr="00B9650C">
          <w:rPr>
            <w:rStyle w:val="Hyperlink"/>
          </w:rPr>
          <w:t>https://www.supremecourt.uk/about/appointments-of-justices.html</w:t>
        </w:r>
      </w:hyperlink>
      <w:r>
        <w:rPr>
          <w:color w:val="000000" w:themeColor="text1"/>
        </w:rPr>
        <w:t xml:space="preserve"> (Accessed: 23 February 2022)</w:t>
      </w:r>
    </w:p>
    <w:p w14:paraId="566D5A15" w14:textId="031043EF" w:rsidR="00705DBF" w:rsidRDefault="00705DBF" w:rsidP="00705DBF">
      <w:pPr>
        <w:rPr>
          <w:color w:val="000000" w:themeColor="text1"/>
        </w:rPr>
      </w:pPr>
      <w:r w:rsidRPr="00170458">
        <w:rPr>
          <w:color w:val="000000" w:themeColor="text1"/>
        </w:rPr>
        <w:t>The Supreme Court (2021)</w:t>
      </w:r>
      <w:r w:rsidR="00170458" w:rsidRPr="00170458">
        <w:rPr>
          <w:i/>
          <w:iCs/>
          <w:color w:val="000000" w:themeColor="text1"/>
        </w:rPr>
        <w:t xml:space="preserve"> </w:t>
      </w:r>
      <w:r w:rsidR="00170458" w:rsidRPr="00170458">
        <w:rPr>
          <w:i/>
          <w:iCs/>
          <w:color w:val="000000" w:themeColor="text1"/>
        </w:rPr>
        <w:t>Biographies of the Justices</w:t>
      </w:r>
      <w:r w:rsidRPr="00170458">
        <w:rPr>
          <w:i/>
          <w:iCs/>
          <w:color w:val="000000" w:themeColor="text1"/>
        </w:rPr>
        <w:t xml:space="preserve">. </w:t>
      </w:r>
      <w:r w:rsidRPr="00170458">
        <w:rPr>
          <w:color w:val="000000" w:themeColor="text1"/>
        </w:rPr>
        <w:t>[Online] Available at:</w:t>
      </w:r>
      <w:r w:rsidRPr="00170458">
        <w:rPr>
          <w:color w:val="000000" w:themeColor="text1"/>
        </w:rPr>
        <w:t xml:space="preserve"> </w:t>
      </w:r>
      <w:hyperlink r:id="rId22" w:history="1">
        <w:r w:rsidR="00170458" w:rsidRPr="002654B6">
          <w:rPr>
            <w:rStyle w:val="Hyperlink"/>
            <w:color w:val="0070C0"/>
          </w:rPr>
          <w:t>https://www.supremecourt.uk/about/biographies-of-the-justices.html</w:t>
        </w:r>
      </w:hyperlink>
      <w:r w:rsidR="00170458" w:rsidRPr="00170458">
        <w:rPr>
          <w:color w:val="000000" w:themeColor="text1"/>
        </w:rPr>
        <w:t xml:space="preserve"> </w:t>
      </w:r>
      <w:r w:rsidRPr="00170458">
        <w:rPr>
          <w:color w:val="000000" w:themeColor="text1"/>
        </w:rPr>
        <w:t>(Accessed: 23 February 2022)</w:t>
      </w:r>
    </w:p>
    <w:p w14:paraId="43624CE6" w14:textId="3BD1E44D" w:rsidR="00301616" w:rsidRPr="00301616" w:rsidRDefault="00301616" w:rsidP="00301616">
      <w:pPr>
        <w:rPr>
          <w:color w:val="000000" w:themeColor="text1"/>
        </w:rPr>
      </w:pPr>
      <w:r>
        <w:rPr>
          <w:color w:val="000000" w:themeColor="text1"/>
        </w:rPr>
        <w:t>Wilson Steve</w:t>
      </w:r>
      <w:r w:rsidR="00E27EA8">
        <w:rPr>
          <w:color w:val="000000" w:themeColor="text1"/>
        </w:rPr>
        <w:t xml:space="preserve">, Rutherford Helen, Storey Tony, Wortley Natalie, Kotecha </w:t>
      </w:r>
      <w:proofErr w:type="spellStart"/>
      <w:r w:rsidR="00E27EA8">
        <w:rPr>
          <w:color w:val="000000" w:themeColor="text1"/>
        </w:rPr>
        <w:t>Birju</w:t>
      </w:r>
      <w:proofErr w:type="spellEnd"/>
      <w:r>
        <w:rPr>
          <w:color w:val="000000" w:themeColor="text1"/>
        </w:rPr>
        <w:t xml:space="preserve"> (2020) </w:t>
      </w:r>
      <w:r>
        <w:rPr>
          <w:i/>
          <w:iCs/>
          <w:color w:val="000000" w:themeColor="text1"/>
        </w:rPr>
        <w:t xml:space="preserve">English Legal System. </w:t>
      </w:r>
      <w:r>
        <w:rPr>
          <w:color w:val="000000" w:themeColor="text1"/>
        </w:rPr>
        <w:t>Fourth Edition. Oxford University Press. New York</w:t>
      </w:r>
    </w:p>
    <w:p w14:paraId="71FDF345" w14:textId="77777777" w:rsidR="00705DBF" w:rsidRDefault="00705DBF" w:rsidP="3798543D">
      <w:pPr>
        <w:rPr>
          <w:color w:val="FF0000"/>
        </w:rPr>
      </w:pPr>
    </w:p>
    <w:sectPr w:rsidR="00705DBF">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D27E7" w14:textId="77777777" w:rsidR="0013667B" w:rsidRDefault="0013667B" w:rsidP="00C85CF0">
      <w:pPr>
        <w:spacing w:after="0" w:line="240" w:lineRule="auto"/>
      </w:pPr>
      <w:r>
        <w:separator/>
      </w:r>
    </w:p>
  </w:endnote>
  <w:endnote w:type="continuationSeparator" w:id="0">
    <w:p w14:paraId="609CDB1E" w14:textId="77777777" w:rsidR="0013667B" w:rsidRDefault="0013667B" w:rsidP="00C85CF0">
      <w:pPr>
        <w:spacing w:after="0" w:line="240" w:lineRule="auto"/>
      </w:pPr>
      <w:r>
        <w:continuationSeparator/>
      </w:r>
    </w:p>
  </w:endnote>
  <w:endnote w:type="continuationNotice" w:id="1">
    <w:p w14:paraId="11A7CBF9" w14:textId="77777777" w:rsidR="0013667B" w:rsidRDefault="001366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9D7DC" w14:textId="77777777" w:rsidR="00C85CF0" w:rsidRDefault="00C85CF0">
    <w:pPr>
      <w:pStyle w:val="Footer"/>
      <w:pBdr>
        <w:bottom w:val="single" w:sz="6" w:space="1" w:color="auto"/>
      </w:pBdr>
    </w:pPr>
  </w:p>
  <w:p w14:paraId="018AC654" w14:textId="7EFD8320" w:rsidR="00886596" w:rsidRDefault="00AF2DBC" w:rsidP="007657C6">
    <w:pPr>
      <w:pStyle w:val="Footer"/>
      <w:jc w:val="center"/>
    </w:pPr>
    <w:sdt>
      <w:sdtPr>
        <w:rPr>
          <w:rFonts w:ascii="Calibri" w:hAnsi="Calibri"/>
          <w:caps/>
          <w:color w:val="2E74B5"/>
        </w:rPr>
        <w:alias w:val="Title"/>
        <w:tag w:val=""/>
        <w:id w:val="153817631"/>
        <w:dataBinding w:prefixMappings="xmlns:ns0='http://purl.org/dc/elements/1.1/' xmlns:ns1='http://schemas.openxmlformats.org/package/2006/metadata/core-properties' " w:xpath="/ns1:coreProperties[1]/ns0:title[1]" w:storeItemID="{6C3C8BC8-F283-45AE-878A-BAB7291924A1}"/>
        <w:text/>
      </w:sdtPr>
      <w:sdtContent>
        <w:r w:rsidR="00834796">
          <w:rPr>
            <w:rFonts w:ascii="Calibri" w:hAnsi="Calibri"/>
            <w:caps/>
            <w:color w:val="2E74B5"/>
          </w:rPr>
          <w:t>Legal Process</w:t>
        </w:r>
      </w:sdtContent>
    </w:sdt>
    <w:r w:rsidR="007657C6">
      <w:t xml:space="preserve"> </w:t>
    </w:r>
    <w:r w:rsidR="00AE5846">
      <w:t xml:space="preserve">| </w:t>
    </w:r>
    <w:r w:rsidR="00886596">
      <w:rPr>
        <w:rFonts w:ascii="Calibri" w:hAnsi="Calibri"/>
        <w:caps/>
      </w:rPr>
      <w:fldChar w:fldCharType="begin"/>
    </w:r>
    <w:r w:rsidR="00886596" w:rsidRPr="00886596">
      <w:rPr>
        <w:rFonts w:ascii="Calibri" w:hAnsi="Calibri"/>
        <w:caps/>
      </w:rPr>
      <w:instrText xml:space="preserve"> DATE  \@ "MMMM d, yyyy"  \* MERGEFORMAT </w:instrText>
    </w:r>
    <w:r w:rsidR="00886596">
      <w:rPr>
        <w:rFonts w:ascii="Calibri" w:hAnsi="Calibri"/>
        <w:caps/>
      </w:rPr>
      <w:fldChar w:fldCharType="separate"/>
    </w:r>
    <w:r w:rsidR="00301616" w:rsidRPr="00301616">
      <w:rPr>
        <w:noProof/>
      </w:rPr>
      <w:t>March 3,</w:t>
    </w:r>
    <w:r w:rsidR="00301616">
      <w:rPr>
        <w:rFonts w:ascii="Calibri" w:hAnsi="Calibri"/>
        <w:caps/>
        <w:noProof/>
      </w:rPr>
      <w:t xml:space="preserve"> 2022</w:t>
    </w:r>
    <w:r w:rsidR="0088659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CE45D" w14:textId="77777777" w:rsidR="0013667B" w:rsidRDefault="0013667B" w:rsidP="00C85CF0">
      <w:pPr>
        <w:spacing w:after="0" w:line="240" w:lineRule="auto"/>
      </w:pPr>
      <w:r>
        <w:separator/>
      </w:r>
    </w:p>
  </w:footnote>
  <w:footnote w:type="continuationSeparator" w:id="0">
    <w:p w14:paraId="272FB8CF" w14:textId="77777777" w:rsidR="0013667B" w:rsidRDefault="0013667B" w:rsidP="00C85CF0">
      <w:pPr>
        <w:spacing w:after="0" w:line="240" w:lineRule="auto"/>
      </w:pPr>
      <w:r>
        <w:continuationSeparator/>
      </w:r>
    </w:p>
  </w:footnote>
  <w:footnote w:type="continuationNotice" w:id="1">
    <w:p w14:paraId="407C9971" w14:textId="77777777" w:rsidR="0013667B" w:rsidRDefault="0013667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652CB098"/>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1" w15:restartNumberingAfterBreak="0">
    <w:nsid w:val="00000006"/>
    <w:multiLevelType w:val="multilevel"/>
    <w:tmpl w:val="6834131E"/>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2" w15:restartNumberingAfterBreak="0">
    <w:nsid w:val="00000007"/>
    <w:multiLevelType w:val="multilevel"/>
    <w:tmpl w:val="A6BC2D46"/>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3" w15:restartNumberingAfterBreak="0">
    <w:nsid w:val="00000008"/>
    <w:multiLevelType w:val="multilevel"/>
    <w:tmpl w:val="2C122568"/>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4" w15:restartNumberingAfterBreak="0">
    <w:nsid w:val="00000009"/>
    <w:multiLevelType w:val="multilevel"/>
    <w:tmpl w:val="4B4AC866"/>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5" w15:restartNumberingAfterBreak="0">
    <w:nsid w:val="00000010"/>
    <w:multiLevelType w:val="multilevel"/>
    <w:tmpl w:val="7EDEA204"/>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6" w15:restartNumberingAfterBreak="0">
    <w:nsid w:val="00000011"/>
    <w:multiLevelType w:val="multilevel"/>
    <w:tmpl w:val="FA2052F8"/>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7" w15:restartNumberingAfterBreak="0">
    <w:nsid w:val="00000012"/>
    <w:multiLevelType w:val="multilevel"/>
    <w:tmpl w:val="5ECE5928"/>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8" w15:restartNumberingAfterBreak="0">
    <w:nsid w:val="00000013"/>
    <w:multiLevelType w:val="multilevel"/>
    <w:tmpl w:val="C958D6D4"/>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9" w15:restartNumberingAfterBreak="0">
    <w:nsid w:val="00000014"/>
    <w:multiLevelType w:val="multilevel"/>
    <w:tmpl w:val="14F0BF72"/>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10" w15:restartNumberingAfterBreak="0">
    <w:nsid w:val="00000015"/>
    <w:multiLevelType w:val="multilevel"/>
    <w:tmpl w:val="2034E9BA"/>
    <w:name w:val="Bullets"/>
    <w:lvl w:ilvl="0">
      <w:start w:val="1"/>
      <w:numFmt w:val="bullet"/>
      <w:lvlText w:val="·"/>
      <w:lvlJc w:val="left"/>
      <w:rPr>
        <w:rFonts w:ascii="Symbol" w:eastAsia="Symbol" w:hAnsi="Symbol" w:cs="Symbol"/>
        <w:sz w:val="24"/>
        <w:szCs w:val="24"/>
      </w:rPr>
    </w:lvl>
    <w:lvl w:ilvl="1">
      <w:start w:val="1"/>
      <w:numFmt w:val="bullet"/>
      <w:lvlText w:val="§"/>
      <w:lvlJc w:val="left"/>
      <w:rPr>
        <w:rFonts w:ascii="Wingdings" w:eastAsia="Wingdings" w:hAnsi="Wingdings" w:cs="Wingdings"/>
        <w:sz w:val="24"/>
        <w:szCs w:val="24"/>
      </w:rPr>
    </w:lvl>
    <w:lvl w:ilvl="2">
      <w:start w:val="1"/>
      <w:numFmt w:val="bullet"/>
      <w:lvlText w:val="q"/>
      <w:lvlJc w:val="left"/>
      <w:rPr>
        <w:rFonts w:ascii="Wingdings" w:eastAsia="Wingdings" w:hAnsi="Wingdings" w:cs="Wingdings"/>
        <w:sz w:val="24"/>
        <w:szCs w:val="24"/>
      </w:rPr>
    </w:lvl>
    <w:lvl w:ilvl="3">
      <w:start w:val="1"/>
      <w:numFmt w:val="bullet"/>
      <w:lvlText w:val="¨"/>
      <w:lvlJc w:val="left"/>
      <w:rPr>
        <w:rFonts w:ascii="Symbol" w:eastAsia="Symbol" w:hAnsi="Symbol" w:cs="Symbol"/>
        <w:sz w:val="24"/>
        <w:szCs w:val="24"/>
      </w:rPr>
    </w:lvl>
    <w:lvl w:ilvl="4">
      <w:start w:val="1"/>
      <w:numFmt w:val="bullet"/>
      <w:lvlText w:val="v"/>
      <w:lvlJc w:val="left"/>
      <w:rPr>
        <w:rFonts w:ascii="Wingdings" w:eastAsia="Wingdings" w:hAnsi="Wingdings" w:cs="Wingdings"/>
        <w:sz w:val="24"/>
        <w:szCs w:val="24"/>
      </w:rPr>
    </w:lvl>
    <w:lvl w:ilvl="5">
      <w:start w:val="1"/>
      <w:numFmt w:val="bullet"/>
      <w:lvlText w:val="Ø"/>
      <w:lvlJc w:val="left"/>
      <w:rPr>
        <w:rFonts w:ascii="Wingdings" w:eastAsia="Wingdings" w:hAnsi="Wingdings" w:cs="Wingdings"/>
        <w:sz w:val="24"/>
        <w:szCs w:val="24"/>
      </w:rPr>
    </w:lvl>
    <w:lvl w:ilvl="6">
      <w:start w:val="1"/>
      <w:numFmt w:val="bullet"/>
      <w:lvlText w:val="ü"/>
      <w:lvlJc w:val="left"/>
      <w:rPr>
        <w:rFonts w:ascii="Wingdings" w:eastAsia="Wingdings" w:hAnsi="Wingdings" w:cs="Wingdings"/>
        <w:sz w:val="24"/>
        <w:szCs w:val="24"/>
      </w:rPr>
    </w:lvl>
    <w:lvl w:ilvl="7">
      <w:start w:val="1"/>
      <w:numFmt w:val="bullet"/>
      <w:lvlText w:val="·"/>
      <w:lvlJc w:val="left"/>
      <w:rPr>
        <w:rFonts w:ascii="Symbol" w:eastAsia="Symbol" w:hAnsi="Symbol" w:cs="Symbol"/>
        <w:sz w:val="24"/>
        <w:szCs w:val="24"/>
      </w:rPr>
    </w:lvl>
    <w:lvl w:ilvl="8">
      <w:start w:val="1"/>
      <w:numFmt w:val="bullet"/>
      <w:lvlText w:val="§"/>
      <w:lvlJc w:val="left"/>
      <w:rPr>
        <w:rFonts w:ascii="Wingdings" w:eastAsia="Wingdings" w:hAnsi="Wingdings" w:cs="Wingdings"/>
        <w:sz w:val="24"/>
        <w:szCs w:val="24"/>
      </w:rPr>
    </w:lvl>
  </w:abstractNum>
  <w:abstractNum w:abstractNumId="11"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0190E2C"/>
    <w:multiLevelType w:val="hybridMultilevel"/>
    <w:tmpl w:val="75744280"/>
    <w:lvl w:ilvl="0" w:tplc="0C186D88">
      <w:start w:val="200"/>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8C45D4"/>
    <w:multiLevelType w:val="hybridMultilevel"/>
    <w:tmpl w:val="74181E8C"/>
    <w:lvl w:ilvl="0" w:tplc="388255FE">
      <w:start w:val="200"/>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12"/>
  </w:num>
  <w:num w:numId="4">
    <w:abstractNumId w:val="15"/>
  </w:num>
  <w:num w:numId="5">
    <w:abstractNumId w:val="11"/>
  </w:num>
  <w:num w:numId="6">
    <w:abstractNumId w:val="0"/>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7">
    <w:abstractNumId w:val="1"/>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8">
    <w:abstractNumId w:val="2"/>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9">
    <w:abstractNumId w:val="3"/>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0">
    <w:abstractNumId w:val="4"/>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1">
    <w:abstractNumId w:val="5"/>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2">
    <w:abstractNumId w:val="6"/>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3">
    <w:abstractNumId w:val="7"/>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4">
    <w:abstractNumId w:val="8"/>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5">
    <w:abstractNumId w:val="9"/>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6">
    <w:abstractNumId w:val="10"/>
    <w:lvlOverride w:ilvl="0">
      <w:startOverride w:val="1"/>
      <w:lvl w:ilvl="0">
        <w:start w:val="1"/>
        <w:numFmt w:val="bullet"/>
        <w:lvlText w:val="·"/>
        <w:lvlJc w:val="left"/>
        <w:rPr>
          <w:rFonts w:ascii="Symbol" w:eastAsia="Symbol" w:hAnsi="Symbol" w:cs="Symbol"/>
          <w:sz w:val="24"/>
          <w:szCs w:val="24"/>
        </w:rPr>
      </w:lvl>
    </w:lvlOverride>
    <w:lvlOverride w:ilvl="1">
      <w:startOverride w:val="1"/>
      <w:lvl w:ilvl="1">
        <w:start w:val="1"/>
        <w:numFmt w:val="bullet"/>
        <w:lvlText w:val="§"/>
        <w:lvlJc w:val="left"/>
        <w:rPr>
          <w:rFonts w:ascii="Wingdings" w:eastAsia="Wingdings" w:hAnsi="Wingdings" w:cs="Wingdings"/>
          <w:sz w:val="24"/>
          <w:szCs w:val="24"/>
        </w:rPr>
      </w:lvl>
    </w:lvlOverride>
    <w:lvlOverride w:ilvl="2">
      <w:startOverride w:val="1"/>
      <w:lvl w:ilvl="2">
        <w:start w:val="1"/>
        <w:numFmt w:val="bullet"/>
        <w:lvlText w:val="q"/>
        <w:lvlJc w:val="left"/>
        <w:rPr>
          <w:rFonts w:ascii="Wingdings" w:eastAsia="Wingdings" w:hAnsi="Wingdings" w:cs="Wingdings"/>
          <w:sz w:val="24"/>
          <w:szCs w:val="24"/>
        </w:rPr>
      </w:lvl>
    </w:lvlOverride>
    <w:lvlOverride w:ilvl="3">
      <w:startOverride w:val="1"/>
      <w:lvl w:ilvl="3">
        <w:start w:val="1"/>
        <w:numFmt w:val="bullet"/>
        <w:lvlText w:val="¨"/>
        <w:lvlJc w:val="left"/>
        <w:rPr>
          <w:rFonts w:ascii="Symbol" w:eastAsia="Symbol" w:hAnsi="Symbol" w:cs="Symbol"/>
          <w:sz w:val="24"/>
          <w:szCs w:val="24"/>
        </w:rPr>
      </w:lvl>
    </w:lvlOverride>
    <w:lvlOverride w:ilvl="4">
      <w:startOverride w:val="1"/>
      <w:lvl w:ilvl="4">
        <w:start w:val="1"/>
        <w:numFmt w:val="bullet"/>
        <w:lvlText w:val="v"/>
        <w:lvlJc w:val="left"/>
        <w:rPr>
          <w:rFonts w:ascii="Wingdings" w:eastAsia="Wingdings" w:hAnsi="Wingdings" w:cs="Wingdings"/>
          <w:sz w:val="24"/>
          <w:szCs w:val="24"/>
        </w:rPr>
      </w:lvl>
    </w:lvlOverride>
    <w:lvlOverride w:ilvl="5">
      <w:startOverride w:val="1"/>
      <w:lvl w:ilvl="5">
        <w:start w:val="1"/>
        <w:numFmt w:val="bullet"/>
        <w:lvlText w:val="Ø"/>
        <w:lvlJc w:val="left"/>
        <w:rPr>
          <w:rFonts w:ascii="Wingdings" w:eastAsia="Wingdings" w:hAnsi="Wingdings" w:cs="Wingdings"/>
          <w:sz w:val="24"/>
          <w:szCs w:val="24"/>
        </w:rPr>
      </w:lvl>
    </w:lvlOverride>
    <w:lvlOverride w:ilvl="6">
      <w:startOverride w:val="1"/>
      <w:lvl w:ilvl="6">
        <w:start w:val="1"/>
        <w:numFmt w:val="bullet"/>
        <w:lvlText w:val="ü"/>
        <w:lvlJc w:val="left"/>
        <w:rPr>
          <w:rFonts w:ascii="Wingdings" w:eastAsia="Wingdings" w:hAnsi="Wingdings" w:cs="Wingdings"/>
          <w:sz w:val="24"/>
          <w:szCs w:val="24"/>
        </w:rPr>
      </w:lvl>
    </w:lvlOverride>
    <w:lvlOverride w:ilvl="7">
      <w:startOverride w:val="1"/>
      <w:lvl w:ilvl="7">
        <w:start w:val="1"/>
        <w:numFmt w:val="bullet"/>
        <w:lvlText w:val="·"/>
        <w:lvlJc w:val="left"/>
        <w:rPr>
          <w:rFonts w:ascii="Symbol" w:eastAsia="Symbol" w:hAnsi="Symbol" w:cs="Symbol"/>
          <w:sz w:val="24"/>
          <w:szCs w:val="24"/>
        </w:rPr>
      </w:lvl>
    </w:lvlOverride>
    <w:lvlOverride w:ilvl="8">
      <w:startOverride w:val="1"/>
      <w:lvl w:ilvl="8">
        <w:start w:val="1"/>
        <w:numFmt w:val="bullet"/>
        <w:lvlText w:val="§"/>
        <w:lvlJc w:val="left"/>
        <w:rPr>
          <w:rFonts w:ascii="Wingdings" w:eastAsia="Wingdings" w:hAnsi="Wingdings" w:cs="Wingdings"/>
          <w:sz w:val="24"/>
          <w:szCs w:val="24"/>
        </w:rPr>
      </w:lvl>
    </w:lvlOverride>
  </w:num>
  <w:num w:numId="17">
    <w:abstractNumId w:val="17"/>
  </w:num>
  <w:num w:numId="18">
    <w:abstractNumId w:val="11"/>
    <w:lvlOverride w:ilvl="0">
      <w:startOverride w:val="200"/>
    </w:lvlOverride>
  </w:num>
  <w:num w:numId="19">
    <w:abstractNumId w:val="14"/>
  </w:num>
  <w:num w:numId="20">
    <w:abstractNumId w:val="11"/>
    <w:lvlOverride w:ilvl="0">
      <w:startOverride w:val="20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10A9D"/>
    <w:rsid w:val="000153DF"/>
    <w:rsid w:val="0002102E"/>
    <w:rsid w:val="000453E3"/>
    <w:rsid w:val="0004778D"/>
    <w:rsid w:val="000531BB"/>
    <w:rsid w:val="000600E6"/>
    <w:rsid w:val="00087782"/>
    <w:rsid w:val="00092D08"/>
    <w:rsid w:val="000A5461"/>
    <w:rsid w:val="000C2DCB"/>
    <w:rsid w:val="000D49DF"/>
    <w:rsid w:val="000F5675"/>
    <w:rsid w:val="001062AE"/>
    <w:rsid w:val="00110819"/>
    <w:rsid w:val="0013667B"/>
    <w:rsid w:val="00151DF2"/>
    <w:rsid w:val="00162F7E"/>
    <w:rsid w:val="00170458"/>
    <w:rsid w:val="00181868"/>
    <w:rsid w:val="00184797"/>
    <w:rsid w:val="00186491"/>
    <w:rsid w:val="00190C6D"/>
    <w:rsid w:val="00190CE9"/>
    <w:rsid w:val="00195268"/>
    <w:rsid w:val="001A6C57"/>
    <w:rsid w:val="001B508B"/>
    <w:rsid w:val="001B62C2"/>
    <w:rsid w:val="001C2C49"/>
    <w:rsid w:val="001D0AC5"/>
    <w:rsid w:val="001D1F66"/>
    <w:rsid w:val="001E2858"/>
    <w:rsid w:val="002118BF"/>
    <w:rsid w:val="002165EB"/>
    <w:rsid w:val="0022057B"/>
    <w:rsid w:val="00231F2B"/>
    <w:rsid w:val="002416D8"/>
    <w:rsid w:val="00241B2D"/>
    <w:rsid w:val="00242C51"/>
    <w:rsid w:val="0024450F"/>
    <w:rsid w:val="002445A0"/>
    <w:rsid w:val="002607EE"/>
    <w:rsid w:val="002654B6"/>
    <w:rsid w:val="0028157F"/>
    <w:rsid w:val="00284DA5"/>
    <w:rsid w:val="00287756"/>
    <w:rsid w:val="002936BA"/>
    <w:rsid w:val="002A0E25"/>
    <w:rsid w:val="002D21AD"/>
    <w:rsid w:val="002D5309"/>
    <w:rsid w:val="002F0CEE"/>
    <w:rsid w:val="00301616"/>
    <w:rsid w:val="00316481"/>
    <w:rsid w:val="0032178A"/>
    <w:rsid w:val="00327FC0"/>
    <w:rsid w:val="00352D8D"/>
    <w:rsid w:val="0037310E"/>
    <w:rsid w:val="00392CF9"/>
    <w:rsid w:val="003C0556"/>
    <w:rsid w:val="003E4C3D"/>
    <w:rsid w:val="00414117"/>
    <w:rsid w:val="004214E0"/>
    <w:rsid w:val="00430B82"/>
    <w:rsid w:val="004521D5"/>
    <w:rsid w:val="0045294E"/>
    <w:rsid w:val="00466162"/>
    <w:rsid w:val="004B6D0A"/>
    <w:rsid w:val="004C4190"/>
    <w:rsid w:val="00503A02"/>
    <w:rsid w:val="005058E0"/>
    <w:rsid w:val="00512ACE"/>
    <w:rsid w:val="00515BDD"/>
    <w:rsid w:val="0051774C"/>
    <w:rsid w:val="00540496"/>
    <w:rsid w:val="00593679"/>
    <w:rsid w:val="00595527"/>
    <w:rsid w:val="00596FA9"/>
    <w:rsid w:val="005A12CF"/>
    <w:rsid w:val="005A20A1"/>
    <w:rsid w:val="005A7459"/>
    <w:rsid w:val="005D3F5D"/>
    <w:rsid w:val="005D6D99"/>
    <w:rsid w:val="005F0C49"/>
    <w:rsid w:val="0060394E"/>
    <w:rsid w:val="00611B0D"/>
    <w:rsid w:val="00611D7B"/>
    <w:rsid w:val="00635ED7"/>
    <w:rsid w:val="00663387"/>
    <w:rsid w:val="00663D75"/>
    <w:rsid w:val="006764D7"/>
    <w:rsid w:val="0069214A"/>
    <w:rsid w:val="006A1481"/>
    <w:rsid w:val="006A300A"/>
    <w:rsid w:val="006B4A88"/>
    <w:rsid w:val="006BF52B"/>
    <w:rsid w:val="00703A76"/>
    <w:rsid w:val="00705DBF"/>
    <w:rsid w:val="00726740"/>
    <w:rsid w:val="007352E6"/>
    <w:rsid w:val="007657C6"/>
    <w:rsid w:val="007724A8"/>
    <w:rsid w:val="007848D8"/>
    <w:rsid w:val="00792CA3"/>
    <w:rsid w:val="007A12A3"/>
    <w:rsid w:val="007A236C"/>
    <w:rsid w:val="007A7ED2"/>
    <w:rsid w:val="007C18F0"/>
    <w:rsid w:val="007C4E5A"/>
    <w:rsid w:val="007D58F6"/>
    <w:rsid w:val="007F2A9F"/>
    <w:rsid w:val="008077F9"/>
    <w:rsid w:val="008220D4"/>
    <w:rsid w:val="008303CD"/>
    <w:rsid w:val="00830C85"/>
    <w:rsid w:val="00834796"/>
    <w:rsid w:val="008544B2"/>
    <w:rsid w:val="00856B74"/>
    <w:rsid w:val="00860E37"/>
    <w:rsid w:val="00860E38"/>
    <w:rsid w:val="00886596"/>
    <w:rsid w:val="008A03D4"/>
    <w:rsid w:val="008B31B0"/>
    <w:rsid w:val="008D49D5"/>
    <w:rsid w:val="008F62E5"/>
    <w:rsid w:val="009405FD"/>
    <w:rsid w:val="0094790D"/>
    <w:rsid w:val="009656AC"/>
    <w:rsid w:val="009824F9"/>
    <w:rsid w:val="00991B69"/>
    <w:rsid w:val="009A28C8"/>
    <w:rsid w:val="009B0267"/>
    <w:rsid w:val="009B126E"/>
    <w:rsid w:val="009D6D8C"/>
    <w:rsid w:val="009D7D72"/>
    <w:rsid w:val="00A00810"/>
    <w:rsid w:val="00A052C3"/>
    <w:rsid w:val="00A134E1"/>
    <w:rsid w:val="00A13D57"/>
    <w:rsid w:val="00A223AC"/>
    <w:rsid w:val="00A70546"/>
    <w:rsid w:val="00A91DA1"/>
    <w:rsid w:val="00A93B80"/>
    <w:rsid w:val="00AA4A60"/>
    <w:rsid w:val="00AA7758"/>
    <w:rsid w:val="00AB2AA1"/>
    <w:rsid w:val="00AB6B40"/>
    <w:rsid w:val="00AC2C64"/>
    <w:rsid w:val="00AD171C"/>
    <w:rsid w:val="00AE5846"/>
    <w:rsid w:val="00AF2DBC"/>
    <w:rsid w:val="00B0107B"/>
    <w:rsid w:val="00B03767"/>
    <w:rsid w:val="00B13B29"/>
    <w:rsid w:val="00B173D2"/>
    <w:rsid w:val="00B262AE"/>
    <w:rsid w:val="00B262CA"/>
    <w:rsid w:val="00B548FF"/>
    <w:rsid w:val="00B55672"/>
    <w:rsid w:val="00B735A4"/>
    <w:rsid w:val="00BA69E4"/>
    <w:rsid w:val="00BB1C66"/>
    <w:rsid w:val="00BD2B38"/>
    <w:rsid w:val="00BE1118"/>
    <w:rsid w:val="00BE1978"/>
    <w:rsid w:val="00BE6F25"/>
    <w:rsid w:val="00C22488"/>
    <w:rsid w:val="00C50F7B"/>
    <w:rsid w:val="00C53DDD"/>
    <w:rsid w:val="00C577D0"/>
    <w:rsid w:val="00C60FB1"/>
    <w:rsid w:val="00C85CF0"/>
    <w:rsid w:val="00CD669E"/>
    <w:rsid w:val="00CD6B26"/>
    <w:rsid w:val="00CD72CE"/>
    <w:rsid w:val="00CE26BF"/>
    <w:rsid w:val="00CF4755"/>
    <w:rsid w:val="00CF53F4"/>
    <w:rsid w:val="00CF7939"/>
    <w:rsid w:val="00D11D61"/>
    <w:rsid w:val="00D1342C"/>
    <w:rsid w:val="00D20AF9"/>
    <w:rsid w:val="00D218D3"/>
    <w:rsid w:val="00D25274"/>
    <w:rsid w:val="00D278CE"/>
    <w:rsid w:val="00D35A83"/>
    <w:rsid w:val="00D74D6A"/>
    <w:rsid w:val="00D810B2"/>
    <w:rsid w:val="00D82E39"/>
    <w:rsid w:val="00D86CA6"/>
    <w:rsid w:val="00D926AF"/>
    <w:rsid w:val="00D9459B"/>
    <w:rsid w:val="00DB3113"/>
    <w:rsid w:val="00DB36E4"/>
    <w:rsid w:val="00DC5957"/>
    <w:rsid w:val="00DD73D4"/>
    <w:rsid w:val="00E03105"/>
    <w:rsid w:val="00E20748"/>
    <w:rsid w:val="00E239BA"/>
    <w:rsid w:val="00E27EA8"/>
    <w:rsid w:val="00E40529"/>
    <w:rsid w:val="00E50E71"/>
    <w:rsid w:val="00E64889"/>
    <w:rsid w:val="00EB1D8D"/>
    <w:rsid w:val="00EC576E"/>
    <w:rsid w:val="00F05D89"/>
    <w:rsid w:val="00F57DC7"/>
    <w:rsid w:val="00F706E8"/>
    <w:rsid w:val="00F76B43"/>
    <w:rsid w:val="00F81E26"/>
    <w:rsid w:val="00F823B2"/>
    <w:rsid w:val="00F85635"/>
    <w:rsid w:val="00F940C3"/>
    <w:rsid w:val="00FA5441"/>
    <w:rsid w:val="00FC7116"/>
    <w:rsid w:val="00FD43F6"/>
    <w:rsid w:val="00FD6175"/>
    <w:rsid w:val="00FF2C87"/>
    <w:rsid w:val="00FF5D90"/>
    <w:rsid w:val="0182BD8B"/>
    <w:rsid w:val="01C6ADC3"/>
    <w:rsid w:val="0227348C"/>
    <w:rsid w:val="0242D30A"/>
    <w:rsid w:val="02D515C7"/>
    <w:rsid w:val="02F089B3"/>
    <w:rsid w:val="03878F1B"/>
    <w:rsid w:val="03910BD3"/>
    <w:rsid w:val="039F878D"/>
    <w:rsid w:val="04431F58"/>
    <w:rsid w:val="04461B9B"/>
    <w:rsid w:val="044AC7BC"/>
    <w:rsid w:val="05BA1193"/>
    <w:rsid w:val="05C8F670"/>
    <w:rsid w:val="06C8AC95"/>
    <w:rsid w:val="06E311E4"/>
    <w:rsid w:val="074BC95F"/>
    <w:rsid w:val="0757C7E1"/>
    <w:rsid w:val="077DBC5D"/>
    <w:rsid w:val="07A28147"/>
    <w:rsid w:val="080169E1"/>
    <w:rsid w:val="080A3CA3"/>
    <w:rsid w:val="0840444A"/>
    <w:rsid w:val="08672CFF"/>
    <w:rsid w:val="0905EC21"/>
    <w:rsid w:val="095BA7EA"/>
    <w:rsid w:val="09D6205E"/>
    <w:rsid w:val="09DA9A50"/>
    <w:rsid w:val="0A073DC3"/>
    <w:rsid w:val="0A5CB43D"/>
    <w:rsid w:val="0AC67EBA"/>
    <w:rsid w:val="0B0DBE54"/>
    <w:rsid w:val="0C117A2A"/>
    <w:rsid w:val="0C1BF66B"/>
    <w:rsid w:val="0C1CF385"/>
    <w:rsid w:val="0C36CB9B"/>
    <w:rsid w:val="0D1ABF15"/>
    <w:rsid w:val="0D4FA237"/>
    <w:rsid w:val="0D54E31E"/>
    <w:rsid w:val="0E1085D9"/>
    <w:rsid w:val="0E455F16"/>
    <w:rsid w:val="0E5F0AEC"/>
    <w:rsid w:val="0E7A9BC1"/>
    <w:rsid w:val="0ECE0B00"/>
    <w:rsid w:val="0EE6046D"/>
    <w:rsid w:val="0F09C4F9"/>
    <w:rsid w:val="0FA219D1"/>
    <w:rsid w:val="0FCE7FDB"/>
    <w:rsid w:val="100B9B95"/>
    <w:rsid w:val="112CD699"/>
    <w:rsid w:val="11931FD9"/>
    <w:rsid w:val="11A652EE"/>
    <w:rsid w:val="11C3DC01"/>
    <w:rsid w:val="11D06E64"/>
    <w:rsid w:val="11E70610"/>
    <w:rsid w:val="12A57954"/>
    <w:rsid w:val="12D0B06E"/>
    <w:rsid w:val="1318BD35"/>
    <w:rsid w:val="1336454D"/>
    <w:rsid w:val="135C31E3"/>
    <w:rsid w:val="1387E487"/>
    <w:rsid w:val="141EE8F4"/>
    <w:rsid w:val="144657CB"/>
    <w:rsid w:val="1467F52E"/>
    <w:rsid w:val="14B2F9FF"/>
    <w:rsid w:val="14B5EE5C"/>
    <w:rsid w:val="1543A578"/>
    <w:rsid w:val="1601C56B"/>
    <w:rsid w:val="1603C58F"/>
    <w:rsid w:val="16A40007"/>
    <w:rsid w:val="17D06BAD"/>
    <w:rsid w:val="17F9BCDA"/>
    <w:rsid w:val="1821E2AE"/>
    <w:rsid w:val="186D1211"/>
    <w:rsid w:val="186D4135"/>
    <w:rsid w:val="1881912C"/>
    <w:rsid w:val="18FFD743"/>
    <w:rsid w:val="19914D05"/>
    <w:rsid w:val="1AFDA184"/>
    <w:rsid w:val="1B70B294"/>
    <w:rsid w:val="1BC23BE6"/>
    <w:rsid w:val="1C730713"/>
    <w:rsid w:val="1D2F68DD"/>
    <w:rsid w:val="1DFD62E1"/>
    <w:rsid w:val="1E27E32B"/>
    <w:rsid w:val="1E4DC0DA"/>
    <w:rsid w:val="1E64EFFE"/>
    <w:rsid w:val="1E752EB6"/>
    <w:rsid w:val="1E764411"/>
    <w:rsid w:val="1EEA673E"/>
    <w:rsid w:val="1F206EE5"/>
    <w:rsid w:val="1F57E8A8"/>
    <w:rsid w:val="1FBFF850"/>
    <w:rsid w:val="2004EF3F"/>
    <w:rsid w:val="20549540"/>
    <w:rsid w:val="205F2ABD"/>
    <w:rsid w:val="20D2F02E"/>
    <w:rsid w:val="20F71DA0"/>
    <w:rsid w:val="213FD335"/>
    <w:rsid w:val="21CBEC22"/>
    <w:rsid w:val="21D64125"/>
    <w:rsid w:val="224F720F"/>
    <w:rsid w:val="22D4E5FB"/>
    <w:rsid w:val="233CD428"/>
    <w:rsid w:val="23980507"/>
    <w:rsid w:val="23B574DE"/>
    <w:rsid w:val="23EF4C81"/>
    <w:rsid w:val="23FA6BCD"/>
    <w:rsid w:val="2483A1B3"/>
    <w:rsid w:val="24BF6AD6"/>
    <w:rsid w:val="2504939B"/>
    <w:rsid w:val="256A3ACB"/>
    <w:rsid w:val="25FA611D"/>
    <w:rsid w:val="260BBC74"/>
    <w:rsid w:val="260BEF45"/>
    <w:rsid w:val="26135D94"/>
    <w:rsid w:val="265DB158"/>
    <w:rsid w:val="26856B9A"/>
    <w:rsid w:val="26B6B03D"/>
    <w:rsid w:val="26F3A165"/>
    <w:rsid w:val="270DAC4C"/>
    <w:rsid w:val="2785AE9F"/>
    <w:rsid w:val="27AF2DF5"/>
    <w:rsid w:val="294AFE56"/>
    <w:rsid w:val="2A09C515"/>
    <w:rsid w:val="2A890E22"/>
    <w:rsid w:val="2ABCB7E9"/>
    <w:rsid w:val="2B011760"/>
    <w:rsid w:val="2CBDC9D8"/>
    <w:rsid w:val="2CC49B72"/>
    <w:rsid w:val="2CE537B4"/>
    <w:rsid w:val="2D4D475C"/>
    <w:rsid w:val="2D6C3135"/>
    <w:rsid w:val="2E5D8BB0"/>
    <w:rsid w:val="2EA7152B"/>
    <w:rsid w:val="2EAB5561"/>
    <w:rsid w:val="2F040587"/>
    <w:rsid w:val="2F2E0EAC"/>
    <w:rsid w:val="2F561400"/>
    <w:rsid w:val="2FCE73B6"/>
    <w:rsid w:val="30194CA1"/>
    <w:rsid w:val="302C7FB6"/>
    <w:rsid w:val="303BF520"/>
    <w:rsid w:val="3047146C"/>
    <w:rsid w:val="305E4390"/>
    <w:rsid w:val="305F3FAF"/>
    <w:rsid w:val="309B6635"/>
    <w:rsid w:val="30A0DC9F"/>
    <w:rsid w:val="30EF6DE7"/>
    <w:rsid w:val="30F2ADAF"/>
    <w:rsid w:val="3142C3EA"/>
    <w:rsid w:val="315630FE"/>
    <w:rsid w:val="3179A730"/>
    <w:rsid w:val="32541D99"/>
    <w:rsid w:val="331F43C0"/>
    <w:rsid w:val="33A2A88B"/>
    <w:rsid w:val="33AE28D1"/>
    <w:rsid w:val="343171AE"/>
    <w:rsid w:val="34577EC4"/>
    <w:rsid w:val="348DD1C0"/>
    <w:rsid w:val="34F42528"/>
    <w:rsid w:val="34F5C0A5"/>
    <w:rsid w:val="356D812A"/>
    <w:rsid w:val="3658C384"/>
    <w:rsid w:val="36FC162D"/>
    <w:rsid w:val="37807465"/>
    <w:rsid w:val="3798543D"/>
    <w:rsid w:val="37D0710B"/>
    <w:rsid w:val="37D7483B"/>
    <w:rsid w:val="38080463"/>
    <w:rsid w:val="3832F012"/>
    <w:rsid w:val="3940064D"/>
    <w:rsid w:val="39469212"/>
    <w:rsid w:val="39955C74"/>
    <w:rsid w:val="39CC0CE9"/>
    <w:rsid w:val="3A1BA4E8"/>
    <w:rsid w:val="3A2557DB"/>
    <w:rsid w:val="3A50DA60"/>
    <w:rsid w:val="3AC3789A"/>
    <w:rsid w:val="3B06DBF2"/>
    <w:rsid w:val="3B8DEA60"/>
    <w:rsid w:val="3BDA207A"/>
    <w:rsid w:val="3C157A5E"/>
    <w:rsid w:val="3C2C5E17"/>
    <w:rsid w:val="3CA1934B"/>
    <w:rsid w:val="3D5F7727"/>
    <w:rsid w:val="3D709406"/>
    <w:rsid w:val="3D74D7D3"/>
    <w:rsid w:val="3DA69BAD"/>
    <w:rsid w:val="3DD46378"/>
    <w:rsid w:val="3E824106"/>
    <w:rsid w:val="3F6C37CA"/>
    <w:rsid w:val="3F728D54"/>
    <w:rsid w:val="3FCA3C86"/>
    <w:rsid w:val="3FE84E6D"/>
    <w:rsid w:val="407BA3D3"/>
    <w:rsid w:val="4098AE08"/>
    <w:rsid w:val="41048DAC"/>
    <w:rsid w:val="41649D7D"/>
    <w:rsid w:val="41661094"/>
    <w:rsid w:val="41A54CF2"/>
    <w:rsid w:val="42487BC7"/>
    <w:rsid w:val="431012AF"/>
    <w:rsid w:val="43374322"/>
    <w:rsid w:val="43CC3A21"/>
    <w:rsid w:val="446F40BD"/>
    <w:rsid w:val="4491E93C"/>
    <w:rsid w:val="45C61A2F"/>
    <w:rsid w:val="45D6BE89"/>
    <w:rsid w:val="46D3E11E"/>
    <w:rsid w:val="47102139"/>
    <w:rsid w:val="47416288"/>
    <w:rsid w:val="48E09780"/>
    <w:rsid w:val="48E37343"/>
    <w:rsid w:val="490D7482"/>
    <w:rsid w:val="49C92192"/>
    <w:rsid w:val="4A762829"/>
    <w:rsid w:val="4B0226DF"/>
    <w:rsid w:val="4B1448E8"/>
    <w:rsid w:val="4B292CAA"/>
    <w:rsid w:val="4B870E8D"/>
    <w:rsid w:val="4B9669C0"/>
    <w:rsid w:val="4C7BE639"/>
    <w:rsid w:val="4DADC8EB"/>
    <w:rsid w:val="4E03AEA4"/>
    <w:rsid w:val="4E4CE5C9"/>
    <w:rsid w:val="4E52FA96"/>
    <w:rsid w:val="4E56B93C"/>
    <w:rsid w:val="4E9F7969"/>
    <w:rsid w:val="4F90D3E4"/>
    <w:rsid w:val="4FD56D5A"/>
    <w:rsid w:val="4FE84DD6"/>
    <w:rsid w:val="509F5D63"/>
    <w:rsid w:val="50AA0C75"/>
    <w:rsid w:val="512C3F9E"/>
    <w:rsid w:val="51E3DE64"/>
    <w:rsid w:val="528C3121"/>
    <w:rsid w:val="53A8B133"/>
    <w:rsid w:val="53B05997"/>
    <w:rsid w:val="549D7045"/>
    <w:rsid w:val="54DEF04C"/>
    <w:rsid w:val="57682647"/>
    <w:rsid w:val="57AD3D89"/>
    <w:rsid w:val="57E86F34"/>
    <w:rsid w:val="589A0C63"/>
    <w:rsid w:val="58B66938"/>
    <w:rsid w:val="5929F140"/>
    <w:rsid w:val="5949A562"/>
    <w:rsid w:val="59BB6702"/>
    <w:rsid w:val="59C1AEA0"/>
    <w:rsid w:val="5A2C1095"/>
    <w:rsid w:val="5A4B492D"/>
    <w:rsid w:val="5A932323"/>
    <w:rsid w:val="5B384D8A"/>
    <w:rsid w:val="5B828560"/>
    <w:rsid w:val="5C02BF50"/>
    <w:rsid w:val="5C4F70F4"/>
    <w:rsid w:val="5C9AC0D7"/>
    <w:rsid w:val="5CE7727B"/>
    <w:rsid w:val="5D02B6EA"/>
    <w:rsid w:val="5D25DDA5"/>
    <w:rsid w:val="5D50E2E9"/>
    <w:rsid w:val="5E020BD2"/>
    <w:rsid w:val="5E16AB40"/>
    <w:rsid w:val="5E1BD63F"/>
    <w:rsid w:val="5E8F0AF6"/>
    <w:rsid w:val="5F1EDAD0"/>
    <w:rsid w:val="5F330AFF"/>
    <w:rsid w:val="5FE682CB"/>
    <w:rsid w:val="603A3E70"/>
    <w:rsid w:val="60732122"/>
    <w:rsid w:val="6108BD9B"/>
    <w:rsid w:val="610BE4C9"/>
    <w:rsid w:val="6126797F"/>
    <w:rsid w:val="614B3E10"/>
    <w:rsid w:val="626C3F58"/>
    <w:rsid w:val="627A85D2"/>
    <w:rsid w:val="62D28898"/>
    <w:rsid w:val="63E36EFC"/>
    <w:rsid w:val="6405B1D9"/>
    <w:rsid w:val="64B6B384"/>
    <w:rsid w:val="64F7FA71"/>
    <w:rsid w:val="663EE096"/>
    <w:rsid w:val="66DB383B"/>
    <w:rsid w:val="66EAADA5"/>
    <w:rsid w:val="670A9E35"/>
    <w:rsid w:val="675F1BE4"/>
    <w:rsid w:val="67DB7B40"/>
    <w:rsid w:val="68342327"/>
    <w:rsid w:val="691983F5"/>
    <w:rsid w:val="69364629"/>
    <w:rsid w:val="6B36FE09"/>
    <w:rsid w:val="6BA3AEE1"/>
    <w:rsid w:val="6BBCEFD8"/>
    <w:rsid w:val="6C5124B7"/>
    <w:rsid w:val="6C89DB6C"/>
    <w:rsid w:val="6E41D31F"/>
    <w:rsid w:val="6E543CE6"/>
    <w:rsid w:val="6F222594"/>
    <w:rsid w:val="6F3BA39B"/>
    <w:rsid w:val="6F79F589"/>
    <w:rsid w:val="6FC524EC"/>
    <w:rsid w:val="70375319"/>
    <w:rsid w:val="70D40F65"/>
    <w:rsid w:val="70F06988"/>
    <w:rsid w:val="720EC532"/>
    <w:rsid w:val="726FDFC6"/>
    <w:rsid w:val="72E41571"/>
    <w:rsid w:val="7393134B"/>
    <w:rsid w:val="73EE0ED3"/>
    <w:rsid w:val="7441196B"/>
    <w:rsid w:val="75064A4A"/>
    <w:rsid w:val="757AEB5A"/>
    <w:rsid w:val="75B42C80"/>
    <w:rsid w:val="75DA8BEC"/>
    <w:rsid w:val="75DEDEA0"/>
    <w:rsid w:val="75F806FD"/>
    <w:rsid w:val="76695178"/>
    <w:rsid w:val="767819AF"/>
    <w:rsid w:val="76A57F42"/>
    <w:rsid w:val="76CAB40D"/>
    <w:rsid w:val="77706800"/>
    <w:rsid w:val="7793D75E"/>
    <w:rsid w:val="77D0EEC9"/>
    <w:rsid w:val="77F959BF"/>
    <w:rsid w:val="787025DE"/>
    <w:rsid w:val="789A43F0"/>
    <w:rsid w:val="78FB7B6D"/>
    <w:rsid w:val="79166CE4"/>
    <w:rsid w:val="79BD9EB3"/>
    <w:rsid w:val="79E04732"/>
    <w:rsid w:val="79ED2CE6"/>
    <w:rsid w:val="79EE9FFD"/>
    <w:rsid w:val="7A1A8F0F"/>
    <w:rsid w:val="7A995DA1"/>
    <w:rsid w:val="7AD5FEF9"/>
    <w:rsid w:val="7AFBAAD2"/>
    <w:rsid w:val="7B8D8D4B"/>
    <w:rsid w:val="7BECB9E2"/>
    <w:rsid w:val="7CB2D937"/>
    <w:rsid w:val="7D58BB96"/>
    <w:rsid w:val="7D638F77"/>
    <w:rsid w:val="7D82B928"/>
    <w:rsid w:val="7DA50798"/>
    <w:rsid w:val="7DFD3297"/>
    <w:rsid w:val="7DFE47F2"/>
    <w:rsid w:val="7E3511FC"/>
    <w:rsid w:val="7E8D2DFE"/>
    <w:rsid w:val="7F3AE3AC"/>
    <w:rsid w:val="7FA186FB"/>
    <w:rsid w:val="7FF956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A46D1"/>
  <w15:chartTrackingRefBased/>
  <w15:docId w15:val="{70F5F7AC-CE55-4645-BBB7-C5A519547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lang w:val="en-GB"/>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Bibliography">
    <w:name w:val="Bibliography"/>
    <w:basedOn w:val="Normal"/>
    <w:next w:val="Normal"/>
    <w:uiPriority w:val="37"/>
    <w:unhideWhenUsed/>
    <w:rsid w:val="00834796"/>
  </w:style>
  <w:style w:type="paragraph" w:styleId="ListParagraph">
    <w:name w:val="List Paragraph"/>
    <w:basedOn w:val="Normal"/>
    <w:uiPriority w:val="34"/>
    <w:qFormat/>
    <w:rsid w:val="004C4190"/>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D218D3"/>
    <w:rPr>
      <w:color w:val="605E5C"/>
      <w:shd w:val="clear" w:color="auto" w:fill="E1DFDD"/>
    </w:rPr>
  </w:style>
  <w:style w:type="character" w:styleId="FollowedHyperlink">
    <w:name w:val="FollowedHyperlink"/>
    <w:basedOn w:val="DefaultParagraphFont"/>
    <w:uiPriority w:val="99"/>
    <w:semiHidden/>
    <w:unhideWhenUsed/>
    <w:rsid w:val="007267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6479">
      <w:bodyDiv w:val="1"/>
      <w:marLeft w:val="0"/>
      <w:marRight w:val="0"/>
      <w:marTop w:val="0"/>
      <w:marBottom w:val="0"/>
      <w:divBdr>
        <w:top w:val="none" w:sz="0" w:space="0" w:color="auto"/>
        <w:left w:val="none" w:sz="0" w:space="0" w:color="auto"/>
        <w:bottom w:val="none" w:sz="0" w:space="0" w:color="auto"/>
        <w:right w:val="none" w:sz="0" w:space="0" w:color="auto"/>
      </w:divBdr>
    </w:div>
    <w:div w:id="24673934">
      <w:bodyDiv w:val="1"/>
      <w:marLeft w:val="0"/>
      <w:marRight w:val="0"/>
      <w:marTop w:val="0"/>
      <w:marBottom w:val="0"/>
      <w:divBdr>
        <w:top w:val="none" w:sz="0" w:space="0" w:color="auto"/>
        <w:left w:val="none" w:sz="0" w:space="0" w:color="auto"/>
        <w:bottom w:val="none" w:sz="0" w:space="0" w:color="auto"/>
        <w:right w:val="none" w:sz="0" w:space="0" w:color="auto"/>
      </w:divBdr>
    </w:div>
    <w:div w:id="32996918">
      <w:bodyDiv w:val="1"/>
      <w:marLeft w:val="0"/>
      <w:marRight w:val="0"/>
      <w:marTop w:val="0"/>
      <w:marBottom w:val="0"/>
      <w:divBdr>
        <w:top w:val="none" w:sz="0" w:space="0" w:color="auto"/>
        <w:left w:val="none" w:sz="0" w:space="0" w:color="auto"/>
        <w:bottom w:val="none" w:sz="0" w:space="0" w:color="auto"/>
        <w:right w:val="none" w:sz="0" w:space="0" w:color="auto"/>
      </w:divBdr>
    </w:div>
    <w:div w:id="55982016">
      <w:bodyDiv w:val="1"/>
      <w:marLeft w:val="0"/>
      <w:marRight w:val="0"/>
      <w:marTop w:val="0"/>
      <w:marBottom w:val="0"/>
      <w:divBdr>
        <w:top w:val="none" w:sz="0" w:space="0" w:color="auto"/>
        <w:left w:val="none" w:sz="0" w:space="0" w:color="auto"/>
        <w:bottom w:val="none" w:sz="0" w:space="0" w:color="auto"/>
        <w:right w:val="none" w:sz="0" w:space="0" w:color="auto"/>
      </w:divBdr>
    </w:div>
    <w:div w:id="67729489">
      <w:bodyDiv w:val="1"/>
      <w:marLeft w:val="0"/>
      <w:marRight w:val="0"/>
      <w:marTop w:val="0"/>
      <w:marBottom w:val="0"/>
      <w:divBdr>
        <w:top w:val="none" w:sz="0" w:space="0" w:color="auto"/>
        <w:left w:val="none" w:sz="0" w:space="0" w:color="auto"/>
        <w:bottom w:val="none" w:sz="0" w:space="0" w:color="auto"/>
        <w:right w:val="none" w:sz="0" w:space="0" w:color="auto"/>
      </w:divBdr>
    </w:div>
    <w:div w:id="85658386">
      <w:bodyDiv w:val="1"/>
      <w:marLeft w:val="0"/>
      <w:marRight w:val="0"/>
      <w:marTop w:val="0"/>
      <w:marBottom w:val="0"/>
      <w:divBdr>
        <w:top w:val="none" w:sz="0" w:space="0" w:color="auto"/>
        <w:left w:val="none" w:sz="0" w:space="0" w:color="auto"/>
        <w:bottom w:val="none" w:sz="0" w:space="0" w:color="auto"/>
        <w:right w:val="none" w:sz="0" w:space="0" w:color="auto"/>
      </w:divBdr>
    </w:div>
    <w:div w:id="86847917">
      <w:bodyDiv w:val="1"/>
      <w:marLeft w:val="0"/>
      <w:marRight w:val="0"/>
      <w:marTop w:val="0"/>
      <w:marBottom w:val="0"/>
      <w:divBdr>
        <w:top w:val="none" w:sz="0" w:space="0" w:color="auto"/>
        <w:left w:val="none" w:sz="0" w:space="0" w:color="auto"/>
        <w:bottom w:val="none" w:sz="0" w:space="0" w:color="auto"/>
        <w:right w:val="none" w:sz="0" w:space="0" w:color="auto"/>
      </w:divBdr>
    </w:div>
    <w:div w:id="92820092">
      <w:bodyDiv w:val="1"/>
      <w:marLeft w:val="0"/>
      <w:marRight w:val="0"/>
      <w:marTop w:val="0"/>
      <w:marBottom w:val="0"/>
      <w:divBdr>
        <w:top w:val="none" w:sz="0" w:space="0" w:color="auto"/>
        <w:left w:val="none" w:sz="0" w:space="0" w:color="auto"/>
        <w:bottom w:val="none" w:sz="0" w:space="0" w:color="auto"/>
        <w:right w:val="none" w:sz="0" w:space="0" w:color="auto"/>
      </w:divBdr>
    </w:div>
    <w:div w:id="120613357">
      <w:bodyDiv w:val="1"/>
      <w:marLeft w:val="0"/>
      <w:marRight w:val="0"/>
      <w:marTop w:val="0"/>
      <w:marBottom w:val="0"/>
      <w:divBdr>
        <w:top w:val="none" w:sz="0" w:space="0" w:color="auto"/>
        <w:left w:val="none" w:sz="0" w:space="0" w:color="auto"/>
        <w:bottom w:val="none" w:sz="0" w:space="0" w:color="auto"/>
        <w:right w:val="none" w:sz="0" w:space="0" w:color="auto"/>
      </w:divBdr>
    </w:div>
    <w:div w:id="127675007">
      <w:bodyDiv w:val="1"/>
      <w:marLeft w:val="0"/>
      <w:marRight w:val="0"/>
      <w:marTop w:val="0"/>
      <w:marBottom w:val="0"/>
      <w:divBdr>
        <w:top w:val="none" w:sz="0" w:space="0" w:color="auto"/>
        <w:left w:val="none" w:sz="0" w:space="0" w:color="auto"/>
        <w:bottom w:val="none" w:sz="0" w:space="0" w:color="auto"/>
        <w:right w:val="none" w:sz="0" w:space="0" w:color="auto"/>
      </w:divBdr>
    </w:div>
    <w:div w:id="128671592">
      <w:bodyDiv w:val="1"/>
      <w:marLeft w:val="0"/>
      <w:marRight w:val="0"/>
      <w:marTop w:val="0"/>
      <w:marBottom w:val="0"/>
      <w:divBdr>
        <w:top w:val="none" w:sz="0" w:space="0" w:color="auto"/>
        <w:left w:val="none" w:sz="0" w:space="0" w:color="auto"/>
        <w:bottom w:val="none" w:sz="0" w:space="0" w:color="auto"/>
        <w:right w:val="none" w:sz="0" w:space="0" w:color="auto"/>
      </w:divBdr>
    </w:div>
    <w:div w:id="137692089">
      <w:bodyDiv w:val="1"/>
      <w:marLeft w:val="0"/>
      <w:marRight w:val="0"/>
      <w:marTop w:val="0"/>
      <w:marBottom w:val="0"/>
      <w:divBdr>
        <w:top w:val="none" w:sz="0" w:space="0" w:color="auto"/>
        <w:left w:val="none" w:sz="0" w:space="0" w:color="auto"/>
        <w:bottom w:val="none" w:sz="0" w:space="0" w:color="auto"/>
        <w:right w:val="none" w:sz="0" w:space="0" w:color="auto"/>
      </w:divBdr>
    </w:div>
    <w:div w:id="146438058">
      <w:bodyDiv w:val="1"/>
      <w:marLeft w:val="0"/>
      <w:marRight w:val="0"/>
      <w:marTop w:val="0"/>
      <w:marBottom w:val="0"/>
      <w:divBdr>
        <w:top w:val="none" w:sz="0" w:space="0" w:color="auto"/>
        <w:left w:val="none" w:sz="0" w:space="0" w:color="auto"/>
        <w:bottom w:val="none" w:sz="0" w:space="0" w:color="auto"/>
        <w:right w:val="none" w:sz="0" w:space="0" w:color="auto"/>
      </w:divBdr>
    </w:div>
    <w:div w:id="168907191">
      <w:bodyDiv w:val="1"/>
      <w:marLeft w:val="0"/>
      <w:marRight w:val="0"/>
      <w:marTop w:val="0"/>
      <w:marBottom w:val="0"/>
      <w:divBdr>
        <w:top w:val="none" w:sz="0" w:space="0" w:color="auto"/>
        <w:left w:val="none" w:sz="0" w:space="0" w:color="auto"/>
        <w:bottom w:val="none" w:sz="0" w:space="0" w:color="auto"/>
        <w:right w:val="none" w:sz="0" w:space="0" w:color="auto"/>
      </w:divBdr>
    </w:div>
    <w:div w:id="210967638">
      <w:bodyDiv w:val="1"/>
      <w:marLeft w:val="0"/>
      <w:marRight w:val="0"/>
      <w:marTop w:val="0"/>
      <w:marBottom w:val="0"/>
      <w:divBdr>
        <w:top w:val="none" w:sz="0" w:space="0" w:color="auto"/>
        <w:left w:val="none" w:sz="0" w:space="0" w:color="auto"/>
        <w:bottom w:val="none" w:sz="0" w:space="0" w:color="auto"/>
        <w:right w:val="none" w:sz="0" w:space="0" w:color="auto"/>
      </w:divBdr>
    </w:div>
    <w:div w:id="224686988">
      <w:bodyDiv w:val="1"/>
      <w:marLeft w:val="0"/>
      <w:marRight w:val="0"/>
      <w:marTop w:val="0"/>
      <w:marBottom w:val="0"/>
      <w:divBdr>
        <w:top w:val="none" w:sz="0" w:space="0" w:color="auto"/>
        <w:left w:val="none" w:sz="0" w:space="0" w:color="auto"/>
        <w:bottom w:val="none" w:sz="0" w:space="0" w:color="auto"/>
        <w:right w:val="none" w:sz="0" w:space="0" w:color="auto"/>
      </w:divBdr>
    </w:div>
    <w:div w:id="229077687">
      <w:bodyDiv w:val="1"/>
      <w:marLeft w:val="0"/>
      <w:marRight w:val="0"/>
      <w:marTop w:val="0"/>
      <w:marBottom w:val="0"/>
      <w:divBdr>
        <w:top w:val="none" w:sz="0" w:space="0" w:color="auto"/>
        <w:left w:val="none" w:sz="0" w:space="0" w:color="auto"/>
        <w:bottom w:val="none" w:sz="0" w:space="0" w:color="auto"/>
        <w:right w:val="none" w:sz="0" w:space="0" w:color="auto"/>
      </w:divBdr>
    </w:div>
    <w:div w:id="229341930">
      <w:bodyDiv w:val="1"/>
      <w:marLeft w:val="0"/>
      <w:marRight w:val="0"/>
      <w:marTop w:val="0"/>
      <w:marBottom w:val="0"/>
      <w:divBdr>
        <w:top w:val="none" w:sz="0" w:space="0" w:color="auto"/>
        <w:left w:val="none" w:sz="0" w:space="0" w:color="auto"/>
        <w:bottom w:val="none" w:sz="0" w:space="0" w:color="auto"/>
        <w:right w:val="none" w:sz="0" w:space="0" w:color="auto"/>
      </w:divBdr>
    </w:div>
    <w:div w:id="240136909">
      <w:bodyDiv w:val="1"/>
      <w:marLeft w:val="0"/>
      <w:marRight w:val="0"/>
      <w:marTop w:val="0"/>
      <w:marBottom w:val="0"/>
      <w:divBdr>
        <w:top w:val="none" w:sz="0" w:space="0" w:color="auto"/>
        <w:left w:val="none" w:sz="0" w:space="0" w:color="auto"/>
        <w:bottom w:val="none" w:sz="0" w:space="0" w:color="auto"/>
        <w:right w:val="none" w:sz="0" w:space="0" w:color="auto"/>
      </w:divBdr>
    </w:div>
    <w:div w:id="249587610">
      <w:bodyDiv w:val="1"/>
      <w:marLeft w:val="0"/>
      <w:marRight w:val="0"/>
      <w:marTop w:val="0"/>
      <w:marBottom w:val="0"/>
      <w:divBdr>
        <w:top w:val="none" w:sz="0" w:space="0" w:color="auto"/>
        <w:left w:val="none" w:sz="0" w:space="0" w:color="auto"/>
        <w:bottom w:val="none" w:sz="0" w:space="0" w:color="auto"/>
        <w:right w:val="none" w:sz="0" w:space="0" w:color="auto"/>
      </w:divBdr>
    </w:div>
    <w:div w:id="270818943">
      <w:bodyDiv w:val="1"/>
      <w:marLeft w:val="0"/>
      <w:marRight w:val="0"/>
      <w:marTop w:val="0"/>
      <w:marBottom w:val="0"/>
      <w:divBdr>
        <w:top w:val="none" w:sz="0" w:space="0" w:color="auto"/>
        <w:left w:val="none" w:sz="0" w:space="0" w:color="auto"/>
        <w:bottom w:val="none" w:sz="0" w:space="0" w:color="auto"/>
        <w:right w:val="none" w:sz="0" w:space="0" w:color="auto"/>
      </w:divBdr>
    </w:div>
    <w:div w:id="289557175">
      <w:bodyDiv w:val="1"/>
      <w:marLeft w:val="0"/>
      <w:marRight w:val="0"/>
      <w:marTop w:val="0"/>
      <w:marBottom w:val="0"/>
      <w:divBdr>
        <w:top w:val="none" w:sz="0" w:space="0" w:color="auto"/>
        <w:left w:val="none" w:sz="0" w:space="0" w:color="auto"/>
        <w:bottom w:val="none" w:sz="0" w:space="0" w:color="auto"/>
        <w:right w:val="none" w:sz="0" w:space="0" w:color="auto"/>
      </w:divBdr>
    </w:div>
    <w:div w:id="299456444">
      <w:bodyDiv w:val="1"/>
      <w:marLeft w:val="0"/>
      <w:marRight w:val="0"/>
      <w:marTop w:val="0"/>
      <w:marBottom w:val="0"/>
      <w:divBdr>
        <w:top w:val="none" w:sz="0" w:space="0" w:color="auto"/>
        <w:left w:val="none" w:sz="0" w:space="0" w:color="auto"/>
        <w:bottom w:val="none" w:sz="0" w:space="0" w:color="auto"/>
        <w:right w:val="none" w:sz="0" w:space="0" w:color="auto"/>
      </w:divBdr>
    </w:div>
    <w:div w:id="312369506">
      <w:bodyDiv w:val="1"/>
      <w:marLeft w:val="0"/>
      <w:marRight w:val="0"/>
      <w:marTop w:val="0"/>
      <w:marBottom w:val="0"/>
      <w:divBdr>
        <w:top w:val="none" w:sz="0" w:space="0" w:color="auto"/>
        <w:left w:val="none" w:sz="0" w:space="0" w:color="auto"/>
        <w:bottom w:val="none" w:sz="0" w:space="0" w:color="auto"/>
        <w:right w:val="none" w:sz="0" w:space="0" w:color="auto"/>
      </w:divBdr>
    </w:div>
    <w:div w:id="326441210">
      <w:bodyDiv w:val="1"/>
      <w:marLeft w:val="0"/>
      <w:marRight w:val="0"/>
      <w:marTop w:val="0"/>
      <w:marBottom w:val="0"/>
      <w:divBdr>
        <w:top w:val="none" w:sz="0" w:space="0" w:color="auto"/>
        <w:left w:val="none" w:sz="0" w:space="0" w:color="auto"/>
        <w:bottom w:val="none" w:sz="0" w:space="0" w:color="auto"/>
        <w:right w:val="none" w:sz="0" w:space="0" w:color="auto"/>
      </w:divBdr>
    </w:div>
    <w:div w:id="331953631">
      <w:bodyDiv w:val="1"/>
      <w:marLeft w:val="0"/>
      <w:marRight w:val="0"/>
      <w:marTop w:val="0"/>
      <w:marBottom w:val="0"/>
      <w:divBdr>
        <w:top w:val="none" w:sz="0" w:space="0" w:color="auto"/>
        <w:left w:val="none" w:sz="0" w:space="0" w:color="auto"/>
        <w:bottom w:val="none" w:sz="0" w:space="0" w:color="auto"/>
        <w:right w:val="none" w:sz="0" w:space="0" w:color="auto"/>
      </w:divBdr>
    </w:div>
    <w:div w:id="356810727">
      <w:bodyDiv w:val="1"/>
      <w:marLeft w:val="0"/>
      <w:marRight w:val="0"/>
      <w:marTop w:val="0"/>
      <w:marBottom w:val="0"/>
      <w:divBdr>
        <w:top w:val="none" w:sz="0" w:space="0" w:color="auto"/>
        <w:left w:val="none" w:sz="0" w:space="0" w:color="auto"/>
        <w:bottom w:val="none" w:sz="0" w:space="0" w:color="auto"/>
        <w:right w:val="none" w:sz="0" w:space="0" w:color="auto"/>
      </w:divBdr>
    </w:div>
    <w:div w:id="362177298">
      <w:bodyDiv w:val="1"/>
      <w:marLeft w:val="0"/>
      <w:marRight w:val="0"/>
      <w:marTop w:val="0"/>
      <w:marBottom w:val="0"/>
      <w:divBdr>
        <w:top w:val="none" w:sz="0" w:space="0" w:color="auto"/>
        <w:left w:val="none" w:sz="0" w:space="0" w:color="auto"/>
        <w:bottom w:val="none" w:sz="0" w:space="0" w:color="auto"/>
        <w:right w:val="none" w:sz="0" w:space="0" w:color="auto"/>
      </w:divBdr>
    </w:div>
    <w:div w:id="376010004">
      <w:bodyDiv w:val="1"/>
      <w:marLeft w:val="0"/>
      <w:marRight w:val="0"/>
      <w:marTop w:val="0"/>
      <w:marBottom w:val="0"/>
      <w:divBdr>
        <w:top w:val="none" w:sz="0" w:space="0" w:color="auto"/>
        <w:left w:val="none" w:sz="0" w:space="0" w:color="auto"/>
        <w:bottom w:val="none" w:sz="0" w:space="0" w:color="auto"/>
        <w:right w:val="none" w:sz="0" w:space="0" w:color="auto"/>
      </w:divBdr>
    </w:div>
    <w:div w:id="376396571">
      <w:bodyDiv w:val="1"/>
      <w:marLeft w:val="0"/>
      <w:marRight w:val="0"/>
      <w:marTop w:val="0"/>
      <w:marBottom w:val="0"/>
      <w:divBdr>
        <w:top w:val="none" w:sz="0" w:space="0" w:color="auto"/>
        <w:left w:val="none" w:sz="0" w:space="0" w:color="auto"/>
        <w:bottom w:val="none" w:sz="0" w:space="0" w:color="auto"/>
        <w:right w:val="none" w:sz="0" w:space="0" w:color="auto"/>
      </w:divBdr>
    </w:div>
    <w:div w:id="384837727">
      <w:bodyDiv w:val="1"/>
      <w:marLeft w:val="0"/>
      <w:marRight w:val="0"/>
      <w:marTop w:val="0"/>
      <w:marBottom w:val="0"/>
      <w:divBdr>
        <w:top w:val="none" w:sz="0" w:space="0" w:color="auto"/>
        <w:left w:val="none" w:sz="0" w:space="0" w:color="auto"/>
        <w:bottom w:val="none" w:sz="0" w:space="0" w:color="auto"/>
        <w:right w:val="none" w:sz="0" w:space="0" w:color="auto"/>
      </w:divBdr>
    </w:div>
    <w:div w:id="402684160">
      <w:bodyDiv w:val="1"/>
      <w:marLeft w:val="0"/>
      <w:marRight w:val="0"/>
      <w:marTop w:val="0"/>
      <w:marBottom w:val="0"/>
      <w:divBdr>
        <w:top w:val="none" w:sz="0" w:space="0" w:color="auto"/>
        <w:left w:val="none" w:sz="0" w:space="0" w:color="auto"/>
        <w:bottom w:val="none" w:sz="0" w:space="0" w:color="auto"/>
        <w:right w:val="none" w:sz="0" w:space="0" w:color="auto"/>
      </w:divBdr>
    </w:div>
    <w:div w:id="404500550">
      <w:bodyDiv w:val="1"/>
      <w:marLeft w:val="0"/>
      <w:marRight w:val="0"/>
      <w:marTop w:val="0"/>
      <w:marBottom w:val="0"/>
      <w:divBdr>
        <w:top w:val="none" w:sz="0" w:space="0" w:color="auto"/>
        <w:left w:val="none" w:sz="0" w:space="0" w:color="auto"/>
        <w:bottom w:val="none" w:sz="0" w:space="0" w:color="auto"/>
        <w:right w:val="none" w:sz="0" w:space="0" w:color="auto"/>
      </w:divBdr>
    </w:div>
    <w:div w:id="415250095">
      <w:bodyDiv w:val="1"/>
      <w:marLeft w:val="0"/>
      <w:marRight w:val="0"/>
      <w:marTop w:val="0"/>
      <w:marBottom w:val="0"/>
      <w:divBdr>
        <w:top w:val="none" w:sz="0" w:space="0" w:color="auto"/>
        <w:left w:val="none" w:sz="0" w:space="0" w:color="auto"/>
        <w:bottom w:val="none" w:sz="0" w:space="0" w:color="auto"/>
        <w:right w:val="none" w:sz="0" w:space="0" w:color="auto"/>
      </w:divBdr>
    </w:div>
    <w:div w:id="415789007">
      <w:bodyDiv w:val="1"/>
      <w:marLeft w:val="0"/>
      <w:marRight w:val="0"/>
      <w:marTop w:val="0"/>
      <w:marBottom w:val="0"/>
      <w:divBdr>
        <w:top w:val="none" w:sz="0" w:space="0" w:color="auto"/>
        <w:left w:val="none" w:sz="0" w:space="0" w:color="auto"/>
        <w:bottom w:val="none" w:sz="0" w:space="0" w:color="auto"/>
        <w:right w:val="none" w:sz="0" w:space="0" w:color="auto"/>
      </w:divBdr>
    </w:div>
    <w:div w:id="427121289">
      <w:bodyDiv w:val="1"/>
      <w:marLeft w:val="0"/>
      <w:marRight w:val="0"/>
      <w:marTop w:val="0"/>
      <w:marBottom w:val="0"/>
      <w:divBdr>
        <w:top w:val="none" w:sz="0" w:space="0" w:color="auto"/>
        <w:left w:val="none" w:sz="0" w:space="0" w:color="auto"/>
        <w:bottom w:val="none" w:sz="0" w:space="0" w:color="auto"/>
        <w:right w:val="none" w:sz="0" w:space="0" w:color="auto"/>
      </w:divBdr>
    </w:div>
    <w:div w:id="435561173">
      <w:bodyDiv w:val="1"/>
      <w:marLeft w:val="0"/>
      <w:marRight w:val="0"/>
      <w:marTop w:val="0"/>
      <w:marBottom w:val="0"/>
      <w:divBdr>
        <w:top w:val="none" w:sz="0" w:space="0" w:color="auto"/>
        <w:left w:val="none" w:sz="0" w:space="0" w:color="auto"/>
        <w:bottom w:val="none" w:sz="0" w:space="0" w:color="auto"/>
        <w:right w:val="none" w:sz="0" w:space="0" w:color="auto"/>
      </w:divBdr>
    </w:div>
    <w:div w:id="441800373">
      <w:bodyDiv w:val="1"/>
      <w:marLeft w:val="0"/>
      <w:marRight w:val="0"/>
      <w:marTop w:val="0"/>
      <w:marBottom w:val="0"/>
      <w:divBdr>
        <w:top w:val="none" w:sz="0" w:space="0" w:color="auto"/>
        <w:left w:val="none" w:sz="0" w:space="0" w:color="auto"/>
        <w:bottom w:val="none" w:sz="0" w:space="0" w:color="auto"/>
        <w:right w:val="none" w:sz="0" w:space="0" w:color="auto"/>
      </w:divBdr>
    </w:div>
    <w:div w:id="447435644">
      <w:bodyDiv w:val="1"/>
      <w:marLeft w:val="0"/>
      <w:marRight w:val="0"/>
      <w:marTop w:val="0"/>
      <w:marBottom w:val="0"/>
      <w:divBdr>
        <w:top w:val="none" w:sz="0" w:space="0" w:color="auto"/>
        <w:left w:val="none" w:sz="0" w:space="0" w:color="auto"/>
        <w:bottom w:val="none" w:sz="0" w:space="0" w:color="auto"/>
        <w:right w:val="none" w:sz="0" w:space="0" w:color="auto"/>
      </w:divBdr>
    </w:div>
    <w:div w:id="457376308">
      <w:bodyDiv w:val="1"/>
      <w:marLeft w:val="0"/>
      <w:marRight w:val="0"/>
      <w:marTop w:val="0"/>
      <w:marBottom w:val="0"/>
      <w:divBdr>
        <w:top w:val="none" w:sz="0" w:space="0" w:color="auto"/>
        <w:left w:val="none" w:sz="0" w:space="0" w:color="auto"/>
        <w:bottom w:val="none" w:sz="0" w:space="0" w:color="auto"/>
        <w:right w:val="none" w:sz="0" w:space="0" w:color="auto"/>
      </w:divBdr>
    </w:div>
    <w:div w:id="491527899">
      <w:bodyDiv w:val="1"/>
      <w:marLeft w:val="0"/>
      <w:marRight w:val="0"/>
      <w:marTop w:val="0"/>
      <w:marBottom w:val="0"/>
      <w:divBdr>
        <w:top w:val="none" w:sz="0" w:space="0" w:color="auto"/>
        <w:left w:val="none" w:sz="0" w:space="0" w:color="auto"/>
        <w:bottom w:val="none" w:sz="0" w:space="0" w:color="auto"/>
        <w:right w:val="none" w:sz="0" w:space="0" w:color="auto"/>
      </w:divBdr>
    </w:div>
    <w:div w:id="509873241">
      <w:bodyDiv w:val="1"/>
      <w:marLeft w:val="0"/>
      <w:marRight w:val="0"/>
      <w:marTop w:val="0"/>
      <w:marBottom w:val="0"/>
      <w:divBdr>
        <w:top w:val="none" w:sz="0" w:space="0" w:color="auto"/>
        <w:left w:val="none" w:sz="0" w:space="0" w:color="auto"/>
        <w:bottom w:val="none" w:sz="0" w:space="0" w:color="auto"/>
        <w:right w:val="none" w:sz="0" w:space="0" w:color="auto"/>
      </w:divBdr>
    </w:div>
    <w:div w:id="516626615">
      <w:bodyDiv w:val="1"/>
      <w:marLeft w:val="0"/>
      <w:marRight w:val="0"/>
      <w:marTop w:val="0"/>
      <w:marBottom w:val="0"/>
      <w:divBdr>
        <w:top w:val="none" w:sz="0" w:space="0" w:color="auto"/>
        <w:left w:val="none" w:sz="0" w:space="0" w:color="auto"/>
        <w:bottom w:val="none" w:sz="0" w:space="0" w:color="auto"/>
        <w:right w:val="none" w:sz="0" w:space="0" w:color="auto"/>
      </w:divBdr>
    </w:div>
    <w:div w:id="530647287">
      <w:bodyDiv w:val="1"/>
      <w:marLeft w:val="0"/>
      <w:marRight w:val="0"/>
      <w:marTop w:val="0"/>
      <w:marBottom w:val="0"/>
      <w:divBdr>
        <w:top w:val="none" w:sz="0" w:space="0" w:color="auto"/>
        <w:left w:val="none" w:sz="0" w:space="0" w:color="auto"/>
        <w:bottom w:val="none" w:sz="0" w:space="0" w:color="auto"/>
        <w:right w:val="none" w:sz="0" w:space="0" w:color="auto"/>
      </w:divBdr>
    </w:div>
    <w:div w:id="538132918">
      <w:bodyDiv w:val="1"/>
      <w:marLeft w:val="0"/>
      <w:marRight w:val="0"/>
      <w:marTop w:val="0"/>
      <w:marBottom w:val="0"/>
      <w:divBdr>
        <w:top w:val="none" w:sz="0" w:space="0" w:color="auto"/>
        <w:left w:val="none" w:sz="0" w:space="0" w:color="auto"/>
        <w:bottom w:val="none" w:sz="0" w:space="0" w:color="auto"/>
        <w:right w:val="none" w:sz="0" w:space="0" w:color="auto"/>
      </w:divBdr>
    </w:div>
    <w:div w:id="548686597">
      <w:bodyDiv w:val="1"/>
      <w:marLeft w:val="0"/>
      <w:marRight w:val="0"/>
      <w:marTop w:val="0"/>
      <w:marBottom w:val="0"/>
      <w:divBdr>
        <w:top w:val="none" w:sz="0" w:space="0" w:color="auto"/>
        <w:left w:val="none" w:sz="0" w:space="0" w:color="auto"/>
        <w:bottom w:val="none" w:sz="0" w:space="0" w:color="auto"/>
        <w:right w:val="none" w:sz="0" w:space="0" w:color="auto"/>
      </w:divBdr>
    </w:div>
    <w:div w:id="587661345">
      <w:bodyDiv w:val="1"/>
      <w:marLeft w:val="0"/>
      <w:marRight w:val="0"/>
      <w:marTop w:val="0"/>
      <w:marBottom w:val="0"/>
      <w:divBdr>
        <w:top w:val="none" w:sz="0" w:space="0" w:color="auto"/>
        <w:left w:val="none" w:sz="0" w:space="0" w:color="auto"/>
        <w:bottom w:val="none" w:sz="0" w:space="0" w:color="auto"/>
        <w:right w:val="none" w:sz="0" w:space="0" w:color="auto"/>
      </w:divBdr>
    </w:div>
    <w:div w:id="592201450">
      <w:bodyDiv w:val="1"/>
      <w:marLeft w:val="0"/>
      <w:marRight w:val="0"/>
      <w:marTop w:val="0"/>
      <w:marBottom w:val="0"/>
      <w:divBdr>
        <w:top w:val="none" w:sz="0" w:space="0" w:color="auto"/>
        <w:left w:val="none" w:sz="0" w:space="0" w:color="auto"/>
        <w:bottom w:val="none" w:sz="0" w:space="0" w:color="auto"/>
        <w:right w:val="none" w:sz="0" w:space="0" w:color="auto"/>
      </w:divBdr>
    </w:div>
    <w:div w:id="598834297">
      <w:bodyDiv w:val="1"/>
      <w:marLeft w:val="0"/>
      <w:marRight w:val="0"/>
      <w:marTop w:val="0"/>
      <w:marBottom w:val="0"/>
      <w:divBdr>
        <w:top w:val="none" w:sz="0" w:space="0" w:color="auto"/>
        <w:left w:val="none" w:sz="0" w:space="0" w:color="auto"/>
        <w:bottom w:val="none" w:sz="0" w:space="0" w:color="auto"/>
        <w:right w:val="none" w:sz="0" w:space="0" w:color="auto"/>
      </w:divBdr>
    </w:div>
    <w:div w:id="603879432">
      <w:bodyDiv w:val="1"/>
      <w:marLeft w:val="0"/>
      <w:marRight w:val="0"/>
      <w:marTop w:val="0"/>
      <w:marBottom w:val="0"/>
      <w:divBdr>
        <w:top w:val="none" w:sz="0" w:space="0" w:color="auto"/>
        <w:left w:val="none" w:sz="0" w:space="0" w:color="auto"/>
        <w:bottom w:val="none" w:sz="0" w:space="0" w:color="auto"/>
        <w:right w:val="none" w:sz="0" w:space="0" w:color="auto"/>
      </w:divBdr>
    </w:div>
    <w:div w:id="615675694">
      <w:bodyDiv w:val="1"/>
      <w:marLeft w:val="0"/>
      <w:marRight w:val="0"/>
      <w:marTop w:val="0"/>
      <w:marBottom w:val="0"/>
      <w:divBdr>
        <w:top w:val="none" w:sz="0" w:space="0" w:color="auto"/>
        <w:left w:val="none" w:sz="0" w:space="0" w:color="auto"/>
        <w:bottom w:val="none" w:sz="0" w:space="0" w:color="auto"/>
        <w:right w:val="none" w:sz="0" w:space="0" w:color="auto"/>
      </w:divBdr>
    </w:div>
    <w:div w:id="619260262">
      <w:bodyDiv w:val="1"/>
      <w:marLeft w:val="0"/>
      <w:marRight w:val="0"/>
      <w:marTop w:val="0"/>
      <w:marBottom w:val="0"/>
      <w:divBdr>
        <w:top w:val="none" w:sz="0" w:space="0" w:color="auto"/>
        <w:left w:val="none" w:sz="0" w:space="0" w:color="auto"/>
        <w:bottom w:val="none" w:sz="0" w:space="0" w:color="auto"/>
        <w:right w:val="none" w:sz="0" w:space="0" w:color="auto"/>
      </w:divBdr>
    </w:div>
    <w:div w:id="625896304">
      <w:bodyDiv w:val="1"/>
      <w:marLeft w:val="0"/>
      <w:marRight w:val="0"/>
      <w:marTop w:val="0"/>
      <w:marBottom w:val="0"/>
      <w:divBdr>
        <w:top w:val="none" w:sz="0" w:space="0" w:color="auto"/>
        <w:left w:val="none" w:sz="0" w:space="0" w:color="auto"/>
        <w:bottom w:val="none" w:sz="0" w:space="0" w:color="auto"/>
        <w:right w:val="none" w:sz="0" w:space="0" w:color="auto"/>
      </w:divBdr>
    </w:div>
    <w:div w:id="648680323">
      <w:bodyDiv w:val="1"/>
      <w:marLeft w:val="0"/>
      <w:marRight w:val="0"/>
      <w:marTop w:val="0"/>
      <w:marBottom w:val="0"/>
      <w:divBdr>
        <w:top w:val="none" w:sz="0" w:space="0" w:color="auto"/>
        <w:left w:val="none" w:sz="0" w:space="0" w:color="auto"/>
        <w:bottom w:val="none" w:sz="0" w:space="0" w:color="auto"/>
        <w:right w:val="none" w:sz="0" w:space="0" w:color="auto"/>
      </w:divBdr>
    </w:div>
    <w:div w:id="658730628">
      <w:bodyDiv w:val="1"/>
      <w:marLeft w:val="0"/>
      <w:marRight w:val="0"/>
      <w:marTop w:val="0"/>
      <w:marBottom w:val="0"/>
      <w:divBdr>
        <w:top w:val="none" w:sz="0" w:space="0" w:color="auto"/>
        <w:left w:val="none" w:sz="0" w:space="0" w:color="auto"/>
        <w:bottom w:val="none" w:sz="0" w:space="0" w:color="auto"/>
        <w:right w:val="none" w:sz="0" w:space="0" w:color="auto"/>
      </w:divBdr>
    </w:div>
    <w:div w:id="665135613">
      <w:bodyDiv w:val="1"/>
      <w:marLeft w:val="0"/>
      <w:marRight w:val="0"/>
      <w:marTop w:val="0"/>
      <w:marBottom w:val="0"/>
      <w:divBdr>
        <w:top w:val="none" w:sz="0" w:space="0" w:color="auto"/>
        <w:left w:val="none" w:sz="0" w:space="0" w:color="auto"/>
        <w:bottom w:val="none" w:sz="0" w:space="0" w:color="auto"/>
        <w:right w:val="none" w:sz="0" w:space="0" w:color="auto"/>
      </w:divBdr>
    </w:div>
    <w:div w:id="667248953">
      <w:bodyDiv w:val="1"/>
      <w:marLeft w:val="0"/>
      <w:marRight w:val="0"/>
      <w:marTop w:val="0"/>
      <w:marBottom w:val="0"/>
      <w:divBdr>
        <w:top w:val="none" w:sz="0" w:space="0" w:color="auto"/>
        <w:left w:val="none" w:sz="0" w:space="0" w:color="auto"/>
        <w:bottom w:val="none" w:sz="0" w:space="0" w:color="auto"/>
        <w:right w:val="none" w:sz="0" w:space="0" w:color="auto"/>
      </w:divBdr>
    </w:div>
    <w:div w:id="672032036">
      <w:bodyDiv w:val="1"/>
      <w:marLeft w:val="0"/>
      <w:marRight w:val="0"/>
      <w:marTop w:val="0"/>
      <w:marBottom w:val="0"/>
      <w:divBdr>
        <w:top w:val="none" w:sz="0" w:space="0" w:color="auto"/>
        <w:left w:val="none" w:sz="0" w:space="0" w:color="auto"/>
        <w:bottom w:val="none" w:sz="0" w:space="0" w:color="auto"/>
        <w:right w:val="none" w:sz="0" w:space="0" w:color="auto"/>
      </w:divBdr>
    </w:div>
    <w:div w:id="672419976">
      <w:bodyDiv w:val="1"/>
      <w:marLeft w:val="0"/>
      <w:marRight w:val="0"/>
      <w:marTop w:val="0"/>
      <w:marBottom w:val="0"/>
      <w:divBdr>
        <w:top w:val="none" w:sz="0" w:space="0" w:color="auto"/>
        <w:left w:val="none" w:sz="0" w:space="0" w:color="auto"/>
        <w:bottom w:val="none" w:sz="0" w:space="0" w:color="auto"/>
        <w:right w:val="none" w:sz="0" w:space="0" w:color="auto"/>
      </w:divBdr>
    </w:div>
    <w:div w:id="675692228">
      <w:bodyDiv w:val="1"/>
      <w:marLeft w:val="0"/>
      <w:marRight w:val="0"/>
      <w:marTop w:val="0"/>
      <w:marBottom w:val="0"/>
      <w:divBdr>
        <w:top w:val="none" w:sz="0" w:space="0" w:color="auto"/>
        <w:left w:val="none" w:sz="0" w:space="0" w:color="auto"/>
        <w:bottom w:val="none" w:sz="0" w:space="0" w:color="auto"/>
        <w:right w:val="none" w:sz="0" w:space="0" w:color="auto"/>
      </w:divBdr>
    </w:div>
    <w:div w:id="691348424">
      <w:bodyDiv w:val="1"/>
      <w:marLeft w:val="0"/>
      <w:marRight w:val="0"/>
      <w:marTop w:val="0"/>
      <w:marBottom w:val="0"/>
      <w:divBdr>
        <w:top w:val="none" w:sz="0" w:space="0" w:color="auto"/>
        <w:left w:val="none" w:sz="0" w:space="0" w:color="auto"/>
        <w:bottom w:val="none" w:sz="0" w:space="0" w:color="auto"/>
        <w:right w:val="none" w:sz="0" w:space="0" w:color="auto"/>
      </w:divBdr>
    </w:div>
    <w:div w:id="692609771">
      <w:bodyDiv w:val="1"/>
      <w:marLeft w:val="0"/>
      <w:marRight w:val="0"/>
      <w:marTop w:val="0"/>
      <w:marBottom w:val="0"/>
      <w:divBdr>
        <w:top w:val="none" w:sz="0" w:space="0" w:color="auto"/>
        <w:left w:val="none" w:sz="0" w:space="0" w:color="auto"/>
        <w:bottom w:val="none" w:sz="0" w:space="0" w:color="auto"/>
        <w:right w:val="none" w:sz="0" w:space="0" w:color="auto"/>
      </w:divBdr>
    </w:div>
    <w:div w:id="702438463">
      <w:bodyDiv w:val="1"/>
      <w:marLeft w:val="0"/>
      <w:marRight w:val="0"/>
      <w:marTop w:val="0"/>
      <w:marBottom w:val="0"/>
      <w:divBdr>
        <w:top w:val="none" w:sz="0" w:space="0" w:color="auto"/>
        <w:left w:val="none" w:sz="0" w:space="0" w:color="auto"/>
        <w:bottom w:val="none" w:sz="0" w:space="0" w:color="auto"/>
        <w:right w:val="none" w:sz="0" w:space="0" w:color="auto"/>
      </w:divBdr>
    </w:div>
    <w:div w:id="709303723">
      <w:bodyDiv w:val="1"/>
      <w:marLeft w:val="0"/>
      <w:marRight w:val="0"/>
      <w:marTop w:val="0"/>
      <w:marBottom w:val="0"/>
      <w:divBdr>
        <w:top w:val="none" w:sz="0" w:space="0" w:color="auto"/>
        <w:left w:val="none" w:sz="0" w:space="0" w:color="auto"/>
        <w:bottom w:val="none" w:sz="0" w:space="0" w:color="auto"/>
        <w:right w:val="none" w:sz="0" w:space="0" w:color="auto"/>
      </w:divBdr>
    </w:div>
    <w:div w:id="749160735">
      <w:bodyDiv w:val="1"/>
      <w:marLeft w:val="0"/>
      <w:marRight w:val="0"/>
      <w:marTop w:val="0"/>
      <w:marBottom w:val="0"/>
      <w:divBdr>
        <w:top w:val="none" w:sz="0" w:space="0" w:color="auto"/>
        <w:left w:val="none" w:sz="0" w:space="0" w:color="auto"/>
        <w:bottom w:val="none" w:sz="0" w:space="0" w:color="auto"/>
        <w:right w:val="none" w:sz="0" w:space="0" w:color="auto"/>
      </w:divBdr>
    </w:div>
    <w:div w:id="779959577">
      <w:bodyDiv w:val="1"/>
      <w:marLeft w:val="0"/>
      <w:marRight w:val="0"/>
      <w:marTop w:val="0"/>
      <w:marBottom w:val="0"/>
      <w:divBdr>
        <w:top w:val="none" w:sz="0" w:space="0" w:color="auto"/>
        <w:left w:val="none" w:sz="0" w:space="0" w:color="auto"/>
        <w:bottom w:val="none" w:sz="0" w:space="0" w:color="auto"/>
        <w:right w:val="none" w:sz="0" w:space="0" w:color="auto"/>
      </w:divBdr>
    </w:div>
    <w:div w:id="796602464">
      <w:bodyDiv w:val="1"/>
      <w:marLeft w:val="0"/>
      <w:marRight w:val="0"/>
      <w:marTop w:val="0"/>
      <w:marBottom w:val="0"/>
      <w:divBdr>
        <w:top w:val="none" w:sz="0" w:space="0" w:color="auto"/>
        <w:left w:val="none" w:sz="0" w:space="0" w:color="auto"/>
        <w:bottom w:val="none" w:sz="0" w:space="0" w:color="auto"/>
        <w:right w:val="none" w:sz="0" w:space="0" w:color="auto"/>
      </w:divBdr>
    </w:div>
    <w:div w:id="799613678">
      <w:bodyDiv w:val="1"/>
      <w:marLeft w:val="0"/>
      <w:marRight w:val="0"/>
      <w:marTop w:val="0"/>
      <w:marBottom w:val="0"/>
      <w:divBdr>
        <w:top w:val="none" w:sz="0" w:space="0" w:color="auto"/>
        <w:left w:val="none" w:sz="0" w:space="0" w:color="auto"/>
        <w:bottom w:val="none" w:sz="0" w:space="0" w:color="auto"/>
        <w:right w:val="none" w:sz="0" w:space="0" w:color="auto"/>
      </w:divBdr>
    </w:div>
    <w:div w:id="817310388">
      <w:bodyDiv w:val="1"/>
      <w:marLeft w:val="0"/>
      <w:marRight w:val="0"/>
      <w:marTop w:val="0"/>
      <w:marBottom w:val="0"/>
      <w:divBdr>
        <w:top w:val="none" w:sz="0" w:space="0" w:color="auto"/>
        <w:left w:val="none" w:sz="0" w:space="0" w:color="auto"/>
        <w:bottom w:val="none" w:sz="0" w:space="0" w:color="auto"/>
        <w:right w:val="none" w:sz="0" w:space="0" w:color="auto"/>
      </w:divBdr>
    </w:div>
    <w:div w:id="856313502">
      <w:bodyDiv w:val="1"/>
      <w:marLeft w:val="0"/>
      <w:marRight w:val="0"/>
      <w:marTop w:val="0"/>
      <w:marBottom w:val="0"/>
      <w:divBdr>
        <w:top w:val="none" w:sz="0" w:space="0" w:color="auto"/>
        <w:left w:val="none" w:sz="0" w:space="0" w:color="auto"/>
        <w:bottom w:val="none" w:sz="0" w:space="0" w:color="auto"/>
        <w:right w:val="none" w:sz="0" w:space="0" w:color="auto"/>
      </w:divBdr>
    </w:div>
    <w:div w:id="861161558">
      <w:bodyDiv w:val="1"/>
      <w:marLeft w:val="0"/>
      <w:marRight w:val="0"/>
      <w:marTop w:val="0"/>
      <w:marBottom w:val="0"/>
      <w:divBdr>
        <w:top w:val="none" w:sz="0" w:space="0" w:color="auto"/>
        <w:left w:val="none" w:sz="0" w:space="0" w:color="auto"/>
        <w:bottom w:val="none" w:sz="0" w:space="0" w:color="auto"/>
        <w:right w:val="none" w:sz="0" w:space="0" w:color="auto"/>
      </w:divBdr>
    </w:div>
    <w:div w:id="887882894">
      <w:bodyDiv w:val="1"/>
      <w:marLeft w:val="0"/>
      <w:marRight w:val="0"/>
      <w:marTop w:val="0"/>
      <w:marBottom w:val="0"/>
      <w:divBdr>
        <w:top w:val="none" w:sz="0" w:space="0" w:color="auto"/>
        <w:left w:val="none" w:sz="0" w:space="0" w:color="auto"/>
        <w:bottom w:val="none" w:sz="0" w:space="0" w:color="auto"/>
        <w:right w:val="none" w:sz="0" w:space="0" w:color="auto"/>
      </w:divBdr>
    </w:div>
    <w:div w:id="890045547">
      <w:bodyDiv w:val="1"/>
      <w:marLeft w:val="0"/>
      <w:marRight w:val="0"/>
      <w:marTop w:val="0"/>
      <w:marBottom w:val="0"/>
      <w:divBdr>
        <w:top w:val="none" w:sz="0" w:space="0" w:color="auto"/>
        <w:left w:val="none" w:sz="0" w:space="0" w:color="auto"/>
        <w:bottom w:val="none" w:sz="0" w:space="0" w:color="auto"/>
        <w:right w:val="none" w:sz="0" w:space="0" w:color="auto"/>
      </w:divBdr>
    </w:div>
    <w:div w:id="895699221">
      <w:bodyDiv w:val="1"/>
      <w:marLeft w:val="0"/>
      <w:marRight w:val="0"/>
      <w:marTop w:val="0"/>
      <w:marBottom w:val="0"/>
      <w:divBdr>
        <w:top w:val="none" w:sz="0" w:space="0" w:color="auto"/>
        <w:left w:val="none" w:sz="0" w:space="0" w:color="auto"/>
        <w:bottom w:val="none" w:sz="0" w:space="0" w:color="auto"/>
        <w:right w:val="none" w:sz="0" w:space="0" w:color="auto"/>
      </w:divBdr>
    </w:div>
    <w:div w:id="905801981">
      <w:bodyDiv w:val="1"/>
      <w:marLeft w:val="0"/>
      <w:marRight w:val="0"/>
      <w:marTop w:val="0"/>
      <w:marBottom w:val="0"/>
      <w:divBdr>
        <w:top w:val="none" w:sz="0" w:space="0" w:color="auto"/>
        <w:left w:val="none" w:sz="0" w:space="0" w:color="auto"/>
        <w:bottom w:val="none" w:sz="0" w:space="0" w:color="auto"/>
        <w:right w:val="none" w:sz="0" w:space="0" w:color="auto"/>
      </w:divBdr>
    </w:div>
    <w:div w:id="933901654">
      <w:bodyDiv w:val="1"/>
      <w:marLeft w:val="0"/>
      <w:marRight w:val="0"/>
      <w:marTop w:val="0"/>
      <w:marBottom w:val="0"/>
      <w:divBdr>
        <w:top w:val="none" w:sz="0" w:space="0" w:color="auto"/>
        <w:left w:val="none" w:sz="0" w:space="0" w:color="auto"/>
        <w:bottom w:val="none" w:sz="0" w:space="0" w:color="auto"/>
        <w:right w:val="none" w:sz="0" w:space="0" w:color="auto"/>
      </w:divBdr>
    </w:div>
    <w:div w:id="934632525">
      <w:bodyDiv w:val="1"/>
      <w:marLeft w:val="0"/>
      <w:marRight w:val="0"/>
      <w:marTop w:val="0"/>
      <w:marBottom w:val="0"/>
      <w:divBdr>
        <w:top w:val="none" w:sz="0" w:space="0" w:color="auto"/>
        <w:left w:val="none" w:sz="0" w:space="0" w:color="auto"/>
        <w:bottom w:val="none" w:sz="0" w:space="0" w:color="auto"/>
        <w:right w:val="none" w:sz="0" w:space="0" w:color="auto"/>
      </w:divBdr>
    </w:div>
    <w:div w:id="935553816">
      <w:bodyDiv w:val="1"/>
      <w:marLeft w:val="0"/>
      <w:marRight w:val="0"/>
      <w:marTop w:val="0"/>
      <w:marBottom w:val="0"/>
      <w:divBdr>
        <w:top w:val="none" w:sz="0" w:space="0" w:color="auto"/>
        <w:left w:val="none" w:sz="0" w:space="0" w:color="auto"/>
        <w:bottom w:val="none" w:sz="0" w:space="0" w:color="auto"/>
        <w:right w:val="none" w:sz="0" w:space="0" w:color="auto"/>
      </w:divBdr>
    </w:div>
    <w:div w:id="944188822">
      <w:bodyDiv w:val="1"/>
      <w:marLeft w:val="0"/>
      <w:marRight w:val="0"/>
      <w:marTop w:val="0"/>
      <w:marBottom w:val="0"/>
      <w:divBdr>
        <w:top w:val="none" w:sz="0" w:space="0" w:color="auto"/>
        <w:left w:val="none" w:sz="0" w:space="0" w:color="auto"/>
        <w:bottom w:val="none" w:sz="0" w:space="0" w:color="auto"/>
        <w:right w:val="none" w:sz="0" w:space="0" w:color="auto"/>
      </w:divBdr>
    </w:div>
    <w:div w:id="946428402">
      <w:bodyDiv w:val="1"/>
      <w:marLeft w:val="0"/>
      <w:marRight w:val="0"/>
      <w:marTop w:val="0"/>
      <w:marBottom w:val="0"/>
      <w:divBdr>
        <w:top w:val="none" w:sz="0" w:space="0" w:color="auto"/>
        <w:left w:val="none" w:sz="0" w:space="0" w:color="auto"/>
        <w:bottom w:val="none" w:sz="0" w:space="0" w:color="auto"/>
        <w:right w:val="none" w:sz="0" w:space="0" w:color="auto"/>
      </w:divBdr>
    </w:div>
    <w:div w:id="949630295">
      <w:bodyDiv w:val="1"/>
      <w:marLeft w:val="0"/>
      <w:marRight w:val="0"/>
      <w:marTop w:val="0"/>
      <w:marBottom w:val="0"/>
      <w:divBdr>
        <w:top w:val="none" w:sz="0" w:space="0" w:color="auto"/>
        <w:left w:val="none" w:sz="0" w:space="0" w:color="auto"/>
        <w:bottom w:val="none" w:sz="0" w:space="0" w:color="auto"/>
        <w:right w:val="none" w:sz="0" w:space="0" w:color="auto"/>
      </w:divBdr>
    </w:div>
    <w:div w:id="1007440971">
      <w:bodyDiv w:val="1"/>
      <w:marLeft w:val="0"/>
      <w:marRight w:val="0"/>
      <w:marTop w:val="0"/>
      <w:marBottom w:val="0"/>
      <w:divBdr>
        <w:top w:val="none" w:sz="0" w:space="0" w:color="auto"/>
        <w:left w:val="none" w:sz="0" w:space="0" w:color="auto"/>
        <w:bottom w:val="none" w:sz="0" w:space="0" w:color="auto"/>
        <w:right w:val="none" w:sz="0" w:space="0" w:color="auto"/>
      </w:divBdr>
    </w:div>
    <w:div w:id="1008563692">
      <w:bodyDiv w:val="1"/>
      <w:marLeft w:val="0"/>
      <w:marRight w:val="0"/>
      <w:marTop w:val="0"/>
      <w:marBottom w:val="0"/>
      <w:divBdr>
        <w:top w:val="none" w:sz="0" w:space="0" w:color="auto"/>
        <w:left w:val="none" w:sz="0" w:space="0" w:color="auto"/>
        <w:bottom w:val="none" w:sz="0" w:space="0" w:color="auto"/>
        <w:right w:val="none" w:sz="0" w:space="0" w:color="auto"/>
      </w:divBdr>
    </w:div>
    <w:div w:id="1023704141">
      <w:bodyDiv w:val="1"/>
      <w:marLeft w:val="0"/>
      <w:marRight w:val="0"/>
      <w:marTop w:val="0"/>
      <w:marBottom w:val="0"/>
      <w:divBdr>
        <w:top w:val="none" w:sz="0" w:space="0" w:color="auto"/>
        <w:left w:val="none" w:sz="0" w:space="0" w:color="auto"/>
        <w:bottom w:val="none" w:sz="0" w:space="0" w:color="auto"/>
        <w:right w:val="none" w:sz="0" w:space="0" w:color="auto"/>
      </w:divBdr>
    </w:div>
    <w:div w:id="1040403000">
      <w:bodyDiv w:val="1"/>
      <w:marLeft w:val="0"/>
      <w:marRight w:val="0"/>
      <w:marTop w:val="0"/>
      <w:marBottom w:val="0"/>
      <w:divBdr>
        <w:top w:val="none" w:sz="0" w:space="0" w:color="auto"/>
        <w:left w:val="none" w:sz="0" w:space="0" w:color="auto"/>
        <w:bottom w:val="none" w:sz="0" w:space="0" w:color="auto"/>
        <w:right w:val="none" w:sz="0" w:space="0" w:color="auto"/>
      </w:divBdr>
    </w:div>
    <w:div w:id="1053654453">
      <w:bodyDiv w:val="1"/>
      <w:marLeft w:val="0"/>
      <w:marRight w:val="0"/>
      <w:marTop w:val="0"/>
      <w:marBottom w:val="0"/>
      <w:divBdr>
        <w:top w:val="none" w:sz="0" w:space="0" w:color="auto"/>
        <w:left w:val="none" w:sz="0" w:space="0" w:color="auto"/>
        <w:bottom w:val="none" w:sz="0" w:space="0" w:color="auto"/>
        <w:right w:val="none" w:sz="0" w:space="0" w:color="auto"/>
      </w:divBdr>
    </w:div>
    <w:div w:id="1073309534">
      <w:bodyDiv w:val="1"/>
      <w:marLeft w:val="0"/>
      <w:marRight w:val="0"/>
      <w:marTop w:val="0"/>
      <w:marBottom w:val="0"/>
      <w:divBdr>
        <w:top w:val="none" w:sz="0" w:space="0" w:color="auto"/>
        <w:left w:val="none" w:sz="0" w:space="0" w:color="auto"/>
        <w:bottom w:val="none" w:sz="0" w:space="0" w:color="auto"/>
        <w:right w:val="none" w:sz="0" w:space="0" w:color="auto"/>
      </w:divBdr>
    </w:div>
    <w:div w:id="1075132927">
      <w:bodyDiv w:val="1"/>
      <w:marLeft w:val="0"/>
      <w:marRight w:val="0"/>
      <w:marTop w:val="0"/>
      <w:marBottom w:val="0"/>
      <w:divBdr>
        <w:top w:val="none" w:sz="0" w:space="0" w:color="auto"/>
        <w:left w:val="none" w:sz="0" w:space="0" w:color="auto"/>
        <w:bottom w:val="none" w:sz="0" w:space="0" w:color="auto"/>
        <w:right w:val="none" w:sz="0" w:space="0" w:color="auto"/>
      </w:divBdr>
    </w:div>
    <w:div w:id="1078329488">
      <w:bodyDiv w:val="1"/>
      <w:marLeft w:val="0"/>
      <w:marRight w:val="0"/>
      <w:marTop w:val="0"/>
      <w:marBottom w:val="0"/>
      <w:divBdr>
        <w:top w:val="none" w:sz="0" w:space="0" w:color="auto"/>
        <w:left w:val="none" w:sz="0" w:space="0" w:color="auto"/>
        <w:bottom w:val="none" w:sz="0" w:space="0" w:color="auto"/>
        <w:right w:val="none" w:sz="0" w:space="0" w:color="auto"/>
      </w:divBdr>
    </w:div>
    <w:div w:id="1082336430">
      <w:bodyDiv w:val="1"/>
      <w:marLeft w:val="0"/>
      <w:marRight w:val="0"/>
      <w:marTop w:val="0"/>
      <w:marBottom w:val="0"/>
      <w:divBdr>
        <w:top w:val="none" w:sz="0" w:space="0" w:color="auto"/>
        <w:left w:val="none" w:sz="0" w:space="0" w:color="auto"/>
        <w:bottom w:val="none" w:sz="0" w:space="0" w:color="auto"/>
        <w:right w:val="none" w:sz="0" w:space="0" w:color="auto"/>
      </w:divBdr>
    </w:div>
    <w:div w:id="1104228073">
      <w:bodyDiv w:val="1"/>
      <w:marLeft w:val="0"/>
      <w:marRight w:val="0"/>
      <w:marTop w:val="0"/>
      <w:marBottom w:val="0"/>
      <w:divBdr>
        <w:top w:val="none" w:sz="0" w:space="0" w:color="auto"/>
        <w:left w:val="none" w:sz="0" w:space="0" w:color="auto"/>
        <w:bottom w:val="none" w:sz="0" w:space="0" w:color="auto"/>
        <w:right w:val="none" w:sz="0" w:space="0" w:color="auto"/>
      </w:divBdr>
    </w:div>
    <w:div w:id="1106584527">
      <w:bodyDiv w:val="1"/>
      <w:marLeft w:val="0"/>
      <w:marRight w:val="0"/>
      <w:marTop w:val="0"/>
      <w:marBottom w:val="0"/>
      <w:divBdr>
        <w:top w:val="none" w:sz="0" w:space="0" w:color="auto"/>
        <w:left w:val="none" w:sz="0" w:space="0" w:color="auto"/>
        <w:bottom w:val="none" w:sz="0" w:space="0" w:color="auto"/>
        <w:right w:val="none" w:sz="0" w:space="0" w:color="auto"/>
      </w:divBdr>
    </w:div>
    <w:div w:id="1120146469">
      <w:bodyDiv w:val="1"/>
      <w:marLeft w:val="0"/>
      <w:marRight w:val="0"/>
      <w:marTop w:val="0"/>
      <w:marBottom w:val="0"/>
      <w:divBdr>
        <w:top w:val="none" w:sz="0" w:space="0" w:color="auto"/>
        <w:left w:val="none" w:sz="0" w:space="0" w:color="auto"/>
        <w:bottom w:val="none" w:sz="0" w:space="0" w:color="auto"/>
        <w:right w:val="none" w:sz="0" w:space="0" w:color="auto"/>
      </w:divBdr>
    </w:div>
    <w:div w:id="1123957969">
      <w:bodyDiv w:val="1"/>
      <w:marLeft w:val="0"/>
      <w:marRight w:val="0"/>
      <w:marTop w:val="0"/>
      <w:marBottom w:val="0"/>
      <w:divBdr>
        <w:top w:val="none" w:sz="0" w:space="0" w:color="auto"/>
        <w:left w:val="none" w:sz="0" w:space="0" w:color="auto"/>
        <w:bottom w:val="none" w:sz="0" w:space="0" w:color="auto"/>
        <w:right w:val="none" w:sz="0" w:space="0" w:color="auto"/>
      </w:divBdr>
    </w:div>
    <w:div w:id="1142112833">
      <w:bodyDiv w:val="1"/>
      <w:marLeft w:val="0"/>
      <w:marRight w:val="0"/>
      <w:marTop w:val="0"/>
      <w:marBottom w:val="0"/>
      <w:divBdr>
        <w:top w:val="none" w:sz="0" w:space="0" w:color="auto"/>
        <w:left w:val="none" w:sz="0" w:space="0" w:color="auto"/>
        <w:bottom w:val="none" w:sz="0" w:space="0" w:color="auto"/>
        <w:right w:val="none" w:sz="0" w:space="0" w:color="auto"/>
      </w:divBdr>
    </w:div>
    <w:div w:id="1144543965">
      <w:bodyDiv w:val="1"/>
      <w:marLeft w:val="0"/>
      <w:marRight w:val="0"/>
      <w:marTop w:val="0"/>
      <w:marBottom w:val="0"/>
      <w:divBdr>
        <w:top w:val="none" w:sz="0" w:space="0" w:color="auto"/>
        <w:left w:val="none" w:sz="0" w:space="0" w:color="auto"/>
        <w:bottom w:val="none" w:sz="0" w:space="0" w:color="auto"/>
        <w:right w:val="none" w:sz="0" w:space="0" w:color="auto"/>
      </w:divBdr>
    </w:div>
    <w:div w:id="1175532642">
      <w:bodyDiv w:val="1"/>
      <w:marLeft w:val="0"/>
      <w:marRight w:val="0"/>
      <w:marTop w:val="0"/>
      <w:marBottom w:val="0"/>
      <w:divBdr>
        <w:top w:val="none" w:sz="0" w:space="0" w:color="auto"/>
        <w:left w:val="none" w:sz="0" w:space="0" w:color="auto"/>
        <w:bottom w:val="none" w:sz="0" w:space="0" w:color="auto"/>
        <w:right w:val="none" w:sz="0" w:space="0" w:color="auto"/>
      </w:divBdr>
    </w:div>
    <w:div w:id="1184782531">
      <w:bodyDiv w:val="1"/>
      <w:marLeft w:val="0"/>
      <w:marRight w:val="0"/>
      <w:marTop w:val="0"/>
      <w:marBottom w:val="0"/>
      <w:divBdr>
        <w:top w:val="none" w:sz="0" w:space="0" w:color="auto"/>
        <w:left w:val="none" w:sz="0" w:space="0" w:color="auto"/>
        <w:bottom w:val="none" w:sz="0" w:space="0" w:color="auto"/>
        <w:right w:val="none" w:sz="0" w:space="0" w:color="auto"/>
      </w:divBdr>
    </w:div>
    <w:div w:id="1207598709">
      <w:bodyDiv w:val="1"/>
      <w:marLeft w:val="0"/>
      <w:marRight w:val="0"/>
      <w:marTop w:val="0"/>
      <w:marBottom w:val="0"/>
      <w:divBdr>
        <w:top w:val="none" w:sz="0" w:space="0" w:color="auto"/>
        <w:left w:val="none" w:sz="0" w:space="0" w:color="auto"/>
        <w:bottom w:val="none" w:sz="0" w:space="0" w:color="auto"/>
        <w:right w:val="none" w:sz="0" w:space="0" w:color="auto"/>
      </w:divBdr>
    </w:div>
    <w:div w:id="1209074138">
      <w:bodyDiv w:val="1"/>
      <w:marLeft w:val="0"/>
      <w:marRight w:val="0"/>
      <w:marTop w:val="0"/>
      <w:marBottom w:val="0"/>
      <w:divBdr>
        <w:top w:val="none" w:sz="0" w:space="0" w:color="auto"/>
        <w:left w:val="none" w:sz="0" w:space="0" w:color="auto"/>
        <w:bottom w:val="none" w:sz="0" w:space="0" w:color="auto"/>
        <w:right w:val="none" w:sz="0" w:space="0" w:color="auto"/>
      </w:divBdr>
    </w:div>
    <w:div w:id="1211334365">
      <w:bodyDiv w:val="1"/>
      <w:marLeft w:val="0"/>
      <w:marRight w:val="0"/>
      <w:marTop w:val="0"/>
      <w:marBottom w:val="0"/>
      <w:divBdr>
        <w:top w:val="none" w:sz="0" w:space="0" w:color="auto"/>
        <w:left w:val="none" w:sz="0" w:space="0" w:color="auto"/>
        <w:bottom w:val="none" w:sz="0" w:space="0" w:color="auto"/>
        <w:right w:val="none" w:sz="0" w:space="0" w:color="auto"/>
      </w:divBdr>
    </w:div>
    <w:div w:id="1220089963">
      <w:bodyDiv w:val="1"/>
      <w:marLeft w:val="0"/>
      <w:marRight w:val="0"/>
      <w:marTop w:val="0"/>
      <w:marBottom w:val="0"/>
      <w:divBdr>
        <w:top w:val="none" w:sz="0" w:space="0" w:color="auto"/>
        <w:left w:val="none" w:sz="0" w:space="0" w:color="auto"/>
        <w:bottom w:val="none" w:sz="0" w:space="0" w:color="auto"/>
        <w:right w:val="none" w:sz="0" w:space="0" w:color="auto"/>
      </w:divBdr>
    </w:div>
    <w:div w:id="1230531061">
      <w:bodyDiv w:val="1"/>
      <w:marLeft w:val="0"/>
      <w:marRight w:val="0"/>
      <w:marTop w:val="0"/>
      <w:marBottom w:val="0"/>
      <w:divBdr>
        <w:top w:val="none" w:sz="0" w:space="0" w:color="auto"/>
        <w:left w:val="none" w:sz="0" w:space="0" w:color="auto"/>
        <w:bottom w:val="none" w:sz="0" w:space="0" w:color="auto"/>
        <w:right w:val="none" w:sz="0" w:space="0" w:color="auto"/>
      </w:divBdr>
    </w:div>
    <w:div w:id="1240486772">
      <w:bodyDiv w:val="1"/>
      <w:marLeft w:val="0"/>
      <w:marRight w:val="0"/>
      <w:marTop w:val="0"/>
      <w:marBottom w:val="0"/>
      <w:divBdr>
        <w:top w:val="none" w:sz="0" w:space="0" w:color="auto"/>
        <w:left w:val="none" w:sz="0" w:space="0" w:color="auto"/>
        <w:bottom w:val="none" w:sz="0" w:space="0" w:color="auto"/>
        <w:right w:val="none" w:sz="0" w:space="0" w:color="auto"/>
      </w:divBdr>
    </w:div>
    <w:div w:id="1241259393">
      <w:bodyDiv w:val="1"/>
      <w:marLeft w:val="0"/>
      <w:marRight w:val="0"/>
      <w:marTop w:val="0"/>
      <w:marBottom w:val="0"/>
      <w:divBdr>
        <w:top w:val="none" w:sz="0" w:space="0" w:color="auto"/>
        <w:left w:val="none" w:sz="0" w:space="0" w:color="auto"/>
        <w:bottom w:val="none" w:sz="0" w:space="0" w:color="auto"/>
        <w:right w:val="none" w:sz="0" w:space="0" w:color="auto"/>
      </w:divBdr>
    </w:div>
    <w:div w:id="1257439994">
      <w:bodyDiv w:val="1"/>
      <w:marLeft w:val="0"/>
      <w:marRight w:val="0"/>
      <w:marTop w:val="0"/>
      <w:marBottom w:val="0"/>
      <w:divBdr>
        <w:top w:val="none" w:sz="0" w:space="0" w:color="auto"/>
        <w:left w:val="none" w:sz="0" w:space="0" w:color="auto"/>
        <w:bottom w:val="none" w:sz="0" w:space="0" w:color="auto"/>
        <w:right w:val="none" w:sz="0" w:space="0" w:color="auto"/>
      </w:divBdr>
    </w:div>
    <w:div w:id="1276257493">
      <w:bodyDiv w:val="1"/>
      <w:marLeft w:val="0"/>
      <w:marRight w:val="0"/>
      <w:marTop w:val="0"/>
      <w:marBottom w:val="0"/>
      <w:divBdr>
        <w:top w:val="none" w:sz="0" w:space="0" w:color="auto"/>
        <w:left w:val="none" w:sz="0" w:space="0" w:color="auto"/>
        <w:bottom w:val="none" w:sz="0" w:space="0" w:color="auto"/>
        <w:right w:val="none" w:sz="0" w:space="0" w:color="auto"/>
      </w:divBdr>
    </w:div>
    <w:div w:id="1285039173">
      <w:bodyDiv w:val="1"/>
      <w:marLeft w:val="0"/>
      <w:marRight w:val="0"/>
      <w:marTop w:val="0"/>
      <w:marBottom w:val="0"/>
      <w:divBdr>
        <w:top w:val="none" w:sz="0" w:space="0" w:color="auto"/>
        <w:left w:val="none" w:sz="0" w:space="0" w:color="auto"/>
        <w:bottom w:val="none" w:sz="0" w:space="0" w:color="auto"/>
        <w:right w:val="none" w:sz="0" w:space="0" w:color="auto"/>
      </w:divBdr>
    </w:div>
    <w:div w:id="1288387287">
      <w:bodyDiv w:val="1"/>
      <w:marLeft w:val="0"/>
      <w:marRight w:val="0"/>
      <w:marTop w:val="0"/>
      <w:marBottom w:val="0"/>
      <w:divBdr>
        <w:top w:val="none" w:sz="0" w:space="0" w:color="auto"/>
        <w:left w:val="none" w:sz="0" w:space="0" w:color="auto"/>
        <w:bottom w:val="none" w:sz="0" w:space="0" w:color="auto"/>
        <w:right w:val="none" w:sz="0" w:space="0" w:color="auto"/>
      </w:divBdr>
    </w:div>
    <w:div w:id="1289506286">
      <w:bodyDiv w:val="1"/>
      <w:marLeft w:val="0"/>
      <w:marRight w:val="0"/>
      <w:marTop w:val="0"/>
      <w:marBottom w:val="0"/>
      <w:divBdr>
        <w:top w:val="none" w:sz="0" w:space="0" w:color="auto"/>
        <w:left w:val="none" w:sz="0" w:space="0" w:color="auto"/>
        <w:bottom w:val="none" w:sz="0" w:space="0" w:color="auto"/>
        <w:right w:val="none" w:sz="0" w:space="0" w:color="auto"/>
      </w:divBdr>
    </w:div>
    <w:div w:id="1295022449">
      <w:bodyDiv w:val="1"/>
      <w:marLeft w:val="0"/>
      <w:marRight w:val="0"/>
      <w:marTop w:val="0"/>
      <w:marBottom w:val="0"/>
      <w:divBdr>
        <w:top w:val="none" w:sz="0" w:space="0" w:color="auto"/>
        <w:left w:val="none" w:sz="0" w:space="0" w:color="auto"/>
        <w:bottom w:val="none" w:sz="0" w:space="0" w:color="auto"/>
        <w:right w:val="none" w:sz="0" w:space="0" w:color="auto"/>
      </w:divBdr>
    </w:div>
    <w:div w:id="1302082044">
      <w:bodyDiv w:val="1"/>
      <w:marLeft w:val="0"/>
      <w:marRight w:val="0"/>
      <w:marTop w:val="0"/>
      <w:marBottom w:val="0"/>
      <w:divBdr>
        <w:top w:val="none" w:sz="0" w:space="0" w:color="auto"/>
        <w:left w:val="none" w:sz="0" w:space="0" w:color="auto"/>
        <w:bottom w:val="none" w:sz="0" w:space="0" w:color="auto"/>
        <w:right w:val="none" w:sz="0" w:space="0" w:color="auto"/>
      </w:divBdr>
    </w:div>
    <w:div w:id="1323578495">
      <w:bodyDiv w:val="1"/>
      <w:marLeft w:val="0"/>
      <w:marRight w:val="0"/>
      <w:marTop w:val="0"/>
      <w:marBottom w:val="0"/>
      <w:divBdr>
        <w:top w:val="none" w:sz="0" w:space="0" w:color="auto"/>
        <w:left w:val="none" w:sz="0" w:space="0" w:color="auto"/>
        <w:bottom w:val="none" w:sz="0" w:space="0" w:color="auto"/>
        <w:right w:val="none" w:sz="0" w:space="0" w:color="auto"/>
      </w:divBdr>
    </w:div>
    <w:div w:id="1325430922">
      <w:bodyDiv w:val="1"/>
      <w:marLeft w:val="0"/>
      <w:marRight w:val="0"/>
      <w:marTop w:val="0"/>
      <w:marBottom w:val="0"/>
      <w:divBdr>
        <w:top w:val="none" w:sz="0" w:space="0" w:color="auto"/>
        <w:left w:val="none" w:sz="0" w:space="0" w:color="auto"/>
        <w:bottom w:val="none" w:sz="0" w:space="0" w:color="auto"/>
        <w:right w:val="none" w:sz="0" w:space="0" w:color="auto"/>
      </w:divBdr>
    </w:div>
    <w:div w:id="1337686855">
      <w:bodyDiv w:val="1"/>
      <w:marLeft w:val="0"/>
      <w:marRight w:val="0"/>
      <w:marTop w:val="0"/>
      <w:marBottom w:val="0"/>
      <w:divBdr>
        <w:top w:val="none" w:sz="0" w:space="0" w:color="auto"/>
        <w:left w:val="none" w:sz="0" w:space="0" w:color="auto"/>
        <w:bottom w:val="none" w:sz="0" w:space="0" w:color="auto"/>
        <w:right w:val="none" w:sz="0" w:space="0" w:color="auto"/>
      </w:divBdr>
    </w:div>
    <w:div w:id="1338069565">
      <w:bodyDiv w:val="1"/>
      <w:marLeft w:val="0"/>
      <w:marRight w:val="0"/>
      <w:marTop w:val="0"/>
      <w:marBottom w:val="0"/>
      <w:divBdr>
        <w:top w:val="none" w:sz="0" w:space="0" w:color="auto"/>
        <w:left w:val="none" w:sz="0" w:space="0" w:color="auto"/>
        <w:bottom w:val="none" w:sz="0" w:space="0" w:color="auto"/>
        <w:right w:val="none" w:sz="0" w:space="0" w:color="auto"/>
      </w:divBdr>
    </w:div>
    <w:div w:id="1347905990">
      <w:bodyDiv w:val="1"/>
      <w:marLeft w:val="0"/>
      <w:marRight w:val="0"/>
      <w:marTop w:val="0"/>
      <w:marBottom w:val="0"/>
      <w:divBdr>
        <w:top w:val="none" w:sz="0" w:space="0" w:color="auto"/>
        <w:left w:val="none" w:sz="0" w:space="0" w:color="auto"/>
        <w:bottom w:val="none" w:sz="0" w:space="0" w:color="auto"/>
        <w:right w:val="none" w:sz="0" w:space="0" w:color="auto"/>
      </w:divBdr>
    </w:div>
    <w:div w:id="1358040429">
      <w:bodyDiv w:val="1"/>
      <w:marLeft w:val="0"/>
      <w:marRight w:val="0"/>
      <w:marTop w:val="0"/>
      <w:marBottom w:val="0"/>
      <w:divBdr>
        <w:top w:val="none" w:sz="0" w:space="0" w:color="auto"/>
        <w:left w:val="none" w:sz="0" w:space="0" w:color="auto"/>
        <w:bottom w:val="none" w:sz="0" w:space="0" w:color="auto"/>
        <w:right w:val="none" w:sz="0" w:space="0" w:color="auto"/>
      </w:divBdr>
    </w:div>
    <w:div w:id="1374499794">
      <w:bodyDiv w:val="1"/>
      <w:marLeft w:val="0"/>
      <w:marRight w:val="0"/>
      <w:marTop w:val="0"/>
      <w:marBottom w:val="0"/>
      <w:divBdr>
        <w:top w:val="none" w:sz="0" w:space="0" w:color="auto"/>
        <w:left w:val="none" w:sz="0" w:space="0" w:color="auto"/>
        <w:bottom w:val="none" w:sz="0" w:space="0" w:color="auto"/>
        <w:right w:val="none" w:sz="0" w:space="0" w:color="auto"/>
      </w:divBdr>
    </w:div>
    <w:div w:id="1384329647">
      <w:bodyDiv w:val="1"/>
      <w:marLeft w:val="0"/>
      <w:marRight w:val="0"/>
      <w:marTop w:val="0"/>
      <w:marBottom w:val="0"/>
      <w:divBdr>
        <w:top w:val="none" w:sz="0" w:space="0" w:color="auto"/>
        <w:left w:val="none" w:sz="0" w:space="0" w:color="auto"/>
        <w:bottom w:val="none" w:sz="0" w:space="0" w:color="auto"/>
        <w:right w:val="none" w:sz="0" w:space="0" w:color="auto"/>
      </w:divBdr>
    </w:div>
    <w:div w:id="1405878990">
      <w:bodyDiv w:val="1"/>
      <w:marLeft w:val="0"/>
      <w:marRight w:val="0"/>
      <w:marTop w:val="0"/>
      <w:marBottom w:val="0"/>
      <w:divBdr>
        <w:top w:val="none" w:sz="0" w:space="0" w:color="auto"/>
        <w:left w:val="none" w:sz="0" w:space="0" w:color="auto"/>
        <w:bottom w:val="none" w:sz="0" w:space="0" w:color="auto"/>
        <w:right w:val="none" w:sz="0" w:space="0" w:color="auto"/>
      </w:divBdr>
    </w:div>
    <w:div w:id="1410348829">
      <w:bodyDiv w:val="1"/>
      <w:marLeft w:val="0"/>
      <w:marRight w:val="0"/>
      <w:marTop w:val="0"/>
      <w:marBottom w:val="0"/>
      <w:divBdr>
        <w:top w:val="none" w:sz="0" w:space="0" w:color="auto"/>
        <w:left w:val="none" w:sz="0" w:space="0" w:color="auto"/>
        <w:bottom w:val="none" w:sz="0" w:space="0" w:color="auto"/>
        <w:right w:val="none" w:sz="0" w:space="0" w:color="auto"/>
      </w:divBdr>
    </w:div>
    <w:div w:id="1419866025">
      <w:bodyDiv w:val="1"/>
      <w:marLeft w:val="0"/>
      <w:marRight w:val="0"/>
      <w:marTop w:val="0"/>
      <w:marBottom w:val="0"/>
      <w:divBdr>
        <w:top w:val="none" w:sz="0" w:space="0" w:color="auto"/>
        <w:left w:val="none" w:sz="0" w:space="0" w:color="auto"/>
        <w:bottom w:val="none" w:sz="0" w:space="0" w:color="auto"/>
        <w:right w:val="none" w:sz="0" w:space="0" w:color="auto"/>
      </w:divBdr>
    </w:div>
    <w:div w:id="1429889561">
      <w:bodyDiv w:val="1"/>
      <w:marLeft w:val="0"/>
      <w:marRight w:val="0"/>
      <w:marTop w:val="0"/>
      <w:marBottom w:val="0"/>
      <w:divBdr>
        <w:top w:val="none" w:sz="0" w:space="0" w:color="auto"/>
        <w:left w:val="none" w:sz="0" w:space="0" w:color="auto"/>
        <w:bottom w:val="none" w:sz="0" w:space="0" w:color="auto"/>
        <w:right w:val="none" w:sz="0" w:space="0" w:color="auto"/>
      </w:divBdr>
    </w:div>
    <w:div w:id="1435594467">
      <w:bodyDiv w:val="1"/>
      <w:marLeft w:val="0"/>
      <w:marRight w:val="0"/>
      <w:marTop w:val="0"/>
      <w:marBottom w:val="0"/>
      <w:divBdr>
        <w:top w:val="none" w:sz="0" w:space="0" w:color="auto"/>
        <w:left w:val="none" w:sz="0" w:space="0" w:color="auto"/>
        <w:bottom w:val="none" w:sz="0" w:space="0" w:color="auto"/>
        <w:right w:val="none" w:sz="0" w:space="0" w:color="auto"/>
      </w:divBdr>
    </w:div>
    <w:div w:id="1437557249">
      <w:bodyDiv w:val="1"/>
      <w:marLeft w:val="0"/>
      <w:marRight w:val="0"/>
      <w:marTop w:val="0"/>
      <w:marBottom w:val="0"/>
      <w:divBdr>
        <w:top w:val="none" w:sz="0" w:space="0" w:color="auto"/>
        <w:left w:val="none" w:sz="0" w:space="0" w:color="auto"/>
        <w:bottom w:val="none" w:sz="0" w:space="0" w:color="auto"/>
        <w:right w:val="none" w:sz="0" w:space="0" w:color="auto"/>
      </w:divBdr>
    </w:div>
    <w:div w:id="1439328255">
      <w:bodyDiv w:val="1"/>
      <w:marLeft w:val="0"/>
      <w:marRight w:val="0"/>
      <w:marTop w:val="0"/>
      <w:marBottom w:val="0"/>
      <w:divBdr>
        <w:top w:val="none" w:sz="0" w:space="0" w:color="auto"/>
        <w:left w:val="none" w:sz="0" w:space="0" w:color="auto"/>
        <w:bottom w:val="none" w:sz="0" w:space="0" w:color="auto"/>
        <w:right w:val="none" w:sz="0" w:space="0" w:color="auto"/>
      </w:divBdr>
    </w:div>
    <w:div w:id="1441291191">
      <w:bodyDiv w:val="1"/>
      <w:marLeft w:val="0"/>
      <w:marRight w:val="0"/>
      <w:marTop w:val="0"/>
      <w:marBottom w:val="0"/>
      <w:divBdr>
        <w:top w:val="none" w:sz="0" w:space="0" w:color="auto"/>
        <w:left w:val="none" w:sz="0" w:space="0" w:color="auto"/>
        <w:bottom w:val="none" w:sz="0" w:space="0" w:color="auto"/>
        <w:right w:val="none" w:sz="0" w:space="0" w:color="auto"/>
      </w:divBdr>
    </w:div>
    <w:div w:id="1449814394">
      <w:bodyDiv w:val="1"/>
      <w:marLeft w:val="0"/>
      <w:marRight w:val="0"/>
      <w:marTop w:val="0"/>
      <w:marBottom w:val="0"/>
      <w:divBdr>
        <w:top w:val="none" w:sz="0" w:space="0" w:color="auto"/>
        <w:left w:val="none" w:sz="0" w:space="0" w:color="auto"/>
        <w:bottom w:val="none" w:sz="0" w:space="0" w:color="auto"/>
        <w:right w:val="none" w:sz="0" w:space="0" w:color="auto"/>
      </w:divBdr>
    </w:div>
    <w:div w:id="1459684143">
      <w:bodyDiv w:val="1"/>
      <w:marLeft w:val="0"/>
      <w:marRight w:val="0"/>
      <w:marTop w:val="0"/>
      <w:marBottom w:val="0"/>
      <w:divBdr>
        <w:top w:val="none" w:sz="0" w:space="0" w:color="auto"/>
        <w:left w:val="none" w:sz="0" w:space="0" w:color="auto"/>
        <w:bottom w:val="none" w:sz="0" w:space="0" w:color="auto"/>
        <w:right w:val="none" w:sz="0" w:space="0" w:color="auto"/>
      </w:divBdr>
    </w:div>
    <w:div w:id="1468206019">
      <w:bodyDiv w:val="1"/>
      <w:marLeft w:val="0"/>
      <w:marRight w:val="0"/>
      <w:marTop w:val="0"/>
      <w:marBottom w:val="0"/>
      <w:divBdr>
        <w:top w:val="none" w:sz="0" w:space="0" w:color="auto"/>
        <w:left w:val="none" w:sz="0" w:space="0" w:color="auto"/>
        <w:bottom w:val="none" w:sz="0" w:space="0" w:color="auto"/>
        <w:right w:val="none" w:sz="0" w:space="0" w:color="auto"/>
      </w:divBdr>
    </w:div>
    <w:div w:id="1480267008">
      <w:bodyDiv w:val="1"/>
      <w:marLeft w:val="0"/>
      <w:marRight w:val="0"/>
      <w:marTop w:val="0"/>
      <w:marBottom w:val="0"/>
      <w:divBdr>
        <w:top w:val="none" w:sz="0" w:space="0" w:color="auto"/>
        <w:left w:val="none" w:sz="0" w:space="0" w:color="auto"/>
        <w:bottom w:val="none" w:sz="0" w:space="0" w:color="auto"/>
        <w:right w:val="none" w:sz="0" w:space="0" w:color="auto"/>
      </w:divBdr>
    </w:div>
    <w:div w:id="1520585633">
      <w:bodyDiv w:val="1"/>
      <w:marLeft w:val="0"/>
      <w:marRight w:val="0"/>
      <w:marTop w:val="0"/>
      <w:marBottom w:val="0"/>
      <w:divBdr>
        <w:top w:val="none" w:sz="0" w:space="0" w:color="auto"/>
        <w:left w:val="none" w:sz="0" w:space="0" w:color="auto"/>
        <w:bottom w:val="none" w:sz="0" w:space="0" w:color="auto"/>
        <w:right w:val="none" w:sz="0" w:space="0" w:color="auto"/>
      </w:divBdr>
    </w:div>
    <w:div w:id="1520849480">
      <w:bodyDiv w:val="1"/>
      <w:marLeft w:val="0"/>
      <w:marRight w:val="0"/>
      <w:marTop w:val="0"/>
      <w:marBottom w:val="0"/>
      <w:divBdr>
        <w:top w:val="none" w:sz="0" w:space="0" w:color="auto"/>
        <w:left w:val="none" w:sz="0" w:space="0" w:color="auto"/>
        <w:bottom w:val="none" w:sz="0" w:space="0" w:color="auto"/>
        <w:right w:val="none" w:sz="0" w:space="0" w:color="auto"/>
      </w:divBdr>
    </w:div>
    <w:div w:id="1525512312">
      <w:bodyDiv w:val="1"/>
      <w:marLeft w:val="0"/>
      <w:marRight w:val="0"/>
      <w:marTop w:val="0"/>
      <w:marBottom w:val="0"/>
      <w:divBdr>
        <w:top w:val="none" w:sz="0" w:space="0" w:color="auto"/>
        <w:left w:val="none" w:sz="0" w:space="0" w:color="auto"/>
        <w:bottom w:val="none" w:sz="0" w:space="0" w:color="auto"/>
        <w:right w:val="none" w:sz="0" w:space="0" w:color="auto"/>
      </w:divBdr>
    </w:div>
    <w:div w:id="1539854235">
      <w:bodyDiv w:val="1"/>
      <w:marLeft w:val="0"/>
      <w:marRight w:val="0"/>
      <w:marTop w:val="0"/>
      <w:marBottom w:val="0"/>
      <w:divBdr>
        <w:top w:val="none" w:sz="0" w:space="0" w:color="auto"/>
        <w:left w:val="none" w:sz="0" w:space="0" w:color="auto"/>
        <w:bottom w:val="none" w:sz="0" w:space="0" w:color="auto"/>
        <w:right w:val="none" w:sz="0" w:space="0" w:color="auto"/>
      </w:divBdr>
    </w:div>
    <w:div w:id="1543596716">
      <w:bodyDiv w:val="1"/>
      <w:marLeft w:val="0"/>
      <w:marRight w:val="0"/>
      <w:marTop w:val="0"/>
      <w:marBottom w:val="0"/>
      <w:divBdr>
        <w:top w:val="none" w:sz="0" w:space="0" w:color="auto"/>
        <w:left w:val="none" w:sz="0" w:space="0" w:color="auto"/>
        <w:bottom w:val="none" w:sz="0" w:space="0" w:color="auto"/>
        <w:right w:val="none" w:sz="0" w:space="0" w:color="auto"/>
      </w:divBdr>
    </w:div>
    <w:div w:id="1546989717">
      <w:bodyDiv w:val="1"/>
      <w:marLeft w:val="0"/>
      <w:marRight w:val="0"/>
      <w:marTop w:val="0"/>
      <w:marBottom w:val="0"/>
      <w:divBdr>
        <w:top w:val="none" w:sz="0" w:space="0" w:color="auto"/>
        <w:left w:val="none" w:sz="0" w:space="0" w:color="auto"/>
        <w:bottom w:val="none" w:sz="0" w:space="0" w:color="auto"/>
        <w:right w:val="none" w:sz="0" w:space="0" w:color="auto"/>
      </w:divBdr>
    </w:div>
    <w:div w:id="1554804076">
      <w:bodyDiv w:val="1"/>
      <w:marLeft w:val="0"/>
      <w:marRight w:val="0"/>
      <w:marTop w:val="0"/>
      <w:marBottom w:val="0"/>
      <w:divBdr>
        <w:top w:val="none" w:sz="0" w:space="0" w:color="auto"/>
        <w:left w:val="none" w:sz="0" w:space="0" w:color="auto"/>
        <w:bottom w:val="none" w:sz="0" w:space="0" w:color="auto"/>
        <w:right w:val="none" w:sz="0" w:space="0" w:color="auto"/>
      </w:divBdr>
    </w:div>
    <w:div w:id="1558053024">
      <w:bodyDiv w:val="1"/>
      <w:marLeft w:val="0"/>
      <w:marRight w:val="0"/>
      <w:marTop w:val="0"/>
      <w:marBottom w:val="0"/>
      <w:divBdr>
        <w:top w:val="none" w:sz="0" w:space="0" w:color="auto"/>
        <w:left w:val="none" w:sz="0" w:space="0" w:color="auto"/>
        <w:bottom w:val="none" w:sz="0" w:space="0" w:color="auto"/>
        <w:right w:val="none" w:sz="0" w:space="0" w:color="auto"/>
      </w:divBdr>
    </w:div>
    <w:div w:id="1585722135">
      <w:bodyDiv w:val="1"/>
      <w:marLeft w:val="0"/>
      <w:marRight w:val="0"/>
      <w:marTop w:val="0"/>
      <w:marBottom w:val="0"/>
      <w:divBdr>
        <w:top w:val="none" w:sz="0" w:space="0" w:color="auto"/>
        <w:left w:val="none" w:sz="0" w:space="0" w:color="auto"/>
        <w:bottom w:val="none" w:sz="0" w:space="0" w:color="auto"/>
        <w:right w:val="none" w:sz="0" w:space="0" w:color="auto"/>
      </w:divBdr>
    </w:div>
    <w:div w:id="1585989725">
      <w:bodyDiv w:val="1"/>
      <w:marLeft w:val="0"/>
      <w:marRight w:val="0"/>
      <w:marTop w:val="0"/>
      <w:marBottom w:val="0"/>
      <w:divBdr>
        <w:top w:val="none" w:sz="0" w:space="0" w:color="auto"/>
        <w:left w:val="none" w:sz="0" w:space="0" w:color="auto"/>
        <w:bottom w:val="none" w:sz="0" w:space="0" w:color="auto"/>
        <w:right w:val="none" w:sz="0" w:space="0" w:color="auto"/>
      </w:divBdr>
    </w:div>
    <w:div w:id="1641377484">
      <w:bodyDiv w:val="1"/>
      <w:marLeft w:val="0"/>
      <w:marRight w:val="0"/>
      <w:marTop w:val="0"/>
      <w:marBottom w:val="0"/>
      <w:divBdr>
        <w:top w:val="none" w:sz="0" w:space="0" w:color="auto"/>
        <w:left w:val="none" w:sz="0" w:space="0" w:color="auto"/>
        <w:bottom w:val="none" w:sz="0" w:space="0" w:color="auto"/>
        <w:right w:val="none" w:sz="0" w:space="0" w:color="auto"/>
      </w:divBdr>
    </w:div>
    <w:div w:id="1681619286">
      <w:bodyDiv w:val="1"/>
      <w:marLeft w:val="0"/>
      <w:marRight w:val="0"/>
      <w:marTop w:val="0"/>
      <w:marBottom w:val="0"/>
      <w:divBdr>
        <w:top w:val="none" w:sz="0" w:space="0" w:color="auto"/>
        <w:left w:val="none" w:sz="0" w:space="0" w:color="auto"/>
        <w:bottom w:val="none" w:sz="0" w:space="0" w:color="auto"/>
        <w:right w:val="none" w:sz="0" w:space="0" w:color="auto"/>
      </w:divBdr>
    </w:div>
    <w:div w:id="1695181355">
      <w:bodyDiv w:val="1"/>
      <w:marLeft w:val="0"/>
      <w:marRight w:val="0"/>
      <w:marTop w:val="0"/>
      <w:marBottom w:val="0"/>
      <w:divBdr>
        <w:top w:val="none" w:sz="0" w:space="0" w:color="auto"/>
        <w:left w:val="none" w:sz="0" w:space="0" w:color="auto"/>
        <w:bottom w:val="none" w:sz="0" w:space="0" w:color="auto"/>
        <w:right w:val="none" w:sz="0" w:space="0" w:color="auto"/>
      </w:divBdr>
    </w:div>
    <w:div w:id="1696494159">
      <w:bodyDiv w:val="1"/>
      <w:marLeft w:val="0"/>
      <w:marRight w:val="0"/>
      <w:marTop w:val="0"/>
      <w:marBottom w:val="0"/>
      <w:divBdr>
        <w:top w:val="none" w:sz="0" w:space="0" w:color="auto"/>
        <w:left w:val="none" w:sz="0" w:space="0" w:color="auto"/>
        <w:bottom w:val="none" w:sz="0" w:space="0" w:color="auto"/>
        <w:right w:val="none" w:sz="0" w:space="0" w:color="auto"/>
      </w:divBdr>
    </w:div>
    <w:div w:id="1701314653">
      <w:bodyDiv w:val="1"/>
      <w:marLeft w:val="0"/>
      <w:marRight w:val="0"/>
      <w:marTop w:val="0"/>
      <w:marBottom w:val="0"/>
      <w:divBdr>
        <w:top w:val="none" w:sz="0" w:space="0" w:color="auto"/>
        <w:left w:val="none" w:sz="0" w:space="0" w:color="auto"/>
        <w:bottom w:val="none" w:sz="0" w:space="0" w:color="auto"/>
        <w:right w:val="none" w:sz="0" w:space="0" w:color="auto"/>
      </w:divBdr>
    </w:div>
    <w:div w:id="1708872326">
      <w:bodyDiv w:val="1"/>
      <w:marLeft w:val="0"/>
      <w:marRight w:val="0"/>
      <w:marTop w:val="0"/>
      <w:marBottom w:val="0"/>
      <w:divBdr>
        <w:top w:val="none" w:sz="0" w:space="0" w:color="auto"/>
        <w:left w:val="none" w:sz="0" w:space="0" w:color="auto"/>
        <w:bottom w:val="none" w:sz="0" w:space="0" w:color="auto"/>
        <w:right w:val="none" w:sz="0" w:space="0" w:color="auto"/>
      </w:divBdr>
    </w:div>
    <w:div w:id="1741709683">
      <w:bodyDiv w:val="1"/>
      <w:marLeft w:val="0"/>
      <w:marRight w:val="0"/>
      <w:marTop w:val="0"/>
      <w:marBottom w:val="0"/>
      <w:divBdr>
        <w:top w:val="none" w:sz="0" w:space="0" w:color="auto"/>
        <w:left w:val="none" w:sz="0" w:space="0" w:color="auto"/>
        <w:bottom w:val="none" w:sz="0" w:space="0" w:color="auto"/>
        <w:right w:val="none" w:sz="0" w:space="0" w:color="auto"/>
      </w:divBdr>
    </w:div>
    <w:div w:id="1749838031">
      <w:bodyDiv w:val="1"/>
      <w:marLeft w:val="0"/>
      <w:marRight w:val="0"/>
      <w:marTop w:val="0"/>
      <w:marBottom w:val="0"/>
      <w:divBdr>
        <w:top w:val="none" w:sz="0" w:space="0" w:color="auto"/>
        <w:left w:val="none" w:sz="0" w:space="0" w:color="auto"/>
        <w:bottom w:val="none" w:sz="0" w:space="0" w:color="auto"/>
        <w:right w:val="none" w:sz="0" w:space="0" w:color="auto"/>
      </w:divBdr>
    </w:div>
    <w:div w:id="1768303342">
      <w:bodyDiv w:val="1"/>
      <w:marLeft w:val="0"/>
      <w:marRight w:val="0"/>
      <w:marTop w:val="0"/>
      <w:marBottom w:val="0"/>
      <w:divBdr>
        <w:top w:val="none" w:sz="0" w:space="0" w:color="auto"/>
        <w:left w:val="none" w:sz="0" w:space="0" w:color="auto"/>
        <w:bottom w:val="none" w:sz="0" w:space="0" w:color="auto"/>
        <w:right w:val="none" w:sz="0" w:space="0" w:color="auto"/>
      </w:divBdr>
    </w:div>
    <w:div w:id="1810827033">
      <w:bodyDiv w:val="1"/>
      <w:marLeft w:val="0"/>
      <w:marRight w:val="0"/>
      <w:marTop w:val="0"/>
      <w:marBottom w:val="0"/>
      <w:divBdr>
        <w:top w:val="none" w:sz="0" w:space="0" w:color="auto"/>
        <w:left w:val="none" w:sz="0" w:space="0" w:color="auto"/>
        <w:bottom w:val="none" w:sz="0" w:space="0" w:color="auto"/>
        <w:right w:val="none" w:sz="0" w:space="0" w:color="auto"/>
      </w:divBdr>
    </w:div>
    <w:div w:id="1819608918">
      <w:bodyDiv w:val="1"/>
      <w:marLeft w:val="0"/>
      <w:marRight w:val="0"/>
      <w:marTop w:val="0"/>
      <w:marBottom w:val="0"/>
      <w:divBdr>
        <w:top w:val="none" w:sz="0" w:space="0" w:color="auto"/>
        <w:left w:val="none" w:sz="0" w:space="0" w:color="auto"/>
        <w:bottom w:val="none" w:sz="0" w:space="0" w:color="auto"/>
        <w:right w:val="none" w:sz="0" w:space="0" w:color="auto"/>
      </w:divBdr>
    </w:div>
    <w:div w:id="1825773610">
      <w:bodyDiv w:val="1"/>
      <w:marLeft w:val="0"/>
      <w:marRight w:val="0"/>
      <w:marTop w:val="0"/>
      <w:marBottom w:val="0"/>
      <w:divBdr>
        <w:top w:val="none" w:sz="0" w:space="0" w:color="auto"/>
        <w:left w:val="none" w:sz="0" w:space="0" w:color="auto"/>
        <w:bottom w:val="none" w:sz="0" w:space="0" w:color="auto"/>
        <w:right w:val="none" w:sz="0" w:space="0" w:color="auto"/>
      </w:divBdr>
    </w:div>
    <w:div w:id="1829708689">
      <w:bodyDiv w:val="1"/>
      <w:marLeft w:val="0"/>
      <w:marRight w:val="0"/>
      <w:marTop w:val="0"/>
      <w:marBottom w:val="0"/>
      <w:divBdr>
        <w:top w:val="none" w:sz="0" w:space="0" w:color="auto"/>
        <w:left w:val="none" w:sz="0" w:space="0" w:color="auto"/>
        <w:bottom w:val="none" w:sz="0" w:space="0" w:color="auto"/>
        <w:right w:val="none" w:sz="0" w:space="0" w:color="auto"/>
      </w:divBdr>
    </w:div>
    <w:div w:id="1854029428">
      <w:bodyDiv w:val="1"/>
      <w:marLeft w:val="0"/>
      <w:marRight w:val="0"/>
      <w:marTop w:val="0"/>
      <w:marBottom w:val="0"/>
      <w:divBdr>
        <w:top w:val="none" w:sz="0" w:space="0" w:color="auto"/>
        <w:left w:val="none" w:sz="0" w:space="0" w:color="auto"/>
        <w:bottom w:val="none" w:sz="0" w:space="0" w:color="auto"/>
        <w:right w:val="none" w:sz="0" w:space="0" w:color="auto"/>
      </w:divBdr>
    </w:div>
    <w:div w:id="1904488035">
      <w:bodyDiv w:val="1"/>
      <w:marLeft w:val="0"/>
      <w:marRight w:val="0"/>
      <w:marTop w:val="0"/>
      <w:marBottom w:val="0"/>
      <w:divBdr>
        <w:top w:val="none" w:sz="0" w:space="0" w:color="auto"/>
        <w:left w:val="none" w:sz="0" w:space="0" w:color="auto"/>
        <w:bottom w:val="none" w:sz="0" w:space="0" w:color="auto"/>
        <w:right w:val="none" w:sz="0" w:space="0" w:color="auto"/>
      </w:divBdr>
    </w:div>
    <w:div w:id="1916744302">
      <w:bodyDiv w:val="1"/>
      <w:marLeft w:val="0"/>
      <w:marRight w:val="0"/>
      <w:marTop w:val="0"/>
      <w:marBottom w:val="0"/>
      <w:divBdr>
        <w:top w:val="none" w:sz="0" w:space="0" w:color="auto"/>
        <w:left w:val="none" w:sz="0" w:space="0" w:color="auto"/>
        <w:bottom w:val="none" w:sz="0" w:space="0" w:color="auto"/>
        <w:right w:val="none" w:sz="0" w:space="0" w:color="auto"/>
      </w:divBdr>
    </w:div>
    <w:div w:id="1928727978">
      <w:bodyDiv w:val="1"/>
      <w:marLeft w:val="0"/>
      <w:marRight w:val="0"/>
      <w:marTop w:val="0"/>
      <w:marBottom w:val="0"/>
      <w:divBdr>
        <w:top w:val="none" w:sz="0" w:space="0" w:color="auto"/>
        <w:left w:val="none" w:sz="0" w:space="0" w:color="auto"/>
        <w:bottom w:val="none" w:sz="0" w:space="0" w:color="auto"/>
        <w:right w:val="none" w:sz="0" w:space="0" w:color="auto"/>
      </w:divBdr>
    </w:div>
    <w:div w:id="1944069582">
      <w:bodyDiv w:val="1"/>
      <w:marLeft w:val="0"/>
      <w:marRight w:val="0"/>
      <w:marTop w:val="0"/>
      <w:marBottom w:val="0"/>
      <w:divBdr>
        <w:top w:val="none" w:sz="0" w:space="0" w:color="auto"/>
        <w:left w:val="none" w:sz="0" w:space="0" w:color="auto"/>
        <w:bottom w:val="none" w:sz="0" w:space="0" w:color="auto"/>
        <w:right w:val="none" w:sz="0" w:space="0" w:color="auto"/>
      </w:divBdr>
    </w:div>
    <w:div w:id="1944222991">
      <w:bodyDiv w:val="1"/>
      <w:marLeft w:val="0"/>
      <w:marRight w:val="0"/>
      <w:marTop w:val="0"/>
      <w:marBottom w:val="0"/>
      <w:divBdr>
        <w:top w:val="none" w:sz="0" w:space="0" w:color="auto"/>
        <w:left w:val="none" w:sz="0" w:space="0" w:color="auto"/>
        <w:bottom w:val="none" w:sz="0" w:space="0" w:color="auto"/>
        <w:right w:val="none" w:sz="0" w:space="0" w:color="auto"/>
      </w:divBdr>
    </w:div>
    <w:div w:id="1983926414">
      <w:bodyDiv w:val="1"/>
      <w:marLeft w:val="0"/>
      <w:marRight w:val="0"/>
      <w:marTop w:val="0"/>
      <w:marBottom w:val="0"/>
      <w:divBdr>
        <w:top w:val="none" w:sz="0" w:space="0" w:color="auto"/>
        <w:left w:val="none" w:sz="0" w:space="0" w:color="auto"/>
        <w:bottom w:val="none" w:sz="0" w:space="0" w:color="auto"/>
        <w:right w:val="none" w:sz="0" w:space="0" w:color="auto"/>
      </w:divBdr>
    </w:div>
    <w:div w:id="2003661386">
      <w:bodyDiv w:val="1"/>
      <w:marLeft w:val="0"/>
      <w:marRight w:val="0"/>
      <w:marTop w:val="0"/>
      <w:marBottom w:val="0"/>
      <w:divBdr>
        <w:top w:val="none" w:sz="0" w:space="0" w:color="auto"/>
        <w:left w:val="none" w:sz="0" w:space="0" w:color="auto"/>
        <w:bottom w:val="none" w:sz="0" w:space="0" w:color="auto"/>
        <w:right w:val="none" w:sz="0" w:space="0" w:color="auto"/>
      </w:divBdr>
    </w:div>
    <w:div w:id="2010062916">
      <w:bodyDiv w:val="1"/>
      <w:marLeft w:val="0"/>
      <w:marRight w:val="0"/>
      <w:marTop w:val="0"/>
      <w:marBottom w:val="0"/>
      <w:divBdr>
        <w:top w:val="none" w:sz="0" w:space="0" w:color="auto"/>
        <w:left w:val="none" w:sz="0" w:space="0" w:color="auto"/>
        <w:bottom w:val="none" w:sz="0" w:space="0" w:color="auto"/>
        <w:right w:val="none" w:sz="0" w:space="0" w:color="auto"/>
      </w:divBdr>
    </w:div>
    <w:div w:id="2016959582">
      <w:bodyDiv w:val="1"/>
      <w:marLeft w:val="0"/>
      <w:marRight w:val="0"/>
      <w:marTop w:val="0"/>
      <w:marBottom w:val="0"/>
      <w:divBdr>
        <w:top w:val="none" w:sz="0" w:space="0" w:color="auto"/>
        <w:left w:val="none" w:sz="0" w:space="0" w:color="auto"/>
        <w:bottom w:val="none" w:sz="0" w:space="0" w:color="auto"/>
        <w:right w:val="none" w:sz="0" w:space="0" w:color="auto"/>
      </w:divBdr>
    </w:div>
    <w:div w:id="2028434841">
      <w:bodyDiv w:val="1"/>
      <w:marLeft w:val="0"/>
      <w:marRight w:val="0"/>
      <w:marTop w:val="0"/>
      <w:marBottom w:val="0"/>
      <w:divBdr>
        <w:top w:val="none" w:sz="0" w:space="0" w:color="auto"/>
        <w:left w:val="none" w:sz="0" w:space="0" w:color="auto"/>
        <w:bottom w:val="none" w:sz="0" w:space="0" w:color="auto"/>
        <w:right w:val="none" w:sz="0" w:space="0" w:color="auto"/>
      </w:divBdr>
    </w:div>
    <w:div w:id="2034644210">
      <w:bodyDiv w:val="1"/>
      <w:marLeft w:val="0"/>
      <w:marRight w:val="0"/>
      <w:marTop w:val="0"/>
      <w:marBottom w:val="0"/>
      <w:divBdr>
        <w:top w:val="none" w:sz="0" w:space="0" w:color="auto"/>
        <w:left w:val="none" w:sz="0" w:space="0" w:color="auto"/>
        <w:bottom w:val="none" w:sz="0" w:space="0" w:color="auto"/>
        <w:right w:val="none" w:sz="0" w:space="0" w:color="auto"/>
      </w:divBdr>
    </w:div>
    <w:div w:id="2043044720">
      <w:bodyDiv w:val="1"/>
      <w:marLeft w:val="0"/>
      <w:marRight w:val="0"/>
      <w:marTop w:val="0"/>
      <w:marBottom w:val="0"/>
      <w:divBdr>
        <w:top w:val="none" w:sz="0" w:space="0" w:color="auto"/>
        <w:left w:val="none" w:sz="0" w:space="0" w:color="auto"/>
        <w:bottom w:val="none" w:sz="0" w:space="0" w:color="auto"/>
        <w:right w:val="none" w:sz="0" w:space="0" w:color="auto"/>
      </w:divBdr>
    </w:div>
    <w:div w:id="2046253227">
      <w:bodyDiv w:val="1"/>
      <w:marLeft w:val="0"/>
      <w:marRight w:val="0"/>
      <w:marTop w:val="0"/>
      <w:marBottom w:val="0"/>
      <w:divBdr>
        <w:top w:val="none" w:sz="0" w:space="0" w:color="auto"/>
        <w:left w:val="none" w:sz="0" w:space="0" w:color="auto"/>
        <w:bottom w:val="none" w:sz="0" w:space="0" w:color="auto"/>
        <w:right w:val="none" w:sz="0" w:space="0" w:color="auto"/>
      </w:divBdr>
    </w:div>
    <w:div w:id="2048220082">
      <w:bodyDiv w:val="1"/>
      <w:marLeft w:val="0"/>
      <w:marRight w:val="0"/>
      <w:marTop w:val="0"/>
      <w:marBottom w:val="0"/>
      <w:divBdr>
        <w:top w:val="none" w:sz="0" w:space="0" w:color="auto"/>
        <w:left w:val="none" w:sz="0" w:space="0" w:color="auto"/>
        <w:bottom w:val="none" w:sz="0" w:space="0" w:color="auto"/>
        <w:right w:val="none" w:sz="0" w:space="0" w:color="auto"/>
      </w:divBdr>
    </w:div>
    <w:div w:id="2089304545">
      <w:bodyDiv w:val="1"/>
      <w:marLeft w:val="0"/>
      <w:marRight w:val="0"/>
      <w:marTop w:val="0"/>
      <w:marBottom w:val="0"/>
      <w:divBdr>
        <w:top w:val="none" w:sz="0" w:space="0" w:color="auto"/>
        <w:left w:val="none" w:sz="0" w:space="0" w:color="auto"/>
        <w:bottom w:val="none" w:sz="0" w:space="0" w:color="auto"/>
        <w:right w:val="none" w:sz="0" w:space="0" w:color="auto"/>
      </w:divBdr>
    </w:div>
    <w:div w:id="2110539248">
      <w:bodyDiv w:val="1"/>
      <w:marLeft w:val="0"/>
      <w:marRight w:val="0"/>
      <w:marTop w:val="0"/>
      <w:marBottom w:val="0"/>
      <w:divBdr>
        <w:top w:val="none" w:sz="0" w:space="0" w:color="auto"/>
        <w:left w:val="none" w:sz="0" w:space="0" w:color="auto"/>
        <w:bottom w:val="none" w:sz="0" w:space="0" w:color="auto"/>
        <w:right w:val="none" w:sz="0" w:space="0" w:color="auto"/>
      </w:divBdr>
    </w:div>
    <w:div w:id="2111929327">
      <w:bodyDiv w:val="1"/>
      <w:marLeft w:val="0"/>
      <w:marRight w:val="0"/>
      <w:marTop w:val="0"/>
      <w:marBottom w:val="0"/>
      <w:divBdr>
        <w:top w:val="none" w:sz="0" w:space="0" w:color="auto"/>
        <w:left w:val="none" w:sz="0" w:space="0" w:color="auto"/>
        <w:bottom w:val="none" w:sz="0" w:space="0" w:color="auto"/>
        <w:right w:val="none" w:sz="0" w:space="0" w:color="auto"/>
      </w:divBdr>
    </w:div>
    <w:div w:id="2118451397">
      <w:bodyDiv w:val="1"/>
      <w:marLeft w:val="0"/>
      <w:marRight w:val="0"/>
      <w:marTop w:val="0"/>
      <w:marBottom w:val="0"/>
      <w:divBdr>
        <w:top w:val="none" w:sz="0" w:space="0" w:color="auto"/>
        <w:left w:val="none" w:sz="0" w:space="0" w:color="auto"/>
        <w:bottom w:val="none" w:sz="0" w:space="0" w:color="auto"/>
        <w:right w:val="none" w:sz="0" w:space="0" w:color="auto"/>
      </w:divBdr>
    </w:div>
    <w:div w:id="214696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54410466" TargetMode="External"/><Relationship Id="rId18" Type="http://schemas.openxmlformats.org/officeDocument/2006/relationships/hyperlink" Target="https://thestudentlawyer.com/2017/03/21/what-is-a-leapfrog-appea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upremecourt.uk/about/appointments-of-justices.html" TargetMode="External"/><Relationship Id="rId7" Type="http://schemas.openxmlformats.org/officeDocument/2006/relationships/settings" Target="settings.xml"/><Relationship Id="rId12" Type="http://schemas.openxmlformats.org/officeDocument/2006/relationships/hyperlink" Target="https://www.bbc.co.uk/news/uk-42406302" TargetMode="External"/><Relationship Id="rId17" Type="http://schemas.openxmlformats.org/officeDocument/2006/relationships/hyperlink" Target="https://www.politics.co.uk/reference/judicial-independence/"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gov.uk/ukpga/2005/4/section/25#:~:text=25Qualification%20for%20appointment&amp;text=(a)held%20high%20judicial%20office,of%20at%20least%2015%20years.&amp;text=(c)been%20a%20qualifying%20practitioner,of%20at%20least%2015%20years.%5D" TargetMode="External"/><Relationship Id="rId20" Type="http://schemas.openxmlformats.org/officeDocument/2006/relationships/hyperlink" Target="https://www.supremecourt.uk/cases/docs/uksc-2019-0192-judgmen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uk-49811931"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2005/4/section/23#:~:text=23The%20Supreme%20Court&amp;text=(1)There%20is%20to%20be,to%20be%20more%20than%2012%5D"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supremecourt.uk/about/role-of-the-supreme-court.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643001/lammy-review-final-report.pdf" TargetMode="External"/><Relationship Id="rId22" Type="http://schemas.openxmlformats.org/officeDocument/2006/relationships/hyperlink" Target="https://www.supremecourt.uk/about/biographies-of-the-justic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A81CEA765749D895689DC7C380867D"/>
        <w:category>
          <w:name w:val="General"/>
          <w:gallery w:val="placeholder"/>
        </w:category>
        <w:types>
          <w:type w:val="bbPlcHdr"/>
        </w:types>
        <w:behaviors>
          <w:behavior w:val="content"/>
        </w:behaviors>
        <w:guid w:val="{0801B9F0-8FFB-4E5E-8CFD-F4072DA33DDC}"/>
      </w:docPartPr>
      <w:docPartBody>
        <w:p w:rsidR="00A719DA" w:rsidRDefault="005A20A1">
          <w:pPr>
            <w:pStyle w:val="8BA81CEA765749D895689DC7C380867D"/>
          </w:pPr>
          <w:r w:rsidRPr="00DB6BAB">
            <w:rPr>
              <w:rStyle w:val="PlaceholderText"/>
            </w:rPr>
            <w:t>Legal Process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103A32"/>
    <w:rsid w:val="005A20A1"/>
    <w:rsid w:val="008F522B"/>
    <w:rsid w:val="00A222B3"/>
    <w:rsid w:val="00A719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8BA81CEA765749D895689DC7C380867D">
    <w:name w:val="8BA81CEA765749D895689DC7C38086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4" ma:contentTypeDescription="Create a new document." ma:contentTypeScope="" ma:versionID="36671e06b5010c6a48b84269a8ae35b1">
  <xsd:schema xmlns:xsd="http://www.w3.org/2001/XMLSchema" xmlns:xs="http://www.w3.org/2001/XMLSchema" xmlns:p="http://schemas.microsoft.com/office/2006/metadata/properties" xmlns:ns2="4c9d9f85-2581-457a-b162-7e5491a2c746" targetNamespace="http://schemas.microsoft.com/office/2006/metadata/properties" ma:root="true" ma:fieldsID="f222d2610021eb1e2f74c83ba91fafc7"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xmlns:r="http://schemas.openxmlformats.org/officeDocument/2006/relationships" xmlns:wp="http://schemas.openxmlformats.org/drawingml/2006/wordprocessingDrawing" xmlns:a="http://schemas.openxmlformats.org/drawingml/2006/main" xmlns:pic="http://schemas.openxmlformats.org/drawingml/2006/picture" xmlns:w="http://schemas.openxmlformats.org/wordprocessingml/2006/main" SelectedStyle="\HarvardAnglia2008OfficeOnline.xsl" StyleName="Harvard - Anglia" Version="2008">
  <b:Source>
    <b:SourceType>InternetSite</b:SourceType>
    <b:Comments>The Supreme Court</b:Comments>
    <b:Tag>FKTNTHNK</b:Tag>
    <b:Title>The Supreme Court - The Supreme Court</b:Title>
    <b:URL>https://www.supremecourt.uk/about/the-supreme-court.html</b:URL>
    <b:Author>
      <b:Author>
        <b:NameList>
          <b:Person>
            <b:First>The Supreme</b:First>
            <b:Last>Court</b:Last>
            <b:Middle/>
          </b:Person>
        </b:NameList>
      </b:Author>
    </b:Author>
    <b:RefOrder>2</b:RefOrder>
  </b:Source>
  <b:Source>
    <b:SourceType>InternetSite</b:SourceType>
    <b:Comments>An Act to make provision for modifying the office of Lord Chancellor, and to make provision relating to the functions of that office; to establish a Supreme Court of the United Kingdom, and to abolish the appellate jurisdiction of the House of Lords; to make provision about the jurisdiction of the Judicial Committee of the Privy Council and the judicial functions of the President of the Council; to make other provision about the judiciary, their appointment and discipline; and for connected purposes.</b:Comments>
    <b:Tag>ZBMMJFPV</b:Tag>
    <b:Title>Constitutional Reform Act 2005</b:Title>
    <b:URL>https://www.legislation.gov.uk/ukpga/2005/4/section/23</b:URL>
    <b:Author>
      <b:Author>
        <b:NameList>
          <b:Person>
            <b:First>Expert</b:First>
            <b:Last>Participation</b:Last>
            <b:Middle/>
          </b:Person>
        </b:NameList>
      </b:Author>
    </b:Author>
    <b:RefOrder>3</b:RefOrder>
  </b:Source>
  <b:Source>
    <b:SourceType>InternetSite</b:SourceType>
    <b:Comments>The Supreme Court launches selection process for new justices</b:Comments>
    <b:Tag>VGW2SCCB</b:Tag>
    <b:Title>Supreme Court launches selection process for new justices - The Supreme Court</b:Title>
    <b:URL>https://www.supremecourt.uk/news/supreme-court-launches-selection-process-for-new-justices.html</b:URL>
    <b:Author>
      <b:Author>
        <b:NameList>
          <b:Person>
            <b:First>The Supreme</b:First>
            <b:Last>Court</b:Last>
            <b:Middle/>
          </b:Person>
        </b:NameList>
      </b:Author>
    </b:Author>
    <b:RefOrder>4</b:RefOrder>
  </b:Source>
  <b:Source>
    <b:SourceType>InternetSite</b:SourceType>
    <b:Comments>An overview of judicial independence in the UK, the 2005 reforms, and the controversy about Brexit.</b:Comments>
    <b:Tag>4KEY58PF</b:Tag>
    <b:Title>Judicial Independence - All you need to know</b:Title>
    <b:URL>https://www.politics.co.uk/reference/judicial-independence/</b:URL>
    <b:Author/>
    <b:RefOrder>5</b:RefOrder>
  </b:Source>
  <b:Source>
    <b:SourceType>Book</b:SourceType>
    <b:Comments>Clear, complete, and contextualised; this guide to the English legal system provides the strongest foundation for students at the start of their studies. Straightforward explanations of key topics are paired with learning features showcasing the law in its everyday context to give students a firm grasp on the fundamentals of the legal system.</b:Comments>
    <b:Edition>Fourth edition.</b:Edition>
    <b:Tag>F895473C67804B05BC0E028DF6A96FA9</b:Tag>
    <b:Pages>712 pa</b:Pages>
    <b:StandardNumber>9780198853800;0198853807</b:StandardNumber>
    <b:Title>English legal system</b:Title>
    <b:Author>
      <b:Author>
        <b:NameList>
          <b:Person>
            <b:First>Steve</b:First>
            <b:Last>Wilson</b:Last>
          </b:Person>
          <b:Person>
            <b:First>Birju</b:First>
            <b:Last>Kotecha</b:Last>
          </b:Person>
          <b:Person>
            <b:First>Helen</b:First>
            <b:Last>Rutherford</b:Last>
          </b:Person>
          <b:Person>
            <b:First>Tony</b:First>
            <b:Last>Storey</b:Last>
          </b:Person>
          <b:Person>
            <b:First>Natalie</b:First>
            <b:Last>Wortley</b:Last>
          </b:Person>
        </b:NameList>
      </b:Author>
    </b:Author>
    <b:Guid>{D2D456E7-2683-4E3A-AFB5-8E917964ECA5}</b:Guid>
    <b:Year>2020</b:Year>
    <b:RefOrder>1</b:RefOrder>
  </b:Source>
</b:Sources>
</file>

<file path=customXml/itemProps1.xml><?xml version="1.0" encoding="utf-8"?>
<ds:datastoreItem xmlns:ds="http://schemas.openxmlformats.org/officeDocument/2006/customXml" ds:itemID="{33E3FF74-1518-4A04-82BB-D42EA7890B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9A695A-968C-4EB2-AD7F-0CB3B33F370C}">
  <ds:schemaRefs>
    <ds:schemaRef ds:uri="http://schemas.microsoft.com/sharepoint/v3/contenttype/forms"/>
  </ds:schemaRefs>
</ds:datastoreItem>
</file>

<file path=customXml/itemProps3.xml><?xml version="1.0" encoding="utf-8"?>
<ds:datastoreItem xmlns:ds="http://schemas.openxmlformats.org/officeDocument/2006/customXml" ds:itemID="{9DDB2AF9-4D1D-44DB-BFE8-7AC4B90420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9EF0B3-D4F7-4A6A-80D4-25A448900CCA}">
  <ds:schemaRefs>
    <ds:schemaRef ds:uri="http://schemas.openxmlformats.org/officeDocument/2006/bibliography"/>
    <ds:schemaRef ds:uri="http://schemas.openxmlformats.org/officeDocument/2006/relationships"/>
    <ds:schemaRef ds:uri="http://schemas.openxmlformats.org/drawingml/2006/wordprocessingDrawing"/>
    <ds:schemaRef ds:uri="http://schemas.openxmlformats.org/drawingml/2006/main"/>
    <ds:schemaRef ds:uri="http://schemas.openxmlformats.org/drawingml/2006/picture"/>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Legal Process</vt:lpstr>
    </vt:vector>
  </TitlesOfParts>
  <Manager/>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Legal Process</dc:title>
  <dc:subject/>
  <dc:creator>Student</dc:creator>
  <cp:keywords/>
  <dc:description/>
  <cp:lastModifiedBy>Jamie Dick (2103999)</cp:lastModifiedBy>
  <cp:revision>2</cp:revision>
  <dcterms:created xsi:type="dcterms:W3CDTF">2022-03-04T17:12:00Z</dcterms:created>
  <dcterms:modified xsi:type="dcterms:W3CDTF">2022-03-04T17:12:00Z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ZOTERO_PREF_1">
    <vt:lpwstr>&lt;data data-version="3" zotero-version="5.0.96.3"&gt;&lt;session id="Nqx6ZhWu"/&gt;&lt;style id="http://www.zotero.org/styles/harvard-cite-them-right" hasBibliography="1" bibliographyStyleHasBeenSet="0"/&gt;&lt;prefs&gt;&lt;pref name="fieldType" value="Field"/&gt;&lt;/prefs&gt;&lt;/data&gt;</vt:lpwstr>
  </property>
  <property fmtid="{D5CDD505-2E9C-101B-9397-08002B2CF9AE}" pid="4" name="ContentTypeId">
    <vt:lpwstr>0x010100AD181AF36A088648B94A0D3D5D8ABD3B</vt:lpwstr>
  </property>
</Properties>
</file>