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527D8D" w14:textId="77777777" w:rsidR="00473F99" w:rsidRDefault="00473F99" w:rsidP="00473F99">
      <w:pPr>
        <w:spacing w:after="165" w:line="360" w:lineRule="auto"/>
        <w:rPr>
          <w:rFonts w:ascii="Tahoma" w:eastAsia="Tahoma" w:hAnsi="Tahoma" w:cs="Tahoma"/>
          <w:color w:val="000000"/>
          <w:sz w:val="40"/>
          <w:szCs w:val="40"/>
        </w:rPr>
      </w:pPr>
      <w:r>
        <w:rPr>
          <w:b/>
          <w:noProof/>
        </w:rPr>
        <w:drawing>
          <wp:inline distT="0" distB="0" distL="0" distR="0" wp14:anchorId="606C2196" wp14:editId="2F5153A8">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6"/>
                    <a:srcRect/>
                    <a:stretch>
                      <a:fillRect/>
                    </a:stretch>
                  </pic:blipFill>
                  <pic:spPr>
                    <a:xfrm>
                      <a:off x="0" y="0"/>
                      <a:ext cx="2209800" cy="742950"/>
                    </a:xfrm>
                    <a:prstGeom prst="rect">
                      <a:avLst/>
                    </a:prstGeom>
                    <a:ln/>
                  </pic:spPr>
                </pic:pic>
              </a:graphicData>
            </a:graphic>
          </wp:inline>
        </w:drawing>
      </w:r>
    </w:p>
    <w:p w14:paraId="55A79358" w14:textId="77777777" w:rsidR="00473F99" w:rsidRPr="003D668E" w:rsidRDefault="00473F99" w:rsidP="00473F99">
      <w:pPr>
        <w:spacing w:after="165" w:line="360" w:lineRule="auto"/>
        <w:jc w:val="center"/>
        <w:rPr>
          <w:rFonts w:ascii="Tahoma" w:eastAsia="Tahoma" w:hAnsi="Tahoma" w:cs="Tahoma"/>
          <w:color w:val="000000"/>
          <w:sz w:val="24"/>
          <w:szCs w:val="24"/>
        </w:rPr>
      </w:pPr>
      <w:r>
        <w:rPr>
          <w:rFonts w:ascii="Tahoma" w:eastAsia="Tahoma" w:hAnsi="Tahoma" w:cs="Tahoma"/>
          <w:color w:val="000000"/>
          <w:sz w:val="40"/>
          <w:szCs w:val="40"/>
        </w:rPr>
        <w:t>Applied Leadership and Management in the Workplace</w:t>
      </w:r>
      <w:r>
        <w:rPr>
          <w:rFonts w:ascii="Tahoma" w:eastAsia="Tahoma" w:hAnsi="Tahoma" w:cs="Tahoma"/>
          <w:color w:val="000000"/>
          <w:sz w:val="40"/>
          <w:szCs w:val="40"/>
        </w:rPr>
        <w:br/>
        <w:t xml:space="preserve">Module Assignment Submission </w:t>
      </w:r>
      <w:r>
        <w:rPr>
          <w:rFonts w:ascii="Tahoma" w:eastAsia="Tahoma" w:hAnsi="Tahoma" w:cs="Tahoma"/>
          <w:color w:val="000000"/>
          <w:sz w:val="40"/>
          <w:szCs w:val="40"/>
        </w:rPr>
        <w:br/>
      </w:r>
    </w:p>
    <w:tbl>
      <w:tblPr>
        <w:tblW w:w="949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000" w:firstRow="0" w:lastRow="0" w:firstColumn="0" w:lastColumn="0" w:noHBand="0" w:noVBand="0"/>
      </w:tblPr>
      <w:tblGrid>
        <w:gridCol w:w="3438"/>
        <w:gridCol w:w="6055"/>
      </w:tblGrid>
      <w:tr w:rsidR="00473F99" w14:paraId="4F9FC62F" w14:textId="77777777" w:rsidTr="002F52F3">
        <w:tc>
          <w:tcPr>
            <w:tcW w:w="3438" w:type="dxa"/>
            <w:shd w:val="clear" w:color="auto" w:fill="D9D9D9"/>
          </w:tcPr>
          <w:p w14:paraId="18CC70F6" w14:textId="77777777" w:rsidR="00473F99" w:rsidRDefault="00473F99" w:rsidP="002F52F3">
            <w:pPr>
              <w:spacing w:before="120" w:after="120" w:line="360" w:lineRule="auto"/>
              <w:rPr>
                <w:rFonts w:ascii="Tahoma" w:eastAsia="Tahoma" w:hAnsi="Tahoma" w:cs="Tahoma"/>
                <w:sz w:val="32"/>
                <w:szCs w:val="32"/>
              </w:rPr>
            </w:pPr>
            <w:r>
              <w:rPr>
                <w:rFonts w:ascii="Tahoma" w:eastAsia="Tahoma" w:hAnsi="Tahoma" w:cs="Tahoma"/>
                <w:sz w:val="32"/>
                <w:szCs w:val="32"/>
              </w:rPr>
              <w:t>Student Name:</w:t>
            </w:r>
          </w:p>
        </w:tc>
        <w:tc>
          <w:tcPr>
            <w:tcW w:w="6055" w:type="dxa"/>
          </w:tcPr>
          <w:p w14:paraId="7616469C" w14:textId="77777777" w:rsidR="00473F99" w:rsidRDefault="00473F99" w:rsidP="002F52F3">
            <w:pPr>
              <w:spacing w:before="120" w:after="120" w:line="360" w:lineRule="auto"/>
              <w:rPr>
                <w:rFonts w:ascii="Tahoma" w:eastAsia="Tahoma" w:hAnsi="Tahoma" w:cs="Tahoma"/>
                <w:sz w:val="32"/>
                <w:szCs w:val="32"/>
              </w:rPr>
            </w:pPr>
            <w:r>
              <w:rPr>
                <w:rFonts w:ascii="Tahoma" w:eastAsia="Tahoma" w:hAnsi="Tahoma" w:cs="Tahoma"/>
                <w:sz w:val="32"/>
                <w:szCs w:val="32"/>
              </w:rPr>
              <w:t>Rosemarie Bennett</w:t>
            </w:r>
          </w:p>
        </w:tc>
      </w:tr>
      <w:tr w:rsidR="00473F99" w14:paraId="303D5859" w14:textId="77777777" w:rsidTr="002F52F3">
        <w:tc>
          <w:tcPr>
            <w:tcW w:w="3438" w:type="dxa"/>
            <w:shd w:val="clear" w:color="auto" w:fill="D9D9D9"/>
          </w:tcPr>
          <w:p w14:paraId="3F82C820" w14:textId="77777777" w:rsidR="00473F99" w:rsidRDefault="00473F99" w:rsidP="002F52F3">
            <w:pPr>
              <w:spacing w:before="120" w:after="120" w:line="360" w:lineRule="auto"/>
              <w:rPr>
                <w:rFonts w:ascii="Tahoma" w:eastAsia="Tahoma" w:hAnsi="Tahoma" w:cs="Tahoma"/>
                <w:sz w:val="32"/>
                <w:szCs w:val="32"/>
              </w:rPr>
            </w:pPr>
            <w:r>
              <w:rPr>
                <w:rFonts w:ascii="Tahoma" w:eastAsia="Tahoma" w:hAnsi="Tahoma" w:cs="Tahoma"/>
                <w:sz w:val="32"/>
                <w:szCs w:val="32"/>
              </w:rPr>
              <w:t>Student Number:</w:t>
            </w:r>
          </w:p>
        </w:tc>
        <w:tc>
          <w:tcPr>
            <w:tcW w:w="6055" w:type="dxa"/>
          </w:tcPr>
          <w:p w14:paraId="17443F4E" w14:textId="77777777" w:rsidR="00473F99" w:rsidRDefault="00473F99" w:rsidP="002F52F3">
            <w:pPr>
              <w:spacing w:before="120" w:after="120" w:line="360" w:lineRule="auto"/>
              <w:rPr>
                <w:rFonts w:ascii="Tahoma" w:eastAsia="Tahoma" w:hAnsi="Tahoma" w:cs="Tahoma"/>
                <w:sz w:val="32"/>
                <w:szCs w:val="32"/>
              </w:rPr>
            </w:pPr>
            <w:r>
              <w:rPr>
                <w:rFonts w:ascii="Tahoma" w:eastAsia="Tahoma" w:hAnsi="Tahoma" w:cs="Tahoma"/>
                <w:sz w:val="32"/>
                <w:szCs w:val="32"/>
              </w:rPr>
              <w:t>2317081</w:t>
            </w:r>
          </w:p>
        </w:tc>
      </w:tr>
      <w:tr w:rsidR="00473F99" w14:paraId="47E36D1C" w14:textId="77777777" w:rsidTr="002F52F3">
        <w:tc>
          <w:tcPr>
            <w:tcW w:w="3438" w:type="dxa"/>
            <w:shd w:val="clear" w:color="auto" w:fill="D9D9D9"/>
          </w:tcPr>
          <w:p w14:paraId="3C730CF9" w14:textId="77777777" w:rsidR="00473F99" w:rsidRDefault="00473F99" w:rsidP="002F52F3">
            <w:pPr>
              <w:spacing w:before="120" w:after="120" w:line="360" w:lineRule="auto"/>
              <w:rPr>
                <w:rFonts w:ascii="Tahoma" w:eastAsia="Tahoma" w:hAnsi="Tahoma" w:cs="Tahoma"/>
                <w:sz w:val="32"/>
                <w:szCs w:val="32"/>
              </w:rPr>
            </w:pPr>
            <w:r>
              <w:rPr>
                <w:rFonts w:ascii="Tahoma" w:eastAsia="Tahoma" w:hAnsi="Tahoma" w:cs="Tahoma"/>
                <w:sz w:val="32"/>
                <w:szCs w:val="32"/>
              </w:rPr>
              <w:t>Module No:</w:t>
            </w:r>
          </w:p>
        </w:tc>
        <w:tc>
          <w:tcPr>
            <w:tcW w:w="6055" w:type="dxa"/>
          </w:tcPr>
          <w:p w14:paraId="24C5809A" w14:textId="140AFC89" w:rsidR="00473F99" w:rsidRPr="005038AD" w:rsidRDefault="00473F99" w:rsidP="002F52F3">
            <w:pPr>
              <w:spacing w:before="120" w:after="120" w:line="360" w:lineRule="auto"/>
              <w:rPr>
                <w:rFonts w:ascii="Tahoma" w:eastAsia="Tahoma" w:hAnsi="Tahoma" w:cs="Tahoma"/>
                <w:color w:val="000000" w:themeColor="text1"/>
                <w:sz w:val="32"/>
                <w:szCs w:val="32"/>
              </w:rPr>
            </w:pPr>
            <w:r w:rsidRPr="005038AD">
              <w:rPr>
                <w:rFonts w:ascii="Tahoma" w:eastAsia="Tahoma" w:hAnsi="Tahoma" w:cs="Tahoma"/>
                <w:color w:val="000000" w:themeColor="text1"/>
                <w:sz w:val="32"/>
                <w:szCs w:val="32"/>
              </w:rPr>
              <w:t>BMSK501</w:t>
            </w:r>
            <w:r>
              <w:rPr>
                <w:rFonts w:ascii="Tahoma" w:eastAsia="Tahoma" w:hAnsi="Tahoma" w:cs="Tahoma"/>
                <w:color w:val="000000" w:themeColor="text1"/>
                <w:sz w:val="32"/>
                <w:szCs w:val="32"/>
              </w:rPr>
              <w:t>3</w:t>
            </w:r>
          </w:p>
        </w:tc>
      </w:tr>
      <w:tr w:rsidR="00473F99" w14:paraId="365F96B4" w14:textId="77777777" w:rsidTr="002F52F3">
        <w:trPr>
          <w:trHeight w:val="413"/>
        </w:trPr>
        <w:tc>
          <w:tcPr>
            <w:tcW w:w="3438" w:type="dxa"/>
            <w:shd w:val="clear" w:color="auto" w:fill="D9D9D9"/>
          </w:tcPr>
          <w:p w14:paraId="7ADDAADA" w14:textId="77777777" w:rsidR="00473F99" w:rsidRDefault="00473F99" w:rsidP="002F52F3">
            <w:pPr>
              <w:spacing w:before="120" w:after="120" w:line="360" w:lineRule="auto"/>
              <w:rPr>
                <w:rFonts w:ascii="Tahoma" w:eastAsia="Tahoma" w:hAnsi="Tahoma" w:cs="Tahoma"/>
                <w:sz w:val="32"/>
                <w:szCs w:val="32"/>
              </w:rPr>
            </w:pPr>
            <w:r>
              <w:rPr>
                <w:rFonts w:ascii="Tahoma" w:eastAsia="Tahoma" w:hAnsi="Tahoma" w:cs="Tahoma"/>
                <w:sz w:val="32"/>
                <w:szCs w:val="32"/>
              </w:rPr>
              <w:t>Module Title:</w:t>
            </w:r>
          </w:p>
        </w:tc>
        <w:tc>
          <w:tcPr>
            <w:tcW w:w="6055" w:type="dxa"/>
          </w:tcPr>
          <w:p w14:paraId="279B04C2" w14:textId="77777777" w:rsidR="00473F99" w:rsidRPr="00473F99" w:rsidRDefault="00473F99" w:rsidP="00473F99">
            <w:pPr>
              <w:spacing w:before="120" w:after="120"/>
              <w:rPr>
                <w:rFonts w:ascii="Arial" w:eastAsia="Times New Roman" w:hAnsi="Arial" w:cs="Arial"/>
                <w:b/>
                <w:sz w:val="28"/>
                <w:szCs w:val="28"/>
                <w:lang w:eastAsia="en-US"/>
              </w:rPr>
            </w:pPr>
            <w:r w:rsidRPr="00473F99">
              <w:rPr>
                <w:rFonts w:ascii="Arial" w:hAnsi="Arial" w:cs="Arial"/>
                <w:b/>
                <w:sz w:val="28"/>
                <w:szCs w:val="28"/>
                <w:lang w:eastAsia="en-US"/>
              </w:rPr>
              <w:t>Knowledge &amp; Information Management Skills</w:t>
            </w:r>
          </w:p>
          <w:p w14:paraId="24F06BAD" w14:textId="70C6D10D" w:rsidR="00473F99" w:rsidRPr="00473F99" w:rsidRDefault="00473F99" w:rsidP="002F52F3">
            <w:pPr>
              <w:spacing w:before="120" w:after="120" w:line="360" w:lineRule="auto"/>
              <w:rPr>
                <w:rFonts w:ascii="Tahoma" w:eastAsia="Tahoma" w:hAnsi="Tahoma" w:cs="Tahoma"/>
                <w:color w:val="FF0000"/>
                <w:sz w:val="28"/>
                <w:szCs w:val="28"/>
              </w:rPr>
            </w:pPr>
          </w:p>
        </w:tc>
      </w:tr>
    </w:tbl>
    <w:p w14:paraId="0C253C7A" w14:textId="77777777" w:rsidR="00473F99" w:rsidRDefault="00473F99" w:rsidP="00473F99">
      <w:pPr>
        <w:spacing w:before="120" w:after="120" w:line="360" w:lineRule="auto"/>
        <w:rPr>
          <w:rFonts w:ascii="Tahoma" w:eastAsia="Tahoma" w:hAnsi="Tahoma" w:cs="Tahoma"/>
          <w:b/>
          <w:color w:val="000000"/>
          <w:sz w:val="24"/>
          <w:szCs w:val="24"/>
        </w:rPr>
      </w:pPr>
      <w:r>
        <w:rPr>
          <w:rFonts w:ascii="Tahoma" w:eastAsia="Tahoma" w:hAnsi="Tahoma" w:cs="Tahoma"/>
          <w:b/>
          <w:color w:val="000000"/>
          <w:sz w:val="24"/>
          <w:szCs w:val="24"/>
        </w:rPr>
        <w:t>Statement of Confirmation of Authenticity</w:t>
      </w:r>
    </w:p>
    <w:p w14:paraId="0B8DD9EF" w14:textId="77777777" w:rsidR="00473F99" w:rsidRPr="005831A9" w:rsidRDefault="00473F99" w:rsidP="00473F99">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5BEE4F7C" w14:textId="77777777" w:rsidR="00473F99" w:rsidRPr="005831A9" w:rsidRDefault="00473F99" w:rsidP="00473F99">
      <w:pPr>
        <w:spacing w:before="120" w:after="120" w:line="360" w:lineRule="auto"/>
        <w:rPr>
          <w:rFonts w:ascii="Tahoma" w:eastAsia="Tahoma" w:hAnsi="Tahoma" w:cs="Tahoma"/>
          <w:color w:val="000000"/>
          <w:sz w:val="20"/>
          <w:szCs w:val="20"/>
        </w:rPr>
      </w:pPr>
      <w:r w:rsidRPr="005831A9">
        <w:rPr>
          <w:rFonts w:ascii="Tahoma" w:eastAsia="Tahoma" w:hAnsi="Tahoma" w:cs="Tahoma"/>
          <w:color w:val="000000"/>
          <w:sz w:val="20"/>
          <w:szCs w:val="20"/>
        </w:rPr>
        <w:t>Attention is drawn to the plagiarism and unfair practice policies of both the University and of ILM.</w:t>
      </w:r>
    </w:p>
    <w:p w14:paraId="5DA6E4BA" w14:textId="77777777" w:rsidR="007D235C" w:rsidRDefault="007D235C"/>
    <w:p w14:paraId="34122E22" w14:textId="77777777" w:rsidR="00473F99" w:rsidRDefault="00473F99"/>
    <w:p w14:paraId="37154744" w14:textId="77777777" w:rsidR="00473F99" w:rsidRDefault="00473F99"/>
    <w:p w14:paraId="222260A6" w14:textId="77777777" w:rsidR="00473F99" w:rsidRDefault="00473F99"/>
    <w:p w14:paraId="5C9CCD81" w14:textId="77777777" w:rsidR="00473F99" w:rsidRDefault="00473F99"/>
    <w:p w14:paraId="2B7886AD" w14:textId="77777777" w:rsidR="00473F99" w:rsidRDefault="00473F99"/>
    <w:sdt>
      <w:sdtPr>
        <w:rPr>
          <w:rFonts w:ascii="Calibri" w:eastAsia="Calibri" w:hAnsi="Calibri" w:cs="Calibri"/>
          <w:color w:val="auto"/>
          <w:sz w:val="22"/>
          <w:szCs w:val="22"/>
          <w:lang w:val="en-GB" w:eastAsia="zh-CN"/>
        </w:rPr>
        <w:id w:val="990602067"/>
        <w:docPartObj>
          <w:docPartGallery w:val="Table of Contents"/>
          <w:docPartUnique/>
        </w:docPartObj>
      </w:sdtPr>
      <w:sdtEndPr>
        <w:rPr>
          <w:b/>
          <w:bCs/>
          <w:noProof/>
        </w:rPr>
      </w:sdtEndPr>
      <w:sdtContent>
        <w:p w14:paraId="267EFFE9" w14:textId="58ADC5B0" w:rsidR="00473F99" w:rsidRDefault="00473F99">
          <w:pPr>
            <w:pStyle w:val="TOCHeading"/>
          </w:pPr>
          <w:r>
            <w:t>Contents</w:t>
          </w:r>
        </w:p>
        <w:p w14:paraId="7C630EF7" w14:textId="55E79A54" w:rsidR="00504D1A" w:rsidRDefault="00473F99">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r>
            <w:fldChar w:fldCharType="begin"/>
          </w:r>
          <w:r>
            <w:instrText xml:space="preserve"> TOC \o "1-3" \h \z \u </w:instrText>
          </w:r>
          <w:r>
            <w:fldChar w:fldCharType="separate"/>
          </w:r>
          <w:hyperlink w:anchor="_Toc197183059" w:history="1">
            <w:r w:rsidR="00504D1A" w:rsidRPr="00061CD6">
              <w:rPr>
                <w:rStyle w:val="Hyperlink"/>
                <w:noProof/>
              </w:rPr>
              <w:t>Introduction</w:t>
            </w:r>
            <w:r w:rsidR="00504D1A">
              <w:rPr>
                <w:noProof/>
                <w:webHidden/>
              </w:rPr>
              <w:tab/>
            </w:r>
            <w:r w:rsidR="00504D1A">
              <w:rPr>
                <w:noProof/>
                <w:webHidden/>
              </w:rPr>
              <w:fldChar w:fldCharType="begin"/>
            </w:r>
            <w:r w:rsidR="00504D1A">
              <w:rPr>
                <w:noProof/>
                <w:webHidden/>
              </w:rPr>
              <w:instrText xml:space="preserve"> PAGEREF _Toc197183059 \h </w:instrText>
            </w:r>
            <w:r w:rsidR="00504D1A">
              <w:rPr>
                <w:noProof/>
                <w:webHidden/>
              </w:rPr>
            </w:r>
            <w:r w:rsidR="00504D1A">
              <w:rPr>
                <w:noProof/>
                <w:webHidden/>
              </w:rPr>
              <w:fldChar w:fldCharType="separate"/>
            </w:r>
            <w:r w:rsidR="00504D1A">
              <w:rPr>
                <w:noProof/>
                <w:webHidden/>
              </w:rPr>
              <w:t>3</w:t>
            </w:r>
            <w:r w:rsidR="00504D1A">
              <w:rPr>
                <w:noProof/>
                <w:webHidden/>
              </w:rPr>
              <w:fldChar w:fldCharType="end"/>
            </w:r>
          </w:hyperlink>
        </w:p>
        <w:p w14:paraId="7F421775" w14:textId="3446766A" w:rsidR="00504D1A" w:rsidRDefault="00504D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0" w:history="1">
            <w:r w:rsidRPr="00061CD6">
              <w:rPr>
                <w:rStyle w:val="Hyperlink"/>
                <w:noProof/>
              </w:rPr>
              <w:t>Evaluate the concept of knowledge management</w:t>
            </w:r>
            <w:r>
              <w:rPr>
                <w:noProof/>
                <w:webHidden/>
              </w:rPr>
              <w:tab/>
            </w:r>
            <w:r>
              <w:rPr>
                <w:noProof/>
                <w:webHidden/>
              </w:rPr>
              <w:fldChar w:fldCharType="begin"/>
            </w:r>
            <w:r>
              <w:rPr>
                <w:noProof/>
                <w:webHidden/>
              </w:rPr>
              <w:instrText xml:space="preserve"> PAGEREF _Toc197183060 \h </w:instrText>
            </w:r>
            <w:r>
              <w:rPr>
                <w:noProof/>
                <w:webHidden/>
              </w:rPr>
            </w:r>
            <w:r>
              <w:rPr>
                <w:noProof/>
                <w:webHidden/>
              </w:rPr>
              <w:fldChar w:fldCharType="separate"/>
            </w:r>
            <w:r>
              <w:rPr>
                <w:noProof/>
                <w:webHidden/>
              </w:rPr>
              <w:t>4</w:t>
            </w:r>
            <w:r>
              <w:rPr>
                <w:noProof/>
                <w:webHidden/>
              </w:rPr>
              <w:fldChar w:fldCharType="end"/>
            </w:r>
          </w:hyperlink>
        </w:p>
        <w:p w14:paraId="258ADBEA" w14:textId="4E408217"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1" w:history="1">
            <w:r w:rsidRPr="00061CD6">
              <w:rPr>
                <w:rStyle w:val="Hyperlink"/>
                <w:noProof/>
              </w:rPr>
              <w:t>Explain the relationship between data, info, knowledge</w:t>
            </w:r>
            <w:r>
              <w:rPr>
                <w:noProof/>
                <w:webHidden/>
              </w:rPr>
              <w:tab/>
            </w:r>
            <w:r>
              <w:rPr>
                <w:noProof/>
                <w:webHidden/>
              </w:rPr>
              <w:fldChar w:fldCharType="begin"/>
            </w:r>
            <w:r>
              <w:rPr>
                <w:noProof/>
                <w:webHidden/>
              </w:rPr>
              <w:instrText xml:space="preserve"> PAGEREF _Toc197183061 \h </w:instrText>
            </w:r>
            <w:r>
              <w:rPr>
                <w:noProof/>
                <w:webHidden/>
              </w:rPr>
            </w:r>
            <w:r>
              <w:rPr>
                <w:noProof/>
                <w:webHidden/>
              </w:rPr>
              <w:fldChar w:fldCharType="separate"/>
            </w:r>
            <w:r>
              <w:rPr>
                <w:noProof/>
                <w:webHidden/>
              </w:rPr>
              <w:t>5</w:t>
            </w:r>
            <w:r>
              <w:rPr>
                <w:noProof/>
                <w:webHidden/>
              </w:rPr>
              <w:fldChar w:fldCharType="end"/>
            </w:r>
          </w:hyperlink>
        </w:p>
        <w:p w14:paraId="5B2375F3" w14:textId="3D3A98CD"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2" w:history="1">
            <w:r w:rsidRPr="00061CD6">
              <w:rPr>
                <w:rStyle w:val="Hyperlink"/>
                <w:noProof/>
              </w:rPr>
              <w:t>Relationship between individual and organisational knowledge</w:t>
            </w:r>
            <w:r>
              <w:rPr>
                <w:noProof/>
                <w:webHidden/>
              </w:rPr>
              <w:tab/>
            </w:r>
            <w:r>
              <w:rPr>
                <w:noProof/>
                <w:webHidden/>
              </w:rPr>
              <w:fldChar w:fldCharType="begin"/>
            </w:r>
            <w:r>
              <w:rPr>
                <w:noProof/>
                <w:webHidden/>
              </w:rPr>
              <w:instrText xml:space="preserve"> PAGEREF _Toc197183062 \h </w:instrText>
            </w:r>
            <w:r>
              <w:rPr>
                <w:noProof/>
                <w:webHidden/>
              </w:rPr>
            </w:r>
            <w:r>
              <w:rPr>
                <w:noProof/>
                <w:webHidden/>
              </w:rPr>
              <w:fldChar w:fldCharType="separate"/>
            </w:r>
            <w:r>
              <w:rPr>
                <w:noProof/>
                <w:webHidden/>
              </w:rPr>
              <w:t>5</w:t>
            </w:r>
            <w:r>
              <w:rPr>
                <w:noProof/>
                <w:webHidden/>
              </w:rPr>
              <w:fldChar w:fldCharType="end"/>
            </w:r>
          </w:hyperlink>
        </w:p>
        <w:p w14:paraId="7A70D23A" w14:textId="36F1F800" w:rsidR="00504D1A" w:rsidRDefault="00504D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3" w:history="1">
            <w:r w:rsidRPr="00061CD6">
              <w:rPr>
                <w:rStyle w:val="Hyperlink"/>
                <w:noProof/>
              </w:rPr>
              <w:t>Develop a Framework for a Knowledge Management Culture:</w:t>
            </w:r>
            <w:r>
              <w:rPr>
                <w:noProof/>
                <w:webHidden/>
              </w:rPr>
              <w:tab/>
            </w:r>
            <w:r>
              <w:rPr>
                <w:noProof/>
                <w:webHidden/>
              </w:rPr>
              <w:fldChar w:fldCharType="begin"/>
            </w:r>
            <w:r>
              <w:rPr>
                <w:noProof/>
                <w:webHidden/>
              </w:rPr>
              <w:instrText xml:space="preserve"> PAGEREF _Toc197183063 \h </w:instrText>
            </w:r>
            <w:r>
              <w:rPr>
                <w:noProof/>
                <w:webHidden/>
              </w:rPr>
            </w:r>
            <w:r>
              <w:rPr>
                <w:noProof/>
                <w:webHidden/>
              </w:rPr>
              <w:fldChar w:fldCharType="separate"/>
            </w:r>
            <w:r>
              <w:rPr>
                <w:noProof/>
                <w:webHidden/>
              </w:rPr>
              <w:t>5</w:t>
            </w:r>
            <w:r>
              <w:rPr>
                <w:noProof/>
                <w:webHidden/>
              </w:rPr>
              <w:fldChar w:fldCharType="end"/>
            </w:r>
          </w:hyperlink>
        </w:p>
        <w:p w14:paraId="553DEAF0" w14:textId="09839848"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4" w:history="1">
            <w:r w:rsidRPr="00061CD6">
              <w:rPr>
                <w:rStyle w:val="Hyperlink"/>
                <w:noProof/>
              </w:rPr>
              <w:t>Establish A business case for the collection and distribution of knowledge.</w:t>
            </w:r>
            <w:r>
              <w:rPr>
                <w:noProof/>
                <w:webHidden/>
              </w:rPr>
              <w:tab/>
            </w:r>
            <w:r>
              <w:rPr>
                <w:noProof/>
                <w:webHidden/>
              </w:rPr>
              <w:fldChar w:fldCharType="begin"/>
            </w:r>
            <w:r>
              <w:rPr>
                <w:noProof/>
                <w:webHidden/>
              </w:rPr>
              <w:instrText xml:space="preserve"> PAGEREF _Toc197183064 \h </w:instrText>
            </w:r>
            <w:r>
              <w:rPr>
                <w:noProof/>
                <w:webHidden/>
              </w:rPr>
            </w:r>
            <w:r>
              <w:rPr>
                <w:noProof/>
                <w:webHidden/>
              </w:rPr>
              <w:fldChar w:fldCharType="separate"/>
            </w:r>
            <w:r>
              <w:rPr>
                <w:noProof/>
                <w:webHidden/>
              </w:rPr>
              <w:t>5</w:t>
            </w:r>
            <w:r>
              <w:rPr>
                <w:noProof/>
                <w:webHidden/>
              </w:rPr>
              <w:fldChar w:fldCharType="end"/>
            </w:r>
          </w:hyperlink>
        </w:p>
        <w:p w14:paraId="436ADA5F" w14:textId="03BC7E6E"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5" w:history="1">
            <w:r w:rsidRPr="00061CD6">
              <w:rPr>
                <w:rStyle w:val="Hyperlink"/>
                <w:noProof/>
              </w:rPr>
              <w:t>Explain what is required to create, store, and implement knowledge.</w:t>
            </w:r>
            <w:r>
              <w:rPr>
                <w:noProof/>
                <w:webHidden/>
              </w:rPr>
              <w:tab/>
            </w:r>
            <w:r>
              <w:rPr>
                <w:noProof/>
                <w:webHidden/>
              </w:rPr>
              <w:fldChar w:fldCharType="begin"/>
            </w:r>
            <w:r>
              <w:rPr>
                <w:noProof/>
                <w:webHidden/>
              </w:rPr>
              <w:instrText xml:space="preserve"> PAGEREF _Toc197183065 \h </w:instrText>
            </w:r>
            <w:r>
              <w:rPr>
                <w:noProof/>
                <w:webHidden/>
              </w:rPr>
            </w:r>
            <w:r>
              <w:rPr>
                <w:noProof/>
                <w:webHidden/>
              </w:rPr>
              <w:fldChar w:fldCharType="separate"/>
            </w:r>
            <w:r>
              <w:rPr>
                <w:noProof/>
                <w:webHidden/>
              </w:rPr>
              <w:t>6</w:t>
            </w:r>
            <w:r>
              <w:rPr>
                <w:noProof/>
                <w:webHidden/>
              </w:rPr>
              <w:fldChar w:fldCharType="end"/>
            </w:r>
          </w:hyperlink>
        </w:p>
        <w:p w14:paraId="7548388A" w14:textId="2E4145B8"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6" w:history="1">
            <w:r w:rsidRPr="00061CD6">
              <w:rPr>
                <w:rStyle w:val="Hyperlink"/>
                <w:noProof/>
              </w:rPr>
              <w:t>Identifying current systems for storage of information.</w:t>
            </w:r>
            <w:r>
              <w:rPr>
                <w:noProof/>
                <w:webHidden/>
              </w:rPr>
              <w:tab/>
            </w:r>
            <w:r>
              <w:rPr>
                <w:noProof/>
                <w:webHidden/>
              </w:rPr>
              <w:fldChar w:fldCharType="begin"/>
            </w:r>
            <w:r>
              <w:rPr>
                <w:noProof/>
                <w:webHidden/>
              </w:rPr>
              <w:instrText xml:space="preserve"> PAGEREF _Toc197183066 \h </w:instrText>
            </w:r>
            <w:r>
              <w:rPr>
                <w:noProof/>
                <w:webHidden/>
              </w:rPr>
            </w:r>
            <w:r>
              <w:rPr>
                <w:noProof/>
                <w:webHidden/>
              </w:rPr>
              <w:fldChar w:fldCharType="separate"/>
            </w:r>
            <w:r>
              <w:rPr>
                <w:noProof/>
                <w:webHidden/>
              </w:rPr>
              <w:t>6</w:t>
            </w:r>
            <w:r>
              <w:rPr>
                <w:noProof/>
                <w:webHidden/>
              </w:rPr>
              <w:fldChar w:fldCharType="end"/>
            </w:r>
          </w:hyperlink>
        </w:p>
        <w:p w14:paraId="6EADF1A7" w14:textId="4175539F"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7" w:history="1">
            <w:r w:rsidRPr="00061CD6">
              <w:rPr>
                <w:rStyle w:val="Hyperlink"/>
                <w:noProof/>
              </w:rPr>
              <w:t>Define current knowledge assets within the workplace.</w:t>
            </w:r>
            <w:r>
              <w:rPr>
                <w:noProof/>
                <w:webHidden/>
              </w:rPr>
              <w:tab/>
            </w:r>
            <w:r>
              <w:rPr>
                <w:noProof/>
                <w:webHidden/>
              </w:rPr>
              <w:fldChar w:fldCharType="begin"/>
            </w:r>
            <w:r>
              <w:rPr>
                <w:noProof/>
                <w:webHidden/>
              </w:rPr>
              <w:instrText xml:space="preserve"> PAGEREF _Toc197183067 \h </w:instrText>
            </w:r>
            <w:r>
              <w:rPr>
                <w:noProof/>
                <w:webHidden/>
              </w:rPr>
            </w:r>
            <w:r>
              <w:rPr>
                <w:noProof/>
                <w:webHidden/>
              </w:rPr>
              <w:fldChar w:fldCharType="separate"/>
            </w:r>
            <w:r>
              <w:rPr>
                <w:noProof/>
                <w:webHidden/>
              </w:rPr>
              <w:t>7</w:t>
            </w:r>
            <w:r>
              <w:rPr>
                <w:noProof/>
                <w:webHidden/>
              </w:rPr>
              <w:fldChar w:fldCharType="end"/>
            </w:r>
          </w:hyperlink>
        </w:p>
        <w:p w14:paraId="221C86AF" w14:textId="7003A986" w:rsidR="00504D1A" w:rsidRDefault="00504D1A">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8" w:history="1">
            <w:r w:rsidRPr="00061CD6">
              <w:rPr>
                <w:rStyle w:val="Hyperlink"/>
                <w:noProof/>
              </w:rPr>
              <w:t>DIKW Model</w:t>
            </w:r>
            <w:r>
              <w:rPr>
                <w:noProof/>
                <w:webHidden/>
              </w:rPr>
              <w:tab/>
            </w:r>
            <w:r>
              <w:rPr>
                <w:noProof/>
                <w:webHidden/>
              </w:rPr>
              <w:fldChar w:fldCharType="begin"/>
            </w:r>
            <w:r>
              <w:rPr>
                <w:noProof/>
                <w:webHidden/>
              </w:rPr>
              <w:instrText xml:space="preserve"> PAGEREF _Toc197183068 \h </w:instrText>
            </w:r>
            <w:r>
              <w:rPr>
                <w:noProof/>
                <w:webHidden/>
              </w:rPr>
            </w:r>
            <w:r>
              <w:rPr>
                <w:noProof/>
                <w:webHidden/>
              </w:rPr>
              <w:fldChar w:fldCharType="separate"/>
            </w:r>
            <w:r>
              <w:rPr>
                <w:noProof/>
                <w:webHidden/>
              </w:rPr>
              <w:t>8</w:t>
            </w:r>
            <w:r>
              <w:rPr>
                <w:noProof/>
                <w:webHidden/>
              </w:rPr>
              <w:fldChar w:fldCharType="end"/>
            </w:r>
          </w:hyperlink>
        </w:p>
        <w:p w14:paraId="3B67BA85" w14:textId="70B7C905" w:rsidR="00504D1A" w:rsidRDefault="00504D1A">
          <w:pPr>
            <w:pStyle w:val="TOC2"/>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69" w:history="1">
            <w:r w:rsidRPr="00061CD6">
              <w:rPr>
                <w:rStyle w:val="Hyperlink"/>
                <w:noProof/>
              </w:rPr>
              <w:t>Seci Model</w:t>
            </w:r>
            <w:r>
              <w:rPr>
                <w:noProof/>
                <w:webHidden/>
              </w:rPr>
              <w:tab/>
            </w:r>
            <w:r>
              <w:rPr>
                <w:noProof/>
                <w:webHidden/>
              </w:rPr>
              <w:fldChar w:fldCharType="begin"/>
            </w:r>
            <w:r>
              <w:rPr>
                <w:noProof/>
                <w:webHidden/>
              </w:rPr>
              <w:instrText xml:space="preserve"> PAGEREF _Toc197183069 \h </w:instrText>
            </w:r>
            <w:r>
              <w:rPr>
                <w:noProof/>
                <w:webHidden/>
              </w:rPr>
            </w:r>
            <w:r>
              <w:rPr>
                <w:noProof/>
                <w:webHidden/>
              </w:rPr>
              <w:fldChar w:fldCharType="separate"/>
            </w:r>
            <w:r>
              <w:rPr>
                <w:noProof/>
                <w:webHidden/>
              </w:rPr>
              <w:t>9</w:t>
            </w:r>
            <w:r>
              <w:rPr>
                <w:noProof/>
                <w:webHidden/>
              </w:rPr>
              <w:fldChar w:fldCharType="end"/>
            </w:r>
          </w:hyperlink>
        </w:p>
        <w:p w14:paraId="156B5D15" w14:textId="01002024"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70" w:history="1">
            <w:r w:rsidRPr="00061CD6">
              <w:rPr>
                <w:rStyle w:val="Hyperlink"/>
                <w:noProof/>
              </w:rPr>
              <w:t>Create a series of Key Performance Indicators for your workplace.</w:t>
            </w:r>
            <w:r>
              <w:rPr>
                <w:noProof/>
                <w:webHidden/>
              </w:rPr>
              <w:tab/>
            </w:r>
            <w:r>
              <w:rPr>
                <w:noProof/>
                <w:webHidden/>
              </w:rPr>
              <w:fldChar w:fldCharType="begin"/>
            </w:r>
            <w:r>
              <w:rPr>
                <w:noProof/>
                <w:webHidden/>
              </w:rPr>
              <w:instrText xml:space="preserve"> PAGEREF _Toc197183070 \h </w:instrText>
            </w:r>
            <w:r>
              <w:rPr>
                <w:noProof/>
                <w:webHidden/>
              </w:rPr>
            </w:r>
            <w:r>
              <w:rPr>
                <w:noProof/>
                <w:webHidden/>
              </w:rPr>
              <w:fldChar w:fldCharType="separate"/>
            </w:r>
            <w:r>
              <w:rPr>
                <w:noProof/>
                <w:webHidden/>
              </w:rPr>
              <w:t>9</w:t>
            </w:r>
            <w:r>
              <w:rPr>
                <w:noProof/>
                <w:webHidden/>
              </w:rPr>
              <w:fldChar w:fldCharType="end"/>
            </w:r>
          </w:hyperlink>
        </w:p>
        <w:p w14:paraId="52DE9D29" w14:textId="6F6AD838"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71" w:history="1">
            <w:r w:rsidRPr="00061CD6">
              <w:rPr>
                <w:rStyle w:val="Hyperlink"/>
                <w:noProof/>
              </w:rPr>
              <w:t>What information is required by the business</w:t>
            </w:r>
            <w:r>
              <w:rPr>
                <w:noProof/>
                <w:webHidden/>
              </w:rPr>
              <w:tab/>
            </w:r>
            <w:r>
              <w:rPr>
                <w:noProof/>
                <w:webHidden/>
              </w:rPr>
              <w:fldChar w:fldCharType="begin"/>
            </w:r>
            <w:r>
              <w:rPr>
                <w:noProof/>
                <w:webHidden/>
              </w:rPr>
              <w:instrText xml:space="preserve"> PAGEREF _Toc197183071 \h </w:instrText>
            </w:r>
            <w:r>
              <w:rPr>
                <w:noProof/>
                <w:webHidden/>
              </w:rPr>
            </w:r>
            <w:r>
              <w:rPr>
                <w:noProof/>
                <w:webHidden/>
              </w:rPr>
              <w:fldChar w:fldCharType="separate"/>
            </w:r>
            <w:r>
              <w:rPr>
                <w:noProof/>
                <w:webHidden/>
              </w:rPr>
              <w:t>10</w:t>
            </w:r>
            <w:r>
              <w:rPr>
                <w:noProof/>
                <w:webHidden/>
              </w:rPr>
              <w:fldChar w:fldCharType="end"/>
            </w:r>
          </w:hyperlink>
        </w:p>
        <w:p w14:paraId="41400004" w14:textId="795FAEA4" w:rsidR="00504D1A" w:rsidRDefault="00504D1A">
          <w:pPr>
            <w:pStyle w:val="TOC3"/>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72" w:history="1">
            <w:r w:rsidRPr="00061CD6">
              <w:rPr>
                <w:rStyle w:val="Hyperlink"/>
                <w:noProof/>
              </w:rPr>
              <w:t>Systems to protect confidentiality, integrity and availability of information.</w:t>
            </w:r>
            <w:r>
              <w:rPr>
                <w:noProof/>
                <w:webHidden/>
              </w:rPr>
              <w:tab/>
            </w:r>
            <w:r>
              <w:rPr>
                <w:noProof/>
                <w:webHidden/>
              </w:rPr>
              <w:fldChar w:fldCharType="begin"/>
            </w:r>
            <w:r>
              <w:rPr>
                <w:noProof/>
                <w:webHidden/>
              </w:rPr>
              <w:instrText xml:space="preserve"> PAGEREF _Toc197183072 \h </w:instrText>
            </w:r>
            <w:r>
              <w:rPr>
                <w:noProof/>
                <w:webHidden/>
              </w:rPr>
            </w:r>
            <w:r>
              <w:rPr>
                <w:noProof/>
                <w:webHidden/>
              </w:rPr>
              <w:fldChar w:fldCharType="separate"/>
            </w:r>
            <w:r>
              <w:rPr>
                <w:noProof/>
                <w:webHidden/>
              </w:rPr>
              <w:t>10</w:t>
            </w:r>
            <w:r>
              <w:rPr>
                <w:noProof/>
                <w:webHidden/>
              </w:rPr>
              <w:fldChar w:fldCharType="end"/>
            </w:r>
          </w:hyperlink>
        </w:p>
        <w:p w14:paraId="4F4D764A" w14:textId="727FA9AF" w:rsidR="00504D1A" w:rsidRDefault="00504D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73" w:history="1">
            <w:r w:rsidRPr="00061CD6">
              <w:rPr>
                <w:rStyle w:val="Hyperlink"/>
                <w:noProof/>
              </w:rPr>
              <w:t>Conclusion</w:t>
            </w:r>
            <w:r>
              <w:rPr>
                <w:noProof/>
                <w:webHidden/>
              </w:rPr>
              <w:tab/>
            </w:r>
            <w:r>
              <w:rPr>
                <w:noProof/>
                <w:webHidden/>
              </w:rPr>
              <w:fldChar w:fldCharType="begin"/>
            </w:r>
            <w:r>
              <w:rPr>
                <w:noProof/>
                <w:webHidden/>
              </w:rPr>
              <w:instrText xml:space="preserve"> PAGEREF _Toc197183073 \h </w:instrText>
            </w:r>
            <w:r>
              <w:rPr>
                <w:noProof/>
                <w:webHidden/>
              </w:rPr>
            </w:r>
            <w:r>
              <w:rPr>
                <w:noProof/>
                <w:webHidden/>
              </w:rPr>
              <w:fldChar w:fldCharType="separate"/>
            </w:r>
            <w:r>
              <w:rPr>
                <w:noProof/>
                <w:webHidden/>
              </w:rPr>
              <w:t>11</w:t>
            </w:r>
            <w:r>
              <w:rPr>
                <w:noProof/>
                <w:webHidden/>
              </w:rPr>
              <w:fldChar w:fldCharType="end"/>
            </w:r>
          </w:hyperlink>
        </w:p>
        <w:p w14:paraId="69BFD0BE" w14:textId="191F5833" w:rsidR="00504D1A" w:rsidRDefault="00504D1A">
          <w:pPr>
            <w:pStyle w:val="TOC1"/>
            <w:tabs>
              <w:tab w:val="right" w:leader="dot" w:pos="9016"/>
            </w:tabs>
            <w:rPr>
              <w:rFonts w:asciiTheme="minorHAnsi" w:eastAsiaTheme="minorEastAsia" w:hAnsiTheme="minorHAnsi" w:cstheme="minorBidi"/>
              <w:noProof/>
              <w:kern w:val="2"/>
              <w:sz w:val="24"/>
              <w:szCs w:val="24"/>
              <w:lang w:eastAsia="en-GB"/>
              <w14:ligatures w14:val="standardContextual"/>
            </w:rPr>
          </w:pPr>
          <w:hyperlink w:anchor="_Toc197183074" w:history="1">
            <w:r w:rsidRPr="00061CD6">
              <w:rPr>
                <w:rStyle w:val="Hyperlink"/>
                <w:noProof/>
              </w:rPr>
              <w:t>References</w:t>
            </w:r>
            <w:r>
              <w:rPr>
                <w:noProof/>
                <w:webHidden/>
              </w:rPr>
              <w:tab/>
            </w:r>
            <w:r>
              <w:rPr>
                <w:noProof/>
                <w:webHidden/>
              </w:rPr>
              <w:fldChar w:fldCharType="begin"/>
            </w:r>
            <w:r>
              <w:rPr>
                <w:noProof/>
                <w:webHidden/>
              </w:rPr>
              <w:instrText xml:space="preserve"> PAGEREF _Toc197183074 \h </w:instrText>
            </w:r>
            <w:r>
              <w:rPr>
                <w:noProof/>
                <w:webHidden/>
              </w:rPr>
            </w:r>
            <w:r>
              <w:rPr>
                <w:noProof/>
                <w:webHidden/>
              </w:rPr>
              <w:fldChar w:fldCharType="separate"/>
            </w:r>
            <w:r>
              <w:rPr>
                <w:noProof/>
                <w:webHidden/>
              </w:rPr>
              <w:t>11</w:t>
            </w:r>
            <w:r>
              <w:rPr>
                <w:noProof/>
                <w:webHidden/>
              </w:rPr>
              <w:fldChar w:fldCharType="end"/>
            </w:r>
          </w:hyperlink>
        </w:p>
        <w:p w14:paraId="712C5F3D" w14:textId="7EB7FD62" w:rsidR="00473F99" w:rsidRDefault="00473F99">
          <w:r>
            <w:rPr>
              <w:b/>
              <w:bCs/>
              <w:noProof/>
            </w:rPr>
            <w:fldChar w:fldCharType="end"/>
          </w:r>
        </w:p>
      </w:sdtContent>
    </w:sdt>
    <w:p w14:paraId="4B9E6A3F" w14:textId="77777777" w:rsidR="00473F99" w:rsidRDefault="00473F99"/>
    <w:p w14:paraId="29348083" w14:textId="77777777" w:rsidR="00473F99" w:rsidRDefault="00473F99"/>
    <w:p w14:paraId="64DBDD05" w14:textId="77777777" w:rsidR="00473F99" w:rsidRDefault="00473F99"/>
    <w:p w14:paraId="5B5F2424" w14:textId="77777777" w:rsidR="00473F99" w:rsidRDefault="00473F99"/>
    <w:p w14:paraId="7CC4B91E" w14:textId="77777777" w:rsidR="00473F99" w:rsidRDefault="00473F99"/>
    <w:p w14:paraId="4389989B" w14:textId="77777777" w:rsidR="00473F99" w:rsidRDefault="00473F99"/>
    <w:p w14:paraId="5685BE0E" w14:textId="77777777" w:rsidR="00473F99" w:rsidRDefault="00473F99"/>
    <w:p w14:paraId="14B5DA93" w14:textId="77777777" w:rsidR="00473F99" w:rsidRDefault="00473F99"/>
    <w:p w14:paraId="4CB73C28" w14:textId="77777777" w:rsidR="00473F99" w:rsidRDefault="00473F99"/>
    <w:p w14:paraId="029294AE" w14:textId="77777777" w:rsidR="00473F99" w:rsidRDefault="00473F99"/>
    <w:p w14:paraId="63FDDC76" w14:textId="77777777" w:rsidR="00473F99" w:rsidRDefault="00473F99"/>
    <w:p w14:paraId="113DFDA2" w14:textId="77777777" w:rsidR="00473F99" w:rsidRDefault="00473F99"/>
    <w:p w14:paraId="06609073" w14:textId="77777777" w:rsidR="00473F99" w:rsidRDefault="00473F99"/>
    <w:p w14:paraId="2116035C" w14:textId="77777777" w:rsidR="00473F99" w:rsidRDefault="00473F99"/>
    <w:p w14:paraId="5AACE51A" w14:textId="77777777" w:rsidR="00473F99" w:rsidRDefault="00473F99"/>
    <w:p w14:paraId="22A7C088" w14:textId="77777777" w:rsidR="00473F99" w:rsidRDefault="00473F99"/>
    <w:p w14:paraId="31DF42E4" w14:textId="77777777" w:rsidR="00473F99" w:rsidRDefault="00473F99"/>
    <w:p w14:paraId="32038FBC" w14:textId="77777777" w:rsidR="00473F99" w:rsidRDefault="00473F99"/>
    <w:p w14:paraId="4D33A70F" w14:textId="77777777" w:rsidR="00473F99" w:rsidRDefault="00473F99"/>
    <w:p w14:paraId="094DB817" w14:textId="2A39BA25" w:rsidR="00473F99" w:rsidRDefault="00473F99" w:rsidP="00473F99">
      <w:pPr>
        <w:pStyle w:val="Heading1"/>
      </w:pPr>
      <w:bookmarkStart w:id="0" w:name="_Toc197183059"/>
      <w:r>
        <w:t>Introduction</w:t>
      </w:r>
      <w:bookmarkEnd w:id="0"/>
    </w:p>
    <w:p w14:paraId="2F85F09E" w14:textId="5B7174C5" w:rsidR="00C4308C" w:rsidRPr="00C4308C" w:rsidRDefault="00C4308C" w:rsidP="00C4308C">
      <w:pPr>
        <w:rPr>
          <w:sz w:val="24"/>
          <w:szCs w:val="24"/>
        </w:rPr>
      </w:pPr>
      <w:r w:rsidRPr="00C4308C">
        <w:rPr>
          <w:sz w:val="24"/>
          <w:szCs w:val="24"/>
        </w:rPr>
        <w:t xml:space="preserve">In the modern business landscape, effective knowledge management is a vital factor for the success and growth of small businesses, such as a village café. Knowledge management refers to the structured process of creating, sharing, storing, and using knowledge within an organization to improve performance and aid decision-making. It includes both explicit knowledge, which can be easily documented and communicated, and tacit knowledge, which is more experiential and often difficult to articulate. In the context of a village café, adopting a solid knowledge management strategy can significantly improve service quality, streamline operations, and increase employee engagement. By fostering a culture </w:t>
      </w:r>
      <w:r w:rsidRPr="00C4308C">
        <w:rPr>
          <w:sz w:val="24"/>
          <w:szCs w:val="24"/>
        </w:rPr>
        <w:t>centred</w:t>
      </w:r>
      <w:r w:rsidRPr="00C4308C">
        <w:rPr>
          <w:sz w:val="24"/>
          <w:szCs w:val="24"/>
        </w:rPr>
        <w:t xml:space="preserve"> around knowledge management, the café can preserve valuable insights, drive innovation, and ensure that day-to-day operations are efficient, even with a small team.</w:t>
      </w:r>
    </w:p>
    <w:p w14:paraId="406CB597" w14:textId="46B8C10A" w:rsidR="00C4308C" w:rsidRPr="00C4308C" w:rsidRDefault="00C4308C" w:rsidP="00C4308C">
      <w:pPr>
        <w:rPr>
          <w:sz w:val="24"/>
          <w:szCs w:val="24"/>
        </w:rPr>
      </w:pPr>
      <w:r w:rsidRPr="00C4308C">
        <w:rPr>
          <w:sz w:val="24"/>
          <w:szCs w:val="24"/>
        </w:rPr>
        <w:t xml:space="preserve">Understanding the relationship between data, information, and knowledge is essential in this process. Data, the foundational element in the knowledge management process, refers to raw facts and figures that are collected from various sources. This can include numbers, images, text, or any other type of unprocessed information. On its own, data is meaningless and cannot guide decision-making. However, once data is processed, interpreted, and organized in a relevant context, it transforms into information. Information provides structure and meaning to the data, enabling individuals to understand it better and use it in decision-making. The next step is knowledge, which emerges when information is combined with experience, expertise, and intuition. Knowledge allows individuals to </w:t>
      </w:r>
      <w:r w:rsidR="00504D1A" w:rsidRPr="00C4308C">
        <w:rPr>
          <w:sz w:val="24"/>
          <w:szCs w:val="24"/>
        </w:rPr>
        <w:t>analyse</w:t>
      </w:r>
      <w:r w:rsidRPr="00C4308C">
        <w:rPr>
          <w:sz w:val="24"/>
          <w:szCs w:val="24"/>
        </w:rPr>
        <w:t xml:space="preserve"> situations more deeply and make informed decisions. Finally, wisdom is the highest stage in the progression, where knowledge is applied to make sound judgments and decisions. Wisdom involves reflection, insight, and a deep understanding of the broader context of decisions, helping organizations avoid short-sighted actions and pursue long-term success.</w:t>
      </w:r>
    </w:p>
    <w:p w14:paraId="257F33AE" w14:textId="7E96206D" w:rsidR="00C4308C" w:rsidRPr="00C4308C" w:rsidRDefault="00C4308C" w:rsidP="00C4308C">
      <w:pPr>
        <w:rPr>
          <w:sz w:val="24"/>
          <w:szCs w:val="24"/>
        </w:rPr>
      </w:pPr>
      <w:r w:rsidRPr="00C4308C">
        <w:rPr>
          <w:sz w:val="24"/>
          <w:szCs w:val="24"/>
        </w:rPr>
        <w:t xml:space="preserve">A small business like a village café can benefit from understanding and applying these concepts. Data can include sales numbers, inventory levels, or customer orders, all of which are essential for managing day-to-day operations. When this data is </w:t>
      </w:r>
      <w:r w:rsidR="00504D1A" w:rsidRPr="00C4308C">
        <w:rPr>
          <w:sz w:val="24"/>
          <w:szCs w:val="24"/>
        </w:rPr>
        <w:t>analysed</w:t>
      </w:r>
      <w:r w:rsidRPr="00C4308C">
        <w:rPr>
          <w:sz w:val="24"/>
          <w:szCs w:val="24"/>
        </w:rPr>
        <w:t xml:space="preserve"> and organized, it becomes useful information that can guide the café’s management decisions. For instance, </w:t>
      </w:r>
      <w:r w:rsidR="00504D1A" w:rsidRPr="00C4308C">
        <w:rPr>
          <w:sz w:val="24"/>
          <w:szCs w:val="24"/>
        </w:rPr>
        <w:t>analysing</w:t>
      </w:r>
      <w:r w:rsidRPr="00C4308C">
        <w:rPr>
          <w:sz w:val="24"/>
          <w:szCs w:val="24"/>
        </w:rPr>
        <w:t xml:space="preserve"> sales data can help identify peak business hours or popular menu items, allowing the café to optimize staffing and inventory. Over time, as the staff and management use this information and combine it with their experience, they build a deeper knowledge base about customer preferences, operational efficiency, and business trends.</w:t>
      </w:r>
    </w:p>
    <w:p w14:paraId="1BEE5B2D" w14:textId="526B1373" w:rsidR="00C4308C" w:rsidRPr="00C4308C" w:rsidRDefault="00C4308C" w:rsidP="00C4308C">
      <w:pPr>
        <w:rPr>
          <w:sz w:val="24"/>
          <w:szCs w:val="24"/>
        </w:rPr>
      </w:pPr>
      <w:r w:rsidRPr="00C4308C">
        <w:rPr>
          <w:sz w:val="24"/>
          <w:szCs w:val="24"/>
        </w:rPr>
        <w:t xml:space="preserve">The relationship between individual knowledge and organizational knowledge is particularly relevant for small businesses like a café. Individual knowledge comes from the personal experiences, skills, and expertise of employees. In a café, for example, this might include the </w:t>
      </w:r>
      <w:r w:rsidRPr="00C4308C">
        <w:rPr>
          <w:sz w:val="24"/>
          <w:szCs w:val="24"/>
        </w:rPr>
        <w:lastRenderedPageBreak/>
        <w:t xml:space="preserve">barista’s knowledge of how to make a perfect cup of coffee or the manager’s understanding of customer preferences. However, to maximize the benefits of individual knowledge, it needs to be shared and integrated into the broader organizational knowledge base. This requires creating an environment that encourages communication, collaboration, and continuous learning among staff members. Organizational knowledge, on the other hand, is the collective knowledge that the business accumulates over time, which includes best practices, operational procedures, and insights gained from customer feedback. By fostering a culture of knowledge sharing, the café can ensure that individual knowledge is transformed into organizational knowledge, which can be applied to improve the </w:t>
      </w:r>
      <w:r w:rsidRPr="00C4308C">
        <w:rPr>
          <w:sz w:val="24"/>
          <w:szCs w:val="24"/>
        </w:rPr>
        <w:t>business</w:t>
      </w:r>
      <w:r w:rsidRPr="00C4308C">
        <w:rPr>
          <w:sz w:val="24"/>
          <w:szCs w:val="24"/>
        </w:rPr>
        <w:t>.</w:t>
      </w:r>
    </w:p>
    <w:p w14:paraId="222C9355" w14:textId="77777777" w:rsidR="00C4308C" w:rsidRPr="00C4308C" w:rsidRDefault="00C4308C" w:rsidP="00C4308C">
      <w:pPr>
        <w:rPr>
          <w:sz w:val="24"/>
          <w:szCs w:val="24"/>
        </w:rPr>
      </w:pPr>
      <w:r w:rsidRPr="00C4308C">
        <w:rPr>
          <w:sz w:val="24"/>
          <w:szCs w:val="24"/>
        </w:rPr>
        <w:t>The process of creating, storing, and applying knowledge is also essential for effective knowledge management in a café. Knowledge creation begins with gathering insights from experience and sharing them among employees. This could be through informal conversations, training sessions, or mentoring. Once knowledge is created, it must be stored in a way that is easily accessible for all employees. For a small café, this might mean using shared digital platforms such as Google Drive or a simple document management system to store information about recipes, customer preferences, and operational procedures. The next step is to ensure that the knowledge is applied effectively in the café’s day-to-day operations. This can be done by integrating the knowledge into training programs, standard operating procedures, and regular team discussions.</w:t>
      </w:r>
    </w:p>
    <w:p w14:paraId="283EA48A" w14:textId="120384C3" w:rsidR="00C4308C" w:rsidRPr="00C4308C" w:rsidRDefault="00C4308C" w:rsidP="00C4308C">
      <w:pPr>
        <w:rPr>
          <w:sz w:val="24"/>
          <w:szCs w:val="24"/>
        </w:rPr>
      </w:pPr>
      <w:r w:rsidRPr="00C4308C">
        <w:rPr>
          <w:sz w:val="24"/>
          <w:szCs w:val="24"/>
        </w:rPr>
        <w:t>In terms of measuring performance, a café can implement key performance indicators that help track the effectiveness of its knowledge management system. These KPIs can include customer satisfaction scores, sales growth, employee productivity, and the time taken to train new staff. Monitoring these indicators helps the café ensure that its knowledge management practices are working as intended, leading to improved service quality, operational efficiency, and profitability.</w:t>
      </w:r>
      <w:r>
        <w:rPr>
          <w:sz w:val="24"/>
          <w:szCs w:val="24"/>
        </w:rPr>
        <w:t xml:space="preserve"> </w:t>
      </w:r>
      <w:r w:rsidRPr="00C4308C">
        <w:rPr>
          <w:sz w:val="24"/>
          <w:szCs w:val="24"/>
        </w:rPr>
        <w:t>knowledge management is a powerful tool for small businesses like a village café, helping them optimize their operations, improve customer service, and foster a culture of continuous improvement. By understanding the relationship between data, information, and knowledge, and by encouraging the sharing and application of knowledge among employees, the café can create an environment where innovation and efficiency thrive. With a focus on structured knowledge creation, storage, and application, small businesses can not only meet the challenges of the present but also position themselves for long-term success.</w:t>
      </w:r>
    </w:p>
    <w:p w14:paraId="75C7D8B0" w14:textId="77777777" w:rsidR="00C4308C" w:rsidRPr="00C4308C" w:rsidRDefault="00C4308C" w:rsidP="00C4308C"/>
    <w:p w14:paraId="3C651DB7" w14:textId="4600C583" w:rsidR="00473F99" w:rsidRDefault="00473F99" w:rsidP="00473F99">
      <w:pPr>
        <w:pStyle w:val="Heading1"/>
      </w:pPr>
      <w:bookmarkStart w:id="1" w:name="_Toc197183060"/>
      <w:r w:rsidRPr="00473F99">
        <w:t>Evaluate the concept of knowledge management</w:t>
      </w:r>
      <w:bookmarkEnd w:id="1"/>
    </w:p>
    <w:p w14:paraId="43B559D4" w14:textId="5CF36A7C" w:rsidR="00473F99" w:rsidRPr="0079243D" w:rsidRDefault="00473F99" w:rsidP="00473F99">
      <w:pPr>
        <w:rPr>
          <w:sz w:val="24"/>
          <w:szCs w:val="24"/>
        </w:rPr>
      </w:pPr>
      <w:r w:rsidRPr="0079243D">
        <w:rPr>
          <w:sz w:val="24"/>
          <w:szCs w:val="24"/>
        </w:rPr>
        <w:t>Knowledge Management is the structured process of creating, sharing, storing, and applying knowledge within an organization to enhance performance and decision-making. It involves both explicit knowledge such as documented procedures and tacit knowledge, which includes personal experience and insights that are harder to articulate. Effective knowledge management supports innovation, learning, and improved efficiency by ensuring the right information is accessible to the right people at the right time</w:t>
      </w:r>
      <w:sdt>
        <w:sdtPr>
          <w:rPr>
            <w:sz w:val="24"/>
            <w:szCs w:val="24"/>
          </w:rPr>
          <w:id w:val="-1821967191"/>
          <w:citation/>
        </w:sdtPr>
        <w:sdtContent>
          <w:r w:rsidR="0074575F" w:rsidRPr="0079243D">
            <w:rPr>
              <w:sz w:val="24"/>
              <w:szCs w:val="24"/>
            </w:rPr>
            <w:fldChar w:fldCharType="begin"/>
          </w:r>
          <w:r w:rsidR="0074575F" w:rsidRPr="0079243D">
            <w:rPr>
              <w:sz w:val="24"/>
              <w:szCs w:val="24"/>
            </w:rPr>
            <w:instrText xml:space="preserve"> CITATION Aji18 \l 2057 </w:instrText>
          </w:r>
          <w:r w:rsidR="0074575F" w:rsidRPr="0079243D">
            <w:rPr>
              <w:sz w:val="24"/>
              <w:szCs w:val="24"/>
            </w:rPr>
            <w:fldChar w:fldCharType="separate"/>
          </w:r>
          <w:r w:rsidR="0074575F" w:rsidRPr="0079243D">
            <w:rPr>
              <w:noProof/>
              <w:sz w:val="24"/>
              <w:szCs w:val="24"/>
            </w:rPr>
            <w:t xml:space="preserve"> (Samuel, 2018)</w:t>
          </w:r>
          <w:r w:rsidR="0074575F" w:rsidRPr="0079243D">
            <w:rPr>
              <w:sz w:val="24"/>
              <w:szCs w:val="24"/>
            </w:rPr>
            <w:fldChar w:fldCharType="end"/>
          </w:r>
        </w:sdtContent>
      </w:sdt>
    </w:p>
    <w:p w14:paraId="0E31C79B" w14:textId="77777777" w:rsidR="00473F99" w:rsidRDefault="00473F99" w:rsidP="00473F99">
      <w:pPr>
        <w:pStyle w:val="Heading3"/>
      </w:pPr>
      <w:bookmarkStart w:id="2" w:name="_Toc197183061"/>
      <w:r w:rsidRPr="00473F99">
        <w:lastRenderedPageBreak/>
        <w:t>Explain the relationship between data, info, knowledge</w:t>
      </w:r>
      <w:bookmarkEnd w:id="2"/>
    </w:p>
    <w:p w14:paraId="546AB91C" w14:textId="0E159693" w:rsidR="0034133F" w:rsidRPr="0079243D" w:rsidRDefault="0079243D" w:rsidP="0034133F">
      <w:pPr>
        <w:rPr>
          <w:sz w:val="24"/>
          <w:szCs w:val="24"/>
        </w:rPr>
      </w:pPr>
      <w:r w:rsidRPr="0079243D">
        <w:rPr>
          <w:sz w:val="24"/>
          <w:szCs w:val="24"/>
        </w:rPr>
        <w:t xml:space="preserve">The relationship between data, information, and knowledge can be seen as a progression, where each stage adds more context and </w:t>
      </w:r>
      <w:r w:rsidR="00FC5AB8" w:rsidRPr="0079243D">
        <w:rPr>
          <w:sz w:val="24"/>
          <w:szCs w:val="24"/>
        </w:rPr>
        <w:t>value</w:t>
      </w:r>
      <w:r w:rsidR="00766850" w:rsidRPr="00766850">
        <w:rPr>
          <w:b/>
          <w:bCs/>
        </w:rPr>
        <w:t xml:space="preserve"> </w:t>
      </w:r>
      <w:r w:rsidR="00FC5AB8">
        <w:rPr>
          <w:sz w:val="24"/>
          <w:szCs w:val="24"/>
        </w:rPr>
        <w:t>d</w:t>
      </w:r>
      <w:r w:rsidR="00766850" w:rsidRPr="00766850">
        <w:rPr>
          <w:sz w:val="24"/>
          <w:szCs w:val="24"/>
        </w:rPr>
        <w:t>ata refers to raw, unprocessed facts or figures without meaning on their own</w:t>
      </w:r>
      <w:r w:rsidR="00766850">
        <w:rPr>
          <w:sz w:val="24"/>
          <w:szCs w:val="24"/>
        </w:rPr>
        <w:t xml:space="preserve"> </w:t>
      </w:r>
      <w:r w:rsidR="00766850" w:rsidRPr="00766850">
        <w:rPr>
          <w:sz w:val="24"/>
          <w:szCs w:val="24"/>
        </w:rPr>
        <w:t>such as numbers, symbols or observations.</w:t>
      </w:r>
      <w:r w:rsidR="006D4FBE">
        <w:rPr>
          <w:sz w:val="24"/>
          <w:szCs w:val="24"/>
        </w:rPr>
        <w:t xml:space="preserve"> </w:t>
      </w:r>
      <w:r w:rsidR="006D4FBE" w:rsidRPr="006D4FBE">
        <w:rPr>
          <w:sz w:val="24"/>
          <w:szCs w:val="24"/>
        </w:rPr>
        <w:t>Knowledge is formed when information is analysed and combined with experience, allowing for understanding, judgment, and action.</w:t>
      </w:r>
      <w:sdt>
        <w:sdtPr>
          <w:rPr>
            <w:sz w:val="24"/>
            <w:szCs w:val="24"/>
          </w:rPr>
          <w:id w:val="-450545620"/>
          <w:citation/>
        </w:sdtPr>
        <w:sdtContent>
          <w:r w:rsidR="00B55378">
            <w:rPr>
              <w:sz w:val="24"/>
              <w:szCs w:val="24"/>
            </w:rPr>
            <w:fldChar w:fldCharType="begin"/>
          </w:r>
          <w:r w:rsidR="00B55378">
            <w:rPr>
              <w:sz w:val="24"/>
              <w:szCs w:val="24"/>
            </w:rPr>
            <w:instrText xml:space="preserve"> CITATION MdA23 \l 2057 </w:instrText>
          </w:r>
          <w:r w:rsidR="00B55378">
            <w:rPr>
              <w:sz w:val="24"/>
              <w:szCs w:val="24"/>
            </w:rPr>
            <w:fldChar w:fldCharType="separate"/>
          </w:r>
          <w:r w:rsidR="00B55378">
            <w:rPr>
              <w:noProof/>
              <w:sz w:val="24"/>
              <w:szCs w:val="24"/>
            </w:rPr>
            <w:t xml:space="preserve"> </w:t>
          </w:r>
          <w:r w:rsidR="00B55378" w:rsidRPr="00B55378">
            <w:rPr>
              <w:noProof/>
              <w:sz w:val="24"/>
              <w:szCs w:val="24"/>
            </w:rPr>
            <w:t>(Ashikuzzaman, 2023)</w:t>
          </w:r>
          <w:r w:rsidR="00B55378">
            <w:rPr>
              <w:sz w:val="24"/>
              <w:szCs w:val="24"/>
            </w:rPr>
            <w:fldChar w:fldCharType="end"/>
          </w:r>
        </w:sdtContent>
      </w:sdt>
      <w:r w:rsidR="00261C9F" w:rsidRPr="00261C9F">
        <w:t xml:space="preserve"> </w:t>
      </w:r>
      <w:r w:rsidR="00261C9F" w:rsidRPr="00261C9F">
        <w:rPr>
          <w:sz w:val="24"/>
          <w:szCs w:val="24"/>
        </w:rPr>
        <w:t>data becomes useful when it's turned into information, and information becomes powerful when it's understood and applied as knowledge.</w:t>
      </w:r>
    </w:p>
    <w:p w14:paraId="26C33BC9" w14:textId="77777777" w:rsidR="00473F99" w:rsidRPr="00473F99" w:rsidRDefault="00473F99" w:rsidP="00473F99">
      <w:pPr>
        <w:pStyle w:val="Heading3"/>
      </w:pPr>
      <w:bookmarkStart w:id="3" w:name="_Toc197183062"/>
      <w:r w:rsidRPr="00473F99">
        <w:t>Relationship between individual and organisational knowledge</w:t>
      </w:r>
      <w:bookmarkEnd w:id="3"/>
    </w:p>
    <w:p w14:paraId="2AD94385" w14:textId="34AACD95" w:rsidR="00473F99" w:rsidRDefault="00513DC4" w:rsidP="00473F99">
      <w:pPr>
        <w:rPr>
          <w:sz w:val="24"/>
          <w:szCs w:val="24"/>
        </w:rPr>
      </w:pPr>
      <w:r w:rsidRPr="00513DC4">
        <w:rPr>
          <w:sz w:val="24"/>
          <w:szCs w:val="24"/>
        </w:rPr>
        <w:t xml:space="preserve">The relationship between individual and organizational learning is deeply interconnected and mutually influential. Individual learning involves the acquisition of knowledge, skills, and insights by employees or managers, while organizational learning refers to the collective ability of the organization to adapt, evolve, and improve over time. Organizations rely on individuals as the primary source of learning, </w:t>
      </w:r>
      <w:r w:rsidR="006312E1">
        <w:rPr>
          <w:sz w:val="24"/>
          <w:szCs w:val="24"/>
        </w:rPr>
        <w:t>however</w:t>
      </w:r>
      <w:r w:rsidRPr="00513DC4">
        <w:rPr>
          <w:sz w:val="24"/>
          <w:szCs w:val="24"/>
        </w:rPr>
        <w:t xml:space="preserve"> for individual learning to benefit the </w:t>
      </w:r>
      <w:r w:rsidR="00476126" w:rsidRPr="00513DC4">
        <w:rPr>
          <w:sz w:val="24"/>
          <w:szCs w:val="24"/>
        </w:rPr>
        <w:t>organization, it</w:t>
      </w:r>
      <w:r w:rsidRPr="00513DC4">
        <w:rPr>
          <w:sz w:val="24"/>
          <w:szCs w:val="24"/>
        </w:rPr>
        <w:t xml:space="preserve"> must be shared, integrated into processes, and embedded in the organizational culture. In turn, the organization shapes how individuals learn by influencing the environment through its structures, culture, and internal dynamics. This creates a two-way relationship in which individual and organizational learning continually inform and reinforce one another</w:t>
      </w:r>
      <w:sdt>
        <w:sdtPr>
          <w:rPr>
            <w:sz w:val="24"/>
            <w:szCs w:val="24"/>
          </w:rPr>
          <w:id w:val="1331959161"/>
          <w:citation/>
        </w:sdtPr>
        <w:sdtContent>
          <w:r w:rsidR="00476126">
            <w:rPr>
              <w:sz w:val="24"/>
              <w:szCs w:val="24"/>
            </w:rPr>
            <w:fldChar w:fldCharType="begin"/>
          </w:r>
          <w:r w:rsidR="00476126">
            <w:rPr>
              <w:sz w:val="24"/>
              <w:szCs w:val="24"/>
            </w:rPr>
            <w:instrText xml:space="preserve"> CITATION Ele06 \l 2057 </w:instrText>
          </w:r>
          <w:r w:rsidR="00476126">
            <w:rPr>
              <w:sz w:val="24"/>
              <w:szCs w:val="24"/>
            </w:rPr>
            <w:fldChar w:fldCharType="separate"/>
          </w:r>
          <w:r w:rsidR="00476126">
            <w:rPr>
              <w:noProof/>
              <w:sz w:val="24"/>
              <w:szCs w:val="24"/>
            </w:rPr>
            <w:t xml:space="preserve"> </w:t>
          </w:r>
          <w:r w:rsidR="00476126" w:rsidRPr="00476126">
            <w:rPr>
              <w:noProof/>
              <w:sz w:val="24"/>
              <w:szCs w:val="24"/>
            </w:rPr>
            <w:t>(Antonacopoulou, 2006)</w:t>
          </w:r>
          <w:r w:rsidR="00476126">
            <w:rPr>
              <w:sz w:val="24"/>
              <w:szCs w:val="24"/>
            </w:rPr>
            <w:fldChar w:fldCharType="end"/>
          </w:r>
        </w:sdtContent>
      </w:sdt>
    </w:p>
    <w:p w14:paraId="6DC0EBAF" w14:textId="77777777" w:rsidR="007A02EC" w:rsidRDefault="007A02EC" w:rsidP="00473F99">
      <w:pPr>
        <w:rPr>
          <w:sz w:val="24"/>
          <w:szCs w:val="24"/>
        </w:rPr>
      </w:pPr>
    </w:p>
    <w:p w14:paraId="29E7F30F" w14:textId="77777777" w:rsidR="007A02EC" w:rsidRPr="00513DC4" w:rsidRDefault="007A02EC" w:rsidP="00473F99">
      <w:pPr>
        <w:rPr>
          <w:sz w:val="24"/>
          <w:szCs w:val="24"/>
        </w:rPr>
      </w:pPr>
    </w:p>
    <w:p w14:paraId="6C001350" w14:textId="77777777" w:rsidR="00473F99" w:rsidRPr="00473F99" w:rsidRDefault="00473F99" w:rsidP="00473F99">
      <w:pPr>
        <w:pStyle w:val="Heading1"/>
      </w:pPr>
      <w:bookmarkStart w:id="4" w:name="_Toc197183063"/>
      <w:r w:rsidRPr="00473F99">
        <w:t>Develop a Framework for a Knowledge Management Culture:</w:t>
      </w:r>
      <w:bookmarkEnd w:id="4"/>
    </w:p>
    <w:p w14:paraId="59F1E7A3" w14:textId="77777777" w:rsidR="00473F99" w:rsidRDefault="00473F99" w:rsidP="00473F99">
      <w:pPr>
        <w:pStyle w:val="Heading3"/>
      </w:pPr>
      <w:bookmarkStart w:id="5" w:name="_Toc197183064"/>
      <w:r w:rsidRPr="00473F99">
        <w:t>Establish A business case for the collection and distribution of knowledge.</w:t>
      </w:r>
      <w:bookmarkEnd w:id="5"/>
    </w:p>
    <w:p w14:paraId="062A4C26" w14:textId="4DB87FCD" w:rsidR="00B55378" w:rsidRPr="00DB39AF" w:rsidRDefault="00DB39AF" w:rsidP="00B55378">
      <w:pPr>
        <w:rPr>
          <w:sz w:val="24"/>
          <w:szCs w:val="24"/>
        </w:rPr>
      </w:pPr>
      <w:r w:rsidRPr="00DB39AF">
        <w:rPr>
          <w:sz w:val="24"/>
          <w:szCs w:val="24"/>
        </w:rPr>
        <w:t>Implementing a structured approach to the collection and distribution of knowledge provides significant strategic and operational advantages for organizations. In many cases, valuable knowledge is trapped in silos, lost through employee turnover, or inconsistently shared, leading to inefficiencies, duplicated efforts, and slower decision-making. Establishing a centralized knowledge management system helps capture institutional expertise, promote collaboration, and ensure that critical information is readily accessible when needed. By doing so, companies can reduce training costs, improve productivity, and increase overall agility. For instance, knowledge workers typically spend up to 30% of their time searching for information</w:t>
      </w:r>
      <w:r>
        <w:rPr>
          <w:sz w:val="24"/>
          <w:szCs w:val="24"/>
        </w:rPr>
        <w:t xml:space="preserve"> </w:t>
      </w:r>
      <w:r w:rsidRPr="00DB39AF">
        <w:rPr>
          <w:sz w:val="24"/>
          <w:szCs w:val="24"/>
        </w:rPr>
        <w:t xml:space="preserve">time that could be redirected toward higher-value tasks with an effective </w:t>
      </w:r>
      <w:r>
        <w:rPr>
          <w:sz w:val="24"/>
          <w:szCs w:val="24"/>
        </w:rPr>
        <w:t xml:space="preserve">knowledge management </w:t>
      </w:r>
      <w:r w:rsidRPr="00DB39AF">
        <w:rPr>
          <w:sz w:val="24"/>
          <w:szCs w:val="24"/>
        </w:rPr>
        <w:t>system. The tangible benefits include reduced onboarding time, faster customer service resolution, and consistent delivery of information across departments. Intangibly, it fosters a culture of learning, enhances employee engagement, and encourages innovation through easier sharing of ideas and best practices. The costs of implementation</w:t>
      </w:r>
      <w:r>
        <w:rPr>
          <w:sz w:val="24"/>
          <w:szCs w:val="24"/>
        </w:rPr>
        <w:t xml:space="preserve"> </w:t>
      </w:r>
      <w:r w:rsidRPr="00DB39AF">
        <w:rPr>
          <w:sz w:val="24"/>
          <w:szCs w:val="24"/>
        </w:rPr>
        <w:t xml:space="preserve">covering technology platforms, customization, training, and ongoing </w:t>
      </w:r>
      <w:r w:rsidRPr="00DB39AF">
        <w:rPr>
          <w:sz w:val="24"/>
          <w:szCs w:val="24"/>
        </w:rPr>
        <w:lastRenderedPageBreak/>
        <w:t>maintenance</w:t>
      </w:r>
      <w:r>
        <w:rPr>
          <w:sz w:val="24"/>
          <w:szCs w:val="24"/>
        </w:rPr>
        <w:t xml:space="preserve"> </w:t>
      </w:r>
      <w:r w:rsidRPr="00DB39AF">
        <w:rPr>
          <w:sz w:val="24"/>
          <w:szCs w:val="24"/>
        </w:rPr>
        <w:t>are generally outweighed by the long-term gains. Most organizations see a return on investment within 12 to 24 months. However, adoption and change management are critical. To mitigate risks such as low engagement or information overload, it's essential to involve end users early in the process, provide appropriate training, and ensure robust content governance. Security and compliance should also be addressed through access controls and clear policies. In conclusion, the collection and distribution of knowledge is not merely a support function but a core business capability. It enables faster decision-making, protects institutional memory, and empowers teams to work smarter. Organizations that systematize knowledge sharing position themselves for greater efficiency, resilience, and sustained competitive advantage in a rapidly evolving business environment.</w:t>
      </w:r>
      <w:sdt>
        <w:sdtPr>
          <w:rPr>
            <w:sz w:val="24"/>
            <w:szCs w:val="24"/>
          </w:rPr>
          <w:id w:val="-748432221"/>
          <w:citation/>
        </w:sdtPr>
        <w:sdtContent>
          <w:r w:rsidR="00EB2F00">
            <w:rPr>
              <w:sz w:val="24"/>
              <w:szCs w:val="24"/>
            </w:rPr>
            <w:fldChar w:fldCharType="begin"/>
          </w:r>
          <w:r w:rsidR="00EB2F00">
            <w:rPr>
              <w:sz w:val="24"/>
              <w:szCs w:val="24"/>
            </w:rPr>
            <w:instrText xml:space="preserve"> CITATION Dru93 \l 2057 </w:instrText>
          </w:r>
          <w:r w:rsidR="00EB2F00">
            <w:rPr>
              <w:sz w:val="24"/>
              <w:szCs w:val="24"/>
            </w:rPr>
            <w:fldChar w:fldCharType="separate"/>
          </w:r>
          <w:r w:rsidR="00EB2F00">
            <w:rPr>
              <w:noProof/>
              <w:sz w:val="24"/>
              <w:szCs w:val="24"/>
            </w:rPr>
            <w:t xml:space="preserve"> </w:t>
          </w:r>
          <w:r w:rsidR="00EB2F00" w:rsidRPr="00EB2F00">
            <w:rPr>
              <w:noProof/>
              <w:sz w:val="24"/>
              <w:szCs w:val="24"/>
            </w:rPr>
            <w:t>(Drucker, 1993)</w:t>
          </w:r>
          <w:r w:rsidR="00EB2F00">
            <w:rPr>
              <w:sz w:val="24"/>
              <w:szCs w:val="24"/>
            </w:rPr>
            <w:fldChar w:fldCharType="end"/>
          </w:r>
        </w:sdtContent>
      </w:sdt>
    </w:p>
    <w:p w14:paraId="3050308E" w14:textId="77777777" w:rsidR="00473F99" w:rsidRDefault="00473F99" w:rsidP="00473F99">
      <w:pPr>
        <w:pStyle w:val="Heading3"/>
      </w:pPr>
      <w:bookmarkStart w:id="6" w:name="_Toc197183065"/>
      <w:r w:rsidRPr="00473F99">
        <w:t>Explain what is required to create, store, and implement knowledge.</w:t>
      </w:r>
      <w:bookmarkEnd w:id="6"/>
    </w:p>
    <w:p w14:paraId="5F4E7D2E" w14:textId="5C3F04A8" w:rsidR="00A75806" w:rsidRDefault="00A75806" w:rsidP="00A75806">
      <w:pPr>
        <w:rPr>
          <w:sz w:val="24"/>
          <w:szCs w:val="24"/>
        </w:rPr>
      </w:pPr>
      <w:r w:rsidRPr="00A75806">
        <w:rPr>
          <w:sz w:val="24"/>
          <w:szCs w:val="24"/>
        </w:rPr>
        <w:t>Creating, storing, and implementing knowledge within an organization requires a structured approach that combines people, processes, and technology. Knowledge creation begins with generating new ideas or insights through experience, collaboration, research, and learning. This includes both tacit knowledge—intuitive, experience-based understanding held by individuals—and explicit knowledge that is documented and shareable. To support this, organizations need a culture that encourages learning, innovation, and open communication. Once knowledge is created, it must be effectively stored using centralized repositories such as digital knowledge bases, wikis, or document management systems. Proper organization through metadata, tags, and taxonomies is essential for ease of retrieval, along with version control and access permissions to ensure accuracy and security. Implementing knowledge involves integrating it into daily workflows so that employees can access and apply it when needed. This includes embedding knowledge into processes, providing user-friendly tools, and encouraging active knowledge sharing. Success depends on leadership support, ongoing training, clear governance, and continuous feedback to improve and update the knowledge over time. Ultimately, a strong knowledge management system enables organizations to retain expertise, increase efficiency, support decision-making, and drive innovation.</w:t>
      </w:r>
      <w:r w:rsidR="00695DE9">
        <w:rPr>
          <w:sz w:val="24"/>
          <w:szCs w:val="24"/>
        </w:rPr>
        <w:t xml:space="preserve"> </w:t>
      </w:r>
      <w:sdt>
        <w:sdtPr>
          <w:rPr>
            <w:sz w:val="24"/>
            <w:szCs w:val="24"/>
          </w:rPr>
          <w:id w:val="-2137402915"/>
          <w:citation/>
        </w:sdtPr>
        <w:sdtContent>
          <w:r w:rsidR="00695DE9">
            <w:rPr>
              <w:sz w:val="24"/>
              <w:szCs w:val="24"/>
            </w:rPr>
            <w:fldChar w:fldCharType="begin"/>
          </w:r>
          <w:r w:rsidR="00695DE9">
            <w:rPr>
              <w:sz w:val="24"/>
              <w:szCs w:val="24"/>
            </w:rPr>
            <w:instrText xml:space="preserve"> CITATION Jas11 \l 2057 </w:instrText>
          </w:r>
          <w:r w:rsidR="00695DE9">
            <w:rPr>
              <w:sz w:val="24"/>
              <w:szCs w:val="24"/>
            </w:rPr>
            <w:fldChar w:fldCharType="separate"/>
          </w:r>
          <w:r w:rsidR="00695DE9" w:rsidRPr="00695DE9">
            <w:rPr>
              <w:noProof/>
              <w:sz w:val="24"/>
              <w:szCs w:val="24"/>
            </w:rPr>
            <w:t>(Jasimuddin, 2011)</w:t>
          </w:r>
          <w:r w:rsidR="00695DE9">
            <w:rPr>
              <w:sz w:val="24"/>
              <w:szCs w:val="24"/>
            </w:rPr>
            <w:fldChar w:fldCharType="end"/>
          </w:r>
        </w:sdtContent>
      </w:sdt>
    </w:p>
    <w:p w14:paraId="4E35830F" w14:textId="77777777" w:rsidR="008E39E3" w:rsidRPr="00A75806" w:rsidRDefault="008E39E3" w:rsidP="00A75806">
      <w:pPr>
        <w:rPr>
          <w:sz w:val="24"/>
          <w:szCs w:val="24"/>
        </w:rPr>
      </w:pPr>
    </w:p>
    <w:p w14:paraId="0F639759" w14:textId="77777777" w:rsidR="00473F99" w:rsidRDefault="00473F99" w:rsidP="00473F99">
      <w:pPr>
        <w:pStyle w:val="Heading3"/>
      </w:pPr>
      <w:bookmarkStart w:id="7" w:name="_Toc197183066"/>
      <w:r w:rsidRPr="00473F99">
        <w:t>Identifying current systems for storage of information.</w:t>
      </w:r>
      <w:bookmarkEnd w:id="7"/>
    </w:p>
    <w:p w14:paraId="7ABD8F49" w14:textId="77777777" w:rsidR="000863BF" w:rsidRPr="000863BF" w:rsidRDefault="000863BF" w:rsidP="000863BF">
      <w:pPr>
        <w:rPr>
          <w:sz w:val="24"/>
          <w:szCs w:val="24"/>
        </w:rPr>
      </w:pPr>
      <w:r w:rsidRPr="000863BF">
        <w:rPr>
          <w:sz w:val="24"/>
          <w:szCs w:val="24"/>
        </w:rPr>
        <w:t xml:space="preserve">For a village cafe, the need for advanced information storage systems is less complex than in larger organizations, but adopting simpler, more tailored solutions can still significantly improve operations. For document management, tools like Google Drive or OneDrive for Business are ideal for storing important files such as recipes, health and safety certificates, and supplier contracts, and they allow easy sharing with employees. While a full-fledged Knowledge Management System (KMS) like Confluence might be overkill, simpler platforms like Trello or Notion can serve as shared knowledge bases, where staff can document best practices, customer preferences, and inventory notes for easy access and collaboration. Cloud storage platforms like Dropbox or Google Drive also play a vital role in securely storing </w:t>
      </w:r>
      <w:r w:rsidRPr="000863BF">
        <w:rPr>
          <w:sz w:val="24"/>
          <w:szCs w:val="24"/>
        </w:rPr>
        <w:lastRenderedPageBreak/>
        <w:t>and sharing business-critical information, especially for cafes with multiple locations or a mobile team.</w:t>
      </w:r>
    </w:p>
    <w:p w14:paraId="552EDA5B" w14:textId="77777777" w:rsidR="000863BF" w:rsidRPr="000863BF" w:rsidRDefault="000863BF" w:rsidP="000863BF">
      <w:pPr>
        <w:rPr>
          <w:sz w:val="24"/>
          <w:szCs w:val="24"/>
        </w:rPr>
      </w:pPr>
      <w:r w:rsidRPr="000863BF">
        <w:rPr>
          <w:sz w:val="24"/>
          <w:szCs w:val="24"/>
        </w:rPr>
        <w:t>Although CRM systems like HubSpot or Zoho CRM may be too sophisticated for a small cafe, simpler tools such as email marketing platforms like Mailchimp or basic loyalty card systems can help manage customer relationships. These systems store customer data (e.g., email addresses and special preferences) and enable the business to engage with regulars via promotions or newsletters. A Point of Sale (POS) system, such as Square or Lightspeed, is essential for processing transactions and tracking sales, and many modern POS systems also integrate customer feedback and loyalty programs, helping streamline both sales and customer management.</w:t>
      </w:r>
    </w:p>
    <w:p w14:paraId="017BB233" w14:textId="77777777" w:rsidR="000863BF" w:rsidRPr="000863BF" w:rsidRDefault="000863BF" w:rsidP="000863BF">
      <w:pPr>
        <w:rPr>
          <w:sz w:val="24"/>
          <w:szCs w:val="24"/>
        </w:rPr>
      </w:pPr>
      <w:r w:rsidRPr="000863BF">
        <w:rPr>
          <w:sz w:val="24"/>
          <w:szCs w:val="24"/>
        </w:rPr>
        <w:t>For managing finances, accounting software like QuickBooks or Xero can store financial data and help the cafe stay compliant with tax regulations. These systems not only track income and expenses but also simplify reporting and payroll. While a village cafe doesn’t need enterprise-level systems, integrating simple solutions such as cloud storage, CRM, POS, and accounting software can greatly enhance efficiency, organization, and customer service. These tools help manage daily operations, improve communication, and maintain a high level of customer satisfaction with minimal complexity.</w:t>
      </w:r>
    </w:p>
    <w:p w14:paraId="0A5817DC" w14:textId="77777777" w:rsidR="00E56064" w:rsidRPr="000863BF" w:rsidRDefault="00E56064" w:rsidP="000863BF"/>
    <w:p w14:paraId="38415FC7" w14:textId="07075A4E" w:rsidR="008B5BED" w:rsidRDefault="00473F99" w:rsidP="00504D1A">
      <w:pPr>
        <w:pStyle w:val="Heading3"/>
      </w:pPr>
      <w:bookmarkStart w:id="8" w:name="_Toc197183067"/>
      <w:r w:rsidRPr="00473F99">
        <w:t>Define current knowledge assets within the workplace.</w:t>
      </w:r>
      <w:bookmarkEnd w:id="8"/>
    </w:p>
    <w:p w14:paraId="4661C2A1" w14:textId="72E4A0C2" w:rsidR="003653B9" w:rsidRPr="003653B9" w:rsidRDefault="003653B9" w:rsidP="003653B9">
      <w:pPr>
        <w:rPr>
          <w:sz w:val="24"/>
          <w:szCs w:val="24"/>
        </w:rPr>
      </w:pPr>
      <w:r w:rsidRPr="003653B9">
        <w:rPr>
          <w:sz w:val="24"/>
          <w:szCs w:val="24"/>
        </w:rPr>
        <w:t>In the context of a village cafe, current knowledge assets refer to the essential information, skills, and systems that support the smooth running of the business and help it grow. One of the most valuable assets is tacit knowledge</w:t>
      </w:r>
      <w:r w:rsidR="0077026E">
        <w:rPr>
          <w:sz w:val="24"/>
          <w:szCs w:val="24"/>
        </w:rPr>
        <w:t xml:space="preserve"> </w:t>
      </w:r>
      <w:r w:rsidRPr="003653B9">
        <w:rPr>
          <w:sz w:val="24"/>
          <w:szCs w:val="24"/>
        </w:rPr>
        <w:t>the personal experience and intuition of staff members, such as the barista’s ability to prepare drinks efficiently during busy hours or the owner’s understanding of regular customers’ preferences. This type of knowledge, while not formally documented, plays a key role in maintaining high service standards and building customer loyalty.</w:t>
      </w:r>
    </w:p>
    <w:p w14:paraId="2F7468A4" w14:textId="77777777" w:rsidR="003653B9" w:rsidRPr="003653B9" w:rsidRDefault="003653B9" w:rsidP="003653B9">
      <w:pPr>
        <w:rPr>
          <w:sz w:val="24"/>
          <w:szCs w:val="24"/>
        </w:rPr>
      </w:pPr>
      <w:r w:rsidRPr="003653B9">
        <w:rPr>
          <w:sz w:val="24"/>
          <w:szCs w:val="24"/>
        </w:rPr>
        <w:t>In addition, the cafe holds explicit knowledge, which includes written recipes, hygiene protocols, supplier contact lists, training guides for new staff, and shift schedules. These are usually stored digitally or in print for easy access and consistency. Supporting this is the organizational culture, which in a successful village cafe would promote teamwork, customer service, and knowledge sharing—encouraging staff to learn from each other and share tips or feedback.</w:t>
      </w:r>
    </w:p>
    <w:p w14:paraId="1FDF205D" w14:textId="77777777" w:rsidR="003653B9" w:rsidRPr="003653B9" w:rsidRDefault="003653B9" w:rsidP="003653B9">
      <w:pPr>
        <w:rPr>
          <w:sz w:val="24"/>
          <w:szCs w:val="24"/>
        </w:rPr>
      </w:pPr>
      <w:r w:rsidRPr="003653B9">
        <w:rPr>
          <w:sz w:val="24"/>
          <w:szCs w:val="24"/>
        </w:rPr>
        <w:t>The cafe may also have simple knowledge repositories, such as cloud-based folders using platforms like Google Drive or OneDrive, where important documents are stored and shared. These ensure that information is retained even when staff change. Another key asset is the skills and expertise of employees, such as food preparation, social media promotion, or customer interaction, which directly impact the quality of service and business reputation.</w:t>
      </w:r>
    </w:p>
    <w:p w14:paraId="4346F2F6" w14:textId="5A8F7080" w:rsidR="00DE3ACC" w:rsidRDefault="003653B9" w:rsidP="003653B9">
      <w:pPr>
        <w:rPr>
          <w:sz w:val="24"/>
          <w:szCs w:val="24"/>
        </w:rPr>
      </w:pPr>
      <w:r w:rsidRPr="003653B9">
        <w:rPr>
          <w:sz w:val="24"/>
          <w:szCs w:val="24"/>
        </w:rPr>
        <w:t xml:space="preserve">Though a small business, the cafe might also use basic technology tools like a point-of-sale (POS) system to track sales data, a CRM platform to remember customer orders or </w:t>
      </w:r>
      <w:r w:rsidRPr="003653B9">
        <w:rPr>
          <w:sz w:val="24"/>
          <w:szCs w:val="24"/>
        </w:rPr>
        <w:lastRenderedPageBreak/>
        <w:t>birthdays, or an online booking tool. These technologies not only store valuable business data but also help the cafe make informed decisions. Altogether, these knowledge assets</w:t>
      </w:r>
      <w:r w:rsidR="00B60B0B">
        <w:rPr>
          <w:sz w:val="24"/>
          <w:szCs w:val="24"/>
        </w:rPr>
        <w:t xml:space="preserve"> </w:t>
      </w:r>
      <w:r w:rsidRPr="003653B9">
        <w:rPr>
          <w:sz w:val="24"/>
          <w:szCs w:val="24"/>
        </w:rPr>
        <w:t>whether in people, documents, or digital systems</w:t>
      </w:r>
      <w:r w:rsidR="00B60B0B">
        <w:rPr>
          <w:sz w:val="24"/>
          <w:szCs w:val="24"/>
        </w:rPr>
        <w:t xml:space="preserve"> </w:t>
      </w:r>
      <w:r w:rsidRPr="003653B9">
        <w:rPr>
          <w:sz w:val="24"/>
          <w:szCs w:val="24"/>
        </w:rPr>
        <w:t>are essential for the cafe’s daily operations and long-term success.</w:t>
      </w:r>
    </w:p>
    <w:p w14:paraId="63073C65" w14:textId="77777777" w:rsidR="006A2B60" w:rsidRDefault="006A2B60" w:rsidP="003653B9">
      <w:pPr>
        <w:rPr>
          <w:sz w:val="24"/>
          <w:szCs w:val="24"/>
        </w:rPr>
      </w:pPr>
    </w:p>
    <w:p w14:paraId="1685E3BE" w14:textId="24B0339A" w:rsidR="006E1CD6" w:rsidRPr="003653B9" w:rsidRDefault="00003FBB" w:rsidP="0065458C">
      <w:pPr>
        <w:pStyle w:val="Heading2"/>
      </w:pPr>
      <w:bookmarkStart w:id="9" w:name="_Toc197183068"/>
      <w:r>
        <w:t>DIKW Model</w:t>
      </w:r>
      <w:bookmarkEnd w:id="9"/>
    </w:p>
    <w:p w14:paraId="16570950" w14:textId="1883FB05" w:rsidR="002C399A" w:rsidRPr="002C399A" w:rsidRDefault="002C399A" w:rsidP="002C399A">
      <w:pPr>
        <w:rPr>
          <w:sz w:val="24"/>
          <w:szCs w:val="24"/>
        </w:rPr>
      </w:pPr>
      <w:r w:rsidRPr="002C399A">
        <w:rPr>
          <w:sz w:val="24"/>
          <w:szCs w:val="24"/>
        </w:rPr>
        <w:t>The Data-Information-Knowledge-Wisdom</w:t>
      </w:r>
      <w:r>
        <w:rPr>
          <w:sz w:val="24"/>
          <w:szCs w:val="24"/>
        </w:rPr>
        <w:t xml:space="preserve"> </w:t>
      </w:r>
      <w:r w:rsidRPr="002C399A">
        <w:rPr>
          <w:sz w:val="24"/>
          <w:szCs w:val="24"/>
        </w:rPr>
        <w:t>hierarchy, commonly represented as a pyramid, illustrates the progression from raw data at the base to wisdom at the top. It consists of four levels: data, information, knowledge, and wisdom. This model is widely recognized in fields such as Information Science and Knowledge Management. Scholars, particularly in library and information science, have utilized the DIKW framework to explore concepts related to knowledge and epistemology. Meanwhile, business professionals and information managers have applied the model to address practical challenges in managing information within organizations. The DIKW pyramid provides a structured way of understanding how information evolves, starting from raw data and ultimately leading to actionable insights that inform decision-making.</w:t>
      </w:r>
    </w:p>
    <w:p w14:paraId="6C223D37" w14:textId="5FE5058A" w:rsidR="003653B9" w:rsidRDefault="002C399A" w:rsidP="008B5BED">
      <w:pPr>
        <w:rPr>
          <w:sz w:val="24"/>
          <w:szCs w:val="24"/>
        </w:rPr>
      </w:pPr>
      <w:r w:rsidRPr="002C399A">
        <w:rPr>
          <w:sz w:val="24"/>
          <w:szCs w:val="24"/>
        </w:rPr>
        <w:t xml:space="preserve">The DIKW model was first introduced by Robert W. Lucky, a veteran from Bell Labs, in 1989. He discussed the four-tier "information hierarchy" in the form of a pyramid in his book </w:t>
      </w:r>
      <w:r w:rsidRPr="002C399A">
        <w:rPr>
          <w:i/>
          <w:iCs/>
          <w:sz w:val="24"/>
          <w:szCs w:val="24"/>
        </w:rPr>
        <w:t>Silicon Dreams</w:t>
      </w:r>
      <w:r w:rsidRPr="002C399A">
        <w:rPr>
          <w:sz w:val="24"/>
          <w:szCs w:val="24"/>
        </w:rPr>
        <w:t xml:space="preserve">. At the bottom of the pyramid, data refers to unprocessed facts and figures collected from various sources, which can be structured or unstructured, including text, numbers, images, audio, or video. When this data is organized, processed, and given context, it becomes information, which is valuable for decision-making and taking action. As information is further </w:t>
      </w:r>
      <w:r w:rsidRPr="002C399A">
        <w:rPr>
          <w:sz w:val="24"/>
          <w:szCs w:val="24"/>
        </w:rPr>
        <w:t>analysed</w:t>
      </w:r>
      <w:r w:rsidRPr="002C399A">
        <w:rPr>
          <w:sz w:val="24"/>
          <w:szCs w:val="24"/>
        </w:rPr>
        <w:t>, synthesized, and combined with experience and expertise, it transforms into knowledge, enabling more advanced decision-making and problem-solving. At the top of the pyramid is wisdom, the ability to use knowledge and experience to make sound, informed judgments and decisions. Wisdom involves reflection, insight, and foresight, often based on a deep understanding of the broader context and the long-term consequences of decisions</w:t>
      </w:r>
      <w:r>
        <w:rPr>
          <w:sz w:val="24"/>
          <w:szCs w:val="24"/>
        </w:rPr>
        <w:t>.</w:t>
      </w:r>
      <w:sdt>
        <w:sdtPr>
          <w:rPr>
            <w:sz w:val="24"/>
            <w:szCs w:val="24"/>
          </w:rPr>
          <w:id w:val="521361120"/>
          <w:citation/>
        </w:sdtPr>
        <w:sdtContent>
          <w:r w:rsidR="008E39E3">
            <w:rPr>
              <w:sz w:val="24"/>
              <w:szCs w:val="24"/>
            </w:rPr>
            <w:fldChar w:fldCharType="begin"/>
          </w:r>
          <w:r w:rsidR="008E39E3">
            <w:rPr>
              <w:sz w:val="24"/>
              <w:szCs w:val="24"/>
            </w:rPr>
            <w:instrText xml:space="preserve"> CITATION Ric23 \l 2057 </w:instrText>
          </w:r>
          <w:r w:rsidR="008E39E3">
            <w:rPr>
              <w:sz w:val="24"/>
              <w:szCs w:val="24"/>
            </w:rPr>
            <w:fldChar w:fldCharType="separate"/>
          </w:r>
          <w:r w:rsidR="008E39E3">
            <w:rPr>
              <w:noProof/>
              <w:sz w:val="24"/>
              <w:szCs w:val="24"/>
            </w:rPr>
            <w:t xml:space="preserve"> </w:t>
          </w:r>
          <w:r w:rsidR="008E39E3" w:rsidRPr="008E39E3">
            <w:rPr>
              <w:noProof/>
              <w:sz w:val="24"/>
              <w:szCs w:val="24"/>
            </w:rPr>
            <w:t>(Cotton, 2023)</w:t>
          </w:r>
          <w:r w:rsidR="008E39E3">
            <w:rPr>
              <w:sz w:val="24"/>
              <w:szCs w:val="24"/>
            </w:rPr>
            <w:fldChar w:fldCharType="end"/>
          </w:r>
        </w:sdtContent>
      </w:sdt>
    </w:p>
    <w:p w14:paraId="7E0E30C3" w14:textId="77777777" w:rsidR="00DE3ACC" w:rsidRDefault="00DE3ACC" w:rsidP="008B5BED">
      <w:pPr>
        <w:rPr>
          <w:sz w:val="24"/>
          <w:szCs w:val="24"/>
        </w:rPr>
      </w:pPr>
    </w:p>
    <w:p w14:paraId="4AAF83BA" w14:textId="588721CB" w:rsidR="00DD5E40" w:rsidRDefault="00DD5E40" w:rsidP="0065458C">
      <w:pPr>
        <w:pStyle w:val="Heading2"/>
      </w:pPr>
      <w:bookmarkStart w:id="10" w:name="_Toc197183069"/>
      <w:r>
        <w:t>Se</w:t>
      </w:r>
      <w:r w:rsidR="0065458C">
        <w:t>c</w:t>
      </w:r>
      <w:r>
        <w:t>i Mo</w:t>
      </w:r>
      <w:r w:rsidR="0065458C">
        <w:t>del</w:t>
      </w:r>
      <w:bookmarkEnd w:id="10"/>
    </w:p>
    <w:p w14:paraId="2B5BBA6B" w14:textId="4197DF33" w:rsidR="0065458C" w:rsidRPr="008D4DE6" w:rsidRDefault="008D4DE6" w:rsidP="0065458C">
      <w:pPr>
        <w:rPr>
          <w:sz w:val="24"/>
          <w:szCs w:val="24"/>
        </w:rPr>
      </w:pPr>
      <w:r w:rsidRPr="008D4DE6">
        <w:rPr>
          <w:sz w:val="24"/>
          <w:szCs w:val="24"/>
        </w:rPr>
        <w:t xml:space="preserve">The SECI model outlines four key processes for knowledge creation within organizations, focusing on the interaction between tacit and explicit knowledge. Developed through research on innovation practices in Japanese companies, the model emphasizes the importance of knowledge transfer and transformation at individual, group, and organizational levels. The first process, socialization, involves sharing tacit knowledge through direct experience, such as hands-on training or informal interactions, like those in apprenticeships. Externalization, the second process, is about articulating tacit knowledge into explicit forms, making it shareable and usable for others, such as when employees document improvements in processes based on their hands-on experience. The third process, combination, involves gathering explicit knowledge from various sources and then </w:t>
      </w:r>
      <w:r w:rsidRPr="008D4DE6">
        <w:rPr>
          <w:sz w:val="24"/>
          <w:szCs w:val="24"/>
        </w:rPr>
        <w:lastRenderedPageBreak/>
        <w:t>organizing or reconfiguring it to form more complex, structured knowledge that can be shared across the organization. Finally, internalization is the process of absorbing explicit knowledge and converting it into tacit knowledge. This often happens through training and practice, where employees integrate knowledge into their skills and mental models, which can be shared again through socialization. The interplay of these processes enables continuous knowledge creation and sharing, fostering innovation and improving organizational learning.</w:t>
      </w:r>
      <w:sdt>
        <w:sdtPr>
          <w:rPr>
            <w:sz w:val="24"/>
            <w:szCs w:val="24"/>
          </w:rPr>
          <w:id w:val="2145227590"/>
          <w:citation/>
        </w:sdtPr>
        <w:sdtContent>
          <w:r w:rsidR="002E031B">
            <w:rPr>
              <w:sz w:val="24"/>
              <w:szCs w:val="24"/>
            </w:rPr>
            <w:fldChar w:fldCharType="begin"/>
          </w:r>
          <w:r w:rsidR="002E031B">
            <w:rPr>
              <w:sz w:val="24"/>
              <w:szCs w:val="24"/>
            </w:rPr>
            <w:instrText xml:space="preserve"> CITATION Cha23 \l 2057 </w:instrText>
          </w:r>
          <w:r w:rsidR="002E031B">
            <w:rPr>
              <w:sz w:val="24"/>
              <w:szCs w:val="24"/>
            </w:rPr>
            <w:fldChar w:fldCharType="separate"/>
          </w:r>
          <w:r w:rsidR="002E031B">
            <w:rPr>
              <w:noProof/>
              <w:sz w:val="24"/>
              <w:szCs w:val="24"/>
            </w:rPr>
            <w:t xml:space="preserve"> </w:t>
          </w:r>
          <w:r w:rsidR="002E031B" w:rsidRPr="002E031B">
            <w:rPr>
              <w:noProof/>
              <w:sz w:val="24"/>
              <w:szCs w:val="24"/>
            </w:rPr>
            <w:t>(Henderson, 2023)</w:t>
          </w:r>
          <w:r w:rsidR="002E031B">
            <w:rPr>
              <w:sz w:val="24"/>
              <w:szCs w:val="24"/>
            </w:rPr>
            <w:fldChar w:fldCharType="end"/>
          </w:r>
        </w:sdtContent>
      </w:sdt>
    </w:p>
    <w:p w14:paraId="47809C2D" w14:textId="77777777" w:rsidR="0065458C" w:rsidRPr="0065458C" w:rsidRDefault="0065458C" w:rsidP="0065458C"/>
    <w:p w14:paraId="06B4B217" w14:textId="2E2688B3" w:rsidR="00591C65" w:rsidRPr="00DE3ACC" w:rsidRDefault="00473F99" w:rsidP="00DE3ACC">
      <w:pPr>
        <w:pStyle w:val="Heading3"/>
      </w:pPr>
      <w:bookmarkStart w:id="11" w:name="_Toc197183070"/>
      <w:r w:rsidRPr="00473F99">
        <w:t>Create a series of Key Performance Indicators for your workplace.</w:t>
      </w:r>
      <w:bookmarkEnd w:id="11"/>
    </w:p>
    <w:p w14:paraId="318C8567" w14:textId="10753198" w:rsidR="000140DA" w:rsidRPr="000140DA" w:rsidRDefault="000140DA" w:rsidP="000140DA">
      <w:pPr>
        <w:rPr>
          <w:sz w:val="24"/>
          <w:szCs w:val="24"/>
        </w:rPr>
      </w:pPr>
      <w:r w:rsidRPr="000140DA">
        <w:rPr>
          <w:sz w:val="24"/>
          <w:szCs w:val="24"/>
        </w:rPr>
        <w:t xml:space="preserve">To effectively measure performance in a café, key performance indicators should focus on various aspects of the business. Sales metrics include total revenue, average revenue per customer, sales growth over time, and the performance of individual menu items, helping gauge overall financial health. Customer experience can be tracked through satisfaction scores, Net Promoter </w:t>
      </w:r>
      <w:r w:rsidR="00B439FB" w:rsidRPr="000140DA">
        <w:rPr>
          <w:sz w:val="24"/>
          <w:szCs w:val="24"/>
        </w:rPr>
        <w:t>Scores,</w:t>
      </w:r>
      <w:r w:rsidRPr="000140DA">
        <w:rPr>
          <w:sz w:val="24"/>
          <w:szCs w:val="24"/>
        </w:rPr>
        <w:t xml:space="preserve"> repeat customer rates, and average service time, all of which provide insights into how well the café meets customer expectations. Operational efficiency is measured by table turnover rate, order </w:t>
      </w:r>
      <w:r w:rsidR="00B439FB" w:rsidRPr="000140DA">
        <w:rPr>
          <w:sz w:val="24"/>
          <w:szCs w:val="24"/>
        </w:rPr>
        <w:t>fulfilment</w:t>
      </w:r>
      <w:r w:rsidRPr="000140DA">
        <w:rPr>
          <w:sz w:val="24"/>
          <w:szCs w:val="24"/>
        </w:rPr>
        <w:t xml:space="preserve"> time, inventory turnover, and waste percentage, ensuring smooth day-to-day operations. Employee performance is assessed through </w:t>
      </w:r>
      <w:r w:rsidR="00B439FB" w:rsidRPr="000140DA">
        <w:rPr>
          <w:sz w:val="24"/>
          <w:szCs w:val="24"/>
        </w:rPr>
        <w:t>labour</w:t>
      </w:r>
      <w:r w:rsidRPr="000140DA">
        <w:rPr>
          <w:sz w:val="24"/>
          <w:szCs w:val="24"/>
        </w:rPr>
        <w:t xml:space="preserve"> costs as a percentage of sales, employee retention rates, and productivity levels, aiming for an efficient and motivated team. Financial health is further tracked by gross profit margin, operating expenses, and break-even sales, allowing for better cost management. Marketing effectiveness is evaluated through customer acquisition cost, social media engagement, and website traffic, reflecting how well the café attracts and engages customers. Health and safety compliance is tracked through adherence to regulations and the number of incidents or accidents, aiming to maintain a safe environment. Lastly, sustainability efforts are measured by waste reduction, energy consumption, and the percentage of sustainably sourced products, reflecting the café’s environmental impact. Monitoring these KPIs helps balance financial success, customer satisfaction, operational efficiency, and sustainability in the café.</w:t>
      </w:r>
      <w:sdt>
        <w:sdtPr>
          <w:rPr>
            <w:sz w:val="24"/>
            <w:szCs w:val="24"/>
          </w:rPr>
          <w:id w:val="676777307"/>
          <w:citation/>
        </w:sdtPr>
        <w:sdtContent>
          <w:r w:rsidR="00B439FB">
            <w:rPr>
              <w:sz w:val="24"/>
              <w:szCs w:val="24"/>
            </w:rPr>
            <w:fldChar w:fldCharType="begin"/>
          </w:r>
          <w:r w:rsidR="00B439FB">
            <w:rPr>
              <w:sz w:val="24"/>
              <w:szCs w:val="24"/>
            </w:rPr>
            <w:instrText xml:space="preserve"> CITATION Lau24 \l 2057 </w:instrText>
          </w:r>
          <w:r w:rsidR="00B439FB">
            <w:rPr>
              <w:sz w:val="24"/>
              <w:szCs w:val="24"/>
            </w:rPr>
            <w:fldChar w:fldCharType="separate"/>
          </w:r>
          <w:r w:rsidR="00B439FB">
            <w:rPr>
              <w:noProof/>
              <w:sz w:val="24"/>
              <w:szCs w:val="24"/>
            </w:rPr>
            <w:t xml:space="preserve"> </w:t>
          </w:r>
          <w:r w:rsidR="00B439FB" w:rsidRPr="00B439FB">
            <w:rPr>
              <w:noProof/>
              <w:sz w:val="24"/>
              <w:szCs w:val="24"/>
            </w:rPr>
            <w:t>(Hennigan, 2024)</w:t>
          </w:r>
          <w:r w:rsidR="00B439FB">
            <w:rPr>
              <w:sz w:val="24"/>
              <w:szCs w:val="24"/>
            </w:rPr>
            <w:fldChar w:fldCharType="end"/>
          </w:r>
        </w:sdtContent>
      </w:sdt>
    </w:p>
    <w:p w14:paraId="4EE60F25" w14:textId="77777777" w:rsidR="00591C65" w:rsidRPr="00591C65" w:rsidRDefault="00591C65" w:rsidP="00591C65"/>
    <w:p w14:paraId="6A1FFABF" w14:textId="77777777" w:rsidR="00473F99" w:rsidRDefault="00473F99" w:rsidP="00473F99">
      <w:pPr>
        <w:pStyle w:val="Heading3"/>
      </w:pPr>
      <w:bookmarkStart w:id="12" w:name="_Toc197183071"/>
      <w:r w:rsidRPr="00473F99">
        <w:t>What information is required by the business</w:t>
      </w:r>
      <w:bookmarkEnd w:id="12"/>
    </w:p>
    <w:p w14:paraId="023766ED" w14:textId="52DD7E13" w:rsidR="00521816" w:rsidRDefault="00521816" w:rsidP="00521816">
      <w:pPr>
        <w:rPr>
          <w:sz w:val="24"/>
          <w:szCs w:val="24"/>
        </w:rPr>
      </w:pPr>
      <w:r w:rsidRPr="00521816">
        <w:rPr>
          <w:sz w:val="24"/>
          <w:szCs w:val="24"/>
        </w:rPr>
        <w:t xml:space="preserve">In a village café setting, knowledge management KPIs are essential for ensuring efficient operations, continuous improvement, and effective decision-making. Key areas to track include customer satisfaction and feedback, such as monitoring reviews, customer loyalty, and complaint resolution time, which help assess the café’s ability to meet customer expectations. Employee performance and knowledge are also critical, with KPIs like training completion rates, employee productivity, staff retention, and cross-training effectiveness providing insights into how well employees are performing and retaining knowledge. Operational efficiency is another key area, including inventory management accuracy, waste reduction, and cost per unit of service, all of which highlight how well resources are being managed. Knowledge sharing within the team is important, and KPIs related to the use of internal knowledge bases, team collaboration, and the implementation of new ideas or </w:t>
      </w:r>
      <w:r w:rsidRPr="00521816">
        <w:rPr>
          <w:sz w:val="24"/>
          <w:szCs w:val="24"/>
        </w:rPr>
        <w:lastRenderedPageBreak/>
        <w:t>improvements help measure how effectively information is shared. Menu knowledge and adaptability are also vital, with KPIs tracking staff knowledge of the menu, the café’s response to new trends, and the introduction of innovative products. Financial performance is another key area, including revenue per employee, profitability of new items, and return on knowledge investment, which help assess the café’s overall business success. Technology adoption and system utilization, such as staff proficiency in using POS and inventory systems, as well as data-driven decision-making, are important to track. Compliance with health and safety standards, including training compliance and inspection scores, ensures that the café meets regulatory requirements. Community engagement, brand awareness, and customer advocacy are also valuable KPIs, as they measure the café’s visibility and reputation within the local community. Lastly, knowledge retention and transfer, including employee retention of training and how effectively knowledge is passed down, are essential for long-term success. By monitoring these KPIs, a village café can continuously improve its operations, customer experience, and staff performance while optimizing its knowledge management practices.</w:t>
      </w:r>
      <w:sdt>
        <w:sdtPr>
          <w:rPr>
            <w:sz w:val="24"/>
            <w:szCs w:val="24"/>
          </w:rPr>
          <w:id w:val="1922451433"/>
          <w:citation/>
        </w:sdtPr>
        <w:sdtContent>
          <w:r w:rsidR="001C3E12">
            <w:rPr>
              <w:sz w:val="24"/>
              <w:szCs w:val="24"/>
            </w:rPr>
            <w:fldChar w:fldCharType="begin"/>
          </w:r>
          <w:r w:rsidR="001C3E12">
            <w:rPr>
              <w:sz w:val="24"/>
              <w:szCs w:val="24"/>
            </w:rPr>
            <w:instrText xml:space="preserve"> CITATION Rin24 \l 2057 </w:instrText>
          </w:r>
          <w:r w:rsidR="001C3E12">
            <w:rPr>
              <w:sz w:val="24"/>
              <w:szCs w:val="24"/>
            </w:rPr>
            <w:fldChar w:fldCharType="separate"/>
          </w:r>
          <w:r w:rsidR="001C3E12">
            <w:rPr>
              <w:noProof/>
              <w:sz w:val="24"/>
              <w:szCs w:val="24"/>
            </w:rPr>
            <w:t xml:space="preserve"> </w:t>
          </w:r>
          <w:r w:rsidR="001C3E12" w:rsidRPr="001C3E12">
            <w:rPr>
              <w:noProof/>
              <w:sz w:val="24"/>
              <w:szCs w:val="24"/>
            </w:rPr>
            <w:t>(Bonifacio, 2024)</w:t>
          </w:r>
          <w:r w:rsidR="001C3E12">
            <w:rPr>
              <w:sz w:val="24"/>
              <w:szCs w:val="24"/>
            </w:rPr>
            <w:fldChar w:fldCharType="end"/>
          </w:r>
        </w:sdtContent>
      </w:sdt>
    </w:p>
    <w:p w14:paraId="38F3BBFB" w14:textId="77777777" w:rsidR="007F7F40" w:rsidRDefault="007F7F40" w:rsidP="00521816">
      <w:pPr>
        <w:rPr>
          <w:sz w:val="24"/>
          <w:szCs w:val="24"/>
        </w:rPr>
      </w:pPr>
    </w:p>
    <w:p w14:paraId="28263E18" w14:textId="77777777" w:rsidR="007F7F40" w:rsidRPr="00521816" w:rsidRDefault="007F7F40" w:rsidP="00521816">
      <w:pPr>
        <w:rPr>
          <w:sz w:val="24"/>
          <w:szCs w:val="24"/>
        </w:rPr>
      </w:pPr>
    </w:p>
    <w:p w14:paraId="67E359D6" w14:textId="77777777" w:rsidR="00473F99" w:rsidRDefault="00473F99" w:rsidP="00473F99">
      <w:pPr>
        <w:pStyle w:val="Heading3"/>
      </w:pPr>
      <w:bookmarkStart w:id="13" w:name="_Toc197183072"/>
      <w:r w:rsidRPr="00473F99">
        <w:t>Systems to protect confidentiality, integrity and availability of information.</w:t>
      </w:r>
      <w:bookmarkEnd w:id="13"/>
    </w:p>
    <w:p w14:paraId="7821A94C" w14:textId="70245DB2" w:rsidR="001C3E12" w:rsidRDefault="00AE4060" w:rsidP="001C3E12">
      <w:pPr>
        <w:rPr>
          <w:sz w:val="24"/>
          <w:szCs w:val="24"/>
        </w:rPr>
      </w:pPr>
      <w:r w:rsidRPr="00AE4060">
        <w:t xml:space="preserve">To protect the confidentiality, integrity, and availability (CIA) of information in a village café, a variety of systems and practices are crucial. Confidentiality is maintained through encryption to </w:t>
      </w:r>
      <w:r w:rsidRPr="00AE4060">
        <w:rPr>
          <w:sz w:val="24"/>
          <w:szCs w:val="24"/>
        </w:rPr>
        <w:t>protect sensitive data like customer payment details, and access control systems to ensure only authorized staff can access confidential information. Multi-factor authentication for staff login, data masking for payment processing, and secure communication channels like encrypted email or POS systems further protect customer information. Integrity is ensured by using secure systems to track orders, payments, and inventory, preventing unauthorized changes. For example, regular backups of financial and customer data, as well as checks to verify the accuracy of orders and stock levels, maintain the integrity of the café’s operations. To ensure availability, the café implements reliable backup systems for point-of-sale (POS) data, inventory records, and staff schedules, so if a system failure occurs, business operations can continue smoothly. Redundant systems, like secondary payment terminals, and cybersecurity measures such as firewalls, also protect the café from potential disruptions. Additionally, regular software updates for POS systems, training for staff on data security best practices, and monitoring of sales and customer data help protect the café's digital assets and ensure it remains secure. Clear policies, employee training on security, and periodic audits ensure that security measures are continuously followed to protect sensitive information and ensure the café runs smoothly without disruptions.</w:t>
      </w:r>
      <w:sdt>
        <w:sdtPr>
          <w:rPr>
            <w:sz w:val="24"/>
            <w:szCs w:val="24"/>
          </w:rPr>
          <w:id w:val="-229158252"/>
          <w:citation/>
        </w:sdtPr>
        <w:sdtContent>
          <w:r w:rsidR="00461A4B">
            <w:rPr>
              <w:sz w:val="24"/>
              <w:szCs w:val="24"/>
            </w:rPr>
            <w:fldChar w:fldCharType="begin"/>
          </w:r>
          <w:r w:rsidR="00461A4B">
            <w:rPr>
              <w:sz w:val="24"/>
              <w:szCs w:val="24"/>
            </w:rPr>
            <w:instrText xml:space="preserve"> CITATION CIP24 \l 2057 </w:instrText>
          </w:r>
          <w:r w:rsidR="00461A4B">
            <w:rPr>
              <w:sz w:val="24"/>
              <w:szCs w:val="24"/>
            </w:rPr>
            <w:fldChar w:fldCharType="separate"/>
          </w:r>
          <w:r w:rsidR="00461A4B">
            <w:rPr>
              <w:noProof/>
              <w:sz w:val="24"/>
              <w:szCs w:val="24"/>
            </w:rPr>
            <w:t xml:space="preserve"> </w:t>
          </w:r>
          <w:r w:rsidR="00461A4B" w:rsidRPr="00461A4B">
            <w:rPr>
              <w:noProof/>
              <w:sz w:val="24"/>
              <w:szCs w:val="24"/>
            </w:rPr>
            <w:t>(CIPD, 2024)</w:t>
          </w:r>
          <w:r w:rsidR="00461A4B">
            <w:rPr>
              <w:sz w:val="24"/>
              <w:szCs w:val="24"/>
            </w:rPr>
            <w:fldChar w:fldCharType="end"/>
          </w:r>
        </w:sdtContent>
      </w:sdt>
    </w:p>
    <w:p w14:paraId="4526D27A" w14:textId="77777777" w:rsidR="009800F7" w:rsidRDefault="009800F7" w:rsidP="001C3E12">
      <w:pPr>
        <w:rPr>
          <w:sz w:val="24"/>
          <w:szCs w:val="24"/>
        </w:rPr>
      </w:pPr>
    </w:p>
    <w:p w14:paraId="61833C06" w14:textId="77777777" w:rsidR="009800F7" w:rsidRDefault="009800F7" w:rsidP="001C3E12">
      <w:pPr>
        <w:rPr>
          <w:sz w:val="24"/>
          <w:szCs w:val="24"/>
        </w:rPr>
      </w:pPr>
    </w:p>
    <w:p w14:paraId="18CB42CE" w14:textId="485067CA" w:rsidR="0077026E" w:rsidRDefault="006E0FC4" w:rsidP="006E0FC4">
      <w:pPr>
        <w:pStyle w:val="Heading1"/>
      </w:pPr>
      <w:bookmarkStart w:id="14" w:name="_Toc197183073"/>
      <w:r>
        <w:lastRenderedPageBreak/>
        <w:t>Conclusion</w:t>
      </w:r>
      <w:bookmarkEnd w:id="14"/>
    </w:p>
    <w:p w14:paraId="0754D80C" w14:textId="232FCC6F" w:rsidR="003743FA" w:rsidRPr="003743FA" w:rsidRDefault="003743FA" w:rsidP="003743FA">
      <w:pPr>
        <w:rPr>
          <w:sz w:val="24"/>
          <w:szCs w:val="24"/>
        </w:rPr>
      </w:pPr>
      <w:r w:rsidRPr="003743FA">
        <w:rPr>
          <w:sz w:val="24"/>
          <w:szCs w:val="24"/>
        </w:rPr>
        <w:t>In conclusion, incorporating Knowledge Management into the operations of a village café is vital for streamlining processes, boosting customer satisfaction, and fostering an environment of ongoing improvement. By effectively managing both tacit knowledge (like staff expertise) and explicit knowledge (such as procedures and digital tools), the café can ensure that critical information is easily accessible and shared. Using simple yet powerful systems, such as cloud storage, CRM, and POS platforms, the café can reduce inefficiencies, make better decisions, and enhance overall productivity.</w:t>
      </w:r>
    </w:p>
    <w:p w14:paraId="5CF0F609" w14:textId="6BEC7AA6" w:rsidR="003743FA" w:rsidRPr="003743FA" w:rsidRDefault="003743FA" w:rsidP="003743FA">
      <w:pPr>
        <w:rPr>
          <w:sz w:val="24"/>
          <w:szCs w:val="24"/>
        </w:rPr>
      </w:pPr>
      <w:r w:rsidRPr="003743FA">
        <w:rPr>
          <w:sz w:val="24"/>
          <w:szCs w:val="24"/>
        </w:rPr>
        <w:t>The connection between individual and organizational knowledge is crucial, as the insights and experiences of individual staff members contribute to the café's collective knowledge base. Establishing clear Key Performance Indicators allows the café to regularly track and improve key areas, such as sales, customer experience, and sustainability.</w:t>
      </w:r>
    </w:p>
    <w:p w14:paraId="2421FD93" w14:textId="3A2B1E81" w:rsidR="00473F99" w:rsidRDefault="003743FA" w:rsidP="00DA1F3B">
      <w:pPr>
        <w:rPr>
          <w:sz w:val="24"/>
          <w:szCs w:val="24"/>
        </w:rPr>
      </w:pPr>
      <w:r w:rsidRPr="003743FA">
        <w:rPr>
          <w:sz w:val="24"/>
          <w:szCs w:val="24"/>
        </w:rPr>
        <w:t>In the end, the process of creating, storing, and utilizing knowledge should be seen as a strategic advantage rather than just a support function. Effective KM practices empower the café to stay competitive, offer excellent service, and adapt to changing customer needs. With a thoughtful approach to knowledge management, a village café can build a solid foundation for long-term success, growth, and innovation.</w:t>
      </w:r>
    </w:p>
    <w:p w14:paraId="1F37345E" w14:textId="77777777" w:rsidR="00DA1F3B" w:rsidRDefault="00DA1F3B" w:rsidP="00DA1F3B">
      <w:pPr>
        <w:rPr>
          <w:sz w:val="24"/>
          <w:szCs w:val="24"/>
        </w:rPr>
      </w:pPr>
    </w:p>
    <w:p w14:paraId="23B10A1F" w14:textId="77777777" w:rsidR="009800F7" w:rsidRDefault="009800F7" w:rsidP="00DA1F3B">
      <w:pPr>
        <w:rPr>
          <w:sz w:val="24"/>
          <w:szCs w:val="24"/>
        </w:rPr>
      </w:pPr>
    </w:p>
    <w:p w14:paraId="463A89BB" w14:textId="77777777" w:rsidR="009800F7" w:rsidRDefault="009800F7" w:rsidP="00DA1F3B">
      <w:pPr>
        <w:rPr>
          <w:sz w:val="24"/>
          <w:szCs w:val="24"/>
        </w:rPr>
      </w:pPr>
    </w:p>
    <w:p w14:paraId="7414165A" w14:textId="77777777" w:rsidR="009800F7" w:rsidRDefault="009800F7" w:rsidP="00DA1F3B">
      <w:pPr>
        <w:rPr>
          <w:sz w:val="24"/>
          <w:szCs w:val="24"/>
        </w:rPr>
      </w:pPr>
    </w:p>
    <w:p w14:paraId="20BEB959" w14:textId="77777777" w:rsidR="009800F7" w:rsidRDefault="009800F7" w:rsidP="00DA1F3B">
      <w:pPr>
        <w:rPr>
          <w:sz w:val="24"/>
          <w:szCs w:val="24"/>
        </w:rPr>
      </w:pPr>
    </w:p>
    <w:p w14:paraId="251BA28F" w14:textId="77777777" w:rsidR="009800F7" w:rsidRDefault="009800F7" w:rsidP="00DA1F3B">
      <w:pPr>
        <w:rPr>
          <w:sz w:val="24"/>
          <w:szCs w:val="24"/>
        </w:rPr>
      </w:pPr>
    </w:p>
    <w:p w14:paraId="4BB63DB7" w14:textId="77777777" w:rsidR="009800F7" w:rsidRDefault="009800F7" w:rsidP="00DA1F3B">
      <w:pPr>
        <w:rPr>
          <w:sz w:val="24"/>
          <w:szCs w:val="24"/>
        </w:rPr>
      </w:pPr>
    </w:p>
    <w:p w14:paraId="77E2A65D" w14:textId="77777777" w:rsidR="009800F7" w:rsidRDefault="009800F7" w:rsidP="00DA1F3B">
      <w:pPr>
        <w:rPr>
          <w:sz w:val="24"/>
          <w:szCs w:val="24"/>
        </w:rPr>
      </w:pPr>
    </w:p>
    <w:p w14:paraId="4E7E1362" w14:textId="77777777" w:rsidR="009800F7" w:rsidRDefault="009800F7" w:rsidP="00DA1F3B">
      <w:pPr>
        <w:rPr>
          <w:sz w:val="24"/>
          <w:szCs w:val="24"/>
        </w:rPr>
      </w:pPr>
    </w:p>
    <w:p w14:paraId="1AD524E2" w14:textId="77777777" w:rsidR="009800F7" w:rsidRDefault="009800F7" w:rsidP="00DA1F3B">
      <w:pPr>
        <w:rPr>
          <w:sz w:val="24"/>
          <w:szCs w:val="24"/>
        </w:rPr>
      </w:pPr>
    </w:p>
    <w:p w14:paraId="16687A6F" w14:textId="77777777" w:rsidR="009800F7" w:rsidRDefault="009800F7" w:rsidP="00DA1F3B">
      <w:pPr>
        <w:rPr>
          <w:sz w:val="24"/>
          <w:szCs w:val="24"/>
        </w:rPr>
      </w:pPr>
    </w:p>
    <w:p w14:paraId="597E78CC" w14:textId="77777777" w:rsidR="009800F7" w:rsidRDefault="009800F7" w:rsidP="00DA1F3B">
      <w:pPr>
        <w:rPr>
          <w:sz w:val="24"/>
          <w:szCs w:val="24"/>
        </w:rPr>
      </w:pPr>
    </w:p>
    <w:p w14:paraId="4ABF12B4" w14:textId="77777777" w:rsidR="009800F7" w:rsidRDefault="009800F7" w:rsidP="00DA1F3B">
      <w:pPr>
        <w:rPr>
          <w:sz w:val="24"/>
          <w:szCs w:val="24"/>
        </w:rPr>
      </w:pPr>
    </w:p>
    <w:p w14:paraId="77640A68" w14:textId="77777777" w:rsidR="009800F7" w:rsidRDefault="009800F7" w:rsidP="00DA1F3B">
      <w:pPr>
        <w:rPr>
          <w:sz w:val="24"/>
          <w:szCs w:val="24"/>
        </w:rPr>
      </w:pPr>
    </w:p>
    <w:p w14:paraId="611BB94B" w14:textId="77777777" w:rsidR="009800F7" w:rsidRPr="00DA1F3B" w:rsidRDefault="009800F7" w:rsidP="00DA1F3B">
      <w:pPr>
        <w:rPr>
          <w:sz w:val="24"/>
          <w:szCs w:val="24"/>
        </w:rPr>
      </w:pPr>
    </w:p>
    <w:bookmarkStart w:id="15" w:name="_Toc197183074" w:displacedByCustomXml="next"/>
    <w:sdt>
      <w:sdtPr>
        <w:id w:val="-195000768"/>
        <w:docPartObj>
          <w:docPartGallery w:val="Bibliographies"/>
          <w:docPartUnique/>
        </w:docPartObj>
      </w:sdtPr>
      <w:sdtEndPr>
        <w:rPr>
          <w:rFonts w:ascii="Calibri" w:eastAsia="Calibri" w:hAnsi="Calibri" w:cs="Calibri"/>
          <w:color w:val="auto"/>
          <w:sz w:val="22"/>
          <w:szCs w:val="22"/>
        </w:rPr>
      </w:sdtEndPr>
      <w:sdtContent>
        <w:p w14:paraId="3362ABFD" w14:textId="5C0D02CA" w:rsidR="00DA1F3B" w:rsidRDefault="00DA1F3B">
          <w:pPr>
            <w:pStyle w:val="Heading1"/>
          </w:pPr>
          <w:r>
            <w:t>References</w:t>
          </w:r>
          <w:bookmarkEnd w:id="15"/>
        </w:p>
        <w:sdt>
          <w:sdtPr>
            <w:id w:val="-573587230"/>
            <w:bibliography/>
          </w:sdtPr>
          <w:sdtContent>
            <w:p w14:paraId="5620E177" w14:textId="77777777" w:rsidR="00DA1F3B" w:rsidRDefault="00DA1F3B" w:rsidP="00DA1F3B">
              <w:pPr>
                <w:pStyle w:val="Bibliography"/>
                <w:ind w:left="720" w:hanging="720"/>
                <w:rPr>
                  <w:noProof/>
                  <w:sz w:val="24"/>
                  <w:szCs w:val="24"/>
                </w:rPr>
              </w:pPr>
              <w:r>
                <w:fldChar w:fldCharType="begin"/>
              </w:r>
              <w:r>
                <w:instrText xml:space="preserve"> BIBLIOGRAPHY </w:instrText>
              </w:r>
              <w:r>
                <w:fldChar w:fldCharType="separate"/>
              </w:r>
              <w:r>
                <w:rPr>
                  <w:noProof/>
                </w:rPr>
                <w:t xml:space="preserve">Antonacopoulou, E. P. (2006). The Relationship between Individual and Organizational Learning: New Evidence from Managerial Learning Practices. </w:t>
              </w:r>
              <w:r>
                <w:rPr>
                  <w:i/>
                  <w:iCs/>
                  <w:noProof/>
                </w:rPr>
                <w:t>The Relationship between Individual and Organizational Learning: New Evidence from Managerial Learning Practices</w:t>
              </w:r>
              <w:r>
                <w:rPr>
                  <w:noProof/>
                </w:rPr>
                <w:t>, volume 37 issue 4.</w:t>
              </w:r>
            </w:p>
            <w:p w14:paraId="46767955" w14:textId="77777777" w:rsidR="00DA1F3B" w:rsidRDefault="00DA1F3B" w:rsidP="00DA1F3B">
              <w:pPr>
                <w:pStyle w:val="Bibliography"/>
                <w:ind w:left="720" w:hanging="720"/>
                <w:rPr>
                  <w:noProof/>
                </w:rPr>
              </w:pPr>
              <w:r>
                <w:rPr>
                  <w:noProof/>
                </w:rPr>
                <w:t xml:space="preserve">Ashikuzzaman, M. (2023, August 29). </w:t>
              </w:r>
              <w:r>
                <w:rPr>
                  <w:i/>
                  <w:iCs/>
                  <w:noProof/>
                </w:rPr>
                <w:t>The Differences between Data, Information, and Knowledge</w:t>
              </w:r>
              <w:r>
                <w:rPr>
                  <w:noProof/>
                </w:rPr>
                <w:t>. Retrieved from https://www.lisedunetwork.com/the-differences-between-data-information-and-knowledge/.</w:t>
              </w:r>
            </w:p>
            <w:p w14:paraId="4A198952" w14:textId="77777777" w:rsidR="00DA1F3B" w:rsidRDefault="00DA1F3B" w:rsidP="00DA1F3B">
              <w:pPr>
                <w:pStyle w:val="Bibliography"/>
                <w:ind w:left="720" w:hanging="720"/>
                <w:rPr>
                  <w:noProof/>
                </w:rPr>
              </w:pPr>
              <w:r>
                <w:rPr>
                  <w:noProof/>
                </w:rPr>
                <w:t xml:space="preserve">Bonifacio, R. (2024, October 24). </w:t>
              </w:r>
              <w:r>
                <w:rPr>
                  <w:i/>
                  <w:iCs/>
                  <w:noProof/>
                </w:rPr>
                <w:t>How to run a cafe Successfully: A Must-read Guide for Business Owners</w:t>
              </w:r>
              <w:r>
                <w:rPr>
                  <w:noProof/>
                </w:rPr>
                <w:t>. Retrieved from How to run a cafe Successfully: A Must-read Guide for Business Owners: https://www.shiftbase.com/blog/how-to-run-a-cafe-successfully</w:t>
              </w:r>
            </w:p>
            <w:p w14:paraId="50B5E7A7" w14:textId="77777777" w:rsidR="00DA1F3B" w:rsidRDefault="00DA1F3B" w:rsidP="00DA1F3B">
              <w:pPr>
                <w:pStyle w:val="Bibliography"/>
                <w:ind w:left="720" w:hanging="720"/>
                <w:rPr>
                  <w:noProof/>
                </w:rPr>
              </w:pPr>
              <w:r>
                <w:rPr>
                  <w:noProof/>
                </w:rPr>
                <w:t xml:space="preserve">CIPD. (2024, december 16). </w:t>
              </w:r>
              <w:r>
                <w:rPr>
                  <w:i/>
                  <w:iCs/>
                  <w:noProof/>
                </w:rPr>
                <w:t>Data protection and GDPR in the workplace</w:t>
              </w:r>
              <w:r>
                <w:rPr>
                  <w:noProof/>
                </w:rPr>
                <w:t>. Retrieved from cipd: https://www.cipd.org/uk/knowledge/factsheets/data-protection-factsheet/#:~:text=This%20factsheet%20outlines%20data%20protection%20legislation%20in%20the,data%20and%20individual%20rights%20over%20access%20to%20information.</w:t>
              </w:r>
            </w:p>
            <w:p w14:paraId="6D84DBD7" w14:textId="77777777" w:rsidR="00DA1F3B" w:rsidRDefault="00DA1F3B" w:rsidP="00DA1F3B">
              <w:pPr>
                <w:pStyle w:val="Bibliography"/>
                <w:ind w:left="720" w:hanging="720"/>
                <w:rPr>
                  <w:noProof/>
                </w:rPr>
              </w:pPr>
              <w:r>
                <w:rPr>
                  <w:noProof/>
                </w:rPr>
                <w:t xml:space="preserve">Cotton, R. (2023, May 25). </w:t>
              </w:r>
              <w:r>
                <w:rPr>
                  <w:i/>
                  <w:iCs/>
                  <w:noProof/>
                </w:rPr>
                <w:t>The Data-Information-Knowledge-Wisdom (DIKW) pyramid illustrates the progression of raw data to valuable insights.</w:t>
              </w:r>
              <w:r>
                <w:rPr>
                  <w:noProof/>
                </w:rPr>
                <w:t xml:space="preserve"> Retrieved from The Data-Information-Knowledge-Wisdom (DIKW) pyramid illustrates the progression of raw data to valuable insights.: https://www.datacamp.com/cheat-sheet/the-data-information-knowledge-wisdom-pyramid</w:t>
              </w:r>
            </w:p>
            <w:p w14:paraId="1CF2AFB5" w14:textId="77777777" w:rsidR="00DA1F3B" w:rsidRDefault="00DA1F3B" w:rsidP="00DA1F3B">
              <w:pPr>
                <w:pStyle w:val="Bibliography"/>
                <w:ind w:left="720" w:hanging="720"/>
                <w:rPr>
                  <w:noProof/>
                </w:rPr>
              </w:pPr>
              <w:r>
                <w:rPr>
                  <w:noProof/>
                </w:rPr>
                <w:t>Drucker, P. F. (1993). Retrieved from Working knowledge: How organizations manage what they know. Harvard Business School Press.</w:t>
              </w:r>
            </w:p>
            <w:p w14:paraId="254B7C1C" w14:textId="77777777" w:rsidR="00DA1F3B" w:rsidRDefault="00DA1F3B" w:rsidP="00DA1F3B">
              <w:pPr>
                <w:pStyle w:val="Bibliography"/>
                <w:ind w:left="720" w:hanging="720"/>
                <w:rPr>
                  <w:noProof/>
                </w:rPr>
              </w:pPr>
              <w:r>
                <w:rPr>
                  <w:noProof/>
                </w:rPr>
                <w:t xml:space="preserve">Henderson, C. (2023, November 16). </w:t>
              </w:r>
              <w:r>
                <w:rPr>
                  <w:i/>
                  <w:iCs/>
                  <w:noProof/>
                </w:rPr>
                <w:t>SECI Model of Knowledge Creation: Socialization, Externalization, Combination, Internalization</w:t>
              </w:r>
              <w:r>
                <w:rPr>
                  <w:noProof/>
                </w:rPr>
                <w:t>. Retrieved from SECI Model of Knowledge Creation: Socialization, Externalization, Combination, Internalization: https://ascnhighered.org/ASCN/change_theories/collection/seci.html</w:t>
              </w:r>
            </w:p>
            <w:p w14:paraId="5BE51157" w14:textId="77777777" w:rsidR="00DA1F3B" w:rsidRDefault="00DA1F3B" w:rsidP="00DA1F3B">
              <w:pPr>
                <w:pStyle w:val="Bibliography"/>
                <w:ind w:left="720" w:hanging="720"/>
                <w:rPr>
                  <w:noProof/>
                </w:rPr>
              </w:pPr>
              <w:r>
                <w:rPr>
                  <w:noProof/>
                </w:rPr>
                <w:t xml:space="preserve">Hennigan, L. (2024, june 15). </w:t>
              </w:r>
              <w:r>
                <w:rPr>
                  <w:i/>
                  <w:iCs/>
                  <w:noProof/>
                </w:rPr>
                <w:t>What Is A KPI? Definition &amp; Examples</w:t>
              </w:r>
              <w:r>
                <w:rPr>
                  <w:noProof/>
                </w:rPr>
                <w:t>. Retrieved from https://www.forbes.com/advisor/business/what-is-a-kpi-definition-examples/: https://www.forbes.com/advisor/business/what-is-a-kpi-definition-examples/</w:t>
              </w:r>
            </w:p>
            <w:p w14:paraId="7DD72845" w14:textId="77777777" w:rsidR="00DA1F3B" w:rsidRDefault="00DA1F3B" w:rsidP="00DA1F3B">
              <w:pPr>
                <w:pStyle w:val="Bibliography"/>
                <w:ind w:left="720" w:hanging="720"/>
                <w:rPr>
                  <w:noProof/>
                </w:rPr>
              </w:pPr>
              <w:r>
                <w:rPr>
                  <w:noProof/>
                </w:rPr>
                <w:t xml:space="preserve">Jasimuddin, S. M. (2011, september 15). </w:t>
              </w:r>
              <w:r>
                <w:rPr>
                  <w:i/>
                  <w:iCs/>
                  <w:noProof/>
                </w:rPr>
                <w:t>https://onlinelibrary.wiley.com/doi/10.1111/j.1365-2575.2011.00382.x?msockid=0c5c6a4bde3269f7200c798bdff9685e</w:t>
              </w:r>
              <w:r>
                <w:rPr>
                  <w:noProof/>
                </w:rPr>
                <w:t>.</w:t>
              </w:r>
            </w:p>
            <w:p w14:paraId="4230CDF6" w14:textId="77777777" w:rsidR="00DA1F3B" w:rsidRDefault="00DA1F3B" w:rsidP="00DA1F3B">
              <w:pPr>
                <w:pStyle w:val="Bibliography"/>
                <w:ind w:left="720" w:hanging="720"/>
                <w:rPr>
                  <w:noProof/>
                </w:rPr>
              </w:pPr>
              <w:r>
                <w:rPr>
                  <w:noProof/>
                </w:rPr>
                <w:t xml:space="preserve">Samuel, A. P. (2018, june). </w:t>
              </w:r>
              <w:r>
                <w:rPr>
                  <w:i/>
                  <w:iCs/>
                  <w:noProof/>
                </w:rPr>
                <w:t>Knowledge Sharing: A Key Role in the Knowledge Management Process</w:t>
              </w:r>
              <w:r>
                <w:rPr>
                  <w:noProof/>
                </w:rPr>
                <w:t>. Retrieved from https://www.researchgate.net/publication/348657633_Knowledge_Sharing_A_Key_Role_in_the_Knowledge_Management_Process</w:t>
              </w:r>
            </w:p>
            <w:p w14:paraId="6B6CD58F" w14:textId="1792211D" w:rsidR="00DA1F3B" w:rsidRDefault="00DA1F3B" w:rsidP="00DA1F3B">
              <w:r>
                <w:rPr>
                  <w:b/>
                  <w:bCs/>
                  <w:noProof/>
                </w:rPr>
                <w:fldChar w:fldCharType="end"/>
              </w:r>
            </w:p>
          </w:sdtContent>
        </w:sdt>
      </w:sdtContent>
    </w:sdt>
    <w:p w14:paraId="5D09A193" w14:textId="77777777" w:rsidR="004F5491" w:rsidRPr="004F5491" w:rsidRDefault="004F5491" w:rsidP="004F5491"/>
    <w:sectPr w:rsidR="004F5491" w:rsidRPr="004F54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F8054A"/>
    <w:multiLevelType w:val="multilevel"/>
    <w:tmpl w:val="2F4CD7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9F36CF9"/>
    <w:multiLevelType w:val="multilevel"/>
    <w:tmpl w:val="B66CFA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EB12A8E"/>
    <w:multiLevelType w:val="multilevel"/>
    <w:tmpl w:val="8062AE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137195"/>
    <w:multiLevelType w:val="multilevel"/>
    <w:tmpl w:val="753026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49D819A7"/>
    <w:multiLevelType w:val="multilevel"/>
    <w:tmpl w:val="9A8A1646"/>
    <w:lvl w:ilvl="0">
      <w:start w:val="1"/>
      <w:numFmt w:val="decimal"/>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5" w15:restartNumberingAfterBreak="0">
    <w:nsid w:val="4C3F5A52"/>
    <w:multiLevelType w:val="multilevel"/>
    <w:tmpl w:val="85FC79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754C3FCB"/>
    <w:multiLevelType w:val="multilevel"/>
    <w:tmpl w:val="409A9E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90B5F0D"/>
    <w:multiLevelType w:val="multilevel"/>
    <w:tmpl w:val="936ACE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BB40A86"/>
    <w:multiLevelType w:val="multilevel"/>
    <w:tmpl w:val="D236F4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03731898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49579669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137642873">
    <w:abstractNumId w:val="5"/>
  </w:num>
  <w:num w:numId="4" w16cid:durableId="1215848001">
    <w:abstractNumId w:val="1"/>
  </w:num>
  <w:num w:numId="5" w16cid:durableId="1487864517">
    <w:abstractNumId w:val="2"/>
  </w:num>
  <w:num w:numId="6" w16cid:durableId="844445335">
    <w:abstractNumId w:val="8"/>
  </w:num>
  <w:num w:numId="7" w16cid:durableId="1372729568">
    <w:abstractNumId w:val="7"/>
  </w:num>
  <w:num w:numId="8" w16cid:durableId="671378225">
    <w:abstractNumId w:val="3"/>
  </w:num>
  <w:num w:numId="9" w16cid:durableId="1036078545">
    <w:abstractNumId w:val="6"/>
  </w:num>
  <w:num w:numId="10" w16cid:durableId="3928227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73F99"/>
    <w:rsid w:val="00003FBB"/>
    <w:rsid w:val="000140DA"/>
    <w:rsid w:val="00015562"/>
    <w:rsid w:val="000863BF"/>
    <w:rsid w:val="001C3E12"/>
    <w:rsid w:val="00261C9F"/>
    <w:rsid w:val="002C399A"/>
    <w:rsid w:val="002C70D3"/>
    <w:rsid w:val="002D0AD0"/>
    <w:rsid w:val="002E031B"/>
    <w:rsid w:val="0034133F"/>
    <w:rsid w:val="003653B9"/>
    <w:rsid w:val="003743FA"/>
    <w:rsid w:val="00380505"/>
    <w:rsid w:val="00461A4B"/>
    <w:rsid w:val="004728C2"/>
    <w:rsid w:val="00473F99"/>
    <w:rsid w:val="00476126"/>
    <w:rsid w:val="004E01B3"/>
    <w:rsid w:val="004F5491"/>
    <w:rsid w:val="00504D1A"/>
    <w:rsid w:val="00513DC4"/>
    <w:rsid w:val="00521816"/>
    <w:rsid w:val="00591C65"/>
    <w:rsid w:val="005C28F9"/>
    <w:rsid w:val="006312E1"/>
    <w:rsid w:val="0065458C"/>
    <w:rsid w:val="00695DE9"/>
    <w:rsid w:val="006A2B60"/>
    <w:rsid w:val="006D4FBE"/>
    <w:rsid w:val="006E0FC4"/>
    <w:rsid w:val="006E1CD6"/>
    <w:rsid w:val="0074575F"/>
    <w:rsid w:val="007625E6"/>
    <w:rsid w:val="00766850"/>
    <w:rsid w:val="0077026E"/>
    <w:rsid w:val="0079243D"/>
    <w:rsid w:val="007A02EC"/>
    <w:rsid w:val="007D235C"/>
    <w:rsid w:val="007E3BDD"/>
    <w:rsid w:val="007E5539"/>
    <w:rsid w:val="007F7F40"/>
    <w:rsid w:val="008B5BED"/>
    <w:rsid w:val="008D4DE6"/>
    <w:rsid w:val="008E39E3"/>
    <w:rsid w:val="00904229"/>
    <w:rsid w:val="009747DD"/>
    <w:rsid w:val="009800F7"/>
    <w:rsid w:val="009B1876"/>
    <w:rsid w:val="009C0538"/>
    <w:rsid w:val="009F7A24"/>
    <w:rsid w:val="00A12E32"/>
    <w:rsid w:val="00A75806"/>
    <w:rsid w:val="00A84A3E"/>
    <w:rsid w:val="00AE4060"/>
    <w:rsid w:val="00AF3EB0"/>
    <w:rsid w:val="00B439FB"/>
    <w:rsid w:val="00B55378"/>
    <w:rsid w:val="00B56BBF"/>
    <w:rsid w:val="00B60B0B"/>
    <w:rsid w:val="00C4308C"/>
    <w:rsid w:val="00C436C8"/>
    <w:rsid w:val="00C929DB"/>
    <w:rsid w:val="00CB6388"/>
    <w:rsid w:val="00CD0A2E"/>
    <w:rsid w:val="00D664CF"/>
    <w:rsid w:val="00DA1F3B"/>
    <w:rsid w:val="00DB39AF"/>
    <w:rsid w:val="00DD5E40"/>
    <w:rsid w:val="00DD737B"/>
    <w:rsid w:val="00DE3ACC"/>
    <w:rsid w:val="00E56064"/>
    <w:rsid w:val="00EB2F00"/>
    <w:rsid w:val="00F00FA3"/>
    <w:rsid w:val="00F33A67"/>
    <w:rsid w:val="00F860E6"/>
    <w:rsid w:val="00FC5A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20F404"/>
  <w15:chartTrackingRefBased/>
  <w15:docId w15:val="{96019209-0A98-419A-B1C7-91A12EC274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3F99"/>
    <w:rPr>
      <w:rFonts w:ascii="Calibri" w:eastAsia="Calibri" w:hAnsi="Calibri" w:cs="Calibri"/>
      <w:kern w:val="0"/>
      <w:lang w:eastAsia="zh-CN"/>
      <w14:ligatures w14:val="none"/>
    </w:rPr>
  </w:style>
  <w:style w:type="paragraph" w:styleId="Heading1">
    <w:name w:val="heading 1"/>
    <w:basedOn w:val="Normal"/>
    <w:next w:val="Normal"/>
    <w:link w:val="Heading1Char"/>
    <w:uiPriority w:val="9"/>
    <w:qFormat/>
    <w:rsid w:val="00473F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473F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473F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73F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73F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73F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73F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73F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73F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73F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473F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473F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73F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73F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73F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73F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73F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73F99"/>
    <w:rPr>
      <w:rFonts w:eastAsiaTheme="majorEastAsia" w:cstheme="majorBidi"/>
      <w:color w:val="272727" w:themeColor="text1" w:themeTint="D8"/>
    </w:rPr>
  </w:style>
  <w:style w:type="paragraph" w:styleId="Title">
    <w:name w:val="Title"/>
    <w:basedOn w:val="Normal"/>
    <w:next w:val="Normal"/>
    <w:link w:val="TitleChar"/>
    <w:uiPriority w:val="10"/>
    <w:qFormat/>
    <w:rsid w:val="00473F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73F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73F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73F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73F99"/>
    <w:pPr>
      <w:spacing w:before="160"/>
      <w:jc w:val="center"/>
    </w:pPr>
    <w:rPr>
      <w:i/>
      <w:iCs/>
      <w:color w:val="404040" w:themeColor="text1" w:themeTint="BF"/>
    </w:rPr>
  </w:style>
  <w:style w:type="character" w:customStyle="1" w:styleId="QuoteChar">
    <w:name w:val="Quote Char"/>
    <w:basedOn w:val="DefaultParagraphFont"/>
    <w:link w:val="Quote"/>
    <w:uiPriority w:val="29"/>
    <w:rsid w:val="00473F99"/>
    <w:rPr>
      <w:i/>
      <w:iCs/>
      <w:color w:val="404040" w:themeColor="text1" w:themeTint="BF"/>
    </w:rPr>
  </w:style>
  <w:style w:type="paragraph" w:styleId="ListParagraph">
    <w:name w:val="List Paragraph"/>
    <w:basedOn w:val="Normal"/>
    <w:uiPriority w:val="34"/>
    <w:qFormat/>
    <w:rsid w:val="00473F99"/>
    <w:pPr>
      <w:ind w:left="720"/>
      <w:contextualSpacing/>
    </w:pPr>
  </w:style>
  <w:style w:type="character" w:styleId="IntenseEmphasis">
    <w:name w:val="Intense Emphasis"/>
    <w:basedOn w:val="DefaultParagraphFont"/>
    <w:uiPriority w:val="21"/>
    <w:qFormat/>
    <w:rsid w:val="00473F99"/>
    <w:rPr>
      <w:i/>
      <w:iCs/>
      <w:color w:val="0F4761" w:themeColor="accent1" w:themeShade="BF"/>
    </w:rPr>
  </w:style>
  <w:style w:type="paragraph" w:styleId="IntenseQuote">
    <w:name w:val="Intense Quote"/>
    <w:basedOn w:val="Normal"/>
    <w:next w:val="Normal"/>
    <w:link w:val="IntenseQuoteChar"/>
    <w:uiPriority w:val="30"/>
    <w:qFormat/>
    <w:rsid w:val="00473F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73F99"/>
    <w:rPr>
      <w:i/>
      <w:iCs/>
      <w:color w:val="0F4761" w:themeColor="accent1" w:themeShade="BF"/>
    </w:rPr>
  </w:style>
  <w:style w:type="character" w:styleId="IntenseReference">
    <w:name w:val="Intense Reference"/>
    <w:basedOn w:val="DefaultParagraphFont"/>
    <w:uiPriority w:val="32"/>
    <w:qFormat/>
    <w:rsid w:val="00473F99"/>
    <w:rPr>
      <w:b/>
      <w:bCs/>
      <w:smallCaps/>
      <w:color w:val="0F4761" w:themeColor="accent1" w:themeShade="BF"/>
      <w:spacing w:val="5"/>
    </w:rPr>
  </w:style>
  <w:style w:type="paragraph" w:styleId="TOCHeading">
    <w:name w:val="TOC Heading"/>
    <w:basedOn w:val="Heading1"/>
    <w:next w:val="Normal"/>
    <w:uiPriority w:val="39"/>
    <w:unhideWhenUsed/>
    <w:qFormat/>
    <w:rsid w:val="00473F99"/>
    <w:pPr>
      <w:spacing w:before="240" w:after="0"/>
      <w:outlineLvl w:val="9"/>
    </w:pPr>
    <w:rPr>
      <w:sz w:val="32"/>
      <w:szCs w:val="32"/>
      <w:lang w:val="en-US" w:eastAsia="en-US"/>
    </w:rPr>
  </w:style>
  <w:style w:type="paragraph" w:styleId="TOC1">
    <w:name w:val="toc 1"/>
    <w:basedOn w:val="Normal"/>
    <w:next w:val="Normal"/>
    <w:autoRedefine/>
    <w:uiPriority w:val="39"/>
    <w:unhideWhenUsed/>
    <w:rsid w:val="00473F99"/>
    <w:pPr>
      <w:spacing w:after="100"/>
    </w:pPr>
  </w:style>
  <w:style w:type="paragraph" w:styleId="TOC3">
    <w:name w:val="toc 3"/>
    <w:basedOn w:val="Normal"/>
    <w:next w:val="Normal"/>
    <w:autoRedefine/>
    <w:uiPriority w:val="39"/>
    <w:unhideWhenUsed/>
    <w:rsid w:val="00473F99"/>
    <w:pPr>
      <w:spacing w:after="100"/>
      <w:ind w:left="440"/>
    </w:pPr>
  </w:style>
  <w:style w:type="character" w:styleId="Hyperlink">
    <w:name w:val="Hyperlink"/>
    <w:basedOn w:val="DefaultParagraphFont"/>
    <w:uiPriority w:val="99"/>
    <w:unhideWhenUsed/>
    <w:rsid w:val="00473F99"/>
    <w:rPr>
      <w:color w:val="467886" w:themeColor="hyperlink"/>
      <w:u w:val="single"/>
    </w:rPr>
  </w:style>
  <w:style w:type="paragraph" w:styleId="TOC2">
    <w:name w:val="toc 2"/>
    <w:basedOn w:val="Normal"/>
    <w:next w:val="Normal"/>
    <w:autoRedefine/>
    <w:uiPriority w:val="39"/>
    <w:unhideWhenUsed/>
    <w:rsid w:val="002E031B"/>
    <w:pPr>
      <w:spacing w:after="100"/>
      <w:ind w:left="220"/>
    </w:pPr>
  </w:style>
  <w:style w:type="paragraph" w:styleId="Bibliography">
    <w:name w:val="Bibliography"/>
    <w:basedOn w:val="Normal"/>
    <w:next w:val="Normal"/>
    <w:uiPriority w:val="37"/>
    <w:unhideWhenUsed/>
    <w:rsid w:val="00DA1F3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93140110">
      <w:bodyDiv w:val="1"/>
      <w:marLeft w:val="0"/>
      <w:marRight w:val="0"/>
      <w:marTop w:val="0"/>
      <w:marBottom w:val="0"/>
      <w:divBdr>
        <w:top w:val="none" w:sz="0" w:space="0" w:color="auto"/>
        <w:left w:val="none" w:sz="0" w:space="0" w:color="auto"/>
        <w:bottom w:val="none" w:sz="0" w:space="0" w:color="auto"/>
        <w:right w:val="none" w:sz="0" w:space="0" w:color="auto"/>
      </w:divBdr>
    </w:div>
    <w:div w:id="175271508">
      <w:bodyDiv w:val="1"/>
      <w:marLeft w:val="0"/>
      <w:marRight w:val="0"/>
      <w:marTop w:val="0"/>
      <w:marBottom w:val="0"/>
      <w:divBdr>
        <w:top w:val="none" w:sz="0" w:space="0" w:color="auto"/>
        <w:left w:val="none" w:sz="0" w:space="0" w:color="auto"/>
        <w:bottom w:val="none" w:sz="0" w:space="0" w:color="auto"/>
        <w:right w:val="none" w:sz="0" w:space="0" w:color="auto"/>
      </w:divBdr>
    </w:div>
    <w:div w:id="371196693">
      <w:bodyDiv w:val="1"/>
      <w:marLeft w:val="0"/>
      <w:marRight w:val="0"/>
      <w:marTop w:val="0"/>
      <w:marBottom w:val="0"/>
      <w:divBdr>
        <w:top w:val="none" w:sz="0" w:space="0" w:color="auto"/>
        <w:left w:val="none" w:sz="0" w:space="0" w:color="auto"/>
        <w:bottom w:val="none" w:sz="0" w:space="0" w:color="auto"/>
        <w:right w:val="none" w:sz="0" w:space="0" w:color="auto"/>
      </w:divBdr>
    </w:div>
    <w:div w:id="371269259">
      <w:bodyDiv w:val="1"/>
      <w:marLeft w:val="0"/>
      <w:marRight w:val="0"/>
      <w:marTop w:val="0"/>
      <w:marBottom w:val="0"/>
      <w:divBdr>
        <w:top w:val="none" w:sz="0" w:space="0" w:color="auto"/>
        <w:left w:val="none" w:sz="0" w:space="0" w:color="auto"/>
        <w:bottom w:val="none" w:sz="0" w:space="0" w:color="auto"/>
        <w:right w:val="none" w:sz="0" w:space="0" w:color="auto"/>
      </w:divBdr>
    </w:div>
    <w:div w:id="429549557">
      <w:bodyDiv w:val="1"/>
      <w:marLeft w:val="0"/>
      <w:marRight w:val="0"/>
      <w:marTop w:val="0"/>
      <w:marBottom w:val="0"/>
      <w:divBdr>
        <w:top w:val="none" w:sz="0" w:space="0" w:color="auto"/>
        <w:left w:val="none" w:sz="0" w:space="0" w:color="auto"/>
        <w:bottom w:val="none" w:sz="0" w:space="0" w:color="auto"/>
        <w:right w:val="none" w:sz="0" w:space="0" w:color="auto"/>
      </w:divBdr>
    </w:div>
    <w:div w:id="435831669">
      <w:bodyDiv w:val="1"/>
      <w:marLeft w:val="0"/>
      <w:marRight w:val="0"/>
      <w:marTop w:val="0"/>
      <w:marBottom w:val="0"/>
      <w:divBdr>
        <w:top w:val="none" w:sz="0" w:space="0" w:color="auto"/>
        <w:left w:val="none" w:sz="0" w:space="0" w:color="auto"/>
        <w:bottom w:val="none" w:sz="0" w:space="0" w:color="auto"/>
        <w:right w:val="none" w:sz="0" w:space="0" w:color="auto"/>
      </w:divBdr>
    </w:div>
    <w:div w:id="461386044">
      <w:bodyDiv w:val="1"/>
      <w:marLeft w:val="0"/>
      <w:marRight w:val="0"/>
      <w:marTop w:val="0"/>
      <w:marBottom w:val="0"/>
      <w:divBdr>
        <w:top w:val="none" w:sz="0" w:space="0" w:color="auto"/>
        <w:left w:val="none" w:sz="0" w:space="0" w:color="auto"/>
        <w:bottom w:val="none" w:sz="0" w:space="0" w:color="auto"/>
        <w:right w:val="none" w:sz="0" w:space="0" w:color="auto"/>
      </w:divBdr>
    </w:div>
    <w:div w:id="535582468">
      <w:bodyDiv w:val="1"/>
      <w:marLeft w:val="0"/>
      <w:marRight w:val="0"/>
      <w:marTop w:val="0"/>
      <w:marBottom w:val="0"/>
      <w:divBdr>
        <w:top w:val="none" w:sz="0" w:space="0" w:color="auto"/>
        <w:left w:val="none" w:sz="0" w:space="0" w:color="auto"/>
        <w:bottom w:val="none" w:sz="0" w:space="0" w:color="auto"/>
        <w:right w:val="none" w:sz="0" w:space="0" w:color="auto"/>
      </w:divBdr>
    </w:div>
    <w:div w:id="550312314">
      <w:bodyDiv w:val="1"/>
      <w:marLeft w:val="0"/>
      <w:marRight w:val="0"/>
      <w:marTop w:val="0"/>
      <w:marBottom w:val="0"/>
      <w:divBdr>
        <w:top w:val="none" w:sz="0" w:space="0" w:color="auto"/>
        <w:left w:val="none" w:sz="0" w:space="0" w:color="auto"/>
        <w:bottom w:val="none" w:sz="0" w:space="0" w:color="auto"/>
        <w:right w:val="none" w:sz="0" w:space="0" w:color="auto"/>
      </w:divBdr>
    </w:div>
    <w:div w:id="645626317">
      <w:bodyDiv w:val="1"/>
      <w:marLeft w:val="0"/>
      <w:marRight w:val="0"/>
      <w:marTop w:val="0"/>
      <w:marBottom w:val="0"/>
      <w:divBdr>
        <w:top w:val="none" w:sz="0" w:space="0" w:color="auto"/>
        <w:left w:val="none" w:sz="0" w:space="0" w:color="auto"/>
        <w:bottom w:val="none" w:sz="0" w:space="0" w:color="auto"/>
        <w:right w:val="none" w:sz="0" w:space="0" w:color="auto"/>
      </w:divBdr>
    </w:div>
    <w:div w:id="719403665">
      <w:bodyDiv w:val="1"/>
      <w:marLeft w:val="0"/>
      <w:marRight w:val="0"/>
      <w:marTop w:val="0"/>
      <w:marBottom w:val="0"/>
      <w:divBdr>
        <w:top w:val="none" w:sz="0" w:space="0" w:color="auto"/>
        <w:left w:val="none" w:sz="0" w:space="0" w:color="auto"/>
        <w:bottom w:val="none" w:sz="0" w:space="0" w:color="auto"/>
        <w:right w:val="none" w:sz="0" w:space="0" w:color="auto"/>
      </w:divBdr>
    </w:div>
    <w:div w:id="769203636">
      <w:bodyDiv w:val="1"/>
      <w:marLeft w:val="0"/>
      <w:marRight w:val="0"/>
      <w:marTop w:val="0"/>
      <w:marBottom w:val="0"/>
      <w:divBdr>
        <w:top w:val="none" w:sz="0" w:space="0" w:color="auto"/>
        <w:left w:val="none" w:sz="0" w:space="0" w:color="auto"/>
        <w:bottom w:val="none" w:sz="0" w:space="0" w:color="auto"/>
        <w:right w:val="none" w:sz="0" w:space="0" w:color="auto"/>
      </w:divBdr>
    </w:div>
    <w:div w:id="945382008">
      <w:bodyDiv w:val="1"/>
      <w:marLeft w:val="0"/>
      <w:marRight w:val="0"/>
      <w:marTop w:val="0"/>
      <w:marBottom w:val="0"/>
      <w:divBdr>
        <w:top w:val="none" w:sz="0" w:space="0" w:color="auto"/>
        <w:left w:val="none" w:sz="0" w:space="0" w:color="auto"/>
        <w:bottom w:val="none" w:sz="0" w:space="0" w:color="auto"/>
        <w:right w:val="none" w:sz="0" w:space="0" w:color="auto"/>
      </w:divBdr>
    </w:div>
    <w:div w:id="957177672">
      <w:bodyDiv w:val="1"/>
      <w:marLeft w:val="0"/>
      <w:marRight w:val="0"/>
      <w:marTop w:val="0"/>
      <w:marBottom w:val="0"/>
      <w:divBdr>
        <w:top w:val="none" w:sz="0" w:space="0" w:color="auto"/>
        <w:left w:val="none" w:sz="0" w:space="0" w:color="auto"/>
        <w:bottom w:val="none" w:sz="0" w:space="0" w:color="auto"/>
        <w:right w:val="none" w:sz="0" w:space="0" w:color="auto"/>
      </w:divBdr>
    </w:div>
    <w:div w:id="959992845">
      <w:bodyDiv w:val="1"/>
      <w:marLeft w:val="0"/>
      <w:marRight w:val="0"/>
      <w:marTop w:val="0"/>
      <w:marBottom w:val="0"/>
      <w:divBdr>
        <w:top w:val="none" w:sz="0" w:space="0" w:color="auto"/>
        <w:left w:val="none" w:sz="0" w:space="0" w:color="auto"/>
        <w:bottom w:val="none" w:sz="0" w:space="0" w:color="auto"/>
        <w:right w:val="none" w:sz="0" w:space="0" w:color="auto"/>
      </w:divBdr>
      <w:divsChild>
        <w:div w:id="704714782">
          <w:marLeft w:val="0"/>
          <w:marRight w:val="0"/>
          <w:marTop w:val="0"/>
          <w:marBottom w:val="0"/>
          <w:divBdr>
            <w:top w:val="none" w:sz="0" w:space="0" w:color="auto"/>
            <w:left w:val="none" w:sz="0" w:space="0" w:color="auto"/>
            <w:bottom w:val="none" w:sz="0" w:space="0" w:color="auto"/>
            <w:right w:val="none" w:sz="0" w:space="0" w:color="auto"/>
          </w:divBdr>
          <w:divsChild>
            <w:div w:id="1913198071">
              <w:marLeft w:val="0"/>
              <w:marRight w:val="0"/>
              <w:marTop w:val="0"/>
              <w:marBottom w:val="0"/>
              <w:divBdr>
                <w:top w:val="none" w:sz="0" w:space="0" w:color="auto"/>
                <w:left w:val="none" w:sz="0" w:space="0" w:color="auto"/>
                <w:bottom w:val="none" w:sz="0" w:space="0" w:color="auto"/>
                <w:right w:val="none" w:sz="0" w:space="0" w:color="auto"/>
              </w:divBdr>
              <w:divsChild>
                <w:div w:id="1016151087">
                  <w:marLeft w:val="0"/>
                  <w:marRight w:val="0"/>
                  <w:marTop w:val="0"/>
                  <w:marBottom w:val="0"/>
                  <w:divBdr>
                    <w:top w:val="none" w:sz="0" w:space="0" w:color="auto"/>
                    <w:left w:val="none" w:sz="0" w:space="0" w:color="auto"/>
                    <w:bottom w:val="none" w:sz="0" w:space="0" w:color="auto"/>
                    <w:right w:val="none" w:sz="0" w:space="0" w:color="auto"/>
                  </w:divBdr>
                  <w:divsChild>
                    <w:div w:id="887574238">
                      <w:marLeft w:val="0"/>
                      <w:marRight w:val="0"/>
                      <w:marTop w:val="0"/>
                      <w:marBottom w:val="0"/>
                      <w:divBdr>
                        <w:top w:val="none" w:sz="0" w:space="0" w:color="auto"/>
                        <w:left w:val="none" w:sz="0" w:space="0" w:color="auto"/>
                        <w:bottom w:val="none" w:sz="0" w:space="0" w:color="auto"/>
                        <w:right w:val="none" w:sz="0" w:space="0" w:color="auto"/>
                      </w:divBdr>
                      <w:divsChild>
                        <w:div w:id="78329234">
                          <w:marLeft w:val="0"/>
                          <w:marRight w:val="0"/>
                          <w:marTop w:val="0"/>
                          <w:marBottom w:val="0"/>
                          <w:divBdr>
                            <w:top w:val="none" w:sz="0" w:space="0" w:color="auto"/>
                            <w:left w:val="none" w:sz="0" w:space="0" w:color="auto"/>
                            <w:bottom w:val="none" w:sz="0" w:space="0" w:color="auto"/>
                            <w:right w:val="none" w:sz="0" w:space="0" w:color="auto"/>
                          </w:divBdr>
                          <w:divsChild>
                            <w:div w:id="724791454">
                              <w:marLeft w:val="0"/>
                              <w:marRight w:val="0"/>
                              <w:marTop w:val="0"/>
                              <w:marBottom w:val="0"/>
                              <w:divBdr>
                                <w:top w:val="none" w:sz="0" w:space="0" w:color="auto"/>
                                <w:left w:val="none" w:sz="0" w:space="0" w:color="auto"/>
                                <w:bottom w:val="none" w:sz="0" w:space="0" w:color="auto"/>
                                <w:right w:val="none" w:sz="0" w:space="0" w:color="auto"/>
                              </w:divBdr>
                              <w:divsChild>
                                <w:div w:id="45691325">
                                  <w:marLeft w:val="0"/>
                                  <w:marRight w:val="0"/>
                                  <w:marTop w:val="0"/>
                                  <w:marBottom w:val="0"/>
                                  <w:divBdr>
                                    <w:top w:val="none" w:sz="0" w:space="0" w:color="auto"/>
                                    <w:left w:val="none" w:sz="0" w:space="0" w:color="auto"/>
                                    <w:bottom w:val="none" w:sz="0" w:space="0" w:color="auto"/>
                                    <w:right w:val="none" w:sz="0" w:space="0" w:color="auto"/>
                                  </w:divBdr>
                                  <w:divsChild>
                                    <w:div w:id="435992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961808801">
      <w:bodyDiv w:val="1"/>
      <w:marLeft w:val="0"/>
      <w:marRight w:val="0"/>
      <w:marTop w:val="0"/>
      <w:marBottom w:val="0"/>
      <w:divBdr>
        <w:top w:val="none" w:sz="0" w:space="0" w:color="auto"/>
        <w:left w:val="none" w:sz="0" w:space="0" w:color="auto"/>
        <w:bottom w:val="none" w:sz="0" w:space="0" w:color="auto"/>
        <w:right w:val="none" w:sz="0" w:space="0" w:color="auto"/>
      </w:divBdr>
    </w:div>
    <w:div w:id="978999405">
      <w:bodyDiv w:val="1"/>
      <w:marLeft w:val="0"/>
      <w:marRight w:val="0"/>
      <w:marTop w:val="0"/>
      <w:marBottom w:val="0"/>
      <w:divBdr>
        <w:top w:val="none" w:sz="0" w:space="0" w:color="auto"/>
        <w:left w:val="none" w:sz="0" w:space="0" w:color="auto"/>
        <w:bottom w:val="none" w:sz="0" w:space="0" w:color="auto"/>
        <w:right w:val="none" w:sz="0" w:space="0" w:color="auto"/>
      </w:divBdr>
    </w:div>
    <w:div w:id="1076898564">
      <w:bodyDiv w:val="1"/>
      <w:marLeft w:val="0"/>
      <w:marRight w:val="0"/>
      <w:marTop w:val="0"/>
      <w:marBottom w:val="0"/>
      <w:divBdr>
        <w:top w:val="none" w:sz="0" w:space="0" w:color="auto"/>
        <w:left w:val="none" w:sz="0" w:space="0" w:color="auto"/>
        <w:bottom w:val="none" w:sz="0" w:space="0" w:color="auto"/>
        <w:right w:val="none" w:sz="0" w:space="0" w:color="auto"/>
      </w:divBdr>
    </w:div>
    <w:div w:id="1102603622">
      <w:bodyDiv w:val="1"/>
      <w:marLeft w:val="0"/>
      <w:marRight w:val="0"/>
      <w:marTop w:val="0"/>
      <w:marBottom w:val="0"/>
      <w:divBdr>
        <w:top w:val="none" w:sz="0" w:space="0" w:color="auto"/>
        <w:left w:val="none" w:sz="0" w:space="0" w:color="auto"/>
        <w:bottom w:val="none" w:sz="0" w:space="0" w:color="auto"/>
        <w:right w:val="none" w:sz="0" w:space="0" w:color="auto"/>
      </w:divBdr>
      <w:divsChild>
        <w:div w:id="810487334">
          <w:marLeft w:val="0"/>
          <w:marRight w:val="0"/>
          <w:marTop w:val="0"/>
          <w:marBottom w:val="0"/>
          <w:divBdr>
            <w:top w:val="none" w:sz="0" w:space="0" w:color="auto"/>
            <w:left w:val="none" w:sz="0" w:space="0" w:color="auto"/>
            <w:bottom w:val="none" w:sz="0" w:space="0" w:color="auto"/>
            <w:right w:val="none" w:sz="0" w:space="0" w:color="auto"/>
          </w:divBdr>
          <w:divsChild>
            <w:div w:id="212666283">
              <w:marLeft w:val="0"/>
              <w:marRight w:val="0"/>
              <w:marTop w:val="0"/>
              <w:marBottom w:val="0"/>
              <w:divBdr>
                <w:top w:val="none" w:sz="0" w:space="0" w:color="auto"/>
                <w:left w:val="none" w:sz="0" w:space="0" w:color="auto"/>
                <w:bottom w:val="none" w:sz="0" w:space="0" w:color="auto"/>
                <w:right w:val="none" w:sz="0" w:space="0" w:color="auto"/>
              </w:divBdr>
              <w:divsChild>
                <w:div w:id="692420110">
                  <w:marLeft w:val="0"/>
                  <w:marRight w:val="0"/>
                  <w:marTop w:val="0"/>
                  <w:marBottom w:val="0"/>
                  <w:divBdr>
                    <w:top w:val="none" w:sz="0" w:space="0" w:color="auto"/>
                    <w:left w:val="none" w:sz="0" w:space="0" w:color="auto"/>
                    <w:bottom w:val="none" w:sz="0" w:space="0" w:color="auto"/>
                    <w:right w:val="none" w:sz="0" w:space="0" w:color="auto"/>
                  </w:divBdr>
                  <w:divsChild>
                    <w:div w:id="710811868">
                      <w:marLeft w:val="0"/>
                      <w:marRight w:val="0"/>
                      <w:marTop w:val="0"/>
                      <w:marBottom w:val="0"/>
                      <w:divBdr>
                        <w:top w:val="none" w:sz="0" w:space="0" w:color="auto"/>
                        <w:left w:val="none" w:sz="0" w:space="0" w:color="auto"/>
                        <w:bottom w:val="none" w:sz="0" w:space="0" w:color="auto"/>
                        <w:right w:val="none" w:sz="0" w:space="0" w:color="auto"/>
                      </w:divBdr>
                      <w:divsChild>
                        <w:div w:id="1832407904">
                          <w:marLeft w:val="0"/>
                          <w:marRight w:val="0"/>
                          <w:marTop w:val="0"/>
                          <w:marBottom w:val="0"/>
                          <w:divBdr>
                            <w:top w:val="none" w:sz="0" w:space="0" w:color="auto"/>
                            <w:left w:val="none" w:sz="0" w:space="0" w:color="auto"/>
                            <w:bottom w:val="none" w:sz="0" w:space="0" w:color="auto"/>
                            <w:right w:val="none" w:sz="0" w:space="0" w:color="auto"/>
                          </w:divBdr>
                          <w:divsChild>
                            <w:div w:id="295650892">
                              <w:marLeft w:val="0"/>
                              <w:marRight w:val="0"/>
                              <w:marTop w:val="0"/>
                              <w:marBottom w:val="0"/>
                              <w:divBdr>
                                <w:top w:val="none" w:sz="0" w:space="0" w:color="auto"/>
                                <w:left w:val="none" w:sz="0" w:space="0" w:color="auto"/>
                                <w:bottom w:val="none" w:sz="0" w:space="0" w:color="auto"/>
                                <w:right w:val="none" w:sz="0" w:space="0" w:color="auto"/>
                              </w:divBdr>
                              <w:divsChild>
                                <w:div w:id="164825129">
                                  <w:marLeft w:val="0"/>
                                  <w:marRight w:val="0"/>
                                  <w:marTop w:val="0"/>
                                  <w:marBottom w:val="0"/>
                                  <w:divBdr>
                                    <w:top w:val="none" w:sz="0" w:space="0" w:color="auto"/>
                                    <w:left w:val="none" w:sz="0" w:space="0" w:color="auto"/>
                                    <w:bottom w:val="none" w:sz="0" w:space="0" w:color="auto"/>
                                    <w:right w:val="none" w:sz="0" w:space="0" w:color="auto"/>
                                  </w:divBdr>
                                  <w:divsChild>
                                    <w:div w:id="4906842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103115752">
      <w:bodyDiv w:val="1"/>
      <w:marLeft w:val="0"/>
      <w:marRight w:val="0"/>
      <w:marTop w:val="0"/>
      <w:marBottom w:val="0"/>
      <w:divBdr>
        <w:top w:val="none" w:sz="0" w:space="0" w:color="auto"/>
        <w:left w:val="none" w:sz="0" w:space="0" w:color="auto"/>
        <w:bottom w:val="none" w:sz="0" w:space="0" w:color="auto"/>
        <w:right w:val="none" w:sz="0" w:space="0" w:color="auto"/>
      </w:divBdr>
    </w:div>
    <w:div w:id="1175999942">
      <w:bodyDiv w:val="1"/>
      <w:marLeft w:val="0"/>
      <w:marRight w:val="0"/>
      <w:marTop w:val="0"/>
      <w:marBottom w:val="0"/>
      <w:divBdr>
        <w:top w:val="none" w:sz="0" w:space="0" w:color="auto"/>
        <w:left w:val="none" w:sz="0" w:space="0" w:color="auto"/>
        <w:bottom w:val="none" w:sz="0" w:space="0" w:color="auto"/>
        <w:right w:val="none" w:sz="0" w:space="0" w:color="auto"/>
      </w:divBdr>
    </w:div>
    <w:div w:id="1212231588">
      <w:bodyDiv w:val="1"/>
      <w:marLeft w:val="0"/>
      <w:marRight w:val="0"/>
      <w:marTop w:val="0"/>
      <w:marBottom w:val="0"/>
      <w:divBdr>
        <w:top w:val="none" w:sz="0" w:space="0" w:color="auto"/>
        <w:left w:val="none" w:sz="0" w:space="0" w:color="auto"/>
        <w:bottom w:val="none" w:sz="0" w:space="0" w:color="auto"/>
        <w:right w:val="none" w:sz="0" w:space="0" w:color="auto"/>
      </w:divBdr>
    </w:div>
    <w:div w:id="1232812606">
      <w:bodyDiv w:val="1"/>
      <w:marLeft w:val="0"/>
      <w:marRight w:val="0"/>
      <w:marTop w:val="0"/>
      <w:marBottom w:val="0"/>
      <w:divBdr>
        <w:top w:val="none" w:sz="0" w:space="0" w:color="auto"/>
        <w:left w:val="none" w:sz="0" w:space="0" w:color="auto"/>
        <w:bottom w:val="none" w:sz="0" w:space="0" w:color="auto"/>
        <w:right w:val="none" w:sz="0" w:space="0" w:color="auto"/>
      </w:divBdr>
    </w:div>
    <w:div w:id="1372874237">
      <w:bodyDiv w:val="1"/>
      <w:marLeft w:val="0"/>
      <w:marRight w:val="0"/>
      <w:marTop w:val="0"/>
      <w:marBottom w:val="0"/>
      <w:divBdr>
        <w:top w:val="none" w:sz="0" w:space="0" w:color="auto"/>
        <w:left w:val="none" w:sz="0" w:space="0" w:color="auto"/>
        <w:bottom w:val="none" w:sz="0" w:space="0" w:color="auto"/>
        <w:right w:val="none" w:sz="0" w:space="0" w:color="auto"/>
      </w:divBdr>
    </w:div>
    <w:div w:id="1576010421">
      <w:bodyDiv w:val="1"/>
      <w:marLeft w:val="0"/>
      <w:marRight w:val="0"/>
      <w:marTop w:val="0"/>
      <w:marBottom w:val="0"/>
      <w:divBdr>
        <w:top w:val="none" w:sz="0" w:space="0" w:color="auto"/>
        <w:left w:val="none" w:sz="0" w:space="0" w:color="auto"/>
        <w:bottom w:val="none" w:sz="0" w:space="0" w:color="auto"/>
        <w:right w:val="none" w:sz="0" w:space="0" w:color="auto"/>
      </w:divBdr>
    </w:div>
    <w:div w:id="1673291345">
      <w:bodyDiv w:val="1"/>
      <w:marLeft w:val="0"/>
      <w:marRight w:val="0"/>
      <w:marTop w:val="0"/>
      <w:marBottom w:val="0"/>
      <w:divBdr>
        <w:top w:val="none" w:sz="0" w:space="0" w:color="auto"/>
        <w:left w:val="none" w:sz="0" w:space="0" w:color="auto"/>
        <w:bottom w:val="none" w:sz="0" w:space="0" w:color="auto"/>
        <w:right w:val="none" w:sz="0" w:space="0" w:color="auto"/>
      </w:divBdr>
    </w:div>
    <w:div w:id="1695380100">
      <w:bodyDiv w:val="1"/>
      <w:marLeft w:val="0"/>
      <w:marRight w:val="0"/>
      <w:marTop w:val="0"/>
      <w:marBottom w:val="0"/>
      <w:divBdr>
        <w:top w:val="none" w:sz="0" w:space="0" w:color="auto"/>
        <w:left w:val="none" w:sz="0" w:space="0" w:color="auto"/>
        <w:bottom w:val="none" w:sz="0" w:space="0" w:color="auto"/>
        <w:right w:val="none" w:sz="0" w:space="0" w:color="auto"/>
      </w:divBdr>
    </w:div>
    <w:div w:id="1729111454">
      <w:bodyDiv w:val="1"/>
      <w:marLeft w:val="0"/>
      <w:marRight w:val="0"/>
      <w:marTop w:val="0"/>
      <w:marBottom w:val="0"/>
      <w:divBdr>
        <w:top w:val="none" w:sz="0" w:space="0" w:color="auto"/>
        <w:left w:val="none" w:sz="0" w:space="0" w:color="auto"/>
        <w:bottom w:val="none" w:sz="0" w:space="0" w:color="auto"/>
        <w:right w:val="none" w:sz="0" w:space="0" w:color="auto"/>
      </w:divBdr>
    </w:div>
    <w:div w:id="1745224372">
      <w:bodyDiv w:val="1"/>
      <w:marLeft w:val="0"/>
      <w:marRight w:val="0"/>
      <w:marTop w:val="0"/>
      <w:marBottom w:val="0"/>
      <w:divBdr>
        <w:top w:val="none" w:sz="0" w:space="0" w:color="auto"/>
        <w:left w:val="none" w:sz="0" w:space="0" w:color="auto"/>
        <w:bottom w:val="none" w:sz="0" w:space="0" w:color="auto"/>
        <w:right w:val="none" w:sz="0" w:space="0" w:color="auto"/>
      </w:divBdr>
    </w:div>
    <w:div w:id="1780905179">
      <w:bodyDiv w:val="1"/>
      <w:marLeft w:val="0"/>
      <w:marRight w:val="0"/>
      <w:marTop w:val="0"/>
      <w:marBottom w:val="0"/>
      <w:divBdr>
        <w:top w:val="none" w:sz="0" w:space="0" w:color="auto"/>
        <w:left w:val="none" w:sz="0" w:space="0" w:color="auto"/>
        <w:bottom w:val="none" w:sz="0" w:space="0" w:color="auto"/>
        <w:right w:val="none" w:sz="0" w:space="0" w:color="auto"/>
      </w:divBdr>
    </w:div>
    <w:div w:id="1856844451">
      <w:bodyDiv w:val="1"/>
      <w:marLeft w:val="0"/>
      <w:marRight w:val="0"/>
      <w:marTop w:val="0"/>
      <w:marBottom w:val="0"/>
      <w:divBdr>
        <w:top w:val="none" w:sz="0" w:space="0" w:color="auto"/>
        <w:left w:val="none" w:sz="0" w:space="0" w:color="auto"/>
        <w:bottom w:val="none" w:sz="0" w:space="0" w:color="auto"/>
        <w:right w:val="none" w:sz="0" w:space="0" w:color="auto"/>
      </w:divBdr>
    </w:div>
    <w:div w:id="2059892746">
      <w:bodyDiv w:val="1"/>
      <w:marLeft w:val="0"/>
      <w:marRight w:val="0"/>
      <w:marTop w:val="0"/>
      <w:marBottom w:val="0"/>
      <w:divBdr>
        <w:top w:val="none" w:sz="0" w:space="0" w:color="auto"/>
        <w:left w:val="none" w:sz="0" w:space="0" w:color="auto"/>
        <w:bottom w:val="none" w:sz="0" w:space="0" w:color="auto"/>
        <w:right w:val="none" w:sz="0" w:space="0" w:color="auto"/>
      </w:divBdr>
    </w:div>
    <w:div w:id="2133013857">
      <w:bodyDiv w:val="1"/>
      <w:marLeft w:val="0"/>
      <w:marRight w:val="0"/>
      <w:marTop w:val="0"/>
      <w:marBottom w:val="0"/>
      <w:divBdr>
        <w:top w:val="none" w:sz="0" w:space="0" w:color="auto"/>
        <w:left w:val="none" w:sz="0" w:space="0" w:color="auto"/>
        <w:bottom w:val="none" w:sz="0" w:space="0" w:color="auto"/>
        <w:right w:val="none" w:sz="0" w:space="0" w:color="auto"/>
      </w:divBdr>
    </w:div>
    <w:div w:id="21398393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Aji18</b:Tag>
    <b:SourceType>InternetSite</b:SourceType>
    <b:Guid>{97D60A7A-BD7D-4798-931F-52E548B11773}</b:Guid>
    <b:Author>
      <b:Author>
        <b:NameList>
          <b:Person>
            <b:Last>Samuel</b:Last>
            <b:First>Ajiri</b:First>
            <b:Middle>Peter</b:Middle>
          </b:Person>
        </b:NameList>
      </b:Author>
    </b:Author>
    <b:Title>Knowledge Sharing: A Key Role in the Knowledge Management Process</b:Title>
    <b:Year>2018</b:Year>
    <b:Month>june</b:Month>
    <b:URL>https://www.researchgate.net/publication/348657633_Knowledge_Sharing_A_Key_Role_in_the_Knowledge_Management_Process</b:URL>
    <b:RefOrder>1</b:RefOrder>
  </b:Source>
  <b:Source>
    <b:Tag>Ele06</b:Tag>
    <b:SourceType>JournalArticle</b:SourceType>
    <b:Guid>{DBBD758A-2FF8-4971-B2FC-51CF2B9537F0}</b:Guid>
    <b:Title>The Relationship between Individual and Organizational Learning: New Evidence from Managerial Learning Practices</b:Title>
    <b:Year>2006</b:Year>
    <b:Author>
      <b:Author>
        <b:NameList>
          <b:Person>
            <b:Last>Antonacopoulou</b:Last>
            <b:First>Elena</b:First>
            <b:Middle>P.</b:Middle>
          </b:Person>
        </b:NameList>
      </b:Author>
    </b:Author>
    <b:JournalName>The Relationship between Individual and Organizational Learning: New Evidence from Managerial Learning Practices</b:JournalName>
    <b:Pages>volume 37 issue 4</b:Pages>
    <b:RefOrder>3</b:RefOrder>
  </b:Source>
  <b:Source>
    <b:Tag>MdA23</b:Tag>
    <b:SourceType>InternetSite</b:SourceType>
    <b:Guid>{4B16159A-0E2B-4164-A90D-E6451C2255CB}</b:Guid>
    <b:Title>The Differences between Data, Information, and Knowledge</b:Title>
    <b:Year>2023</b:Year>
    <b:Month>August</b:Month>
    <b:Day>29</b:Day>
    <b:InternetSiteTitle>https://www.lisedunetwork.com/the-differences-between-data-information-and-knowledge/</b:InternetSiteTitle>
    <b:Author>
      <b:Author>
        <b:NameList>
          <b:Person>
            <b:Last>Ashikuzzaman</b:Last>
            <b:First>Md.</b:First>
          </b:Person>
        </b:NameList>
      </b:Author>
    </b:Author>
    <b:RefOrder>2</b:RefOrder>
  </b:Source>
  <b:Source>
    <b:Tag>Dru93</b:Tag>
    <b:SourceType>InternetSite</b:SourceType>
    <b:Guid>{50A3679F-457D-4D07-8BAE-E959D4C8832B}</b:Guid>
    <b:Author>
      <b:Author>
        <b:NameList>
          <b:Person>
            <b:Last>Drucker</b:Last>
            <b:First>P.</b:First>
            <b:Middle>F.</b:Middle>
          </b:Person>
        </b:NameList>
      </b:Author>
    </b:Author>
    <b:InternetSiteTitle>Working knowledge: How organizations manage what they know. Harvard Business School Press.</b:InternetSiteTitle>
    <b:Year>1993</b:Year>
    <b:RefOrder>4</b:RefOrder>
  </b:Source>
  <b:Source>
    <b:Tag>Jas11</b:Tag>
    <b:SourceType>InternetSite</b:SourceType>
    <b:Guid>{5F1F2DE1-BD96-41E4-BA61-1FFA937D285E}</b:Guid>
    <b:Author>
      <b:Author>
        <b:NameList>
          <b:Person>
            <b:Last>Jasimuddin</b:Last>
            <b:First>S.</b:First>
            <b:Middle>M., Connell, N., &amp; Klein, J. H.</b:Middle>
          </b:Person>
        </b:NameList>
      </b:Author>
    </b:Author>
    <b:Title>https://onlinelibrary.wiley.com/doi/10.1111/j.1365-2575.2011.00382.x?msockid=0c5c6a4bde3269f7200c798bdff9685e</b:Title>
    <b:Year>2011</b:Year>
    <b:Month>september </b:Month>
    <b:Day>15</b:Day>
    <b:RefOrder>5</b:RefOrder>
  </b:Source>
  <b:Source>
    <b:Tag>Lau24</b:Tag>
    <b:SourceType>InternetSite</b:SourceType>
    <b:Guid>{27241553-A7A9-40D0-8B3D-7302FEAD10D8}</b:Guid>
    <b:Author>
      <b:Author>
        <b:NameList>
          <b:Person>
            <b:Last>Hennigan</b:Last>
            <b:First>Laura</b:First>
          </b:Person>
        </b:NameList>
      </b:Author>
    </b:Author>
    <b:Title>What Is A KPI? Definition &amp; Examples</b:Title>
    <b:InternetSiteTitle>https://www.forbes.com/advisor/business/what-is-a-kpi-definition-examples/</b:InternetSiteTitle>
    <b:Year>2024</b:Year>
    <b:Month>june </b:Month>
    <b:Day>15</b:Day>
    <b:URL>https://www.forbes.com/advisor/business/what-is-a-kpi-definition-examples/</b:URL>
    <b:RefOrder>8</b:RefOrder>
  </b:Source>
  <b:Source>
    <b:Tag>Rin24</b:Tag>
    <b:SourceType>InternetSite</b:SourceType>
    <b:Guid>{E1B45BFA-32F3-4289-979D-1F42AA1B2E2D}</b:Guid>
    <b:Author>
      <b:Author>
        <b:NameList>
          <b:Person>
            <b:Last>Bonifacio</b:Last>
            <b:First>Rinaily</b:First>
          </b:Person>
        </b:NameList>
      </b:Author>
    </b:Author>
    <b:Title>How to run a cafe Successfully: A Must-read Guide for Business Owners</b:Title>
    <b:InternetSiteTitle>How to run a cafe Successfully: A Must-read Guide for Business Owners</b:InternetSiteTitle>
    <b:Year>2024</b:Year>
    <b:Month>October </b:Month>
    <b:Day>24</b:Day>
    <b:URL>https://www.shiftbase.com/blog/how-to-run-a-cafe-successfully</b:URL>
    <b:RefOrder>9</b:RefOrder>
  </b:Source>
  <b:Source>
    <b:Tag>CIP24</b:Tag>
    <b:SourceType>InternetSite</b:SourceType>
    <b:Guid>{864EF44A-8557-4C93-B9E8-560F3A29B21F}</b:Guid>
    <b:Author>
      <b:Author>
        <b:NameList>
          <b:Person>
            <b:Last>CIPD</b:Last>
          </b:Person>
        </b:NameList>
      </b:Author>
    </b:Author>
    <b:Title>Data protection and GDPR in the workplace</b:Title>
    <b:InternetSiteTitle>cipd</b:InternetSiteTitle>
    <b:Year>2024</b:Year>
    <b:Month>december</b:Month>
    <b:Day>16</b:Day>
    <b:URL>https://www.cipd.org/uk/knowledge/factsheets/data-protection-factsheet/#:~:text=This%20factsheet%20outlines%20data%20protection%20legislation%20in%20the,data%20and%20individual%20rights%20over%20access%20to%20information.</b:URL>
    <b:RefOrder>10</b:RefOrder>
  </b:Source>
  <b:Source>
    <b:Tag>Ric23</b:Tag>
    <b:SourceType>InternetSite</b:SourceType>
    <b:Guid>{061464EC-DF43-4A94-A72C-52E7D8D9A847}</b:Guid>
    <b:Author>
      <b:Author>
        <b:NameList>
          <b:Person>
            <b:Last>Cotton</b:Last>
            <b:First>Richie</b:First>
          </b:Person>
        </b:NameList>
      </b:Author>
    </b:Author>
    <b:Title>The Data-Information-Knowledge-Wisdom (DIKW) pyramid illustrates the progression of raw data to valuable insights.</b:Title>
    <b:InternetSiteTitle>The Data-Information-Knowledge-Wisdom (DIKW) pyramid illustrates the progression of raw data to valuable insights.</b:InternetSiteTitle>
    <b:Year>2023</b:Year>
    <b:Month>May</b:Month>
    <b:Day>25</b:Day>
    <b:URL>https://www.datacamp.com/cheat-sheet/the-data-information-knowledge-wisdom-pyramid</b:URL>
    <b:RefOrder>6</b:RefOrder>
  </b:Source>
  <b:Source>
    <b:Tag>Cha23</b:Tag>
    <b:SourceType>InternetSite</b:SourceType>
    <b:Guid>{7B825004-CC3B-4D66-810A-28FD9F01C758}</b:Guid>
    <b:Author>
      <b:Author>
        <b:NameList>
          <b:Person>
            <b:Last>Henderson</b:Last>
            <b:First>Charles</b:First>
          </b:Person>
        </b:NameList>
      </b:Author>
    </b:Author>
    <b:Title>SECI Model of Knowledge Creation: Socialization, Externalization, Combination, Internalization</b:Title>
    <b:InternetSiteTitle>SECI Model of Knowledge Creation: Socialization, Externalization, Combination, Internalization</b:InternetSiteTitle>
    <b:Year>2023</b:Year>
    <b:Month>November </b:Month>
    <b:Day>16</b:Day>
    <b:URL>https://ascnhighered.org/ASCN/change_theories/collection/seci.html</b:URL>
    <b:RefOrder>7</b:RefOrder>
  </b:Source>
</b:Sources>
</file>

<file path=customXml/itemProps1.xml><?xml version="1.0" encoding="utf-8"?>
<ds:datastoreItem xmlns:ds="http://schemas.openxmlformats.org/officeDocument/2006/customXml" ds:itemID="{6E08FB77-2CDD-4305-BA95-664AB344FAE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10030</TotalTime>
  <Pages>12</Pages>
  <Words>4731</Words>
  <Characters>26973</Characters>
  <Application>Microsoft Office Word</Application>
  <DocSecurity>0</DocSecurity>
  <Lines>224</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31641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rosemarie bennett</dc:creator>
  <cp:keywords/>
  <dc:description/>
  <cp:lastModifiedBy>rosemarie bennett</cp:lastModifiedBy>
  <cp:revision>67</cp:revision>
  <dcterms:created xsi:type="dcterms:W3CDTF">2025-04-10T10:42:00Z</dcterms:created>
  <dcterms:modified xsi:type="dcterms:W3CDTF">2025-05-03T15:45:00Z</dcterms:modified>
</cp:coreProperties>
</file>