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C5A93" w14:textId="218AB9AC" w:rsidR="0044490C" w:rsidRDefault="00B72511" w:rsidP="0044490C">
      <w:pPr>
        <w:spacing w:line="360" w:lineRule="auto"/>
        <w:jc w:val="both"/>
        <w:rPr>
          <w:rFonts w:ascii="Arial" w:hAnsi="Arial" w:cs="Arial"/>
          <w:sz w:val="24"/>
          <w:szCs w:val="24"/>
        </w:rPr>
      </w:pPr>
      <w:r>
        <w:rPr>
          <w:rFonts w:ascii="Arial" w:hAnsi="Arial" w:cs="Arial"/>
          <w:sz w:val="24"/>
          <w:szCs w:val="24"/>
        </w:rPr>
        <w:t>Section 1</w:t>
      </w:r>
    </w:p>
    <w:p w14:paraId="64A71A38" w14:textId="2AFF7595" w:rsidR="00AB23EF" w:rsidRDefault="00CC62A9" w:rsidP="0044490C">
      <w:pPr>
        <w:spacing w:line="360" w:lineRule="auto"/>
        <w:jc w:val="both"/>
        <w:rPr>
          <w:rFonts w:ascii="Arial" w:hAnsi="Arial" w:cs="Arial"/>
          <w:sz w:val="24"/>
          <w:szCs w:val="24"/>
        </w:rPr>
      </w:pPr>
      <w:r>
        <w:rPr>
          <w:rFonts w:ascii="Arial" w:hAnsi="Arial" w:cs="Arial"/>
          <w:sz w:val="24"/>
          <w:szCs w:val="24"/>
        </w:rPr>
        <w:t xml:space="preserve">“Play is the universal language </w:t>
      </w:r>
      <w:r w:rsidR="00AB23EF">
        <w:rPr>
          <w:rFonts w:ascii="Arial" w:hAnsi="Arial" w:cs="Arial"/>
          <w:sz w:val="24"/>
          <w:szCs w:val="24"/>
        </w:rPr>
        <w:t xml:space="preserve">of childhood. It is through play that children understand each other and make sense of the world around them” (Play Scotland, no </w:t>
      </w:r>
      <w:proofErr w:type="spellStart"/>
      <w:r w:rsidR="00AB23EF">
        <w:rPr>
          <w:rFonts w:ascii="Arial" w:hAnsi="Arial" w:cs="Arial"/>
          <w:sz w:val="24"/>
          <w:szCs w:val="24"/>
        </w:rPr>
        <w:t>date</w:t>
      </w:r>
      <w:r w:rsidR="00770350">
        <w:rPr>
          <w:rFonts w:ascii="Arial" w:hAnsi="Arial" w:cs="Arial"/>
          <w:sz w:val="24"/>
          <w:szCs w:val="24"/>
        </w:rPr>
        <w:t>a</w:t>
      </w:r>
      <w:proofErr w:type="spellEnd"/>
      <w:r w:rsidR="00AB23EF">
        <w:rPr>
          <w:rFonts w:ascii="Arial" w:hAnsi="Arial" w:cs="Arial"/>
          <w:sz w:val="24"/>
          <w:szCs w:val="24"/>
        </w:rPr>
        <w:t>)</w:t>
      </w:r>
      <w:r w:rsidR="00F51A48">
        <w:rPr>
          <w:rFonts w:ascii="Arial" w:hAnsi="Arial" w:cs="Arial"/>
          <w:sz w:val="24"/>
          <w:szCs w:val="24"/>
        </w:rPr>
        <w:t xml:space="preserve">. </w:t>
      </w:r>
      <w:r w:rsidR="00AB23EF">
        <w:rPr>
          <w:rFonts w:ascii="Arial" w:hAnsi="Arial" w:cs="Arial"/>
          <w:sz w:val="24"/>
          <w:szCs w:val="24"/>
        </w:rPr>
        <w:t xml:space="preserve"> Welsh Government (2014)</w:t>
      </w:r>
      <w:r w:rsidR="00103388">
        <w:rPr>
          <w:rFonts w:ascii="Arial" w:hAnsi="Arial" w:cs="Arial"/>
          <w:sz w:val="24"/>
          <w:szCs w:val="24"/>
        </w:rPr>
        <w:t xml:space="preserve"> </w:t>
      </w:r>
      <w:r w:rsidR="00AB23EF">
        <w:rPr>
          <w:rFonts w:ascii="Arial" w:hAnsi="Arial" w:cs="Arial"/>
          <w:sz w:val="24"/>
          <w:szCs w:val="24"/>
        </w:rPr>
        <w:t>state the value and importance of play for children during the early years. It is believed that play is the centre of children’s enjoyment and has a positive impact on their well-being, growth and holistic development.</w:t>
      </w:r>
      <w:r w:rsidR="0067258E">
        <w:rPr>
          <w:rFonts w:ascii="Arial" w:hAnsi="Arial" w:cs="Arial"/>
          <w:sz w:val="24"/>
          <w:szCs w:val="24"/>
        </w:rPr>
        <w:t xml:space="preserve"> National Literacy Trust (2017) and Bruce (2018) believe that children learn through play and it prepares them for adult life as children rehears adult events</w:t>
      </w:r>
      <w:r w:rsidR="00103388">
        <w:rPr>
          <w:rFonts w:ascii="Arial" w:hAnsi="Arial" w:cs="Arial"/>
          <w:sz w:val="24"/>
          <w:szCs w:val="24"/>
        </w:rPr>
        <w:t xml:space="preserve"> daily</w:t>
      </w:r>
      <w:r w:rsidR="0067258E">
        <w:rPr>
          <w:rFonts w:ascii="Arial" w:hAnsi="Arial" w:cs="Arial"/>
          <w:sz w:val="24"/>
          <w:szCs w:val="24"/>
        </w:rPr>
        <w:t xml:space="preserve"> </w:t>
      </w:r>
      <w:r w:rsidR="00103388">
        <w:rPr>
          <w:rFonts w:ascii="Arial" w:hAnsi="Arial" w:cs="Arial"/>
          <w:sz w:val="24"/>
          <w:szCs w:val="24"/>
        </w:rPr>
        <w:t>through</w:t>
      </w:r>
      <w:r w:rsidR="0067258E">
        <w:rPr>
          <w:rFonts w:ascii="Arial" w:hAnsi="Arial" w:cs="Arial"/>
          <w:sz w:val="24"/>
          <w:szCs w:val="24"/>
        </w:rPr>
        <w:t xml:space="preserve"> play. Stanley Hall (1884-1924) claimed that children work through the history of humanity whilst partaking in play activities. Through play</w:t>
      </w:r>
      <w:r w:rsidR="00103388">
        <w:rPr>
          <w:rFonts w:ascii="Arial" w:hAnsi="Arial" w:cs="Arial"/>
          <w:sz w:val="24"/>
          <w:szCs w:val="24"/>
        </w:rPr>
        <w:t>,</w:t>
      </w:r>
      <w:r w:rsidR="0067258E">
        <w:rPr>
          <w:rFonts w:ascii="Arial" w:hAnsi="Arial" w:cs="Arial"/>
          <w:sz w:val="24"/>
          <w:szCs w:val="24"/>
        </w:rPr>
        <w:t xml:space="preserve"> children become </w:t>
      </w:r>
      <w:r w:rsidR="00103388">
        <w:rPr>
          <w:rFonts w:ascii="Arial" w:hAnsi="Arial" w:cs="Arial"/>
          <w:sz w:val="24"/>
          <w:szCs w:val="24"/>
        </w:rPr>
        <w:t xml:space="preserve">whomever they wish to be for </w:t>
      </w:r>
      <w:proofErr w:type="gramStart"/>
      <w:r w:rsidR="00103388">
        <w:rPr>
          <w:rFonts w:ascii="Arial" w:hAnsi="Arial" w:cs="Arial"/>
          <w:sz w:val="24"/>
          <w:szCs w:val="24"/>
        </w:rPr>
        <w:t>example;</w:t>
      </w:r>
      <w:proofErr w:type="gramEnd"/>
      <w:r w:rsidR="00103388">
        <w:rPr>
          <w:rFonts w:ascii="Arial" w:hAnsi="Arial" w:cs="Arial"/>
          <w:sz w:val="24"/>
          <w:szCs w:val="24"/>
        </w:rPr>
        <w:t xml:space="preserve"> doctors, law-makers, warriors or builders.</w:t>
      </w:r>
    </w:p>
    <w:p w14:paraId="5E9A03E3" w14:textId="37513846" w:rsidR="0044490C" w:rsidRDefault="008E57BA" w:rsidP="0044490C">
      <w:pPr>
        <w:spacing w:line="360" w:lineRule="auto"/>
        <w:jc w:val="both"/>
        <w:rPr>
          <w:rFonts w:ascii="Arial" w:hAnsi="Arial" w:cs="Arial"/>
          <w:sz w:val="24"/>
          <w:szCs w:val="24"/>
        </w:rPr>
      </w:pPr>
      <w:r>
        <w:rPr>
          <w:rFonts w:ascii="Arial" w:hAnsi="Arial" w:cs="Arial"/>
          <w:sz w:val="24"/>
          <w:szCs w:val="24"/>
        </w:rPr>
        <w:t>As noted above</w:t>
      </w:r>
      <w:r w:rsidR="00AC6764">
        <w:rPr>
          <w:rFonts w:ascii="Arial" w:hAnsi="Arial" w:cs="Arial"/>
          <w:sz w:val="24"/>
          <w:szCs w:val="24"/>
        </w:rPr>
        <w:t xml:space="preserve">, </w:t>
      </w:r>
      <w:r>
        <w:rPr>
          <w:rFonts w:ascii="Arial" w:hAnsi="Arial" w:cs="Arial"/>
          <w:sz w:val="24"/>
          <w:szCs w:val="24"/>
        </w:rPr>
        <w:t xml:space="preserve">play </w:t>
      </w:r>
      <w:r w:rsidR="00AC6764">
        <w:rPr>
          <w:rFonts w:ascii="Arial" w:hAnsi="Arial" w:cs="Arial"/>
          <w:sz w:val="24"/>
          <w:szCs w:val="24"/>
        </w:rPr>
        <w:t xml:space="preserve">in the early years </w:t>
      </w:r>
      <w:r>
        <w:rPr>
          <w:rFonts w:ascii="Arial" w:hAnsi="Arial" w:cs="Arial"/>
          <w:sz w:val="24"/>
          <w:szCs w:val="24"/>
        </w:rPr>
        <w:t xml:space="preserve">supports children’s holistic development. Shridhar (no date) </w:t>
      </w:r>
      <w:r w:rsidR="00AC6764">
        <w:rPr>
          <w:rFonts w:ascii="Arial" w:hAnsi="Arial" w:cs="Arial"/>
          <w:sz w:val="24"/>
          <w:szCs w:val="24"/>
        </w:rPr>
        <w:t>claims</w:t>
      </w:r>
      <w:r>
        <w:rPr>
          <w:rFonts w:ascii="Arial" w:hAnsi="Arial" w:cs="Arial"/>
          <w:sz w:val="24"/>
          <w:szCs w:val="24"/>
        </w:rPr>
        <w:t xml:space="preserve"> that</w:t>
      </w:r>
      <w:r w:rsidR="00AC6764">
        <w:rPr>
          <w:rFonts w:ascii="Arial" w:hAnsi="Arial" w:cs="Arial"/>
          <w:sz w:val="24"/>
          <w:szCs w:val="24"/>
        </w:rPr>
        <w:t xml:space="preserve"> the early years is one of the most critical stages when holistic development skills can be taught through play. </w:t>
      </w:r>
      <w:r w:rsidR="00CB7862">
        <w:rPr>
          <w:rFonts w:ascii="Arial" w:hAnsi="Arial" w:cs="Arial"/>
          <w:sz w:val="24"/>
          <w:szCs w:val="24"/>
        </w:rPr>
        <w:t xml:space="preserve">Scholar Base (2014) point out benefits of a holistic approach for children stating, it surrounds children’s social, psychological and emotional growth, it motivates children to learn and it creates </w:t>
      </w:r>
      <w:r w:rsidR="005F06D6">
        <w:rPr>
          <w:rFonts w:ascii="Arial" w:hAnsi="Arial" w:cs="Arial"/>
          <w:sz w:val="24"/>
          <w:szCs w:val="24"/>
        </w:rPr>
        <w:t>curiosity in</w:t>
      </w:r>
      <w:r w:rsidR="00CB7862">
        <w:rPr>
          <w:rFonts w:ascii="Arial" w:hAnsi="Arial" w:cs="Arial"/>
          <w:sz w:val="24"/>
          <w:szCs w:val="24"/>
        </w:rPr>
        <w:t xml:space="preserve"> children and enables them to learn naturally and creatively.</w:t>
      </w:r>
    </w:p>
    <w:p w14:paraId="092BD380" w14:textId="02E60625" w:rsidR="00614147" w:rsidRDefault="00F51A48" w:rsidP="0044490C">
      <w:pPr>
        <w:spacing w:line="360" w:lineRule="auto"/>
        <w:jc w:val="both"/>
        <w:rPr>
          <w:rFonts w:ascii="Arial" w:hAnsi="Arial" w:cs="Arial"/>
          <w:sz w:val="24"/>
          <w:szCs w:val="24"/>
        </w:rPr>
      </w:pPr>
      <w:r>
        <w:rPr>
          <w:rFonts w:ascii="Arial" w:hAnsi="Arial" w:cs="Arial"/>
          <w:sz w:val="24"/>
          <w:szCs w:val="24"/>
        </w:rPr>
        <w:t xml:space="preserve">According to </w:t>
      </w:r>
      <w:r w:rsidR="008E57BA">
        <w:rPr>
          <w:rFonts w:ascii="Arial" w:hAnsi="Arial" w:cs="Arial"/>
          <w:sz w:val="24"/>
          <w:szCs w:val="24"/>
        </w:rPr>
        <w:t>Play Scotland</w:t>
      </w:r>
      <w:r>
        <w:rPr>
          <w:rFonts w:ascii="Arial" w:hAnsi="Arial" w:cs="Arial"/>
          <w:sz w:val="24"/>
          <w:szCs w:val="24"/>
        </w:rPr>
        <w:t xml:space="preserve"> (no </w:t>
      </w:r>
      <w:proofErr w:type="spellStart"/>
      <w:r>
        <w:rPr>
          <w:rFonts w:ascii="Arial" w:hAnsi="Arial" w:cs="Arial"/>
          <w:sz w:val="24"/>
          <w:szCs w:val="24"/>
        </w:rPr>
        <w:t>date</w:t>
      </w:r>
      <w:r w:rsidR="00770350">
        <w:rPr>
          <w:rFonts w:ascii="Arial" w:hAnsi="Arial" w:cs="Arial"/>
          <w:sz w:val="24"/>
          <w:szCs w:val="24"/>
        </w:rPr>
        <w:t>b</w:t>
      </w:r>
      <w:proofErr w:type="spellEnd"/>
      <w:r>
        <w:rPr>
          <w:rFonts w:ascii="Arial" w:hAnsi="Arial" w:cs="Arial"/>
          <w:sz w:val="24"/>
          <w:szCs w:val="24"/>
        </w:rPr>
        <w:t xml:space="preserve">) there are </w:t>
      </w:r>
      <w:r w:rsidR="008E57BA">
        <w:rPr>
          <w:rFonts w:ascii="Arial" w:hAnsi="Arial" w:cs="Arial"/>
          <w:sz w:val="24"/>
          <w:szCs w:val="24"/>
        </w:rPr>
        <w:t>numerus</w:t>
      </w:r>
      <w:r>
        <w:rPr>
          <w:rFonts w:ascii="Arial" w:hAnsi="Arial" w:cs="Arial"/>
          <w:sz w:val="24"/>
          <w:szCs w:val="24"/>
        </w:rPr>
        <w:t xml:space="preserve"> different play types</w:t>
      </w:r>
      <w:r w:rsidR="00650822">
        <w:rPr>
          <w:rFonts w:ascii="Arial" w:hAnsi="Arial" w:cs="Arial"/>
          <w:sz w:val="24"/>
          <w:szCs w:val="24"/>
        </w:rPr>
        <w:t xml:space="preserve"> children engage in,</w:t>
      </w:r>
      <w:r>
        <w:rPr>
          <w:rFonts w:ascii="Arial" w:hAnsi="Arial" w:cs="Arial"/>
          <w:sz w:val="24"/>
          <w:szCs w:val="24"/>
        </w:rPr>
        <w:t xml:space="preserve"> which provide playworkers with a common language for describing play</w:t>
      </w:r>
      <w:r w:rsidR="00650822">
        <w:rPr>
          <w:rFonts w:ascii="Arial" w:hAnsi="Arial" w:cs="Arial"/>
          <w:sz w:val="24"/>
          <w:szCs w:val="24"/>
        </w:rPr>
        <w:t xml:space="preserve"> </w:t>
      </w:r>
      <w:proofErr w:type="gramStart"/>
      <w:r w:rsidR="00650822">
        <w:rPr>
          <w:rFonts w:ascii="Arial" w:hAnsi="Arial" w:cs="Arial"/>
          <w:sz w:val="24"/>
          <w:szCs w:val="24"/>
        </w:rPr>
        <w:t>including</w:t>
      </w:r>
      <w:r w:rsidR="00196B82">
        <w:rPr>
          <w:rFonts w:ascii="Arial" w:hAnsi="Arial" w:cs="Arial"/>
          <w:sz w:val="24"/>
          <w:szCs w:val="24"/>
        </w:rPr>
        <w:t>;</w:t>
      </w:r>
      <w:proofErr w:type="gramEnd"/>
      <w:r>
        <w:rPr>
          <w:rFonts w:ascii="Arial" w:hAnsi="Arial" w:cs="Arial"/>
          <w:sz w:val="24"/>
          <w:szCs w:val="24"/>
        </w:rPr>
        <w:t xml:space="preserve"> symbolic play, rough and tumble play, social play</w:t>
      </w:r>
      <w:r w:rsidR="008E57BA">
        <w:rPr>
          <w:rFonts w:ascii="Arial" w:hAnsi="Arial" w:cs="Arial"/>
          <w:sz w:val="24"/>
          <w:szCs w:val="24"/>
        </w:rPr>
        <w:t xml:space="preserve">, creative play and self-direct play. </w:t>
      </w:r>
      <w:r w:rsidR="00196B82">
        <w:rPr>
          <w:rFonts w:ascii="Arial" w:hAnsi="Arial" w:cs="Arial"/>
          <w:sz w:val="24"/>
          <w:szCs w:val="24"/>
        </w:rPr>
        <w:t>Self-directed play is known as the play that evolves when children chose what to play and creating their own rules (</w:t>
      </w:r>
      <w:proofErr w:type="spellStart"/>
      <w:r w:rsidR="00196B82">
        <w:rPr>
          <w:rFonts w:ascii="Arial" w:hAnsi="Arial" w:cs="Arial"/>
          <w:sz w:val="24"/>
          <w:szCs w:val="24"/>
        </w:rPr>
        <w:t>Juster</w:t>
      </w:r>
      <w:proofErr w:type="spellEnd"/>
      <w:r w:rsidR="00196B82">
        <w:rPr>
          <w:rFonts w:ascii="Arial" w:hAnsi="Arial" w:cs="Arial"/>
          <w:sz w:val="24"/>
          <w:szCs w:val="24"/>
        </w:rPr>
        <w:t>, 2015). In other words, it</w:t>
      </w:r>
      <w:r w:rsidR="00E1519F">
        <w:rPr>
          <w:rFonts w:ascii="Arial" w:hAnsi="Arial" w:cs="Arial"/>
          <w:sz w:val="24"/>
          <w:szCs w:val="24"/>
        </w:rPr>
        <w:t xml:space="preserve"> is the theory of letting children play on their own without adult intervention. Accordingly, it is defined by play that is; freely chosen, personally directed and intrinsically motivated (Play adventures, no date). </w:t>
      </w:r>
      <w:r w:rsidR="00BC2CF8">
        <w:rPr>
          <w:rFonts w:ascii="Arial" w:hAnsi="Arial" w:cs="Arial"/>
          <w:sz w:val="24"/>
          <w:szCs w:val="24"/>
        </w:rPr>
        <w:t xml:space="preserve">Self-directed play is supported by the UNCRC Article 31 stating that children should be able to take part freely in activities and they have the right to have fun in the way they want to (Children &amp; Young People’s Commissioner Scotland, no </w:t>
      </w:r>
      <w:proofErr w:type="spellStart"/>
      <w:r w:rsidR="00BC2CF8">
        <w:rPr>
          <w:rFonts w:ascii="Arial" w:hAnsi="Arial" w:cs="Arial"/>
          <w:sz w:val="24"/>
          <w:szCs w:val="24"/>
        </w:rPr>
        <w:t>date</w:t>
      </w:r>
      <w:r w:rsidR="00770350">
        <w:rPr>
          <w:rFonts w:ascii="Arial" w:hAnsi="Arial" w:cs="Arial"/>
          <w:sz w:val="24"/>
          <w:szCs w:val="24"/>
        </w:rPr>
        <w:t>a</w:t>
      </w:r>
      <w:proofErr w:type="spellEnd"/>
      <w:r w:rsidR="00BC2CF8">
        <w:rPr>
          <w:rFonts w:ascii="Arial" w:hAnsi="Arial" w:cs="Arial"/>
          <w:sz w:val="24"/>
          <w:szCs w:val="24"/>
        </w:rPr>
        <w:t>).</w:t>
      </w:r>
    </w:p>
    <w:p w14:paraId="1CFBADB0" w14:textId="019EFCA4" w:rsidR="0007736C" w:rsidRDefault="0007736C" w:rsidP="0044490C">
      <w:pPr>
        <w:spacing w:line="360" w:lineRule="auto"/>
        <w:jc w:val="both"/>
        <w:rPr>
          <w:rFonts w:ascii="Arial" w:hAnsi="Arial" w:cs="Arial"/>
          <w:sz w:val="24"/>
          <w:szCs w:val="24"/>
        </w:rPr>
      </w:pPr>
      <w:r>
        <w:rPr>
          <w:rFonts w:ascii="Arial" w:hAnsi="Arial" w:cs="Arial"/>
          <w:sz w:val="24"/>
          <w:szCs w:val="24"/>
        </w:rPr>
        <w:t>Self-directed play can support a child’s holistic development in several ways; building their confidence, encouraging independence, stimulates imagination, teaches problem solving skills and allows children to learn at their own pace (HMD Administrator, 2018).</w:t>
      </w:r>
      <w:r w:rsidR="003A20C8">
        <w:rPr>
          <w:rFonts w:ascii="Arial" w:hAnsi="Arial" w:cs="Arial"/>
          <w:sz w:val="24"/>
          <w:szCs w:val="24"/>
        </w:rPr>
        <w:t xml:space="preserve"> </w:t>
      </w:r>
      <w:proofErr w:type="spellStart"/>
      <w:r w:rsidR="00397C0F">
        <w:rPr>
          <w:rFonts w:ascii="Arial" w:hAnsi="Arial" w:cs="Arial"/>
          <w:sz w:val="24"/>
          <w:szCs w:val="24"/>
        </w:rPr>
        <w:t>SkillsActive</w:t>
      </w:r>
      <w:proofErr w:type="spellEnd"/>
      <w:r w:rsidR="00397C0F">
        <w:rPr>
          <w:rFonts w:ascii="Arial" w:hAnsi="Arial" w:cs="Arial"/>
          <w:sz w:val="24"/>
          <w:szCs w:val="24"/>
        </w:rPr>
        <w:t xml:space="preserve"> (2016) state that one of the main purposes of a practitioner working with </w:t>
      </w:r>
      <w:r w:rsidR="00397C0F">
        <w:rPr>
          <w:rFonts w:ascii="Arial" w:hAnsi="Arial" w:cs="Arial"/>
          <w:sz w:val="24"/>
          <w:szCs w:val="24"/>
        </w:rPr>
        <w:lastRenderedPageBreak/>
        <w:t xml:space="preserve">young children, is to provide children with freely chosen, self-directed play opportunities. </w:t>
      </w:r>
      <w:r w:rsidR="0012590D">
        <w:rPr>
          <w:rFonts w:ascii="Arial" w:hAnsi="Arial" w:cs="Arial"/>
          <w:sz w:val="24"/>
          <w:szCs w:val="24"/>
        </w:rPr>
        <w:t xml:space="preserve">As in the following </w:t>
      </w:r>
      <w:proofErr w:type="gramStart"/>
      <w:r w:rsidR="0012590D">
        <w:rPr>
          <w:rFonts w:ascii="Arial" w:hAnsi="Arial" w:cs="Arial"/>
          <w:sz w:val="24"/>
          <w:szCs w:val="24"/>
        </w:rPr>
        <w:t>examples;</w:t>
      </w:r>
      <w:proofErr w:type="gramEnd"/>
      <w:r w:rsidR="0012590D">
        <w:rPr>
          <w:rFonts w:ascii="Arial" w:hAnsi="Arial" w:cs="Arial"/>
          <w:sz w:val="24"/>
          <w:szCs w:val="24"/>
        </w:rPr>
        <w:t xml:space="preserve"> plan</w:t>
      </w:r>
      <w:r w:rsidR="00857980">
        <w:rPr>
          <w:rFonts w:ascii="Arial" w:hAnsi="Arial" w:cs="Arial"/>
          <w:sz w:val="24"/>
          <w:szCs w:val="24"/>
        </w:rPr>
        <w:t xml:space="preserve"> the </w:t>
      </w:r>
      <w:r w:rsidR="009006B3">
        <w:rPr>
          <w:rFonts w:ascii="Arial" w:hAnsi="Arial" w:cs="Arial"/>
          <w:sz w:val="24"/>
          <w:szCs w:val="24"/>
        </w:rPr>
        <w:t>environment</w:t>
      </w:r>
      <w:r w:rsidR="00857980">
        <w:rPr>
          <w:rFonts w:ascii="Arial" w:hAnsi="Arial" w:cs="Arial"/>
          <w:sz w:val="24"/>
          <w:szCs w:val="24"/>
        </w:rPr>
        <w:t xml:space="preserve"> making all materials and resources available, reflect on how the children are using the materials and resources in order to make changes, take part in the play only when invite</w:t>
      </w:r>
      <w:r w:rsidR="009006B3">
        <w:rPr>
          <w:rFonts w:ascii="Arial" w:hAnsi="Arial" w:cs="Arial"/>
          <w:sz w:val="24"/>
          <w:szCs w:val="24"/>
        </w:rPr>
        <w:t>d</w:t>
      </w:r>
      <w:r w:rsidR="00857980">
        <w:rPr>
          <w:rFonts w:ascii="Arial" w:hAnsi="Arial" w:cs="Arial"/>
          <w:sz w:val="24"/>
          <w:szCs w:val="24"/>
        </w:rPr>
        <w:t xml:space="preserve"> and respond to children’s requests</w:t>
      </w:r>
      <w:r w:rsidR="009006B3">
        <w:rPr>
          <w:rFonts w:ascii="Arial" w:hAnsi="Arial" w:cs="Arial"/>
          <w:sz w:val="24"/>
          <w:szCs w:val="24"/>
        </w:rPr>
        <w:t xml:space="preserve">. </w:t>
      </w:r>
      <w:proofErr w:type="spellStart"/>
      <w:r w:rsidR="009006B3">
        <w:rPr>
          <w:rFonts w:ascii="Arial" w:hAnsi="Arial" w:cs="Arial"/>
          <w:sz w:val="24"/>
          <w:szCs w:val="24"/>
        </w:rPr>
        <w:t>Nhs</w:t>
      </w:r>
      <w:proofErr w:type="spellEnd"/>
      <w:r w:rsidR="009006B3">
        <w:rPr>
          <w:rFonts w:ascii="Arial" w:hAnsi="Arial" w:cs="Arial"/>
          <w:sz w:val="24"/>
          <w:szCs w:val="24"/>
        </w:rPr>
        <w:t xml:space="preserve"> (no date) believe, by listening and responding to the child allows them to feel involved and plans become more successful. The voice of the child is </w:t>
      </w:r>
      <w:r w:rsidR="00857980">
        <w:rPr>
          <w:rFonts w:ascii="Arial" w:hAnsi="Arial" w:cs="Arial"/>
          <w:sz w:val="24"/>
          <w:szCs w:val="24"/>
        </w:rPr>
        <w:t xml:space="preserve">supported by the UNCRC Article 12 as every child has the right to be listened to (Children &amp; Young People’s Commissioner Scotland, no </w:t>
      </w:r>
      <w:proofErr w:type="spellStart"/>
      <w:r w:rsidR="00857980">
        <w:rPr>
          <w:rFonts w:ascii="Arial" w:hAnsi="Arial" w:cs="Arial"/>
          <w:sz w:val="24"/>
          <w:szCs w:val="24"/>
        </w:rPr>
        <w:t>date</w:t>
      </w:r>
      <w:r w:rsidR="00770350">
        <w:rPr>
          <w:rFonts w:ascii="Arial" w:hAnsi="Arial" w:cs="Arial"/>
          <w:sz w:val="24"/>
          <w:szCs w:val="24"/>
        </w:rPr>
        <w:t>b</w:t>
      </w:r>
      <w:proofErr w:type="spellEnd"/>
      <w:r w:rsidR="00857980">
        <w:rPr>
          <w:rFonts w:ascii="Arial" w:hAnsi="Arial" w:cs="Arial"/>
          <w:sz w:val="24"/>
          <w:szCs w:val="24"/>
        </w:rPr>
        <w:t>).</w:t>
      </w:r>
      <w:r w:rsidR="00355D96">
        <w:rPr>
          <w:rFonts w:ascii="Arial" w:hAnsi="Arial" w:cs="Arial"/>
          <w:sz w:val="24"/>
          <w:szCs w:val="24"/>
        </w:rPr>
        <w:t xml:space="preserve"> Another important aspect to consider is the confidence self-directed play provides children when they participate in their self-created activity without interruption for a long period of time (Dr, Screen-Free Mom, 2016).</w:t>
      </w:r>
    </w:p>
    <w:p w14:paraId="077FEDCD" w14:textId="77777777" w:rsidR="00DD646D" w:rsidRDefault="006F1261" w:rsidP="0044490C">
      <w:pPr>
        <w:spacing w:line="360" w:lineRule="auto"/>
        <w:jc w:val="both"/>
        <w:rPr>
          <w:rFonts w:ascii="Arial" w:hAnsi="Arial" w:cs="Arial"/>
          <w:sz w:val="24"/>
          <w:szCs w:val="24"/>
        </w:rPr>
      </w:pPr>
      <w:r>
        <w:rPr>
          <w:rFonts w:ascii="Arial" w:hAnsi="Arial" w:cs="Arial"/>
          <w:sz w:val="24"/>
          <w:szCs w:val="24"/>
        </w:rPr>
        <w:t>According to Dr, Screen-Free Mom (2016) self-directed play may not always look like play to practitioners and care takers</w:t>
      </w:r>
      <w:r w:rsidR="004E32B5">
        <w:rPr>
          <w:rFonts w:ascii="Arial" w:hAnsi="Arial" w:cs="Arial"/>
          <w:sz w:val="24"/>
          <w:szCs w:val="24"/>
        </w:rPr>
        <w:t xml:space="preserve">. It is believed that children have the natural ability to be creative and imaginative when </w:t>
      </w:r>
      <w:r w:rsidR="00355D96">
        <w:rPr>
          <w:rFonts w:ascii="Arial" w:hAnsi="Arial" w:cs="Arial"/>
          <w:sz w:val="24"/>
          <w:szCs w:val="24"/>
        </w:rPr>
        <w:t>designing</w:t>
      </w:r>
      <w:r w:rsidR="004E32B5">
        <w:rPr>
          <w:rFonts w:ascii="Arial" w:hAnsi="Arial" w:cs="Arial"/>
          <w:sz w:val="24"/>
          <w:szCs w:val="24"/>
        </w:rPr>
        <w:t xml:space="preserve"> their own fun and activities. </w:t>
      </w:r>
      <w:r w:rsidR="00255550">
        <w:rPr>
          <w:rFonts w:ascii="Arial" w:hAnsi="Arial" w:cs="Arial"/>
          <w:sz w:val="24"/>
          <w:szCs w:val="24"/>
        </w:rPr>
        <w:t xml:space="preserve">Welsh Assembly (2008) believe that children should be continuously developing their creativity and imagination across the seven areas of learning. </w:t>
      </w:r>
      <w:proofErr w:type="gramStart"/>
      <w:r w:rsidR="00255550">
        <w:rPr>
          <w:rFonts w:ascii="Arial" w:hAnsi="Arial" w:cs="Arial"/>
          <w:sz w:val="24"/>
          <w:szCs w:val="24"/>
        </w:rPr>
        <w:t>With this in mind</w:t>
      </w:r>
      <w:r w:rsidR="009D35BB">
        <w:rPr>
          <w:rFonts w:ascii="Arial" w:hAnsi="Arial" w:cs="Arial"/>
          <w:sz w:val="24"/>
          <w:szCs w:val="24"/>
        </w:rPr>
        <w:t xml:space="preserve">, </w:t>
      </w:r>
      <w:r w:rsidR="00255550">
        <w:rPr>
          <w:rFonts w:ascii="Arial" w:hAnsi="Arial" w:cs="Arial"/>
          <w:sz w:val="24"/>
          <w:szCs w:val="24"/>
        </w:rPr>
        <w:t>children</w:t>
      </w:r>
      <w:proofErr w:type="gramEnd"/>
      <w:r w:rsidR="00255550">
        <w:rPr>
          <w:rFonts w:ascii="Arial" w:hAnsi="Arial" w:cs="Arial"/>
          <w:sz w:val="24"/>
          <w:szCs w:val="24"/>
        </w:rPr>
        <w:t xml:space="preserve"> should take part in creative </w:t>
      </w:r>
      <w:r w:rsidR="009D35BB">
        <w:rPr>
          <w:rFonts w:ascii="Arial" w:hAnsi="Arial" w:cs="Arial"/>
          <w:sz w:val="24"/>
          <w:szCs w:val="24"/>
        </w:rPr>
        <w:t xml:space="preserve">and imaginative </w:t>
      </w:r>
      <w:r w:rsidR="00255550">
        <w:rPr>
          <w:rFonts w:ascii="Arial" w:hAnsi="Arial" w:cs="Arial"/>
          <w:sz w:val="24"/>
          <w:szCs w:val="24"/>
        </w:rPr>
        <w:t xml:space="preserve">activities daily to </w:t>
      </w:r>
      <w:r w:rsidR="009D35BB">
        <w:rPr>
          <w:rFonts w:ascii="Arial" w:hAnsi="Arial" w:cs="Arial"/>
          <w:sz w:val="24"/>
          <w:szCs w:val="24"/>
        </w:rPr>
        <w:t>stimulate</w:t>
      </w:r>
      <w:r w:rsidR="00255550">
        <w:rPr>
          <w:rFonts w:ascii="Arial" w:hAnsi="Arial" w:cs="Arial"/>
          <w:sz w:val="24"/>
          <w:szCs w:val="24"/>
        </w:rPr>
        <w:t xml:space="preserve"> their curiosity </w:t>
      </w:r>
      <w:r w:rsidR="009D35BB">
        <w:rPr>
          <w:rFonts w:ascii="Arial" w:hAnsi="Arial" w:cs="Arial"/>
          <w:sz w:val="24"/>
          <w:szCs w:val="24"/>
        </w:rPr>
        <w:t xml:space="preserve">through the use of art, dance, music, movement, craft and </w:t>
      </w:r>
      <w:r w:rsidR="00ED6B27">
        <w:rPr>
          <w:rFonts w:ascii="Arial" w:hAnsi="Arial" w:cs="Arial"/>
          <w:sz w:val="24"/>
          <w:szCs w:val="24"/>
        </w:rPr>
        <w:t>role play (Tassoni. et al, 2010)</w:t>
      </w:r>
      <w:r w:rsidR="009D35BB">
        <w:rPr>
          <w:rFonts w:ascii="Arial" w:hAnsi="Arial" w:cs="Arial"/>
          <w:sz w:val="24"/>
          <w:szCs w:val="24"/>
        </w:rPr>
        <w:t xml:space="preserve">. Early Learning Furniture </w:t>
      </w:r>
      <w:r w:rsidR="005E2E41">
        <w:rPr>
          <w:rFonts w:ascii="Arial" w:hAnsi="Arial" w:cs="Arial"/>
          <w:sz w:val="24"/>
          <w:szCs w:val="24"/>
        </w:rPr>
        <w:t xml:space="preserve">(2017) point out the areas of learning supported by creativity including physical development, cognitive development, emotional development, social development and language development. </w:t>
      </w:r>
    </w:p>
    <w:p w14:paraId="69D20D8F" w14:textId="6B770AB8" w:rsidR="00B72511" w:rsidRDefault="00ED22C3" w:rsidP="0044490C">
      <w:pPr>
        <w:spacing w:line="360" w:lineRule="auto"/>
        <w:jc w:val="both"/>
        <w:rPr>
          <w:rFonts w:ascii="Arial" w:hAnsi="Arial" w:cs="Arial"/>
          <w:sz w:val="24"/>
          <w:szCs w:val="24"/>
        </w:rPr>
      </w:pPr>
      <w:proofErr w:type="spellStart"/>
      <w:r>
        <w:rPr>
          <w:rFonts w:ascii="Arial" w:hAnsi="Arial" w:cs="Arial"/>
          <w:sz w:val="24"/>
          <w:szCs w:val="24"/>
        </w:rPr>
        <w:t>Fouracre</w:t>
      </w:r>
      <w:proofErr w:type="spellEnd"/>
      <w:r>
        <w:rPr>
          <w:rFonts w:ascii="Arial" w:hAnsi="Arial" w:cs="Arial"/>
          <w:sz w:val="24"/>
          <w:szCs w:val="24"/>
        </w:rPr>
        <w:t xml:space="preserve"> (no date) suggests planning a </w:t>
      </w:r>
      <w:r w:rsidR="00957257">
        <w:rPr>
          <w:rFonts w:ascii="Arial" w:hAnsi="Arial" w:cs="Arial"/>
          <w:sz w:val="24"/>
          <w:szCs w:val="24"/>
        </w:rPr>
        <w:t xml:space="preserve">physical magic </w:t>
      </w:r>
      <w:r>
        <w:rPr>
          <w:rFonts w:ascii="Arial" w:hAnsi="Arial" w:cs="Arial"/>
          <w:sz w:val="24"/>
          <w:szCs w:val="24"/>
        </w:rPr>
        <w:t xml:space="preserve">train activity and providing children with props to enhance the </w:t>
      </w:r>
      <w:r w:rsidR="009611F3">
        <w:rPr>
          <w:rFonts w:ascii="Arial" w:hAnsi="Arial" w:cs="Arial"/>
          <w:sz w:val="24"/>
          <w:szCs w:val="24"/>
        </w:rPr>
        <w:t xml:space="preserve">physical </w:t>
      </w:r>
      <w:r>
        <w:rPr>
          <w:rFonts w:ascii="Arial" w:hAnsi="Arial" w:cs="Arial"/>
          <w:sz w:val="24"/>
          <w:szCs w:val="24"/>
        </w:rPr>
        <w:t xml:space="preserve">activity. </w:t>
      </w:r>
      <w:r w:rsidR="009611F3">
        <w:rPr>
          <w:rFonts w:ascii="Arial" w:hAnsi="Arial" w:cs="Arial"/>
          <w:sz w:val="24"/>
          <w:szCs w:val="24"/>
        </w:rPr>
        <w:t>Firstly</w:t>
      </w:r>
      <w:r w:rsidR="00957257">
        <w:rPr>
          <w:rFonts w:ascii="Arial" w:hAnsi="Arial" w:cs="Arial"/>
          <w:sz w:val="24"/>
          <w:szCs w:val="24"/>
        </w:rPr>
        <w:t xml:space="preserve">, by providing children with a structure and taking </w:t>
      </w:r>
      <w:r w:rsidR="009611F3">
        <w:rPr>
          <w:rFonts w:ascii="Arial" w:hAnsi="Arial" w:cs="Arial"/>
          <w:sz w:val="24"/>
          <w:szCs w:val="24"/>
        </w:rPr>
        <w:t>them</w:t>
      </w:r>
      <w:r w:rsidR="00957257">
        <w:rPr>
          <w:rFonts w:ascii="Arial" w:hAnsi="Arial" w:cs="Arial"/>
          <w:sz w:val="24"/>
          <w:szCs w:val="24"/>
        </w:rPr>
        <w:t xml:space="preserve"> on an imaginary journey</w:t>
      </w:r>
      <w:r w:rsidR="00B4061A">
        <w:rPr>
          <w:rFonts w:ascii="Arial" w:hAnsi="Arial" w:cs="Arial"/>
          <w:sz w:val="24"/>
          <w:szCs w:val="24"/>
        </w:rPr>
        <w:t>,</w:t>
      </w:r>
      <w:r w:rsidR="00957257">
        <w:rPr>
          <w:rFonts w:ascii="Arial" w:hAnsi="Arial" w:cs="Arial"/>
          <w:sz w:val="24"/>
          <w:szCs w:val="24"/>
        </w:rPr>
        <w:t xml:space="preserve"> allows children to </w:t>
      </w:r>
      <w:r w:rsidR="00B4061A">
        <w:rPr>
          <w:rFonts w:ascii="Arial" w:hAnsi="Arial" w:cs="Arial"/>
          <w:sz w:val="24"/>
          <w:szCs w:val="24"/>
        </w:rPr>
        <w:t xml:space="preserve">use their creativity and imagination </w:t>
      </w:r>
      <w:r w:rsidR="009611F3">
        <w:rPr>
          <w:rFonts w:ascii="Arial" w:hAnsi="Arial" w:cs="Arial"/>
          <w:sz w:val="24"/>
          <w:szCs w:val="24"/>
        </w:rPr>
        <w:t>enabling them to</w:t>
      </w:r>
      <w:r w:rsidR="00B4061A">
        <w:rPr>
          <w:rFonts w:ascii="Arial" w:hAnsi="Arial" w:cs="Arial"/>
          <w:sz w:val="24"/>
          <w:szCs w:val="24"/>
        </w:rPr>
        <w:t xml:space="preserve"> live their </w:t>
      </w:r>
      <w:r w:rsidR="00957257">
        <w:rPr>
          <w:rFonts w:ascii="Arial" w:hAnsi="Arial" w:cs="Arial"/>
          <w:sz w:val="24"/>
          <w:szCs w:val="24"/>
        </w:rPr>
        <w:t>own creations</w:t>
      </w:r>
      <w:r w:rsidR="00B4061A">
        <w:rPr>
          <w:rFonts w:ascii="Arial" w:hAnsi="Arial" w:cs="Arial"/>
          <w:sz w:val="24"/>
          <w:szCs w:val="24"/>
        </w:rPr>
        <w:t xml:space="preserve"> (Teel, 2009). </w:t>
      </w:r>
      <w:r w:rsidR="009611F3">
        <w:rPr>
          <w:rFonts w:ascii="Arial" w:hAnsi="Arial" w:cs="Arial"/>
          <w:sz w:val="24"/>
          <w:szCs w:val="24"/>
        </w:rPr>
        <w:t>Secondly, p</w:t>
      </w:r>
      <w:r w:rsidR="00B4061A">
        <w:rPr>
          <w:rFonts w:ascii="Arial" w:hAnsi="Arial" w:cs="Arial"/>
          <w:sz w:val="24"/>
          <w:szCs w:val="24"/>
        </w:rPr>
        <w:t xml:space="preserve">roviding children with props such as coloured hoops placed on the floor can enhance the </w:t>
      </w:r>
      <w:r w:rsidR="009611F3">
        <w:rPr>
          <w:rFonts w:ascii="Arial" w:hAnsi="Arial" w:cs="Arial"/>
          <w:sz w:val="24"/>
          <w:szCs w:val="24"/>
        </w:rPr>
        <w:t xml:space="preserve">planned </w:t>
      </w:r>
      <w:r w:rsidR="00B4061A">
        <w:rPr>
          <w:rFonts w:ascii="Arial" w:hAnsi="Arial" w:cs="Arial"/>
          <w:sz w:val="24"/>
          <w:szCs w:val="24"/>
        </w:rPr>
        <w:t xml:space="preserve">activity </w:t>
      </w:r>
      <w:r w:rsidR="009611F3">
        <w:rPr>
          <w:rFonts w:ascii="Arial" w:hAnsi="Arial" w:cs="Arial"/>
          <w:sz w:val="24"/>
          <w:szCs w:val="24"/>
        </w:rPr>
        <w:t xml:space="preserve">by </w:t>
      </w:r>
      <w:r w:rsidR="00B4061A">
        <w:rPr>
          <w:rFonts w:ascii="Arial" w:hAnsi="Arial" w:cs="Arial"/>
          <w:sz w:val="24"/>
          <w:szCs w:val="24"/>
        </w:rPr>
        <w:t xml:space="preserve">promoting children’s mathematical development and language and understanding. </w:t>
      </w:r>
      <w:r w:rsidR="009611F3">
        <w:rPr>
          <w:rFonts w:ascii="Arial" w:hAnsi="Arial" w:cs="Arial"/>
          <w:sz w:val="24"/>
          <w:szCs w:val="24"/>
        </w:rPr>
        <w:t xml:space="preserve">Providing coloured props enables practitioners to ask children to form a train around a pacific coloured hoop, this encourages children to identify and name colours whilst following instruction. </w:t>
      </w:r>
      <w:r w:rsidR="00103E8C">
        <w:rPr>
          <w:rFonts w:ascii="Arial" w:hAnsi="Arial" w:cs="Arial"/>
          <w:sz w:val="24"/>
          <w:szCs w:val="24"/>
        </w:rPr>
        <w:t>Finally, the magic train activity support’s children’s physical and emotional development as it allows children to express their feelings and thoughts (Kogan, 2013).</w:t>
      </w:r>
      <w:r w:rsidR="00B72511">
        <w:rPr>
          <w:rFonts w:ascii="Arial" w:hAnsi="Arial" w:cs="Arial"/>
          <w:sz w:val="24"/>
          <w:szCs w:val="24"/>
        </w:rPr>
        <w:br w:type="page"/>
      </w:r>
    </w:p>
    <w:p w14:paraId="5837DE0E" w14:textId="77777777" w:rsidR="00801A9A" w:rsidRDefault="00B72511" w:rsidP="00B72511">
      <w:pPr>
        <w:spacing w:line="360" w:lineRule="auto"/>
        <w:jc w:val="both"/>
        <w:rPr>
          <w:rFonts w:ascii="Arial" w:hAnsi="Arial" w:cs="Arial"/>
          <w:sz w:val="24"/>
          <w:szCs w:val="24"/>
        </w:rPr>
      </w:pPr>
      <w:r>
        <w:rPr>
          <w:rFonts w:ascii="Arial" w:hAnsi="Arial" w:cs="Arial"/>
          <w:sz w:val="24"/>
          <w:szCs w:val="24"/>
        </w:rPr>
        <w:lastRenderedPageBreak/>
        <w:t>Section 2</w:t>
      </w:r>
    </w:p>
    <w:p w14:paraId="451EEC3D" w14:textId="61AA2FCB" w:rsidR="003D27C3" w:rsidRDefault="006B33CE" w:rsidP="00B72511">
      <w:pPr>
        <w:spacing w:line="360" w:lineRule="auto"/>
        <w:jc w:val="both"/>
        <w:rPr>
          <w:rFonts w:ascii="Arial" w:hAnsi="Arial" w:cs="Arial"/>
          <w:sz w:val="24"/>
          <w:szCs w:val="24"/>
        </w:rPr>
      </w:pPr>
      <w:r>
        <w:rPr>
          <w:rFonts w:ascii="Arial" w:hAnsi="Arial" w:cs="Arial"/>
          <w:sz w:val="24"/>
          <w:szCs w:val="24"/>
        </w:rPr>
        <w:t>Risky play is one of several types of play children engage in whilst at home, outdoors or in an early year’s environment (</w:t>
      </w:r>
      <w:proofErr w:type="spellStart"/>
      <w:r>
        <w:rPr>
          <w:rFonts w:ascii="Arial" w:hAnsi="Arial" w:cs="Arial"/>
          <w:sz w:val="24"/>
          <w:szCs w:val="24"/>
        </w:rPr>
        <w:t>Lavrysen</w:t>
      </w:r>
      <w:proofErr w:type="spellEnd"/>
      <w:r>
        <w:rPr>
          <w:rFonts w:ascii="Arial" w:hAnsi="Arial" w:cs="Arial"/>
          <w:sz w:val="24"/>
          <w:szCs w:val="24"/>
        </w:rPr>
        <w:t xml:space="preserve"> et al. 2015). </w:t>
      </w:r>
      <w:r w:rsidR="00757CF8">
        <w:rPr>
          <w:rFonts w:ascii="Arial" w:hAnsi="Arial" w:cs="Arial"/>
          <w:sz w:val="24"/>
          <w:szCs w:val="24"/>
        </w:rPr>
        <w:t>Risky play can be described as a thrilling and exciting form of play children engage in for enjoyment with the risk to cause serious injury (</w:t>
      </w:r>
      <w:proofErr w:type="spellStart"/>
      <w:r w:rsidR="00757CF8">
        <w:rPr>
          <w:rFonts w:ascii="Arial" w:hAnsi="Arial" w:cs="Arial"/>
          <w:sz w:val="24"/>
          <w:szCs w:val="24"/>
        </w:rPr>
        <w:t>Sandseter</w:t>
      </w:r>
      <w:proofErr w:type="spellEnd"/>
      <w:r w:rsidR="00757CF8">
        <w:rPr>
          <w:rFonts w:ascii="Arial" w:hAnsi="Arial" w:cs="Arial"/>
          <w:sz w:val="24"/>
          <w:szCs w:val="24"/>
        </w:rPr>
        <w:t>, 2009)</w:t>
      </w:r>
      <w:r w:rsidR="00184DB3">
        <w:rPr>
          <w:rFonts w:ascii="Arial" w:hAnsi="Arial" w:cs="Arial"/>
          <w:sz w:val="24"/>
          <w:szCs w:val="24"/>
        </w:rPr>
        <w:t xml:space="preserve">. </w:t>
      </w:r>
      <w:r w:rsidR="00BB075B">
        <w:rPr>
          <w:rFonts w:ascii="Arial" w:hAnsi="Arial" w:cs="Arial"/>
          <w:sz w:val="24"/>
          <w:szCs w:val="24"/>
        </w:rPr>
        <w:t xml:space="preserve">Following this, </w:t>
      </w:r>
      <w:r w:rsidR="000E3BE1">
        <w:rPr>
          <w:rFonts w:ascii="Arial" w:hAnsi="Arial" w:cs="Arial"/>
          <w:sz w:val="24"/>
          <w:szCs w:val="24"/>
        </w:rPr>
        <w:t xml:space="preserve">Welsh Government (2018) </w:t>
      </w:r>
      <w:r w:rsidR="00D52955">
        <w:rPr>
          <w:rFonts w:ascii="Arial" w:hAnsi="Arial" w:cs="Arial"/>
          <w:sz w:val="24"/>
          <w:szCs w:val="24"/>
        </w:rPr>
        <w:t xml:space="preserve">and Kleppe, </w:t>
      </w:r>
      <w:proofErr w:type="spellStart"/>
      <w:r w:rsidR="00D52955">
        <w:rPr>
          <w:rFonts w:ascii="Arial" w:hAnsi="Arial" w:cs="Arial"/>
          <w:sz w:val="24"/>
          <w:szCs w:val="24"/>
        </w:rPr>
        <w:t>Melhuish</w:t>
      </w:r>
      <w:proofErr w:type="spellEnd"/>
      <w:r w:rsidR="00D52955">
        <w:rPr>
          <w:rFonts w:ascii="Arial" w:hAnsi="Arial" w:cs="Arial"/>
          <w:sz w:val="24"/>
          <w:szCs w:val="24"/>
        </w:rPr>
        <w:t xml:space="preserve"> and </w:t>
      </w:r>
      <w:proofErr w:type="spellStart"/>
      <w:r w:rsidR="00D52955">
        <w:rPr>
          <w:rFonts w:ascii="Arial" w:hAnsi="Arial" w:cs="Arial"/>
          <w:sz w:val="24"/>
          <w:szCs w:val="24"/>
        </w:rPr>
        <w:t>Spiegal</w:t>
      </w:r>
      <w:proofErr w:type="spellEnd"/>
      <w:r w:rsidR="00D52955">
        <w:rPr>
          <w:rFonts w:ascii="Arial" w:hAnsi="Arial" w:cs="Arial"/>
          <w:sz w:val="24"/>
          <w:szCs w:val="24"/>
        </w:rPr>
        <w:t xml:space="preserve"> (2012) </w:t>
      </w:r>
      <w:r w:rsidR="00BB075B">
        <w:rPr>
          <w:rFonts w:ascii="Arial" w:hAnsi="Arial" w:cs="Arial"/>
          <w:sz w:val="24"/>
          <w:szCs w:val="24"/>
        </w:rPr>
        <w:t>point out that risky play can offer</w:t>
      </w:r>
      <w:r w:rsidR="00D52955">
        <w:rPr>
          <w:rFonts w:ascii="Arial" w:hAnsi="Arial" w:cs="Arial"/>
          <w:sz w:val="24"/>
          <w:szCs w:val="24"/>
        </w:rPr>
        <w:t xml:space="preserve"> several</w:t>
      </w:r>
      <w:r w:rsidR="00BB075B">
        <w:rPr>
          <w:rFonts w:ascii="Arial" w:hAnsi="Arial" w:cs="Arial"/>
          <w:sz w:val="24"/>
          <w:szCs w:val="24"/>
        </w:rPr>
        <w:t xml:space="preserve"> benefits to children supporting their </w:t>
      </w:r>
      <w:r w:rsidR="00D52955">
        <w:rPr>
          <w:rFonts w:ascii="Arial" w:hAnsi="Arial" w:cs="Arial"/>
          <w:sz w:val="24"/>
          <w:szCs w:val="24"/>
        </w:rPr>
        <w:t xml:space="preserve">well-being, development, </w:t>
      </w:r>
      <w:r w:rsidR="000E3BE1">
        <w:rPr>
          <w:rFonts w:ascii="Arial" w:hAnsi="Arial" w:cs="Arial"/>
          <w:sz w:val="24"/>
          <w:szCs w:val="24"/>
        </w:rPr>
        <w:t>creativity, resilience and adaptability in human beings</w:t>
      </w:r>
      <w:r w:rsidR="00CD6D20">
        <w:rPr>
          <w:rFonts w:ascii="Arial" w:hAnsi="Arial" w:cs="Arial"/>
          <w:sz w:val="24"/>
          <w:szCs w:val="24"/>
        </w:rPr>
        <w:t>. In addition to these useful character traits, it enabled children and adults to deal positively to challenges human beings encounter throughout life.</w:t>
      </w:r>
      <w:r w:rsidR="00B80429">
        <w:rPr>
          <w:rFonts w:ascii="Arial" w:hAnsi="Arial" w:cs="Arial"/>
          <w:sz w:val="24"/>
          <w:szCs w:val="24"/>
        </w:rPr>
        <w:t xml:space="preserve"> </w:t>
      </w:r>
      <w:r w:rsidR="00BC676D">
        <w:rPr>
          <w:rFonts w:ascii="Arial" w:hAnsi="Arial" w:cs="Arial"/>
          <w:sz w:val="24"/>
          <w:szCs w:val="24"/>
        </w:rPr>
        <w:t xml:space="preserve">According to </w:t>
      </w:r>
      <w:proofErr w:type="spellStart"/>
      <w:r w:rsidR="00BC676D">
        <w:rPr>
          <w:rFonts w:ascii="Arial" w:hAnsi="Arial" w:cs="Arial"/>
          <w:sz w:val="24"/>
          <w:szCs w:val="24"/>
        </w:rPr>
        <w:t>Bobbermen</w:t>
      </w:r>
      <w:proofErr w:type="spellEnd"/>
      <w:r w:rsidR="00BC676D">
        <w:rPr>
          <w:rFonts w:ascii="Arial" w:hAnsi="Arial" w:cs="Arial"/>
          <w:sz w:val="24"/>
          <w:szCs w:val="24"/>
        </w:rPr>
        <w:t xml:space="preserve"> (2018), resilience is an important trait for children to withhold as it creates positive mental health, meaning children will become happier and less stressed. It follows that building resilience in children during the early years helps them to overcome obstacles and reduces the chances of children suffering from anxiety.</w:t>
      </w:r>
      <w:r w:rsidR="00512A2F">
        <w:rPr>
          <w:rFonts w:ascii="Arial" w:hAnsi="Arial" w:cs="Arial"/>
          <w:sz w:val="24"/>
          <w:szCs w:val="24"/>
        </w:rPr>
        <w:t xml:space="preserve"> </w:t>
      </w:r>
      <w:r w:rsidR="00BB1DF0">
        <w:rPr>
          <w:rFonts w:ascii="Arial" w:hAnsi="Arial" w:cs="Arial"/>
          <w:sz w:val="24"/>
          <w:szCs w:val="24"/>
        </w:rPr>
        <w:t xml:space="preserve">In </w:t>
      </w:r>
      <w:r>
        <w:rPr>
          <w:rFonts w:ascii="Arial" w:hAnsi="Arial" w:cs="Arial"/>
          <w:sz w:val="24"/>
          <w:szCs w:val="24"/>
        </w:rPr>
        <w:t>order</w:t>
      </w:r>
      <w:r w:rsidR="00BB1DF0">
        <w:rPr>
          <w:rFonts w:ascii="Arial" w:hAnsi="Arial" w:cs="Arial"/>
          <w:sz w:val="24"/>
          <w:szCs w:val="24"/>
        </w:rPr>
        <w:t xml:space="preserve"> to building resilience</w:t>
      </w:r>
      <w:r>
        <w:rPr>
          <w:rFonts w:ascii="Arial" w:hAnsi="Arial" w:cs="Arial"/>
          <w:sz w:val="24"/>
          <w:szCs w:val="24"/>
        </w:rPr>
        <w:t xml:space="preserve"> in children</w:t>
      </w:r>
      <w:r w:rsidR="00BB1DF0">
        <w:rPr>
          <w:rFonts w:ascii="Arial" w:hAnsi="Arial" w:cs="Arial"/>
          <w:sz w:val="24"/>
          <w:szCs w:val="24"/>
        </w:rPr>
        <w:t xml:space="preserve">, practitioners </w:t>
      </w:r>
      <w:r>
        <w:rPr>
          <w:rFonts w:ascii="Arial" w:hAnsi="Arial" w:cs="Arial"/>
          <w:sz w:val="24"/>
          <w:szCs w:val="24"/>
        </w:rPr>
        <w:t xml:space="preserve">need to take a step back and let consequences do the teaching when providing children with challenging activities </w:t>
      </w:r>
      <w:r w:rsidR="00BB1DF0">
        <w:rPr>
          <w:rFonts w:ascii="Arial" w:hAnsi="Arial" w:cs="Arial"/>
          <w:sz w:val="24"/>
          <w:szCs w:val="24"/>
        </w:rPr>
        <w:t>(</w:t>
      </w:r>
      <w:proofErr w:type="spellStart"/>
      <w:r w:rsidR="00BB1DF0">
        <w:rPr>
          <w:rFonts w:ascii="Arial" w:hAnsi="Arial" w:cs="Arial"/>
          <w:sz w:val="24"/>
          <w:szCs w:val="24"/>
        </w:rPr>
        <w:t>Volpitta</w:t>
      </w:r>
      <w:proofErr w:type="spellEnd"/>
      <w:r w:rsidR="00BB1DF0">
        <w:rPr>
          <w:rFonts w:ascii="Arial" w:hAnsi="Arial" w:cs="Arial"/>
          <w:sz w:val="24"/>
          <w:szCs w:val="24"/>
        </w:rPr>
        <w:t>, no date).</w:t>
      </w:r>
      <w:r w:rsidR="00022B0B">
        <w:rPr>
          <w:rFonts w:ascii="Arial" w:hAnsi="Arial" w:cs="Arial"/>
          <w:sz w:val="24"/>
          <w:szCs w:val="24"/>
        </w:rPr>
        <w:t xml:space="preserve"> </w:t>
      </w:r>
    </w:p>
    <w:p w14:paraId="1F887C7C" w14:textId="4512C15E" w:rsidR="000E3BE1" w:rsidRDefault="003D27C3" w:rsidP="00B72511">
      <w:pPr>
        <w:spacing w:line="360" w:lineRule="auto"/>
        <w:jc w:val="both"/>
        <w:rPr>
          <w:rFonts w:ascii="Arial" w:hAnsi="Arial" w:cs="Arial"/>
          <w:sz w:val="24"/>
          <w:szCs w:val="24"/>
        </w:rPr>
      </w:pPr>
      <w:r>
        <w:rPr>
          <w:rFonts w:ascii="Arial" w:hAnsi="Arial" w:cs="Arial"/>
          <w:sz w:val="24"/>
          <w:szCs w:val="24"/>
        </w:rPr>
        <w:t xml:space="preserve">Tassoni. et al (2010) claim that children will stretch themselves beyond </w:t>
      </w:r>
      <w:r w:rsidR="006B33CE">
        <w:rPr>
          <w:rFonts w:ascii="Arial" w:hAnsi="Arial" w:cs="Arial"/>
          <w:sz w:val="24"/>
          <w:szCs w:val="24"/>
        </w:rPr>
        <w:t>their</w:t>
      </w:r>
      <w:r>
        <w:rPr>
          <w:rFonts w:ascii="Arial" w:hAnsi="Arial" w:cs="Arial"/>
          <w:sz w:val="24"/>
          <w:szCs w:val="24"/>
        </w:rPr>
        <w:t xml:space="preserve"> abilities and are usually good at managing their own risk, deciding what is safe and what is not safe. P</w:t>
      </w:r>
      <w:r w:rsidR="00D52955">
        <w:rPr>
          <w:rFonts w:ascii="Arial" w:hAnsi="Arial" w:cs="Arial"/>
          <w:sz w:val="24"/>
          <w:szCs w:val="24"/>
        </w:rPr>
        <w:t>roviding children with challenging and risky activities that they can assess for themselves such as lose parts</w:t>
      </w:r>
      <w:r w:rsidR="008D4DAD">
        <w:rPr>
          <w:rFonts w:ascii="Arial" w:hAnsi="Arial" w:cs="Arial"/>
          <w:sz w:val="24"/>
          <w:szCs w:val="24"/>
        </w:rPr>
        <w:t>,</w:t>
      </w:r>
      <w:r w:rsidR="00D52955">
        <w:rPr>
          <w:rFonts w:ascii="Arial" w:hAnsi="Arial" w:cs="Arial"/>
          <w:sz w:val="24"/>
          <w:szCs w:val="24"/>
        </w:rPr>
        <w:t xml:space="preserve"> </w:t>
      </w:r>
      <w:r w:rsidR="008D4DAD">
        <w:rPr>
          <w:rFonts w:ascii="Arial" w:hAnsi="Arial" w:cs="Arial"/>
          <w:sz w:val="24"/>
          <w:szCs w:val="24"/>
        </w:rPr>
        <w:t>enables children to become creative and imaginative in their play and can have positive implications on their development</w:t>
      </w:r>
      <w:r>
        <w:rPr>
          <w:rFonts w:ascii="Arial" w:hAnsi="Arial" w:cs="Arial"/>
          <w:sz w:val="24"/>
          <w:szCs w:val="24"/>
        </w:rPr>
        <w:t xml:space="preserve"> (Somerset County Council, no date)</w:t>
      </w:r>
      <w:r w:rsidR="008D4DAD">
        <w:rPr>
          <w:rFonts w:ascii="Arial" w:hAnsi="Arial" w:cs="Arial"/>
          <w:sz w:val="24"/>
          <w:szCs w:val="24"/>
        </w:rPr>
        <w:t xml:space="preserve">. </w:t>
      </w:r>
      <w:r w:rsidR="00737B50">
        <w:rPr>
          <w:rFonts w:ascii="Arial" w:hAnsi="Arial" w:cs="Arial"/>
          <w:sz w:val="24"/>
          <w:szCs w:val="24"/>
        </w:rPr>
        <w:t xml:space="preserve">Also, managing risk is part of </w:t>
      </w:r>
      <w:r w:rsidR="00F565A7">
        <w:rPr>
          <w:rFonts w:ascii="Arial" w:hAnsi="Arial" w:cs="Arial"/>
          <w:sz w:val="24"/>
          <w:szCs w:val="24"/>
        </w:rPr>
        <w:t>everyday</w:t>
      </w:r>
      <w:r w:rsidR="00737B50">
        <w:rPr>
          <w:rFonts w:ascii="Arial" w:hAnsi="Arial" w:cs="Arial"/>
          <w:sz w:val="24"/>
          <w:szCs w:val="24"/>
        </w:rPr>
        <w:t xml:space="preserve"> life for adults, teaching children how to manage their risks in the early years enables them to become self-reliant later in life (childcare.co.uk, no date).</w:t>
      </w:r>
    </w:p>
    <w:p w14:paraId="3881922A" w14:textId="110C0E17" w:rsidR="00F565A7" w:rsidRDefault="00B80429" w:rsidP="00B72511">
      <w:pPr>
        <w:spacing w:line="360" w:lineRule="auto"/>
        <w:jc w:val="both"/>
        <w:rPr>
          <w:rFonts w:ascii="Arial" w:hAnsi="Arial" w:cs="Arial"/>
          <w:sz w:val="24"/>
          <w:szCs w:val="24"/>
        </w:rPr>
      </w:pPr>
      <w:r>
        <w:rPr>
          <w:rFonts w:ascii="Arial" w:hAnsi="Arial" w:cs="Arial"/>
          <w:sz w:val="24"/>
          <w:szCs w:val="24"/>
        </w:rPr>
        <w:t>According to, Ball</w:t>
      </w:r>
      <w:r w:rsidR="00042FBC">
        <w:rPr>
          <w:rFonts w:ascii="Arial" w:hAnsi="Arial" w:cs="Arial"/>
          <w:sz w:val="24"/>
          <w:szCs w:val="24"/>
        </w:rPr>
        <w:t>,</w:t>
      </w:r>
      <w:r>
        <w:rPr>
          <w:rFonts w:ascii="Arial" w:hAnsi="Arial" w:cs="Arial"/>
          <w:sz w:val="24"/>
          <w:szCs w:val="24"/>
        </w:rPr>
        <w:t xml:space="preserve"> Gill and </w:t>
      </w:r>
      <w:proofErr w:type="spellStart"/>
      <w:r>
        <w:rPr>
          <w:rFonts w:ascii="Arial" w:hAnsi="Arial" w:cs="Arial"/>
          <w:sz w:val="24"/>
          <w:szCs w:val="24"/>
        </w:rPr>
        <w:t>Spiegal</w:t>
      </w:r>
      <w:proofErr w:type="spellEnd"/>
      <w:r>
        <w:rPr>
          <w:rFonts w:ascii="Arial" w:hAnsi="Arial" w:cs="Arial"/>
          <w:sz w:val="24"/>
          <w:szCs w:val="24"/>
        </w:rPr>
        <w:t xml:space="preserve"> (2012) children see risk as creative and exciting but some risk’s need to be managed. </w:t>
      </w:r>
      <w:r w:rsidR="00E13F03">
        <w:rPr>
          <w:rFonts w:ascii="Arial" w:hAnsi="Arial" w:cs="Arial"/>
          <w:sz w:val="24"/>
          <w:szCs w:val="24"/>
        </w:rPr>
        <w:t xml:space="preserve">The role of a professional practitioner in </w:t>
      </w:r>
      <w:r w:rsidR="0093485D">
        <w:rPr>
          <w:rFonts w:ascii="Arial" w:hAnsi="Arial" w:cs="Arial"/>
          <w:sz w:val="24"/>
          <w:szCs w:val="24"/>
        </w:rPr>
        <w:t>an</w:t>
      </w:r>
      <w:r w:rsidR="00E13F03">
        <w:rPr>
          <w:rFonts w:ascii="Arial" w:hAnsi="Arial" w:cs="Arial"/>
          <w:sz w:val="24"/>
          <w:szCs w:val="24"/>
        </w:rPr>
        <w:t xml:space="preserve"> early </w:t>
      </w:r>
      <w:r w:rsidR="0093485D">
        <w:rPr>
          <w:rFonts w:ascii="Arial" w:hAnsi="Arial" w:cs="Arial"/>
          <w:sz w:val="24"/>
          <w:szCs w:val="24"/>
        </w:rPr>
        <w:t>year’s</w:t>
      </w:r>
      <w:r w:rsidR="00E13F03">
        <w:rPr>
          <w:rFonts w:ascii="Arial" w:hAnsi="Arial" w:cs="Arial"/>
          <w:sz w:val="24"/>
          <w:szCs w:val="24"/>
        </w:rPr>
        <w:t xml:space="preserve"> education environment is to </w:t>
      </w:r>
      <w:r w:rsidR="0093485D">
        <w:rPr>
          <w:rFonts w:ascii="Arial" w:hAnsi="Arial" w:cs="Arial"/>
          <w:sz w:val="24"/>
          <w:szCs w:val="24"/>
        </w:rPr>
        <w:t xml:space="preserve">provide children with </w:t>
      </w:r>
      <w:r w:rsidR="003D2C7E">
        <w:rPr>
          <w:rFonts w:ascii="Arial" w:hAnsi="Arial" w:cs="Arial"/>
          <w:sz w:val="24"/>
          <w:szCs w:val="24"/>
        </w:rPr>
        <w:t xml:space="preserve">opportunities to be confronted with potential hazards, uncertainty and unpredictability in play to </w:t>
      </w:r>
      <w:r w:rsidR="0093485D">
        <w:rPr>
          <w:rFonts w:ascii="Arial" w:hAnsi="Arial" w:cs="Arial"/>
          <w:sz w:val="24"/>
          <w:szCs w:val="24"/>
        </w:rPr>
        <w:t>develop their abilities</w:t>
      </w:r>
      <w:r w:rsidR="003D2C7E">
        <w:rPr>
          <w:rFonts w:ascii="Arial" w:hAnsi="Arial" w:cs="Arial"/>
          <w:sz w:val="24"/>
          <w:szCs w:val="24"/>
        </w:rPr>
        <w:t xml:space="preserve"> (Health and Safety Executive, 2005)</w:t>
      </w:r>
      <w:r w:rsidR="0093485D">
        <w:rPr>
          <w:rFonts w:ascii="Arial" w:hAnsi="Arial" w:cs="Arial"/>
          <w:sz w:val="24"/>
          <w:szCs w:val="24"/>
        </w:rPr>
        <w:t>. Additionally, one of the main roles of a practitioner is to assess and balance the potential risk when planning activities in order to prevent serious harm (Welsh Government, 2018).</w:t>
      </w:r>
      <w:r>
        <w:rPr>
          <w:rFonts w:ascii="Arial" w:hAnsi="Arial" w:cs="Arial"/>
          <w:sz w:val="24"/>
          <w:szCs w:val="24"/>
        </w:rPr>
        <w:t xml:space="preserve"> </w:t>
      </w:r>
      <w:r w:rsidR="0052487C">
        <w:rPr>
          <w:rFonts w:ascii="Arial" w:hAnsi="Arial" w:cs="Arial"/>
          <w:sz w:val="24"/>
          <w:szCs w:val="24"/>
        </w:rPr>
        <w:t>Practitioners have a duty of care towards children and a</w:t>
      </w:r>
      <w:r w:rsidR="00042FBC">
        <w:rPr>
          <w:rFonts w:ascii="Arial" w:hAnsi="Arial" w:cs="Arial"/>
          <w:sz w:val="24"/>
          <w:szCs w:val="24"/>
        </w:rPr>
        <w:t xml:space="preserve">ssessing risk can be done by </w:t>
      </w:r>
      <w:r w:rsidR="0052487C">
        <w:rPr>
          <w:rFonts w:ascii="Arial" w:hAnsi="Arial" w:cs="Arial"/>
          <w:sz w:val="24"/>
          <w:szCs w:val="24"/>
        </w:rPr>
        <w:t xml:space="preserve">carefully </w:t>
      </w:r>
      <w:r w:rsidR="00042FBC">
        <w:rPr>
          <w:rFonts w:ascii="Arial" w:hAnsi="Arial" w:cs="Arial"/>
          <w:sz w:val="24"/>
          <w:szCs w:val="24"/>
        </w:rPr>
        <w:t xml:space="preserve">completing relevant risk </w:t>
      </w:r>
      <w:r w:rsidR="00042FBC">
        <w:rPr>
          <w:rFonts w:ascii="Arial" w:hAnsi="Arial" w:cs="Arial"/>
          <w:sz w:val="24"/>
          <w:szCs w:val="24"/>
        </w:rPr>
        <w:lastRenderedPageBreak/>
        <w:t xml:space="preserve">assessments on planned </w:t>
      </w:r>
      <w:r w:rsidR="0052487C">
        <w:rPr>
          <w:rFonts w:ascii="Arial" w:hAnsi="Arial" w:cs="Arial"/>
          <w:sz w:val="24"/>
          <w:szCs w:val="24"/>
        </w:rPr>
        <w:t>activities</w:t>
      </w:r>
      <w:r w:rsidR="00042FBC">
        <w:rPr>
          <w:rFonts w:ascii="Arial" w:hAnsi="Arial" w:cs="Arial"/>
          <w:sz w:val="24"/>
          <w:szCs w:val="24"/>
        </w:rPr>
        <w:t xml:space="preserve"> and the equipment/objects used that </w:t>
      </w:r>
      <w:r w:rsidR="0052487C">
        <w:rPr>
          <w:rFonts w:ascii="Arial" w:hAnsi="Arial" w:cs="Arial"/>
          <w:sz w:val="24"/>
          <w:szCs w:val="24"/>
        </w:rPr>
        <w:t>have the</w:t>
      </w:r>
      <w:r w:rsidR="00042FBC">
        <w:rPr>
          <w:rFonts w:ascii="Arial" w:hAnsi="Arial" w:cs="Arial"/>
          <w:sz w:val="24"/>
          <w:szCs w:val="24"/>
        </w:rPr>
        <w:t xml:space="preserve"> potenti</w:t>
      </w:r>
      <w:r w:rsidR="0052487C">
        <w:rPr>
          <w:rFonts w:ascii="Arial" w:hAnsi="Arial" w:cs="Arial"/>
          <w:sz w:val="24"/>
          <w:szCs w:val="24"/>
        </w:rPr>
        <w:t xml:space="preserve">al to </w:t>
      </w:r>
      <w:r w:rsidR="00042FBC">
        <w:rPr>
          <w:rFonts w:ascii="Arial" w:hAnsi="Arial" w:cs="Arial"/>
          <w:sz w:val="24"/>
          <w:szCs w:val="24"/>
        </w:rPr>
        <w:t>cause harm to children</w:t>
      </w:r>
      <w:r w:rsidR="0052487C">
        <w:rPr>
          <w:rFonts w:ascii="Arial" w:hAnsi="Arial" w:cs="Arial"/>
          <w:sz w:val="24"/>
          <w:szCs w:val="24"/>
        </w:rPr>
        <w:t xml:space="preserve"> (Somerset County Council, no date)</w:t>
      </w:r>
      <w:r w:rsidR="00042FBC">
        <w:rPr>
          <w:rFonts w:ascii="Arial" w:hAnsi="Arial" w:cs="Arial"/>
          <w:sz w:val="24"/>
          <w:szCs w:val="24"/>
        </w:rPr>
        <w:t>.</w:t>
      </w:r>
      <w:r w:rsidR="0052487C">
        <w:rPr>
          <w:rFonts w:ascii="Arial" w:hAnsi="Arial" w:cs="Arial"/>
          <w:sz w:val="24"/>
          <w:szCs w:val="24"/>
        </w:rPr>
        <w:t xml:space="preserve"> </w:t>
      </w:r>
      <w:r w:rsidR="00042FBC">
        <w:rPr>
          <w:rFonts w:ascii="Arial" w:hAnsi="Arial" w:cs="Arial"/>
          <w:sz w:val="24"/>
          <w:szCs w:val="24"/>
        </w:rPr>
        <w:t xml:space="preserve">The competed risk assessment should also include the benefits the activity offers for the children and the goals children will achieve (Ball, Gill and </w:t>
      </w:r>
      <w:proofErr w:type="spellStart"/>
      <w:r w:rsidR="00042FBC">
        <w:rPr>
          <w:rFonts w:ascii="Arial" w:hAnsi="Arial" w:cs="Arial"/>
          <w:sz w:val="24"/>
          <w:szCs w:val="24"/>
        </w:rPr>
        <w:t>Spiegal</w:t>
      </w:r>
      <w:proofErr w:type="spellEnd"/>
      <w:r w:rsidR="00042FBC">
        <w:rPr>
          <w:rFonts w:ascii="Arial" w:hAnsi="Arial" w:cs="Arial"/>
          <w:sz w:val="24"/>
          <w:szCs w:val="24"/>
        </w:rPr>
        <w:t>, 2012).</w:t>
      </w:r>
      <w:r w:rsidR="00C333F1">
        <w:rPr>
          <w:rFonts w:ascii="Arial" w:hAnsi="Arial" w:cs="Arial"/>
          <w:sz w:val="24"/>
          <w:szCs w:val="24"/>
        </w:rPr>
        <w:t xml:space="preserve"> </w:t>
      </w:r>
    </w:p>
    <w:p w14:paraId="624250C2" w14:textId="77777777" w:rsidR="00680D05" w:rsidRDefault="00C333F1" w:rsidP="00B72511">
      <w:pPr>
        <w:spacing w:line="360" w:lineRule="auto"/>
        <w:jc w:val="both"/>
        <w:rPr>
          <w:rFonts w:ascii="Arial" w:hAnsi="Arial" w:cs="Arial"/>
          <w:sz w:val="24"/>
          <w:szCs w:val="24"/>
        </w:rPr>
      </w:pPr>
      <w:r>
        <w:rPr>
          <w:rFonts w:ascii="Arial" w:hAnsi="Arial" w:cs="Arial"/>
          <w:sz w:val="24"/>
          <w:szCs w:val="24"/>
        </w:rPr>
        <w:t>Somerset County Council (no date) points out</w:t>
      </w:r>
      <w:r w:rsidR="00F565A7">
        <w:rPr>
          <w:rFonts w:ascii="Arial" w:hAnsi="Arial" w:cs="Arial"/>
          <w:sz w:val="24"/>
          <w:szCs w:val="24"/>
        </w:rPr>
        <w:t>,</w:t>
      </w:r>
      <w:r>
        <w:rPr>
          <w:rFonts w:ascii="Arial" w:hAnsi="Arial" w:cs="Arial"/>
          <w:sz w:val="24"/>
          <w:szCs w:val="24"/>
        </w:rPr>
        <w:t xml:space="preserve"> practitioners need to be comfortable with risk before providing risky play opportunities to children. </w:t>
      </w:r>
      <w:r w:rsidR="002B424E">
        <w:rPr>
          <w:rFonts w:ascii="Arial" w:hAnsi="Arial" w:cs="Arial"/>
          <w:sz w:val="24"/>
          <w:szCs w:val="24"/>
        </w:rPr>
        <w:t xml:space="preserve">Following this, allowing children to take risk comes with a level of anxiety for adults and practitioners. </w:t>
      </w:r>
      <w:proofErr w:type="spellStart"/>
      <w:r w:rsidR="002B424E">
        <w:rPr>
          <w:rFonts w:ascii="Arial" w:hAnsi="Arial" w:cs="Arial"/>
          <w:sz w:val="24"/>
          <w:szCs w:val="24"/>
        </w:rPr>
        <w:t>Themotherfix</w:t>
      </w:r>
      <w:proofErr w:type="spellEnd"/>
      <w:r w:rsidR="002B424E">
        <w:rPr>
          <w:rFonts w:ascii="Arial" w:hAnsi="Arial" w:cs="Arial"/>
          <w:sz w:val="24"/>
          <w:szCs w:val="24"/>
        </w:rPr>
        <w:t xml:space="preserve"> (2018) believe that children inherit fears from adults. Therefore, if a practitioner is not comfo</w:t>
      </w:r>
      <w:r w:rsidR="00F565A7">
        <w:rPr>
          <w:rFonts w:ascii="Arial" w:hAnsi="Arial" w:cs="Arial"/>
          <w:sz w:val="24"/>
          <w:szCs w:val="24"/>
        </w:rPr>
        <w:t xml:space="preserve">rtable </w:t>
      </w:r>
      <w:r w:rsidR="002B424E">
        <w:rPr>
          <w:rFonts w:ascii="Arial" w:hAnsi="Arial" w:cs="Arial"/>
          <w:sz w:val="24"/>
          <w:szCs w:val="24"/>
        </w:rPr>
        <w:t xml:space="preserve">with children taking risk and </w:t>
      </w:r>
      <w:r w:rsidR="00AE700F">
        <w:rPr>
          <w:rFonts w:ascii="Arial" w:hAnsi="Arial" w:cs="Arial"/>
          <w:sz w:val="24"/>
          <w:szCs w:val="24"/>
        </w:rPr>
        <w:t>presents</w:t>
      </w:r>
      <w:r w:rsidR="002B424E">
        <w:rPr>
          <w:rFonts w:ascii="Arial" w:hAnsi="Arial" w:cs="Arial"/>
          <w:sz w:val="24"/>
          <w:szCs w:val="24"/>
        </w:rPr>
        <w:t xml:space="preserve"> anxiety</w:t>
      </w:r>
      <w:r w:rsidR="00F565A7">
        <w:rPr>
          <w:rFonts w:ascii="Arial" w:hAnsi="Arial" w:cs="Arial"/>
          <w:sz w:val="24"/>
          <w:szCs w:val="24"/>
        </w:rPr>
        <w:t>,</w:t>
      </w:r>
      <w:r w:rsidR="002B424E">
        <w:rPr>
          <w:rFonts w:ascii="Arial" w:hAnsi="Arial" w:cs="Arial"/>
          <w:sz w:val="24"/>
          <w:szCs w:val="24"/>
        </w:rPr>
        <w:t xml:space="preserve"> </w:t>
      </w:r>
      <w:r w:rsidR="00F565A7">
        <w:rPr>
          <w:rFonts w:ascii="Arial" w:hAnsi="Arial" w:cs="Arial"/>
          <w:sz w:val="24"/>
          <w:szCs w:val="24"/>
        </w:rPr>
        <w:t>it</w:t>
      </w:r>
      <w:r w:rsidR="002B424E">
        <w:rPr>
          <w:rFonts w:ascii="Arial" w:hAnsi="Arial" w:cs="Arial"/>
          <w:sz w:val="24"/>
          <w:szCs w:val="24"/>
        </w:rPr>
        <w:t xml:space="preserve"> can </w:t>
      </w:r>
      <w:r w:rsidR="00AE700F">
        <w:rPr>
          <w:rFonts w:ascii="Arial" w:hAnsi="Arial" w:cs="Arial"/>
          <w:sz w:val="24"/>
          <w:szCs w:val="24"/>
        </w:rPr>
        <w:t>have a negative effect on the children and hinder their development</w:t>
      </w:r>
      <w:r w:rsidR="00F565A7">
        <w:rPr>
          <w:rFonts w:ascii="Arial" w:hAnsi="Arial" w:cs="Arial"/>
          <w:sz w:val="24"/>
          <w:szCs w:val="24"/>
        </w:rPr>
        <w:t xml:space="preserve"> and resilience.</w:t>
      </w:r>
      <w:r w:rsidR="00603BF8">
        <w:rPr>
          <w:rFonts w:ascii="Arial" w:hAnsi="Arial" w:cs="Arial"/>
          <w:sz w:val="24"/>
          <w:szCs w:val="24"/>
        </w:rPr>
        <w:t xml:space="preserve"> Somerset County Council (no date) suggests practitioners are to take small steps into risky play to build on their judgment and confidence, </w:t>
      </w:r>
      <w:proofErr w:type="gramStart"/>
      <w:r w:rsidR="00603BF8">
        <w:rPr>
          <w:rFonts w:ascii="Arial" w:hAnsi="Arial" w:cs="Arial"/>
          <w:sz w:val="24"/>
          <w:szCs w:val="24"/>
        </w:rPr>
        <w:t>in order for</w:t>
      </w:r>
      <w:proofErr w:type="gramEnd"/>
      <w:r w:rsidR="00603BF8">
        <w:rPr>
          <w:rFonts w:ascii="Arial" w:hAnsi="Arial" w:cs="Arial"/>
          <w:sz w:val="24"/>
          <w:szCs w:val="24"/>
        </w:rPr>
        <w:t xml:space="preserve"> them to become more comfortable and provide riskier opportunities for children.</w:t>
      </w:r>
    </w:p>
    <w:p w14:paraId="5A1256FE" w14:textId="7DAE4CEB" w:rsidR="00B72511" w:rsidRDefault="0097523C" w:rsidP="00B72511">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Brussoni</w:t>
      </w:r>
      <w:proofErr w:type="spellEnd"/>
      <w:r>
        <w:rPr>
          <w:rFonts w:ascii="Arial" w:hAnsi="Arial" w:cs="Arial"/>
          <w:sz w:val="24"/>
          <w:szCs w:val="24"/>
        </w:rPr>
        <w:t xml:space="preserve"> et al. (2012) </w:t>
      </w:r>
      <w:r w:rsidR="00D022D2">
        <w:rPr>
          <w:rFonts w:ascii="Arial" w:hAnsi="Arial" w:cs="Arial"/>
          <w:sz w:val="24"/>
          <w:szCs w:val="24"/>
        </w:rPr>
        <w:t>recent</w:t>
      </w:r>
      <w:r>
        <w:rPr>
          <w:rFonts w:ascii="Arial" w:hAnsi="Arial" w:cs="Arial"/>
          <w:sz w:val="24"/>
          <w:szCs w:val="24"/>
        </w:rPr>
        <w:t xml:space="preserve"> research suggests, p</w:t>
      </w:r>
      <w:r w:rsidR="00680D05">
        <w:rPr>
          <w:rFonts w:ascii="Arial" w:hAnsi="Arial" w:cs="Arial"/>
          <w:sz w:val="24"/>
          <w:szCs w:val="24"/>
        </w:rPr>
        <w:t>reventing children from taking risk in the early years hinders their development</w:t>
      </w:r>
      <w:r w:rsidR="00E003B6">
        <w:rPr>
          <w:rFonts w:ascii="Arial" w:hAnsi="Arial" w:cs="Arial"/>
          <w:sz w:val="24"/>
          <w:szCs w:val="24"/>
        </w:rPr>
        <w:t xml:space="preserve">. </w:t>
      </w:r>
      <w:r w:rsidR="00D022D2">
        <w:rPr>
          <w:rFonts w:ascii="Arial" w:hAnsi="Arial" w:cs="Arial"/>
          <w:sz w:val="24"/>
          <w:szCs w:val="24"/>
        </w:rPr>
        <w:t xml:space="preserve">This statement is supported by Tassoni et al. (2010) calming that </w:t>
      </w:r>
      <w:r w:rsidR="00680D05">
        <w:rPr>
          <w:rFonts w:ascii="Arial" w:hAnsi="Arial" w:cs="Arial"/>
          <w:sz w:val="24"/>
          <w:szCs w:val="24"/>
        </w:rPr>
        <w:t>children who are prevented from taking risks and avoid challenges during the early years can result in a timid adult that lack in skills and abilities.</w:t>
      </w:r>
      <w:r w:rsidR="006332C9">
        <w:rPr>
          <w:rFonts w:ascii="Arial" w:hAnsi="Arial" w:cs="Arial"/>
          <w:sz w:val="24"/>
          <w:szCs w:val="24"/>
        </w:rPr>
        <w:t xml:space="preserve"> Another important aspect to consider is the effect preventing risk has on children’s well-being in the early years. Accordingly, when children are deprived of risky play activities, anxiety and depression is increased effecting children’s self-esteem, social interaction and confidence </w:t>
      </w:r>
      <w:proofErr w:type="spellStart"/>
      <w:r w:rsidR="006332C9">
        <w:rPr>
          <w:rFonts w:ascii="Arial" w:hAnsi="Arial" w:cs="Arial"/>
          <w:sz w:val="24"/>
          <w:szCs w:val="24"/>
        </w:rPr>
        <w:t>Mesure</w:t>
      </w:r>
      <w:proofErr w:type="spellEnd"/>
      <w:r w:rsidR="006332C9">
        <w:rPr>
          <w:rFonts w:ascii="Arial" w:hAnsi="Arial" w:cs="Arial"/>
          <w:sz w:val="24"/>
          <w:szCs w:val="24"/>
        </w:rPr>
        <w:t xml:space="preserve"> (2014).</w:t>
      </w:r>
      <w:r w:rsidR="00B72511">
        <w:rPr>
          <w:rFonts w:ascii="Arial" w:hAnsi="Arial" w:cs="Arial"/>
          <w:sz w:val="24"/>
          <w:szCs w:val="24"/>
        </w:rPr>
        <w:br w:type="page"/>
      </w:r>
    </w:p>
    <w:p w14:paraId="79AC99A0" w14:textId="77777777" w:rsidR="00397C03" w:rsidRDefault="00B72511" w:rsidP="00397C03">
      <w:pPr>
        <w:spacing w:line="360" w:lineRule="auto"/>
        <w:jc w:val="both"/>
        <w:rPr>
          <w:rFonts w:ascii="Arial" w:hAnsi="Arial" w:cs="Arial"/>
          <w:sz w:val="24"/>
          <w:szCs w:val="24"/>
        </w:rPr>
      </w:pPr>
      <w:r>
        <w:rPr>
          <w:rFonts w:ascii="Arial" w:hAnsi="Arial" w:cs="Arial"/>
          <w:sz w:val="24"/>
          <w:szCs w:val="24"/>
        </w:rPr>
        <w:lastRenderedPageBreak/>
        <w:t>Section 3</w:t>
      </w:r>
      <w:r w:rsidR="00397C03" w:rsidRPr="00397C03">
        <w:rPr>
          <w:rFonts w:ascii="Arial" w:hAnsi="Arial" w:cs="Arial"/>
          <w:sz w:val="24"/>
          <w:szCs w:val="24"/>
        </w:rPr>
        <w:t xml:space="preserve"> </w:t>
      </w:r>
    </w:p>
    <w:p w14:paraId="3A97923A" w14:textId="6F0150DF" w:rsidR="00397C03" w:rsidRDefault="00397C03" w:rsidP="00397C03">
      <w:pPr>
        <w:spacing w:line="360" w:lineRule="auto"/>
        <w:jc w:val="both"/>
        <w:rPr>
          <w:rFonts w:ascii="Arial" w:hAnsi="Arial" w:cs="Arial"/>
          <w:sz w:val="24"/>
          <w:szCs w:val="24"/>
        </w:rPr>
      </w:pPr>
      <w:r>
        <w:rPr>
          <w:rFonts w:ascii="Arial" w:hAnsi="Arial" w:cs="Arial"/>
          <w:sz w:val="24"/>
          <w:szCs w:val="24"/>
        </w:rPr>
        <w:t xml:space="preserve">The foundation phase profile is a fundamental part of the Welsh Government’s early years developmental assessment framework (Early Years Wales, 2018). According to The Welsh </w:t>
      </w:r>
      <w:r w:rsidR="000D7DB9">
        <w:rPr>
          <w:rFonts w:ascii="Arial" w:hAnsi="Arial" w:cs="Arial"/>
          <w:sz w:val="24"/>
          <w:szCs w:val="24"/>
        </w:rPr>
        <w:t>Government</w:t>
      </w:r>
      <w:r>
        <w:rPr>
          <w:rFonts w:ascii="Arial" w:hAnsi="Arial" w:cs="Arial"/>
          <w:sz w:val="24"/>
          <w:szCs w:val="24"/>
        </w:rPr>
        <w:t xml:space="preserve"> (2015) the foundation phase profile is a statutory assessment tool used to assess and observe children through a wide range of experiences in nursery settings and schools. The profile covers four areas of learning including personal and social development, language, literacy and communication, mathematical development and physical development. Also, the tool comes in two parts known as the compact profile and the full profile (Wales Online, 2015). Firstly, the compact profile is a smaller assessment used that forms a snapshot of the child’s development before the baseline assessment is complete. Secondly, the full profile contains a skill ladder for practitioners to use t</w:t>
      </w:r>
      <w:r w:rsidR="000D7DB9">
        <w:rPr>
          <w:rFonts w:ascii="Arial" w:hAnsi="Arial" w:cs="Arial"/>
          <w:sz w:val="24"/>
          <w:szCs w:val="24"/>
        </w:rPr>
        <w:t xml:space="preserve">hat also </w:t>
      </w:r>
      <w:r>
        <w:rPr>
          <w:rFonts w:ascii="Arial" w:hAnsi="Arial" w:cs="Arial"/>
          <w:sz w:val="24"/>
          <w:szCs w:val="24"/>
        </w:rPr>
        <w:t>form</w:t>
      </w:r>
      <w:r w:rsidR="000D7DB9">
        <w:rPr>
          <w:rFonts w:ascii="Arial" w:hAnsi="Arial" w:cs="Arial"/>
          <w:sz w:val="24"/>
          <w:szCs w:val="24"/>
        </w:rPr>
        <w:t>s</w:t>
      </w:r>
      <w:r>
        <w:rPr>
          <w:rFonts w:ascii="Arial" w:hAnsi="Arial" w:cs="Arial"/>
          <w:sz w:val="24"/>
          <w:szCs w:val="24"/>
        </w:rPr>
        <w:t xml:space="preserve"> a snapshot of the child throughout their</w:t>
      </w:r>
      <w:r w:rsidR="000D7DB9">
        <w:rPr>
          <w:rFonts w:ascii="Arial" w:hAnsi="Arial" w:cs="Arial"/>
          <w:sz w:val="24"/>
          <w:szCs w:val="24"/>
        </w:rPr>
        <w:t xml:space="preserve"> </w:t>
      </w:r>
      <w:r>
        <w:rPr>
          <w:rFonts w:ascii="Arial" w:hAnsi="Arial" w:cs="Arial"/>
          <w:sz w:val="24"/>
          <w:szCs w:val="24"/>
        </w:rPr>
        <w:t>time in the foundation phase (Welsh Government, 2015). Furthermore, the sna</w:t>
      </w:r>
      <w:r w:rsidR="00B91AF0">
        <w:rPr>
          <w:rFonts w:ascii="Arial" w:hAnsi="Arial" w:cs="Arial"/>
          <w:sz w:val="24"/>
          <w:szCs w:val="24"/>
        </w:rPr>
        <w:t>pshots formed on each child allows</w:t>
      </w:r>
      <w:r>
        <w:rPr>
          <w:rFonts w:ascii="Arial" w:hAnsi="Arial" w:cs="Arial"/>
          <w:sz w:val="24"/>
          <w:szCs w:val="24"/>
        </w:rPr>
        <w:t xml:space="preserve"> practitioners to identify where children are in their development, allowing practitioners to plan and provide appropriate activities and learning opportunities (</w:t>
      </w:r>
      <w:proofErr w:type="spellStart"/>
      <w:r>
        <w:rPr>
          <w:rFonts w:ascii="Arial" w:hAnsi="Arial" w:cs="Arial"/>
          <w:sz w:val="24"/>
          <w:szCs w:val="24"/>
        </w:rPr>
        <w:t>welshgovernment</w:t>
      </w:r>
      <w:proofErr w:type="spellEnd"/>
      <w:r>
        <w:rPr>
          <w:rFonts w:ascii="Arial" w:hAnsi="Arial" w:cs="Arial"/>
          <w:sz w:val="24"/>
          <w:szCs w:val="24"/>
        </w:rPr>
        <w:t>, 2016).</w:t>
      </w:r>
    </w:p>
    <w:p w14:paraId="428AC7C0" w14:textId="20886ABB" w:rsidR="00C938BD" w:rsidRDefault="001A365C" w:rsidP="00397C03">
      <w:pPr>
        <w:spacing w:line="360" w:lineRule="auto"/>
        <w:jc w:val="both"/>
        <w:rPr>
          <w:rFonts w:ascii="Arial" w:hAnsi="Arial" w:cs="Arial"/>
          <w:sz w:val="24"/>
          <w:szCs w:val="24"/>
        </w:rPr>
      </w:pPr>
      <w:r>
        <w:rPr>
          <w:rFonts w:ascii="Arial" w:hAnsi="Arial" w:cs="Arial"/>
          <w:sz w:val="24"/>
          <w:szCs w:val="24"/>
        </w:rPr>
        <w:t xml:space="preserve">Wales Online (2015) claims the foundation phase profile is a practical and manageable tool for practitioners to </w:t>
      </w:r>
      <w:r w:rsidR="00A92CE0">
        <w:rPr>
          <w:rFonts w:ascii="Arial" w:hAnsi="Arial" w:cs="Arial"/>
          <w:sz w:val="24"/>
          <w:szCs w:val="24"/>
        </w:rPr>
        <w:t>use</w:t>
      </w:r>
      <w:r>
        <w:rPr>
          <w:rFonts w:ascii="Arial" w:hAnsi="Arial" w:cs="Arial"/>
          <w:sz w:val="24"/>
          <w:szCs w:val="24"/>
        </w:rPr>
        <w:t>.</w:t>
      </w:r>
      <w:r w:rsidR="00A92CE0">
        <w:rPr>
          <w:rFonts w:ascii="Arial" w:hAnsi="Arial" w:cs="Arial"/>
          <w:sz w:val="24"/>
          <w:szCs w:val="24"/>
        </w:rPr>
        <w:t xml:space="preserve"> </w:t>
      </w:r>
      <w:r w:rsidR="00C938BD">
        <w:rPr>
          <w:rFonts w:ascii="Arial" w:hAnsi="Arial" w:cs="Arial"/>
          <w:sz w:val="24"/>
          <w:szCs w:val="24"/>
        </w:rPr>
        <w:t>Indeed,</w:t>
      </w:r>
      <w:r w:rsidR="00A92CE0">
        <w:rPr>
          <w:rFonts w:ascii="Arial" w:hAnsi="Arial" w:cs="Arial"/>
          <w:sz w:val="24"/>
          <w:szCs w:val="24"/>
        </w:rPr>
        <w:t xml:space="preserve"> the tool comes with guidance, providing practitioners with examples making the outcomes more dependable. </w:t>
      </w:r>
      <w:r>
        <w:rPr>
          <w:rFonts w:ascii="Arial" w:hAnsi="Arial" w:cs="Arial"/>
          <w:sz w:val="24"/>
          <w:szCs w:val="24"/>
        </w:rPr>
        <w:t xml:space="preserve"> </w:t>
      </w:r>
      <w:r w:rsidR="00C938BD">
        <w:rPr>
          <w:rFonts w:ascii="Arial" w:hAnsi="Arial" w:cs="Arial"/>
          <w:sz w:val="24"/>
          <w:szCs w:val="24"/>
        </w:rPr>
        <w:t>Welsh Government (2015) say’s t</w:t>
      </w:r>
      <w:r>
        <w:rPr>
          <w:rFonts w:ascii="Arial" w:hAnsi="Arial" w:cs="Arial"/>
          <w:sz w:val="24"/>
          <w:szCs w:val="24"/>
        </w:rPr>
        <w:t xml:space="preserve">he tool </w:t>
      </w:r>
      <w:r w:rsidR="00C938BD">
        <w:rPr>
          <w:rFonts w:ascii="Arial" w:hAnsi="Arial" w:cs="Arial"/>
          <w:sz w:val="24"/>
          <w:szCs w:val="24"/>
        </w:rPr>
        <w:t xml:space="preserve">supports </w:t>
      </w:r>
      <w:r>
        <w:rPr>
          <w:rFonts w:ascii="Arial" w:hAnsi="Arial" w:cs="Arial"/>
          <w:sz w:val="24"/>
          <w:szCs w:val="24"/>
        </w:rPr>
        <w:t xml:space="preserve">children’s learning and development throughout their time in the foundation phase </w:t>
      </w:r>
      <w:r w:rsidR="00B91AF0">
        <w:rPr>
          <w:rFonts w:ascii="Arial" w:hAnsi="Arial" w:cs="Arial"/>
          <w:sz w:val="24"/>
          <w:szCs w:val="24"/>
        </w:rPr>
        <w:t>and identifies what could possibly be holding them back. In addition to this, the tool</w:t>
      </w:r>
      <w:r>
        <w:rPr>
          <w:rFonts w:ascii="Arial" w:hAnsi="Arial" w:cs="Arial"/>
          <w:sz w:val="24"/>
          <w:szCs w:val="24"/>
        </w:rPr>
        <w:t xml:space="preserve"> aid’s early identification if there is a delay, special educational needs or additional learning need</w:t>
      </w:r>
      <w:r w:rsidR="00C938BD">
        <w:rPr>
          <w:rFonts w:ascii="Arial" w:hAnsi="Arial" w:cs="Arial"/>
          <w:sz w:val="24"/>
          <w:szCs w:val="24"/>
        </w:rPr>
        <w:t>s</w:t>
      </w:r>
      <w:r>
        <w:rPr>
          <w:rFonts w:ascii="Arial" w:hAnsi="Arial" w:cs="Arial"/>
          <w:sz w:val="24"/>
          <w:szCs w:val="24"/>
        </w:rPr>
        <w:t xml:space="preserve">. </w:t>
      </w:r>
      <w:r w:rsidR="003A7C6A">
        <w:rPr>
          <w:rFonts w:ascii="Arial" w:hAnsi="Arial" w:cs="Arial"/>
          <w:sz w:val="24"/>
          <w:szCs w:val="24"/>
        </w:rPr>
        <w:t xml:space="preserve">According to </w:t>
      </w:r>
      <w:proofErr w:type="spellStart"/>
      <w:r w:rsidR="003A7C6A">
        <w:rPr>
          <w:rFonts w:ascii="Arial" w:hAnsi="Arial" w:cs="Arial"/>
          <w:sz w:val="24"/>
          <w:szCs w:val="24"/>
        </w:rPr>
        <w:t>Icancharity</w:t>
      </w:r>
      <w:proofErr w:type="spellEnd"/>
      <w:r w:rsidR="003A7C6A">
        <w:rPr>
          <w:rFonts w:ascii="Arial" w:hAnsi="Arial" w:cs="Arial"/>
          <w:sz w:val="24"/>
          <w:szCs w:val="24"/>
        </w:rPr>
        <w:t xml:space="preserve"> (2016) early identification and intervention is vital </w:t>
      </w:r>
      <w:r w:rsidR="00B91AF0">
        <w:rPr>
          <w:rFonts w:ascii="Arial" w:hAnsi="Arial" w:cs="Arial"/>
          <w:sz w:val="24"/>
          <w:szCs w:val="24"/>
        </w:rPr>
        <w:t xml:space="preserve">during the early years </w:t>
      </w:r>
      <w:r w:rsidR="003A7C6A">
        <w:rPr>
          <w:rFonts w:ascii="Arial" w:hAnsi="Arial" w:cs="Arial"/>
          <w:sz w:val="24"/>
          <w:szCs w:val="24"/>
        </w:rPr>
        <w:t>as it supports children and their families an</w:t>
      </w:r>
      <w:r w:rsidR="00B91AF0">
        <w:rPr>
          <w:rFonts w:ascii="Arial" w:hAnsi="Arial" w:cs="Arial"/>
          <w:sz w:val="24"/>
          <w:szCs w:val="24"/>
        </w:rPr>
        <w:t>d</w:t>
      </w:r>
      <w:r w:rsidR="003A7C6A">
        <w:rPr>
          <w:rFonts w:ascii="Arial" w:hAnsi="Arial" w:cs="Arial"/>
          <w:sz w:val="24"/>
          <w:szCs w:val="24"/>
        </w:rPr>
        <w:t xml:space="preserve"> can result in a </w:t>
      </w:r>
      <w:r w:rsidR="00B91AF0">
        <w:rPr>
          <w:rFonts w:ascii="Arial" w:hAnsi="Arial" w:cs="Arial"/>
          <w:sz w:val="24"/>
          <w:szCs w:val="24"/>
        </w:rPr>
        <w:t xml:space="preserve">positive outcome </w:t>
      </w:r>
      <w:r w:rsidR="003A7C6A">
        <w:rPr>
          <w:rFonts w:ascii="Arial" w:hAnsi="Arial" w:cs="Arial"/>
          <w:sz w:val="24"/>
          <w:szCs w:val="24"/>
        </w:rPr>
        <w:t>for children.</w:t>
      </w:r>
      <w:r w:rsidR="00B91AF0">
        <w:rPr>
          <w:rFonts w:ascii="Arial" w:hAnsi="Arial" w:cs="Arial"/>
          <w:sz w:val="24"/>
          <w:szCs w:val="24"/>
        </w:rPr>
        <w:t xml:space="preserve"> </w:t>
      </w:r>
    </w:p>
    <w:p w14:paraId="3426A2AD" w14:textId="607DC5FB" w:rsidR="002B3B3D" w:rsidRDefault="0002672C" w:rsidP="00397C03">
      <w:pPr>
        <w:spacing w:line="360" w:lineRule="auto"/>
        <w:jc w:val="both"/>
        <w:rPr>
          <w:rFonts w:ascii="Arial" w:hAnsi="Arial" w:cs="Arial"/>
          <w:sz w:val="24"/>
          <w:szCs w:val="24"/>
        </w:rPr>
      </w:pPr>
      <w:r>
        <w:rPr>
          <w:rFonts w:ascii="Arial" w:hAnsi="Arial" w:cs="Arial"/>
          <w:sz w:val="24"/>
          <w:szCs w:val="24"/>
        </w:rPr>
        <w:t xml:space="preserve">Nursery resources (2019) points out the importance of partnership working between practitioners and </w:t>
      </w:r>
      <w:r w:rsidR="00B70739">
        <w:rPr>
          <w:rFonts w:ascii="Arial" w:hAnsi="Arial" w:cs="Arial"/>
          <w:sz w:val="24"/>
          <w:szCs w:val="24"/>
        </w:rPr>
        <w:t>caregivers</w:t>
      </w:r>
      <w:r>
        <w:rPr>
          <w:rFonts w:ascii="Arial" w:hAnsi="Arial" w:cs="Arial"/>
          <w:sz w:val="24"/>
          <w:szCs w:val="24"/>
        </w:rPr>
        <w:t xml:space="preserve"> during the early years. As a result of working in partnership, </w:t>
      </w:r>
      <w:r w:rsidR="002B3B3D">
        <w:rPr>
          <w:rFonts w:ascii="Arial" w:hAnsi="Arial" w:cs="Arial"/>
          <w:sz w:val="24"/>
          <w:szCs w:val="24"/>
        </w:rPr>
        <w:t xml:space="preserve">it enables </w:t>
      </w:r>
      <w:r w:rsidR="00582F86">
        <w:rPr>
          <w:rFonts w:ascii="Arial" w:hAnsi="Arial" w:cs="Arial"/>
          <w:sz w:val="24"/>
          <w:szCs w:val="24"/>
        </w:rPr>
        <w:t>caregivers</w:t>
      </w:r>
      <w:r>
        <w:rPr>
          <w:rFonts w:ascii="Arial" w:hAnsi="Arial" w:cs="Arial"/>
          <w:sz w:val="24"/>
          <w:szCs w:val="24"/>
        </w:rPr>
        <w:t xml:space="preserve"> </w:t>
      </w:r>
      <w:r w:rsidR="002B3B3D">
        <w:rPr>
          <w:rFonts w:ascii="Arial" w:hAnsi="Arial" w:cs="Arial"/>
          <w:sz w:val="24"/>
          <w:szCs w:val="24"/>
        </w:rPr>
        <w:t xml:space="preserve">to </w:t>
      </w:r>
      <w:r>
        <w:rPr>
          <w:rFonts w:ascii="Arial" w:hAnsi="Arial" w:cs="Arial"/>
          <w:sz w:val="24"/>
          <w:szCs w:val="24"/>
        </w:rPr>
        <w:t xml:space="preserve">become involved in their child’s learning. </w:t>
      </w:r>
      <w:r w:rsidR="00B70739">
        <w:rPr>
          <w:rFonts w:ascii="Arial" w:hAnsi="Arial" w:cs="Arial"/>
          <w:sz w:val="24"/>
          <w:szCs w:val="24"/>
        </w:rPr>
        <w:t>The foundation phase profile supports communication between practitioners and caregivers, allowing practitioners to feed back and work alongside caregivers for the best possible outcome for children. It follows that partnership working is part of the foundation phase pedagogy</w:t>
      </w:r>
      <w:r w:rsidR="00B10FEA">
        <w:rPr>
          <w:rFonts w:ascii="Arial" w:hAnsi="Arial" w:cs="Arial"/>
          <w:sz w:val="24"/>
          <w:szCs w:val="24"/>
        </w:rPr>
        <w:t xml:space="preserve"> (Welsh Government, 2015)</w:t>
      </w:r>
      <w:r w:rsidR="002B3B3D">
        <w:rPr>
          <w:rFonts w:ascii="Arial" w:hAnsi="Arial" w:cs="Arial"/>
          <w:sz w:val="24"/>
          <w:szCs w:val="24"/>
        </w:rPr>
        <w:t xml:space="preserve">. As well as supporting </w:t>
      </w:r>
      <w:r w:rsidR="002B3B3D">
        <w:rPr>
          <w:rFonts w:ascii="Arial" w:hAnsi="Arial" w:cs="Arial"/>
          <w:sz w:val="24"/>
          <w:szCs w:val="24"/>
        </w:rPr>
        <w:lastRenderedPageBreak/>
        <w:t>partnership working with caregivers</w:t>
      </w:r>
      <w:r w:rsidR="00FD6C2F">
        <w:rPr>
          <w:rFonts w:ascii="Arial" w:hAnsi="Arial" w:cs="Arial"/>
          <w:sz w:val="24"/>
          <w:szCs w:val="24"/>
        </w:rPr>
        <w:t>,</w:t>
      </w:r>
      <w:r w:rsidR="002B3B3D">
        <w:rPr>
          <w:rFonts w:ascii="Arial" w:hAnsi="Arial" w:cs="Arial"/>
          <w:sz w:val="24"/>
          <w:szCs w:val="24"/>
        </w:rPr>
        <w:t xml:space="preserve"> the tool also supports multi-agency working as it lines up with </w:t>
      </w:r>
      <w:r w:rsidR="00B10FEA">
        <w:rPr>
          <w:rFonts w:ascii="Arial" w:hAnsi="Arial" w:cs="Arial"/>
          <w:sz w:val="24"/>
          <w:szCs w:val="24"/>
        </w:rPr>
        <w:t>assessments that are used by</w:t>
      </w:r>
      <w:r w:rsidR="002B3B3D">
        <w:rPr>
          <w:rFonts w:ascii="Arial" w:hAnsi="Arial" w:cs="Arial"/>
          <w:sz w:val="24"/>
          <w:szCs w:val="24"/>
        </w:rPr>
        <w:t xml:space="preserve"> other health professionals</w:t>
      </w:r>
      <w:r w:rsidR="00B10FEA">
        <w:rPr>
          <w:rFonts w:ascii="Arial" w:hAnsi="Arial" w:cs="Arial"/>
          <w:sz w:val="24"/>
          <w:szCs w:val="24"/>
        </w:rPr>
        <w:t xml:space="preserve">. An equally important aspect to consider is the support the tool offers for children during times of transition </w:t>
      </w:r>
      <w:r w:rsidR="00FD6C2F">
        <w:rPr>
          <w:rFonts w:ascii="Arial" w:hAnsi="Arial" w:cs="Arial"/>
          <w:sz w:val="24"/>
          <w:szCs w:val="24"/>
        </w:rPr>
        <w:t xml:space="preserve">from nursery to school </w:t>
      </w:r>
      <w:r w:rsidR="00B10FEA">
        <w:rPr>
          <w:rFonts w:ascii="Arial" w:hAnsi="Arial" w:cs="Arial"/>
          <w:sz w:val="24"/>
          <w:szCs w:val="24"/>
        </w:rPr>
        <w:t xml:space="preserve">(Welsh Government, 2015). According to </w:t>
      </w:r>
      <w:proofErr w:type="spellStart"/>
      <w:r w:rsidR="00B10FEA">
        <w:rPr>
          <w:rFonts w:ascii="Arial" w:hAnsi="Arial" w:cs="Arial"/>
          <w:sz w:val="24"/>
          <w:szCs w:val="24"/>
        </w:rPr>
        <w:t>Nscp</w:t>
      </w:r>
      <w:proofErr w:type="spellEnd"/>
      <w:r w:rsidR="00B10FEA">
        <w:rPr>
          <w:rFonts w:ascii="Arial" w:hAnsi="Arial" w:cs="Arial"/>
          <w:sz w:val="24"/>
          <w:szCs w:val="24"/>
        </w:rPr>
        <w:t xml:space="preserve"> (2010) sharing relevant information such as assessments during transitions is key to delivering a more efficient service that is coordinated around the needs of the child.</w:t>
      </w:r>
    </w:p>
    <w:p w14:paraId="4BCFAF33" w14:textId="7F1F57EB" w:rsidR="00C938BD" w:rsidRDefault="00582F86" w:rsidP="00397C03">
      <w:pPr>
        <w:spacing w:line="360" w:lineRule="auto"/>
        <w:jc w:val="both"/>
        <w:rPr>
          <w:rFonts w:ascii="Arial" w:hAnsi="Arial" w:cs="Arial"/>
          <w:sz w:val="24"/>
          <w:szCs w:val="24"/>
        </w:rPr>
      </w:pPr>
      <w:r>
        <w:rPr>
          <w:rFonts w:ascii="Arial" w:hAnsi="Arial" w:cs="Arial"/>
          <w:sz w:val="24"/>
          <w:szCs w:val="24"/>
        </w:rPr>
        <w:t>O</w:t>
      </w:r>
      <w:r w:rsidR="00C938BD">
        <w:rPr>
          <w:rFonts w:ascii="Arial" w:hAnsi="Arial" w:cs="Arial"/>
          <w:sz w:val="24"/>
          <w:szCs w:val="24"/>
        </w:rPr>
        <w:t xml:space="preserve">bservations are a key </w:t>
      </w:r>
      <w:r w:rsidR="0067777C">
        <w:rPr>
          <w:rFonts w:ascii="Arial" w:hAnsi="Arial" w:cs="Arial"/>
          <w:sz w:val="24"/>
          <w:szCs w:val="24"/>
        </w:rPr>
        <w:t xml:space="preserve">part of practice in the foundation phase and they are used </w:t>
      </w:r>
      <w:proofErr w:type="gramStart"/>
      <w:r w:rsidR="0067777C">
        <w:rPr>
          <w:rFonts w:ascii="Arial" w:hAnsi="Arial" w:cs="Arial"/>
          <w:sz w:val="24"/>
          <w:szCs w:val="24"/>
        </w:rPr>
        <w:t>on a daily basis</w:t>
      </w:r>
      <w:proofErr w:type="gramEnd"/>
      <w:r w:rsidR="0067777C">
        <w:rPr>
          <w:rFonts w:ascii="Arial" w:hAnsi="Arial" w:cs="Arial"/>
          <w:sz w:val="24"/>
          <w:szCs w:val="24"/>
        </w:rPr>
        <w:t xml:space="preserve"> to observe and gain knowledge on the children in </w:t>
      </w:r>
      <w:r w:rsidR="002B0F86">
        <w:rPr>
          <w:rFonts w:ascii="Arial" w:hAnsi="Arial" w:cs="Arial"/>
          <w:sz w:val="24"/>
          <w:szCs w:val="24"/>
        </w:rPr>
        <w:t>settings</w:t>
      </w:r>
      <w:r w:rsidR="0067777C">
        <w:rPr>
          <w:rFonts w:ascii="Arial" w:hAnsi="Arial" w:cs="Arial"/>
          <w:sz w:val="24"/>
          <w:szCs w:val="24"/>
        </w:rPr>
        <w:t xml:space="preserve">. </w:t>
      </w:r>
      <w:r>
        <w:rPr>
          <w:rFonts w:ascii="Arial" w:hAnsi="Arial" w:cs="Arial"/>
          <w:sz w:val="24"/>
          <w:szCs w:val="24"/>
        </w:rPr>
        <w:t>According to Welsh Government (2015)</w:t>
      </w:r>
      <w:r w:rsidR="002B0F86">
        <w:rPr>
          <w:rFonts w:ascii="Arial" w:hAnsi="Arial" w:cs="Arial"/>
          <w:sz w:val="24"/>
          <w:szCs w:val="24"/>
        </w:rPr>
        <w:t xml:space="preserve"> </w:t>
      </w:r>
      <w:proofErr w:type="gramStart"/>
      <w:r w:rsidR="002B0F86">
        <w:rPr>
          <w:rFonts w:ascii="Arial" w:hAnsi="Arial" w:cs="Arial"/>
          <w:sz w:val="24"/>
          <w:szCs w:val="24"/>
        </w:rPr>
        <w:t>through the use of</w:t>
      </w:r>
      <w:proofErr w:type="gramEnd"/>
      <w:r w:rsidR="002B0F86">
        <w:rPr>
          <w:rFonts w:ascii="Arial" w:hAnsi="Arial" w:cs="Arial"/>
          <w:sz w:val="24"/>
          <w:szCs w:val="24"/>
        </w:rPr>
        <w:t xml:space="preserve"> observations, the tool supports practitioners to produce a developmentally holistic curriculum for all children in their care</w:t>
      </w:r>
      <w:r>
        <w:rPr>
          <w:rFonts w:ascii="Arial" w:hAnsi="Arial" w:cs="Arial"/>
          <w:sz w:val="24"/>
          <w:szCs w:val="24"/>
        </w:rPr>
        <w:t>.</w:t>
      </w:r>
      <w:r w:rsidR="002B0F86">
        <w:rPr>
          <w:rFonts w:ascii="Arial" w:hAnsi="Arial" w:cs="Arial"/>
          <w:sz w:val="24"/>
          <w:szCs w:val="24"/>
        </w:rPr>
        <w:t xml:space="preserve"> </w:t>
      </w:r>
      <w:r w:rsidR="00103388">
        <w:rPr>
          <w:rFonts w:ascii="Arial" w:hAnsi="Arial" w:cs="Arial"/>
          <w:sz w:val="24"/>
          <w:szCs w:val="24"/>
        </w:rPr>
        <w:t>Also,</w:t>
      </w:r>
      <w:r w:rsidR="00EC3D9A">
        <w:rPr>
          <w:rFonts w:ascii="Arial" w:hAnsi="Arial" w:cs="Arial"/>
          <w:sz w:val="24"/>
          <w:szCs w:val="24"/>
        </w:rPr>
        <w:t xml:space="preserve"> the use of observations allows </w:t>
      </w:r>
      <w:r w:rsidR="0067777C">
        <w:rPr>
          <w:rFonts w:ascii="Arial" w:hAnsi="Arial" w:cs="Arial"/>
          <w:sz w:val="24"/>
          <w:szCs w:val="24"/>
        </w:rPr>
        <w:t xml:space="preserve">practitioners to identify difficulties, enhance activities and observe how much progress children have made over the </w:t>
      </w:r>
      <w:proofErr w:type="gramStart"/>
      <w:r w:rsidR="008B3A17">
        <w:rPr>
          <w:rFonts w:ascii="Arial" w:hAnsi="Arial" w:cs="Arial"/>
          <w:sz w:val="24"/>
          <w:szCs w:val="24"/>
        </w:rPr>
        <w:t>period</w:t>
      </w:r>
      <w:r w:rsidR="0067777C">
        <w:rPr>
          <w:rFonts w:ascii="Arial" w:hAnsi="Arial" w:cs="Arial"/>
          <w:sz w:val="24"/>
          <w:szCs w:val="24"/>
        </w:rPr>
        <w:t xml:space="preserve"> </w:t>
      </w:r>
      <w:r>
        <w:rPr>
          <w:rFonts w:ascii="Arial" w:hAnsi="Arial" w:cs="Arial"/>
          <w:sz w:val="24"/>
          <w:szCs w:val="24"/>
        </w:rPr>
        <w:t>of time</w:t>
      </w:r>
      <w:proofErr w:type="gramEnd"/>
      <w:r>
        <w:rPr>
          <w:rFonts w:ascii="Arial" w:hAnsi="Arial" w:cs="Arial"/>
          <w:sz w:val="24"/>
          <w:szCs w:val="24"/>
        </w:rPr>
        <w:t xml:space="preserve"> </w:t>
      </w:r>
      <w:r w:rsidR="0067777C">
        <w:rPr>
          <w:rFonts w:ascii="Arial" w:hAnsi="Arial" w:cs="Arial"/>
          <w:sz w:val="24"/>
          <w:szCs w:val="24"/>
        </w:rPr>
        <w:t xml:space="preserve">(Welsh </w:t>
      </w:r>
      <w:proofErr w:type="spellStart"/>
      <w:r w:rsidR="0067777C">
        <w:rPr>
          <w:rFonts w:ascii="Arial" w:hAnsi="Arial" w:cs="Arial"/>
          <w:sz w:val="24"/>
          <w:szCs w:val="24"/>
        </w:rPr>
        <w:t>gov</w:t>
      </w:r>
      <w:r w:rsidR="00103388">
        <w:rPr>
          <w:rFonts w:ascii="Arial" w:hAnsi="Arial" w:cs="Arial"/>
          <w:sz w:val="24"/>
          <w:szCs w:val="24"/>
        </w:rPr>
        <w:t>ermant</w:t>
      </w:r>
      <w:proofErr w:type="spellEnd"/>
      <w:r w:rsidR="0067777C">
        <w:rPr>
          <w:rFonts w:ascii="Arial" w:hAnsi="Arial" w:cs="Arial"/>
          <w:sz w:val="24"/>
          <w:szCs w:val="24"/>
        </w:rPr>
        <w:t xml:space="preserve"> 2015). </w:t>
      </w:r>
      <w:r w:rsidR="008B3A17">
        <w:rPr>
          <w:rFonts w:ascii="Arial" w:hAnsi="Arial" w:cs="Arial"/>
          <w:sz w:val="24"/>
          <w:szCs w:val="24"/>
        </w:rPr>
        <w:t>Furthermore, at the end of each term the children achieve a score outcome that is input onto a data base making it easily measured. Therefore, at the end of every academic year the child’s foundation phase profile is then submitted to the Welsh Government (Wales Online, 2015).</w:t>
      </w:r>
    </w:p>
    <w:p w14:paraId="10E01DCF" w14:textId="7DA77A2A" w:rsidR="00774CE8" w:rsidRDefault="008C430B" w:rsidP="00397C03">
      <w:pPr>
        <w:spacing w:line="360" w:lineRule="auto"/>
        <w:jc w:val="both"/>
        <w:rPr>
          <w:rFonts w:ascii="Arial" w:hAnsi="Arial" w:cs="Arial"/>
          <w:sz w:val="24"/>
          <w:szCs w:val="24"/>
        </w:rPr>
      </w:pPr>
      <w:r>
        <w:rPr>
          <w:rFonts w:ascii="Arial" w:hAnsi="Arial" w:cs="Arial"/>
          <w:sz w:val="24"/>
          <w:szCs w:val="24"/>
        </w:rPr>
        <w:t xml:space="preserve">As noted above </w:t>
      </w:r>
      <w:r w:rsidR="00FD6C2F">
        <w:rPr>
          <w:rFonts w:ascii="Arial" w:hAnsi="Arial" w:cs="Arial"/>
          <w:sz w:val="24"/>
          <w:szCs w:val="24"/>
        </w:rPr>
        <w:t xml:space="preserve">the foundation </w:t>
      </w:r>
      <w:r>
        <w:rPr>
          <w:rFonts w:ascii="Arial" w:hAnsi="Arial" w:cs="Arial"/>
          <w:sz w:val="24"/>
          <w:szCs w:val="24"/>
        </w:rPr>
        <w:t xml:space="preserve">phase </w:t>
      </w:r>
      <w:r w:rsidR="00FD6C2F">
        <w:rPr>
          <w:rFonts w:ascii="Arial" w:hAnsi="Arial" w:cs="Arial"/>
          <w:sz w:val="24"/>
          <w:szCs w:val="24"/>
        </w:rPr>
        <w:t xml:space="preserve">profile </w:t>
      </w:r>
      <w:r>
        <w:rPr>
          <w:rFonts w:ascii="Arial" w:hAnsi="Arial" w:cs="Arial"/>
          <w:sz w:val="24"/>
          <w:szCs w:val="24"/>
        </w:rPr>
        <w:t>provide</w:t>
      </w:r>
      <w:r w:rsidR="00CC49F5">
        <w:rPr>
          <w:rFonts w:ascii="Arial" w:hAnsi="Arial" w:cs="Arial"/>
          <w:sz w:val="24"/>
          <w:szCs w:val="24"/>
        </w:rPr>
        <w:t>s</w:t>
      </w:r>
      <w:r>
        <w:rPr>
          <w:rFonts w:ascii="Arial" w:hAnsi="Arial" w:cs="Arial"/>
          <w:sz w:val="24"/>
          <w:szCs w:val="24"/>
        </w:rPr>
        <w:t xml:space="preserve"> numerous </w:t>
      </w:r>
      <w:r w:rsidR="00FD6C2F">
        <w:rPr>
          <w:rFonts w:ascii="Arial" w:hAnsi="Arial" w:cs="Arial"/>
          <w:sz w:val="24"/>
          <w:szCs w:val="24"/>
        </w:rPr>
        <w:t>benefits</w:t>
      </w:r>
      <w:r>
        <w:rPr>
          <w:rFonts w:ascii="Arial" w:hAnsi="Arial" w:cs="Arial"/>
          <w:sz w:val="24"/>
          <w:szCs w:val="24"/>
        </w:rPr>
        <w:t xml:space="preserve"> for children and </w:t>
      </w:r>
      <w:r w:rsidR="00CC49F5">
        <w:rPr>
          <w:rFonts w:ascii="Arial" w:hAnsi="Arial" w:cs="Arial"/>
          <w:sz w:val="24"/>
          <w:szCs w:val="24"/>
        </w:rPr>
        <w:t>practitioners</w:t>
      </w:r>
      <w:r>
        <w:rPr>
          <w:rFonts w:ascii="Arial" w:hAnsi="Arial" w:cs="Arial"/>
          <w:sz w:val="24"/>
          <w:szCs w:val="24"/>
        </w:rPr>
        <w:t xml:space="preserve"> alike; easy to follow guidance ensuring children’s outcomes are dependable (Wales online, 2015), </w:t>
      </w:r>
      <w:r w:rsidR="00CC49F5">
        <w:rPr>
          <w:rFonts w:ascii="Arial" w:hAnsi="Arial" w:cs="Arial"/>
          <w:sz w:val="24"/>
          <w:szCs w:val="24"/>
        </w:rPr>
        <w:t>aid’s early identification and intervention for children (Welsh Government, 2015), allows practitioners to plan and provide relevant activities to support the children (</w:t>
      </w:r>
      <w:proofErr w:type="spellStart"/>
      <w:r w:rsidR="00CC49F5">
        <w:rPr>
          <w:rFonts w:ascii="Arial" w:hAnsi="Arial" w:cs="Arial"/>
          <w:sz w:val="24"/>
          <w:szCs w:val="24"/>
        </w:rPr>
        <w:t>welshgovernment</w:t>
      </w:r>
      <w:proofErr w:type="spellEnd"/>
      <w:r w:rsidR="00CC49F5">
        <w:rPr>
          <w:rFonts w:ascii="Arial" w:hAnsi="Arial" w:cs="Arial"/>
          <w:sz w:val="24"/>
          <w:szCs w:val="24"/>
        </w:rPr>
        <w:t xml:space="preserve">, 2016) and finally the tool also supports multi-agency working between caregivers, professionals and practitioners (Welsh Government, 2015). However, there are also </w:t>
      </w:r>
      <w:r w:rsidR="001C1CEF">
        <w:rPr>
          <w:rFonts w:ascii="Arial" w:hAnsi="Arial" w:cs="Arial"/>
          <w:sz w:val="24"/>
          <w:szCs w:val="24"/>
        </w:rPr>
        <w:t>a couple of</w:t>
      </w:r>
      <w:r w:rsidR="00CC49F5">
        <w:rPr>
          <w:rFonts w:ascii="Arial" w:hAnsi="Arial" w:cs="Arial"/>
          <w:sz w:val="24"/>
          <w:szCs w:val="24"/>
        </w:rPr>
        <w:t xml:space="preserve"> </w:t>
      </w:r>
      <w:r w:rsidR="00F27133">
        <w:rPr>
          <w:rFonts w:ascii="Arial" w:hAnsi="Arial" w:cs="Arial"/>
          <w:sz w:val="24"/>
          <w:szCs w:val="24"/>
        </w:rPr>
        <w:t>implications</w:t>
      </w:r>
      <w:r w:rsidR="00CC49F5">
        <w:rPr>
          <w:rFonts w:ascii="Arial" w:hAnsi="Arial" w:cs="Arial"/>
          <w:sz w:val="24"/>
          <w:szCs w:val="24"/>
        </w:rPr>
        <w:t xml:space="preserve"> for instance; </w:t>
      </w:r>
      <w:r w:rsidR="001C1CEF">
        <w:rPr>
          <w:rFonts w:ascii="Arial" w:hAnsi="Arial" w:cs="Arial"/>
          <w:sz w:val="24"/>
          <w:szCs w:val="24"/>
        </w:rPr>
        <w:t>the tool can become time consuming for classrooms with a large number of children (Rhys, 2016) and the baseline also has to be complete within the first 6 weeks of a child attending a nursery setting (Wales online, 2015).</w:t>
      </w:r>
    </w:p>
    <w:p w14:paraId="0BEE5C19" w14:textId="6BC3EDD5" w:rsidR="00397C03" w:rsidRDefault="001C1CEF" w:rsidP="00EC3D9A">
      <w:pPr>
        <w:spacing w:line="360" w:lineRule="auto"/>
        <w:jc w:val="both"/>
        <w:rPr>
          <w:rFonts w:ascii="Arial" w:hAnsi="Arial" w:cs="Arial"/>
          <w:sz w:val="24"/>
          <w:szCs w:val="24"/>
        </w:rPr>
      </w:pPr>
      <w:r>
        <w:rPr>
          <w:rFonts w:ascii="Arial" w:hAnsi="Arial" w:cs="Arial"/>
          <w:sz w:val="24"/>
          <w:szCs w:val="24"/>
        </w:rPr>
        <w:t>On the 23</w:t>
      </w:r>
      <w:r w:rsidRPr="001C1CEF">
        <w:rPr>
          <w:rFonts w:ascii="Arial" w:hAnsi="Arial" w:cs="Arial"/>
          <w:sz w:val="24"/>
          <w:szCs w:val="24"/>
          <w:vertAlign w:val="superscript"/>
        </w:rPr>
        <w:t>rd</w:t>
      </w:r>
      <w:r>
        <w:rPr>
          <w:rFonts w:ascii="Arial" w:hAnsi="Arial" w:cs="Arial"/>
          <w:sz w:val="24"/>
          <w:szCs w:val="24"/>
        </w:rPr>
        <w:t xml:space="preserve"> of May 2016 Wale</w:t>
      </w:r>
      <w:r w:rsidR="00D55DDE">
        <w:rPr>
          <w:rFonts w:ascii="Arial" w:hAnsi="Arial" w:cs="Arial"/>
          <w:sz w:val="24"/>
          <w:szCs w:val="24"/>
        </w:rPr>
        <w:t>s institute of social and economic research, date and methods held a practitioner conference to discuss the foundation phase profile. During the conference serval issues were raised</w:t>
      </w:r>
      <w:r w:rsidR="00EC3D9A">
        <w:rPr>
          <w:rFonts w:ascii="Arial" w:hAnsi="Arial" w:cs="Arial"/>
          <w:sz w:val="24"/>
          <w:szCs w:val="24"/>
        </w:rPr>
        <w:t xml:space="preserve"> </w:t>
      </w:r>
      <w:r w:rsidR="00D55DDE">
        <w:rPr>
          <w:rFonts w:ascii="Arial" w:hAnsi="Arial" w:cs="Arial"/>
          <w:sz w:val="24"/>
          <w:szCs w:val="24"/>
        </w:rPr>
        <w:t xml:space="preserve">one of them being, the tool becoming time consuming for classrooms that held </w:t>
      </w:r>
      <w:proofErr w:type="gramStart"/>
      <w:r w:rsidR="00D55DDE">
        <w:rPr>
          <w:rFonts w:ascii="Arial" w:hAnsi="Arial" w:cs="Arial"/>
          <w:sz w:val="24"/>
          <w:szCs w:val="24"/>
        </w:rPr>
        <w:t>a large number of</w:t>
      </w:r>
      <w:proofErr w:type="gramEnd"/>
      <w:r w:rsidR="00D55DDE">
        <w:rPr>
          <w:rFonts w:ascii="Arial" w:hAnsi="Arial" w:cs="Arial"/>
          <w:sz w:val="24"/>
          <w:szCs w:val="24"/>
        </w:rPr>
        <w:t xml:space="preserve"> children (Rhys, 2016). </w:t>
      </w:r>
      <w:r w:rsidR="00A773B0">
        <w:rPr>
          <w:rFonts w:ascii="Arial" w:hAnsi="Arial" w:cs="Arial"/>
          <w:sz w:val="24"/>
          <w:szCs w:val="24"/>
        </w:rPr>
        <w:t xml:space="preserve">Pearson (2017) and Smith (2018) point out some potential obstacle’s practitioners may encounter when assessing a classroom with a high ratio and these are; less </w:t>
      </w:r>
      <w:r w:rsidR="00A773B0">
        <w:rPr>
          <w:rFonts w:ascii="Arial" w:hAnsi="Arial" w:cs="Arial"/>
          <w:sz w:val="24"/>
          <w:szCs w:val="24"/>
        </w:rPr>
        <w:lastRenderedPageBreak/>
        <w:t xml:space="preserve">individualised attention, </w:t>
      </w:r>
      <w:r w:rsidR="00F27133">
        <w:rPr>
          <w:rFonts w:ascii="Arial" w:hAnsi="Arial" w:cs="Arial"/>
          <w:sz w:val="24"/>
          <w:szCs w:val="24"/>
        </w:rPr>
        <w:t xml:space="preserve">hard to present effective feedback to caregivers and the noise level in the setting may appear high. Another implication to consider is completing the base line after children have attended the setting for a six-week period. </w:t>
      </w:r>
      <w:r w:rsidR="005F6697">
        <w:rPr>
          <w:rFonts w:ascii="Arial" w:hAnsi="Arial" w:cs="Arial"/>
          <w:sz w:val="24"/>
          <w:szCs w:val="24"/>
        </w:rPr>
        <w:t xml:space="preserve">Raisingchildren.net.au (2019) suggests ensuring children are happy and settled in their new environment before carrying out assessments as the first few weeks as </w:t>
      </w:r>
      <w:r w:rsidR="00EF0A7E">
        <w:rPr>
          <w:rFonts w:ascii="Arial" w:hAnsi="Arial" w:cs="Arial"/>
          <w:sz w:val="24"/>
          <w:szCs w:val="24"/>
        </w:rPr>
        <w:t>it can be anxious and distressing time for children.</w:t>
      </w:r>
      <w:r w:rsidR="005F6697">
        <w:rPr>
          <w:rFonts w:ascii="Arial" w:hAnsi="Arial" w:cs="Arial"/>
          <w:sz w:val="24"/>
          <w:szCs w:val="24"/>
        </w:rPr>
        <w:t xml:space="preserve"> </w:t>
      </w:r>
      <w:r w:rsidR="00B72511">
        <w:rPr>
          <w:rFonts w:ascii="Arial" w:hAnsi="Arial" w:cs="Arial"/>
          <w:sz w:val="24"/>
          <w:szCs w:val="24"/>
        </w:rPr>
        <w:br w:type="page"/>
      </w:r>
    </w:p>
    <w:p w14:paraId="0DE5CA81" w14:textId="77777777" w:rsidR="00957257" w:rsidRDefault="00397C03" w:rsidP="00397C03">
      <w:pPr>
        <w:spacing w:line="360" w:lineRule="auto"/>
        <w:jc w:val="both"/>
        <w:rPr>
          <w:rFonts w:ascii="Arial" w:hAnsi="Arial" w:cs="Arial"/>
          <w:sz w:val="24"/>
          <w:szCs w:val="24"/>
        </w:rPr>
      </w:pPr>
      <w:r>
        <w:rPr>
          <w:rFonts w:ascii="Arial" w:hAnsi="Arial" w:cs="Arial"/>
          <w:sz w:val="24"/>
          <w:szCs w:val="24"/>
        </w:rPr>
        <w:lastRenderedPageBreak/>
        <w:t>Section 4</w:t>
      </w:r>
    </w:p>
    <w:p w14:paraId="76591E0B" w14:textId="4FA2E949" w:rsidR="00F94C40" w:rsidRDefault="006D1448" w:rsidP="00397C03">
      <w:pPr>
        <w:spacing w:line="360" w:lineRule="auto"/>
        <w:jc w:val="both"/>
        <w:rPr>
          <w:rFonts w:ascii="Arial" w:hAnsi="Arial" w:cs="Arial"/>
          <w:sz w:val="24"/>
          <w:szCs w:val="24"/>
        </w:rPr>
      </w:pPr>
      <w:r>
        <w:rPr>
          <w:rFonts w:ascii="Arial" w:hAnsi="Arial" w:cs="Arial"/>
          <w:sz w:val="24"/>
          <w:szCs w:val="24"/>
        </w:rPr>
        <w:t>Children’s well-being is</w:t>
      </w:r>
      <w:r w:rsidR="00D41CFE">
        <w:rPr>
          <w:rFonts w:ascii="Arial" w:hAnsi="Arial" w:cs="Arial"/>
          <w:sz w:val="24"/>
          <w:szCs w:val="24"/>
        </w:rPr>
        <w:t xml:space="preserve"> at the heart of the </w:t>
      </w:r>
      <w:r>
        <w:rPr>
          <w:rFonts w:ascii="Arial" w:hAnsi="Arial" w:cs="Arial"/>
          <w:sz w:val="24"/>
          <w:szCs w:val="24"/>
        </w:rPr>
        <w:t xml:space="preserve">early year’s foundation phase (Moriarty, 2018). The role of </w:t>
      </w:r>
      <w:r w:rsidR="00D41CFE">
        <w:rPr>
          <w:rFonts w:ascii="Arial" w:hAnsi="Arial" w:cs="Arial"/>
          <w:sz w:val="24"/>
          <w:szCs w:val="24"/>
        </w:rPr>
        <w:t>a</w:t>
      </w:r>
      <w:r>
        <w:rPr>
          <w:rFonts w:ascii="Arial" w:hAnsi="Arial" w:cs="Arial"/>
          <w:sz w:val="24"/>
          <w:szCs w:val="24"/>
        </w:rPr>
        <w:t xml:space="preserve"> practitioner is </w:t>
      </w:r>
      <w:r w:rsidR="00E25D00">
        <w:rPr>
          <w:rFonts w:ascii="Arial" w:hAnsi="Arial" w:cs="Arial"/>
          <w:sz w:val="24"/>
          <w:szCs w:val="24"/>
        </w:rPr>
        <w:t>to support children’s emotional well-being as it can have a negative effect later in life (Kelly, 2015). According to The Children’s Society (</w:t>
      </w:r>
      <w:r w:rsidR="00D41CFE">
        <w:rPr>
          <w:rFonts w:ascii="Arial" w:hAnsi="Arial" w:cs="Arial"/>
          <w:sz w:val="24"/>
          <w:szCs w:val="24"/>
        </w:rPr>
        <w:t>no date</w:t>
      </w:r>
      <w:r w:rsidR="00E25D00">
        <w:rPr>
          <w:rFonts w:ascii="Arial" w:hAnsi="Arial" w:cs="Arial"/>
          <w:sz w:val="24"/>
          <w:szCs w:val="24"/>
        </w:rPr>
        <w:t>) 5-10% of children living in the UK present a low well-being</w:t>
      </w:r>
      <w:r w:rsidR="00F94C40">
        <w:rPr>
          <w:rFonts w:ascii="Arial" w:hAnsi="Arial" w:cs="Arial"/>
          <w:sz w:val="24"/>
          <w:szCs w:val="24"/>
        </w:rPr>
        <w:t>, meaning children’s basic needs are possib</w:t>
      </w:r>
      <w:r w:rsidR="00F40D4A">
        <w:rPr>
          <w:rFonts w:ascii="Arial" w:hAnsi="Arial" w:cs="Arial"/>
          <w:sz w:val="24"/>
          <w:szCs w:val="24"/>
        </w:rPr>
        <w:t>ly</w:t>
      </w:r>
      <w:r w:rsidR="00F94C40">
        <w:rPr>
          <w:rFonts w:ascii="Arial" w:hAnsi="Arial" w:cs="Arial"/>
          <w:sz w:val="24"/>
          <w:szCs w:val="24"/>
        </w:rPr>
        <w:t xml:space="preserve"> being neglected. This is supported by Maslow’s theory of hierarchy needs stating that if children’s basic needs are n</w:t>
      </w:r>
      <w:r w:rsidR="00F40D4A">
        <w:rPr>
          <w:rFonts w:ascii="Arial" w:hAnsi="Arial" w:cs="Arial"/>
          <w:sz w:val="24"/>
          <w:szCs w:val="24"/>
        </w:rPr>
        <w:t>ot met</w:t>
      </w:r>
      <w:r w:rsidR="00F94C40">
        <w:rPr>
          <w:rFonts w:ascii="Arial" w:hAnsi="Arial" w:cs="Arial"/>
          <w:sz w:val="24"/>
          <w:szCs w:val="24"/>
        </w:rPr>
        <w:t>, the human body cannot function accordingly</w:t>
      </w:r>
      <w:r w:rsidR="0038022D">
        <w:rPr>
          <w:rFonts w:ascii="Arial" w:hAnsi="Arial" w:cs="Arial"/>
          <w:sz w:val="24"/>
          <w:szCs w:val="24"/>
        </w:rPr>
        <w:t xml:space="preserve">, hindering developmental needs </w:t>
      </w:r>
      <w:r w:rsidR="00F94C40">
        <w:rPr>
          <w:rFonts w:ascii="Arial" w:hAnsi="Arial" w:cs="Arial"/>
          <w:sz w:val="24"/>
          <w:szCs w:val="24"/>
        </w:rPr>
        <w:t xml:space="preserve">(McLeod, 2018). However, </w:t>
      </w:r>
      <w:proofErr w:type="spellStart"/>
      <w:r w:rsidR="00F94C40">
        <w:rPr>
          <w:rFonts w:ascii="Arial" w:hAnsi="Arial" w:cs="Arial"/>
          <w:sz w:val="24"/>
          <w:szCs w:val="24"/>
        </w:rPr>
        <w:t>Nhs</w:t>
      </w:r>
      <w:proofErr w:type="spellEnd"/>
      <w:r w:rsidR="00F94C40">
        <w:rPr>
          <w:rFonts w:ascii="Arial" w:hAnsi="Arial" w:cs="Arial"/>
          <w:sz w:val="24"/>
          <w:szCs w:val="24"/>
        </w:rPr>
        <w:t xml:space="preserve"> (2014) believe that </w:t>
      </w:r>
      <w:r w:rsidR="002C5F68">
        <w:rPr>
          <w:rFonts w:ascii="Arial" w:hAnsi="Arial" w:cs="Arial"/>
          <w:sz w:val="24"/>
          <w:szCs w:val="24"/>
        </w:rPr>
        <w:t>children</w:t>
      </w:r>
      <w:r w:rsidR="0038022D">
        <w:rPr>
          <w:rFonts w:ascii="Arial" w:hAnsi="Arial" w:cs="Arial"/>
          <w:sz w:val="24"/>
          <w:szCs w:val="24"/>
        </w:rPr>
        <w:t>’s</w:t>
      </w:r>
      <w:r w:rsidR="002C5F68">
        <w:rPr>
          <w:rFonts w:ascii="Arial" w:hAnsi="Arial" w:cs="Arial"/>
          <w:sz w:val="24"/>
          <w:szCs w:val="24"/>
        </w:rPr>
        <w:t xml:space="preserve"> well-being can be supported through </w:t>
      </w:r>
      <w:r w:rsidR="00F94C40">
        <w:rPr>
          <w:rFonts w:ascii="Arial" w:hAnsi="Arial" w:cs="Arial"/>
          <w:sz w:val="24"/>
          <w:szCs w:val="24"/>
        </w:rPr>
        <w:t xml:space="preserve">high quality play within an </w:t>
      </w:r>
      <w:r w:rsidR="002C5F68">
        <w:rPr>
          <w:rFonts w:ascii="Arial" w:hAnsi="Arial" w:cs="Arial"/>
          <w:sz w:val="24"/>
          <w:szCs w:val="24"/>
        </w:rPr>
        <w:t xml:space="preserve">early year’s </w:t>
      </w:r>
      <w:r w:rsidR="00F94C40">
        <w:rPr>
          <w:rFonts w:ascii="Arial" w:hAnsi="Arial" w:cs="Arial"/>
          <w:sz w:val="24"/>
          <w:szCs w:val="24"/>
        </w:rPr>
        <w:t>setting and at home</w:t>
      </w:r>
      <w:r w:rsidR="0038022D">
        <w:rPr>
          <w:rFonts w:ascii="Arial" w:hAnsi="Arial" w:cs="Arial"/>
          <w:sz w:val="24"/>
          <w:szCs w:val="24"/>
        </w:rPr>
        <w:t xml:space="preserve">, </w:t>
      </w:r>
      <w:r w:rsidR="00F40D4A">
        <w:rPr>
          <w:rFonts w:ascii="Arial" w:hAnsi="Arial" w:cs="Arial"/>
          <w:sz w:val="24"/>
          <w:szCs w:val="24"/>
        </w:rPr>
        <w:t>building</w:t>
      </w:r>
      <w:r w:rsidR="0038022D">
        <w:rPr>
          <w:rFonts w:ascii="Arial" w:hAnsi="Arial" w:cs="Arial"/>
          <w:sz w:val="24"/>
          <w:szCs w:val="24"/>
        </w:rPr>
        <w:t xml:space="preserve"> </w:t>
      </w:r>
      <w:r w:rsidR="00F40D4A">
        <w:rPr>
          <w:rFonts w:ascii="Arial" w:hAnsi="Arial" w:cs="Arial"/>
          <w:sz w:val="24"/>
          <w:szCs w:val="24"/>
        </w:rPr>
        <w:t>children’s</w:t>
      </w:r>
      <w:r w:rsidR="0038022D">
        <w:rPr>
          <w:rFonts w:ascii="Arial" w:hAnsi="Arial" w:cs="Arial"/>
          <w:sz w:val="24"/>
          <w:szCs w:val="24"/>
        </w:rPr>
        <w:t xml:space="preserve"> well-being and resilience.</w:t>
      </w:r>
    </w:p>
    <w:p w14:paraId="482A0915" w14:textId="6545F3DE" w:rsidR="00C43455" w:rsidRDefault="002C5F68" w:rsidP="00397C03">
      <w:pPr>
        <w:spacing w:line="360" w:lineRule="auto"/>
        <w:jc w:val="both"/>
        <w:rPr>
          <w:rFonts w:ascii="Arial" w:hAnsi="Arial" w:cs="Arial"/>
          <w:sz w:val="24"/>
          <w:szCs w:val="24"/>
        </w:rPr>
      </w:pPr>
      <w:r>
        <w:rPr>
          <w:rFonts w:ascii="Arial" w:hAnsi="Arial" w:cs="Arial"/>
          <w:sz w:val="24"/>
          <w:szCs w:val="24"/>
        </w:rPr>
        <w:t>How</w:t>
      </w:r>
      <w:r w:rsidR="00957257">
        <w:rPr>
          <w:rFonts w:ascii="Arial" w:hAnsi="Arial" w:cs="Arial"/>
          <w:sz w:val="24"/>
          <w:szCs w:val="24"/>
        </w:rPr>
        <w:t>ard and Mc</w:t>
      </w:r>
      <w:r w:rsidR="0073298E">
        <w:rPr>
          <w:rFonts w:ascii="Arial" w:hAnsi="Arial" w:cs="Arial"/>
          <w:sz w:val="24"/>
          <w:szCs w:val="24"/>
        </w:rPr>
        <w:t>I</w:t>
      </w:r>
      <w:r w:rsidR="00957257">
        <w:rPr>
          <w:rFonts w:ascii="Arial" w:hAnsi="Arial" w:cs="Arial"/>
          <w:sz w:val="24"/>
          <w:szCs w:val="24"/>
        </w:rPr>
        <w:t xml:space="preserve">nnes (2012) </w:t>
      </w:r>
      <w:r w:rsidR="0038022D">
        <w:rPr>
          <w:rFonts w:ascii="Arial" w:hAnsi="Arial" w:cs="Arial"/>
          <w:sz w:val="24"/>
          <w:szCs w:val="24"/>
        </w:rPr>
        <w:t>support this theory stating</w:t>
      </w:r>
      <w:r>
        <w:rPr>
          <w:rFonts w:ascii="Arial" w:hAnsi="Arial" w:cs="Arial"/>
          <w:sz w:val="24"/>
          <w:szCs w:val="24"/>
        </w:rPr>
        <w:t xml:space="preserve"> that links have been formed between children’s well-being and play. In addition to this, Howard and </w:t>
      </w:r>
      <w:proofErr w:type="spellStart"/>
      <w:r>
        <w:rPr>
          <w:rFonts w:ascii="Arial" w:hAnsi="Arial" w:cs="Arial"/>
          <w:sz w:val="24"/>
          <w:szCs w:val="24"/>
        </w:rPr>
        <w:t>Mcinnes</w:t>
      </w:r>
      <w:proofErr w:type="spellEnd"/>
      <w:r>
        <w:rPr>
          <w:rFonts w:ascii="Arial" w:hAnsi="Arial" w:cs="Arial"/>
          <w:sz w:val="24"/>
          <w:szCs w:val="24"/>
        </w:rPr>
        <w:t xml:space="preserve"> </w:t>
      </w:r>
      <w:r w:rsidR="0038022D">
        <w:rPr>
          <w:rFonts w:ascii="Arial" w:hAnsi="Arial" w:cs="Arial"/>
          <w:sz w:val="24"/>
          <w:szCs w:val="24"/>
        </w:rPr>
        <w:t>withheld</w:t>
      </w:r>
      <w:r w:rsidR="00957257">
        <w:rPr>
          <w:rFonts w:ascii="Arial" w:hAnsi="Arial" w:cs="Arial"/>
          <w:sz w:val="24"/>
          <w:szCs w:val="24"/>
        </w:rPr>
        <w:t xml:space="preserve"> a study on the importance of children perceiving an activity as play</w:t>
      </w:r>
      <w:r>
        <w:rPr>
          <w:rFonts w:ascii="Arial" w:hAnsi="Arial" w:cs="Arial"/>
          <w:sz w:val="24"/>
          <w:szCs w:val="24"/>
        </w:rPr>
        <w:t xml:space="preserve"> rather then not play. </w:t>
      </w:r>
      <w:r w:rsidR="00E32A1D">
        <w:rPr>
          <w:rFonts w:ascii="Arial" w:hAnsi="Arial" w:cs="Arial"/>
          <w:sz w:val="24"/>
          <w:szCs w:val="24"/>
        </w:rPr>
        <w:t xml:space="preserve">In order to complete the study 129 children from three educational settings participated, between the ages of 46 to 69 months. </w:t>
      </w:r>
      <w:r w:rsidR="0038022D">
        <w:rPr>
          <w:rFonts w:ascii="Arial" w:hAnsi="Arial" w:cs="Arial"/>
          <w:sz w:val="24"/>
          <w:szCs w:val="24"/>
        </w:rPr>
        <w:t>The children were split into two groups and participated in the same</w:t>
      </w:r>
      <w:r w:rsidR="003941F4">
        <w:rPr>
          <w:rFonts w:ascii="Arial" w:hAnsi="Arial" w:cs="Arial"/>
          <w:sz w:val="24"/>
          <w:szCs w:val="24"/>
        </w:rPr>
        <w:t xml:space="preserve"> puzzle and threading</w:t>
      </w:r>
      <w:r w:rsidR="0038022D">
        <w:rPr>
          <w:rFonts w:ascii="Arial" w:hAnsi="Arial" w:cs="Arial"/>
          <w:sz w:val="24"/>
          <w:szCs w:val="24"/>
        </w:rPr>
        <w:t xml:space="preserve"> activities labelled as “like play” and “not like play”. Firstly, </w:t>
      </w:r>
      <w:r w:rsidR="001A7D9C">
        <w:rPr>
          <w:rFonts w:ascii="Arial" w:hAnsi="Arial" w:cs="Arial"/>
          <w:sz w:val="24"/>
          <w:szCs w:val="24"/>
        </w:rPr>
        <w:t>the “like play” activity took place on the floor and participants had an option to partake</w:t>
      </w:r>
      <w:r w:rsidR="00D32084">
        <w:rPr>
          <w:rFonts w:ascii="Arial" w:hAnsi="Arial" w:cs="Arial"/>
          <w:sz w:val="24"/>
          <w:szCs w:val="24"/>
        </w:rPr>
        <w:t xml:space="preserve"> </w:t>
      </w:r>
      <w:r w:rsidR="00F40D4A">
        <w:rPr>
          <w:rFonts w:ascii="Arial" w:hAnsi="Arial" w:cs="Arial"/>
          <w:sz w:val="24"/>
          <w:szCs w:val="24"/>
        </w:rPr>
        <w:t xml:space="preserve">with adults stationed </w:t>
      </w:r>
      <w:r w:rsidR="00C43455">
        <w:rPr>
          <w:rFonts w:ascii="Arial" w:hAnsi="Arial" w:cs="Arial"/>
          <w:sz w:val="24"/>
          <w:szCs w:val="24"/>
        </w:rPr>
        <w:t>nearby</w:t>
      </w:r>
      <w:r w:rsidR="001A7D9C">
        <w:rPr>
          <w:rFonts w:ascii="Arial" w:hAnsi="Arial" w:cs="Arial"/>
          <w:sz w:val="24"/>
          <w:szCs w:val="24"/>
        </w:rPr>
        <w:t>. Secondly, the “not like play” activity too</w:t>
      </w:r>
      <w:r w:rsidR="00F40D4A">
        <w:rPr>
          <w:rFonts w:ascii="Arial" w:hAnsi="Arial" w:cs="Arial"/>
          <w:sz w:val="24"/>
          <w:szCs w:val="24"/>
        </w:rPr>
        <w:t>k</w:t>
      </w:r>
      <w:r w:rsidR="001A7D9C">
        <w:rPr>
          <w:rFonts w:ascii="Arial" w:hAnsi="Arial" w:cs="Arial"/>
          <w:sz w:val="24"/>
          <w:szCs w:val="24"/>
        </w:rPr>
        <w:t xml:space="preserve"> place at a table and an adult </w:t>
      </w:r>
      <w:proofErr w:type="gramStart"/>
      <w:r w:rsidR="001A7D9C">
        <w:rPr>
          <w:rFonts w:ascii="Arial" w:hAnsi="Arial" w:cs="Arial"/>
          <w:sz w:val="24"/>
          <w:szCs w:val="24"/>
        </w:rPr>
        <w:t>was present at all times</w:t>
      </w:r>
      <w:proofErr w:type="gramEnd"/>
      <w:r w:rsidR="001A7D9C">
        <w:rPr>
          <w:rFonts w:ascii="Arial" w:hAnsi="Arial" w:cs="Arial"/>
          <w:sz w:val="24"/>
          <w:szCs w:val="24"/>
        </w:rPr>
        <w:t xml:space="preserve">, children were asked to participate. </w:t>
      </w:r>
      <w:r w:rsidR="00446920">
        <w:rPr>
          <w:rFonts w:ascii="Arial" w:hAnsi="Arial" w:cs="Arial"/>
          <w:sz w:val="24"/>
          <w:szCs w:val="24"/>
        </w:rPr>
        <w:t xml:space="preserve">During the study the </w:t>
      </w:r>
      <w:proofErr w:type="spellStart"/>
      <w:r w:rsidR="00446920">
        <w:rPr>
          <w:rFonts w:ascii="Arial" w:hAnsi="Arial" w:cs="Arial"/>
          <w:sz w:val="24"/>
          <w:szCs w:val="24"/>
        </w:rPr>
        <w:t>Leuvens</w:t>
      </w:r>
      <w:proofErr w:type="spellEnd"/>
      <w:r w:rsidR="00446920">
        <w:rPr>
          <w:rFonts w:ascii="Arial" w:hAnsi="Arial" w:cs="Arial"/>
          <w:sz w:val="24"/>
          <w:szCs w:val="24"/>
        </w:rPr>
        <w:t xml:space="preserve"> Involvement scale w</w:t>
      </w:r>
      <w:r w:rsidR="00D32084">
        <w:rPr>
          <w:rFonts w:ascii="Arial" w:hAnsi="Arial" w:cs="Arial"/>
          <w:sz w:val="24"/>
          <w:szCs w:val="24"/>
        </w:rPr>
        <w:t>as</w:t>
      </w:r>
      <w:r w:rsidR="00446920">
        <w:rPr>
          <w:rFonts w:ascii="Arial" w:hAnsi="Arial" w:cs="Arial"/>
          <w:sz w:val="24"/>
          <w:szCs w:val="24"/>
        </w:rPr>
        <w:t xml:space="preserve"> used to monitor the children’s emotional well-being and involvement</w:t>
      </w:r>
      <w:r w:rsidR="00F40D4A">
        <w:rPr>
          <w:rFonts w:ascii="Arial" w:hAnsi="Arial" w:cs="Arial"/>
          <w:sz w:val="24"/>
          <w:szCs w:val="24"/>
        </w:rPr>
        <w:t xml:space="preserve">. According to </w:t>
      </w:r>
      <w:proofErr w:type="spellStart"/>
      <w:r w:rsidR="00F40D4A">
        <w:rPr>
          <w:rFonts w:ascii="Arial" w:hAnsi="Arial" w:cs="Arial"/>
          <w:sz w:val="24"/>
          <w:szCs w:val="24"/>
        </w:rPr>
        <w:t>Leuvens</w:t>
      </w:r>
      <w:proofErr w:type="spellEnd"/>
      <w:r w:rsidR="00F40D4A">
        <w:rPr>
          <w:rFonts w:ascii="Arial" w:hAnsi="Arial" w:cs="Arial"/>
          <w:sz w:val="24"/>
          <w:szCs w:val="24"/>
        </w:rPr>
        <w:t>, children who present a high well-being and involvement</w:t>
      </w:r>
      <w:r w:rsidR="00446920">
        <w:rPr>
          <w:rFonts w:ascii="Arial" w:hAnsi="Arial" w:cs="Arial"/>
          <w:sz w:val="24"/>
          <w:szCs w:val="24"/>
        </w:rPr>
        <w:t xml:space="preserve"> </w:t>
      </w:r>
      <w:r w:rsidR="00F40D4A">
        <w:rPr>
          <w:rFonts w:ascii="Arial" w:hAnsi="Arial" w:cs="Arial"/>
          <w:sz w:val="24"/>
          <w:szCs w:val="24"/>
        </w:rPr>
        <w:t xml:space="preserve">experience deep learning </w:t>
      </w:r>
      <w:r w:rsidR="00446920">
        <w:rPr>
          <w:rFonts w:ascii="Arial" w:hAnsi="Arial" w:cs="Arial"/>
          <w:sz w:val="24"/>
          <w:szCs w:val="24"/>
        </w:rPr>
        <w:t>(</w:t>
      </w:r>
      <w:proofErr w:type="spellStart"/>
      <w:r w:rsidR="00446920">
        <w:rPr>
          <w:rFonts w:ascii="Arial" w:hAnsi="Arial" w:cs="Arial"/>
          <w:sz w:val="24"/>
          <w:szCs w:val="24"/>
        </w:rPr>
        <w:t>Arnerich</w:t>
      </w:r>
      <w:proofErr w:type="spellEnd"/>
      <w:r w:rsidR="00446920">
        <w:rPr>
          <w:rFonts w:ascii="Arial" w:hAnsi="Arial" w:cs="Arial"/>
          <w:sz w:val="24"/>
          <w:szCs w:val="24"/>
        </w:rPr>
        <w:t>, 2018).</w:t>
      </w:r>
    </w:p>
    <w:p w14:paraId="11F8472C" w14:textId="77777777" w:rsidR="00D32084" w:rsidRDefault="003941F4" w:rsidP="00397C03">
      <w:pPr>
        <w:spacing w:line="360" w:lineRule="auto"/>
        <w:jc w:val="both"/>
        <w:rPr>
          <w:rFonts w:ascii="Arial" w:hAnsi="Arial" w:cs="Arial"/>
          <w:sz w:val="24"/>
          <w:szCs w:val="24"/>
        </w:rPr>
      </w:pPr>
      <w:r>
        <w:rPr>
          <w:rFonts w:ascii="Arial" w:hAnsi="Arial" w:cs="Arial"/>
          <w:sz w:val="24"/>
          <w:szCs w:val="24"/>
        </w:rPr>
        <w:t xml:space="preserve">As a result of the studies, there appeared to be a significant difference in the well-being presented by the children during the two activities. It appeared that children who participated in the “like play” activity presented a higher well-being and involvement </w:t>
      </w:r>
      <w:r w:rsidR="00393846">
        <w:rPr>
          <w:rFonts w:ascii="Arial" w:hAnsi="Arial" w:cs="Arial"/>
          <w:sz w:val="24"/>
          <w:szCs w:val="24"/>
        </w:rPr>
        <w:t>compared</w:t>
      </w:r>
      <w:r>
        <w:rPr>
          <w:rFonts w:ascii="Arial" w:hAnsi="Arial" w:cs="Arial"/>
          <w:sz w:val="24"/>
          <w:szCs w:val="24"/>
        </w:rPr>
        <w:t xml:space="preserve"> to the children who participated in the “not like play” activity. </w:t>
      </w:r>
      <w:r w:rsidR="0073298E">
        <w:rPr>
          <w:rFonts w:ascii="Arial" w:hAnsi="Arial" w:cs="Arial"/>
          <w:sz w:val="24"/>
          <w:szCs w:val="24"/>
        </w:rPr>
        <w:t>Furthermore, the children that engaged in the “like play</w:t>
      </w:r>
      <w:r w:rsidR="00D32084">
        <w:rPr>
          <w:rFonts w:ascii="Arial" w:hAnsi="Arial" w:cs="Arial"/>
          <w:sz w:val="24"/>
          <w:szCs w:val="24"/>
        </w:rPr>
        <w:t>”</w:t>
      </w:r>
      <w:r w:rsidR="0073298E">
        <w:rPr>
          <w:rFonts w:ascii="Arial" w:hAnsi="Arial" w:cs="Arial"/>
          <w:sz w:val="24"/>
          <w:szCs w:val="24"/>
        </w:rPr>
        <w:t xml:space="preserve"> activity</w:t>
      </w:r>
      <w:r w:rsidR="00D32084">
        <w:rPr>
          <w:rFonts w:ascii="Arial" w:hAnsi="Arial" w:cs="Arial"/>
          <w:sz w:val="24"/>
          <w:szCs w:val="24"/>
        </w:rPr>
        <w:t>,</w:t>
      </w:r>
      <w:r w:rsidR="0073298E">
        <w:rPr>
          <w:rFonts w:ascii="Arial" w:hAnsi="Arial" w:cs="Arial"/>
          <w:sz w:val="24"/>
          <w:szCs w:val="24"/>
        </w:rPr>
        <w:t xml:space="preserve"> appeared to be deeply engrossed and smiled throughout. However, the children that were asked to </w:t>
      </w:r>
      <w:r w:rsidR="00D32084">
        <w:rPr>
          <w:rFonts w:ascii="Arial" w:hAnsi="Arial" w:cs="Arial"/>
          <w:sz w:val="24"/>
          <w:szCs w:val="24"/>
        </w:rPr>
        <w:t>partake</w:t>
      </w:r>
      <w:r w:rsidR="0073298E">
        <w:rPr>
          <w:rFonts w:ascii="Arial" w:hAnsi="Arial" w:cs="Arial"/>
          <w:sz w:val="24"/>
          <w:szCs w:val="24"/>
        </w:rPr>
        <w:t xml:space="preserve"> in the “not like play” activity become easily distracted and remai</w:t>
      </w:r>
      <w:r w:rsidR="00D32084">
        <w:rPr>
          <w:rFonts w:ascii="Arial" w:hAnsi="Arial" w:cs="Arial"/>
          <w:sz w:val="24"/>
          <w:szCs w:val="24"/>
        </w:rPr>
        <w:t>ned</w:t>
      </w:r>
      <w:r w:rsidR="0073298E">
        <w:rPr>
          <w:rFonts w:ascii="Arial" w:hAnsi="Arial" w:cs="Arial"/>
          <w:sz w:val="24"/>
          <w:szCs w:val="24"/>
        </w:rPr>
        <w:t xml:space="preserve"> still in their chairs (Howard and McInnes, 2012). </w:t>
      </w:r>
    </w:p>
    <w:p w14:paraId="3F58DDF0" w14:textId="77777777" w:rsidR="00A84472" w:rsidRDefault="00D32084" w:rsidP="00397C03">
      <w:pPr>
        <w:spacing w:line="360" w:lineRule="auto"/>
        <w:jc w:val="both"/>
        <w:rPr>
          <w:rFonts w:ascii="Arial" w:hAnsi="Arial" w:cs="Arial"/>
          <w:sz w:val="24"/>
          <w:szCs w:val="24"/>
        </w:rPr>
      </w:pPr>
      <w:r>
        <w:rPr>
          <w:rFonts w:ascii="Arial" w:hAnsi="Arial" w:cs="Arial"/>
          <w:sz w:val="24"/>
          <w:szCs w:val="24"/>
        </w:rPr>
        <w:lastRenderedPageBreak/>
        <w:t xml:space="preserve">In </w:t>
      </w:r>
      <w:r w:rsidR="00CF1C34">
        <w:rPr>
          <w:rFonts w:ascii="Arial" w:hAnsi="Arial" w:cs="Arial"/>
          <w:sz w:val="24"/>
          <w:szCs w:val="24"/>
        </w:rPr>
        <w:t>addition</w:t>
      </w:r>
      <w:r>
        <w:rPr>
          <w:rFonts w:ascii="Arial" w:hAnsi="Arial" w:cs="Arial"/>
          <w:sz w:val="24"/>
          <w:szCs w:val="24"/>
        </w:rPr>
        <w:t xml:space="preserve"> to children approaching an activity as play</w:t>
      </w:r>
      <w:r w:rsidR="00CF1C34">
        <w:rPr>
          <w:rFonts w:ascii="Arial" w:hAnsi="Arial" w:cs="Arial"/>
          <w:sz w:val="24"/>
          <w:szCs w:val="24"/>
        </w:rPr>
        <w:t>,</w:t>
      </w:r>
      <w:r>
        <w:rPr>
          <w:rFonts w:ascii="Arial" w:hAnsi="Arial" w:cs="Arial"/>
          <w:sz w:val="24"/>
          <w:szCs w:val="24"/>
        </w:rPr>
        <w:t xml:space="preserve"> it</w:t>
      </w:r>
      <w:r w:rsidR="00CF1C34">
        <w:rPr>
          <w:rFonts w:ascii="Arial" w:hAnsi="Arial" w:cs="Arial"/>
          <w:sz w:val="24"/>
          <w:szCs w:val="24"/>
        </w:rPr>
        <w:t xml:space="preserve"> enables them to lead the direction and outcome, uplifting their confidence and self-esteem (Brown, 2003). Therefore, </w:t>
      </w:r>
      <w:r w:rsidR="00261B52">
        <w:rPr>
          <w:rFonts w:ascii="Arial" w:hAnsi="Arial" w:cs="Arial"/>
          <w:sz w:val="24"/>
          <w:szCs w:val="24"/>
        </w:rPr>
        <w:t xml:space="preserve">by sitting back and </w:t>
      </w:r>
      <w:r w:rsidR="00CF1C34">
        <w:rPr>
          <w:rFonts w:ascii="Arial" w:hAnsi="Arial" w:cs="Arial"/>
          <w:sz w:val="24"/>
          <w:szCs w:val="24"/>
        </w:rPr>
        <w:t xml:space="preserve">observing children in play provides the observer with a collection of </w:t>
      </w:r>
      <w:r w:rsidR="00261B52">
        <w:rPr>
          <w:rFonts w:ascii="Arial" w:hAnsi="Arial" w:cs="Arial"/>
          <w:sz w:val="24"/>
          <w:szCs w:val="24"/>
        </w:rPr>
        <w:t xml:space="preserve">valid </w:t>
      </w:r>
      <w:r w:rsidR="00CF1C34">
        <w:rPr>
          <w:rFonts w:ascii="Arial" w:hAnsi="Arial" w:cs="Arial"/>
          <w:sz w:val="24"/>
          <w:szCs w:val="24"/>
        </w:rPr>
        <w:t>information</w:t>
      </w:r>
      <w:r w:rsidR="00261B52">
        <w:rPr>
          <w:rFonts w:ascii="Arial" w:hAnsi="Arial" w:cs="Arial"/>
          <w:sz w:val="24"/>
          <w:szCs w:val="24"/>
        </w:rPr>
        <w:t xml:space="preserve"> (Kelly, 2016)</w:t>
      </w:r>
      <w:r w:rsidR="00CF1C34">
        <w:rPr>
          <w:rFonts w:ascii="Arial" w:hAnsi="Arial" w:cs="Arial"/>
          <w:sz w:val="24"/>
          <w:szCs w:val="24"/>
        </w:rPr>
        <w:t xml:space="preserve">. </w:t>
      </w:r>
      <w:r w:rsidR="00261B52">
        <w:rPr>
          <w:rFonts w:ascii="Arial" w:hAnsi="Arial" w:cs="Arial"/>
          <w:sz w:val="24"/>
          <w:szCs w:val="24"/>
        </w:rPr>
        <w:t>Open learn (no date) claim</w:t>
      </w:r>
      <w:r w:rsidR="006A7235">
        <w:rPr>
          <w:rFonts w:ascii="Arial" w:hAnsi="Arial" w:cs="Arial"/>
          <w:sz w:val="24"/>
          <w:szCs w:val="24"/>
        </w:rPr>
        <w:t>’s,</w:t>
      </w:r>
      <w:r w:rsidR="00DD1229">
        <w:rPr>
          <w:rFonts w:ascii="Arial" w:hAnsi="Arial" w:cs="Arial"/>
          <w:sz w:val="24"/>
          <w:szCs w:val="24"/>
        </w:rPr>
        <w:t xml:space="preserve"> listening and observing children without adult intervention</w:t>
      </w:r>
      <w:r w:rsidR="006A7235">
        <w:rPr>
          <w:rFonts w:ascii="Arial" w:hAnsi="Arial" w:cs="Arial"/>
          <w:sz w:val="24"/>
          <w:szCs w:val="24"/>
        </w:rPr>
        <w:t xml:space="preserve"> also</w:t>
      </w:r>
      <w:r w:rsidR="00DD1229">
        <w:rPr>
          <w:rFonts w:ascii="Arial" w:hAnsi="Arial" w:cs="Arial"/>
          <w:sz w:val="24"/>
          <w:szCs w:val="24"/>
        </w:rPr>
        <w:t xml:space="preserve"> enables practitioners to view children’s ideas and feelings.</w:t>
      </w:r>
      <w:r w:rsidR="006A7235">
        <w:rPr>
          <w:rFonts w:ascii="Arial" w:hAnsi="Arial" w:cs="Arial"/>
          <w:sz w:val="24"/>
          <w:szCs w:val="24"/>
        </w:rPr>
        <w:t xml:space="preserve"> </w:t>
      </w:r>
      <w:r w:rsidR="00924B5D">
        <w:rPr>
          <w:rFonts w:ascii="Arial" w:hAnsi="Arial" w:cs="Arial"/>
          <w:sz w:val="24"/>
          <w:szCs w:val="24"/>
        </w:rPr>
        <w:t>Children’s well-being is supported by UNCRC Article 3, suggesting that adults should have the children’s best interests at heart (</w:t>
      </w:r>
      <w:proofErr w:type="spellStart"/>
      <w:r w:rsidR="00924B5D">
        <w:rPr>
          <w:rFonts w:ascii="Arial" w:hAnsi="Arial" w:cs="Arial"/>
          <w:sz w:val="24"/>
          <w:szCs w:val="24"/>
        </w:rPr>
        <w:t>unicef</w:t>
      </w:r>
      <w:proofErr w:type="spellEnd"/>
      <w:r w:rsidR="00924B5D">
        <w:rPr>
          <w:rFonts w:ascii="Arial" w:hAnsi="Arial" w:cs="Arial"/>
          <w:sz w:val="24"/>
          <w:szCs w:val="24"/>
        </w:rPr>
        <w:t>, no date).</w:t>
      </w:r>
    </w:p>
    <w:p w14:paraId="25EE0F23" w14:textId="77777777" w:rsidR="008E33AB" w:rsidRDefault="00A84472" w:rsidP="00397C03">
      <w:pPr>
        <w:spacing w:line="360" w:lineRule="auto"/>
        <w:jc w:val="both"/>
        <w:rPr>
          <w:rFonts w:ascii="Arial" w:hAnsi="Arial" w:cs="Arial"/>
          <w:sz w:val="24"/>
          <w:szCs w:val="24"/>
        </w:rPr>
      </w:pPr>
      <w:r>
        <w:rPr>
          <w:rFonts w:ascii="Arial" w:hAnsi="Arial" w:cs="Arial"/>
          <w:sz w:val="24"/>
          <w:szCs w:val="24"/>
        </w:rPr>
        <w:t xml:space="preserve">It cannot be denied however, observing children through play without intervention provides practitioners with an accurate reflection of the child. (Louise, 2018) </w:t>
      </w:r>
      <w:r w:rsidR="0065496F">
        <w:rPr>
          <w:rFonts w:ascii="Arial" w:hAnsi="Arial" w:cs="Arial"/>
          <w:sz w:val="24"/>
          <w:szCs w:val="24"/>
        </w:rPr>
        <w:t xml:space="preserve">believes </w:t>
      </w:r>
      <w:r w:rsidR="00441FBF">
        <w:rPr>
          <w:rFonts w:ascii="Arial" w:hAnsi="Arial" w:cs="Arial"/>
          <w:sz w:val="24"/>
          <w:szCs w:val="24"/>
        </w:rPr>
        <w:t>that observing children allows practitioners to understand children’s interests and how to support and</w:t>
      </w:r>
      <w:r w:rsidR="0065496F">
        <w:rPr>
          <w:rFonts w:ascii="Arial" w:hAnsi="Arial" w:cs="Arial"/>
          <w:sz w:val="24"/>
          <w:szCs w:val="24"/>
        </w:rPr>
        <w:t xml:space="preserve"> plan for the</w:t>
      </w:r>
      <w:r w:rsidR="001A346D">
        <w:rPr>
          <w:rFonts w:ascii="Arial" w:hAnsi="Arial" w:cs="Arial"/>
          <w:sz w:val="24"/>
          <w:szCs w:val="24"/>
        </w:rPr>
        <w:t>m</w:t>
      </w:r>
      <w:r w:rsidR="0065496F">
        <w:rPr>
          <w:rFonts w:ascii="Arial" w:hAnsi="Arial" w:cs="Arial"/>
          <w:sz w:val="24"/>
          <w:szCs w:val="24"/>
        </w:rPr>
        <w:t xml:space="preserve"> accordingly</w:t>
      </w:r>
      <w:r w:rsidR="00415B41">
        <w:rPr>
          <w:rFonts w:ascii="Arial" w:hAnsi="Arial" w:cs="Arial"/>
          <w:sz w:val="24"/>
          <w:szCs w:val="24"/>
        </w:rPr>
        <w:t>,</w:t>
      </w:r>
      <w:r w:rsidR="0065496F">
        <w:rPr>
          <w:rFonts w:ascii="Arial" w:hAnsi="Arial" w:cs="Arial"/>
          <w:sz w:val="24"/>
          <w:szCs w:val="24"/>
        </w:rPr>
        <w:t xml:space="preserve"> </w:t>
      </w:r>
      <w:r w:rsidR="00415B41">
        <w:rPr>
          <w:rFonts w:ascii="Arial" w:hAnsi="Arial" w:cs="Arial"/>
          <w:sz w:val="24"/>
          <w:szCs w:val="24"/>
        </w:rPr>
        <w:t>in order to</w:t>
      </w:r>
      <w:r w:rsidR="0065496F">
        <w:rPr>
          <w:rFonts w:ascii="Arial" w:hAnsi="Arial" w:cs="Arial"/>
          <w:sz w:val="24"/>
          <w:szCs w:val="24"/>
        </w:rPr>
        <w:t xml:space="preserve"> develop and mature their skills, needs and interests.</w:t>
      </w:r>
      <w:r w:rsidR="00415B41">
        <w:rPr>
          <w:rFonts w:ascii="Arial" w:hAnsi="Arial" w:cs="Arial"/>
          <w:sz w:val="24"/>
          <w:szCs w:val="24"/>
        </w:rPr>
        <w:t xml:space="preserve"> Furthermore, observing children in play </w:t>
      </w:r>
      <w:r w:rsidR="001A346D">
        <w:rPr>
          <w:rFonts w:ascii="Arial" w:hAnsi="Arial" w:cs="Arial"/>
          <w:sz w:val="24"/>
          <w:szCs w:val="24"/>
        </w:rPr>
        <w:t>enables</w:t>
      </w:r>
      <w:r w:rsidR="00415B41">
        <w:rPr>
          <w:rFonts w:ascii="Arial" w:hAnsi="Arial" w:cs="Arial"/>
          <w:sz w:val="24"/>
          <w:szCs w:val="24"/>
        </w:rPr>
        <w:t xml:space="preserve"> practitioners to evaluate how to scaffold children’s learning in the future and improve the quality of play. </w:t>
      </w:r>
      <w:r w:rsidR="001A346D">
        <w:rPr>
          <w:rFonts w:ascii="Arial" w:hAnsi="Arial" w:cs="Arial"/>
          <w:sz w:val="24"/>
          <w:szCs w:val="24"/>
        </w:rPr>
        <w:t>This is supported by Vygotsky explaining that the role of scaffolding is to be the more knowledgeable other, by providing minimal support that children desire to accomplish and understand a concept (</w:t>
      </w:r>
      <w:proofErr w:type="spellStart"/>
      <w:r w:rsidR="001A346D">
        <w:rPr>
          <w:rFonts w:ascii="Arial" w:hAnsi="Arial" w:cs="Arial"/>
          <w:sz w:val="24"/>
          <w:szCs w:val="24"/>
        </w:rPr>
        <w:t>Ukessays</w:t>
      </w:r>
      <w:proofErr w:type="spellEnd"/>
      <w:r w:rsidR="001A346D">
        <w:rPr>
          <w:rFonts w:ascii="Arial" w:hAnsi="Arial" w:cs="Arial"/>
          <w:sz w:val="24"/>
          <w:szCs w:val="24"/>
        </w:rPr>
        <w:t>. 2017).</w:t>
      </w:r>
    </w:p>
    <w:p w14:paraId="5D70AC12" w14:textId="5D575A11" w:rsidR="00397C03" w:rsidRDefault="008E33AB" w:rsidP="00397C03">
      <w:pPr>
        <w:spacing w:line="360" w:lineRule="auto"/>
        <w:jc w:val="both"/>
        <w:rPr>
          <w:rFonts w:ascii="Arial" w:hAnsi="Arial" w:cs="Arial"/>
          <w:sz w:val="24"/>
          <w:szCs w:val="24"/>
        </w:rPr>
      </w:pPr>
      <w:r>
        <w:rPr>
          <w:rFonts w:ascii="Arial" w:hAnsi="Arial" w:cs="Arial"/>
          <w:sz w:val="24"/>
          <w:szCs w:val="24"/>
        </w:rPr>
        <w:t>Practitioners can support observing children in play</w:t>
      </w:r>
      <w:r w:rsidR="004A3C26">
        <w:rPr>
          <w:rFonts w:ascii="Arial" w:hAnsi="Arial" w:cs="Arial"/>
          <w:sz w:val="24"/>
          <w:szCs w:val="24"/>
        </w:rPr>
        <w:t xml:space="preserve"> in numerous ways to uphold their well-being and involvement. Firstly,</w:t>
      </w:r>
      <w:r>
        <w:rPr>
          <w:rFonts w:ascii="Arial" w:hAnsi="Arial" w:cs="Arial"/>
          <w:sz w:val="24"/>
          <w:szCs w:val="24"/>
        </w:rPr>
        <w:t xml:space="preserve"> by providing self-direct </w:t>
      </w:r>
      <w:r w:rsidR="00414AE6">
        <w:rPr>
          <w:rFonts w:ascii="Arial" w:hAnsi="Arial" w:cs="Arial"/>
          <w:sz w:val="24"/>
          <w:szCs w:val="24"/>
        </w:rPr>
        <w:t xml:space="preserve">play </w:t>
      </w:r>
      <w:r>
        <w:rPr>
          <w:rFonts w:ascii="Arial" w:hAnsi="Arial" w:cs="Arial"/>
          <w:sz w:val="24"/>
          <w:szCs w:val="24"/>
        </w:rPr>
        <w:t>opportunities</w:t>
      </w:r>
      <w:r w:rsidR="004A3C26">
        <w:rPr>
          <w:rFonts w:ascii="Arial" w:hAnsi="Arial" w:cs="Arial"/>
          <w:sz w:val="24"/>
          <w:szCs w:val="24"/>
        </w:rPr>
        <w:t xml:space="preserve"> and</w:t>
      </w:r>
      <w:r>
        <w:rPr>
          <w:rFonts w:ascii="Arial" w:hAnsi="Arial" w:cs="Arial"/>
          <w:sz w:val="24"/>
          <w:szCs w:val="24"/>
        </w:rPr>
        <w:t xml:space="preserve"> allowing children</w:t>
      </w:r>
      <w:r w:rsidR="00414AE6">
        <w:rPr>
          <w:rFonts w:ascii="Arial" w:hAnsi="Arial" w:cs="Arial"/>
          <w:sz w:val="24"/>
          <w:szCs w:val="24"/>
        </w:rPr>
        <w:t xml:space="preserve"> to organise and plan the direction of their play</w:t>
      </w:r>
      <w:r w:rsidR="00196F14">
        <w:rPr>
          <w:rFonts w:ascii="Arial" w:hAnsi="Arial" w:cs="Arial"/>
          <w:sz w:val="24"/>
          <w:szCs w:val="24"/>
        </w:rPr>
        <w:t xml:space="preserve"> (Peng, 2018)</w:t>
      </w:r>
      <w:r w:rsidR="00414AE6">
        <w:rPr>
          <w:rFonts w:ascii="Arial" w:hAnsi="Arial" w:cs="Arial"/>
          <w:sz w:val="24"/>
          <w:szCs w:val="24"/>
        </w:rPr>
        <w:t xml:space="preserve">. </w:t>
      </w:r>
      <w:proofErr w:type="spellStart"/>
      <w:r w:rsidR="002D2CF6">
        <w:rPr>
          <w:rFonts w:ascii="Arial" w:hAnsi="Arial" w:cs="Arial"/>
          <w:sz w:val="24"/>
          <w:szCs w:val="24"/>
        </w:rPr>
        <w:t>Juster</w:t>
      </w:r>
      <w:proofErr w:type="spellEnd"/>
      <w:r w:rsidR="002D2CF6">
        <w:rPr>
          <w:rFonts w:ascii="Arial" w:hAnsi="Arial" w:cs="Arial"/>
          <w:sz w:val="24"/>
          <w:szCs w:val="24"/>
        </w:rPr>
        <w:t xml:space="preserve"> (2018) point</w:t>
      </w:r>
      <w:r w:rsidR="00232844">
        <w:rPr>
          <w:rFonts w:ascii="Arial" w:hAnsi="Arial" w:cs="Arial"/>
          <w:sz w:val="24"/>
          <w:szCs w:val="24"/>
        </w:rPr>
        <w:t>s</w:t>
      </w:r>
      <w:r w:rsidR="002D2CF6">
        <w:rPr>
          <w:rFonts w:ascii="Arial" w:hAnsi="Arial" w:cs="Arial"/>
          <w:sz w:val="24"/>
          <w:szCs w:val="24"/>
        </w:rPr>
        <w:t xml:space="preserve"> out the benefits self-directed play has on children that uplift</w:t>
      </w:r>
      <w:r w:rsidR="00232844">
        <w:rPr>
          <w:rFonts w:ascii="Arial" w:hAnsi="Arial" w:cs="Arial"/>
          <w:sz w:val="24"/>
          <w:szCs w:val="24"/>
        </w:rPr>
        <w:t xml:space="preserve">s </w:t>
      </w:r>
      <w:r w:rsidR="002D2CF6">
        <w:rPr>
          <w:rFonts w:ascii="Arial" w:hAnsi="Arial" w:cs="Arial"/>
          <w:sz w:val="24"/>
          <w:szCs w:val="24"/>
        </w:rPr>
        <w:t>and support</w:t>
      </w:r>
      <w:r w:rsidR="00232844">
        <w:rPr>
          <w:rFonts w:ascii="Arial" w:hAnsi="Arial" w:cs="Arial"/>
          <w:sz w:val="24"/>
          <w:szCs w:val="24"/>
        </w:rPr>
        <w:t>s</w:t>
      </w:r>
      <w:r w:rsidR="002D2CF6">
        <w:rPr>
          <w:rFonts w:ascii="Arial" w:hAnsi="Arial" w:cs="Arial"/>
          <w:sz w:val="24"/>
          <w:szCs w:val="24"/>
        </w:rPr>
        <w:t xml:space="preserve"> their well-being alike: enabling children to take risk</w:t>
      </w:r>
      <w:r w:rsidR="00232844">
        <w:rPr>
          <w:rFonts w:ascii="Arial" w:hAnsi="Arial" w:cs="Arial"/>
          <w:sz w:val="24"/>
          <w:szCs w:val="24"/>
        </w:rPr>
        <w:t>s</w:t>
      </w:r>
      <w:r w:rsidR="002D2CF6">
        <w:rPr>
          <w:rFonts w:ascii="Arial" w:hAnsi="Arial" w:cs="Arial"/>
          <w:sz w:val="24"/>
          <w:szCs w:val="24"/>
        </w:rPr>
        <w:t xml:space="preserve">, allowing them to experience the joy of self-discovery and </w:t>
      </w:r>
      <w:r w:rsidR="00232844">
        <w:rPr>
          <w:rFonts w:ascii="Arial" w:hAnsi="Arial" w:cs="Arial"/>
          <w:sz w:val="24"/>
          <w:szCs w:val="24"/>
        </w:rPr>
        <w:t>empowers them to figure out things for themselves.</w:t>
      </w:r>
      <w:r w:rsidR="004A3C26">
        <w:rPr>
          <w:rFonts w:ascii="Arial" w:hAnsi="Arial" w:cs="Arial"/>
          <w:sz w:val="24"/>
          <w:szCs w:val="24"/>
        </w:rPr>
        <w:t xml:space="preserve"> Secondly, practitioners </w:t>
      </w:r>
      <w:r w:rsidR="00BA76D8">
        <w:rPr>
          <w:rFonts w:ascii="Arial" w:hAnsi="Arial" w:cs="Arial"/>
          <w:sz w:val="24"/>
          <w:szCs w:val="24"/>
        </w:rPr>
        <w:t>could</w:t>
      </w:r>
      <w:r w:rsidR="004A3C26">
        <w:rPr>
          <w:rFonts w:ascii="Arial" w:hAnsi="Arial" w:cs="Arial"/>
          <w:sz w:val="24"/>
          <w:szCs w:val="24"/>
        </w:rPr>
        <w:t xml:space="preserve"> involve children in the evaluation prosses by </w:t>
      </w:r>
      <w:r w:rsidR="00BA76D8">
        <w:rPr>
          <w:rFonts w:ascii="Arial" w:hAnsi="Arial" w:cs="Arial"/>
          <w:sz w:val="24"/>
          <w:szCs w:val="24"/>
        </w:rPr>
        <w:t>encouraging</w:t>
      </w:r>
      <w:r w:rsidR="004A3C26">
        <w:rPr>
          <w:rFonts w:ascii="Arial" w:hAnsi="Arial" w:cs="Arial"/>
          <w:sz w:val="24"/>
          <w:szCs w:val="24"/>
        </w:rPr>
        <w:t xml:space="preserve"> them to reflect on their play (Howard and McInnes, 2012). The UNCRC Article 12 supports this statement calming that every child has the right to be </w:t>
      </w:r>
      <w:proofErr w:type="spellStart"/>
      <w:r w:rsidR="00BA76D8">
        <w:rPr>
          <w:rFonts w:ascii="Arial" w:hAnsi="Arial" w:cs="Arial"/>
          <w:sz w:val="24"/>
          <w:szCs w:val="24"/>
        </w:rPr>
        <w:t>heared</w:t>
      </w:r>
      <w:proofErr w:type="spellEnd"/>
      <w:r w:rsidR="004A3C26">
        <w:rPr>
          <w:rFonts w:ascii="Arial" w:hAnsi="Arial" w:cs="Arial"/>
          <w:sz w:val="24"/>
          <w:szCs w:val="24"/>
        </w:rPr>
        <w:t xml:space="preserve"> </w:t>
      </w:r>
      <w:r w:rsidR="004A3C26">
        <w:rPr>
          <w:rFonts w:ascii="Arial" w:hAnsi="Arial" w:cs="Arial"/>
          <w:sz w:val="24"/>
          <w:szCs w:val="24"/>
        </w:rPr>
        <w:t xml:space="preserve">(Children &amp; Young People’s Commissioner Scotland, no </w:t>
      </w:r>
      <w:proofErr w:type="spellStart"/>
      <w:r w:rsidR="004A3C26">
        <w:rPr>
          <w:rFonts w:ascii="Arial" w:hAnsi="Arial" w:cs="Arial"/>
          <w:sz w:val="24"/>
          <w:szCs w:val="24"/>
        </w:rPr>
        <w:t>dateb</w:t>
      </w:r>
      <w:proofErr w:type="spellEnd"/>
      <w:r w:rsidR="004A3C26">
        <w:rPr>
          <w:rFonts w:ascii="Arial" w:hAnsi="Arial" w:cs="Arial"/>
          <w:sz w:val="24"/>
          <w:szCs w:val="24"/>
        </w:rPr>
        <w:t xml:space="preserve">). </w:t>
      </w:r>
      <w:r w:rsidR="00BA76D8">
        <w:rPr>
          <w:rFonts w:ascii="Arial" w:hAnsi="Arial" w:cs="Arial"/>
          <w:sz w:val="24"/>
          <w:szCs w:val="24"/>
        </w:rPr>
        <w:t xml:space="preserve">Finally, attending relevant training to enhance personal development (Howard and McInnes, 2012). In addition to this, attending training courses to support personal development is seen as good practice </w:t>
      </w:r>
      <w:r w:rsidR="0097523C">
        <w:rPr>
          <w:rFonts w:ascii="Arial" w:hAnsi="Arial" w:cs="Arial"/>
          <w:sz w:val="24"/>
          <w:szCs w:val="24"/>
        </w:rPr>
        <w:t>(Kelly, 2016).</w:t>
      </w:r>
      <w:r w:rsidR="00397C03">
        <w:rPr>
          <w:rFonts w:ascii="Arial" w:hAnsi="Arial" w:cs="Arial"/>
          <w:sz w:val="24"/>
          <w:szCs w:val="24"/>
        </w:rPr>
        <w:br w:type="page"/>
      </w:r>
    </w:p>
    <w:p w14:paraId="31223BC1" w14:textId="0DB80010" w:rsidR="00B72511" w:rsidRDefault="00801A9A" w:rsidP="00B72511">
      <w:pPr>
        <w:spacing w:line="360" w:lineRule="auto"/>
        <w:jc w:val="both"/>
        <w:rPr>
          <w:rFonts w:ascii="Arial" w:hAnsi="Arial" w:cs="Arial"/>
          <w:sz w:val="24"/>
          <w:szCs w:val="24"/>
        </w:rPr>
      </w:pPr>
      <w:r>
        <w:rPr>
          <w:rFonts w:ascii="Arial" w:hAnsi="Arial" w:cs="Arial"/>
          <w:sz w:val="24"/>
          <w:szCs w:val="24"/>
        </w:rPr>
        <w:lastRenderedPageBreak/>
        <w:t>References</w:t>
      </w:r>
      <w:bookmarkStart w:id="0" w:name="_GoBack"/>
      <w:bookmarkEnd w:id="0"/>
    </w:p>
    <w:p w14:paraId="793ECD03"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M. (2018) ‘How to Apply </w:t>
      </w:r>
      <w:proofErr w:type="gramStart"/>
      <w:r>
        <w:rPr>
          <w:rFonts w:ascii="Arial" w:hAnsi="Arial" w:cs="Arial"/>
          <w:sz w:val="24"/>
          <w:szCs w:val="24"/>
        </w:rPr>
        <w:t>The</w:t>
      </w:r>
      <w:proofErr w:type="gramEnd"/>
      <w:r>
        <w:rPr>
          <w:rFonts w:ascii="Arial" w:hAnsi="Arial" w:cs="Arial"/>
          <w:sz w:val="24"/>
          <w:szCs w:val="24"/>
        </w:rPr>
        <w:t xml:space="preserve"> Leuven Scales In Practice’ </w:t>
      </w:r>
      <w:r>
        <w:rPr>
          <w:rFonts w:ascii="Arial" w:hAnsi="Arial" w:cs="Arial"/>
          <w:i/>
          <w:iCs/>
          <w:sz w:val="24"/>
          <w:szCs w:val="24"/>
        </w:rPr>
        <w:t>Family.co</w:t>
      </w:r>
      <w:r>
        <w:rPr>
          <w:rFonts w:ascii="Arial" w:hAnsi="Arial" w:cs="Arial"/>
          <w:sz w:val="24"/>
          <w:szCs w:val="24"/>
        </w:rPr>
        <w:t xml:space="preserve"> [blog]. 12 December. Available at: </w:t>
      </w:r>
      <w:hyperlink r:id="rId6" w:history="1">
        <w:r w:rsidRPr="005B0CC0">
          <w:rPr>
            <w:rStyle w:val="Hyperlink"/>
            <w:rFonts w:ascii="Arial" w:hAnsi="Arial" w:cs="Arial"/>
            <w:sz w:val="24"/>
            <w:szCs w:val="24"/>
          </w:rPr>
          <w:t>https://famly.co/blog/management/leuven-scales/</w:t>
        </w:r>
      </w:hyperlink>
      <w:r>
        <w:rPr>
          <w:rFonts w:ascii="Arial" w:hAnsi="Arial" w:cs="Arial"/>
          <w:sz w:val="24"/>
          <w:szCs w:val="24"/>
        </w:rPr>
        <w:t xml:space="preserve"> (Accessed: 15</w:t>
      </w:r>
      <w:r w:rsidRPr="00F40D4A">
        <w:rPr>
          <w:rFonts w:ascii="Arial" w:hAnsi="Arial" w:cs="Arial"/>
          <w:sz w:val="24"/>
          <w:szCs w:val="24"/>
          <w:vertAlign w:val="superscript"/>
        </w:rPr>
        <w:t>th</w:t>
      </w:r>
      <w:r>
        <w:rPr>
          <w:rFonts w:ascii="Arial" w:hAnsi="Arial" w:cs="Arial"/>
          <w:sz w:val="24"/>
          <w:szCs w:val="24"/>
        </w:rPr>
        <w:t xml:space="preserve"> January 2020).</w:t>
      </w:r>
    </w:p>
    <w:p w14:paraId="794BEE6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Ball, D., Gill, T. and </w:t>
      </w:r>
      <w:proofErr w:type="spellStart"/>
      <w:r>
        <w:rPr>
          <w:rFonts w:ascii="Arial" w:hAnsi="Arial" w:cs="Arial"/>
          <w:sz w:val="24"/>
          <w:szCs w:val="24"/>
        </w:rPr>
        <w:t>Spiegal</w:t>
      </w:r>
      <w:proofErr w:type="spellEnd"/>
      <w:r>
        <w:rPr>
          <w:rFonts w:ascii="Arial" w:hAnsi="Arial" w:cs="Arial"/>
          <w:sz w:val="24"/>
          <w:szCs w:val="24"/>
        </w:rPr>
        <w:t xml:space="preserve">, B. (2012) </w:t>
      </w:r>
      <w:r>
        <w:rPr>
          <w:rFonts w:ascii="Arial" w:hAnsi="Arial" w:cs="Arial"/>
          <w:i/>
          <w:iCs/>
          <w:sz w:val="24"/>
          <w:szCs w:val="24"/>
        </w:rPr>
        <w:t xml:space="preserve">Managing Risk in Play Provision: Implementation guide </w:t>
      </w:r>
      <w:r>
        <w:rPr>
          <w:rFonts w:ascii="Arial" w:hAnsi="Arial" w:cs="Arial"/>
          <w:sz w:val="24"/>
          <w:szCs w:val="24"/>
        </w:rPr>
        <w:t>2</w:t>
      </w:r>
      <w:r w:rsidRPr="00B80429">
        <w:rPr>
          <w:rFonts w:ascii="Arial" w:hAnsi="Arial" w:cs="Arial"/>
          <w:sz w:val="24"/>
          <w:szCs w:val="24"/>
          <w:vertAlign w:val="superscript"/>
        </w:rPr>
        <w:t>nd</w:t>
      </w:r>
      <w:r>
        <w:rPr>
          <w:rFonts w:ascii="Arial" w:hAnsi="Arial" w:cs="Arial"/>
          <w:sz w:val="24"/>
          <w:szCs w:val="24"/>
        </w:rPr>
        <w:t xml:space="preserve"> Ed. London: National Children’s Bureau.</w:t>
      </w:r>
    </w:p>
    <w:p w14:paraId="7105475E"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Bobbermen</w:t>
      </w:r>
      <w:proofErr w:type="spellEnd"/>
      <w:r>
        <w:rPr>
          <w:rFonts w:ascii="Arial" w:hAnsi="Arial" w:cs="Arial"/>
          <w:sz w:val="24"/>
          <w:szCs w:val="24"/>
        </w:rPr>
        <w:t xml:space="preserve">, J. (2018) ‘Why building resilience in children is important’ </w:t>
      </w:r>
      <w:r>
        <w:rPr>
          <w:rFonts w:ascii="Arial" w:hAnsi="Arial" w:cs="Arial"/>
          <w:i/>
          <w:iCs/>
          <w:sz w:val="24"/>
          <w:szCs w:val="24"/>
        </w:rPr>
        <w:t>Team kids</w:t>
      </w:r>
      <w:r>
        <w:rPr>
          <w:rFonts w:ascii="Arial" w:hAnsi="Arial" w:cs="Arial"/>
          <w:sz w:val="24"/>
          <w:szCs w:val="24"/>
        </w:rPr>
        <w:t xml:space="preserve"> [blog]. 10 October. Available at: </w:t>
      </w:r>
      <w:hyperlink r:id="rId7" w:history="1">
        <w:r w:rsidRPr="00A06D26">
          <w:rPr>
            <w:rStyle w:val="Hyperlink"/>
            <w:rFonts w:ascii="Arial" w:hAnsi="Arial" w:cs="Arial"/>
            <w:sz w:val="24"/>
            <w:szCs w:val="24"/>
          </w:rPr>
          <w:t>https://teamkids.com.au/why-building-resilience-in-children-is-important/</w:t>
        </w:r>
      </w:hyperlink>
      <w:r>
        <w:rPr>
          <w:rFonts w:ascii="Arial" w:hAnsi="Arial" w:cs="Arial"/>
          <w:sz w:val="24"/>
          <w:szCs w:val="24"/>
        </w:rPr>
        <w:t xml:space="preserve"> (Accessed: 26</w:t>
      </w:r>
      <w:r w:rsidRPr="00512A2F">
        <w:rPr>
          <w:rFonts w:ascii="Arial" w:hAnsi="Arial" w:cs="Arial"/>
          <w:sz w:val="24"/>
          <w:szCs w:val="24"/>
          <w:vertAlign w:val="superscript"/>
        </w:rPr>
        <w:t>th</w:t>
      </w:r>
      <w:r>
        <w:rPr>
          <w:rFonts w:ascii="Arial" w:hAnsi="Arial" w:cs="Arial"/>
          <w:sz w:val="24"/>
          <w:szCs w:val="24"/>
        </w:rPr>
        <w:t xml:space="preserve"> December 2019).</w:t>
      </w:r>
    </w:p>
    <w:p w14:paraId="728FE7A4"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Brown, F. (2003) </w:t>
      </w:r>
      <w:proofErr w:type="spellStart"/>
      <w:r>
        <w:rPr>
          <w:rFonts w:ascii="Arial" w:hAnsi="Arial" w:cs="Arial"/>
          <w:i/>
          <w:iCs/>
          <w:sz w:val="24"/>
          <w:szCs w:val="24"/>
        </w:rPr>
        <w:t>Playwork</w:t>
      </w:r>
      <w:proofErr w:type="spellEnd"/>
      <w:r>
        <w:rPr>
          <w:rFonts w:ascii="Arial" w:hAnsi="Arial" w:cs="Arial"/>
          <w:i/>
          <w:iCs/>
          <w:sz w:val="24"/>
          <w:szCs w:val="24"/>
        </w:rPr>
        <w:t xml:space="preserve">: theory and practice. </w:t>
      </w:r>
      <w:r>
        <w:rPr>
          <w:rFonts w:ascii="Arial" w:hAnsi="Arial" w:cs="Arial"/>
          <w:sz w:val="24"/>
          <w:szCs w:val="24"/>
        </w:rPr>
        <w:t>Buckingham: Open University Press.</w:t>
      </w:r>
    </w:p>
    <w:p w14:paraId="15B68095" w14:textId="77777777" w:rsidR="006332C9" w:rsidRDefault="006332C9" w:rsidP="00541B26">
      <w:pPr>
        <w:spacing w:line="360" w:lineRule="auto"/>
        <w:jc w:val="both"/>
        <w:rPr>
          <w:rFonts w:ascii="Tahoma" w:hAnsi="Tahoma" w:cs="Tahoma"/>
          <w:color w:val="000000"/>
          <w:sz w:val="20"/>
          <w:szCs w:val="20"/>
          <w:shd w:val="clear" w:color="auto" w:fill="FFFFFF"/>
        </w:rPr>
      </w:pPr>
      <w:r>
        <w:rPr>
          <w:rFonts w:ascii="Arial" w:hAnsi="Arial" w:cs="Arial"/>
          <w:sz w:val="24"/>
          <w:szCs w:val="24"/>
        </w:rPr>
        <w:t xml:space="preserve">Bruce, T. (2018) ‘The importance of play’ </w:t>
      </w:r>
      <w:r>
        <w:rPr>
          <w:rFonts w:ascii="Arial" w:hAnsi="Arial" w:cs="Arial"/>
          <w:i/>
          <w:iCs/>
          <w:sz w:val="24"/>
          <w:szCs w:val="24"/>
        </w:rPr>
        <w:t xml:space="preserve">The Child’s Curriculum: Working with the Natural Voices of Young Children. </w:t>
      </w:r>
      <w:r>
        <w:rPr>
          <w:rFonts w:ascii="Arial" w:hAnsi="Arial" w:cs="Arial"/>
          <w:sz w:val="24"/>
          <w:szCs w:val="24"/>
        </w:rPr>
        <w:t xml:space="preserve">DOI: </w:t>
      </w:r>
      <w:r w:rsidRPr="00541B26">
        <w:rPr>
          <w:rFonts w:ascii="Arial" w:hAnsi="Arial" w:cs="Arial"/>
          <w:color w:val="000000"/>
          <w:sz w:val="24"/>
          <w:szCs w:val="24"/>
          <w:shd w:val="clear" w:color="auto" w:fill="FFFFFF"/>
        </w:rPr>
        <w:t>10.1093/</w:t>
      </w:r>
      <w:proofErr w:type="spellStart"/>
      <w:r w:rsidRPr="00541B26">
        <w:rPr>
          <w:rFonts w:ascii="Arial" w:hAnsi="Arial" w:cs="Arial"/>
          <w:color w:val="000000"/>
          <w:sz w:val="24"/>
          <w:szCs w:val="24"/>
          <w:shd w:val="clear" w:color="auto" w:fill="FFFFFF"/>
        </w:rPr>
        <w:t>oso</w:t>
      </w:r>
      <w:proofErr w:type="spellEnd"/>
      <w:r w:rsidRPr="00541B26">
        <w:rPr>
          <w:rFonts w:ascii="Arial" w:hAnsi="Arial" w:cs="Arial"/>
          <w:color w:val="000000"/>
          <w:sz w:val="24"/>
          <w:szCs w:val="24"/>
          <w:shd w:val="clear" w:color="auto" w:fill="FFFFFF"/>
        </w:rPr>
        <w:t>/9780198747109.003.0003</w:t>
      </w:r>
      <w:r>
        <w:rPr>
          <w:rFonts w:ascii="Tahoma" w:hAnsi="Tahoma" w:cs="Tahoma"/>
          <w:color w:val="000000"/>
          <w:sz w:val="20"/>
          <w:szCs w:val="20"/>
          <w:shd w:val="clear" w:color="auto" w:fill="FFFFFF"/>
        </w:rPr>
        <w:t>.</w:t>
      </w:r>
    </w:p>
    <w:p w14:paraId="156F8D4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Brussoni</w:t>
      </w:r>
      <w:proofErr w:type="spellEnd"/>
      <w:r>
        <w:rPr>
          <w:rFonts w:ascii="Arial" w:hAnsi="Arial" w:cs="Arial"/>
          <w:sz w:val="24"/>
          <w:szCs w:val="24"/>
        </w:rPr>
        <w:t xml:space="preserve">, M. et al. (2012) ‘Risky Play and Children’s Safety: Balancing Priorities for Optimal Child Development’ </w:t>
      </w:r>
      <w:r>
        <w:rPr>
          <w:rFonts w:ascii="Arial" w:hAnsi="Arial" w:cs="Arial"/>
          <w:i/>
          <w:iCs/>
          <w:sz w:val="24"/>
          <w:szCs w:val="24"/>
        </w:rPr>
        <w:t>International Journal of Environmental Research and Public Health,</w:t>
      </w:r>
      <w:r>
        <w:rPr>
          <w:rFonts w:ascii="Arial" w:hAnsi="Arial" w:cs="Arial"/>
          <w:sz w:val="24"/>
          <w:szCs w:val="24"/>
        </w:rPr>
        <w:t xml:space="preserve"> 9(9), pp. 3134-3148. DOI: </w:t>
      </w:r>
      <w:hyperlink r:id="rId8" w:tgtFrame="_blank" w:history="1">
        <w:r w:rsidRPr="00E003B6">
          <w:rPr>
            <w:rFonts w:ascii="Arial" w:hAnsi="Arial" w:cs="Arial"/>
            <w:color w:val="985735"/>
            <w:sz w:val="24"/>
            <w:szCs w:val="24"/>
            <w:u w:val="single"/>
          </w:rPr>
          <w:t>10.3390/ijerph9093134</w:t>
        </w:r>
      </w:hyperlink>
      <w:r>
        <w:rPr>
          <w:rFonts w:ascii="Arial" w:hAnsi="Arial" w:cs="Arial"/>
          <w:sz w:val="24"/>
          <w:szCs w:val="24"/>
        </w:rPr>
        <w:t xml:space="preserve"> </w:t>
      </w:r>
    </w:p>
    <w:p w14:paraId="738C8D26"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Childcare.co.uk (no date) </w:t>
      </w:r>
      <w:r>
        <w:rPr>
          <w:rFonts w:ascii="Arial" w:hAnsi="Arial" w:cs="Arial"/>
          <w:i/>
          <w:iCs/>
          <w:sz w:val="24"/>
          <w:szCs w:val="24"/>
        </w:rPr>
        <w:t>Enabling Children to Manage Risk.</w:t>
      </w:r>
      <w:r>
        <w:rPr>
          <w:rFonts w:ascii="Arial" w:hAnsi="Arial" w:cs="Arial"/>
          <w:sz w:val="24"/>
          <w:szCs w:val="24"/>
        </w:rPr>
        <w:t xml:space="preserve"> Available at: </w:t>
      </w:r>
      <w:hyperlink r:id="rId9" w:history="1">
        <w:r w:rsidRPr="00DE5107">
          <w:rPr>
            <w:rStyle w:val="Hyperlink"/>
            <w:rFonts w:ascii="Arial" w:hAnsi="Arial" w:cs="Arial"/>
            <w:sz w:val="24"/>
            <w:szCs w:val="24"/>
          </w:rPr>
          <w:t>https://www.childcare.co.uk/information/enabling-children-to-manage-risk</w:t>
        </w:r>
      </w:hyperlink>
      <w:r>
        <w:rPr>
          <w:rFonts w:ascii="Arial" w:hAnsi="Arial" w:cs="Arial"/>
          <w:sz w:val="24"/>
          <w:szCs w:val="24"/>
        </w:rPr>
        <w:t xml:space="preserve"> (Accessed: 26</w:t>
      </w:r>
      <w:r w:rsidRPr="00737B50">
        <w:rPr>
          <w:rFonts w:ascii="Arial" w:hAnsi="Arial" w:cs="Arial"/>
          <w:sz w:val="24"/>
          <w:szCs w:val="24"/>
          <w:vertAlign w:val="superscript"/>
        </w:rPr>
        <w:t>th</w:t>
      </w:r>
      <w:r>
        <w:rPr>
          <w:rFonts w:ascii="Arial" w:hAnsi="Arial" w:cs="Arial"/>
          <w:sz w:val="24"/>
          <w:szCs w:val="24"/>
        </w:rPr>
        <w:t xml:space="preserve"> December 2019).</w:t>
      </w:r>
    </w:p>
    <w:p w14:paraId="720FE44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Children &amp; Young People’s Commissioner Scotland (no </w:t>
      </w:r>
      <w:proofErr w:type="spellStart"/>
      <w:r>
        <w:rPr>
          <w:rFonts w:ascii="Arial" w:hAnsi="Arial" w:cs="Arial"/>
          <w:sz w:val="24"/>
          <w:szCs w:val="24"/>
        </w:rPr>
        <w:t>dateb</w:t>
      </w:r>
      <w:proofErr w:type="spellEnd"/>
      <w:r>
        <w:rPr>
          <w:rFonts w:ascii="Arial" w:hAnsi="Arial" w:cs="Arial"/>
          <w:sz w:val="24"/>
          <w:szCs w:val="24"/>
        </w:rPr>
        <w:t xml:space="preserve">) </w:t>
      </w:r>
      <w:r>
        <w:rPr>
          <w:rFonts w:ascii="Arial" w:hAnsi="Arial" w:cs="Arial"/>
          <w:i/>
          <w:iCs/>
          <w:sz w:val="24"/>
          <w:szCs w:val="24"/>
        </w:rPr>
        <w:t>Article 12.</w:t>
      </w:r>
      <w:r>
        <w:rPr>
          <w:rFonts w:ascii="Arial" w:hAnsi="Arial" w:cs="Arial"/>
          <w:sz w:val="24"/>
          <w:szCs w:val="24"/>
        </w:rPr>
        <w:t xml:space="preserve"> Available at: </w:t>
      </w:r>
      <w:hyperlink r:id="rId10" w:history="1">
        <w:r w:rsidRPr="002F010E">
          <w:rPr>
            <w:rStyle w:val="Hyperlink"/>
            <w:rFonts w:ascii="Arial" w:hAnsi="Arial" w:cs="Arial"/>
            <w:sz w:val="24"/>
            <w:szCs w:val="24"/>
          </w:rPr>
          <w:t>https://www.cypcs.org.uk/rights/uncrcarticles/article-12</w:t>
        </w:r>
      </w:hyperlink>
      <w:r>
        <w:rPr>
          <w:rFonts w:ascii="Arial" w:hAnsi="Arial" w:cs="Arial"/>
          <w:sz w:val="24"/>
          <w:szCs w:val="24"/>
        </w:rPr>
        <w:t xml:space="preserve"> (Accessed: 11</w:t>
      </w:r>
      <w:r w:rsidRPr="00857980">
        <w:rPr>
          <w:rFonts w:ascii="Arial" w:hAnsi="Arial" w:cs="Arial"/>
          <w:sz w:val="24"/>
          <w:szCs w:val="24"/>
          <w:vertAlign w:val="superscript"/>
        </w:rPr>
        <w:t>th</w:t>
      </w:r>
      <w:r>
        <w:rPr>
          <w:rFonts w:ascii="Arial" w:hAnsi="Arial" w:cs="Arial"/>
          <w:sz w:val="24"/>
          <w:szCs w:val="24"/>
        </w:rPr>
        <w:t xml:space="preserve"> January 2020).</w:t>
      </w:r>
    </w:p>
    <w:p w14:paraId="66B4C91C" w14:textId="77777777" w:rsidR="006332C9" w:rsidRPr="00BC2CF8" w:rsidRDefault="006332C9" w:rsidP="00B72511">
      <w:pPr>
        <w:spacing w:line="360" w:lineRule="auto"/>
        <w:jc w:val="both"/>
        <w:rPr>
          <w:rFonts w:ascii="Arial" w:hAnsi="Arial" w:cs="Arial"/>
          <w:sz w:val="24"/>
          <w:szCs w:val="24"/>
        </w:rPr>
      </w:pPr>
      <w:r>
        <w:rPr>
          <w:rFonts w:ascii="Arial" w:hAnsi="Arial" w:cs="Arial"/>
          <w:sz w:val="24"/>
          <w:szCs w:val="24"/>
        </w:rPr>
        <w:t xml:space="preserve">Children’s &amp; Young People’s Commissioner Scotland (no </w:t>
      </w:r>
      <w:proofErr w:type="spellStart"/>
      <w:r>
        <w:rPr>
          <w:rFonts w:ascii="Arial" w:hAnsi="Arial" w:cs="Arial"/>
          <w:sz w:val="24"/>
          <w:szCs w:val="24"/>
        </w:rPr>
        <w:t>datea</w:t>
      </w:r>
      <w:proofErr w:type="spellEnd"/>
      <w:r>
        <w:rPr>
          <w:rFonts w:ascii="Arial" w:hAnsi="Arial" w:cs="Arial"/>
          <w:sz w:val="24"/>
          <w:szCs w:val="24"/>
        </w:rPr>
        <w:t xml:space="preserve">) </w:t>
      </w:r>
      <w:r>
        <w:rPr>
          <w:rFonts w:ascii="Arial" w:hAnsi="Arial" w:cs="Arial"/>
          <w:i/>
          <w:iCs/>
          <w:sz w:val="24"/>
          <w:szCs w:val="24"/>
        </w:rPr>
        <w:t>Article 31.</w:t>
      </w:r>
      <w:r>
        <w:rPr>
          <w:rFonts w:ascii="Arial" w:hAnsi="Arial" w:cs="Arial"/>
          <w:sz w:val="24"/>
          <w:szCs w:val="24"/>
        </w:rPr>
        <w:t xml:space="preserve"> Available at: </w:t>
      </w:r>
      <w:hyperlink r:id="rId11" w:history="1">
        <w:r w:rsidRPr="002F010E">
          <w:rPr>
            <w:rStyle w:val="Hyperlink"/>
            <w:rFonts w:ascii="Arial" w:hAnsi="Arial" w:cs="Arial"/>
            <w:sz w:val="24"/>
            <w:szCs w:val="24"/>
          </w:rPr>
          <w:t>https://www.cypcs.org.uk/rights/uncrcarticles/article-31</w:t>
        </w:r>
      </w:hyperlink>
      <w:r>
        <w:rPr>
          <w:rFonts w:ascii="Arial" w:hAnsi="Arial" w:cs="Arial"/>
          <w:sz w:val="24"/>
          <w:szCs w:val="24"/>
        </w:rPr>
        <w:t xml:space="preserve"> (Accessed: 11</w:t>
      </w:r>
      <w:r w:rsidRPr="00BC2CF8">
        <w:rPr>
          <w:rFonts w:ascii="Arial" w:hAnsi="Arial" w:cs="Arial"/>
          <w:sz w:val="24"/>
          <w:szCs w:val="24"/>
          <w:vertAlign w:val="superscript"/>
        </w:rPr>
        <w:t>th</w:t>
      </w:r>
      <w:r>
        <w:rPr>
          <w:rFonts w:ascii="Arial" w:hAnsi="Arial" w:cs="Arial"/>
          <w:sz w:val="24"/>
          <w:szCs w:val="24"/>
        </w:rPr>
        <w:t xml:space="preserve"> January 2020).</w:t>
      </w:r>
    </w:p>
    <w:p w14:paraId="4094313B" w14:textId="77777777" w:rsidR="006332C9" w:rsidRPr="006F1261" w:rsidRDefault="006332C9" w:rsidP="00B72511">
      <w:pPr>
        <w:spacing w:line="360" w:lineRule="auto"/>
        <w:jc w:val="both"/>
        <w:rPr>
          <w:rFonts w:ascii="Arial" w:eastAsia="Calibri" w:hAnsi="Arial" w:cs="Arial"/>
          <w:sz w:val="24"/>
          <w:szCs w:val="24"/>
        </w:rPr>
      </w:pPr>
      <w:proofErr w:type="spellStart"/>
      <w:r w:rsidRPr="006F1261">
        <w:rPr>
          <w:rFonts w:ascii="Arial" w:eastAsia="Calibri" w:hAnsi="Arial" w:cs="Arial"/>
          <w:sz w:val="24"/>
          <w:szCs w:val="24"/>
        </w:rPr>
        <w:t>Dr.</w:t>
      </w:r>
      <w:proofErr w:type="spellEnd"/>
      <w:r w:rsidRPr="006F1261">
        <w:rPr>
          <w:rFonts w:ascii="Arial" w:eastAsia="Calibri" w:hAnsi="Arial" w:cs="Arial"/>
          <w:sz w:val="24"/>
          <w:szCs w:val="24"/>
        </w:rPr>
        <w:t xml:space="preserve"> Screen-Free Mom (2016) ‘Nurturing Your Child’s Capacity for Self-Directed Play’ </w:t>
      </w:r>
      <w:r w:rsidRPr="006F1261">
        <w:rPr>
          <w:rFonts w:ascii="Arial" w:eastAsia="Calibri" w:hAnsi="Arial" w:cs="Arial"/>
          <w:i/>
          <w:iCs/>
          <w:sz w:val="24"/>
          <w:szCs w:val="24"/>
        </w:rPr>
        <w:t xml:space="preserve">Tech-Wise Parenting Articles, </w:t>
      </w:r>
      <w:r w:rsidRPr="006F1261">
        <w:rPr>
          <w:rFonts w:ascii="Arial" w:eastAsia="Calibri" w:hAnsi="Arial" w:cs="Arial"/>
          <w:sz w:val="24"/>
          <w:szCs w:val="24"/>
        </w:rPr>
        <w:t>9</w:t>
      </w:r>
      <w:r w:rsidRPr="006F1261">
        <w:rPr>
          <w:rFonts w:ascii="Arial" w:eastAsia="Calibri" w:hAnsi="Arial" w:cs="Arial"/>
          <w:sz w:val="24"/>
          <w:szCs w:val="24"/>
          <w:vertAlign w:val="superscript"/>
        </w:rPr>
        <w:t>th</w:t>
      </w:r>
      <w:r w:rsidRPr="006F1261">
        <w:rPr>
          <w:rFonts w:ascii="Arial" w:eastAsia="Calibri" w:hAnsi="Arial" w:cs="Arial"/>
          <w:sz w:val="24"/>
          <w:szCs w:val="24"/>
        </w:rPr>
        <w:t xml:space="preserve"> November.</w:t>
      </w:r>
      <w:r w:rsidRPr="006F1261">
        <w:rPr>
          <w:rFonts w:ascii="Arial" w:eastAsia="Calibri" w:hAnsi="Arial" w:cs="Arial"/>
          <w:i/>
          <w:iCs/>
          <w:sz w:val="24"/>
          <w:szCs w:val="24"/>
        </w:rPr>
        <w:t xml:space="preserve"> </w:t>
      </w:r>
      <w:r w:rsidRPr="006F1261">
        <w:rPr>
          <w:rFonts w:ascii="Arial" w:eastAsia="Calibri" w:hAnsi="Arial" w:cs="Arial"/>
          <w:sz w:val="24"/>
          <w:szCs w:val="24"/>
        </w:rPr>
        <w:t xml:space="preserve">Available at: </w:t>
      </w:r>
      <w:hyperlink r:id="rId12" w:history="1">
        <w:r w:rsidRPr="006F1261">
          <w:rPr>
            <w:rFonts w:ascii="Arial" w:eastAsia="Calibri" w:hAnsi="Arial" w:cs="Arial"/>
            <w:color w:val="0563C1" w:themeColor="hyperlink"/>
            <w:sz w:val="24"/>
            <w:szCs w:val="24"/>
            <w:u w:val="single"/>
          </w:rPr>
          <w:t>https://www.screenfreeparenting.com/nurturing-your-childs-capacity-for-self-directed-play-2</w:t>
        </w:r>
      </w:hyperlink>
      <w:r w:rsidRPr="006F1261">
        <w:rPr>
          <w:rFonts w:ascii="Arial" w:eastAsia="Calibri" w:hAnsi="Arial" w:cs="Arial"/>
          <w:sz w:val="24"/>
          <w:szCs w:val="24"/>
        </w:rPr>
        <w:t xml:space="preserve"> (Accessed: 11</w:t>
      </w:r>
      <w:r w:rsidRPr="006F1261">
        <w:rPr>
          <w:rFonts w:ascii="Arial" w:eastAsia="Calibri" w:hAnsi="Arial" w:cs="Arial"/>
          <w:sz w:val="24"/>
          <w:szCs w:val="24"/>
          <w:vertAlign w:val="superscript"/>
        </w:rPr>
        <w:t>th</w:t>
      </w:r>
      <w:r w:rsidRPr="006F1261">
        <w:rPr>
          <w:rFonts w:ascii="Arial" w:eastAsia="Calibri" w:hAnsi="Arial" w:cs="Arial"/>
          <w:sz w:val="24"/>
          <w:szCs w:val="24"/>
        </w:rPr>
        <w:t xml:space="preserve"> January 2020).</w:t>
      </w:r>
    </w:p>
    <w:p w14:paraId="10317A2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Early Learning Furniture (2017) ‘Benefits of Creative Play in Early Education’ </w:t>
      </w:r>
      <w:r>
        <w:rPr>
          <w:rFonts w:ascii="Arial" w:hAnsi="Arial" w:cs="Arial"/>
          <w:i/>
          <w:iCs/>
          <w:sz w:val="24"/>
          <w:szCs w:val="24"/>
        </w:rPr>
        <w:t>Elf Blog</w:t>
      </w:r>
      <w:r>
        <w:rPr>
          <w:rFonts w:ascii="Arial" w:hAnsi="Arial" w:cs="Arial"/>
          <w:sz w:val="24"/>
          <w:szCs w:val="24"/>
        </w:rPr>
        <w:t xml:space="preserve"> [blog]. 20 July. Available at: </w:t>
      </w:r>
      <w:hyperlink r:id="rId13" w:history="1">
        <w:r w:rsidRPr="002F010E">
          <w:rPr>
            <w:rStyle w:val="Hyperlink"/>
            <w:rFonts w:ascii="Arial" w:hAnsi="Arial" w:cs="Arial"/>
            <w:sz w:val="24"/>
            <w:szCs w:val="24"/>
          </w:rPr>
          <w:t>https://www.earlylearningfurniture.co.uk/blog/benefits-of-creative-play-in-early-education</w:t>
        </w:r>
      </w:hyperlink>
      <w:r>
        <w:rPr>
          <w:rFonts w:ascii="Arial" w:hAnsi="Arial" w:cs="Arial"/>
          <w:sz w:val="24"/>
          <w:szCs w:val="24"/>
        </w:rPr>
        <w:t xml:space="preserve"> (Accessed: 11</w:t>
      </w:r>
      <w:r w:rsidRPr="005E2E41">
        <w:rPr>
          <w:rFonts w:ascii="Arial" w:hAnsi="Arial" w:cs="Arial"/>
          <w:sz w:val="24"/>
          <w:szCs w:val="24"/>
          <w:vertAlign w:val="superscript"/>
        </w:rPr>
        <w:t>th</w:t>
      </w:r>
      <w:r>
        <w:rPr>
          <w:rFonts w:ascii="Arial" w:hAnsi="Arial" w:cs="Arial"/>
          <w:sz w:val="24"/>
          <w:szCs w:val="24"/>
        </w:rPr>
        <w:t xml:space="preserve"> January 2020).</w:t>
      </w:r>
    </w:p>
    <w:p w14:paraId="5527FC37" w14:textId="77777777" w:rsidR="006332C9" w:rsidRPr="00C155DE" w:rsidRDefault="006332C9" w:rsidP="00B72511">
      <w:pPr>
        <w:spacing w:line="360" w:lineRule="auto"/>
        <w:jc w:val="both"/>
        <w:rPr>
          <w:rFonts w:ascii="Arial" w:hAnsi="Arial" w:cs="Arial"/>
          <w:sz w:val="24"/>
          <w:szCs w:val="24"/>
        </w:rPr>
      </w:pPr>
      <w:r>
        <w:rPr>
          <w:rFonts w:ascii="Arial" w:hAnsi="Arial" w:cs="Arial"/>
          <w:sz w:val="24"/>
          <w:szCs w:val="24"/>
        </w:rPr>
        <w:t xml:space="preserve">Early Years Wales (no date) </w:t>
      </w:r>
      <w:r>
        <w:rPr>
          <w:rFonts w:ascii="Arial" w:hAnsi="Arial" w:cs="Arial"/>
          <w:i/>
          <w:iCs/>
          <w:sz w:val="24"/>
          <w:szCs w:val="24"/>
        </w:rPr>
        <w:t>The purpose of the Foundation Phase Profile (FPP).</w:t>
      </w:r>
      <w:r>
        <w:rPr>
          <w:rFonts w:ascii="Arial" w:hAnsi="Arial" w:cs="Arial"/>
          <w:sz w:val="24"/>
          <w:szCs w:val="24"/>
        </w:rPr>
        <w:t xml:space="preserve"> Available at: </w:t>
      </w:r>
      <w:hyperlink r:id="rId14" w:history="1">
        <w:r w:rsidRPr="004201DF">
          <w:rPr>
            <w:rStyle w:val="Hyperlink"/>
            <w:rFonts w:ascii="Arial" w:hAnsi="Arial" w:cs="Arial"/>
            <w:sz w:val="24"/>
            <w:szCs w:val="24"/>
          </w:rPr>
          <w:t>https://earlyyears.wales/our-work/foundation-phase/foundation-phase-profile-fpp/</w:t>
        </w:r>
      </w:hyperlink>
      <w:r>
        <w:rPr>
          <w:rFonts w:ascii="Arial" w:hAnsi="Arial" w:cs="Arial"/>
          <w:sz w:val="24"/>
          <w:szCs w:val="24"/>
        </w:rPr>
        <w:t xml:space="preserve"> (Accessed: 7</w:t>
      </w:r>
      <w:r w:rsidRPr="00C155DE">
        <w:rPr>
          <w:rFonts w:ascii="Arial" w:hAnsi="Arial" w:cs="Arial"/>
          <w:sz w:val="24"/>
          <w:szCs w:val="24"/>
          <w:vertAlign w:val="superscript"/>
        </w:rPr>
        <w:t>th</w:t>
      </w:r>
      <w:r>
        <w:rPr>
          <w:rFonts w:ascii="Arial" w:hAnsi="Arial" w:cs="Arial"/>
          <w:sz w:val="24"/>
          <w:szCs w:val="24"/>
        </w:rPr>
        <w:t xml:space="preserve"> January 2020).</w:t>
      </w:r>
    </w:p>
    <w:p w14:paraId="7A039FD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Evans, G. (2015) ‘What is the Foundation Phase Profile? A teacher’s guide to Wales’ new assessment tool’, </w:t>
      </w:r>
      <w:r>
        <w:rPr>
          <w:rFonts w:ascii="Arial" w:hAnsi="Arial" w:cs="Arial"/>
          <w:i/>
          <w:iCs/>
          <w:sz w:val="24"/>
          <w:szCs w:val="24"/>
        </w:rPr>
        <w:t xml:space="preserve">Wales Online, </w:t>
      </w:r>
      <w:r w:rsidRPr="00A62F18">
        <w:rPr>
          <w:rFonts w:ascii="Arial" w:hAnsi="Arial" w:cs="Arial"/>
          <w:sz w:val="24"/>
          <w:szCs w:val="24"/>
        </w:rPr>
        <w:t>3</w:t>
      </w:r>
      <w:r w:rsidRPr="00A62F18">
        <w:rPr>
          <w:rFonts w:ascii="Arial" w:hAnsi="Arial" w:cs="Arial"/>
          <w:sz w:val="24"/>
          <w:szCs w:val="24"/>
          <w:vertAlign w:val="superscript"/>
        </w:rPr>
        <w:t>rd</w:t>
      </w:r>
      <w:r w:rsidRPr="00A62F18">
        <w:rPr>
          <w:rFonts w:ascii="Arial" w:hAnsi="Arial" w:cs="Arial"/>
          <w:sz w:val="24"/>
          <w:szCs w:val="24"/>
        </w:rPr>
        <w:t xml:space="preserve"> September. Available a</w:t>
      </w:r>
      <w:r>
        <w:rPr>
          <w:rFonts w:ascii="Arial" w:hAnsi="Arial" w:cs="Arial"/>
          <w:sz w:val="24"/>
          <w:szCs w:val="24"/>
        </w:rPr>
        <w:t xml:space="preserve">t: </w:t>
      </w:r>
      <w:hyperlink r:id="rId15" w:history="1">
        <w:r w:rsidRPr="004201DF">
          <w:rPr>
            <w:rStyle w:val="Hyperlink"/>
            <w:rFonts w:ascii="Arial" w:hAnsi="Arial" w:cs="Arial"/>
            <w:sz w:val="24"/>
            <w:szCs w:val="24"/>
          </w:rPr>
          <w:t>https://www.walesonline.co.uk/news/education/what-foundation-phase-profile-teachers-9984664</w:t>
        </w:r>
      </w:hyperlink>
      <w:r>
        <w:rPr>
          <w:rFonts w:ascii="Arial" w:hAnsi="Arial" w:cs="Arial"/>
          <w:sz w:val="24"/>
          <w:szCs w:val="24"/>
        </w:rPr>
        <w:t>.</w:t>
      </w:r>
    </w:p>
    <w:p w14:paraId="781827D0"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Fouracre</w:t>
      </w:r>
      <w:proofErr w:type="spellEnd"/>
      <w:r>
        <w:rPr>
          <w:rFonts w:ascii="Arial" w:hAnsi="Arial" w:cs="Arial"/>
          <w:sz w:val="24"/>
          <w:szCs w:val="24"/>
        </w:rPr>
        <w:t xml:space="preserve">, M. (no date) </w:t>
      </w:r>
      <w:r>
        <w:rPr>
          <w:rFonts w:ascii="Arial" w:hAnsi="Arial" w:cs="Arial"/>
          <w:i/>
          <w:iCs/>
          <w:sz w:val="24"/>
          <w:szCs w:val="24"/>
        </w:rPr>
        <w:t>How Dance Boosts Development in the early Years.</w:t>
      </w:r>
      <w:r>
        <w:rPr>
          <w:rFonts w:ascii="Arial" w:hAnsi="Arial" w:cs="Arial"/>
          <w:sz w:val="24"/>
          <w:szCs w:val="24"/>
        </w:rPr>
        <w:t xml:space="preserve"> Available at: </w:t>
      </w:r>
      <w:hyperlink r:id="rId16" w:history="1">
        <w:r w:rsidRPr="00ED4F00">
          <w:rPr>
            <w:rStyle w:val="Hyperlink"/>
            <w:rFonts w:ascii="Arial" w:hAnsi="Arial" w:cs="Arial"/>
            <w:sz w:val="24"/>
            <w:szCs w:val="24"/>
          </w:rPr>
          <w:t>https://www.teachearlyyears.com/learning-and-development/view/how-dance-aids-development</w:t>
        </w:r>
      </w:hyperlink>
      <w:r>
        <w:rPr>
          <w:rFonts w:ascii="Arial" w:hAnsi="Arial" w:cs="Arial"/>
          <w:sz w:val="24"/>
          <w:szCs w:val="24"/>
        </w:rPr>
        <w:t xml:space="preserve"> (Accessed: 13</w:t>
      </w:r>
      <w:r w:rsidRPr="00B862FE">
        <w:rPr>
          <w:rFonts w:ascii="Arial" w:hAnsi="Arial" w:cs="Arial"/>
          <w:sz w:val="24"/>
          <w:szCs w:val="24"/>
          <w:vertAlign w:val="superscript"/>
        </w:rPr>
        <w:t>th</w:t>
      </w:r>
      <w:r>
        <w:rPr>
          <w:rFonts w:ascii="Arial" w:hAnsi="Arial" w:cs="Arial"/>
          <w:sz w:val="24"/>
          <w:szCs w:val="24"/>
        </w:rPr>
        <w:t xml:space="preserve"> January 2020). </w:t>
      </w:r>
    </w:p>
    <w:p w14:paraId="51BC4AA0" w14:textId="77777777" w:rsidR="006332C9" w:rsidRPr="003D2C7E" w:rsidRDefault="006332C9" w:rsidP="00B72511">
      <w:pPr>
        <w:spacing w:line="360" w:lineRule="auto"/>
        <w:jc w:val="both"/>
        <w:rPr>
          <w:rFonts w:ascii="Arial" w:hAnsi="Arial" w:cs="Arial"/>
          <w:sz w:val="24"/>
          <w:szCs w:val="24"/>
        </w:rPr>
      </w:pPr>
      <w:r>
        <w:rPr>
          <w:rFonts w:ascii="Arial" w:hAnsi="Arial" w:cs="Arial"/>
          <w:sz w:val="24"/>
          <w:szCs w:val="24"/>
        </w:rPr>
        <w:t xml:space="preserve">Health and Safety Executive (2005) </w:t>
      </w:r>
      <w:r>
        <w:rPr>
          <w:rFonts w:ascii="Arial" w:hAnsi="Arial" w:cs="Arial"/>
          <w:i/>
          <w:iCs/>
          <w:sz w:val="24"/>
          <w:szCs w:val="24"/>
        </w:rPr>
        <w:t xml:space="preserve">Play and Challenge. </w:t>
      </w:r>
      <w:r>
        <w:rPr>
          <w:rFonts w:ascii="Arial" w:hAnsi="Arial" w:cs="Arial"/>
          <w:sz w:val="24"/>
          <w:szCs w:val="24"/>
        </w:rPr>
        <w:t xml:space="preserve">Available at: </w:t>
      </w:r>
      <w:hyperlink r:id="rId17" w:history="1">
        <w:r w:rsidRPr="00DE5107">
          <w:rPr>
            <w:rStyle w:val="Hyperlink"/>
            <w:rFonts w:ascii="Arial" w:hAnsi="Arial" w:cs="Arial"/>
            <w:sz w:val="24"/>
            <w:szCs w:val="24"/>
          </w:rPr>
          <w:t>https://www.playwales.org.uk/eng/playandchallenge</w:t>
        </w:r>
      </w:hyperlink>
      <w:r>
        <w:rPr>
          <w:rFonts w:ascii="Arial" w:hAnsi="Arial" w:cs="Arial"/>
          <w:sz w:val="24"/>
          <w:szCs w:val="24"/>
        </w:rPr>
        <w:t xml:space="preserve"> (Accessed: 26</w:t>
      </w:r>
      <w:r w:rsidRPr="003D2C7E">
        <w:rPr>
          <w:rFonts w:ascii="Arial" w:hAnsi="Arial" w:cs="Arial"/>
          <w:sz w:val="24"/>
          <w:szCs w:val="24"/>
          <w:vertAlign w:val="superscript"/>
        </w:rPr>
        <w:t>th</w:t>
      </w:r>
      <w:r>
        <w:rPr>
          <w:rFonts w:ascii="Arial" w:hAnsi="Arial" w:cs="Arial"/>
          <w:sz w:val="24"/>
          <w:szCs w:val="24"/>
        </w:rPr>
        <w:t xml:space="preserve"> December 2019).</w:t>
      </w:r>
    </w:p>
    <w:p w14:paraId="3F87C3E7"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Health and Safety Executive (2012) </w:t>
      </w:r>
      <w:r>
        <w:rPr>
          <w:rFonts w:ascii="Arial" w:hAnsi="Arial" w:cs="Arial"/>
          <w:i/>
          <w:iCs/>
          <w:sz w:val="24"/>
          <w:szCs w:val="24"/>
        </w:rPr>
        <w:t>Children’s Play and Leisure – Promoting a Balanced Approach.</w:t>
      </w:r>
      <w:r>
        <w:rPr>
          <w:rFonts w:ascii="Arial" w:hAnsi="Arial" w:cs="Arial"/>
          <w:sz w:val="24"/>
          <w:szCs w:val="24"/>
        </w:rPr>
        <w:t xml:space="preserve"> Available at: </w:t>
      </w:r>
      <w:hyperlink r:id="rId18" w:history="1">
        <w:r w:rsidRPr="002D3F6F">
          <w:rPr>
            <w:rStyle w:val="Hyperlink"/>
            <w:rFonts w:ascii="Arial" w:hAnsi="Arial" w:cs="Arial"/>
            <w:sz w:val="24"/>
            <w:szCs w:val="24"/>
          </w:rPr>
          <w:t>https://www.hse.gov.uk/entertainment/childrens-play-july-2012.pdf</w:t>
        </w:r>
      </w:hyperlink>
      <w:r>
        <w:rPr>
          <w:rFonts w:ascii="Arial" w:hAnsi="Arial" w:cs="Arial"/>
          <w:sz w:val="24"/>
          <w:szCs w:val="24"/>
        </w:rPr>
        <w:t xml:space="preserve"> (Accessed: 28</w:t>
      </w:r>
      <w:r w:rsidRPr="0008419E">
        <w:rPr>
          <w:rFonts w:ascii="Arial" w:hAnsi="Arial" w:cs="Arial"/>
          <w:sz w:val="24"/>
          <w:szCs w:val="24"/>
          <w:vertAlign w:val="superscript"/>
        </w:rPr>
        <w:t>th</w:t>
      </w:r>
      <w:r>
        <w:rPr>
          <w:rFonts w:ascii="Arial" w:hAnsi="Arial" w:cs="Arial"/>
          <w:sz w:val="24"/>
          <w:szCs w:val="24"/>
        </w:rPr>
        <w:t xml:space="preserve"> December 2019).</w:t>
      </w:r>
    </w:p>
    <w:p w14:paraId="56733E59" w14:textId="77777777" w:rsidR="006332C9" w:rsidRPr="0007736C" w:rsidRDefault="006332C9" w:rsidP="00B72511">
      <w:pPr>
        <w:spacing w:line="360" w:lineRule="auto"/>
        <w:jc w:val="both"/>
        <w:rPr>
          <w:rFonts w:ascii="Arial" w:hAnsi="Arial" w:cs="Arial"/>
          <w:sz w:val="24"/>
          <w:szCs w:val="24"/>
        </w:rPr>
      </w:pPr>
      <w:r>
        <w:rPr>
          <w:rFonts w:ascii="Arial" w:hAnsi="Arial" w:cs="Arial"/>
          <w:sz w:val="24"/>
          <w:szCs w:val="24"/>
        </w:rPr>
        <w:t>HMS Administrator (2018) ‘Why Encourage Self-Directed Play?’</w:t>
      </w:r>
      <w:r>
        <w:rPr>
          <w:rFonts w:ascii="Arial" w:hAnsi="Arial" w:cs="Arial"/>
          <w:i/>
          <w:iCs/>
          <w:sz w:val="24"/>
          <w:szCs w:val="24"/>
        </w:rPr>
        <w:t xml:space="preserve"> Hollis Montessori School </w:t>
      </w:r>
      <w:r>
        <w:rPr>
          <w:rFonts w:ascii="Arial" w:hAnsi="Arial" w:cs="Arial"/>
          <w:sz w:val="24"/>
          <w:szCs w:val="24"/>
        </w:rPr>
        <w:t xml:space="preserve">[blog]. 26 February. Available at: </w:t>
      </w:r>
      <w:hyperlink r:id="rId19" w:history="1">
        <w:r w:rsidRPr="002F010E">
          <w:rPr>
            <w:rStyle w:val="Hyperlink"/>
            <w:rFonts w:ascii="Arial" w:hAnsi="Arial" w:cs="Arial"/>
            <w:sz w:val="24"/>
            <w:szCs w:val="24"/>
          </w:rPr>
          <w:t>https://hollismontessori.org/blog/2018/2/19/why-encourage-self-directed-play</w:t>
        </w:r>
      </w:hyperlink>
      <w:r>
        <w:rPr>
          <w:rFonts w:ascii="Arial" w:hAnsi="Arial" w:cs="Arial"/>
          <w:sz w:val="24"/>
          <w:szCs w:val="24"/>
        </w:rPr>
        <w:t xml:space="preserve"> (Accessed: 11</w:t>
      </w:r>
      <w:r w:rsidRPr="003A20C8">
        <w:rPr>
          <w:rFonts w:ascii="Arial" w:hAnsi="Arial" w:cs="Arial"/>
          <w:sz w:val="24"/>
          <w:szCs w:val="24"/>
          <w:vertAlign w:val="superscript"/>
        </w:rPr>
        <w:t>th</w:t>
      </w:r>
      <w:r>
        <w:rPr>
          <w:rFonts w:ascii="Arial" w:hAnsi="Arial" w:cs="Arial"/>
          <w:sz w:val="24"/>
          <w:szCs w:val="24"/>
        </w:rPr>
        <w:t xml:space="preserve"> January 2020).</w:t>
      </w:r>
    </w:p>
    <w:p w14:paraId="1E2BB679"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Howard, J. and McInnes, K. (2012) ‘The impact of children’s perception of an activity as play rather than not play on emotional well-being’ </w:t>
      </w:r>
      <w:r>
        <w:rPr>
          <w:rFonts w:ascii="Arial" w:hAnsi="Arial" w:cs="Arial"/>
          <w:i/>
          <w:iCs/>
          <w:sz w:val="24"/>
          <w:szCs w:val="24"/>
        </w:rPr>
        <w:t>Child: care, health and development,</w:t>
      </w:r>
      <w:r>
        <w:rPr>
          <w:rFonts w:ascii="Arial" w:hAnsi="Arial" w:cs="Arial"/>
          <w:sz w:val="24"/>
          <w:szCs w:val="24"/>
        </w:rPr>
        <w:t xml:space="preserve"> 39(5), pp.737-742. DOI: 10.1111/j.1365-2214.</w:t>
      </w:r>
      <w:proofErr w:type="gramStart"/>
      <w:r>
        <w:rPr>
          <w:rFonts w:ascii="Arial" w:hAnsi="Arial" w:cs="Arial"/>
          <w:sz w:val="24"/>
          <w:szCs w:val="24"/>
        </w:rPr>
        <w:t>2012.01405.x</w:t>
      </w:r>
      <w:proofErr w:type="gramEnd"/>
      <w:r>
        <w:rPr>
          <w:rFonts w:ascii="Arial" w:hAnsi="Arial" w:cs="Arial"/>
          <w:sz w:val="24"/>
          <w:szCs w:val="24"/>
        </w:rPr>
        <w:t xml:space="preserve"> </w:t>
      </w:r>
    </w:p>
    <w:p w14:paraId="0E040724"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Icancharity</w:t>
      </w:r>
      <w:proofErr w:type="spellEnd"/>
      <w:r>
        <w:rPr>
          <w:rFonts w:ascii="Arial" w:hAnsi="Arial" w:cs="Arial"/>
          <w:sz w:val="24"/>
          <w:szCs w:val="24"/>
        </w:rPr>
        <w:t xml:space="preserve"> (2016) ‘Early identification and intervention’ </w:t>
      </w:r>
      <w:r>
        <w:rPr>
          <w:rFonts w:ascii="Arial" w:hAnsi="Arial" w:cs="Arial"/>
          <w:i/>
          <w:iCs/>
          <w:sz w:val="24"/>
          <w:szCs w:val="24"/>
        </w:rPr>
        <w:t xml:space="preserve">I Can Communicate A blog from I can, the </w:t>
      </w:r>
      <w:proofErr w:type="spellStart"/>
      <w:r>
        <w:rPr>
          <w:rFonts w:ascii="Arial" w:hAnsi="Arial" w:cs="Arial"/>
          <w:i/>
          <w:iCs/>
          <w:sz w:val="24"/>
          <w:szCs w:val="24"/>
        </w:rPr>
        <w:t>chilren’s</w:t>
      </w:r>
      <w:proofErr w:type="spellEnd"/>
      <w:r>
        <w:rPr>
          <w:rFonts w:ascii="Arial" w:hAnsi="Arial" w:cs="Arial"/>
          <w:i/>
          <w:iCs/>
          <w:sz w:val="24"/>
          <w:szCs w:val="24"/>
        </w:rPr>
        <w:t xml:space="preserve"> communication charity</w:t>
      </w:r>
      <w:r>
        <w:rPr>
          <w:rFonts w:ascii="Arial" w:hAnsi="Arial" w:cs="Arial"/>
          <w:sz w:val="24"/>
          <w:szCs w:val="24"/>
        </w:rPr>
        <w:t xml:space="preserve"> [blog]. 21 September. Available at: </w:t>
      </w:r>
      <w:hyperlink r:id="rId20" w:history="1">
        <w:r w:rsidRPr="0089397C">
          <w:rPr>
            <w:rStyle w:val="Hyperlink"/>
            <w:rFonts w:ascii="Arial" w:hAnsi="Arial" w:cs="Arial"/>
            <w:sz w:val="24"/>
            <w:szCs w:val="24"/>
          </w:rPr>
          <w:t>http://blog.ican.org.uk/2016/09/early-identification-and-intervention/</w:t>
        </w:r>
      </w:hyperlink>
      <w:r>
        <w:rPr>
          <w:rFonts w:ascii="Arial" w:hAnsi="Arial" w:cs="Arial"/>
          <w:sz w:val="24"/>
          <w:szCs w:val="24"/>
        </w:rPr>
        <w:t xml:space="preserve"> (Accessed: 9</w:t>
      </w:r>
      <w:r w:rsidRPr="003A7C6A">
        <w:rPr>
          <w:rFonts w:ascii="Arial" w:hAnsi="Arial" w:cs="Arial"/>
          <w:sz w:val="24"/>
          <w:szCs w:val="24"/>
          <w:vertAlign w:val="superscript"/>
        </w:rPr>
        <w:t>th</w:t>
      </w:r>
      <w:r>
        <w:rPr>
          <w:rFonts w:ascii="Arial" w:hAnsi="Arial" w:cs="Arial"/>
          <w:sz w:val="24"/>
          <w:szCs w:val="24"/>
        </w:rPr>
        <w:t xml:space="preserve"> January 2020).</w:t>
      </w:r>
    </w:p>
    <w:p w14:paraId="4B92B8FC"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lastRenderedPageBreak/>
        <w:t>Juster</w:t>
      </w:r>
      <w:proofErr w:type="spellEnd"/>
      <w:r>
        <w:rPr>
          <w:rFonts w:ascii="Arial" w:hAnsi="Arial" w:cs="Arial"/>
          <w:sz w:val="24"/>
          <w:szCs w:val="24"/>
        </w:rPr>
        <w:t xml:space="preserve">, A.H. (2015) </w:t>
      </w:r>
      <w:r>
        <w:rPr>
          <w:rFonts w:ascii="Arial" w:hAnsi="Arial" w:cs="Arial"/>
          <w:i/>
          <w:iCs/>
          <w:sz w:val="24"/>
          <w:szCs w:val="24"/>
        </w:rPr>
        <w:t>The Amazing Benefits of Self-Directed Play.</w:t>
      </w:r>
      <w:r>
        <w:rPr>
          <w:rFonts w:ascii="Arial" w:hAnsi="Arial" w:cs="Arial"/>
          <w:sz w:val="24"/>
          <w:szCs w:val="24"/>
        </w:rPr>
        <w:t xml:space="preserve"> Available at: </w:t>
      </w:r>
      <w:hyperlink r:id="rId21" w:history="1">
        <w:r w:rsidRPr="002F010E">
          <w:rPr>
            <w:rStyle w:val="Hyperlink"/>
            <w:rFonts w:ascii="Arial" w:hAnsi="Arial" w:cs="Arial"/>
            <w:sz w:val="24"/>
            <w:szCs w:val="24"/>
          </w:rPr>
          <w:t>https://www.playadventures.org/self-directed-play</w:t>
        </w:r>
      </w:hyperlink>
      <w:r>
        <w:rPr>
          <w:rFonts w:ascii="Arial" w:hAnsi="Arial" w:cs="Arial"/>
          <w:sz w:val="24"/>
          <w:szCs w:val="24"/>
        </w:rPr>
        <w:t xml:space="preserve"> (Accessed: 11</w:t>
      </w:r>
      <w:r w:rsidRPr="00196B82">
        <w:rPr>
          <w:rFonts w:ascii="Arial" w:hAnsi="Arial" w:cs="Arial"/>
          <w:sz w:val="24"/>
          <w:szCs w:val="24"/>
          <w:vertAlign w:val="superscript"/>
        </w:rPr>
        <w:t>th</w:t>
      </w:r>
      <w:r>
        <w:rPr>
          <w:rFonts w:ascii="Arial" w:hAnsi="Arial" w:cs="Arial"/>
          <w:sz w:val="24"/>
          <w:szCs w:val="24"/>
        </w:rPr>
        <w:t xml:space="preserve"> January 2020).</w:t>
      </w:r>
    </w:p>
    <w:p w14:paraId="56CF6B45" w14:textId="77777777" w:rsidR="006332C9" w:rsidRPr="0097523C" w:rsidRDefault="006332C9" w:rsidP="00B72511">
      <w:pPr>
        <w:spacing w:line="360" w:lineRule="auto"/>
        <w:jc w:val="both"/>
        <w:rPr>
          <w:rFonts w:ascii="Arial" w:hAnsi="Arial" w:cs="Arial"/>
          <w:sz w:val="24"/>
          <w:szCs w:val="24"/>
        </w:rPr>
      </w:pPr>
      <w:r>
        <w:rPr>
          <w:rFonts w:ascii="Arial" w:hAnsi="Arial" w:cs="Arial"/>
          <w:sz w:val="24"/>
          <w:szCs w:val="24"/>
        </w:rPr>
        <w:t xml:space="preserve">Kelly, (2016) </w:t>
      </w:r>
      <w:r>
        <w:rPr>
          <w:rFonts w:ascii="Arial" w:hAnsi="Arial" w:cs="Arial"/>
          <w:i/>
          <w:iCs/>
          <w:sz w:val="24"/>
          <w:szCs w:val="24"/>
        </w:rPr>
        <w:t>Improving the performance of staff in childcare settings.</w:t>
      </w:r>
      <w:r>
        <w:rPr>
          <w:rFonts w:ascii="Arial" w:hAnsi="Arial" w:cs="Arial"/>
          <w:sz w:val="24"/>
          <w:szCs w:val="24"/>
        </w:rPr>
        <w:t xml:space="preserve"> Available at: </w:t>
      </w:r>
      <w:hyperlink r:id="rId22" w:history="1">
        <w:r w:rsidRPr="0085597B">
          <w:rPr>
            <w:rStyle w:val="Hyperlink"/>
            <w:rFonts w:ascii="Arial" w:hAnsi="Arial" w:cs="Arial"/>
            <w:sz w:val="24"/>
            <w:szCs w:val="24"/>
          </w:rPr>
          <w:t>http://www.earlyyearscareers.com/eyc/effective-ways-to-manage-a-team/improve-the-performance-of-staff-in-childcare-settings/</w:t>
        </w:r>
      </w:hyperlink>
      <w:r>
        <w:rPr>
          <w:rFonts w:ascii="Arial" w:hAnsi="Arial" w:cs="Arial"/>
          <w:sz w:val="24"/>
          <w:szCs w:val="24"/>
        </w:rPr>
        <w:t xml:space="preserve"> (Accessed: 16</w:t>
      </w:r>
      <w:r w:rsidRPr="0097523C">
        <w:rPr>
          <w:rFonts w:ascii="Arial" w:hAnsi="Arial" w:cs="Arial"/>
          <w:sz w:val="24"/>
          <w:szCs w:val="24"/>
          <w:vertAlign w:val="superscript"/>
        </w:rPr>
        <w:t>th</w:t>
      </w:r>
      <w:r>
        <w:rPr>
          <w:rFonts w:ascii="Arial" w:hAnsi="Arial" w:cs="Arial"/>
          <w:sz w:val="24"/>
          <w:szCs w:val="24"/>
        </w:rPr>
        <w:t xml:space="preserve"> January 2020).</w:t>
      </w:r>
    </w:p>
    <w:p w14:paraId="6E531A1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Kelly. (2015) </w:t>
      </w:r>
      <w:r>
        <w:rPr>
          <w:rFonts w:ascii="Arial" w:hAnsi="Arial" w:cs="Arial"/>
          <w:i/>
          <w:iCs/>
          <w:sz w:val="24"/>
          <w:szCs w:val="24"/>
        </w:rPr>
        <w:t xml:space="preserve">Supporting children’s emotional wellbeing. </w:t>
      </w:r>
      <w:r>
        <w:rPr>
          <w:rFonts w:ascii="Arial" w:hAnsi="Arial" w:cs="Arial"/>
          <w:sz w:val="24"/>
          <w:szCs w:val="24"/>
        </w:rPr>
        <w:t xml:space="preserve">Available at: </w:t>
      </w:r>
      <w:hyperlink r:id="rId23" w:history="1">
        <w:r w:rsidRPr="008B563E">
          <w:rPr>
            <w:rStyle w:val="Hyperlink"/>
            <w:rFonts w:ascii="Arial" w:hAnsi="Arial" w:cs="Arial"/>
            <w:sz w:val="24"/>
            <w:szCs w:val="24"/>
          </w:rPr>
          <w:t>https://www.earlyyearscareers.com/eyc/latest-news/supporting-childrens-emotional-wellbeing/</w:t>
        </w:r>
      </w:hyperlink>
      <w:r>
        <w:rPr>
          <w:rFonts w:ascii="Arial" w:hAnsi="Arial" w:cs="Arial"/>
          <w:sz w:val="24"/>
          <w:szCs w:val="24"/>
        </w:rPr>
        <w:t xml:space="preserve"> (Accessed: 14</w:t>
      </w:r>
      <w:r w:rsidRPr="00E25D00">
        <w:rPr>
          <w:rFonts w:ascii="Arial" w:hAnsi="Arial" w:cs="Arial"/>
          <w:sz w:val="24"/>
          <w:szCs w:val="24"/>
          <w:vertAlign w:val="superscript"/>
        </w:rPr>
        <w:t>th</w:t>
      </w:r>
      <w:r>
        <w:rPr>
          <w:rFonts w:ascii="Arial" w:hAnsi="Arial" w:cs="Arial"/>
          <w:sz w:val="24"/>
          <w:szCs w:val="24"/>
        </w:rPr>
        <w:t xml:space="preserve"> January 2020).</w:t>
      </w:r>
    </w:p>
    <w:p w14:paraId="051CF75E" w14:textId="77777777" w:rsidR="006332C9" w:rsidRDefault="006332C9" w:rsidP="00B72511">
      <w:pPr>
        <w:spacing w:line="360" w:lineRule="auto"/>
        <w:jc w:val="both"/>
        <w:rPr>
          <w:rFonts w:ascii="Arial" w:hAnsi="Arial" w:cs="Arial"/>
          <w:sz w:val="24"/>
          <w:szCs w:val="24"/>
        </w:rPr>
      </w:pPr>
      <w:r w:rsidRPr="00BB075B">
        <w:rPr>
          <w:rFonts w:ascii="Arial" w:hAnsi="Arial" w:cs="Arial"/>
          <w:sz w:val="24"/>
          <w:szCs w:val="24"/>
        </w:rPr>
        <w:t>Kleppe, R</w:t>
      </w:r>
      <w:r>
        <w:rPr>
          <w:rFonts w:ascii="Arial" w:hAnsi="Arial" w:cs="Arial"/>
          <w:sz w:val="24"/>
          <w:szCs w:val="24"/>
        </w:rPr>
        <w:t>.,</w:t>
      </w:r>
      <w:r w:rsidRPr="00BB075B">
        <w:rPr>
          <w:rFonts w:ascii="Arial" w:hAnsi="Arial" w:cs="Arial"/>
          <w:sz w:val="24"/>
          <w:szCs w:val="24"/>
        </w:rPr>
        <w:t xml:space="preserve"> </w:t>
      </w:r>
      <w:proofErr w:type="spellStart"/>
      <w:r w:rsidRPr="00BB075B">
        <w:rPr>
          <w:rFonts w:ascii="Arial" w:hAnsi="Arial" w:cs="Arial"/>
          <w:sz w:val="24"/>
          <w:szCs w:val="24"/>
        </w:rPr>
        <w:t>Melhuish</w:t>
      </w:r>
      <w:proofErr w:type="spellEnd"/>
      <w:r w:rsidRPr="00BB075B">
        <w:rPr>
          <w:rFonts w:ascii="Arial" w:hAnsi="Arial" w:cs="Arial"/>
          <w:sz w:val="24"/>
          <w:szCs w:val="24"/>
        </w:rPr>
        <w:t xml:space="preserve">, E. </w:t>
      </w:r>
      <w:r>
        <w:rPr>
          <w:rFonts w:ascii="Arial" w:hAnsi="Arial" w:cs="Arial"/>
          <w:sz w:val="24"/>
          <w:szCs w:val="24"/>
        </w:rPr>
        <w:t>and</w:t>
      </w:r>
      <w:r w:rsidRPr="00BB075B">
        <w:rPr>
          <w:rFonts w:ascii="Arial" w:hAnsi="Arial" w:cs="Arial"/>
          <w:sz w:val="24"/>
          <w:szCs w:val="24"/>
        </w:rPr>
        <w:t xml:space="preserve"> </w:t>
      </w:r>
      <w:proofErr w:type="spellStart"/>
      <w:r w:rsidRPr="00BB075B">
        <w:rPr>
          <w:rFonts w:ascii="Arial" w:hAnsi="Arial" w:cs="Arial"/>
          <w:sz w:val="24"/>
          <w:szCs w:val="24"/>
        </w:rPr>
        <w:t>Sandseter</w:t>
      </w:r>
      <w:proofErr w:type="spellEnd"/>
      <w:r w:rsidRPr="00BB075B">
        <w:rPr>
          <w:rFonts w:ascii="Arial" w:hAnsi="Arial" w:cs="Arial"/>
          <w:sz w:val="24"/>
          <w:szCs w:val="24"/>
        </w:rPr>
        <w:t>,</w:t>
      </w:r>
      <w:r>
        <w:rPr>
          <w:rFonts w:ascii="Arial" w:hAnsi="Arial" w:cs="Arial"/>
          <w:sz w:val="24"/>
          <w:szCs w:val="24"/>
        </w:rPr>
        <w:t xml:space="preserve"> </w:t>
      </w:r>
      <w:r w:rsidRPr="00BB075B">
        <w:rPr>
          <w:rFonts w:ascii="Arial" w:hAnsi="Arial" w:cs="Arial"/>
          <w:sz w:val="24"/>
          <w:szCs w:val="24"/>
        </w:rPr>
        <w:t xml:space="preserve">E.B.H., </w:t>
      </w:r>
      <w:r>
        <w:rPr>
          <w:rFonts w:ascii="Arial" w:hAnsi="Arial" w:cs="Arial"/>
          <w:sz w:val="24"/>
          <w:szCs w:val="24"/>
        </w:rPr>
        <w:t>(2017)</w:t>
      </w:r>
      <w:r w:rsidRPr="00BB075B">
        <w:rPr>
          <w:rFonts w:ascii="Arial" w:hAnsi="Arial" w:cs="Arial"/>
          <w:sz w:val="24"/>
          <w:szCs w:val="24"/>
        </w:rPr>
        <w:t xml:space="preserve"> </w:t>
      </w:r>
      <w:r>
        <w:rPr>
          <w:rFonts w:ascii="Arial" w:hAnsi="Arial" w:cs="Arial"/>
          <w:sz w:val="24"/>
          <w:szCs w:val="24"/>
        </w:rPr>
        <w:t>‘</w:t>
      </w:r>
      <w:r w:rsidRPr="00BB075B">
        <w:rPr>
          <w:rFonts w:ascii="Arial" w:hAnsi="Arial" w:cs="Arial"/>
          <w:sz w:val="24"/>
          <w:szCs w:val="24"/>
        </w:rPr>
        <w:t>Identifying and Characterizing Risky Play in the Age One-to-Three Years</w:t>
      </w:r>
      <w:r>
        <w:rPr>
          <w:rFonts w:ascii="Arial" w:hAnsi="Arial" w:cs="Arial"/>
          <w:sz w:val="24"/>
          <w:szCs w:val="24"/>
        </w:rPr>
        <w:t>’,</w:t>
      </w:r>
      <w:r w:rsidRPr="00BB075B">
        <w:rPr>
          <w:rFonts w:ascii="Arial" w:hAnsi="Arial" w:cs="Arial"/>
          <w:sz w:val="24"/>
          <w:szCs w:val="24"/>
        </w:rPr>
        <w:t xml:space="preserve"> </w:t>
      </w:r>
      <w:r w:rsidRPr="00D74D7D">
        <w:rPr>
          <w:rFonts w:ascii="Arial" w:hAnsi="Arial" w:cs="Arial"/>
          <w:i/>
          <w:iCs/>
          <w:sz w:val="24"/>
          <w:szCs w:val="24"/>
        </w:rPr>
        <w:t>European Early Childhood Education Research Journal</w:t>
      </w:r>
      <w:r w:rsidRPr="00BB075B">
        <w:rPr>
          <w:rFonts w:ascii="Arial" w:hAnsi="Arial" w:cs="Arial"/>
          <w:sz w:val="24"/>
          <w:szCs w:val="24"/>
        </w:rPr>
        <w:t>, 25(3), pp.370–385.</w:t>
      </w:r>
      <w:r>
        <w:rPr>
          <w:rFonts w:ascii="Arial" w:hAnsi="Arial" w:cs="Arial"/>
          <w:sz w:val="24"/>
          <w:szCs w:val="24"/>
        </w:rPr>
        <w:t xml:space="preserve"> Available at: </w:t>
      </w:r>
      <w:hyperlink r:id="rId24" w:history="1">
        <w:r w:rsidRPr="005A7379">
          <w:rPr>
            <w:rStyle w:val="Hyperlink"/>
            <w:rFonts w:ascii="Arial" w:hAnsi="Arial" w:cs="Arial"/>
            <w:sz w:val="24"/>
            <w:szCs w:val="24"/>
          </w:rPr>
          <w:t>https://eprints.bbk.ac.uk/18939/1/18939.pdf</w:t>
        </w:r>
      </w:hyperlink>
      <w:r>
        <w:rPr>
          <w:rFonts w:ascii="Arial" w:hAnsi="Arial" w:cs="Arial"/>
          <w:sz w:val="24"/>
          <w:szCs w:val="24"/>
        </w:rPr>
        <w:t xml:space="preserve">. </w:t>
      </w:r>
    </w:p>
    <w:p w14:paraId="434A934F"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Kogon</w:t>
      </w:r>
      <w:proofErr w:type="spellEnd"/>
      <w:r>
        <w:rPr>
          <w:rFonts w:ascii="Arial" w:hAnsi="Arial" w:cs="Arial"/>
          <w:sz w:val="24"/>
          <w:szCs w:val="24"/>
        </w:rPr>
        <w:t xml:space="preserve">, C. (2013) ‘Dance as a tool for creativity with young people’ </w:t>
      </w:r>
      <w:r>
        <w:rPr>
          <w:rFonts w:ascii="Arial" w:hAnsi="Arial" w:cs="Arial"/>
          <w:i/>
          <w:iCs/>
          <w:sz w:val="24"/>
          <w:szCs w:val="24"/>
        </w:rPr>
        <w:t xml:space="preserve">Tools </w:t>
      </w:r>
      <w:proofErr w:type="gramStart"/>
      <w:r>
        <w:rPr>
          <w:rFonts w:ascii="Arial" w:hAnsi="Arial" w:cs="Arial"/>
          <w:i/>
          <w:iCs/>
          <w:sz w:val="24"/>
          <w:szCs w:val="24"/>
        </w:rPr>
        <w:t>For</w:t>
      </w:r>
      <w:proofErr w:type="gramEnd"/>
      <w:r>
        <w:rPr>
          <w:rFonts w:ascii="Arial" w:hAnsi="Arial" w:cs="Arial"/>
          <w:i/>
          <w:iCs/>
          <w:sz w:val="24"/>
          <w:szCs w:val="24"/>
        </w:rPr>
        <w:t xml:space="preserve"> Learning.</w:t>
      </w:r>
      <w:r>
        <w:rPr>
          <w:rFonts w:ascii="Arial" w:hAnsi="Arial" w:cs="Arial"/>
          <w:sz w:val="24"/>
          <w:szCs w:val="24"/>
        </w:rPr>
        <w:t xml:space="preserve"> Available at: </w:t>
      </w:r>
      <w:hyperlink r:id="rId25" w:history="1">
        <w:r w:rsidRPr="00ED4F00">
          <w:rPr>
            <w:rStyle w:val="Hyperlink"/>
            <w:rFonts w:ascii="Arial" w:hAnsi="Arial" w:cs="Arial"/>
            <w:sz w:val="24"/>
            <w:szCs w:val="24"/>
          </w:rPr>
          <w:t>http://educationaltoolsportal.eu/en/tools-for-learning/dance-tool-creativity-young-people</w:t>
        </w:r>
      </w:hyperlink>
      <w:r>
        <w:rPr>
          <w:rFonts w:ascii="Arial" w:hAnsi="Arial" w:cs="Arial"/>
          <w:sz w:val="24"/>
          <w:szCs w:val="24"/>
        </w:rPr>
        <w:t xml:space="preserve"> (Accessed: 13</w:t>
      </w:r>
      <w:r w:rsidRPr="00782188">
        <w:rPr>
          <w:rFonts w:ascii="Arial" w:hAnsi="Arial" w:cs="Arial"/>
          <w:sz w:val="24"/>
          <w:szCs w:val="24"/>
          <w:vertAlign w:val="superscript"/>
        </w:rPr>
        <w:t>th</w:t>
      </w:r>
      <w:r>
        <w:rPr>
          <w:rFonts w:ascii="Arial" w:hAnsi="Arial" w:cs="Arial"/>
          <w:sz w:val="24"/>
          <w:szCs w:val="24"/>
        </w:rPr>
        <w:t xml:space="preserve"> January 2020). </w:t>
      </w:r>
    </w:p>
    <w:p w14:paraId="1F022674"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Lavrysen</w:t>
      </w:r>
      <w:proofErr w:type="spellEnd"/>
      <w:r>
        <w:rPr>
          <w:rFonts w:ascii="Arial" w:hAnsi="Arial" w:cs="Arial"/>
          <w:sz w:val="24"/>
          <w:szCs w:val="24"/>
        </w:rPr>
        <w:t xml:space="preserve">, A. et al. (2015) ‘Risky-play at school. Facilitating risk perception and competence in young children’, </w:t>
      </w:r>
      <w:r>
        <w:rPr>
          <w:rFonts w:ascii="Arial" w:hAnsi="Arial" w:cs="Arial"/>
          <w:i/>
          <w:iCs/>
          <w:sz w:val="24"/>
          <w:szCs w:val="24"/>
        </w:rPr>
        <w:t xml:space="preserve">European Early </w:t>
      </w:r>
      <w:proofErr w:type="spellStart"/>
      <w:r>
        <w:rPr>
          <w:rFonts w:ascii="Arial" w:hAnsi="Arial" w:cs="Arial"/>
          <w:i/>
          <w:iCs/>
          <w:sz w:val="24"/>
          <w:szCs w:val="24"/>
        </w:rPr>
        <w:t>Childhool</w:t>
      </w:r>
      <w:proofErr w:type="spellEnd"/>
      <w:r>
        <w:rPr>
          <w:rFonts w:ascii="Arial" w:hAnsi="Arial" w:cs="Arial"/>
          <w:i/>
          <w:iCs/>
          <w:sz w:val="24"/>
          <w:szCs w:val="24"/>
        </w:rPr>
        <w:t xml:space="preserve"> Education Research Journal,</w:t>
      </w:r>
      <w:r>
        <w:rPr>
          <w:rFonts w:ascii="Arial" w:hAnsi="Arial" w:cs="Arial"/>
          <w:sz w:val="24"/>
          <w:szCs w:val="24"/>
        </w:rPr>
        <w:t xml:space="preserve"> 25(1), pp. 89-105. DOI: </w:t>
      </w:r>
      <w:hyperlink r:id="rId26" w:history="1">
        <w:r w:rsidRPr="005A7379">
          <w:rPr>
            <w:rStyle w:val="Hyperlink"/>
            <w:rFonts w:ascii="Arial" w:hAnsi="Arial" w:cs="Arial"/>
            <w:sz w:val="24"/>
            <w:szCs w:val="24"/>
          </w:rPr>
          <w:t>https://doi.org/10.1080/1350293X.2015.1102412</w:t>
        </w:r>
      </w:hyperlink>
      <w:r>
        <w:rPr>
          <w:rFonts w:ascii="Arial" w:hAnsi="Arial" w:cs="Arial"/>
          <w:sz w:val="24"/>
          <w:szCs w:val="24"/>
        </w:rPr>
        <w:t>.</w:t>
      </w:r>
    </w:p>
    <w:p w14:paraId="3089E112"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Louis, A. (2018) ‘Why Observe Children at Play?’ </w:t>
      </w:r>
      <w:r>
        <w:rPr>
          <w:rFonts w:ascii="Arial" w:hAnsi="Arial" w:cs="Arial"/>
          <w:i/>
          <w:iCs/>
          <w:sz w:val="24"/>
          <w:szCs w:val="24"/>
        </w:rPr>
        <w:t>Early Childhood Education Blog</w:t>
      </w:r>
      <w:r>
        <w:rPr>
          <w:rFonts w:ascii="Arial" w:hAnsi="Arial" w:cs="Arial"/>
          <w:sz w:val="24"/>
          <w:szCs w:val="24"/>
        </w:rPr>
        <w:t xml:space="preserve"> [blog]. 8 April. Available at: </w:t>
      </w:r>
      <w:hyperlink r:id="rId27" w:history="1">
        <w:r w:rsidRPr="005B0CC0">
          <w:rPr>
            <w:rStyle w:val="Hyperlink"/>
            <w:rFonts w:ascii="Arial" w:hAnsi="Arial" w:cs="Arial"/>
            <w:sz w:val="24"/>
            <w:szCs w:val="24"/>
          </w:rPr>
          <w:t>https://blog.himama.com/why-observe-children-at-play/</w:t>
        </w:r>
      </w:hyperlink>
      <w:r>
        <w:rPr>
          <w:rFonts w:ascii="Arial" w:hAnsi="Arial" w:cs="Arial"/>
          <w:sz w:val="24"/>
          <w:szCs w:val="24"/>
        </w:rPr>
        <w:t xml:space="preserve"> (Accessed: 15</w:t>
      </w:r>
      <w:r w:rsidRPr="00441FBF">
        <w:rPr>
          <w:rFonts w:ascii="Arial" w:hAnsi="Arial" w:cs="Arial"/>
          <w:sz w:val="24"/>
          <w:szCs w:val="24"/>
          <w:vertAlign w:val="superscript"/>
        </w:rPr>
        <w:t>th</w:t>
      </w:r>
      <w:r>
        <w:rPr>
          <w:rFonts w:ascii="Arial" w:hAnsi="Arial" w:cs="Arial"/>
          <w:sz w:val="24"/>
          <w:szCs w:val="24"/>
        </w:rPr>
        <w:t xml:space="preserve"> January 2020).</w:t>
      </w:r>
    </w:p>
    <w:p w14:paraId="348C3A7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McLeod, S. (2018) </w:t>
      </w:r>
      <w:r>
        <w:rPr>
          <w:rFonts w:ascii="Arial" w:hAnsi="Arial" w:cs="Arial"/>
          <w:i/>
          <w:iCs/>
          <w:sz w:val="24"/>
          <w:szCs w:val="24"/>
        </w:rPr>
        <w:t>Maslow’s Hierarchy of Needs.</w:t>
      </w:r>
      <w:r>
        <w:rPr>
          <w:rFonts w:ascii="Arial" w:hAnsi="Arial" w:cs="Arial"/>
          <w:sz w:val="24"/>
          <w:szCs w:val="24"/>
        </w:rPr>
        <w:t xml:space="preserve"> Available at: </w:t>
      </w:r>
      <w:hyperlink r:id="rId28" w:history="1">
        <w:r w:rsidRPr="008B563E">
          <w:rPr>
            <w:rStyle w:val="Hyperlink"/>
            <w:rFonts w:ascii="Arial" w:hAnsi="Arial" w:cs="Arial"/>
            <w:sz w:val="24"/>
            <w:szCs w:val="24"/>
          </w:rPr>
          <w:t>https://www.simplypsychology.org/maslow.html</w:t>
        </w:r>
      </w:hyperlink>
      <w:r>
        <w:rPr>
          <w:rFonts w:ascii="Arial" w:hAnsi="Arial" w:cs="Arial"/>
          <w:sz w:val="24"/>
          <w:szCs w:val="24"/>
        </w:rPr>
        <w:t xml:space="preserve"> (Accessed: 14</w:t>
      </w:r>
      <w:r w:rsidRPr="00F94C40">
        <w:rPr>
          <w:rFonts w:ascii="Arial" w:hAnsi="Arial" w:cs="Arial"/>
          <w:sz w:val="24"/>
          <w:szCs w:val="24"/>
          <w:vertAlign w:val="superscript"/>
        </w:rPr>
        <w:t>th</w:t>
      </w:r>
      <w:r>
        <w:rPr>
          <w:rFonts w:ascii="Arial" w:hAnsi="Arial" w:cs="Arial"/>
          <w:sz w:val="24"/>
          <w:szCs w:val="24"/>
        </w:rPr>
        <w:t xml:space="preserve"> January 2020).</w:t>
      </w:r>
    </w:p>
    <w:p w14:paraId="02ABD9A6" w14:textId="77777777" w:rsidR="006332C9" w:rsidRP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Mesure</w:t>
      </w:r>
      <w:proofErr w:type="spellEnd"/>
      <w:r>
        <w:rPr>
          <w:rFonts w:ascii="Arial" w:hAnsi="Arial" w:cs="Arial"/>
          <w:sz w:val="24"/>
          <w:szCs w:val="24"/>
        </w:rPr>
        <w:t xml:space="preserve">, S. (2014) </w:t>
      </w:r>
      <w:r>
        <w:rPr>
          <w:rFonts w:ascii="Arial" w:hAnsi="Arial" w:cs="Arial"/>
          <w:i/>
          <w:iCs/>
          <w:sz w:val="24"/>
          <w:szCs w:val="24"/>
        </w:rPr>
        <w:t xml:space="preserve">Playgrounds are </w:t>
      </w:r>
      <w:proofErr w:type="gramStart"/>
      <w:r>
        <w:rPr>
          <w:rFonts w:ascii="Arial" w:hAnsi="Arial" w:cs="Arial"/>
          <w:i/>
          <w:iCs/>
          <w:sz w:val="24"/>
          <w:szCs w:val="24"/>
        </w:rPr>
        <w:t>closing down</w:t>
      </w:r>
      <w:proofErr w:type="gramEnd"/>
      <w:r>
        <w:rPr>
          <w:rFonts w:ascii="Arial" w:hAnsi="Arial" w:cs="Arial"/>
          <w:i/>
          <w:iCs/>
          <w:sz w:val="24"/>
          <w:szCs w:val="24"/>
        </w:rPr>
        <w:t xml:space="preserve">. Parents rarely let their kids out of sight. Society is hamstrung by ‘health and safety. </w:t>
      </w:r>
      <w:r>
        <w:rPr>
          <w:rFonts w:ascii="Arial" w:hAnsi="Arial" w:cs="Arial"/>
          <w:sz w:val="24"/>
          <w:szCs w:val="24"/>
        </w:rPr>
        <w:t xml:space="preserve">Available at: </w:t>
      </w:r>
      <w:hyperlink r:id="rId29" w:history="1">
        <w:r w:rsidRPr="0085597B">
          <w:rPr>
            <w:rStyle w:val="Hyperlink"/>
            <w:rFonts w:ascii="Arial" w:hAnsi="Arial" w:cs="Arial"/>
            <w:sz w:val="24"/>
            <w:szCs w:val="24"/>
          </w:rPr>
          <w:t>https://www.independent.co.uk/life-style/health-and-families/features/when-we-stop-children-taking-risks-do-we-stunt-their-emotional-growth-9422057.html</w:t>
        </w:r>
      </w:hyperlink>
      <w:r>
        <w:rPr>
          <w:rFonts w:ascii="Arial" w:hAnsi="Arial" w:cs="Arial"/>
          <w:sz w:val="24"/>
          <w:szCs w:val="24"/>
        </w:rPr>
        <w:t xml:space="preserve"> (Accessed: 16</w:t>
      </w:r>
      <w:r w:rsidRPr="006332C9">
        <w:rPr>
          <w:rFonts w:ascii="Arial" w:hAnsi="Arial" w:cs="Arial"/>
          <w:sz w:val="24"/>
          <w:szCs w:val="24"/>
          <w:vertAlign w:val="superscript"/>
        </w:rPr>
        <w:t>th</w:t>
      </w:r>
      <w:r>
        <w:rPr>
          <w:rFonts w:ascii="Arial" w:hAnsi="Arial" w:cs="Arial"/>
          <w:sz w:val="24"/>
          <w:szCs w:val="24"/>
        </w:rPr>
        <w:t xml:space="preserve"> January 2020).</w:t>
      </w:r>
    </w:p>
    <w:p w14:paraId="15C976CB"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Moriarty, S. (2018) ‘Well-being for Children in the EYFS’ </w:t>
      </w:r>
      <w:r>
        <w:rPr>
          <w:rFonts w:ascii="Arial" w:hAnsi="Arial" w:cs="Arial"/>
          <w:i/>
          <w:iCs/>
          <w:sz w:val="24"/>
          <w:szCs w:val="24"/>
        </w:rPr>
        <w:t>Cache,</w:t>
      </w:r>
      <w:r>
        <w:rPr>
          <w:rFonts w:ascii="Arial" w:hAnsi="Arial" w:cs="Arial"/>
          <w:sz w:val="24"/>
          <w:szCs w:val="24"/>
        </w:rPr>
        <w:t xml:space="preserve"> 17</w:t>
      </w:r>
      <w:r w:rsidRPr="006D1448">
        <w:rPr>
          <w:rFonts w:ascii="Arial" w:hAnsi="Arial" w:cs="Arial"/>
          <w:sz w:val="24"/>
          <w:szCs w:val="24"/>
          <w:vertAlign w:val="superscript"/>
        </w:rPr>
        <w:t>th</w:t>
      </w:r>
      <w:r>
        <w:rPr>
          <w:rFonts w:ascii="Arial" w:hAnsi="Arial" w:cs="Arial"/>
          <w:sz w:val="24"/>
          <w:szCs w:val="24"/>
        </w:rPr>
        <w:t xml:space="preserve"> May. Available at: </w:t>
      </w:r>
      <w:hyperlink r:id="rId30" w:history="1">
        <w:r w:rsidRPr="008B563E">
          <w:rPr>
            <w:rStyle w:val="Hyperlink"/>
            <w:rFonts w:ascii="Arial" w:hAnsi="Arial" w:cs="Arial"/>
            <w:sz w:val="24"/>
            <w:szCs w:val="24"/>
          </w:rPr>
          <w:t>https://www.cache.org.uk/news-media/well-being-for-children-in-the-eyfs</w:t>
        </w:r>
      </w:hyperlink>
      <w:r>
        <w:rPr>
          <w:rFonts w:ascii="Arial" w:hAnsi="Arial" w:cs="Arial"/>
          <w:sz w:val="24"/>
          <w:szCs w:val="24"/>
        </w:rPr>
        <w:t xml:space="preserve"> (Accessed: 14</w:t>
      </w:r>
      <w:r w:rsidRPr="006D1448">
        <w:rPr>
          <w:rFonts w:ascii="Arial" w:hAnsi="Arial" w:cs="Arial"/>
          <w:sz w:val="24"/>
          <w:szCs w:val="24"/>
          <w:vertAlign w:val="superscript"/>
        </w:rPr>
        <w:t>th</w:t>
      </w:r>
      <w:r>
        <w:rPr>
          <w:rFonts w:ascii="Arial" w:hAnsi="Arial" w:cs="Arial"/>
          <w:sz w:val="24"/>
          <w:szCs w:val="24"/>
        </w:rPr>
        <w:t xml:space="preserve"> January 2020).</w:t>
      </w:r>
    </w:p>
    <w:p w14:paraId="6CDF1A25" w14:textId="77777777" w:rsidR="006332C9" w:rsidRPr="00541B26" w:rsidRDefault="006332C9" w:rsidP="00541B26">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National Literacy Trust (2017). </w:t>
      </w:r>
      <w:r>
        <w:rPr>
          <w:rFonts w:ascii="Arial" w:hAnsi="Arial" w:cs="Arial"/>
          <w:i/>
          <w:iCs/>
          <w:color w:val="000000"/>
          <w:sz w:val="24"/>
          <w:szCs w:val="24"/>
          <w:shd w:val="clear" w:color="auto" w:fill="FFFFFF"/>
        </w:rPr>
        <w:t>10 reasons why play is important.</w:t>
      </w:r>
      <w:r>
        <w:rPr>
          <w:rFonts w:ascii="Arial" w:hAnsi="Arial" w:cs="Arial"/>
          <w:color w:val="000000"/>
          <w:sz w:val="24"/>
          <w:szCs w:val="24"/>
          <w:shd w:val="clear" w:color="auto" w:fill="FFFFFF"/>
        </w:rPr>
        <w:t xml:space="preserve"> Available at: </w:t>
      </w:r>
      <w:hyperlink r:id="rId31" w:history="1">
        <w:r w:rsidRPr="004201DF">
          <w:rPr>
            <w:rStyle w:val="Hyperlink"/>
            <w:rFonts w:ascii="Arial" w:hAnsi="Arial" w:cs="Arial"/>
            <w:sz w:val="24"/>
            <w:szCs w:val="24"/>
            <w:shd w:val="clear" w:color="auto" w:fill="FFFFFF"/>
          </w:rPr>
          <w:t>https://literacytrust.org.uk/resources/10-reasons-why-play-important/</w:t>
        </w:r>
      </w:hyperlink>
      <w:r>
        <w:rPr>
          <w:rFonts w:ascii="Arial" w:hAnsi="Arial" w:cs="Arial"/>
          <w:color w:val="000000"/>
          <w:sz w:val="24"/>
          <w:szCs w:val="24"/>
          <w:shd w:val="clear" w:color="auto" w:fill="FFFFFF"/>
        </w:rPr>
        <w:t xml:space="preserve"> (Accessed: 7</w:t>
      </w:r>
      <w:r w:rsidRPr="00541B26">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2020).</w:t>
      </w:r>
    </w:p>
    <w:p w14:paraId="45FAEA76"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Nhs</w:t>
      </w:r>
      <w:proofErr w:type="spellEnd"/>
      <w:r>
        <w:rPr>
          <w:rFonts w:ascii="Arial" w:hAnsi="Arial" w:cs="Arial"/>
          <w:sz w:val="24"/>
          <w:szCs w:val="24"/>
        </w:rPr>
        <w:t xml:space="preserve"> (2014)</w:t>
      </w:r>
      <w:r>
        <w:rPr>
          <w:rFonts w:ascii="Arial" w:hAnsi="Arial" w:cs="Arial"/>
          <w:i/>
          <w:iCs/>
          <w:sz w:val="24"/>
          <w:szCs w:val="24"/>
        </w:rPr>
        <w:t xml:space="preserve"> Play and wellbeing. </w:t>
      </w:r>
      <w:r>
        <w:rPr>
          <w:rFonts w:ascii="Arial" w:hAnsi="Arial" w:cs="Arial"/>
          <w:sz w:val="24"/>
          <w:szCs w:val="24"/>
        </w:rPr>
        <w:t xml:space="preserve">Available at: </w:t>
      </w:r>
      <w:hyperlink r:id="rId32" w:history="1">
        <w:r w:rsidRPr="008B563E">
          <w:rPr>
            <w:rStyle w:val="Hyperlink"/>
            <w:rFonts w:ascii="Arial" w:hAnsi="Arial" w:cs="Arial"/>
            <w:sz w:val="24"/>
            <w:szCs w:val="24"/>
          </w:rPr>
          <w:t>https://www.simplypsychology.org/maslow.html</w:t>
        </w:r>
      </w:hyperlink>
      <w:r>
        <w:rPr>
          <w:rFonts w:ascii="Arial" w:hAnsi="Arial" w:cs="Arial"/>
          <w:sz w:val="24"/>
          <w:szCs w:val="24"/>
        </w:rPr>
        <w:t xml:space="preserve"> (Accessed: 14</w:t>
      </w:r>
      <w:r w:rsidRPr="002C5F68">
        <w:rPr>
          <w:rFonts w:ascii="Arial" w:hAnsi="Arial" w:cs="Arial"/>
          <w:sz w:val="24"/>
          <w:szCs w:val="24"/>
          <w:vertAlign w:val="superscript"/>
        </w:rPr>
        <w:t>th</w:t>
      </w:r>
      <w:r>
        <w:rPr>
          <w:rFonts w:ascii="Arial" w:hAnsi="Arial" w:cs="Arial"/>
          <w:sz w:val="24"/>
          <w:szCs w:val="24"/>
        </w:rPr>
        <w:t xml:space="preserve"> January 2020).</w:t>
      </w:r>
    </w:p>
    <w:p w14:paraId="460195CC"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Nhs</w:t>
      </w:r>
      <w:proofErr w:type="spellEnd"/>
      <w:r>
        <w:rPr>
          <w:rFonts w:ascii="Arial" w:hAnsi="Arial" w:cs="Arial"/>
          <w:sz w:val="24"/>
          <w:szCs w:val="24"/>
        </w:rPr>
        <w:t xml:space="preserve"> (no date) </w:t>
      </w:r>
      <w:r>
        <w:rPr>
          <w:rFonts w:ascii="Arial" w:hAnsi="Arial" w:cs="Arial"/>
          <w:i/>
          <w:iCs/>
          <w:sz w:val="24"/>
          <w:szCs w:val="24"/>
        </w:rPr>
        <w:t>The Child’s Voice: Practice Guidance.</w:t>
      </w:r>
      <w:r>
        <w:rPr>
          <w:rFonts w:ascii="Arial" w:hAnsi="Arial" w:cs="Arial"/>
          <w:sz w:val="24"/>
          <w:szCs w:val="24"/>
        </w:rPr>
        <w:t xml:space="preserve"> Available at: </w:t>
      </w:r>
      <w:hyperlink r:id="rId33" w:history="1">
        <w:r w:rsidRPr="002F010E">
          <w:rPr>
            <w:rStyle w:val="Hyperlink"/>
            <w:rFonts w:ascii="Arial" w:hAnsi="Arial" w:cs="Arial"/>
            <w:sz w:val="24"/>
            <w:szCs w:val="24"/>
          </w:rPr>
          <w:t>https://www.bathnes.gov.uk/sites/default/files/sitedocuments/Children-and-Young-People/Ofstead/childs_voice_practice_guidelines_and_quality_standards.pdf</w:t>
        </w:r>
      </w:hyperlink>
      <w:r>
        <w:rPr>
          <w:rFonts w:ascii="Arial" w:hAnsi="Arial" w:cs="Arial"/>
          <w:sz w:val="24"/>
          <w:szCs w:val="24"/>
        </w:rPr>
        <w:t xml:space="preserve"> (Accessed: 11</w:t>
      </w:r>
      <w:r w:rsidRPr="009006B3">
        <w:rPr>
          <w:rFonts w:ascii="Arial" w:hAnsi="Arial" w:cs="Arial"/>
          <w:sz w:val="24"/>
          <w:szCs w:val="24"/>
          <w:vertAlign w:val="superscript"/>
        </w:rPr>
        <w:t>th</w:t>
      </w:r>
      <w:r>
        <w:rPr>
          <w:rFonts w:ascii="Arial" w:hAnsi="Arial" w:cs="Arial"/>
          <w:sz w:val="24"/>
          <w:szCs w:val="24"/>
        </w:rPr>
        <w:t xml:space="preserve"> January 2020).</w:t>
      </w:r>
    </w:p>
    <w:p w14:paraId="45DC8049"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NSCP (2010) </w:t>
      </w:r>
      <w:r>
        <w:rPr>
          <w:rFonts w:ascii="Arial" w:hAnsi="Arial" w:cs="Arial"/>
          <w:i/>
          <w:iCs/>
          <w:sz w:val="24"/>
          <w:szCs w:val="24"/>
        </w:rPr>
        <w:t>Sharing information about children, young people and their families.</w:t>
      </w:r>
      <w:r>
        <w:rPr>
          <w:rFonts w:ascii="Arial" w:hAnsi="Arial" w:cs="Arial"/>
          <w:sz w:val="24"/>
          <w:szCs w:val="24"/>
        </w:rPr>
        <w:t xml:space="preserve"> Available at: </w:t>
      </w:r>
      <w:hyperlink r:id="rId34" w:history="1">
        <w:r w:rsidRPr="00720235">
          <w:rPr>
            <w:rStyle w:val="Hyperlink"/>
            <w:rFonts w:ascii="Arial" w:hAnsi="Arial" w:cs="Arial"/>
            <w:sz w:val="24"/>
            <w:szCs w:val="24"/>
          </w:rPr>
          <w:t>https://www.nscb.org.uk/staff-and-volunteers/procedures/sharing-information-about-children-young-people-and-their-families</w:t>
        </w:r>
      </w:hyperlink>
      <w:r>
        <w:rPr>
          <w:rFonts w:ascii="Arial" w:hAnsi="Arial" w:cs="Arial"/>
          <w:sz w:val="24"/>
          <w:szCs w:val="24"/>
        </w:rPr>
        <w:t xml:space="preserve"> (Accessed: 9</w:t>
      </w:r>
      <w:r w:rsidRPr="00B10FEA">
        <w:rPr>
          <w:rFonts w:ascii="Arial" w:hAnsi="Arial" w:cs="Arial"/>
          <w:sz w:val="24"/>
          <w:szCs w:val="24"/>
          <w:vertAlign w:val="superscript"/>
        </w:rPr>
        <w:t>th</w:t>
      </w:r>
      <w:r>
        <w:rPr>
          <w:rFonts w:ascii="Arial" w:hAnsi="Arial" w:cs="Arial"/>
          <w:sz w:val="24"/>
          <w:szCs w:val="24"/>
        </w:rPr>
        <w:t xml:space="preserve"> January 2020).</w:t>
      </w:r>
    </w:p>
    <w:p w14:paraId="37324DCE"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Nursery Resources (2019) ‘The Importance of Communication </w:t>
      </w:r>
      <w:proofErr w:type="gramStart"/>
      <w:r>
        <w:rPr>
          <w:rFonts w:ascii="Arial" w:hAnsi="Arial" w:cs="Arial"/>
          <w:sz w:val="24"/>
          <w:szCs w:val="24"/>
        </w:rPr>
        <w:t>With</w:t>
      </w:r>
      <w:proofErr w:type="gramEnd"/>
      <w:r>
        <w:rPr>
          <w:rFonts w:ascii="Arial" w:hAnsi="Arial" w:cs="Arial"/>
          <w:sz w:val="24"/>
          <w:szCs w:val="24"/>
        </w:rPr>
        <w:t xml:space="preserve"> Parent in EYFS’, </w:t>
      </w:r>
      <w:r>
        <w:rPr>
          <w:rFonts w:ascii="Arial" w:hAnsi="Arial" w:cs="Arial"/>
          <w:i/>
          <w:iCs/>
          <w:sz w:val="24"/>
          <w:szCs w:val="24"/>
        </w:rPr>
        <w:t>Simplify, Save time, Be outstanding!</w:t>
      </w:r>
      <w:r>
        <w:rPr>
          <w:rFonts w:ascii="Arial" w:hAnsi="Arial" w:cs="Arial"/>
          <w:sz w:val="24"/>
          <w:szCs w:val="24"/>
        </w:rPr>
        <w:t xml:space="preserve"> Available at: </w:t>
      </w:r>
      <w:hyperlink r:id="rId35" w:history="1">
        <w:r w:rsidRPr="0089397C">
          <w:rPr>
            <w:rStyle w:val="Hyperlink"/>
            <w:rFonts w:ascii="Arial" w:hAnsi="Arial" w:cs="Arial"/>
            <w:sz w:val="24"/>
            <w:szCs w:val="24"/>
          </w:rPr>
          <w:t>https://www.nurseryresources.org/articles/parents-as-partners/communication-with-parents/</w:t>
        </w:r>
      </w:hyperlink>
      <w:r>
        <w:rPr>
          <w:rFonts w:ascii="Arial" w:hAnsi="Arial" w:cs="Arial"/>
          <w:sz w:val="24"/>
          <w:szCs w:val="24"/>
        </w:rPr>
        <w:t xml:space="preserve"> (Accessed: 9</w:t>
      </w:r>
      <w:r w:rsidRPr="00B70739">
        <w:rPr>
          <w:rFonts w:ascii="Arial" w:hAnsi="Arial" w:cs="Arial"/>
          <w:sz w:val="24"/>
          <w:szCs w:val="24"/>
          <w:vertAlign w:val="superscript"/>
        </w:rPr>
        <w:t>th</w:t>
      </w:r>
      <w:r>
        <w:rPr>
          <w:rFonts w:ascii="Arial" w:hAnsi="Arial" w:cs="Arial"/>
          <w:sz w:val="24"/>
          <w:szCs w:val="24"/>
        </w:rPr>
        <w:t xml:space="preserve"> January 2020).</w:t>
      </w:r>
    </w:p>
    <w:p w14:paraId="1FDFB726" w14:textId="77777777" w:rsidR="006332C9" w:rsidRPr="00DD1229" w:rsidRDefault="006332C9" w:rsidP="00B72511">
      <w:pPr>
        <w:spacing w:line="360" w:lineRule="auto"/>
        <w:jc w:val="both"/>
        <w:rPr>
          <w:rFonts w:ascii="Arial" w:hAnsi="Arial" w:cs="Arial"/>
          <w:sz w:val="24"/>
          <w:szCs w:val="24"/>
        </w:rPr>
      </w:pPr>
      <w:r>
        <w:rPr>
          <w:rFonts w:ascii="Arial" w:hAnsi="Arial" w:cs="Arial"/>
          <w:sz w:val="24"/>
          <w:szCs w:val="24"/>
        </w:rPr>
        <w:t xml:space="preserve">Open Learn (no date) </w:t>
      </w:r>
      <w:r>
        <w:rPr>
          <w:rFonts w:ascii="Arial" w:hAnsi="Arial" w:cs="Arial"/>
          <w:i/>
          <w:iCs/>
          <w:sz w:val="24"/>
          <w:szCs w:val="24"/>
        </w:rPr>
        <w:t>Observing play.</w:t>
      </w:r>
      <w:r>
        <w:rPr>
          <w:rFonts w:ascii="Arial" w:hAnsi="Arial" w:cs="Arial"/>
          <w:sz w:val="24"/>
          <w:szCs w:val="24"/>
        </w:rPr>
        <w:t xml:space="preserve"> Available at: </w:t>
      </w:r>
      <w:hyperlink r:id="rId36" w:history="1">
        <w:r w:rsidRPr="005B0CC0">
          <w:rPr>
            <w:rStyle w:val="Hyperlink"/>
            <w:rFonts w:ascii="Arial" w:hAnsi="Arial" w:cs="Arial"/>
            <w:sz w:val="24"/>
            <w:szCs w:val="24"/>
          </w:rPr>
          <w:t>https://www.open.edu/openlearn/education/professional-development-education/the-role-play-childrens-learning/content-section-4.4</w:t>
        </w:r>
      </w:hyperlink>
      <w:r>
        <w:rPr>
          <w:rFonts w:ascii="Arial" w:hAnsi="Arial" w:cs="Arial"/>
          <w:sz w:val="24"/>
          <w:szCs w:val="24"/>
        </w:rPr>
        <w:t xml:space="preserve"> (Accessed: 15</w:t>
      </w:r>
      <w:r w:rsidRPr="00DD1229">
        <w:rPr>
          <w:rFonts w:ascii="Arial" w:hAnsi="Arial" w:cs="Arial"/>
          <w:sz w:val="24"/>
          <w:szCs w:val="24"/>
          <w:vertAlign w:val="superscript"/>
        </w:rPr>
        <w:t>th</w:t>
      </w:r>
      <w:r>
        <w:rPr>
          <w:rFonts w:ascii="Arial" w:hAnsi="Arial" w:cs="Arial"/>
          <w:sz w:val="24"/>
          <w:szCs w:val="24"/>
        </w:rPr>
        <w:t xml:space="preserve"> January 2020).</w:t>
      </w:r>
    </w:p>
    <w:p w14:paraId="6481E214"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Pearson, A. (2017)</w:t>
      </w:r>
      <w:r>
        <w:rPr>
          <w:rFonts w:ascii="Arial" w:hAnsi="Arial" w:cs="Arial"/>
          <w:i/>
          <w:iCs/>
          <w:sz w:val="24"/>
          <w:szCs w:val="24"/>
        </w:rPr>
        <w:t xml:space="preserve"> Problems </w:t>
      </w:r>
      <w:proofErr w:type="gramStart"/>
      <w:r>
        <w:rPr>
          <w:rFonts w:ascii="Arial" w:hAnsi="Arial" w:cs="Arial"/>
          <w:i/>
          <w:iCs/>
          <w:sz w:val="24"/>
          <w:szCs w:val="24"/>
        </w:rPr>
        <w:t>With</w:t>
      </w:r>
      <w:proofErr w:type="gramEnd"/>
      <w:r>
        <w:rPr>
          <w:rFonts w:ascii="Arial" w:hAnsi="Arial" w:cs="Arial"/>
          <w:i/>
          <w:iCs/>
          <w:sz w:val="24"/>
          <w:szCs w:val="24"/>
        </w:rPr>
        <w:t xml:space="preserve"> Large Class Sizes in Elementary School.</w:t>
      </w:r>
      <w:r>
        <w:rPr>
          <w:rFonts w:ascii="Arial" w:hAnsi="Arial" w:cs="Arial"/>
          <w:sz w:val="24"/>
          <w:szCs w:val="24"/>
        </w:rPr>
        <w:t xml:space="preserve"> Available at: </w:t>
      </w:r>
      <w:hyperlink r:id="rId37" w:history="1">
        <w:r w:rsidRPr="009A2159">
          <w:rPr>
            <w:rStyle w:val="Hyperlink"/>
            <w:rFonts w:ascii="Arial" w:hAnsi="Arial" w:cs="Arial"/>
            <w:sz w:val="24"/>
            <w:szCs w:val="24"/>
          </w:rPr>
          <w:t>https://classroom.synonym.com/problems-large-class-sizes-elementary-schools-7594.html</w:t>
        </w:r>
      </w:hyperlink>
      <w:r>
        <w:rPr>
          <w:rFonts w:ascii="Arial" w:hAnsi="Arial" w:cs="Arial"/>
          <w:sz w:val="24"/>
          <w:szCs w:val="24"/>
        </w:rPr>
        <w:t xml:space="preserve"> (Accessed: 10</w:t>
      </w:r>
      <w:r w:rsidRPr="00A773B0">
        <w:rPr>
          <w:rFonts w:ascii="Arial" w:hAnsi="Arial" w:cs="Arial"/>
          <w:sz w:val="24"/>
          <w:szCs w:val="24"/>
          <w:vertAlign w:val="superscript"/>
        </w:rPr>
        <w:t>th</w:t>
      </w:r>
      <w:r>
        <w:rPr>
          <w:rFonts w:ascii="Arial" w:hAnsi="Arial" w:cs="Arial"/>
          <w:sz w:val="24"/>
          <w:szCs w:val="24"/>
        </w:rPr>
        <w:t xml:space="preserve"> January 2020).</w:t>
      </w:r>
    </w:p>
    <w:p w14:paraId="65CAF8B9" w14:textId="77777777" w:rsidR="006332C9" w:rsidRPr="002D2CF6" w:rsidRDefault="006332C9" w:rsidP="00B72511">
      <w:pPr>
        <w:spacing w:line="360" w:lineRule="auto"/>
        <w:jc w:val="both"/>
        <w:rPr>
          <w:rFonts w:ascii="Arial" w:hAnsi="Arial" w:cs="Arial"/>
          <w:sz w:val="24"/>
          <w:szCs w:val="24"/>
        </w:rPr>
      </w:pPr>
      <w:r>
        <w:rPr>
          <w:rFonts w:ascii="Arial" w:hAnsi="Arial" w:cs="Arial"/>
          <w:sz w:val="24"/>
          <w:szCs w:val="24"/>
        </w:rPr>
        <w:t xml:space="preserve">Peng, K.S. (2018) ‘Why Self-Directed Play is Important to a Child’s Development’ </w:t>
      </w:r>
      <w:r>
        <w:rPr>
          <w:rFonts w:ascii="Arial" w:hAnsi="Arial" w:cs="Arial"/>
          <w:i/>
          <w:iCs/>
          <w:sz w:val="24"/>
          <w:szCs w:val="24"/>
        </w:rPr>
        <w:t>Little Big Red Dot.</w:t>
      </w:r>
      <w:r>
        <w:rPr>
          <w:rFonts w:ascii="Arial" w:hAnsi="Arial" w:cs="Arial"/>
          <w:sz w:val="24"/>
          <w:szCs w:val="24"/>
        </w:rPr>
        <w:t xml:space="preserve"> Available at: </w:t>
      </w:r>
      <w:hyperlink r:id="rId38" w:history="1">
        <w:r w:rsidRPr="0085597B">
          <w:rPr>
            <w:rStyle w:val="Hyperlink"/>
            <w:rFonts w:ascii="Arial" w:hAnsi="Arial" w:cs="Arial"/>
            <w:sz w:val="24"/>
            <w:szCs w:val="24"/>
          </w:rPr>
          <w:t>https://www.littlebigreddot.com/self-directed-play/</w:t>
        </w:r>
      </w:hyperlink>
      <w:r>
        <w:rPr>
          <w:rFonts w:ascii="Arial" w:hAnsi="Arial" w:cs="Arial"/>
          <w:sz w:val="24"/>
          <w:szCs w:val="24"/>
        </w:rPr>
        <w:t xml:space="preserve"> (Accessed: 16</w:t>
      </w:r>
      <w:r w:rsidRPr="002D2CF6">
        <w:rPr>
          <w:rFonts w:ascii="Arial" w:hAnsi="Arial" w:cs="Arial"/>
          <w:sz w:val="24"/>
          <w:szCs w:val="24"/>
          <w:vertAlign w:val="superscript"/>
        </w:rPr>
        <w:t>th</w:t>
      </w:r>
      <w:r>
        <w:rPr>
          <w:rFonts w:ascii="Arial" w:hAnsi="Arial" w:cs="Arial"/>
          <w:sz w:val="24"/>
          <w:szCs w:val="24"/>
        </w:rPr>
        <w:t xml:space="preserve"> January 2020).</w:t>
      </w:r>
    </w:p>
    <w:p w14:paraId="36B4BAC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Play Adventures (no date) </w:t>
      </w:r>
      <w:r>
        <w:rPr>
          <w:rFonts w:ascii="Arial" w:hAnsi="Arial" w:cs="Arial"/>
          <w:i/>
          <w:iCs/>
          <w:sz w:val="24"/>
          <w:szCs w:val="24"/>
        </w:rPr>
        <w:t>Self Directed Play.</w:t>
      </w:r>
      <w:r>
        <w:rPr>
          <w:rFonts w:ascii="Arial" w:hAnsi="Arial" w:cs="Arial"/>
          <w:sz w:val="24"/>
          <w:szCs w:val="24"/>
        </w:rPr>
        <w:t xml:space="preserve"> Available at: </w:t>
      </w:r>
      <w:hyperlink r:id="rId39" w:history="1">
        <w:r w:rsidRPr="002F010E">
          <w:rPr>
            <w:rStyle w:val="Hyperlink"/>
            <w:rFonts w:ascii="Arial" w:hAnsi="Arial" w:cs="Arial"/>
            <w:sz w:val="24"/>
            <w:szCs w:val="24"/>
          </w:rPr>
          <w:t>https://www.playadventures.org/self-directed-play</w:t>
        </w:r>
      </w:hyperlink>
      <w:r>
        <w:rPr>
          <w:rFonts w:ascii="Arial" w:hAnsi="Arial" w:cs="Arial"/>
          <w:sz w:val="24"/>
          <w:szCs w:val="24"/>
        </w:rPr>
        <w:t xml:space="preserve"> (Accessed: 11</w:t>
      </w:r>
      <w:r w:rsidRPr="00E1519F">
        <w:rPr>
          <w:rFonts w:ascii="Arial" w:hAnsi="Arial" w:cs="Arial"/>
          <w:sz w:val="24"/>
          <w:szCs w:val="24"/>
          <w:vertAlign w:val="superscript"/>
        </w:rPr>
        <w:t>th</w:t>
      </w:r>
      <w:r>
        <w:rPr>
          <w:rFonts w:ascii="Arial" w:hAnsi="Arial" w:cs="Arial"/>
          <w:sz w:val="24"/>
          <w:szCs w:val="24"/>
        </w:rPr>
        <w:t xml:space="preserve"> January 2020). </w:t>
      </w:r>
    </w:p>
    <w:p w14:paraId="4E6E61DF" w14:textId="77777777" w:rsidR="006332C9" w:rsidRPr="00AB23EF" w:rsidRDefault="006332C9" w:rsidP="00B72511">
      <w:pPr>
        <w:spacing w:line="360" w:lineRule="auto"/>
        <w:jc w:val="both"/>
        <w:rPr>
          <w:rFonts w:ascii="Arial" w:hAnsi="Arial" w:cs="Arial"/>
          <w:sz w:val="24"/>
          <w:szCs w:val="24"/>
        </w:rPr>
      </w:pPr>
      <w:r>
        <w:rPr>
          <w:rFonts w:ascii="Arial" w:hAnsi="Arial" w:cs="Arial"/>
          <w:sz w:val="24"/>
          <w:szCs w:val="24"/>
        </w:rPr>
        <w:t xml:space="preserve">Play Scotland (no </w:t>
      </w:r>
      <w:proofErr w:type="spellStart"/>
      <w:r>
        <w:rPr>
          <w:rFonts w:ascii="Arial" w:hAnsi="Arial" w:cs="Arial"/>
          <w:sz w:val="24"/>
          <w:szCs w:val="24"/>
        </w:rPr>
        <w:t>datea</w:t>
      </w:r>
      <w:proofErr w:type="spellEnd"/>
      <w:r>
        <w:rPr>
          <w:rFonts w:ascii="Arial" w:hAnsi="Arial" w:cs="Arial"/>
          <w:sz w:val="24"/>
          <w:szCs w:val="24"/>
        </w:rPr>
        <w:t xml:space="preserve">) </w:t>
      </w:r>
      <w:r>
        <w:rPr>
          <w:rFonts w:ascii="Arial" w:hAnsi="Arial" w:cs="Arial"/>
          <w:i/>
          <w:iCs/>
          <w:sz w:val="24"/>
          <w:szCs w:val="24"/>
        </w:rPr>
        <w:t>What is play?</w:t>
      </w:r>
      <w:r>
        <w:rPr>
          <w:rFonts w:ascii="Arial" w:hAnsi="Arial" w:cs="Arial"/>
          <w:sz w:val="24"/>
          <w:szCs w:val="24"/>
        </w:rPr>
        <w:t xml:space="preserve"> Available at: </w:t>
      </w:r>
      <w:hyperlink r:id="rId40" w:history="1">
        <w:r w:rsidRPr="00BE111D">
          <w:rPr>
            <w:rStyle w:val="Hyperlink"/>
            <w:rFonts w:ascii="Arial" w:hAnsi="Arial" w:cs="Arial"/>
            <w:sz w:val="24"/>
            <w:szCs w:val="24"/>
          </w:rPr>
          <w:t>https://www.playscotland.org/playful-learning/what-is-play-2/</w:t>
        </w:r>
      </w:hyperlink>
      <w:r>
        <w:rPr>
          <w:rFonts w:ascii="Arial" w:hAnsi="Arial" w:cs="Arial"/>
          <w:sz w:val="24"/>
          <w:szCs w:val="24"/>
        </w:rPr>
        <w:t xml:space="preserve"> (Accessed: 11</w:t>
      </w:r>
      <w:r w:rsidRPr="00AB23EF">
        <w:rPr>
          <w:rFonts w:ascii="Arial" w:hAnsi="Arial" w:cs="Arial"/>
          <w:sz w:val="24"/>
          <w:szCs w:val="24"/>
          <w:vertAlign w:val="superscript"/>
        </w:rPr>
        <w:t>th</w:t>
      </w:r>
      <w:r>
        <w:rPr>
          <w:rFonts w:ascii="Arial" w:hAnsi="Arial" w:cs="Arial"/>
          <w:sz w:val="24"/>
          <w:szCs w:val="24"/>
        </w:rPr>
        <w:t xml:space="preserve"> January 2020).</w:t>
      </w:r>
    </w:p>
    <w:p w14:paraId="7BAD9255"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Play Scotland (no </w:t>
      </w:r>
      <w:proofErr w:type="spellStart"/>
      <w:r>
        <w:rPr>
          <w:rFonts w:ascii="Arial" w:hAnsi="Arial" w:cs="Arial"/>
          <w:sz w:val="24"/>
          <w:szCs w:val="24"/>
        </w:rPr>
        <w:t>dateb</w:t>
      </w:r>
      <w:proofErr w:type="spellEnd"/>
      <w:r>
        <w:rPr>
          <w:rFonts w:ascii="Arial" w:hAnsi="Arial" w:cs="Arial"/>
          <w:sz w:val="24"/>
          <w:szCs w:val="24"/>
        </w:rPr>
        <w:t xml:space="preserve">) </w:t>
      </w:r>
      <w:r>
        <w:rPr>
          <w:rFonts w:ascii="Arial" w:hAnsi="Arial" w:cs="Arial"/>
          <w:i/>
          <w:iCs/>
          <w:sz w:val="24"/>
          <w:szCs w:val="24"/>
        </w:rPr>
        <w:t>Play Types</w:t>
      </w:r>
      <w:r>
        <w:rPr>
          <w:rFonts w:ascii="Arial" w:hAnsi="Arial" w:cs="Arial"/>
          <w:sz w:val="24"/>
          <w:szCs w:val="24"/>
        </w:rPr>
        <w:t xml:space="preserve">. Available at: </w:t>
      </w:r>
      <w:hyperlink r:id="rId41" w:history="1">
        <w:r w:rsidRPr="004201DF">
          <w:rPr>
            <w:rStyle w:val="Hyperlink"/>
            <w:rFonts w:ascii="Arial" w:hAnsi="Arial" w:cs="Arial"/>
            <w:sz w:val="24"/>
            <w:szCs w:val="24"/>
          </w:rPr>
          <w:t>https://www2.oxfordshire.gov.uk/cms/sites/default/files/folders/documents/childreneducationandfamilies/educationandlearning/earlyyearschildcare/workinginearlyyears/outofschool/firstclaim/playtypes.pdf</w:t>
        </w:r>
      </w:hyperlink>
      <w:r>
        <w:rPr>
          <w:rFonts w:ascii="Arial" w:hAnsi="Arial" w:cs="Arial"/>
          <w:sz w:val="24"/>
          <w:szCs w:val="24"/>
        </w:rPr>
        <w:t xml:space="preserve"> (Accessed: 7</w:t>
      </w:r>
      <w:r w:rsidRPr="00650822">
        <w:rPr>
          <w:rFonts w:ascii="Arial" w:hAnsi="Arial" w:cs="Arial"/>
          <w:sz w:val="24"/>
          <w:szCs w:val="24"/>
          <w:vertAlign w:val="superscript"/>
        </w:rPr>
        <w:t>th</w:t>
      </w:r>
      <w:r>
        <w:rPr>
          <w:rFonts w:ascii="Arial" w:hAnsi="Arial" w:cs="Arial"/>
          <w:sz w:val="24"/>
          <w:szCs w:val="24"/>
        </w:rPr>
        <w:t xml:space="preserve"> January 2020).</w:t>
      </w:r>
    </w:p>
    <w:p w14:paraId="4CD3BD6A" w14:textId="77777777" w:rsidR="006332C9" w:rsidRPr="00DA6A6B" w:rsidRDefault="006332C9" w:rsidP="00B72511">
      <w:pPr>
        <w:spacing w:line="360" w:lineRule="auto"/>
        <w:jc w:val="both"/>
        <w:rPr>
          <w:rFonts w:ascii="Arial" w:hAnsi="Arial" w:cs="Arial"/>
          <w:sz w:val="24"/>
          <w:szCs w:val="24"/>
        </w:rPr>
      </w:pPr>
      <w:r>
        <w:rPr>
          <w:rFonts w:ascii="Arial" w:hAnsi="Arial" w:cs="Arial"/>
          <w:sz w:val="24"/>
          <w:szCs w:val="24"/>
        </w:rPr>
        <w:t xml:space="preserve">Raisingchildren.net.au (2019) </w:t>
      </w:r>
      <w:r>
        <w:rPr>
          <w:rFonts w:ascii="Arial" w:hAnsi="Arial" w:cs="Arial"/>
          <w:i/>
          <w:iCs/>
          <w:sz w:val="24"/>
          <w:szCs w:val="24"/>
        </w:rPr>
        <w:t xml:space="preserve">Settling in at </w:t>
      </w:r>
      <w:proofErr w:type="gramStart"/>
      <w:r>
        <w:rPr>
          <w:rFonts w:ascii="Arial" w:hAnsi="Arial" w:cs="Arial"/>
          <w:i/>
          <w:iCs/>
          <w:sz w:val="24"/>
          <w:szCs w:val="24"/>
        </w:rPr>
        <w:t>child care</w:t>
      </w:r>
      <w:proofErr w:type="gramEnd"/>
      <w:r>
        <w:rPr>
          <w:rFonts w:ascii="Arial" w:hAnsi="Arial" w:cs="Arial"/>
          <w:i/>
          <w:iCs/>
          <w:sz w:val="24"/>
          <w:szCs w:val="24"/>
        </w:rPr>
        <w:t>: tips for the early weeks.</w:t>
      </w:r>
      <w:r>
        <w:rPr>
          <w:rFonts w:ascii="Arial" w:hAnsi="Arial" w:cs="Arial"/>
          <w:sz w:val="24"/>
          <w:szCs w:val="24"/>
        </w:rPr>
        <w:t xml:space="preserve"> Available at: </w:t>
      </w:r>
      <w:hyperlink r:id="rId42" w:history="1">
        <w:r w:rsidRPr="009A2159">
          <w:rPr>
            <w:rStyle w:val="Hyperlink"/>
            <w:rFonts w:ascii="Arial" w:hAnsi="Arial" w:cs="Arial"/>
            <w:sz w:val="24"/>
            <w:szCs w:val="24"/>
          </w:rPr>
          <w:t>https://raisingchildren.net.au/grown-ups/work-child-care/planning-starting-child-care/care-planning-settling</w:t>
        </w:r>
      </w:hyperlink>
      <w:r>
        <w:rPr>
          <w:rFonts w:ascii="Arial" w:hAnsi="Arial" w:cs="Arial"/>
          <w:sz w:val="24"/>
          <w:szCs w:val="24"/>
        </w:rPr>
        <w:t xml:space="preserve"> (Accessed: 10</w:t>
      </w:r>
      <w:r w:rsidRPr="00DA6A6B">
        <w:rPr>
          <w:rFonts w:ascii="Arial" w:hAnsi="Arial" w:cs="Arial"/>
          <w:sz w:val="24"/>
          <w:szCs w:val="24"/>
          <w:vertAlign w:val="superscript"/>
        </w:rPr>
        <w:t>th</w:t>
      </w:r>
      <w:r>
        <w:rPr>
          <w:rFonts w:ascii="Arial" w:hAnsi="Arial" w:cs="Arial"/>
          <w:sz w:val="24"/>
          <w:szCs w:val="24"/>
        </w:rPr>
        <w:t xml:space="preserve"> January 2020).</w:t>
      </w:r>
    </w:p>
    <w:p w14:paraId="72167322"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Rhys, M. (2016) </w:t>
      </w:r>
      <w:r>
        <w:rPr>
          <w:rFonts w:ascii="Arial" w:hAnsi="Arial" w:cs="Arial"/>
          <w:i/>
          <w:iCs/>
          <w:sz w:val="24"/>
          <w:szCs w:val="24"/>
        </w:rPr>
        <w:t xml:space="preserve">Foundation Phase Practitioners Conference. </w:t>
      </w:r>
      <w:r>
        <w:rPr>
          <w:rFonts w:ascii="Arial" w:hAnsi="Arial" w:cs="Arial"/>
          <w:sz w:val="24"/>
          <w:szCs w:val="24"/>
        </w:rPr>
        <w:t xml:space="preserve">Available at: </w:t>
      </w:r>
      <w:hyperlink r:id="rId43" w:history="1">
        <w:r w:rsidRPr="00720235">
          <w:rPr>
            <w:rStyle w:val="Hyperlink"/>
            <w:rFonts w:ascii="Arial" w:hAnsi="Arial" w:cs="Arial"/>
            <w:sz w:val="24"/>
            <w:szCs w:val="24"/>
          </w:rPr>
          <w:t>https://wiserd.ac.uk/news/foundation-phase-practitioner-conference</w:t>
        </w:r>
      </w:hyperlink>
      <w:r>
        <w:rPr>
          <w:rFonts w:ascii="Arial" w:hAnsi="Arial" w:cs="Arial"/>
          <w:sz w:val="24"/>
          <w:szCs w:val="24"/>
        </w:rPr>
        <w:t xml:space="preserve"> (Accessed: 9</w:t>
      </w:r>
      <w:r w:rsidRPr="001C1CEF">
        <w:rPr>
          <w:rFonts w:ascii="Arial" w:hAnsi="Arial" w:cs="Arial"/>
          <w:sz w:val="24"/>
          <w:szCs w:val="24"/>
          <w:vertAlign w:val="superscript"/>
        </w:rPr>
        <w:t>th</w:t>
      </w:r>
      <w:r>
        <w:rPr>
          <w:rFonts w:ascii="Arial" w:hAnsi="Arial" w:cs="Arial"/>
          <w:sz w:val="24"/>
          <w:szCs w:val="24"/>
        </w:rPr>
        <w:t xml:space="preserve"> January 2020).</w:t>
      </w:r>
    </w:p>
    <w:p w14:paraId="624BC135"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Sandseter</w:t>
      </w:r>
      <w:proofErr w:type="spellEnd"/>
      <w:r>
        <w:rPr>
          <w:rFonts w:ascii="Arial" w:hAnsi="Arial" w:cs="Arial"/>
          <w:sz w:val="24"/>
          <w:szCs w:val="24"/>
        </w:rPr>
        <w:t xml:space="preserve">, E.B.H. (2009) ‘Characteristics of risky play’ </w:t>
      </w:r>
      <w:r>
        <w:rPr>
          <w:rFonts w:ascii="Arial" w:hAnsi="Arial" w:cs="Arial"/>
          <w:i/>
          <w:iCs/>
          <w:sz w:val="24"/>
          <w:szCs w:val="24"/>
        </w:rPr>
        <w:t xml:space="preserve">Journal of Adventure Education and Outdoor </w:t>
      </w:r>
      <w:proofErr w:type="spellStart"/>
      <w:r>
        <w:rPr>
          <w:rFonts w:ascii="Arial" w:hAnsi="Arial" w:cs="Arial"/>
          <w:i/>
          <w:iCs/>
          <w:sz w:val="24"/>
          <w:szCs w:val="24"/>
        </w:rPr>
        <w:t>Learing</w:t>
      </w:r>
      <w:proofErr w:type="spellEnd"/>
      <w:r>
        <w:rPr>
          <w:rFonts w:ascii="Arial" w:hAnsi="Arial" w:cs="Arial"/>
          <w:i/>
          <w:iCs/>
          <w:sz w:val="24"/>
          <w:szCs w:val="24"/>
        </w:rPr>
        <w:t xml:space="preserve">, </w:t>
      </w:r>
      <w:r>
        <w:rPr>
          <w:rFonts w:ascii="Arial" w:hAnsi="Arial" w:cs="Arial"/>
          <w:sz w:val="24"/>
          <w:szCs w:val="24"/>
        </w:rPr>
        <w:t xml:space="preserve">9(1), pp.3-21. DIO: </w:t>
      </w:r>
      <w:hyperlink r:id="rId44" w:history="1">
        <w:r w:rsidRPr="005A7379">
          <w:rPr>
            <w:rStyle w:val="Hyperlink"/>
            <w:rFonts w:ascii="Arial" w:hAnsi="Arial" w:cs="Arial"/>
            <w:sz w:val="24"/>
            <w:szCs w:val="24"/>
          </w:rPr>
          <w:t>https://doi.org/10.1080/14729670802702762</w:t>
        </w:r>
      </w:hyperlink>
      <w:r>
        <w:rPr>
          <w:rFonts w:ascii="Arial" w:hAnsi="Arial" w:cs="Arial"/>
          <w:sz w:val="24"/>
          <w:szCs w:val="24"/>
        </w:rPr>
        <w:t xml:space="preserve">. </w:t>
      </w:r>
    </w:p>
    <w:p w14:paraId="0F3FF0CA" w14:textId="77777777" w:rsidR="006332C9" w:rsidRPr="00CB7862" w:rsidRDefault="006332C9" w:rsidP="00B72511">
      <w:pPr>
        <w:spacing w:line="360" w:lineRule="auto"/>
        <w:jc w:val="both"/>
        <w:rPr>
          <w:rFonts w:ascii="Arial" w:hAnsi="Arial" w:cs="Arial"/>
          <w:sz w:val="24"/>
          <w:szCs w:val="24"/>
        </w:rPr>
      </w:pPr>
      <w:r>
        <w:rPr>
          <w:rFonts w:ascii="Arial" w:hAnsi="Arial" w:cs="Arial"/>
          <w:sz w:val="24"/>
          <w:szCs w:val="24"/>
        </w:rPr>
        <w:t xml:space="preserve">Scholar Base (2014) </w:t>
      </w:r>
      <w:r>
        <w:rPr>
          <w:rFonts w:ascii="Arial" w:hAnsi="Arial" w:cs="Arial"/>
          <w:i/>
          <w:iCs/>
          <w:sz w:val="24"/>
          <w:szCs w:val="24"/>
        </w:rPr>
        <w:t xml:space="preserve">Why Holistic Education Is Important. </w:t>
      </w:r>
      <w:r>
        <w:rPr>
          <w:rFonts w:ascii="Arial" w:hAnsi="Arial" w:cs="Arial"/>
          <w:sz w:val="24"/>
          <w:szCs w:val="24"/>
        </w:rPr>
        <w:t xml:space="preserve">Available at: </w:t>
      </w:r>
      <w:hyperlink r:id="rId45" w:history="1">
        <w:r w:rsidRPr="002F010E">
          <w:rPr>
            <w:rStyle w:val="Hyperlink"/>
            <w:rFonts w:ascii="Arial" w:hAnsi="Arial" w:cs="Arial"/>
            <w:sz w:val="24"/>
            <w:szCs w:val="24"/>
          </w:rPr>
          <w:t>http://scholar-base.com/homeschooling-educational-trend/</w:t>
        </w:r>
      </w:hyperlink>
      <w:r>
        <w:rPr>
          <w:rFonts w:ascii="Arial" w:hAnsi="Arial" w:cs="Arial"/>
          <w:sz w:val="24"/>
          <w:szCs w:val="24"/>
        </w:rPr>
        <w:t xml:space="preserve"> (Accessed: 11</w:t>
      </w:r>
      <w:r w:rsidRPr="00CB7862">
        <w:rPr>
          <w:rFonts w:ascii="Arial" w:hAnsi="Arial" w:cs="Arial"/>
          <w:sz w:val="24"/>
          <w:szCs w:val="24"/>
          <w:vertAlign w:val="superscript"/>
        </w:rPr>
        <w:t>th</w:t>
      </w:r>
      <w:r>
        <w:rPr>
          <w:rFonts w:ascii="Arial" w:hAnsi="Arial" w:cs="Arial"/>
          <w:sz w:val="24"/>
          <w:szCs w:val="24"/>
        </w:rPr>
        <w:t xml:space="preserve"> January 2020).</w:t>
      </w:r>
    </w:p>
    <w:p w14:paraId="23052364" w14:textId="77777777" w:rsidR="006332C9" w:rsidRPr="00AB2AAF" w:rsidRDefault="006332C9" w:rsidP="00B72511">
      <w:pPr>
        <w:spacing w:line="360" w:lineRule="auto"/>
        <w:jc w:val="both"/>
        <w:rPr>
          <w:rFonts w:ascii="Arial" w:hAnsi="Arial" w:cs="Arial"/>
          <w:sz w:val="24"/>
          <w:szCs w:val="24"/>
        </w:rPr>
      </w:pPr>
      <w:r>
        <w:rPr>
          <w:rFonts w:ascii="Arial" w:hAnsi="Arial" w:cs="Arial"/>
          <w:sz w:val="24"/>
          <w:szCs w:val="24"/>
        </w:rPr>
        <w:t xml:space="preserve">Shridhar, M. (no date) ‘How early years play helps in holistic child development’ </w:t>
      </w:r>
      <w:r>
        <w:rPr>
          <w:rFonts w:ascii="Arial" w:hAnsi="Arial" w:cs="Arial"/>
          <w:i/>
          <w:iCs/>
          <w:sz w:val="24"/>
          <w:szCs w:val="24"/>
        </w:rPr>
        <w:t>Buzzing Bubs</w:t>
      </w:r>
      <w:r>
        <w:rPr>
          <w:rFonts w:ascii="Arial" w:hAnsi="Arial" w:cs="Arial"/>
          <w:sz w:val="24"/>
          <w:szCs w:val="24"/>
        </w:rPr>
        <w:t xml:space="preserve"> [blog]. Available at: </w:t>
      </w:r>
      <w:hyperlink r:id="rId46" w:history="1">
        <w:r w:rsidRPr="002F010E">
          <w:rPr>
            <w:rStyle w:val="Hyperlink"/>
            <w:rFonts w:ascii="Arial" w:hAnsi="Arial" w:cs="Arial"/>
            <w:sz w:val="24"/>
            <w:szCs w:val="24"/>
          </w:rPr>
          <w:t>https://buzzingbubs.com/articles/holistic-child-development-play-early-years</w:t>
        </w:r>
      </w:hyperlink>
      <w:r>
        <w:rPr>
          <w:rFonts w:ascii="Arial" w:hAnsi="Arial" w:cs="Arial"/>
          <w:sz w:val="24"/>
          <w:szCs w:val="24"/>
        </w:rPr>
        <w:t xml:space="preserve"> (Accessed: 11</w:t>
      </w:r>
      <w:r w:rsidRPr="00AB2AAF">
        <w:rPr>
          <w:rFonts w:ascii="Arial" w:hAnsi="Arial" w:cs="Arial"/>
          <w:sz w:val="24"/>
          <w:szCs w:val="24"/>
          <w:vertAlign w:val="superscript"/>
        </w:rPr>
        <w:t>th</w:t>
      </w:r>
      <w:r>
        <w:rPr>
          <w:rFonts w:ascii="Arial" w:hAnsi="Arial" w:cs="Arial"/>
          <w:sz w:val="24"/>
          <w:szCs w:val="24"/>
        </w:rPr>
        <w:t xml:space="preserve"> January 2020).</w:t>
      </w:r>
    </w:p>
    <w:p w14:paraId="172B7B0A" w14:textId="77777777" w:rsidR="006332C9" w:rsidRPr="00857980" w:rsidRDefault="006332C9" w:rsidP="00B72511">
      <w:pPr>
        <w:spacing w:line="360" w:lineRule="auto"/>
        <w:jc w:val="both"/>
        <w:rPr>
          <w:rFonts w:ascii="Arial" w:hAnsi="Arial" w:cs="Arial"/>
          <w:sz w:val="24"/>
          <w:szCs w:val="24"/>
        </w:rPr>
      </w:pPr>
      <w:proofErr w:type="spellStart"/>
      <w:r>
        <w:rPr>
          <w:rFonts w:ascii="Arial" w:hAnsi="Arial" w:cs="Arial"/>
          <w:sz w:val="24"/>
          <w:szCs w:val="24"/>
        </w:rPr>
        <w:t>SkillsActive</w:t>
      </w:r>
      <w:proofErr w:type="spellEnd"/>
      <w:r>
        <w:rPr>
          <w:rFonts w:ascii="Arial" w:hAnsi="Arial" w:cs="Arial"/>
          <w:sz w:val="24"/>
          <w:szCs w:val="24"/>
        </w:rPr>
        <w:t xml:space="preserve"> (2016) </w:t>
      </w:r>
      <w:r>
        <w:rPr>
          <w:rFonts w:ascii="Arial" w:hAnsi="Arial" w:cs="Arial"/>
          <w:i/>
          <w:iCs/>
          <w:sz w:val="24"/>
          <w:szCs w:val="24"/>
        </w:rPr>
        <w:t xml:space="preserve">Create </w:t>
      </w:r>
      <w:proofErr w:type="spellStart"/>
      <w:r>
        <w:rPr>
          <w:rFonts w:ascii="Arial" w:hAnsi="Arial" w:cs="Arial"/>
          <w:i/>
          <w:iCs/>
          <w:sz w:val="24"/>
          <w:szCs w:val="24"/>
        </w:rPr>
        <w:t>playwork</w:t>
      </w:r>
      <w:proofErr w:type="spellEnd"/>
      <w:r>
        <w:rPr>
          <w:rFonts w:ascii="Arial" w:hAnsi="Arial" w:cs="Arial"/>
          <w:i/>
          <w:iCs/>
          <w:sz w:val="24"/>
          <w:szCs w:val="24"/>
        </w:rPr>
        <w:t xml:space="preserve"> settings that support freely chosen self-directed play.</w:t>
      </w:r>
      <w:r>
        <w:rPr>
          <w:rFonts w:ascii="Arial" w:hAnsi="Arial" w:cs="Arial"/>
          <w:sz w:val="24"/>
          <w:szCs w:val="24"/>
        </w:rPr>
        <w:t xml:space="preserve"> Available at: </w:t>
      </w:r>
      <w:hyperlink r:id="rId47" w:history="1">
        <w:r w:rsidRPr="002F010E">
          <w:rPr>
            <w:rStyle w:val="Hyperlink"/>
            <w:rFonts w:ascii="Arial" w:hAnsi="Arial" w:cs="Arial"/>
            <w:sz w:val="24"/>
            <w:szCs w:val="24"/>
          </w:rPr>
          <w:t>https://www.sqa.org.uk/files/aq/J0JD04.pdf</w:t>
        </w:r>
      </w:hyperlink>
      <w:r>
        <w:rPr>
          <w:rFonts w:ascii="Arial" w:hAnsi="Arial" w:cs="Arial"/>
          <w:sz w:val="24"/>
          <w:szCs w:val="24"/>
        </w:rPr>
        <w:t xml:space="preserve"> (Accessed: 11</w:t>
      </w:r>
      <w:r w:rsidRPr="00857980">
        <w:rPr>
          <w:rFonts w:ascii="Arial" w:hAnsi="Arial" w:cs="Arial"/>
          <w:sz w:val="24"/>
          <w:szCs w:val="24"/>
          <w:vertAlign w:val="superscript"/>
        </w:rPr>
        <w:t>th</w:t>
      </w:r>
      <w:r>
        <w:rPr>
          <w:rFonts w:ascii="Arial" w:hAnsi="Arial" w:cs="Arial"/>
          <w:sz w:val="24"/>
          <w:szCs w:val="24"/>
        </w:rPr>
        <w:t xml:space="preserve"> January 2020).</w:t>
      </w:r>
    </w:p>
    <w:p w14:paraId="7A1BDB96"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Smith, R. (2018) </w:t>
      </w:r>
      <w:r>
        <w:rPr>
          <w:rFonts w:ascii="Arial" w:hAnsi="Arial" w:cs="Arial"/>
          <w:i/>
          <w:iCs/>
          <w:sz w:val="24"/>
          <w:szCs w:val="24"/>
        </w:rPr>
        <w:t>Large Class Teaching Challenges and Possible Responses.</w:t>
      </w:r>
      <w:r>
        <w:rPr>
          <w:rFonts w:ascii="Arial" w:hAnsi="Arial" w:cs="Arial"/>
          <w:sz w:val="24"/>
          <w:szCs w:val="24"/>
        </w:rPr>
        <w:t xml:space="preserve"> Available at: </w:t>
      </w:r>
      <w:hyperlink r:id="rId48" w:history="1">
        <w:r w:rsidRPr="009A2159">
          <w:rPr>
            <w:rStyle w:val="Hyperlink"/>
            <w:rFonts w:ascii="Arial" w:hAnsi="Arial" w:cs="Arial"/>
            <w:sz w:val="24"/>
            <w:szCs w:val="24"/>
          </w:rPr>
          <w:t>https://warwick.ac.uk/fac/soc/al/research/groups/llta/resources/telc/strategies/</w:t>
        </w:r>
      </w:hyperlink>
      <w:r>
        <w:rPr>
          <w:rFonts w:ascii="Arial" w:hAnsi="Arial" w:cs="Arial"/>
          <w:sz w:val="24"/>
          <w:szCs w:val="24"/>
        </w:rPr>
        <w:t xml:space="preserve"> (Accessed: 10</w:t>
      </w:r>
      <w:r w:rsidRPr="00A773B0">
        <w:rPr>
          <w:rFonts w:ascii="Arial" w:hAnsi="Arial" w:cs="Arial"/>
          <w:sz w:val="24"/>
          <w:szCs w:val="24"/>
          <w:vertAlign w:val="superscript"/>
        </w:rPr>
        <w:t>th</w:t>
      </w:r>
      <w:r>
        <w:rPr>
          <w:rFonts w:ascii="Arial" w:hAnsi="Arial" w:cs="Arial"/>
          <w:sz w:val="24"/>
          <w:szCs w:val="24"/>
        </w:rPr>
        <w:t xml:space="preserve"> January 2020).</w:t>
      </w:r>
    </w:p>
    <w:p w14:paraId="19C40919" w14:textId="77777777" w:rsidR="006332C9" w:rsidRPr="003D27C3"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Tassoni, P. et al. (2010) </w:t>
      </w:r>
      <w:r>
        <w:rPr>
          <w:rFonts w:ascii="Arial" w:hAnsi="Arial" w:cs="Arial"/>
          <w:i/>
          <w:iCs/>
          <w:sz w:val="24"/>
          <w:szCs w:val="24"/>
        </w:rPr>
        <w:t>Children &amp; Young People’s Workforce Early Learning &amp; Childcare.</w:t>
      </w:r>
      <w:r>
        <w:rPr>
          <w:rFonts w:ascii="Arial" w:hAnsi="Arial" w:cs="Arial"/>
          <w:sz w:val="24"/>
          <w:szCs w:val="24"/>
        </w:rPr>
        <w:t xml:space="preserve"> Essex: Pearson Education Ltd.</w:t>
      </w:r>
    </w:p>
    <w:p w14:paraId="109DC47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Teel, P. (2009) ‘The Power of a Child’s Imagination’ </w:t>
      </w:r>
      <w:r>
        <w:rPr>
          <w:rFonts w:ascii="Arial" w:hAnsi="Arial" w:cs="Arial"/>
          <w:i/>
          <w:iCs/>
          <w:sz w:val="24"/>
          <w:szCs w:val="24"/>
        </w:rPr>
        <w:t>Pathways to family wellness,</w:t>
      </w:r>
      <w:r>
        <w:rPr>
          <w:rFonts w:ascii="Arial" w:hAnsi="Arial" w:cs="Arial"/>
          <w:sz w:val="24"/>
          <w:szCs w:val="24"/>
        </w:rPr>
        <w:t xml:space="preserve"> 1</w:t>
      </w:r>
      <w:r w:rsidRPr="00B4061A">
        <w:rPr>
          <w:rFonts w:ascii="Arial" w:hAnsi="Arial" w:cs="Arial"/>
          <w:sz w:val="24"/>
          <w:szCs w:val="24"/>
          <w:vertAlign w:val="superscript"/>
        </w:rPr>
        <w:t>st</w:t>
      </w:r>
      <w:r>
        <w:rPr>
          <w:rFonts w:ascii="Arial" w:hAnsi="Arial" w:cs="Arial"/>
          <w:sz w:val="24"/>
          <w:szCs w:val="24"/>
        </w:rPr>
        <w:t xml:space="preserve"> May, (21). Available at: </w:t>
      </w:r>
      <w:hyperlink r:id="rId49" w:history="1">
        <w:r w:rsidRPr="008B563E">
          <w:rPr>
            <w:rStyle w:val="Hyperlink"/>
            <w:rFonts w:ascii="Arial" w:hAnsi="Arial" w:cs="Arial"/>
            <w:sz w:val="24"/>
            <w:szCs w:val="24"/>
          </w:rPr>
          <w:t>http://pathwaystofamilywellness.org/Inspirational/the-power-of-a-childs-imagination.html</w:t>
        </w:r>
      </w:hyperlink>
      <w:r>
        <w:rPr>
          <w:rFonts w:ascii="Arial" w:hAnsi="Arial" w:cs="Arial"/>
          <w:sz w:val="24"/>
          <w:szCs w:val="24"/>
        </w:rPr>
        <w:t xml:space="preserve"> (Accessed: 14</w:t>
      </w:r>
      <w:r w:rsidRPr="00B4061A">
        <w:rPr>
          <w:rFonts w:ascii="Arial" w:hAnsi="Arial" w:cs="Arial"/>
          <w:sz w:val="24"/>
          <w:szCs w:val="24"/>
          <w:vertAlign w:val="superscript"/>
        </w:rPr>
        <w:t>th</w:t>
      </w:r>
      <w:r>
        <w:rPr>
          <w:rFonts w:ascii="Arial" w:hAnsi="Arial" w:cs="Arial"/>
          <w:sz w:val="24"/>
          <w:szCs w:val="24"/>
        </w:rPr>
        <w:t xml:space="preserve"> January 2020).</w:t>
      </w:r>
    </w:p>
    <w:p w14:paraId="0F862461"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The Children’s Society (no date) </w:t>
      </w:r>
      <w:r>
        <w:rPr>
          <w:rFonts w:ascii="Arial" w:hAnsi="Arial" w:cs="Arial"/>
          <w:i/>
          <w:iCs/>
          <w:sz w:val="24"/>
          <w:szCs w:val="24"/>
        </w:rPr>
        <w:t>What is child well-being?</w:t>
      </w:r>
      <w:r>
        <w:rPr>
          <w:rFonts w:ascii="Arial" w:hAnsi="Arial" w:cs="Arial"/>
          <w:sz w:val="24"/>
          <w:szCs w:val="24"/>
        </w:rPr>
        <w:t xml:space="preserve"> Available at: </w:t>
      </w:r>
      <w:hyperlink r:id="rId50" w:history="1">
        <w:r w:rsidRPr="005B0CC0">
          <w:rPr>
            <w:rStyle w:val="Hyperlink"/>
            <w:rFonts w:ascii="Arial" w:hAnsi="Arial" w:cs="Arial"/>
            <w:sz w:val="24"/>
            <w:szCs w:val="24"/>
          </w:rPr>
          <w:t>https://www.childrenssociety.org.uk/what-we-do/research/what-is-child-wellbeing</w:t>
        </w:r>
      </w:hyperlink>
      <w:r>
        <w:rPr>
          <w:rFonts w:ascii="Arial" w:hAnsi="Arial" w:cs="Arial"/>
          <w:sz w:val="24"/>
          <w:szCs w:val="24"/>
        </w:rPr>
        <w:t xml:space="preserve"> (Accessed: 15</w:t>
      </w:r>
      <w:r w:rsidRPr="00D41CFE">
        <w:rPr>
          <w:rFonts w:ascii="Arial" w:hAnsi="Arial" w:cs="Arial"/>
          <w:sz w:val="24"/>
          <w:szCs w:val="24"/>
          <w:vertAlign w:val="superscript"/>
        </w:rPr>
        <w:t>th</w:t>
      </w:r>
      <w:r>
        <w:rPr>
          <w:rFonts w:ascii="Arial" w:hAnsi="Arial" w:cs="Arial"/>
          <w:sz w:val="24"/>
          <w:szCs w:val="24"/>
        </w:rPr>
        <w:t xml:space="preserve"> January 2020).</w:t>
      </w:r>
    </w:p>
    <w:p w14:paraId="282E6459"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Themotherfix</w:t>
      </w:r>
      <w:proofErr w:type="spellEnd"/>
      <w:r>
        <w:rPr>
          <w:rFonts w:ascii="Arial" w:hAnsi="Arial" w:cs="Arial"/>
          <w:sz w:val="24"/>
          <w:szCs w:val="24"/>
        </w:rPr>
        <w:t xml:space="preserve"> (2018) ‘Fear factor: how your own fears impact those of your children’ </w:t>
      </w:r>
      <w:proofErr w:type="spellStart"/>
      <w:r>
        <w:rPr>
          <w:rFonts w:ascii="Arial" w:hAnsi="Arial" w:cs="Arial"/>
          <w:i/>
          <w:iCs/>
          <w:sz w:val="24"/>
          <w:szCs w:val="24"/>
        </w:rPr>
        <w:t>themotherfix</w:t>
      </w:r>
      <w:proofErr w:type="spellEnd"/>
      <w:r>
        <w:rPr>
          <w:rFonts w:ascii="Arial" w:hAnsi="Arial" w:cs="Arial"/>
          <w:i/>
          <w:iCs/>
          <w:sz w:val="24"/>
          <w:szCs w:val="24"/>
        </w:rPr>
        <w:t xml:space="preserve"> motherhood support blog</w:t>
      </w:r>
      <w:r>
        <w:rPr>
          <w:rFonts w:ascii="Arial" w:hAnsi="Arial" w:cs="Arial"/>
          <w:sz w:val="24"/>
          <w:szCs w:val="24"/>
        </w:rPr>
        <w:t xml:space="preserve"> [blog]. 11 December. Available at: </w:t>
      </w:r>
      <w:hyperlink r:id="rId51" w:history="1">
        <w:r w:rsidRPr="00DE5107">
          <w:rPr>
            <w:rStyle w:val="Hyperlink"/>
            <w:rFonts w:ascii="Arial" w:hAnsi="Arial" w:cs="Arial"/>
            <w:sz w:val="24"/>
            <w:szCs w:val="24"/>
          </w:rPr>
          <w:t>https://themotherfix.com/index.php/2018/12/11/fear-factor-how-your-own-fears-impact-those-of-your-children/</w:t>
        </w:r>
      </w:hyperlink>
      <w:r>
        <w:rPr>
          <w:rFonts w:ascii="Arial" w:hAnsi="Arial" w:cs="Arial"/>
          <w:sz w:val="24"/>
          <w:szCs w:val="24"/>
        </w:rPr>
        <w:t xml:space="preserve"> (Accessed: 26</w:t>
      </w:r>
      <w:r w:rsidRPr="00AE700F">
        <w:rPr>
          <w:rFonts w:ascii="Arial" w:hAnsi="Arial" w:cs="Arial"/>
          <w:sz w:val="24"/>
          <w:szCs w:val="24"/>
          <w:vertAlign w:val="superscript"/>
        </w:rPr>
        <w:t>th</w:t>
      </w:r>
      <w:r>
        <w:rPr>
          <w:rFonts w:ascii="Arial" w:hAnsi="Arial" w:cs="Arial"/>
          <w:sz w:val="24"/>
          <w:szCs w:val="24"/>
        </w:rPr>
        <w:t xml:space="preserve"> December 2019).</w:t>
      </w:r>
    </w:p>
    <w:p w14:paraId="16CC6C46" w14:textId="77777777" w:rsidR="006332C9" w:rsidRPr="00D15567" w:rsidRDefault="006332C9" w:rsidP="00B72511">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(2017) </w:t>
      </w:r>
      <w:r>
        <w:rPr>
          <w:rFonts w:ascii="Arial" w:hAnsi="Arial" w:cs="Arial"/>
          <w:i/>
          <w:iCs/>
          <w:sz w:val="24"/>
          <w:szCs w:val="24"/>
        </w:rPr>
        <w:t>Observation of Child Play.</w:t>
      </w:r>
      <w:r>
        <w:rPr>
          <w:rFonts w:ascii="Arial" w:hAnsi="Arial" w:cs="Arial"/>
          <w:sz w:val="24"/>
          <w:szCs w:val="24"/>
        </w:rPr>
        <w:t xml:space="preserve"> Available at: </w:t>
      </w:r>
      <w:hyperlink r:id="rId52" w:history="1">
        <w:r w:rsidRPr="0085597B">
          <w:rPr>
            <w:rStyle w:val="Hyperlink"/>
            <w:rFonts w:ascii="Arial" w:hAnsi="Arial" w:cs="Arial"/>
            <w:sz w:val="24"/>
            <w:szCs w:val="24"/>
          </w:rPr>
          <w:t>https://www.ukessays.com/essays/childcare/observation-child-play-2769.php</w:t>
        </w:r>
      </w:hyperlink>
      <w:r>
        <w:rPr>
          <w:rFonts w:ascii="Arial" w:hAnsi="Arial" w:cs="Arial"/>
          <w:sz w:val="24"/>
          <w:szCs w:val="24"/>
        </w:rPr>
        <w:t xml:space="preserve"> (Accessed: 16</w:t>
      </w:r>
      <w:r w:rsidRPr="00D15567">
        <w:rPr>
          <w:rFonts w:ascii="Arial" w:hAnsi="Arial" w:cs="Arial"/>
          <w:sz w:val="24"/>
          <w:szCs w:val="24"/>
          <w:vertAlign w:val="superscript"/>
        </w:rPr>
        <w:t>th</w:t>
      </w:r>
      <w:r>
        <w:rPr>
          <w:rFonts w:ascii="Arial" w:hAnsi="Arial" w:cs="Arial"/>
          <w:sz w:val="24"/>
          <w:szCs w:val="24"/>
        </w:rPr>
        <w:t xml:space="preserve"> January 2020).</w:t>
      </w:r>
    </w:p>
    <w:p w14:paraId="3B6266E9"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53" w:history="1">
        <w:r w:rsidRPr="005B0CC0">
          <w:rPr>
            <w:rStyle w:val="Hyperlink"/>
            <w:rFonts w:ascii="Arial" w:hAnsi="Arial" w:cs="Arial"/>
            <w:sz w:val="24"/>
            <w:szCs w:val="24"/>
          </w:rPr>
          <w:t>https://downloads.unicef.org.uk/wp-content/uploads/2010/05/UNCRC_summary.pdf</w:t>
        </w:r>
      </w:hyperlink>
      <w:r>
        <w:rPr>
          <w:rFonts w:ascii="Arial" w:hAnsi="Arial" w:cs="Arial"/>
          <w:sz w:val="24"/>
          <w:szCs w:val="24"/>
        </w:rPr>
        <w:t xml:space="preserve"> (Accessed: 15</w:t>
      </w:r>
      <w:r w:rsidRPr="00924B5D">
        <w:rPr>
          <w:rFonts w:ascii="Arial" w:hAnsi="Arial" w:cs="Arial"/>
          <w:sz w:val="24"/>
          <w:szCs w:val="24"/>
          <w:vertAlign w:val="superscript"/>
        </w:rPr>
        <w:t>th</w:t>
      </w:r>
      <w:r>
        <w:rPr>
          <w:rFonts w:ascii="Arial" w:hAnsi="Arial" w:cs="Arial"/>
          <w:sz w:val="24"/>
          <w:szCs w:val="24"/>
        </w:rPr>
        <w:t xml:space="preserve"> January 2020).</w:t>
      </w:r>
    </w:p>
    <w:p w14:paraId="4912DC4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Volpitta</w:t>
      </w:r>
      <w:proofErr w:type="spellEnd"/>
      <w:r>
        <w:rPr>
          <w:rFonts w:ascii="Arial" w:hAnsi="Arial" w:cs="Arial"/>
          <w:sz w:val="24"/>
          <w:szCs w:val="24"/>
        </w:rPr>
        <w:t xml:space="preserve">, D. (no date) </w:t>
      </w:r>
      <w:r>
        <w:rPr>
          <w:rFonts w:ascii="Arial" w:hAnsi="Arial" w:cs="Arial"/>
          <w:i/>
          <w:iCs/>
          <w:sz w:val="24"/>
          <w:szCs w:val="24"/>
        </w:rPr>
        <w:t>Why It’s Important for Kids to Be Resilient.</w:t>
      </w:r>
      <w:r>
        <w:rPr>
          <w:rFonts w:ascii="Arial" w:hAnsi="Arial" w:cs="Arial"/>
          <w:sz w:val="24"/>
          <w:szCs w:val="24"/>
        </w:rPr>
        <w:t xml:space="preserve"> Available at: </w:t>
      </w:r>
      <w:hyperlink r:id="rId54" w:history="1">
        <w:r w:rsidRPr="00A06D26">
          <w:rPr>
            <w:rStyle w:val="Hyperlink"/>
            <w:rFonts w:ascii="Arial" w:hAnsi="Arial" w:cs="Arial"/>
            <w:sz w:val="24"/>
            <w:szCs w:val="24"/>
          </w:rPr>
          <w:t>https://www.understood.org/en/friends-feelings/empowering-your-child/building-on-strengths/the-importance-of-resilience-for-kids-with-learning-and-thinking-differences</w:t>
        </w:r>
      </w:hyperlink>
      <w:r>
        <w:rPr>
          <w:rFonts w:ascii="Arial" w:hAnsi="Arial" w:cs="Arial"/>
          <w:sz w:val="24"/>
          <w:szCs w:val="24"/>
        </w:rPr>
        <w:t xml:space="preserve"> (Accessed: 26</w:t>
      </w:r>
      <w:r w:rsidRPr="00BB1DF0">
        <w:rPr>
          <w:rFonts w:ascii="Arial" w:hAnsi="Arial" w:cs="Arial"/>
          <w:sz w:val="24"/>
          <w:szCs w:val="24"/>
          <w:vertAlign w:val="superscript"/>
        </w:rPr>
        <w:t>th</w:t>
      </w:r>
      <w:r>
        <w:rPr>
          <w:rFonts w:ascii="Arial" w:hAnsi="Arial" w:cs="Arial"/>
          <w:sz w:val="24"/>
          <w:szCs w:val="24"/>
        </w:rPr>
        <w:t xml:space="preserve"> December 2019).</w:t>
      </w:r>
    </w:p>
    <w:p w14:paraId="739A3FC6" w14:textId="77777777" w:rsidR="006332C9" w:rsidRPr="00255550"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creative development. </w:t>
      </w:r>
      <w:r>
        <w:rPr>
          <w:rFonts w:ascii="Arial" w:hAnsi="Arial" w:cs="Arial"/>
          <w:sz w:val="24"/>
          <w:szCs w:val="24"/>
        </w:rPr>
        <w:t>Cardiff: Curriculum and Assessment Division.</w:t>
      </w:r>
    </w:p>
    <w:p w14:paraId="7F8D8BE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Foundation Phase Profile Handbook.</w:t>
      </w:r>
      <w:r>
        <w:rPr>
          <w:rFonts w:ascii="Arial" w:hAnsi="Arial" w:cs="Arial"/>
          <w:sz w:val="24"/>
          <w:szCs w:val="24"/>
        </w:rPr>
        <w:t xml:space="preserve"> Cardiff: Early Years Team.</w:t>
      </w:r>
    </w:p>
    <w:p w14:paraId="743D4295"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A playworkers guide to risk.</w:t>
      </w:r>
      <w:r>
        <w:rPr>
          <w:rFonts w:ascii="Arial" w:hAnsi="Arial" w:cs="Arial"/>
          <w:sz w:val="24"/>
          <w:szCs w:val="24"/>
        </w:rPr>
        <w:t xml:space="preserve"> Available at: </w:t>
      </w:r>
      <w:hyperlink r:id="rId55" w:history="1">
        <w:r w:rsidRPr="005A7379">
          <w:rPr>
            <w:rStyle w:val="Hyperlink"/>
            <w:rFonts w:ascii="Arial" w:hAnsi="Arial" w:cs="Arial"/>
            <w:sz w:val="24"/>
            <w:szCs w:val="24"/>
          </w:rPr>
          <w:t>https://issuu.com/playwales/docs/a_playworkers_guide_to_risk</w:t>
        </w:r>
      </w:hyperlink>
      <w:r>
        <w:rPr>
          <w:rFonts w:ascii="Arial" w:hAnsi="Arial" w:cs="Arial"/>
          <w:sz w:val="24"/>
          <w:szCs w:val="24"/>
        </w:rPr>
        <w:t xml:space="preserve"> (Accessed: 26</w:t>
      </w:r>
      <w:r w:rsidRPr="000E3BE1">
        <w:rPr>
          <w:rFonts w:ascii="Arial" w:hAnsi="Arial" w:cs="Arial"/>
          <w:sz w:val="24"/>
          <w:szCs w:val="24"/>
          <w:vertAlign w:val="superscript"/>
        </w:rPr>
        <w:t>th</w:t>
      </w:r>
      <w:r>
        <w:rPr>
          <w:rFonts w:ascii="Arial" w:hAnsi="Arial" w:cs="Arial"/>
          <w:sz w:val="24"/>
          <w:szCs w:val="24"/>
        </w:rPr>
        <w:t xml:space="preserve"> December 2019).</w:t>
      </w:r>
    </w:p>
    <w:p w14:paraId="6D303F58" w14:textId="77777777" w:rsidR="006332C9" w:rsidRPr="00EA6352"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Welsh Government (no date) </w:t>
      </w:r>
      <w:r>
        <w:rPr>
          <w:rFonts w:ascii="Arial" w:hAnsi="Arial" w:cs="Arial"/>
          <w:i/>
          <w:iCs/>
          <w:sz w:val="24"/>
          <w:szCs w:val="24"/>
        </w:rPr>
        <w:t>Foundation Phase Profile Frequently asked questions.</w:t>
      </w:r>
      <w:r>
        <w:rPr>
          <w:rFonts w:ascii="Arial" w:hAnsi="Arial" w:cs="Arial"/>
          <w:sz w:val="24"/>
          <w:szCs w:val="24"/>
        </w:rPr>
        <w:t xml:space="preserve"> Available at: </w:t>
      </w:r>
      <w:hyperlink r:id="rId56" w:history="1">
        <w:r w:rsidRPr="00720235">
          <w:rPr>
            <w:rStyle w:val="Hyperlink"/>
            <w:rFonts w:ascii="Arial" w:hAnsi="Arial" w:cs="Arial"/>
            <w:sz w:val="24"/>
            <w:szCs w:val="24"/>
          </w:rPr>
          <w:t>https://gov.wales/sites/default/files/publications/2018-03/frequently-asked-questions.pdf</w:t>
        </w:r>
      </w:hyperlink>
      <w:r>
        <w:rPr>
          <w:rFonts w:ascii="Arial" w:hAnsi="Arial" w:cs="Arial"/>
          <w:sz w:val="24"/>
          <w:szCs w:val="24"/>
        </w:rPr>
        <w:t xml:space="preserve"> (Accessed: 9</w:t>
      </w:r>
      <w:r w:rsidRPr="00EA6352">
        <w:rPr>
          <w:rFonts w:ascii="Arial" w:hAnsi="Arial" w:cs="Arial"/>
          <w:sz w:val="24"/>
          <w:szCs w:val="24"/>
          <w:vertAlign w:val="superscript"/>
        </w:rPr>
        <w:t>th</w:t>
      </w:r>
      <w:r>
        <w:rPr>
          <w:rFonts w:ascii="Arial" w:hAnsi="Arial" w:cs="Arial"/>
          <w:sz w:val="24"/>
          <w:szCs w:val="24"/>
        </w:rPr>
        <w:t xml:space="preserve"> January 2020).</w:t>
      </w:r>
    </w:p>
    <w:p w14:paraId="6EFAFE7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Welshgovernment</w:t>
      </w:r>
      <w:proofErr w:type="spellEnd"/>
      <w:r>
        <w:rPr>
          <w:rFonts w:ascii="Arial" w:hAnsi="Arial" w:cs="Arial"/>
          <w:sz w:val="24"/>
          <w:szCs w:val="24"/>
        </w:rPr>
        <w:t xml:space="preserve"> (2016) </w:t>
      </w:r>
      <w:r>
        <w:rPr>
          <w:rFonts w:ascii="Arial" w:hAnsi="Arial" w:cs="Arial"/>
          <w:i/>
          <w:iCs/>
          <w:sz w:val="24"/>
          <w:szCs w:val="24"/>
        </w:rPr>
        <w:t xml:space="preserve">The Foundation Phase profile (Animated explainer) </w:t>
      </w:r>
      <w:r>
        <w:rPr>
          <w:rFonts w:ascii="Arial" w:hAnsi="Arial" w:cs="Arial"/>
          <w:sz w:val="24"/>
          <w:szCs w:val="24"/>
        </w:rPr>
        <w:t xml:space="preserve">[video]. Available at: </w:t>
      </w:r>
      <w:hyperlink r:id="rId57" w:history="1">
        <w:r w:rsidRPr="004201DF">
          <w:rPr>
            <w:rStyle w:val="Hyperlink"/>
            <w:rFonts w:ascii="Arial" w:hAnsi="Arial" w:cs="Arial"/>
            <w:sz w:val="24"/>
            <w:szCs w:val="24"/>
          </w:rPr>
          <w:t>https://www.youtube.com/watch?v=xfWghefLmHo&amp;feature=youtu.be</w:t>
        </w:r>
      </w:hyperlink>
      <w:r>
        <w:rPr>
          <w:rFonts w:ascii="Arial" w:hAnsi="Arial" w:cs="Arial"/>
          <w:sz w:val="24"/>
          <w:szCs w:val="24"/>
        </w:rPr>
        <w:t xml:space="preserve"> (Accessed: 7</w:t>
      </w:r>
      <w:r w:rsidRPr="007A0B32">
        <w:rPr>
          <w:rFonts w:ascii="Arial" w:hAnsi="Arial" w:cs="Arial"/>
          <w:sz w:val="24"/>
          <w:szCs w:val="24"/>
          <w:vertAlign w:val="superscript"/>
        </w:rPr>
        <w:t>th</w:t>
      </w:r>
      <w:r>
        <w:rPr>
          <w:rFonts w:ascii="Arial" w:hAnsi="Arial" w:cs="Arial"/>
          <w:sz w:val="24"/>
          <w:szCs w:val="24"/>
        </w:rPr>
        <w:t xml:space="preserve"> January 2020).</w:t>
      </w:r>
    </w:p>
    <w:sectPr w:rsidR="006332C9">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BA2A3" w14:textId="77777777" w:rsidR="00C56002" w:rsidRDefault="00C56002" w:rsidP="00B72511">
      <w:pPr>
        <w:spacing w:after="0" w:line="240" w:lineRule="auto"/>
      </w:pPr>
      <w:r>
        <w:separator/>
      </w:r>
    </w:p>
  </w:endnote>
  <w:endnote w:type="continuationSeparator" w:id="0">
    <w:p w14:paraId="7F8D9F38" w14:textId="77777777" w:rsidR="00C56002" w:rsidRDefault="00C56002" w:rsidP="00B72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3012625"/>
      <w:docPartObj>
        <w:docPartGallery w:val="Page Numbers (Bottom of Page)"/>
        <w:docPartUnique/>
      </w:docPartObj>
    </w:sdtPr>
    <w:sdtEndPr>
      <w:rPr>
        <w:noProof/>
      </w:rPr>
    </w:sdtEndPr>
    <w:sdtContent>
      <w:p w14:paraId="5F87D2AB" w14:textId="258A3220" w:rsidR="00B72511" w:rsidRDefault="00B725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B06E6E" w14:textId="77777777" w:rsidR="00B72511" w:rsidRDefault="00B72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E5213E" w14:textId="77777777" w:rsidR="00C56002" w:rsidRDefault="00C56002" w:rsidP="00B72511">
      <w:pPr>
        <w:spacing w:after="0" w:line="240" w:lineRule="auto"/>
      </w:pPr>
      <w:r>
        <w:separator/>
      </w:r>
    </w:p>
  </w:footnote>
  <w:footnote w:type="continuationSeparator" w:id="0">
    <w:p w14:paraId="32C82C3D" w14:textId="77777777" w:rsidR="00C56002" w:rsidRDefault="00C56002" w:rsidP="00B72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187C4" w14:textId="5EA970DA" w:rsidR="00B72511" w:rsidRDefault="00B72511">
    <w:pPr>
      <w:pStyle w:val="Header"/>
      <w:rPr>
        <w:rFonts w:ascii="Arial" w:hAnsi="Arial" w:cs="Arial"/>
        <w:sz w:val="24"/>
        <w:szCs w:val="24"/>
      </w:rPr>
    </w:pPr>
    <w:r>
      <w:rPr>
        <w:rFonts w:ascii="Arial" w:hAnsi="Arial" w:cs="Arial"/>
        <w:sz w:val="24"/>
        <w:szCs w:val="24"/>
      </w:rPr>
      <w:t>EAEE4004</w:t>
    </w:r>
  </w:p>
  <w:p w14:paraId="255B3C87" w14:textId="5768DA74" w:rsidR="00B72511" w:rsidRPr="00B72511" w:rsidRDefault="00B72511">
    <w:pPr>
      <w:pStyle w:val="Header"/>
      <w:rPr>
        <w:rFonts w:ascii="Arial" w:hAnsi="Arial" w:cs="Arial"/>
        <w:sz w:val="24"/>
        <w:szCs w:val="24"/>
      </w:rPr>
    </w:pPr>
    <w:r>
      <w:rPr>
        <w:rFonts w:ascii="Arial" w:hAnsi="Arial" w:cs="Arial"/>
        <w:sz w:val="24"/>
        <w:szCs w:val="24"/>
      </w:rPr>
      <w:t>1902682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11"/>
    <w:rsid w:val="00022B0B"/>
    <w:rsid w:val="0002672C"/>
    <w:rsid w:val="00042FBC"/>
    <w:rsid w:val="000468FC"/>
    <w:rsid w:val="00055107"/>
    <w:rsid w:val="0005593E"/>
    <w:rsid w:val="0007736C"/>
    <w:rsid w:val="0008419E"/>
    <w:rsid w:val="000D7DB9"/>
    <w:rsid w:val="000E3BE1"/>
    <w:rsid w:val="00103388"/>
    <w:rsid w:val="00103E8C"/>
    <w:rsid w:val="0012590D"/>
    <w:rsid w:val="001464AA"/>
    <w:rsid w:val="00184DB3"/>
    <w:rsid w:val="00196B82"/>
    <w:rsid w:val="00196F14"/>
    <w:rsid w:val="001A346D"/>
    <w:rsid w:val="001A365C"/>
    <w:rsid w:val="001A7D9C"/>
    <w:rsid w:val="001C1CEF"/>
    <w:rsid w:val="001D1451"/>
    <w:rsid w:val="001D5CA3"/>
    <w:rsid w:val="001E6C58"/>
    <w:rsid w:val="00222028"/>
    <w:rsid w:val="00232844"/>
    <w:rsid w:val="00255550"/>
    <w:rsid w:val="00261B52"/>
    <w:rsid w:val="002B0F86"/>
    <w:rsid w:val="002B3B3D"/>
    <w:rsid w:val="002B424E"/>
    <w:rsid w:val="002C5F68"/>
    <w:rsid w:val="002D2CF6"/>
    <w:rsid w:val="00355D96"/>
    <w:rsid w:val="0038022D"/>
    <w:rsid w:val="003860DC"/>
    <w:rsid w:val="00393846"/>
    <w:rsid w:val="003941F4"/>
    <w:rsid w:val="00397C03"/>
    <w:rsid w:val="00397C0F"/>
    <w:rsid w:val="003A20C8"/>
    <w:rsid w:val="003A7C6A"/>
    <w:rsid w:val="003D27C3"/>
    <w:rsid w:val="003D2C7E"/>
    <w:rsid w:val="00414AE6"/>
    <w:rsid w:val="00415B41"/>
    <w:rsid w:val="00424029"/>
    <w:rsid w:val="00441FBF"/>
    <w:rsid w:val="0044490C"/>
    <w:rsid w:val="00446920"/>
    <w:rsid w:val="004634AD"/>
    <w:rsid w:val="004A3C26"/>
    <w:rsid w:val="004E32B5"/>
    <w:rsid w:val="004E32D6"/>
    <w:rsid w:val="00511AA4"/>
    <w:rsid w:val="00512A2F"/>
    <w:rsid w:val="0052487C"/>
    <w:rsid w:val="00541B26"/>
    <w:rsid w:val="00563536"/>
    <w:rsid w:val="00582F86"/>
    <w:rsid w:val="005C3549"/>
    <w:rsid w:val="005E2E41"/>
    <w:rsid w:val="005F06D6"/>
    <w:rsid w:val="005F6697"/>
    <w:rsid w:val="00603BF8"/>
    <w:rsid w:val="006070B1"/>
    <w:rsid w:val="00611E58"/>
    <w:rsid w:val="00614147"/>
    <w:rsid w:val="006332C9"/>
    <w:rsid w:val="00650822"/>
    <w:rsid w:val="0065496F"/>
    <w:rsid w:val="0067258E"/>
    <w:rsid w:val="0067777C"/>
    <w:rsid w:val="00680D05"/>
    <w:rsid w:val="006A7235"/>
    <w:rsid w:val="006B33CE"/>
    <w:rsid w:val="006C12F7"/>
    <w:rsid w:val="006D1448"/>
    <w:rsid w:val="006D193F"/>
    <w:rsid w:val="006F1261"/>
    <w:rsid w:val="0073298E"/>
    <w:rsid w:val="00737B50"/>
    <w:rsid w:val="007558AB"/>
    <w:rsid w:val="00757CF8"/>
    <w:rsid w:val="00770350"/>
    <w:rsid w:val="00774CE8"/>
    <w:rsid w:val="00782188"/>
    <w:rsid w:val="007A0B32"/>
    <w:rsid w:val="00801A9A"/>
    <w:rsid w:val="0083503D"/>
    <w:rsid w:val="00857980"/>
    <w:rsid w:val="008B3A17"/>
    <w:rsid w:val="008C430B"/>
    <w:rsid w:val="008D1A80"/>
    <w:rsid w:val="008D4DAD"/>
    <w:rsid w:val="008E33AB"/>
    <w:rsid w:val="008E5713"/>
    <w:rsid w:val="008E57BA"/>
    <w:rsid w:val="009006B3"/>
    <w:rsid w:val="00924B5D"/>
    <w:rsid w:val="0093485D"/>
    <w:rsid w:val="00957257"/>
    <w:rsid w:val="009611F3"/>
    <w:rsid w:val="0097523C"/>
    <w:rsid w:val="009A527F"/>
    <w:rsid w:val="009D0722"/>
    <w:rsid w:val="009D11F7"/>
    <w:rsid w:val="009D35BB"/>
    <w:rsid w:val="009F4E58"/>
    <w:rsid w:val="00A52E9B"/>
    <w:rsid w:val="00A61564"/>
    <w:rsid w:val="00A62F18"/>
    <w:rsid w:val="00A70305"/>
    <w:rsid w:val="00A773B0"/>
    <w:rsid w:val="00A84472"/>
    <w:rsid w:val="00A92CE0"/>
    <w:rsid w:val="00AB23EF"/>
    <w:rsid w:val="00AB2AAF"/>
    <w:rsid w:val="00AC6764"/>
    <w:rsid w:val="00AE700F"/>
    <w:rsid w:val="00B10FEA"/>
    <w:rsid w:val="00B4061A"/>
    <w:rsid w:val="00B70739"/>
    <w:rsid w:val="00B72511"/>
    <w:rsid w:val="00B80429"/>
    <w:rsid w:val="00B862FE"/>
    <w:rsid w:val="00B91AF0"/>
    <w:rsid w:val="00BA76D8"/>
    <w:rsid w:val="00BB075B"/>
    <w:rsid w:val="00BB1DF0"/>
    <w:rsid w:val="00BC2CF8"/>
    <w:rsid w:val="00BC5A39"/>
    <w:rsid w:val="00BC676D"/>
    <w:rsid w:val="00C155DE"/>
    <w:rsid w:val="00C333F1"/>
    <w:rsid w:val="00C43455"/>
    <w:rsid w:val="00C56002"/>
    <w:rsid w:val="00C57F62"/>
    <w:rsid w:val="00C938BD"/>
    <w:rsid w:val="00C95DCC"/>
    <w:rsid w:val="00CB7862"/>
    <w:rsid w:val="00CC3EC9"/>
    <w:rsid w:val="00CC49F5"/>
    <w:rsid w:val="00CC62A9"/>
    <w:rsid w:val="00CD6D20"/>
    <w:rsid w:val="00CF1C34"/>
    <w:rsid w:val="00CF4EF8"/>
    <w:rsid w:val="00D022D2"/>
    <w:rsid w:val="00D15567"/>
    <w:rsid w:val="00D32084"/>
    <w:rsid w:val="00D41CFE"/>
    <w:rsid w:val="00D52955"/>
    <w:rsid w:val="00D55DDE"/>
    <w:rsid w:val="00D60E68"/>
    <w:rsid w:val="00D62726"/>
    <w:rsid w:val="00D74D7D"/>
    <w:rsid w:val="00D8725D"/>
    <w:rsid w:val="00D91990"/>
    <w:rsid w:val="00DA6A6B"/>
    <w:rsid w:val="00DD1229"/>
    <w:rsid w:val="00DD646D"/>
    <w:rsid w:val="00E003B6"/>
    <w:rsid w:val="00E13F03"/>
    <w:rsid w:val="00E1519F"/>
    <w:rsid w:val="00E25D00"/>
    <w:rsid w:val="00E32A1D"/>
    <w:rsid w:val="00E93454"/>
    <w:rsid w:val="00EA6352"/>
    <w:rsid w:val="00EC2C6C"/>
    <w:rsid w:val="00EC3D9A"/>
    <w:rsid w:val="00ED22C3"/>
    <w:rsid w:val="00ED6B27"/>
    <w:rsid w:val="00EF0A7E"/>
    <w:rsid w:val="00EF6458"/>
    <w:rsid w:val="00F27133"/>
    <w:rsid w:val="00F40D4A"/>
    <w:rsid w:val="00F51A48"/>
    <w:rsid w:val="00F565A7"/>
    <w:rsid w:val="00F91AF9"/>
    <w:rsid w:val="00F94C40"/>
    <w:rsid w:val="00FD6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E6FD4"/>
  <w15:chartTrackingRefBased/>
  <w15:docId w15:val="{0C612378-A07F-4EC7-A4BD-D488AD062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11"/>
  </w:style>
  <w:style w:type="paragraph" w:styleId="Footer">
    <w:name w:val="footer"/>
    <w:basedOn w:val="Normal"/>
    <w:link w:val="FooterChar"/>
    <w:uiPriority w:val="99"/>
    <w:unhideWhenUsed/>
    <w:rsid w:val="00B72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11"/>
  </w:style>
  <w:style w:type="character" w:styleId="Hyperlink">
    <w:name w:val="Hyperlink"/>
    <w:basedOn w:val="DefaultParagraphFont"/>
    <w:uiPriority w:val="99"/>
    <w:unhideWhenUsed/>
    <w:rsid w:val="00801A9A"/>
    <w:rPr>
      <w:color w:val="0563C1" w:themeColor="hyperlink"/>
      <w:u w:val="single"/>
    </w:rPr>
  </w:style>
  <w:style w:type="character" w:styleId="UnresolvedMention">
    <w:name w:val="Unresolved Mention"/>
    <w:basedOn w:val="DefaultParagraphFont"/>
    <w:uiPriority w:val="99"/>
    <w:semiHidden/>
    <w:unhideWhenUsed/>
    <w:rsid w:val="00801A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04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learningfurniture.co.uk/blog/benefits-of-creative-play-in-early-education" TargetMode="External"/><Relationship Id="rId18" Type="http://schemas.openxmlformats.org/officeDocument/2006/relationships/hyperlink" Target="https://www.hse.gov.uk/entertainment/childrens-play-july-2012.pdf" TargetMode="External"/><Relationship Id="rId26" Type="http://schemas.openxmlformats.org/officeDocument/2006/relationships/hyperlink" Target="https://doi.org/10.1080/1350293X.2015.1102412" TargetMode="External"/><Relationship Id="rId39" Type="http://schemas.openxmlformats.org/officeDocument/2006/relationships/hyperlink" Target="https://www.playadventures.org/self-directed-play" TargetMode="External"/><Relationship Id="rId21" Type="http://schemas.openxmlformats.org/officeDocument/2006/relationships/hyperlink" Target="https://www.playadventures.org/self-directed-play" TargetMode="External"/><Relationship Id="rId34" Type="http://schemas.openxmlformats.org/officeDocument/2006/relationships/hyperlink" Target="https://www.nscb.org.uk/staff-and-volunteers/procedures/sharing-information-about-children-young-people-and-their-families" TargetMode="External"/><Relationship Id="rId42" Type="http://schemas.openxmlformats.org/officeDocument/2006/relationships/hyperlink" Target="https://raisingchildren.net.au/grown-ups/work-child-care/planning-starting-child-care/care-planning-settling" TargetMode="External"/><Relationship Id="rId47" Type="http://schemas.openxmlformats.org/officeDocument/2006/relationships/hyperlink" Target="https://www.sqa.org.uk/files/aq/J0JD04.pdf" TargetMode="External"/><Relationship Id="rId50" Type="http://schemas.openxmlformats.org/officeDocument/2006/relationships/hyperlink" Target="https://www.childrenssociety.org.uk/what-we-do/research/what-is-child-wellbeing" TargetMode="External"/><Relationship Id="rId55" Type="http://schemas.openxmlformats.org/officeDocument/2006/relationships/hyperlink" Target="https://issuu.com/playwales/docs/a_playworkers_guide_to_risk" TargetMode="External"/><Relationship Id="rId7" Type="http://schemas.openxmlformats.org/officeDocument/2006/relationships/hyperlink" Target="https://teamkids.com.au/why-building-resilience-in-children-is-important/" TargetMode="External"/><Relationship Id="rId2" Type="http://schemas.openxmlformats.org/officeDocument/2006/relationships/settings" Target="settings.xml"/><Relationship Id="rId16" Type="http://schemas.openxmlformats.org/officeDocument/2006/relationships/hyperlink" Target="https://www.teachearlyyears.com/learning-and-development/view/how-dance-aids-development" TargetMode="External"/><Relationship Id="rId29" Type="http://schemas.openxmlformats.org/officeDocument/2006/relationships/hyperlink" Target="https://www.independent.co.uk/life-style/health-and-families/features/when-we-stop-children-taking-risks-do-we-stunt-their-emotional-growth-9422057.html" TargetMode="External"/><Relationship Id="rId11" Type="http://schemas.openxmlformats.org/officeDocument/2006/relationships/hyperlink" Target="https://www.cypcs.org.uk/rights/uncrcarticles/article-31" TargetMode="External"/><Relationship Id="rId24" Type="http://schemas.openxmlformats.org/officeDocument/2006/relationships/hyperlink" Target="https://eprints.bbk.ac.uk/18939/1/18939.pdf" TargetMode="External"/><Relationship Id="rId32" Type="http://schemas.openxmlformats.org/officeDocument/2006/relationships/hyperlink" Target="https://www.simplypsychology.org/maslow.html" TargetMode="External"/><Relationship Id="rId37" Type="http://schemas.openxmlformats.org/officeDocument/2006/relationships/hyperlink" Target="https://classroom.synonym.com/problems-large-class-sizes-elementary-schools-7594.html" TargetMode="External"/><Relationship Id="rId40" Type="http://schemas.openxmlformats.org/officeDocument/2006/relationships/hyperlink" Target="https://www.playscotland.org/playful-learning/what-is-play-2/" TargetMode="External"/><Relationship Id="rId45" Type="http://schemas.openxmlformats.org/officeDocument/2006/relationships/hyperlink" Target="http://scholar-base.com/homeschooling-educational-trend/" TargetMode="External"/><Relationship Id="rId53" Type="http://schemas.openxmlformats.org/officeDocument/2006/relationships/hyperlink" Target="https://downloads.unicef.org.uk/wp-content/uploads/2010/05/UNCRC_summary.pdf"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hollismontessori.org/blog/2018/2/19/why-encourage-self-directed-play" TargetMode="External"/><Relationship Id="rId14" Type="http://schemas.openxmlformats.org/officeDocument/2006/relationships/hyperlink" Target="https://earlyyears.wales/our-work/foundation-phase/foundation-phase-profile-fpp/" TargetMode="External"/><Relationship Id="rId22" Type="http://schemas.openxmlformats.org/officeDocument/2006/relationships/hyperlink" Target="http://www.earlyyearscareers.com/eyc/effective-ways-to-manage-a-team/improve-the-performance-of-staff-in-childcare-settings/" TargetMode="External"/><Relationship Id="rId27" Type="http://schemas.openxmlformats.org/officeDocument/2006/relationships/hyperlink" Target="https://blog.himama.com/why-observe-children-at-play/" TargetMode="External"/><Relationship Id="rId30" Type="http://schemas.openxmlformats.org/officeDocument/2006/relationships/hyperlink" Target="https://www.cache.org.uk/news-media/well-being-for-children-in-the-eyfs" TargetMode="External"/><Relationship Id="rId35" Type="http://schemas.openxmlformats.org/officeDocument/2006/relationships/hyperlink" Target="https://www.nurseryresources.org/articles/parents-as-partners/communication-with-parents/" TargetMode="External"/><Relationship Id="rId43" Type="http://schemas.openxmlformats.org/officeDocument/2006/relationships/hyperlink" Target="https://wiserd.ac.uk/news/foundation-phase-practitioner-conference" TargetMode="External"/><Relationship Id="rId48" Type="http://schemas.openxmlformats.org/officeDocument/2006/relationships/hyperlink" Target="https://warwick.ac.uk/fac/soc/al/research/groups/llta/resources/telc/strategies/" TargetMode="External"/><Relationship Id="rId56" Type="http://schemas.openxmlformats.org/officeDocument/2006/relationships/hyperlink" Target="https://gov.wales/sites/default/files/publications/2018-03/frequently-asked-questions.pdf" TargetMode="External"/><Relationship Id="rId8" Type="http://schemas.openxmlformats.org/officeDocument/2006/relationships/hyperlink" Target="https://dx.doi.org/10.3390%2Fijerph9093134" TargetMode="External"/><Relationship Id="rId51" Type="http://schemas.openxmlformats.org/officeDocument/2006/relationships/hyperlink" Target="https://themotherfix.com/index.php/2018/12/11/fear-factor-how-your-own-fears-impact-those-of-your-children/" TargetMode="External"/><Relationship Id="rId3" Type="http://schemas.openxmlformats.org/officeDocument/2006/relationships/webSettings" Target="webSettings.xml"/><Relationship Id="rId12" Type="http://schemas.openxmlformats.org/officeDocument/2006/relationships/hyperlink" Target="https://www.screenfreeparenting.com/nurturing-your-childs-capacity-for-self-directed-play-2" TargetMode="External"/><Relationship Id="rId17" Type="http://schemas.openxmlformats.org/officeDocument/2006/relationships/hyperlink" Target="https://www.playwales.org.uk/eng/playandchallenge" TargetMode="External"/><Relationship Id="rId25" Type="http://schemas.openxmlformats.org/officeDocument/2006/relationships/hyperlink" Target="http://educationaltoolsportal.eu/en/tools-for-learning/dance-tool-creativity-young-people" TargetMode="External"/><Relationship Id="rId33" Type="http://schemas.openxmlformats.org/officeDocument/2006/relationships/hyperlink" Target="https://www.bathnes.gov.uk/sites/default/files/sitedocuments/Children-and-Young-People/Ofstead/childs_voice_practice_guidelines_and_quality_standards.pdf" TargetMode="External"/><Relationship Id="rId38" Type="http://schemas.openxmlformats.org/officeDocument/2006/relationships/hyperlink" Target="https://www.littlebigreddot.com/self-directed-play/" TargetMode="External"/><Relationship Id="rId46" Type="http://schemas.openxmlformats.org/officeDocument/2006/relationships/hyperlink" Target="https://buzzingbubs.com/articles/holistic-child-development-play-early-years" TargetMode="External"/><Relationship Id="rId59" Type="http://schemas.openxmlformats.org/officeDocument/2006/relationships/footer" Target="footer1.xml"/><Relationship Id="rId20" Type="http://schemas.openxmlformats.org/officeDocument/2006/relationships/hyperlink" Target="http://blog.ican.org.uk/2016/09/early-identification-and-intervention/" TargetMode="External"/><Relationship Id="rId41" Type="http://schemas.openxmlformats.org/officeDocument/2006/relationships/hyperlink" Target="https://www2.oxfordshire.gov.uk/cms/sites/default/files/folders/documents/childreneducationandfamilies/educationandlearning/earlyyearschildcare/workinginearlyyears/outofschool/firstclaim/playtypes.pdf" TargetMode="External"/><Relationship Id="rId54" Type="http://schemas.openxmlformats.org/officeDocument/2006/relationships/hyperlink" Target="https://www.understood.org/en/friends-feelings/empowering-your-child/building-on-strengths/the-importance-of-resilience-for-kids-with-learning-and-thinking-differences" TargetMode="External"/><Relationship Id="rId1" Type="http://schemas.openxmlformats.org/officeDocument/2006/relationships/styles" Target="styles.xml"/><Relationship Id="rId6" Type="http://schemas.openxmlformats.org/officeDocument/2006/relationships/hyperlink" Target="https://famly.co/blog/management/leuven-scales/" TargetMode="External"/><Relationship Id="rId15" Type="http://schemas.openxmlformats.org/officeDocument/2006/relationships/hyperlink" Target="https://www.walesonline.co.uk/news/education/what-foundation-phase-profile-teachers-9984664" TargetMode="External"/><Relationship Id="rId23" Type="http://schemas.openxmlformats.org/officeDocument/2006/relationships/hyperlink" Target="https://www.earlyyearscareers.com/eyc/latest-news/supporting-childrens-emotional-wellbeing/"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open.edu/openlearn/education/professional-development-education/the-role-play-childrens-learning/content-section-4.4" TargetMode="External"/><Relationship Id="rId49" Type="http://schemas.openxmlformats.org/officeDocument/2006/relationships/hyperlink" Target="http://pathwaystofamilywellness.org/Inspirational/the-power-of-a-childs-imagination.html" TargetMode="External"/><Relationship Id="rId57" Type="http://schemas.openxmlformats.org/officeDocument/2006/relationships/hyperlink" Target="https://www.youtube.com/watch?v=xfWghefLmHo&amp;feature=youtu.be" TargetMode="External"/><Relationship Id="rId10" Type="http://schemas.openxmlformats.org/officeDocument/2006/relationships/hyperlink" Target="https://www.cypcs.org.uk/rights/uncrcarticles/article-12" TargetMode="External"/><Relationship Id="rId31" Type="http://schemas.openxmlformats.org/officeDocument/2006/relationships/hyperlink" Target="https://literacytrust.org.uk/resources/10-reasons-why-play-important/" TargetMode="External"/><Relationship Id="rId44" Type="http://schemas.openxmlformats.org/officeDocument/2006/relationships/hyperlink" Target="https://doi.org/10.1080/14729670802702762" TargetMode="External"/><Relationship Id="rId52" Type="http://schemas.openxmlformats.org/officeDocument/2006/relationships/hyperlink" Target="https://www.ukessays.com/essays/childcare/observation-child-play-2769.php"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hildcare.co.uk/information/enabling-children-to-mana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5484</Words>
  <Characters>31264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cp:lastModifiedBy>
  <cp:revision>2</cp:revision>
  <dcterms:created xsi:type="dcterms:W3CDTF">2020-01-16T20:25:00Z</dcterms:created>
  <dcterms:modified xsi:type="dcterms:W3CDTF">2020-01-16T20:25:00Z</dcterms:modified>
</cp:coreProperties>
</file>