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FAB03" w14:textId="73FC5021" w:rsidR="0030175A" w:rsidRDefault="001114DC" w:rsidP="0030175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4F3BA880" wp14:editId="4081EAD3">
            <wp:simplePos x="0" y="0"/>
            <wp:positionH relativeFrom="margin">
              <wp:align>left</wp:align>
            </wp:positionH>
            <wp:positionV relativeFrom="paragraph">
              <wp:posOffset>589915</wp:posOffset>
            </wp:positionV>
            <wp:extent cx="3123565" cy="4476750"/>
            <wp:effectExtent l="0" t="0" r="635" b="0"/>
            <wp:wrapTight wrapText="bothSides">
              <wp:wrapPolygon edited="0">
                <wp:start x="0" y="0"/>
                <wp:lineTo x="0" y="21508"/>
                <wp:lineTo x="21473" y="21508"/>
                <wp:lineTo x="21473" y="0"/>
                <wp:lineTo x="0" y="0"/>
              </wp:wrapPolygon>
            </wp:wrapTight>
            <wp:docPr id="2062353747" name="Picture 2" descr="A religious painting of a person on the cro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353747" name="Picture 2" descr="A religious painting of a person on the cro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3565" cy="4476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175A">
        <w:rPr>
          <w:rFonts w:ascii="Arial" w:hAnsi="Arial" w:cs="Arial"/>
        </w:rPr>
        <w:t>W</w:t>
      </w:r>
      <w:r w:rsidR="0030175A" w:rsidRPr="000D1C18">
        <w:rPr>
          <w:rFonts w:ascii="Arial" w:hAnsi="Arial" w:cs="Arial"/>
        </w:rPr>
        <w:t>rite a commentary on an image, drawing attention to features of style, content, and symbolism. What scene or narrative is the artist representing here? How do</w:t>
      </w:r>
      <w:r w:rsidR="0030175A">
        <w:rPr>
          <w:rFonts w:ascii="Arial" w:hAnsi="Arial" w:cs="Arial"/>
        </w:rPr>
        <w:t xml:space="preserve"> they </w:t>
      </w:r>
      <w:r w:rsidR="0030175A" w:rsidRPr="000D1C18">
        <w:rPr>
          <w:rFonts w:ascii="Arial" w:hAnsi="Arial" w:cs="Arial"/>
        </w:rPr>
        <w:t>represent it?</w:t>
      </w:r>
    </w:p>
    <w:p w14:paraId="6FADD4EA" w14:textId="6CC90B26" w:rsidR="001114DC" w:rsidRPr="000D1C18" w:rsidRDefault="001114DC" w:rsidP="0030175A">
      <w:pPr>
        <w:rPr>
          <w:rFonts w:ascii="Arial" w:hAnsi="Arial" w:cs="Arial"/>
        </w:rPr>
      </w:pPr>
    </w:p>
    <w:p w14:paraId="3A63FF3D" w14:textId="77777777" w:rsidR="001114DC" w:rsidRDefault="001114DC" w:rsidP="00634CE8">
      <w:pPr>
        <w:rPr>
          <w:rFonts w:ascii="Arial" w:hAnsi="Arial" w:cs="Arial"/>
        </w:rPr>
      </w:pPr>
    </w:p>
    <w:p w14:paraId="218D19CC" w14:textId="77777777" w:rsidR="001114DC" w:rsidRDefault="001114DC" w:rsidP="00634CE8">
      <w:pPr>
        <w:rPr>
          <w:rFonts w:ascii="Arial" w:hAnsi="Arial" w:cs="Arial"/>
        </w:rPr>
      </w:pPr>
    </w:p>
    <w:p w14:paraId="11A46F2A" w14:textId="77777777" w:rsidR="001114DC" w:rsidRDefault="001114DC" w:rsidP="00634CE8">
      <w:pPr>
        <w:rPr>
          <w:rFonts w:ascii="Arial" w:hAnsi="Arial" w:cs="Arial"/>
        </w:rPr>
      </w:pPr>
    </w:p>
    <w:p w14:paraId="56D9880D" w14:textId="77777777" w:rsidR="001114DC" w:rsidRDefault="001114DC" w:rsidP="00634CE8">
      <w:pPr>
        <w:rPr>
          <w:rFonts w:ascii="Arial" w:hAnsi="Arial" w:cs="Arial"/>
        </w:rPr>
      </w:pPr>
    </w:p>
    <w:p w14:paraId="63E74B04" w14:textId="77777777" w:rsidR="001114DC" w:rsidRDefault="001114DC" w:rsidP="00634CE8">
      <w:pPr>
        <w:rPr>
          <w:rFonts w:ascii="Arial" w:hAnsi="Arial" w:cs="Arial"/>
        </w:rPr>
      </w:pPr>
    </w:p>
    <w:p w14:paraId="1AEB0089" w14:textId="77777777" w:rsidR="001114DC" w:rsidRDefault="001114DC" w:rsidP="00634CE8">
      <w:pPr>
        <w:rPr>
          <w:rFonts w:ascii="Arial" w:hAnsi="Arial" w:cs="Arial"/>
        </w:rPr>
      </w:pPr>
    </w:p>
    <w:p w14:paraId="074DE77A" w14:textId="77777777" w:rsidR="001114DC" w:rsidRDefault="001114DC" w:rsidP="00634CE8">
      <w:pPr>
        <w:rPr>
          <w:rFonts w:ascii="Arial" w:hAnsi="Arial" w:cs="Arial"/>
        </w:rPr>
      </w:pPr>
    </w:p>
    <w:p w14:paraId="25250BA6" w14:textId="77777777" w:rsidR="001114DC" w:rsidRDefault="001114DC" w:rsidP="00634CE8">
      <w:pPr>
        <w:rPr>
          <w:rFonts w:ascii="Arial" w:hAnsi="Arial" w:cs="Arial"/>
        </w:rPr>
      </w:pPr>
    </w:p>
    <w:p w14:paraId="468F7508" w14:textId="77777777" w:rsidR="001114DC" w:rsidRDefault="001114DC" w:rsidP="00634CE8">
      <w:pPr>
        <w:rPr>
          <w:rFonts w:ascii="Arial" w:hAnsi="Arial" w:cs="Arial"/>
        </w:rPr>
      </w:pPr>
    </w:p>
    <w:p w14:paraId="20042A94" w14:textId="77777777" w:rsidR="001114DC" w:rsidRDefault="001114DC" w:rsidP="00634CE8">
      <w:pPr>
        <w:rPr>
          <w:rFonts w:ascii="Arial" w:hAnsi="Arial" w:cs="Arial"/>
        </w:rPr>
      </w:pPr>
    </w:p>
    <w:p w14:paraId="32D5F785" w14:textId="77777777" w:rsidR="001114DC" w:rsidRDefault="001114DC" w:rsidP="00634CE8">
      <w:pPr>
        <w:rPr>
          <w:rFonts w:ascii="Arial" w:hAnsi="Arial" w:cs="Arial"/>
        </w:rPr>
      </w:pPr>
    </w:p>
    <w:p w14:paraId="7E056733" w14:textId="77777777" w:rsidR="001114DC" w:rsidRDefault="001114DC" w:rsidP="00634CE8">
      <w:pPr>
        <w:rPr>
          <w:rFonts w:ascii="Arial" w:hAnsi="Arial" w:cs="Arial"/>
        </w:rPr>
      </w:pPr>
    </w:p>
    <w:p w14:paraId="4A380B75" w14:textId="77777777" w:rsidR="001114DC" w:rsidRDefault="001114DC" w:rsidP="00634CE8">
      <w:pPr>
        <w:rPr>
          <w:rFonts w:ascii="Arial" w:hAnsi="Arial" w:cs="Arial"/>
        </w:rPr>
      </w:pPr>
    </w:p>
    <w:p w14:paraId="51BE2AED" w14:textId="77777777" w:rsidR="001114DC" w:rsidRDefault="001114DC" w:rsidP="00634CE8">
      <w:pPr>
        <w:rPr>
          <w:rFonts w:ascii="Arial" w:hAnsi="Arial" w:cs="Arial"/>
        </w:rPr>
      </w:pPr>
    </w:p>
    <w:p w14:paraId="13FE1F0F" w14:textId="77777777" w:rsidR="001114DC" w:rsidRDefault="001114DC" w:rsidP="00634CE8">
      <w:pPr>
        <w:rPr>
          <w:rFonts w:ascii="Arial" w:hAnsi="Arial" w:cs="Arial"/>
        </w:rPr>
      </w:pPr>
    </w:p>
    <w:p w14:paraId="19FBDF5D" w14:textId="77777777" w:rsidR="001114DC" w:rsidRDefault="001114DC" w:rsidP="00634CE8">
      <w:pPr>
        <w:rPr>
          <w:rFonts w:ascii="Arial" w:hAnsi="Arial" w:cs="Arial"/>
        </w:rPr>
      </w:pPr>
    </w:p>
    <w:p w14:paraId="77366CC0" w14:textId="7EC7CC2C" w:rsidR="00DA6CF7" w:rsidRPr="00205F6F" w:rsidRDefault="00003CAF" w:rsidP="00634CE8">
      <w:pPr>
        <w:rPr>
          <w:rFonts w:ascii="Arial" w:hAnsi="Arial" w:cs="Arial"/>
        </w:rPr>
      </w:pPr>
      <w:r w:rsidRPr="00205F6F">
        <w:rPr>
          <w:rFonts w:ascii="Arial" w:hAnsi="Arial" w:cs="Arial"/>
        </w:rPr>
        <w:t>The</w:t>
      </w:r>
      <w:r w:rsidR="00594978" w:rsidRPr="00205F6F">
        <w:rPr>
          <w:rFonts w:ascii="Arial" w:hAnsi="Arial" w:cs="Arial"/>
        </w:rPr>
        <w:t xml:space="preserve"> image shows</w:t>
      </w:r>
      <w:r w:rsidR="00634CE8" w:rsidRPr="00205F6F">
        <w:rPr>
          <w:rFonts w:ascii="Arial" w:hAnsi="Arial" w:cs="Arial"/>
        </w:rPr>
        <w:t xml:space="preserve"> a</w:t>
      </w:r>
      <w:r w:rsidR="00997F98" w:rsidRPr="00205F6F">
        <w:rPr>
          <w:rFonts w:ascii="Arial" w:hAnsi="Arial" w:cs="Arial"/>
        </w:rPr>
        <w:t xml:space="preserve"> </w:t>
      </w:r>
      <w:r w:rsidR="00634CE8" w:rsidRPr="00205F6F">
        <w:rPr>
          <w:rFonts w:ascii="Arial" w:hAnsi="Arial" w:cs="Arial"/>
        </w:rPr>
        <w:t>page from</w:t>
      </w:r>
      <w:r w:rsidR="00997F98" w:rsidRPr="00205F6F">
        <w:rPr>
          <w:rFonts w:ascii="Arial" w:hAnsi="Arial" w:cs="Arial"/>
        </w:rPr>
        <w:t xml:space="preserve"> the</w:t>
      </w:r>
      <w:r w:rsidR="00594978" w:rsidRPr="00205F6F">
        <w:rPr>
          <w:rFonts w:ascii="Arial" w:hAnsi="Arial" w:cs="Arial"/>
        </w:rPr>
        <w:t xml:space="preserve"> </w:t>
      </w:r>
      <w:r w:rsidR="00634CE8" w:rsidRPr="00205F6F">
        <w:rPr>
          <w:rFonts w:ascii="Arial" w:hAnsi="Arial" w:cs="Arial"/>
        </w:rPr>
        <w:t>Psalter-Hours</w:t>
      </w:r>
      <w:r w:rsidR="0020348D">
        <w:rPr>
          <w:rFonts w:ascii="Arial" w:hAnsi="Arial" w:cs="Arial"/>
        </w:rPr>
        <w:t xml:space="preserve"> </w:t>
      </w:r>
      <w:r w:rsidR="0020348D" w:rsidRPr="0020348D">
        <w:rPr>
          <w:rFonts w:ascii="Arial" w:hAnsi="Arial" w:cs="Arial"/>
        </w:rPr>
        <w:t>of Yolande de Soissons</w:t>
      </w:r>
      <w:r w:rsidR="00315D9E">
        <w:rPr>
          <w:rFonts w:ascii="Arial" w:hAnsi="Arial" w:cs="Arial"/>
        </w:rPr>
        <w:t>, (</w:t>
      </w:r>
      <w:r w:rsidR="00D069AF">
        <w:rPr>
          <w:rFonts w:ascii="Arial" w:hAnsi="Arial" w:cs="Arial"/>
        </w:rPr>
        <w:t>a</w:t>
      </w:r>
      <w:r w:rsidR="00D747A2">
        <w:rPr>
          <w:rFonts w:ascii="Arial" w:hAnsi="Arial" w:cs="Arial"/>
        </w:rPr>
        <w:t xml:space="preserve"> French noble woman</w:t>
      </w:r>
      <w:r w:rsidR="00D747A2">
        <w:rPr>
          <w:rStyle w:val="FootnoteReference"/>
          <w:rFonts w:ascii="Arial" w:hAnsi="Arial" w:cs="Arial"/>
        </w:rPr>
        <w:footnoteReference w:id="1"/>
      </w:r>
      <w:r w:rsidR="00315D9E">
        <w:rPr>
          <w:rFonts w:ascii="Arial" w:hAnsi="Arial" w:cs="Arial"/>
        </w:rPr>
        <w:t>)</w:t>
      </w:r>
      <w:r w:rsidR="00997F98" w:rsidRPr="00205F6F">
        <w:rPr>
          <w:rFonts w:ascii="Arial" w:hAnsi="Arial" w:cs="Arial"/>
        </w:rPr>
        <w:t xml:space="preserve"> </w:t>
      </w:r>
      <w:r w:rsidR="00E23E2E">
        <w:rPr>
          <w:rFonts w:ascii="Arial" w:hAnsi="Arial" w:cs="Arial"/>
        </w:rPr>
        <w:t>fol</w:t>
      </w:r>
      <w:r w:rsidR="0058525F">
        <w:rPr>
          <w:rFonts w:ascii="Arial" w:hAnsi="Arial" w:cs="Arial"/>
        </w:rPr>
        <w:t>io</w:t>
      </w:r>
      <w:r w:rsidR="00E23E2E">
        <w:rPr>
          <w:rFonts w:ascii="Arial" w:hAnsi="Arial" w:cs="Arial"/>
        </w:rPr>
        <w:t xml:space="preserve"> </w:t>
      </w:r>
      <w:r w:rsidR="00997F98" w:rsidRPr="00205F6F">
        <w:rPr>
          <w:rFonts w:ascii="Arial" w:hAnsi="Arial" w:cs="Arial"/>
        </w:rPr>
        <w:t>345v</w:t>
      </w:r>
      <w:r w:rsidR="00997F98" w:rsidRPr="00205F6F">
        <w:rPr>
          <w:rFonts w:ascii="Arial" w:hAnsi="Arial" w:cs="Arial"/>
        </w:rPr>
        <w:t xml:space="preserve">, from </w:t>
      </w:r>
      <w:r w:rsidR="00931883" w:rsidRPr="00205F6F">
        <w:rPr>
          <w:rFonts w:ascii="Arial" w:hAnsi="Arial" w:cs="Arial"/>
        </w:rPr>
        <w:t xml:space="preserve">Amiens, </w:t>
      </w:r>
      <w:r w:rsidR="00634CE8" w:rsidRPr="00205F6F">
        <w:rPr>
          <w:rFonts w:ascii="Arial" w:hAnsi="Arial" w:cs="Arial"/>
        </w:rPr>
        <w:t>France, between 1280 and 1299</w:t>
      </w:r>
      <w:r w:rsidR="00997F98" w:rsidRPr="00205F6F">
        <w:rPr>
          <w:rFonts w:ascii="Arial" w:hAnsi="Arial" w:cs="Arial"/>
        </w:rPr>
        <w:t>.</w:t>
      </w:r>
      <w:r w:rsidR="00931883" w:rsidRPr="00205F6F">
        <w:rPr>
          <w:rStyle w:val="FootnoteReference"/>
          <w:rFonts w:ascii="Arial" w:hAnsi="Arial" w:cs="Arial"/>
        </w:rPr>
        <w:footnoteReference w:id="2"/>
      </w:r>
      <w:r w:rsidR="003B3901">
        <w:rPr>
          <w:rFonts w:ascii="Arial" w:hAnsi="Arial" w:cs="Arial"/>
        </w:rPr>
        <w:t xml:space="preserve"> </w:t>
      </w:r>
      <w:r w:rsidR="00B81B0F">
        <w:rPr>
          <w:rFonts w:ascii="Arial" w:hAnsi="Arial" w:cs="Arial"/>
        </w:rPr>
        <w:t xml:space="preserve">The </w:t>
      </w:r>
      <w:r w:rsidR="00C606D1">
        <w:rPr>
          <w:rFonts w:ascii="Arial" w:hAnsi="Arial" w:cs="Arial"/>
        </w:rPr>
        <w:t>orig</w:t>
      </w:r>
      <w:r w:rsidR="00EB0393">
        <w:rPr>
          <w:rFonts w:ascii="Arial" w:hAnsi="Arial" w:cs="Arial"/>
        </w:rPr>
        <w:t>inal</w:t>
      </w:r>
      <w:r w:rsidR="00B81B0F">
        <w:rPr>
          <w:rFonts w:ascii="Arial" w:hAnsi="Arial" w:cs="Arial"/>
        </w:rPr>
        <w:t xml:space="preserve"> manuscript</w:t>
      </w:r>
      <w:r w:rsidR="00EB0393">
        <w:rPr>
          <w:rFonts w:ascii="Arial" w:hAnsi="Arial" w:cs="Arial"/>
        </w:rPr>
        <w:t xml:space="preserve"> this is from</w:t>
      </w:r>
      <w:r w:rsidR="00B81B0F">
        <w:rPr>
          <w:rFonts w:ascii="Arial" w:hAnsi="Arial" w:cs="Arial"/>
        </w:rPr>
        <w:t xml:space="preserve"> was m</w:t>
      </w:r>
      <w:r w:rsidR="00B81B0F" w:rsidRPr="00B81B0F">
        <w:rPr>
          <w:rFonts w:ascii="Arial" w:hAnsi="Arial" w:cs="Arial"/>
        </w:rPr>
        <w:t>ade for Comtesse de la Table</w:t>
      </w:r>
      <w:r w:rsidR="00B81B0F">
        <w:rPr>
          <w:rFonts w:ascii="Arial" w:hAnsi="Arial" w:cs="Arial"/>
        </w:rPr>
        <w:t>.</w:t>
      </w:r>
      <w:r w:rsidR="00410315">
        <w:rPr>
          <w:rStyle w:val="FootnoteReference"/>
          <w:rFonts w:ascii="Arial" w:hAnsi="Arial" w:cs="Arial"/>
        </w:rPr>
        <w:footnoteReference w:id="3"/>
      </w:r>
      <w:r w:rsidR="002806B4">
        <w:rPr>
          <w:rFonts w:ascii="Arial" w:hAnsi="Arial" w:cs="Arial"/>
        </w:rPr>
        <w:t xml:space="preserve"> </w:t>
      </w:r>
      <w:r w:rsidR="002806B4" w:rsidRPr="00205F6F">
        <w:rPr>
          <w:rFonts w:ascii="Arial" w:hAnsi="Arial" w:cs="Arial"/>
        </w:rPr>
        <w:t>Psalter-Hours</w:t>
      </w:r>
      <w:r w:rsidR="00BD3A9F">
        <w:rPr>
          <w:rFonts w:ascii="Arial" w:hAnsi="Arial" w:cs="Arial"/>
        </w:rPr>
        <w:t xml:space="preserve"> were similar to </w:t>
      </w:r>
      <w:r w:rsidR="006441C1">
        <w:rPr>
          <w:rFonts w:ascii="Arial" w:hAnsi="Arial" w:cs="Arial"/>
        </w:rPr>
        <w:t>a Book of Hours, except they also combined Psalms</w:t>
      </w:r>
      <w:r w:rsidR="00656D9C">
        <w:rPr>
          <w:rFonts w:ascii="Arial" w:hAnsi="Arial" w:cs="Arial"/>
        </w:rPr>
        <w:t xml:space="preserve"> and other features such as a </w:t>
      </w:r>
      <w:r w:rsidR="000B469A">
        <w:rPr>
          <w:rFonts w:ascii="Arial" w:hAnsi="Arial" w:cs="Arial"/>
        </w:rPr>
        <w:t>liturgical calendar</w:t>
      </w:r>
      <w:r w:rsidR="009F5C55">
        <w:rPr>
          <w:rFonts w:ascii="Arial" w:hAnsi="Arial" w:cs="Arial"/>
        </w:rPr>
        <w:t xml:space="preserve">. </w:t>
      </w:r>
      <w:r w:rsidR="00676CE3">
        <w:rPr>
          <w:rFonts w:ascii="Arial" w:hAnsi="Arial" w:cs="Arial"/>
        </w:rPr>
        <w:t xml:space="preserve">At the time of the making of the manuscript, Philip III and then </w:t>
      </w:r>
      <w:r w:rsidR="00A4470D">
        <w:rPr>
          <w:rFonts w:ascii="Arial" w:hAnsi="Arial" w:cs="Arial"/>
        </w:rPr>
        <w:t>Philip IV were on the French throne</w:t>
      </w:r>
      <w:r w:rsidR="0024177A">
        <w:rPr>
          <w:rFonts w:ascii="Arial" w:hAnsi="Arial" w:cs="Arial"/>
        </w:rPr>
        <w:t xml:space="preserve">. Both were Catholic, </w:t>
      </w:r>
      <w:r w:rsidR="00682186">
        <w:rPr>
          <w:rFonts w:ascii="Arial" w:hAnsi="Arial" w:cs="Arial"/>
        </w:rPr>
        <w:t>meaning that it</w:t>
      </w:r>
      <w:r w:rsidR="004B6881">
        <w:rPr>
          <w:rFonts w:ascii="Arial" w:hAnsi="Arial" w:cs="Arial"/>
        </w:rPr>
        <w:t>’</w:t>
      </w:r>
      <w:r w:rsidR="00682186">
        <w:rPr>
          <w:rFonts w:ascii="Arial" w:hAnsi="Arial" w:cs="Arial"/>
        </w:rPr>
        <w:t xml:space="preserve">s likely that there would have been </w:t>
      </w:r>
      <w:r w:rsidR="004B6881">
        <w:rPr>
          <w:rFonts w:ascii="Arial" w:hAnsi="Arial" w:cs="Arial"/>
        </w:rPr>
        <w:t>minimal</w:t>
      </w:r>
      <w:r w:rsidR="00682186">
        <w:rPr>
          <w:rFonts w:ascii="Arial" w:hAnsi="Arial" w:cs="Arial"/>
        </w:rPr>
        <w:t xml:space="preserve"> tension over the manuscript being made</w:t>
      </w:r>
      <w:r w:rsidR="0040185C">
        <w:rPr>
          <w:rFonts w:ascii="Arial" w:hAnsi="Arial" w:cs="Arial"/>
        </w:rPr>
        <w:t xml:space="preserve">, </w:t>
      </w:r>
      <w:r w:rsidR="00617852">
        <w:rPr>
          <w:rFonts w:ascii="Arial" w:hAnsi="Arial" w:cs="Arial"/>
        </w:rPr>
        <w:t xml:space="preserve">especially as Amiens Cathedral was only </w:t>
      </w:r>
      <w:r w:rsidR="00507896">
        <w:rPr>
          <w:rFonts w:ascii="Arial" w:hAnsi="Arial" w:cs="Arial"/>
        </w:rPr>
        <w:t>opened</w:t>
      </w:r>
      <w:r w:rsidR="00617852">
        <w:rPr>
          <w:rFonts w:ascii="Arial" w:hAnsi="Arial" w:cs="Arial"/>
        </w:rPr>
        <w:t xml:space="preserve"> a decade before. </w:t>
      </w:r>
      <w:r w:rsidR="00682186">
        <w:rPr>
          <w:rFonts w:ascii="Arial" w:hAnsi="Arial" w:cs="Arial"/>
        </w:rPr>
        <w:t xml:space="preserve"> </w:t>
      </w:r>
    </w:p>
    <w:p w14:paraId="3ECE2F57" w14:textId="3448124D" w:rsidR="00897CBC" w:rsidRPr="00205F6F" w:rsidRDefault="00D24F94" w:rsidP="00634CE8">
      <w:pPr>
        <w:rPr>
          <w:rFonts w:ascii="Arial" w:hAnsi="Arial" w:cs="Arial"/>
        </w:rPr>
      </w:pPr>
      <w:r w:rsidRPr="00205F6F">
        <w:rPr>
          <w:rFonts w:ascii="Arial" w:hAnsi="Arial" w:cs="Arial"/>
        </w:rPr>
        <w:t xml:space="preserve">It </w:t>
      </w:r>
      <w:r w:rsidR="001E0916" w:rsidRPr="00205F6F">
        <w:rPr>
          <w:rFonts w:ascii="Arial" w:hAnsi="Arial" w:cs="Arial"/>
        </w:rPr>
        <w:t>depicts the scene of Christ</w:t>
      </w:r>
      <w:r w:rsidR="005511B1">
        <w:rPr>
          <w:rFonts w:ascii="Arial" w:hAnsi="Arial" w:cs="Arial"/>
        </w:rPr>
        <w:t>’s crucifixion</w:t>
      </w:r>
      <w:r w:rsidR="00BB1BAC" w:rsidRPr="00205F6F">
        <w:rPr>
          <w:rFonts w:ascii="Arial" w:hAnsi="Arial" w:cs="Arial"/>
        </w:rPr>
        <w:t xml:space="preserve">, with other key people in the Bible present </w:t>
      </w:r>
      <w:r w:rsidR="00832BF9" w:rsidRPr="00205F6F">
        <w:rPr>
          <w:rFonts w:ascii="Arial" w:hAnsi="Arial" w:cs="Arial"/>
        </w:rPr>
        <w:t xml:space="preserve">below </w:t>
      </w:r>
      <w:r w:rsidR="00C30144">
        <w:rPr>
          <w:rFonts w:ascii="Arial" w:hAnsi="Arial" w:cs="Arial"/>
        </w:rPr>
        <w:t>H</w:t>
      </w:r>
      <w:r w:rsidR="00832BF9" w:rsidRPr="00205F6F">
        <w:rPr>
          <w:rFonts w:ascii="Arial" w:hAnsi="Arial" w:cs="Arial"/>
        </w:rPr>
        <w:t xml:space="preserve">im. </w:t>
      </w:r>
      <w:r w:rsidR="00896B1A" w:rsidRPr="00205F6F">
        <w:rPr>
          <w:rFonts w:ascii="Arial" w:hAnsi="Arial" w:cs="Arial"/>
        </w:rPr>
        <w:t>Christ himself is depicted</w:t>
      </w:r>
      <w:r w:rsidR="001F39E9" w:rsidRPr="00205F6F">
        <w:rPr>
          <w:rFonts w:ascii="Arial" w:hAnsi="Arial" w:cs="Arial"/>
        </w:rPr>
        <w:t xml:space="preserve"> </w:t>
      </w:r>
      <w:r w:rsidR="002F001A">
        <w:rPr>
          <w:rFonts w:ascii="Arial" w:hAnsi="Arial" w:cs="Arial"/>
        </w:rPr>
        <w:t>on</w:t>
      </w:r>
      <w:r w:rsidR="001F39E9" w:rsidRPr="00205F6F">
        <w:rPr>
          <w:rFonts w:ascii="Arial" w:hAnsi="Arial" w:cs="Arial"/>
        </w:rPr>
        <w:t xml:space="preserve"> the cross,</w:t>
      </w:r>
      <w:r w:rsidR="00896B1A" w:rsidRPr="00205F6F">
        <w:rPr>
          <w:rFonts w:ascii="Arial" w:hAnsi="Arial" w:cs="Arial"/>
        </w:rPr>
        <w:t xml:space="preserve"> </w:t>
      </w:r>
      <w:r w:rsidR="001F39E9" w:rsidRPr="00205F6F">
        <w:rPr>
          <w:rFonts w:ascii="Arial" w:hAnsi="Arial" w:cs="Arial"/>
        </w:rPr>
        <w:t>with his head down</w:t>
      </w:r>
      <w:r w:rsidR="00EB593A" w:rsidRPr="00205F6F">
        <w:rPr>
          <w:rFonts w:ascii="Arial" w:hAnsi="Arial" w:cs="Arial"/>
        </w:rPr>
        <w:t xml:space="preserve">. </w:t>
      </w:r>
      <w:r w:rsidR="00AF567D" w:rsidRPr="00205F6F">
        <w:rPr>
          <w:rFonts w:ascii="Arial" w:hAnsi="Arial" w:cs="Arial"/>
        </w:rPr>
        <w:t>This body language suggests</w:t>
      </w:r>
      <w:r w:rsidR="00433B30" w:rsidRPr="00205F6F">
        <w:rPr>
          <w:rFonts w:ascii="Arial" w:hAnsi="Arial" w:cs="Arial"/>
        </w:rPr>
        <w:t xml:space="preserve"> fatigue and p</w:t>
      </w:r>
      <w:r w:rsidR="0037642B" w:rsidRPr="00205F6F">
        <w:rPr>
          <w:rFonts w:ascii="Arial" w:hAnsi="Arial" w:cs="Arial"/>
        </w:rPr>
        <w:t>ai</w:t>
      </w:r>
      <w:r w:rsidR="00433B30" w:rsidRPr="00205F6F">
        <w:rPr>
          <w:rFonts w:ascii="Arial" w:hAnsi="Arial" w:cs="Arial"/>
        </w:rPr>
        <w:t xml:space="preserve">n, </w:t>
      </w:r>
      <w:r w:rsidR="00C9220A">
        <w:rPr>
          <w:rFonts w:ascii="Arial" w:hAnsi="Arial" w:cs="Arial"/>
        </w:rPr>
        <w:t>both</w:t>
      </w:r>
      <w:r w:rsidR="00433B30" w:rsidRPr="00205F6F">
        <w:rPr>
          <w:rFonts w:ascii="Arial" w:hAnsi="Arial" w:cs="Arial"/>
        </w:rPr>
        <w:t xml:space="preserve"> things that would seem highly likely after a period of crucifixion. </w:t>
      </w:r>
      <w:r w:rsidR="00C9220A">
        <w:rPr>
          <w:rFonts w:ascii="Arial" w:hAnsi="Arial" w:cs="Arial"/>
        </w:rPr>
        <w:t>A</w:t>
      </w:r>
      <w:r w:rsidR="0037642B" w:rsidRPr="00205F6F">
        <w:rPr>
          <w:rFonts w:ascii="Arial" w:hAnsi="Arial" w:cs="Arial"/>
        </w:rPr>
        <w:t xml:space="preserve"> realistic approach to </w:t>
      </w:r>
      <w:r w:rsidR="005C1257" w:rsidRPr="00205F6F">
        <w:rPr>
          <w:rFonts w:ascii="Arial" w:hAnsi="Arial" w:cs="Arial"/>
        </w:rPr>
        <w:t xml:space="preserve">representing this makes Christ seem </w:t>
      </w:r>
      <w:r w:rsidR="00715E18" w:rsidRPr="00205F6F">
        <w:rPr>
          <w:rFonts w:ascii="Arial" w:hAnsi="Arial" w:cs="Arial"/>
        </w:rPr>
        <w:t>more human and relatable</w:t>
      </w:r>
      <w:r w:rsidR="00564C02">
        <w:rPr>
          <w:rFonts w:ascii="Arial" w:hAnsi="Arial" w:cs="Arial"/>
        </w:rPr>
        <w:t xml:space="preserve"> </w:t>
      </w:r>
      <w:r w:rsidR="000A472B">
        <w:rPr>
          <w:rFonts w:ascii="Arial" w:hAnsi="Arial" w:cs="Arial"/>
        </w:rPr>
        <w:t>with</w:t>
      </w:r>
      <w:r w:rsidR="008516F9" w:rsidRPr="00205F6F">
        <w:rPr>
          <w:rFonts w:ascii="Arial" w:hAnsi="Arial" w:cs="Arial"/>
        </w:rPr>
        <w:t xml:space="preserve"> emotions</w:t>
      </w:r>
      <w:r w:rsidR="00715E18" w:rsidRPr="00205F6F">
        <w:rPr>
          <w:rFonts w:ascii="Arial" w:hAnsi="Arial" w:cs="Arial"/>
        </w:rPr>
        <w:t xml:space="preserve">. </w:t>
      </w:r>
      <w:r w:rsidR="008516F9" w:rsidRPr="00205F6F">
        <w:rPr>
          <w:rFonts w:ascii="Arial" w:hAnsi="Arial" w:cs="Arial"/>
        </w:rPr>
        <w:t xml:space="preserve">This in turn may </w:t>
      </w:r>
      <w:r w:rsidR="00AA1437" w:rsidRPr="00205F6F">
        <w:rPr>
          <w:rFonts w:ascii="Arial" w:hAnsi="Arial" w:cs="Arial"/>
        </w:rPr>
        <w:t xml:space="preserve">make the reader </w:t>
      </w:r>
      <w:r w:rsidR="000A472B">
        <w:rPr>
          <w:rFonts w:ascii="Arial" w:hAnsi="Arial" w:cs="Arial"/>
        </w:rPr>
        <w:t>mo</w:t>
      </w:r>
      <w:r w:rsidR="006016F1" w:rsidRPr="00205F6F">
        <w:rPr>
          <w:rFonts w:ascii="Arial" w:hAnsi="Arial" w:cs="Arial"/>
        </w:rPr>
        <w:t xml:space="preserve">re pious if they think there is a </w:t>
      </w:r>
      <w:r w:rsidR="006016F1" w:rsidRPr="00205F6F">
        <w:rPr>
          <w:rFonts w:ascii="Arial" w:hAnsi="Arial" w:cs="Arial"/>
        </w:rPr>
        <w:lastRenderedPageBreak/>
        <w:t xml:space="preserve">higher chance of their prayers being properly heard. </w:t>
      </w:r>
      <w:r w:rsidR="00D66393" w:rsidRPr="00205F6F">
        <w:rPr>
          <w:rFonts w:ascii="Arial" w:hAnsi="Arial" w:cs="Arial"/>
        </w:rPr>
        <w:br/>
        <w:t>The cro</w:t>
      </w:r>
      <w:r w:rsidR="00E75CFD" w:rsidRPr="00205F6F">
        <w:rPr>
          <w:rFonts w:ascii="Arial" w:hAnsi="Arial" w:cs="Arial"/>
        </w:rPr>
        <w:t>ss He is attached to is part</w:t>
      </w:r>
      <w:r w:rsidR="008C0DCF" w:rsidRPr="00205F6F">
        <w:rPr>
          <w:rFonts w:ascii="Arial" w:hAnsi="Arial" w:cs="Arial"/>
        </w:rPr>
        <w:t xml:space="preserve"> of the Tree of Life. </w:t>
      </w:r>
      <w:r w:rsidR="00C86B6B" w:rsidRPr="00205F6F">
        <w:rPr>
          <w:rFonts w:ascii="Arial" w:hAnsi="Arial" w:cs="Arial"/>
        </w:rPr>
        <w:t xml:space="preserve">This </w:t>
      </w:r>
      <w:r w:rsidR="000E7FAC" w:rsidRPr="00205F6F">
        <w:rPr>
          <w:rFonts w:ascii="Arial" w:hAnsi="Arial" w:cs="Arial"/>
        </w:rPr>
        <w:t>represents rebirth</w:t>
      </w:r>
      <w:r w:rsidR="00CC2765" w:rsidRPr="00205F6F">
        <w:rPr>
          <w:rFonts w:ascii="Arial" w:hAnsi="Arial" w:cs="Arial"/>
        </w:rPr>
        <w:t xml:space="preserve"> and a link between heaven and earth</w:t>
      </w:r>
      <w:r w:rsidR="003C1754" w:rsidRPr="00205F6F">
        <w:rPr>
          <w:rFonts w:ascii="Arial" w:hAnsi="Arial" w:cs="Arial"/>
        </w:rPr>
        <w:t>.</w:t>
      </w:r>
      <w:r w:rsidR="003C1754" w:rsidRPr="00205F6F">
        <w:rPr>
          <w:rStyle w:val="FootnoteReference"/>
          <w:rFonts w:ascii="Arial" w:hAnsi="Arial" w:cs="Arial"/>
        </w:rPr>
        <w:footnoteReference w:id="4"/>
      </w:r>
      <w:r w:rsidR="00DA5CD3" w:rsidRPr="00205F6F">
        <w:rPr>
          <w:rFonts w:ascii="Arial" w:hAnsi="Arial" w:cs="Arial"/>
        </w:rPr>
        <w:t xml:space="preserve"> To th</w:t>
      </w:r>
      <w:r w:rsidR="00DE364F" w:rsidRPr="00205F6F">
        <w:rPr>
          <w:rFonts w:ascii="Arial" w:hAnsi="Arial" w:cs="Arial"/>
        </w:rPr>
        <w:t xml:space="preserve">e </w:t>
      </w:r>
      <w:r w:rsidR="00DE364F" w:rsidRPr="00205F6F">
        <w:rPr>
          <w:rFonts w:ascii="Arial" w:hAnsi="Arial" w:cs="Arial"/>
        </w:rPr>
        <w:t>reader</w:t>
      </w:r>
      <w:r w:rsidR="00F076FF" w:rsidRPr="00205F6F">
        <w:rPr>
          <w:rFonts w:ascii="Arial" w:hAnsi="Arial" w:cs="Arial"/>
        </w:rPr>
        <w:t xml:space="preserve">, this </w:t>
      </w:r>
      <w:r w:rsidR="00D42B4C" w:rsidRPr="00205F6F">
        <w:rPr>
          <w:rFonts w:ascii="Arial" w:hAnsi="Arial" w:cs="Arial"/>
        </w:rPr>
        <w:t>again would likely make elements of Christ’s story more relatable to themselves and enhance their spirituality</w:t>
      </w:r>
      <w:r w:rsidR="00060BE6" w:rsidRPr="00205F6F">
        <w:rPr>
          <w:rFonts w:ascii="Arial" w:hAnsi="Arial" w:cs="Arial"/>
        </w:rPr>
        <w:t>.</w:t>
      </w:r>
      <w:r w:rsidR="0081180D" w:rsidRPr="00205F6F">
        <w:rPr>
          <w:rFonts w:ascii="Arial" w:hAnsi="Arial" w:cs="Arial"/>
        </w:rPr>
        <w:t xml:space="preserve"> Making the cross out of th</w:t>
      </w:r>
      <w:r w:rsidR="00C84C95">
        <w:rPr>
          <w:rFonts w:ascii="Arial" w:hAnsi="Arial" w:cs="Arial"/>
        </w:rPr>
        <w:t>is</w:t>
      </w:r>
      <w:r w:rsidR="0081180D" w:rsidRPr="00205F6F">
        <w:rPr>
          <w:rFonts w:ascii="Arial" w:hAnsi="Arial" w:cs="Arial"/>
        </w:rPr>
        <w:t xml:space="preserve"> wood further </w:t>
      </w:r>
      <w:r w:rsidR="005341DB" w:rsidRPr="00205F6F">
        <w:rPr>
          <w:rFonts w:ascii="Arial" w:hAnsi="Arial" w:cs="Arial"/>
        </w:rPr>
        <w:t xml:space="preserve">boosts His </w:t>
      </w:r>
      <w:r w:rsidR="00244989" w:rsidRPr="00205F6F">
        <w:rPr>
          <w:rFonts w:ascii="Arial" w:hAnsi="Arial" w:cs="Arial"/>
        </w:rPr>
        <w:t xml:space="preserve">sanctity as a connection between </w:t>
      </w:r>
      <w:r w:rsidR="00E546E4" w:rsidRPr="00205F6F">
        <w:rPr>
          <w:rFonts w:ascii="Arial" w:hAnsi="Arial" w:cs="Arial"/>
        </w:rPr>
        <w:t>humanity and God.</w:t>
      </w:r>
      <w:r w:rsidR="00956279" w:rsidRPr="00205F6F">
        <w:rPr>
          <w:rFonts w:ascii="Arial" w:hAnsi="Arial" w:cs="Arial"/>
        </w:rPr>
        <w:br/>
      </w:r>
      <w:r w:rsidR="00A20370" w:rsidRPr="00205F6F">
        <w:rPr>
          <w:rFonts w:ascii="Arial" w:hAnsi="Arial" w:cs="Arial"/>
        </w:rPr>
        <w:t xml:space="preserve">The nails that </w:t>
      </w:r>
      <w:r w:rsidR="00C37620" w:rsidRPr="00205F6F">
        <w:rPr>
          <w:rFonts w:ascii="Arial" w:hAnsi="Arial" w:cs="Arial"/>
        </w:rPr>
        <w:t xml:space="preserve">attach Him to the </w:t>
      </w:r>
      <w:r w:rsidR="00FE704B" w:rsidRPr="00205F6F">
        <w:rPr>
          <w:rFonts w:ascii="Arial" w:hAnsi="Arial" w:cs="Arial"/>
        </w:rPr>
        <w:t>cross</w:t>
      </w:r>
      <w:r w:rsidR="00C900BC" w:rsidRPr="00205F6F">
        <w:rPr>
          <w:rFonts w:ascii="Arial" w:hAnsi="Arial" w:cs="Arial"/>
        </w:rPr>
        <w:t xml:space="preserve"> have </w:t>
      </w:r>
      <w:r w:rsidR="00897CBC" w:rsidRPr="00205F6F">
        <w:rPr>
          <w:rFonts w:ascii="Arial" w:hAnsi="Arial" w:cs="Arial"/>
        </w:rPr>
        <w:t xml:space="preserve">caused </w:t>
      </w:r>
      <w:r w:rsidR="0090351C">
        <w:rPr>
          <w:rFonts w:ascii="Arial" w:hAnsi="Arial" w:cs="Arial"/>
        </w:rPr>
        <w:t>bleeding</w:t>
      </w:r>
      <w:r w:rsidR="00897CBC" w:rsidRPr="00205F6F">
        <w:rPr>
          <w:rFonts w:ascii="Arial" w:hAnsi="Arial" w:cs="Arial"/>
        </w:rPr>
        <w:t xml:space="preserve">. </w:t>
      </w:r>
      <w:r w:rsidR="00205F6F">
        <w:rPr>
          <w:rFonts w:ascii="Arial" w:hAnsi="Arial" w:cs="Arial"/>
        </w:rPr>
        <w:t>Vis</w:t>
      </w:r>
      <w:r w:rsidR="001B0BC5">
        <w:rPr>
          <w:rFonts w:ascii="Arial" w:hAnsi="Arial" w:cs="Arial"/>
        </w:rPr>
        <w:t>ibly b</w:t>
      </w:r>
      <w:r w:rsidR="00CD66AB" w:rsidRPr="00205F6F">
        <w:rPr>
          <w:rFonts w:ascii="Arial" w:hAnsi="Arial" w:cs="Arial"/>
        </w:rPr>
        <w:t xml:space="preserve">leeding red blood draws on His </w:t>
      </w:r>
      <w:r w:rsidR="00B52AFB" w:rsidRPr="00205F6F">
        <w:rPr>
          <w:rFonts w:ascii="Arial" w:hAnsi="Arial" w:cs="Arial"/>
        </w:rPr>
        <w:t>life on Earth</w:t>
      </w:r>
      <w:r w:rsidR="000D4A2A" w:rsidRPr="00205F6F">
        <w:rPr>
          <w:rFonts w:ascii="Arial" w:hAnsi="Arial" w:cs="Arial"/>
        </w:rPr>
        <w:t xml:space="preserve"> as </w:t>
      </w:r>
      <w:r w:rsidR="003F1F3D" w:rsidRPr="00205F6F">
        <w:rPr>
          <w:rFonts w:ascii="Arial" w:hAnsi="Arial" w:cs="Arial"/>
        </w:rPr>
        <w:t xml:space="preserve">fully part of humanity and civilisation. It leaves no mistake that He was human and can therefore again be </w:t>
      </w:r>
      <w:r w:rsidR="003E402E" w:rsidRPr="00205F6F">
        <w:rPr>
          <w:rFonts w:ascii="Arial" w:hAnsi="Arial" w:cs="Arial"/>
        </w:rPr>
        <w:t>relatable</w:t>
      </w:r>
      <w:r w:rsidR="003F1F3D" w:rsidRPr="00205F6F">
        <w:rPr>
          <w:rFonts w:ascii="Arial" w:hAnsi="Arial" w:cs="Arial"/>
        </w:rPr>
        <w:t xml:space="preserve"> to the </w:t>
      </w:r>
      <w:r w:rsidR="003F1F3D" w:rsidRPr="00205F6F">
        <w:rPr>
          <w:rFonts w:ascii="Arial" w:hAnsi="Arial" w:cs="Arial"/>
        </w:rPr>
        <w:t>reader</w:t>
      </w:r>
      <w:r w:rsidR="003E402E" w:rsidRPr="00205F6F">
        <w:rPr>
          <w:rFonts w:ascii="Arial" w:hAnsi="Arial" w:cs="Arial"/>
        </w:rPr>
        <w:t>.</w:t>
      </w:r>
      <w:r w:rsidR="00571A7A">
        <w:rPr>
          <w:rFonts w:ascii="Arial" w:hAnsi="Arial" w:cs="Arial"/>
        </w:rPr>
        <w:br/>
      </w:r>
      <w:r w:rsidR="0016492B">
        <w:rPr>
          <w:rFonts w:ascii="Arial" w:hAnsi="Arial" w:cs="Arial"/>
        </w:rPr>
        <w:t xml:space="preserve">As is </w:t>
      </w:r>
      <w:r w:rsidR="00F343E8">
        <w:rPr>
          <w:rFonts w:ascii="Arial" w:hAnsi="Arial" w:cs="Arial"/>
        </w:rPr>
        <w:t>tradition, C</w:t>
      </w:r>
      <w:r w:rsidR="00664C0B">
        <w:rPr>
          <w:rFonts w:ascii="Arial" w:hAnsi="Arial" w:cs="Arial"/>
        </w:rPr>
        <w:t>h</w:t>
      </w:r>
      <w:r w:rsidR="00F343E8">
        <w:rPr>
          <w:rFonts w:ascii="Arial" w:hAnsi="Arial" w:cs="Arial"/>
        </w:rPr>
        <w:t xml:space="preserve">rist is </w:t>
      </w:r>
      <w:r w:rsidR="00B47741">
        <w:rPr>
          <w:rFonts w:ascii="Arial" w:hAnsi="Arial" w:cs="Arial"/>
        </w:rPr>
        <w:t>nimbed</w:t>
      </w:r>
      <w:r w:rsidR="00F343E8">
        <w:rPr>
          <w:rFonts w:ascii="Arial" w:hAnsi="Arial" w:cs="Arial"/>
        </w:rPr>
        <w:t xml:space="preserve">. </w:t>
      </w:r>
      <w:r w:rsidR="00FE1DB9">
        <w:rPr>
          <w:rFonts w:ascii="Arial" w:hAnsi="Arial" w:cs="Arial"/>
        </w:rPr>
        <w:t xml:space="preserve">This halo </w:t>
      </w:r>
      <w:r w:rsidR="008B42EC">
        <w:rPr>
          <w:rFonts w:ascii="Arial" w:hAnsi="Arial" w:cs="Arial"/>
        </w:rPr>
        <w:t>has</w:t>
      </w:r>
      <w:r w:rsidR="00FE1DB9">
        <w:rPr>
          <w:rFonts w:ascii="Arial" w:hAnsi="Arial" w:cs="Arial"/>
        </w:rPr>
        <w:t xml:space="preserve"> a</w:t>
      </w:r>
      <w:r w:rsidR="008B42EC">
        <w:rPr>
          <w:rFonts w:ascii="Arial" w:hAnsi="Arial" w:cs="Arial"/>
        </w:rPr>
        <w:t>n internal</w:t>
      </w:r>
      <w:r w:rsidR="00FE1DB9">
        <w:rPr>
          <w:rFonts w:ascii="Arial" w:hAnsi="Arial" w:cs="Arial"/>
        </w:rPr>
        <w:t xml:space="preserve"> cross</w:t>
      </w:r>
      <w:r w:rsidR="00176832">
        <w:rPr>
          <w:rFonts w:ascii="Arial" w:hAnsi="Arial" w:cs="Arial"/>
        </w:rPr>
        <w:t>, which is a representation usually reserved for the Holy Trinity.</w:t>
      </w:r>
      <w:r w:rsidR="00176832">
        <w:rPr>
          <w:rStyle w:val="FootnoteReference"/>
          <w:rFonts w:ascii="Arial" w:hAnsi="Arial" w:cs="Arial"/>
        </w:rPr>
        <w:footnoteReference w:id="5"/>
      </w:r>
      <w:r w:rsidR="007A1EF6">
        <w:rPr>
          <w:rFonts w:ascii="Arial" w:hAnsi="Arial" w:cs="Arial"/>
        </w:rPr>
        <w:t xml:space="preserve"> </w:t>
      </w:r>
      <w:r w:rsidR="009362A8">
        <w:rPr>
          <w:rFonts w:ascii="Arial" w:hAnsi="Arial" w:cs="Arial"/>
        </w:rPr>
        <w:t xml:space="preserve">Being </w:t>
      </w:r>
      <w:r w:rsidR="007A1EF6">
        <w:rPr>
          <w:rFonts w:ascii="Arial" w:hAnsi="Arial" w:cs="Arial"/>
        </w:rPr>
        <w:t xml:space="preserve">one of the most holy symbols, it again boosts His status as </w:t>
      </w:r>
      <w:r w:rsidR="009362A8">
        <w:rPr>
          <w:rFonts w:ascii="Arial" w:hAnsi="Arial" w:cs="Arial"/>
        </w:rPr>
        <w:t>a</w:t>
      </w:r>
      <w:r w:rsidR="007A1EF6">
        <w:rPr>
          <w:rFonts w:ascii="Arial" w:hAnsi="Arial" w:cs="Arial"/>
        </w:rPr>
        <w:t xml:space="preserve"> divine being.</w:t>
      </w:r>
      <w:r w:rsidR="00F913CF">
        <w:rPr>
          <w:rFonts w:ascii="Arial" w:hAnsi="Arial" w:cs="Arial"/>
        </w:rPr>
        <w:br/>
        <w:t xml:space="preserve">Christ is also </w:t>
      </w:r>
      <w:r w:rsidR="00354263">
        <w:rPr>
          <w:rFonts w:ascii="Arial" w:hAnsi="Arial" w:cs="Arial"/>
        </w:rPr>
        <w:t xml:space="preserve">shown wearing a crown of thorns. </w:t>
      </w:r>
      <w:r w:rsidR="001F57CD">
        <w:rPr>
          <w:rFonts w:ascii="Arial" w:hAnsi="Arial" w:cs="Arial"/>
        </w:rPr>
        <w:t>This was believed to have been p</w:t>
      </w:r>
      <w:r w:rsidR="005532A9">
        <w:rPr>
          <w:rFonts w:ascii="Arial" w:hAnsi="Arial" w:cs="Arial"/>
        </w:rPr>
        <w:t>ut</w:t>
      </w:r>
      <w:r w:rsidR="001F57CD">
        <w:rPr>
          <w:rFonts w:ascii="Arial" w:hAnsi="Arial" w:cs="Arial"/>
        </w:rPr>
        <w:t xml:space="preserve"> on His head by the Romans at the time of His crucifixion. </w:t>
      </w:r>
      <w:r w:rsidR="003B2A1D">
        <w:rPr>
          <w:rFonts w:ascii="Arial" w:hAnsi="Arial" w:cs="Arial"/>
        </w:rPr>
        <w:t>At the time it was thought to</w:t>
      </w:r>
      <w:r w:rsidR="00F41AFC">
        <w:rPr>
          <w:rFonts w:ascii="Arial" w:hAnsi="Arial" w:cs="Arial"/>
        </w:rPr>
        <w:t xml:space="preserve"> represent His kingship and</w:t>
      </w:r>
      <w:r w:rsidR="00B80A5C">
        <w:rPr>
          <w:rFonts w:ascii="Arial" w:hAnsi="Arial" w:cs="Arial"/>
        </w:rPr>
        <w:t xml:space="preserve"> the</w:t>
      </w:r>
      <w:r w:rsidR="00F41AFC">
        <w:rPr>
          <w:rFonts w:ascii="Arial" w:hAnsi="Arial" w:cs="Arial"/>
        </w:rPr>
        <w:t xml:space="preserve"> </w:t>
      </w:r>
      <w:r w:rsidR="00B80A5C">
        <w:rPr>
          <w:rFonts w:ascii="Arial" w:hAnsi="Arial" w:cs="Arial"/>
        </w:rPr>
        <w:t xml:space="preserve">ridicule towards </w:t>
      </w:r>
      <w:proofErr w:type="gramStart"/>
      <w:r w:rsidR="00B80A5C">
        <w:rPr>
          <w:rFonts w:ascii="Arial" w:hAnsi="Arial" w:cs="Arial"/>
        </w:rPr>
        <w:t>Him, but</w:t>
      </w:r>
      <w:proofErr w:type="gramEnd"/>
      <w:r w:rsidR="00B80A5C">
        <w:rPr>
          <w:rFonts w:ascii="Arial" w:hAnsi="Arial" w:cs="Arial"/>
        </w:rPr>
        <w:t xml:space="preserve"> grew to represent </w:t>
      </w:r>
      <w:r w:rsidR="00D350F7">
        <w:rPr>
          <w:rFonts w:ascii="Arial" w:hAnsi="Arial" w:cs="Arial"/>
        </w:rPr>
        <w:t>how He suffered for people’s sins.</w:t>
      </w:r>
      <w:r w:rsidR="003C1D29">
        <w:rPr>
          <w:rStyle w:val="FootnoteReference"/>
          <w:rFonts w:ascii="Arial" w:hAnsi="Arial" w:cs="Arial"/>
        </w:rPr>
        <w:footnoteReference w:id="6"/>
      </w:r>
      <w:r w:rsidR="006F4DB6">
        <w:rPr>
          <w:rFonts w:ascii="Arial" w:hAnsi="Arial" w:cs="Arial"/>
        </w:rPr>
        <w:t xml:space="preserve"> Along with the blood, the image highlights the </w:t>
      </w:r>
      <w:r w:rsidR="002F5F5F">
        <w:rPr>
          <w:rFonts w:ascii="Arial" w:hAnsi="Arial" w:cs="Arial"/>
        </w:rPr>
        <w:t>pain that Christians believe Christ went through</w:t>
      </w:r>
      <w:r w:rsidR="000D2625">
        <w:rPr>
          <w:rFonts w:ascii="Arial" w:hAnsi="Arial" w:cs="Arial"/>
        </w:rPr>
        <w:t>.</w:t>
      </w:r>
      <w:r w:rsidR="002A1211">
        <w:rPr>
          <w:rFonts w:ascii="Arial" w:hAnsi="Arial" w:cs="Arial"/>
        </w:rPr>
        <w:br/>
        <w:t xml:space="preserve">The </w:t>
      </w:r>
      <w:r w:rsidR="003D55FE">
        <w:rPr>
          <w:rFonts w:ascii="Arial" w:hAnsi="Arial" w:cs="Arial"/>
        </w:rPr>
        <w:t xml:space="preserve">loincloth that Christ is depicted to be wearing </w:t>
      </w:r>
      <w:r w:rsidR="007B105A">
        <w:rPr>
          <w:rFonts w:ascii="Arial" w:hAnsi="Arial" w:cs="Arial"/>
        </w:rPr>
        <w:t>i</w:t>
      </w:r>
      <w:r w:rsidR="003212DD">
        <w:rPr>
          <w:rFonts w:ascii="Arial" w:hAnsi="Arial" w:cs="Arial"/>
        </w:rPr>
        <w:t xml:space="preserve">s draped snugly around Him. Some Christians believe that this represents the thin </w:t>
      </w:r>
      <w:r w:rsidR="00C463DE">
        <w:rPr>
          <w:rFonts w:ascii="Arial" w:hAnsi="Arial" w:cs="Arial"/>
        </w:rPr>
        <w:t xml:space="preserve">curtain </w:t>
      </w:r>
      <w:r w:rsidR="00A4636E">
        <w:rPr>
          <w:rFonts w:ascii="Arial" w:hAnsi="Arial" w:cs="Arial"/>
        </w:rPr>
        <w:t xml:space="preserve">between God and </w:t>
      </w:r>
      <w:r w:rsidR="00972C9C">
        <w:rPr>
          <w:rFonts w:ascii="Arial" w:hAnsi="Arial" w:cs="Arial"/>
        </w:rPr>
        <w:t>people on Earth.</w:t>
      </w:r>
      <w:r w:rsidR="005530F9">
        <w:rPr>
          <w:rStyle w:val="FootnoteReference"/>
          <w:rFonts w:ascii="Arial" w:hAnsi="Arial" w:cs="Arial"/>
        </w:rPr>
        <w:footnoteReference w:id="7"/>
      </w:r>
      <w:r w:rsidR="00FF49EB">
        <w:rPr>
          <w:rFonts w:ascii="Arial" w:hAnsi="Arial" w:cs="Arial"/>
        </w:rPr>
        <w:t xml:space="preserve"> </w:t>
      </w:r>
      <w:r w:rsidR="00122D93">
        <w:rPr>
          <w:rFonts w:ascii="Arial" w:hAnsi="Arial" w:cs="Arial"/>
        </w:rPr>
        <w:t>Another Christian</w:t>
      </w:r>
      <w:r w:rsidR="00FF49EB">
        <w:rPr>
          <w:rFonts w:ascii="Arial" w:hAnsi="Arial" w:cs="Arial"/>
        </w:rPr>
        <w:t xml:space="preserve"> believe </w:t>
      </w:r>
      <w:r w:rsidR="00122D93">
        <w:rPr>
          <w:rFonts w:ascii="Arial" w:hAnsi="Arial" w:cs="Arial"/>
        </w:rPr>
        <w:t xml:space="preserve">is </w:t>
      </w:r>
      <w:r w:rsidR="00FF49EB">
        <w:rPr>
          <w:rFonts w:ascii="Arial" w:hAnsi="Arial" w:cs="Arial"/>
        </w:rPr>
        <w:t xml:space="preserve">that </w:t>
      </w:r>
      <w:r w:rsidR="00122D93">
        <w:rPr>
          <w:rFonts w:ascii="Arial" w:hAnsi="Arial" w:cs="Arial"/>
        </w:rPr>
        <w:t xml:space="preserve">whilst </w:t>
      </w:r>
      <w:r w:rsidR="00E92661">
        <w:rPr>
          <w:rFonts w:ascii="Arial" w:hAnsi="Arial" w:cs="Arial"/>
        </w:rPr>
        <w:t xml:space="preserve">it may be more historically accurate to depict </w:t>
      </w:r>
      <w:r w:rsidR="00122D93">
        <w:rPr>
          <w:rFonts w:ascii="Arial" w:hAnsi="Arial" w:cs="Arial"/>
        </w:rPr>
        <w:t xml:space="preserve">Christ </w:t>
      </w:r>
      <w:r w:rsidR="00E92661">
        <w:rPr>
          <w:rFonts w:ascii="Arial" w:hAnsi="Arial" w:cs="Arial"/>
        </w:rPr>
        <w:t xml:space="preserve">as fully naked on the cross, the loincloth </w:t>
      </w:r>
      <w:r w:rsidR="00570A6D">
        <w:rPr>
          <w:rFonts w:ascii="Arial" w:hAnsi="Arial" w:cs="Arial"/>
        </w:rPr>
        <w:t>included in artistic interpretations is a sign of modesty and dignity.</w:t>
      </w:r>
      <w:r w:rsidR="00B437EB">
        <w:rPr>
          <w:rFonts w:ascii="Arial" w:hAnsi="Arial" w:cs="Arial"/>
        </w:rPr>
        <w:br/>
      </w:r>
      <w:r w:rsidR="003B1EB5">
        <w:rPr>
          <w:rFonts w:ascii="Arial" w:hAnsi="Arial" w:cs="Arial"/>
        </w:rPr>
        <w:t>Above Christ’s head is</w:t>
      </w:r>
      <w:r w:rsidR="00EE3639">
        <w:rPr>
          <w:rFonts w:ascii="Arial" w:hAnsi="Arial" w:cs="Arial"/>
        </w:rPr>
        <w:t xml:space="preserve"> ‘INRI’</w:t>
      </w:r>
      <w:r w:rsidR="006615D3">
        <w:rPr>
          <w:rFonts w:ascii="Arial" w:hAnsi="Arial" w:cs="Arial"/>
        </w:rPr>
        <w:t xml:space="preserve">, </w:t>
      </w:r>
      <w:r w:rsidR="00C47E1E">
        <w:rPr>
          <w:rFonts w:ascii="Arial" w:hAnsi="Arial" w:cs="Arial"/>
        </w:rPr>
        <w:t>a Latin abbreviation meaning “</w:t>
      </w:r>
      <w:r w:rsidR="00C47E1E" w:rsidRPr="00C47E1E">
        <w:rPr>
          <w:rFonts w:ascii="Arial" w:hAnsi="Arial" w:cs="Arial"/>
        </w:rPr>
        <w:t>Iesus Nazarenus, Rex Iudaeorum," which translates to "Jesus of Nazareth, King of the Jews</w:t>
      </w:r>
      <w:r w:rsidR="008B6521">
        <w:rPr>
          <w:rFonts w:ascii="Arial" w:hAnsi="Arial" w:cs="Arial"/>
        </w:rPr>
        <w:t>.”</w:t>
      </w:r>
      <w:r w:rsidR="009A1EEA">
        <w:rPr>
          <w:rFonts w:ascii="Arial" w:hAnsi="Arial" w:cs="Arial"/>
        </w:rPr>
        <w:t xml:space="preserve"> </w:t>
      </w:r>
      <w:r w:rsidR="009F20F8">
        <w:rPr>
          <w:rFonts w:ascii="Arial" w:hAnsi="Arial" w:cs="Arial"/>
        </w:rPr>
        <w:t xml:space="preserve">It is believed that Romans would have had a </w:t>
      </w:r>
      <w:r w:rsidR="004E3597">
        <w:rPr>
          <w:rFonts w:ascii="Arial" w:hAnsi="Arial" w:cs="Arial"/>
        </w:rPr>
        <w:t xml:space="preserve">similar </w:t>
      </w:r>
      <w:r w:rsidR="009F20F8">
        <w:rPr>
          <w:rFonts w:ascii="Arial" w:hAnsi="Arial" w:cs="Arial"/>
        </w:rPr>
        <w:t>plaque above the real cross</w:t>
      </w:r>
      <w:r w:rsidR="00BE3B9C">
        <w:rPr>
          <w:rFonts w:ascii="Arial" w:hAnsi="Arial" w:cs="Arial"/>
        </w:rPr>
        <w:t xml:space="preserve"> that Christ was put on, with it being a reason for his sentence</w:t>
      </w:r>
      <w:r w:rsidR="009F20F8">
        <w:rPr>
          <w:rFonts w:ascii="Arial" w:hAnsi="Arial" w:cs="Arial"/>
        </w:rPr>
        <w:t xml:space="preserve">, </w:t>
      </w:r>
      <w:r w:rsidR="00BF4000">
        <w:rPr>
          <w:rFonts w:ascii="Arial" w:hAnsi="Arial" w:cs="Arial"/>
        </w:rPr>
        <w:t>increasing</w:t>
      </w:r>
      <w:r w:rsidR="00BE3B9C">
        <w:rPr>
          <w:rFonts w:ascii="Arial" w:hAnsi="Arial" w:cs="Arial"/>
        </w:rPr>
        <w:t xml:space="preserve"> historical accur</w:t>
      </w:r>
      <w:r w:rsidR="00BF4000">
        <w:rPr>
          <w:rFonts w:ascii="Arial" w:hAnsi="Arial" w:cs="Arial"/>
        </w:rPr>
        <w:t>acy</w:t>
      </w:r>
      <w:r w:rsidR="00BE3B9C">
        <w:rPr>
          <w:rFonts w:ascii="Arial" w:hAnsi="Arial" w:cs="Arial"/>
        </w:rPr>
        <w:t>.</w:t>
      </w:r>
      <w:r w:rsidR="0030175A">
        <w:rPr>
          <w:rStyle w:val="FootnoteReference"/>
          <w:rFonts w:ascii="Arial" w:hAnsi="Arial" w:cs="Arial"/>
        </w:rPr>
        <w:footnoteReference w:id="8"/>
      </w:r>
    </w:p>
    <w:p w14:paraId="3746711F" w14:textId="266F2A1D" w:rsidR="00832BF9" w:rsidRDefault="00C900BC" w:rsidP="00634CE8">
      <w:pPr>
        <w:rPr>
          <w:rFonts w:ascii="Arial" w:hAnsi="Arial" w:cs="Arial"/>
        </w:rPr>
      </w:pPr>
      <w:r w:rsidRPr="00205F6F">
        <w:rPr>
          <w:rFonts w:ascii="Arial" w:hAnsi="Arial" w:cs="Arial"/>
        </w:rPr>
        <w:t>T</w:t>
      </w:r>
      <w:r w:rsidR="00832BF9" w:rsidRPr="00205F6F">
        <w:rPr>
          <w:rFonts w:ascii="Arial" w:hAnsi="Arial" w:cs="Arial"/>
        </w:rPr>
        <w:t xml:space="preserve">he sword </w:t>
      </w:r>
      <w:r w:rsidR="00BF4000">
        <w:rPr>
          <w:rFonts w:ascii="Arial" w:hAnsi="Arial" w:cs="Arial"/>
        </w:rPr>
        <w:t>in</w:t>
      </w:r>
      <w:r w:rsidR="00832BF9" w:rsidRPr="00205F6F">
        <w:rPr>
          <w:rFonts w:ascii="Arial" w:hAnsi="Arial" w:cs="Arial"/>
        </w:rPr>
        <w:t xml:space="preserve"> Virgin Mary’s chest</w:t>
      </w:r>
      <w:r w:rsidR="00154452" w:rsidRPr="00205F6F">
        <w:rPr>
          <w:rFonts w:ascii="Arial" w:hAnsi="Arial" w:cs="Arial"/>
        </w:rPr>
        <w:t xml:space="preserve"> may be a metaphor for heartbr</w:t>
      </w:r>
      <w:r w:rsidR="00450B27">
        <w:rPr>
          <w:rFonts w:ascii="Arial" w:hAnsi="Arial" w:cs="Arial"/>
        </w:rPr>
        <w:t>eak</w:t>
      </w:r>
      <w:r w:rsidR="00154452" w:rsidRPr="00205F6F">
        <w:rPr>
          <w:rFonts w:ascii="Arial" w:hAnsi="Arial" w:cs="Arial"/>
        </w:rPr>
        <w:t xml:space="preserve"> over her </w:t>
      </w:r>
      <w:r w:rsidR="004079FD" w:rsidRPr="00205F6F">
        <w:rPr>
          <w:rFonts w:ascii="Arial" w:hAnsi="Arial" w:cs="Arial"/>
        </w:rPr>
        <w:t>son’s</w:t>
      </w:r>
      <w:r w:rsidR="00154452" w:rsidRPr="00205F6F">
        <w:rPr>
          <w:rFonts w:ascii="Arial" w:hAnsi="Arial" w:cs="Arial"/>
        </w:rPr>
        <w:t xml:space="preserve"> death, rather than a </w:t>
      </w:r>
      <w:r w:rsidR="00450B27">
        <w:rPr>
          <w:rFonts w:ascii="Arial" w:hAnsi="Arial" w:cs="Arial"/>
        </w:rPr>
        <w:t xml:space="preserve">realistic </w:t>
      </w:r>
      <w:r w:rsidR="00570678" w:rsidRPr="00205F6F">
        <w:rPr>
          <w:rFonts w:ascii="Arial" w:hAnsi="Arial" w:cs="Arial"/>
        </w:rPr>
        <w:t xml:space="preserve">depiction. </w:t>
      </w:r>
      <w:r w:rsidR="00094F45" w:rsidRPr="00205F6F">
        <w:rPr>
          <w:rFonts w:ascii="Arial" w:hAnsi="Arial" w:cs="Arial"/>
        </w:rPr>
        <w:t xml:space="preserve">The white </w:t>
      </w:r>
      <w:r w:rsidR="002F79EA" w:rsidRPr="00205F6F">
        <w:rPr>
          <w:rFonts w:ascii="Arial" w:hAnsi="Arial" w:cs="Arial"/>
        </w:rPr>
        <w:t>veil</w:t>
      </w:r>
      <w:r w:rsidR="00094F45" w:rsidRPr="00205F6F">
        <w:rPr>
          <w:rFonts w:ascii="Arial" w:hAnsi="Arial" w:cs="Arial"/>
        </w:rPr>
        <w:t xml:space="preserve"> she wears may repres</w:t>
      </w:r>
      <w:r w:rsidR="00F22BE1" w:rsidRPr="00205F6F">
        <w:rPr>
          <w:rFonts w:ascii="Arial" w:hAnsi="Arial" w:cs="Arial"/>
        </w:rPr>
        <w:t xml:space="preserve">ent her innocence and purity after a </w:t>
      </w:r>
      <w:r w:rsidR="00450B27">
        <w:rPr>
          <w:rFonts w:ascii="Arial" w:hAnsi="Arial" w:cs="Arial"/>
        </w:rPr>
        <w:t>‘</w:t>
      </w:r>
      <w:r w:rsidR="00F22BE1" w:rsidRPr="00205F6F">
        <w:rPr>
          <w:rFonts w:ascii="Arial" w:hAnsi="Arial" w:cs="Arial"/>
        </w:rPr>
        <w:t>virgin</w:t>
      </w:r>
      <w:r w:rsidR="00450B27">
        <w:rPr>
          <w:rFonts w:ascii="Arial" w:hAnsi="Arial" w:cs="Arial"/>
        </w:rPr>
        <w:t>’</w:t>
      </w:r>
      <w:r w:rsidR="00F22BE1" w:rsidRPr="00205F6F">
        <w:rPr>
          <w:rFonts w:ascii="Arial" w:hAnsi="Arial" w:cs="Arial"/>
        </w:rPr>
        <w:t xml:space="preserve"> birth. </w:t>
      </w:r>
      <w:r w:rsidR="007E6D6E" w:rsidRPr="00205F6F">
        <w:rPr>
          <w:rFonts w:ascii="Arial" w:hAnsi="Arial" w:cs="Arial"/>
        </w:rPr>
        <w:t>Seemingly supported by John the Evangelist</w:t>
      </w:r>
      <w:r w:rsidR="006E4B1E">
        <w:rPr>
          <w:rFonts w:ascii="Arial" w:hAnsi="Arial" w:cs="Arial"/>
        </w:rPr>
        <w:t>, t</w:t>
      </w:r>
      <w:r w:rsidR="000532A1" w:rsidRPr="00205F6F">
        <w:rPr>
          <w:rFonts w:ascii="Arial" w:hAnsi="Arial" w:cs="Arial"/>
        </w:rPr>
        <w:t>his could on one hand suggest her frailty</w:t>
      </w:r>
      <w:r w:rsidR="00AC5910" w:rsidRPr="00205F6F">
        <w:rPr>
          <w:rFonts w:ascii="Arial" w:hAnsi="Arial" w:cs="Arial"/>
        </w:rPr>
        <w:t xml:space="preserve"> and weakness</w:t>
      </w:r>
      <w:r w:rsidR="000532A1" w:rsidRPr="00205F6F">
        <w:rPr>
          <w:rFonts w:ascii="Arial" w:hAnsi="Arial" w:cs="Arial"/>
        </w:rPr>
        <w:t xml:space="preserve"> as a wom</w:t>
      </w:r>
      <w:r w:rsidR="009C01EF">
        <w:rPr>
          <w:rFonts w:ascii="Arial" w:hAnsi="Arial" w:cs="Arial"/>
        </w:rPr>
        <w:t>a</w:t>
      </w:r>
      <w:r w:rsidR="0070455E" w:rsidRPr="00205F6F">
        <w:rPr>
          <w:rFonts w:ascii="Arial" w:hAnsi="Arial" w:cs="Arial"/>
        </w:rPr>
        <w:t>n</w:t>
      </w:r>
      <w:r w:rsidR="009C01EF">
        <w:rPr>
          <w:rFonts w:ascii="Arial" w:hAnsi="Arial" w:cs="Arial"/>
        </w:rPr>
        <w:t xml:space="preserve">, </w:t>
      </w:r>
      <w:r w:rsidR="00272995" w:rsidRPr="00205F6F">
        <w:rPr>
          <w:rFonts w:ascii="Arial" w:hAnsi="Arial" w:cs="Arial"/>
        </w:rPr>
        <w:t>as she is the only one being supported</w:t>
      </w:r>
      <w:r w:rsidR="009C01EF">
        <w:rPr>
          <w:rFonts w:ascii="Arial" w:hAnsi="Arial" w:cs="Arial"/>
        </w:rPr>
        <w:t>. O</w:t>
      </w:r>
      <w:r w:rsidR="0070455E" w:rsidRPr="00205F6F">
        <w:rPr>
          <w:rFonts w:ascii="Arial" w:hAnsi="Arial" w:cs="Arial"/>
        </w:rPr>
        <w:t xml:space="preserve">n </w:t>
      </w:r>
      <w:r w:rsidR="002608A3">
        <w:rPr>
          <w:rFonts w:ascii="Arial" w:hAnsi="Arial" w:cs="Arial"/>
        </w:rPr>
        <w:t>anothe</w:t>
      </w:r>
      <w:r w:rsidR="0070455E" w:rsidRPr="00205F6F">
        <w:rPr>
          <w:rFonts w:ascii="Arial" w:hAnsi="Arial" w:cs="Arial"/>
        </w:rPr>
        <w:t>r</w:t>
      </w:r>
      <w:r w:rsidR="00CA57CA" w:rsidRPr="00205F6F">
        <w:rPr>
          <w:rFonts w:ascii="Arial" w:hAnsi="Arial" w:cs="Arial"/>
        </w:rPr>
        <w:t xml:space="preserve"> hand</w:t>
      </w:r>
      <w:r w:rsidR="0070455E" w:rsidRPr="00205F6F">
        <w:rPr>
          <w:rFonts w:ascii="Arial" w:hAnsi="Arial" w:cs="Arial"/>
        </w:rPr>
        <w:t xml:space="preserve">, </w:t>
      </w:r>
      <w:r w:rsidR="00CA57CA" w:rsidRPr="00205F6F">
        <w:rPr>
          <w:rFonts w:ascii="Arial" w:hAnsi="Arial" w:cs="Arial"/>
        </w:rPr>
        <w:t xml:space="preserve">it could </w:t>
      </w:r>
      <w:r w:rsidR="0070455E" w:rsidRPr="00205F6F">
        <w:rPr>
          <w:rFonts w:ascii="Arial" w:hAnsi="Arial" w:cs="Arial"/>
        </w:rPr>
        <w:t xml:space="preserve">show John’s </w:t>
      </w:r>
      <w:r w:rsidR="00AC5910" w:rsidRPr="00205F6F">
        <w:rPr>
          <w:rFonts w:ascii="Arial" w:hAnsi="Arial" w:cs="Arial"/>
        </w:rPr>
        <w:t>kindness towards others</w:t>
      </w:r>
      <w:r w:rsidR="00A90F71" w:rsidRPr="00205F6F">
        <w:rPr>
          <w:rFonts w:ascii="Arial" w:hAnsi="Arial" w:cs="Arial"/>
        </w:rPr>
        <w:t xml:space="preserve">, which many Christians would likely value. </w:t>
      </w:r>
      <w:r w:rsidR="00836D4C" w:rsidRPr="00205F6F">
        <w:rPr>
          <w:rFonts w:ascii="Arial" w:hAnsi="Arial" w:cs="Arial"/>
        </w:rPr>
        <w:t xml:space="preserve">To </w:t>
      </w:r>
      <w:r w:rsidR="00224B00" w:rsidRPr="00205F6F">
        <w:rPr>
          <w:rFonts w:ascii="Arial" w:hAnsi="Arial" w:cs="Arial"/>
        </w:rPr>
        <w:t xml:space="preserve">further </w:t>
      </w:r>
      <w:r w:rsidR="00836D4C" w:rsidRPr="00205F6F">
        <w:rPr>
          <w:rFonts w:ascii="Arial" w:hAnsi="Arial" w:cs="Arial"/>
        </w:rPr>
        <w:t xml:space="preserve">support this idea of John, he is </w:t>
      </w:r>
      <w:r w:rsidR="008737DF">
        <w:rPr>
          <w:rFonts w:ascii="Arial" w:hAnsi="Arial" w:cs="Arial"/>
        </w:rPr>
        <w:t>nimbed</w:t>
      </w:r>
      <w:r w:rsidR="007D3FDF" w:rsidRPr="00205F6F">
        <w:rPr>
          <w:rFonts w:ascii="Arial" w:hAnsi="Arial" w:cs="Arial"/>
        </w:rPr>
        <w:t xml:space="preserve">, </w:t>
      </w:r>
      <w:r w:rsidR="00224B00" w:rsidRPr="00205F6F">
        <w:rPr>
          <w:rFonts w:ascii="Arial" w:hAnsi="Arial" w:cs="Arial"/>
        </w:rPr>
        <w:t>even more</w:t>
      </w:r>
      <w:r w:rsidR="007D3FDF" w:rsidRPr="00205F6F">
        <w:rPr>
          <w:rFonts w:ascii="Arial" w:hAnsi="Arial" w:cs="Arial"/>
        </w:rPr>
        <w:t xml:space="preserve"> accentuating his </w:t>
      </w:r>
      <w:r w:rsidR="004A7DCF" w:rsidRPr="00205F6F">
        <w:rPr>
          <w:rFonts w:ascii="Arial" w:hAnsi="Arial" w:cs="Arial"/>
        </w:rPr>
        <w:t>san</w:t>
      </w:r>
      <w:r w:rsidR="0032351D" w:rsidRPr="00205F6F">
        <w:rPr>
          <w:rFonts w:ascii="Arial" w:hAnsi="Arial" w:cs="Arial"/>
        </w:rPr>
        <w:t xml:space="preserve">ctity. </w:t>
      </w:r>
      <w:r w:rsidR="00D96900">
        <w:rPr>
          <w:rFonts w:ascii="Arial" w:hAnsi="Arial" w:cs="Arial"/>
        </w:rPr>
        <w:t xml:space="preserve">However, his does not contain a cross, showing a lower level of divinity in comparison to </w:t>
      </w:r>
      <w:r w:rsidR="00E25388">
        <w:rPr>
          <w:rFonts w:ascii="Arial" w:hAnsi="Arial" w:cs="Arial"/>
        </w:rPr>
        <w:t xml:space="preserve">Christ. </w:t>
      </w:r>
    </w:p>
    <w:p w14:paraId="185983EA" w14:textId="1761C946" w:rsidR="00611FC9" w:rsidRDefault="00954AD9" w:rsidP="00634C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Moses </w:t>
      </w:r>
      <w:r w:rsidR="007444DC">
        <w:rPr>
          <w:rFonts w:ascii="Arial" w:hAnsi="Arial" w:cs="Arial"/>
        </w:rPr>
        <w:t>has horns</w:t>
      </w:r>
      <w:r>
        <w:rPr>
          <w:rFonts w:ascii="Arial" w:hAnsi="Arial" w:cs="Arial"/>
        </w:rPr>
        <w:t>,</w:t>
      </w:r>
      <w:r w:rsidR="00DA6A7B">
        <w:rPr>
          <w:rFonts w:ascii="Arial" w:hAnsi="Arial" w:cs="Arial"/>
        </w:rPr>
        <w:t xml:space="preserve"> likely </w:t>
      </w:r>
      <w:r w:rsidR="00611FC9">
        <w:rPr>
          <w:rFonts w:ascii="Arial" w:hAnsi="Arial" w:cs="Arial"/>
        </w:rPr>
        <w:t xml:space="preserve">the result of mistranslation. </w:t>
      </w:r>
      <w:r w:rsidR="0013083C">
        <w:rPr>
          <w:rFonts w:ascii="Arial" w:hAnsi="Arial" w:cs="Arial"/>
        </w:rPr>
        <w:t xml:space="preserve">In the Quran, </w:t>
      </w:r>
      <w:r w:rsidR="00AB54E2">
        <w:rPr>
          <w:rFonts w:ascii="Arial" w:hAnsi="Arial" w:cs="Arial"/>
        </w:rPr>
        <w:t xml:space="preserve">the Hebrew meant </w:t>
      </w:r>
      <w:r w:rsidR="00C91145">
        <w:rPr>
          <w:rFonts w:ascii="Arial" w:hAnsi="Arial" w:cs="Arial"/>
        </w:rPr>
        <w:t xml:space="preserve">radiant, whereas </w:t>
      </w:r>
      <w:r w:rsidR="00493E65">
        <w:rPr>
          <w:rFonts w:ascii="Arial" w:hAnsi="Arial" w:cs="Arial"/>
        </w:rPr>
        <w:t>similar in Latin meant horned.</w:t>
      </w:r>
      <w:r w:rsidR="00111B61">
        <w:rPr>
          <w:rStyle w:val="FootnoteReference"/>
          <w:rFonts w:ascii="Arial" w:hAnsi="Arial" w:cs="Arial"/>
        </w:rPr>
        <w:footnoteReference w:id="9"/>
      </w:r>
      <w:r w:rsidR="00493E65">
        <w:rPr>
          <w:rFonts w:ascii="Arial" w:hAnsi="Arial" w:cs="Arial"/>
        </w:rPr>
        <w:t xml:space="preserve"> </w:t>
      </w:r>
      <w:r w:rsidR="009F1435">
        <w:rPr>
          <w:rFonts w:ascii="Arial" w:hAnsi="Arial" w:cs="Arial"/>
        </w:rPr>
        <w:t>D</w:t>
      </w:r>
      <w:r w:rsidR="00BE5ED9">
        <w:rPr>
          <w:rFonts w:ascii="Arial" w:hAnsi="Arial" w:cs="Arial"/>
        </w:rPr>
        <w:t>e</w:t>
      </w:r>
      <w:r w:rsidR="009F1435">
        <w:rPr>
          <w:rFonts w:ascii="Arial" w:hAnsi="Arial" w:cs="Arial"/>
        </w:rPr>
        <w:t xml:space="preserve">picting him in this way suggests </w:t>
      </w:r>
      <w:r w:rsidR="006E5E64">
        <w:rPr>
          <w:rFonts w:ascii="Arial" w:hAnsi="Arial" w:cs="Arial"/>
        </w:rPr>
        <w:t>either</w:t>
      </w:r>
      <w:r w:rsidR="009F1435">
        <w:rPr>
          <w:rFonts w:ascii="Arial" w:hAnsi="Arial" w:cs="Arial"/>
        </w:rPr>
        <w:t xml:space="preserve"> the artist knew Latin and </w:t>
      </w:r>
      <w:r w:rsidR="006E5E64">
        <w:rPr>
          <w:rFonts w:ascii="Arial" w:hAnsi="Arial" w:cs="Arial"/>
        </w:rPr>
        <w:t>was</w:t>
      </w:r>
      <w:r w:rsidR="009F1435">
        <w:rPr>
          <w:rFonts w:ascii="Arial" w:hAnsi="Arial" w:cs="Arial"/>
        </w:rPr>
        <w:t xml:space="preserve"> educated, </w:t>
      </w:r>
      <w:r w:rsidR="006E5E64">
        <w:rPr>
          <w:rFonts w:ascii="Arial" w:hAnsi="Arial" w:cs="Arial"/>
        </w:rPr>
        <w:t>or</w:t>
      </w:r>
      <w:r w:rsidR="009F1435">
        <w:rPr>
          <w:rFonts w:ascii="Arial" w:hAnsi="Arial" w:cs="Arial"/>
        </w:rPr>
        <w:t xml:space="preserve"> </w:t>
      </w:r>
      <w:r w:rsidR="00E43C4B">
        <w:rPr>
          <w:rFonts w:ascii="Arial" w:hAnsi="Arial" w:cs="Arial"/>
        </w:rPr>
        <w:t>had</w:t>
      </w:r>
      <w:r w:rsidR="009F1435">
        <w:rPr>
          <w:rFonts w:ascii="Arial" w:hAnsi="Arial" w:cs="Arial"/>
        </w:rPr>
        <w:t xml:space="preserve"> copied from </w:t>
      </w:r>
      <w:r w:rsidR="008D0AF3">
        <w:rPr>
          <w:rFonts w:ascii="Arial" w:hAnsi="Arial" w:cs="Arial"/>
        </w:rPr>
        <w:t xml:space="preserve">an earlier artwork. </w:t>
      </w:r>
    </w:p>
    <w:p w14:paraId="1915432C" w14:textId="7EBF6B37" w:rsidR="000B0E95" w:rsidRDefault="00320B23" w:rsidP="00634CE8">
      <w:pPr>
        <w:rPr>
          <w:rFonts w:ascii="Arial" w:hAnsi="Arial" w:cs="Arial"/>
        </w:rPr>
      </w:pPr>
      <w:r w:rsidRPr="00205F6F">
        <w:rPr>
          <w:rFonts w:ascii="Arial" w:hAnsi="Arial" w:cs="Arial"/>
        </w:rPr>
        <w:t xml:space="preserve">Longinus of Jerusalem </w:t>
      </w:r>
      <w:r>
        <w:rPr>
          <w:rFonts w:ascii="Arial" w:hAnsi="Arial" w:cs="Arial"/>
        </w:rPr>
        <w:t xml:space="preserve">is depicted </w:t>
      </w:r>
      <w:r w:rsidRPr="00205F6F">
        <w:rPr>
          <w:rFonts w:ascii="Arial" w:hAnsi="Arial" w:cs="Arial"/>
        </w:rPr>
        <w:t>in chain mail, holding a shield</w:t>
      </w:r>
      <w:r>
        <w:rPr>
          <w:rFonts w:ascii="Arial" w:hAnsi="Arial" w:cs="Arial"/>
        </w:rPr>
        <w:t xml:space="preserve">. </w:t>
      </w:r>
      <w:r w:rsidR="00666BA7">
        <w:rPr>
          <w:rFonts w:ascii="Arial" w:hAnsi="Arial" w:cs="Arial"/>
        </w:rPr>
        <w:t>This differ</w:t>
      </w:r>
      <w:r w:rsidR="00F61E12">
        <w:rPr>
          <w:rFonts w:ascii="Arial" w:hAnsi="Arial" w:cs="Arial"/>
        </w:rPr>
        <w:t xml:space="preserve">s him from the others as </w:t>
      </w:r>
      <w:r w:rsidR="00843A5B">
        <w:rPr>
          <w:rFonts w:ascii="Arial" w:hAnsi="Arial" w:cs="Arial"/>
        </w:rPr>
        <w:t xml:space="preserve">it shows his role as a Roman centurion. </w:t>
      </w:r>
      <w:r w:rsidR="004A5DA4">
        <w:rPr>
          <w:rFonts w:ascii="Arial" w:hAnsi="Arial" w:cs="Arial"/>
        </w:rPr>
        <w:t xml:space="preserve">As he </w:t>
      </w:r>
      <w:r w:rsidR="00570726">
        <w:rPr>
          <w:rFonts w:ascii="Arial" w:hAnsi="Arial" w:cs="Arial"/>
        </w:rPr>
        <w:t>allegedly</w:t>
      </w:r>
      <w:r w:rsidR="004A5DA4">
        <w:rPr>
          <w:rFonts w:ascii="Arial" w:hAnsi="Arial" w:cs="Arial"/>
        </w:rPr>
        <w:t xml:space="preserve"> stabbed Christ in the side whilst He was on the cross</w:t>
      </w:r>
      <w:r w:rsidR="00307C4F">
        <w:rPr>
          <w:rStyle w:val="FootnoteReference"/>
          <w:rFonts w:ascii="Arial" w:hAnsi="Arial" w:cs="Arial"/>
        </w:rPr>
        <w:footnoteReference w:id="10"/>
      </w:r>
      <w:r w:rsidR="004A5DA4">
        <w:rPr>
          <w:rFonts w:ascii="Arial" w:hAnsi="Arial" w:cs="Arial"/>
        </w:rPr>
        <w:t xml:space="preserve">, </w:t>
      </w:r>
      <w:r w:rsidR="003C1920">
        <w:rPr>
          <w:rFonts w:ascii="Arial" w:hAnsi="Arial" w:cs="Arial"/>
        </w:rPr>
        <w:t xml:space="preserve">him being depicted in this scene could have two meanings. One being that </w:t>
      </w:r>
      <w:r w:rsidR="00E6648B">
        <w:rPr>
          <w:rFonts w:ascii="Arial" w:hAnsi="Arial" w:cs="Arial"/>
        </w:rPr>
        <w:t>that the artist wanted to try to remain histor</w:t>
      </w:r>
      <w:r w:rsidR="00D7213F">
        <w:rPr>
          <w:rFonts w:ascii="Arial" w:hAnsi="Arial" w:cs="Arial"/>
        </w:rPr>
        <w:t>ically accurate to a degree. The other being that it is a symbol of retribution</w:t>
      </w:r>
      <w:r w:rsidR="00307C4F">
        <w:rPr>
          <w:rFonts w:ascii="Arial" w:hAnsi="Arial" w:cs="Arial"/>
        </w:rPr>
        <w:t>.</w:t>
      </w:r>
    </w:p>
    <w:p w14:paraId="328FD21E" w14:textId="58B351B3" w:rsidR="00320B23" w:rsidRDefault="00320B23" w:rsidP="00634CE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Caiaphas</w:t>
      </w:r>
      <w:r w:rsidR="003F531F">
        <w:rPr>
          <w:rFonts w:ascii="Arial" w:hAnsi="Arial" w:cs="Arial"/>
        </w:rPr>
        <w:t xml:space="preserve"> was a</w:t>
      </w:r>
      <w:r w:rsidR="00BE153E">
        <w:rPr>
          <w:rFonts w:ascii="Arial" w:hAnsi="Arial" w:cs="Arial"/>
        </w:rPr>
        <w:t xml:space="preserve">n individual involved in </w:t>
      </w:r>
      <w:r w:rsidR="00B13987">
        <w:rPr>
          <w:rFonts w:ascii="Arial" w:hAnsi="Arial" w:cs="Arial"/>
        </w:rPr>
        <w:t>the trial leading to Christ’s death.</w:t>
      </w:r>
      <w:r w:rsidR="00B13987">
        <w:rPr>
          <w:rStyle w:val="FootnoteReference"/>
          <w:rFonts w:ascii="Arial" w:hAnsi="Arial" w:cs="Arial"/>
        </w:rPr>
        <w:footnoteReference w:id="11"/>
      </w:r>
      <w:r w:rsidR="00D33D3A">
        <w:rPr>
          <w:rFonts w:ascii="Arial" w:hAnsi="Arial" w:cs="Arial"/>
        </w:rPr>
        <w:t xml:space="preserve"> Depicting him at the scene</w:t>
      </w:r>
      <w:r w:rsidR="00D034FA">
        <w:rPr>
          <w:rFonts w:ascii="Arial" w:hAnsi="Arial" w:cs="Arial"/>
        </w:rPr>
        <w:t xml:space="preserve"> could </w:t>
      </w:r>
      <w:r w:rsidR="008A1721">
        <w:rPr>
          <w:rFonts w:ascii="Arial" w:hAnsi="Arial" w:cs="Arial"/>
        </w:rPr>
        <w:t>symbolise</w:t>
      </w:r>
      <w:r w:rsidR="00D034FA">
        <w:rPr>
          <w:rFonts w:ascii="Arial" w:hAnsi="Arial" w:cs="Arial"/>
        </w:rPr>
        <w:t xml:space="preserve"> </w:t>
      </w:r>
      <w:r w:rsidR="008A1721">
        <w:rPr>
          <w:rFonts w:ascii="Arial" w:hAnsi="Arial" w:cs="Arial"/>
        </w:rPr>
        <w:t>authority and divine purpose.</w:t>
      </w:r>
      <w:r w:rsidR="00B775F3">
        <w:rPr>
          <w:rStyle w:val="FootnoteReference"/>
          <w:rFonts w:ascii="Arial" w:hAnsi="Arial" w:cs="Arial"/>
        </w:rPr>
        <w:footnoteReference w:id="12"/>
      </w:r>
    </w:p>
    <w:p w14:paraId="52184038" w14:textId="3AED8BBA" w:rsidR="00320B23" w:rsidRDefault="00320B23" w:rsidP="00634CE8">
      <w:pPr>
        <w:rPr>
          <w:rFonts w:ascii="Arial" w:hAnsi="Arial" w:cs="Arial"/>
        </w:rPr>
      </w:pPr>
      <w:r w:rsidRPr="00205F6F">
        <w:rPr>
          <w:rFonts w:ascii="Arial" w:hAnsi="Arial" w:cs="Arial"/>
        </w:rPr>
        <w:t>Balaam wearing a pointed cap</w:t>
      </w:r>
      <w:r w:rsidR="004C4685">
        <w:rPr>
          <w:rFonts w:ascii="Arial" w:hAnsi="Arial" w:cs="Arial"/>
        </w:rPr>
        <w:t xml:space="preserve"> is</w:t>
      </w:r>
      <w:r w:rsidR="00B9508C">
        <w:rPr>
          <w:rFonts w:ascii="Arial" w:hAnsi="Arial" w:cs="Arial"/>
        </w:rPr>
        <w:t xml:space="preserve"> likely suggesting his role as a </w:t>
      </w:r>
      <w:r w:rsidR="00883553">
        <w:rPr>
          <w:rFonts w:ascii="Arial" w:hAnsi="Arial" w:cs="Arial"/>
        </w:rPr>
        <w:t>sorcerer</w:t>
      </w:r>
      <w:r w:rsidR="001939C6">
        <w:rPr>
          <w:rFonts w:ascii="Arial" w:hAnsi="Arial" w:cs="Arial"/>
        </w:rPr>
        <w:t>,</w:t>
      </w:r>
      <w:r w:rsidR="00883553">
        <w:rPr>
          <w:rFonts w:ascii="Arial" w:hAnsi="Arial" w:cs="Arial"/>
        </w:rPr>
        <w:t xml:space="preserve"> and</w:t>
      </w:r>
      <w:r w:rsidR="001939C6">
        <w:rPr>
          <w:rFonts w:ascii="Arial" w:hAnsi="Arial" w:cs="Arial"/>
        </w:rPr>
        <w:t xml:space="preserve"> his overall appearance in the scene</w:t>
      </w:r>
      <w:r w:rsidR="00C70529">
        <w:rPr>
          <w:rFonts w:ascii="Arial" w:hAnsi="Arial" w:cs="Arial"/>
        </w:rPr>
        <w:t xml:space="preserve"> a symbol of morality</w:t>
      </w:r>
      <w:r w:rsidR="001939C6">
        <w:rPr>
          <w:rFonts w:ascii="Arial" w:hAnsi="Arial" w:cs="Arial"/>
        </w:rPr>
        <w:t>.</w:t>
      </w:r>
      <w:r w:rsidR="00F33D7E">
        <w:rPr>
          <w:rStyle w:val="FootnoteReference"/>
          <w:rFonts w:ascii="Arial" w:hAnsi="Arial" w:cs="Arial"/>
        </w:rPr>
        <w:footnoteReference w:id="13"/>
      </w:r>
    </w:p>
    <w:p w14:paraId="207681C9" w14:textId="197263D7" w:rsidR="006737D2" w:rsidRDefault="0045542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top frame </w:t>
      </w:r>
      <w:r w:rsidR="007B61F9" w:rsidRPr="00205F6F">
        <w:rPr>
          <w:rFonts w:ascii="Arial" w:hAnsi="Arial" w:cs="Arial"/>
        </w:rPr>
        <w:t>is</w:t>
      </w:r>
      <w:r w:rsidR="00DC5C68">
        <w:rPr>
          <w:rFonts w:ascii="Arial" w:hAnsi="Arial" w:cs="Arial"/>
        </w:rPr>
        <w:t xml:space="preserve"> in</w:t>
      </w:r>
      <w:r w:rsidR="007B61F9" w:rsidRPr="00205F6F">
        <w:rPr>
          <w:rFonts w:ascii="Arial" w:hAnsi="Arial" w:cs="Arial"/>
        </w:rPr>
        <w:t xml:space="preserve"> a </w:t>
      </w:r>
      <w:r w:rsidR="006737D2" w:rsidRPr="00205F6F">
        <w:rPr>
          <w:rFonts w:ascii="Arial" w:hAnsi="Arial" w:cs="Arial"/>
        </w:rPr>
        <w:t xml:space="preserve">Gothic </w:t>
      </w:r>
      <w:r w:rsidR="00526578" w:rsidRPr="00205F6F">
        <w:rPr>
          <w:rFonts w:ascii="Arial" w:hAnsi="Arial" w:cs="Arial"/>
        </w:rPr>
        <w:t xml:space="preserve">medieval architecture </w:t>
      </w:r>
      <w:r w:rsidR="006737D2" w:rsidRPr="00205F6F">
        <w:rPr>
          <w:rFonts w:ascii="Arial" w:hAnsi="Arial" w:cs="Arial"/>
        </w:rPr>
        <w:t>style</w:t>
      </w:r>
      <w:r w:rsidR="009B5E3D" w:rsidRPr="00205F6F">
        <w:rPr>
          <w:rStyle w:val="FootnoteReference"/>
          <w:rFonts w:ascii="Arial" w:hAnsi="Arial" w:cs="Arial"/>
        </w:rPr>
        <w:footnoteReference w:id="14"/>
      </w:r>
      <w:r w:rsidR="007B61F9" w:rsidRPr="00205F6F">
        <w:rPr>
          <w:rFonts w:ascii="Arial" w:hAnsi="Arial" w:cs="Arial"/>
        </w:rPr>
        <w:t xml:space="preserve">. </w:t>
      </w:r>
      <w:r w:rsidR="00DD5DF1">
        <w:rPr>
          <w:rFonts w:ascii="Arial" w:hAnsi="Arial" w:cs="Arial"/>
        </w:rPr>
        <w:t>This likely reflects the manuscript being made d</w:t>
      </w:r>
      <w:r w:rsidR="00FA3659">
        <w:rPr>
          <w:rFonts w:ascii="Arial" w:hAnsi="Arial" w:cs="Arial"/>
        </w:rPr>
        <w:t xml:space="preserve">uring a transition </w:t>
      </w:r>
      <w:r w:rsidR="0066461F">
        <w:rPr>
          <w:rFonts w:ascii="Arial" w:hAnsi="Arial" w:cs="Arial"/>
        </w:rPr>
        <w:t>from Romanesque to Gothic architecture in the country</w:t>
      </w:r>
      <w:r w:rsidR="00AF307C">
        <w:rPr>
          <w:rFonts w:ascii="Arial" w:hAnsi="Arial" w:cs="Arial"/>
        </w:rPr>
        <w:t>.</w:t>
      </w:r>
    </w:p>
    <w:p w14:paraId="558EF97A" w14:textId="265D427A" w:rsidR="004240E0" w:rsidRPr="00205F6F" w:rsidRDefault="00AF5FEF" w:rsidP="004240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A74AC">
        <w:rPr>
          <w:rFonts w:ascii="Arial" w:hAnsi="Arial" w:cs="Arial"/>
        </w:rPr>
        <w:t>heral</w:t>
      </w:r>
      <w:r w:rsidR="00D6622C">
        <w:rPr>
          <w:rFonts w:ascii="Arial" w:hAnsi="Arial" w:cs="Arial"/>
        </w:rPr>
        <w:t xml:space="preserve">dic </w:t>
      </w:r>
      <w:r>
        <w:rPr>
          <w:rFonts w:ascii="Arial" w:hAnsi="Arial" w:cs="Arial"/>
        </w:rPr>
        <w:t xml:space="preserve">shields </w:t>
      </w:r>
      <w:r w:rsidR="00D6622C">
        <w:rPr>
          <w:rFonts w:ascii="Arial" w:hAnsi="Arial" w:cs="Arial"/>
        </w:rPr>
        <w:t>show that of the Mo</w:t>
      </w:r>
      <w:r w:rsidR="004240E0" w:rsidRPr="00205F6F">
        <w:rPr>
          <w:rFonts w:ascii="Arial" w:hAnsi="Arial" w:cs="Arial"/>
        </w:rPr>
        <w:t>reuil</w:t>
      </w:r>
      <w:r w:rsidR="004A0D3F">
        <w:rPr>
          <w:rStyle w:val="FootnoteReference"/>
          <w:rFonts w:ascii="Arial" w:hAnsi="Arial" w:cs="Arial"/>
        </w:rPr>
        <w:footnoteReference w:id="15"/>
      </w:r>
      <w:r w:rsidR="004A0D3F">
        <w:rPr>
          <w:rFonts w:ascii="Arial" w:hAnsi="Arial" w:cs="Arial"/>
        </w:rPr>
        <w:t xml:space="preserve"> </w:t>
      </w:r>
      <w:r w:rsidR="004240E0" w:rsidRPr="00205F6F">
        <w:rPr>
          <w:rFonts w:ascii="Arial" w:hAnsi="Arial" w:cs="Arial"/>
        </w:rPr>
        <w:t>and Coeuvres</w:t>
      </w:r>
      <w:r w:rsidR="00201C41">
        <w:rPr>
          <w:rStyle w:val="FootnoteReference"/>
          <w:rFonts w:ascii="Arial" w:hAnsi="Arial" w:cs="Arial"/>
        </w:rPr>
        <w:footnoteReference w:id="16"/>
      </w:r>
      <w:r w:rsidR="00AE4E9F">
        <w:rPr>
          <w:rFonts w:ascii="Arial" w:hAnsi="Arial" w:cs="Arial"/>
        </w:rPr>
        <w:t>. These being included suggest important familial links that the de Soissons hel</w:t>
      </w:r>
      <w:r w:rsidR="00BC430B">
        <w:rPr>
          <w:rFonts w:ascii="Arial" w:hAnsi="Arial" w:cs="Arial"/>
        </w:rPr>
        <w:t xml:space="preserve">d. </w:t>
      </w:r>
    </w:p>
    <w:p w14:paraId="2C64CAB4" w14:textId="68ADF78B" w:rsidR="002D275E" w:rsidRDefault="003F2CD4">
      <w:pPr>
        <w:rPr>
          <w:rFonts w:ascii="Arial" w:hAnsi="Arial" w:cs="Arial"/>
        </w:rPr>
      </w:pPr>
      <w:r>
        <w:rPr>
          <w:rFonts w:ascii="Arial" w:hAnsi="Arial" w:cs="Arial"/>
        </w:rPr>
        <w:t>The use of g</w:t>
      </w:r>
      <w:r w:rsidR="002D275E">
        <w:rPr>
          <w:rFonts w:ascii="Arial" w:hAnsi="Arial" w:cs="Arial"/>
        </w:rPr>
        <w:t>old</w:t>
      </w:r>
      <w:r>
        <w:rPr>
          <w:rFonts w:ascii="Arial" w:hAnsi="Arial" w:cs="Arial"/>
        </w:rPr>
        <w:t xml:space="preserve"> leaf</w:t>
      </w:r>
      <w:r w:rsidR="002D275E">
        <w:rPr>
          <w:rFonts w:ascii="Arial" w:hAnsi="Arial" w:cs="Arial"/>
        </w:rPr>
        <w:t xml:space="preserve"> </w:t>
      </w:r>
      <w:r w:rsidR="005F1057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bold </w:t>
      </w:r>
      <w:r w:rsidR="002D275E">
        <w:rPr>
          <w:rFonts w:ascii="Arial" w:hAnsi="Arial" w:cs="Arial"/>
        </w:rPr>
        <w:t>colour</w:t>
      </w:r>
      <w:r>
        <w:rPr>
          <w:rFonts w:ascii="Arial" w:hAnsi="Arial" w:cs="Arial"/>
        </w:rPr>
        <w:t>s</w:t>
      </w:r>
      <w:r w:rsidR="005F1057">
        <w:rPr>
          <w:rFonts w:ascii="Arial" w:hAnsi="Arial" w:cs="Arial"/>
        </w:rPr>
        <w:t xml:space="preserve"> shows wealth</w:t>
      </w:r>
      <w:r w:rsidR="00354595">
        <w:rPr>
          <w:rFonts w:ascii="Arial" w:hAnsi="Arial" w:cs="Arial"/>
        </w:rPr>
        <w:t xml:space="preserve">, especially as these </w:t>
      </w:r>
      <w:r w:rsidR="000C58B3">
        <w:rPr>
          <w:rFonts w:ascii="Arial" w:hAnsi="Arial" w:cs="Arial"/>
        </w:rPr>
        <w:t>materials</w:t>
      </w:r>
      <w:r w:rsidR="00354595">
        <w:rPr>
          <w:rFonts w:ascii="Arial" w:hAnsi="Arial" w:cs="Arial"/>
        </w:rPr>
        <w:t xml:space="preserve"> were less readily </w:t>
      </w:r>
      <w:r w:rsidR="000C58B3">
        <w:rPr>
          <w:rFonts w:ascii="Arial" w:hAnsi="Arial" w:cs="Arial"/>
        </w:rPr>
        <w:t>available</w:t>
      </w:r>
      <w:r w:rsidR="00354595">
        <w:rPr>
          <w:rFonts w:ascii="Arial" w:hAnsi="Arial" w:cs="Arial"/>
        </w:rPr>
        <w:t xml:space="preserve"> during the </w:t>
      </w:r>
      <w:r w:rsidR="000C58B3">
        <w:rPr>
          <w:rFonts w:ascii="Arial" w:hAnsi="Arial" w:cs="Arial"/>
        </w:rPr>
        <w:t xml:space="preserve">medieval ages. This again highlights the family’s </w:t>
      </w:r>
      <w:r w:rsidR="004C62DB">
        <w:rPr>
          <w:rFonts w:ascii="Arial" w:hAnsi="Arial" w:cs="Arial"/>
        </w:rPr>
        <w:t>status and nobility.</w:t>
      </w:r>
    </w:p>
    <w:p w14:paraId="31A3E057" w14:textId="39574782" w:rsidR="00D24F94" w:rsidRDefault="00C9192B">
      <w:pPr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4240E0">
        <w:rPr>
          <w:rFonts w:ascii="Arial" w:hAnsi="Arial" w:cs="Arial"/>
        </w:rPr>
        <w:t xml:space="preserve"> </w:t>
      </w:r>
      <w:r w:rsidR="004C62DB">
        <w:rPr>
          <w:rFonts w:ascii="Arial" w:hAnsi="Arial" w:cs="Arial"/>
        </w:rPr>
        <w:t>the page shows a</w:t>
      </w:r>
      <w:r w:rsidR="00016475">
        <w:rPr>
          <w:rFonts w:ascii="Arial" w:hAnsi="Arial" w:cs="Arial"/>
        </w:rPr>
        <w:t xml:space="preserve"> </w:t>
      </w:r>
      <w:r w:rsidR="00542076">
        <w:rPr>
          <w:rFonts w:ascii="Arial" w:hAnsi="Arial" w:cs="Arial"/>
        </w:rPr>
        <w:t xml:space="preserve">stylised </w:t>
      </w:r>
      <w:r w:rsidR="004A65BD">
        <w:rPr>
          <w:rFonts w:ascii="Arial" w:hAnsi="Arial" w:cs="Arial"/>
        </w:rPr>
        <w:t xml:space="preserve">scene </w:t>
      </w:r>
      <w:r w:rsidR="00542076">
        <w:rPr>
          <w:rFonts w:ascii="Arial" w:hAnsi="Arial" w:cs="Arial"/>
        </w:rPr>
        <w:t xml:space="preserve">of Christ’s crucifixion, </w:t>
      </w:r>
      <w:r w:rsidR="004A65BD">
        <w:rPr>
          <w:rFonts w:ascii="Arial" w:hAnsi="Arial" w:cs="Arial"/>
        </w:rPr>
        <w:t>whilst</w:t>
      </w:r>
      <w:r w:rsidR="00542076">
        <w:rPr>
          <w:rFonts w:ascii="Arial" w:hAnsi="Arial" w:cs="Arial"/>
        </w:rPr>
        <w:t xml:space="preserve"> also showing off </w:t>
      </w:r>
      <w:r w:rsidR="004A65BD">
        <w:rPr>
          <w:rFonts w:ascii="Arial" w:hAnsi="Arial" w:cs="Arial"/>
        </w:rPr>
        <w:t xml:space="preserve">the family’s own importance. </w:t>
      </w:r>
    </w:p>
    <w:p w14:paraId="517D889A" w14:textId="77777777" w:rsidR="00403B17" w:rsidRDefault="00403B17">
      <w:pPr>
        <w:rPr>
          <w:rFonts w:ascii="Arial" w:hAnsi="Arial" w:cs="Arial"/>
        </w:rPr>
      </w:pPr>
    </w:p>
    <w:p w14:paraId="7134E576" w14:textId="77777777" w:rsidR="00403B17" w:rsidRDefault="00403B17">
      <w:pPr>
        <w:rPr>
          <w:rFonts w:ascii="Arial" w:hAnsi="Arial" w:cs="Arial"/>
        </w:rPr>
      </w:pPr>
    </w:p>
    <w:p w14:paraId="497815F2" w14:textId="77777777" w:rsidR="00403B17" w:rsidRDefault="00403B17">
      <w:pPr>
        <w:rPr>
          <w:rFonts w:ascii="Arial" w:hAnsi="Arial" w:cs="Arial"/>
        </w:rPr>
      </w:pPr>
    </w:p>
    <w:p w14:paraId="4A82C7FB" w14:textId="77777777" w:rsidR="00403B17" w:rsidRDefault="00403B17">
      <w:pPr>
        <w:rPr>
          <w:rFonts w:ascii="Arial" w:hAnsi="Arial" w:cs="Arial"/>
        </w:rPr>
      </w:pPr>
    </w:p>
    <w:p w14:paraId="000818F8" w14:textId="77777777" w:rsidR="00403B17" w:rsidRDefault="00403B17">
      <w:pPr>
        <w:rPr>
          <w:rFonts w:ascii="Arial" w:hAnsi="Arial" w:cs="Arial"/>
        </w:rPr>
      </w:pPr>
    </w:p>
    <w:p w14:paraId="4A887A91" w14:textId="77777777" w:rsidR="00403B17" w:rsidRDefault="00403B17">
      <w:pPr>
        <w:rPr>
          <w:rFonts w:ascii="Arial" w:hAnsi="Arial" w:cs="Arial"/>
        </w:rPr>
      </w:pPr>
    </w:p>
    <w:p w14:paraId="6618C52A" w14:textId="77777777" w:rsidR="00403B17" w:rsidRDefault="00403B17">
      <w:pPr>
        <w:rPr>
          <w:rFonts w:ascii="Arial" w:hAnsi="Arial" w:cs="Arial"/>
        </w:rPr>
      </w:pPr>
    </w:p>
    <w:p w14:paraId="3BDBAFE7" w14:textId="77777777" w:rsidR="00403B17" w:rsidRDefault="00403B17">
      <w:pPr>
        <w:rPr>
          <w:rFonts w:ascii="Arial" w:hAnsi="Arial" w:cs="Arial"/>
        </w:rPr>
      </w:pPr>
    </w:p>
    <w:p w14:paraId="467F94A2" w14:textId="77777777" w:rsidR="00403B17" w:rsidRDefault="00403B17">
      <w:pPr>
        <w:rPr>
          <w:rFonts w:ascii="Arial" w:hAnsi="Arial" w:cs="Arial"/>
        </w:rPr>
      </w:pPr>
    </w:p>
    <w:p w14:paraId="70F5AA6B" w14:textId="77777777" w:rsidR="00403B17" w:rsidRDefault="00403B17">
      <w:pPr>
        <w:rPr>
          <w:rFonts w:ascii="Arial" w:hAnsi="Arial" w:cs="Arial"/>
        </w:rPr>
      </w:pPr>
    </w:p>
    <w:p w14:paraId="279BBD91" w14:textId="77777777" w:rsidR="00403B17" w:rsidRDefault="00403B17">
      <w:pPr>
        <w:rPr>
          <w:rFonts w:ascii="Arial" w:hAnsi="Arial" w:cs="Arial"/>
        </w:rPr>
      </w:pPr>
    </w:p>
    <w:p w14:paraId="2DD235A3" w14:textId="77777777" w:rsidR="00403B17" w:rsidRDefault="00403B17">
      <w:pPr>
        <w:rPr>
          <w:rFonts w:ascii="Arial" w:hAnsi="Arial" w:cs="Arial"/>
        </w:rPr>
      </w:pPr>
    </w:p>
    <w:p w14:paraId="350B815F" w14:textId="77777777" w:rsidR="00403B17" w:rsidRDefault="00403B17">
      <w:pPr>
        <w:rPr>
          <w:rFonts w:ascii="Arial" w:hAnsi="Arial" w:cs="Arial"/>
        </w:rPr>
      </w:pPr>
    </w:p>
    <w:p w14:paraId="5D384CD5" w14:textId="77777777" w:rsidR="00403B17" w:rsidRDefault="00403B17">
      <w:pPr>
        <w:rPr>
          <w:rFonts w:ascii="Arial" w:hAnsi="Arial" w:cs="Arial"/>
        </w:rPr>
      </w:pPr>
    </w:p>
    <w:p w14:paraId="1450F9BE" w14:textId="77777777" w:rsidR="00403B17" w:rsidRDefault="00403B17">
      <w:pPr>
        <w:rPr>
          <w:rFonts w:ascii="Arial" w:hAnsi="Arial" w:cs="Arial"/>
        </w:rPr>
      </w:pPr>
    </w:p>
    <w:p w14:paraId="1B529727" w14:textId="77777777" w:rsidR="00403B17" w:rsidRDefault="00403B17">
      <w:pPr>
        <w:rPr>
          <w:rFonts w:ascii="Arial" w:hAnsi="Arial" w:cs="Arial"/>
        </w:rPr>
      </w:pPr>
    </w:p>
    <w:p w14:paraId="4A2D8A37" w14:textId="13CF21F6" w:rsidR="00403B17" w:rsidRPr="00E52AE7" w:rsidRDefault="00403B17">
      <w:pPr>
        <w:rPr>
          <w:rFonts w:ascii="Arial" w:hAnsi="Arial" w:cs="Arial"/>
          <w:u w:val="single"/>
        </w:rPr>
      </w:pPr>
      <w:r w:rsidRPr="00E52AE7">
        <w:rPr>
          <w:rFonts w:ascii="Arial" w:hAnsi="Arial" w:cs="Arial"/>
          <w:u w:val="single"/>
        </w:rPr>
        <w:lastRenderedPageBreak/>
        <w:t>Bibliography:</w:t>
      </w:r>
    </w:p>
    <w:p w14:paraId="728346FF" w14:textId="0EBEC4D6" w:rsidR="00403B17" w:rsidRDefault="00403B17" w:rsidP="00E52AE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last accessed on 23 </w:t>
      </w:r>
      <w:r w:rsidR="00E52AE7">
        <w:rPr>
          <w:rFonts w:ascii="Arial" w:hAnsi="Arial" w:cs="Arial"/>
        </w:rPr>
        <w:t>November 2025</w:t>
      </w:r>
    </w:p>
    <w:p w14:paraId="1FC3D5C8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1" w:anchor=":~:text=When%20they%20finally%20began%20to,public%20shame%20of%20the%20cross." w:tgtFrame="_blank" w:history="1">
        <w:r w:rsidRPr="00E52AE7">
          <w:rPr>
            <w:rStyle w:val="Hyperlink"/>
            <w:rFonts w:ascii="Arial" w:hAnsi="Arial" w:cs="Arial"/>
          </w:rPr>
          <w:t>Art depicts Jesus in a loincloth on the cross – the brutal truth is he would have been naked</w:t>
        </w:r>
      </w:hyperlink>
      <w:r w:rsidRPr="00E52AE7">
        <w:rPr>
          <w:rFonts w:ascii="Arial" w:hAnsi="Arial" w:cs="Arial"/>
        </w:rPr>
        <w:t> </w:t>
      </w:r>
    </w:p>
    <w:p w14:paraId="36ED0EC8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2" w:tgtFrame="_blank" w:history="1">
        <w:r w:rsidRPr="00E52AE7">
          <w:rPr>
            <w:rStyle w:val="Hyperlink"/>
            <w:rFonts w:ascii="Arial" w:hAnsi="Arial" w:cs="Arial"/>
          </w:rPr>
          <w:t>Balaam and His Donkey | Our Lady of Mercy | Sunderland, United Kingdom</w:t>
        </w:r>
      </w:hyperlink>
      <w:r w:rsidRPr="00E52AE7">
        <w:rPr>
          <w:rFonts w:ascii="Arial" w:hAnsi="Arial" w:cs="Arial"/>
        </w:rPr>
        <w:t> </w:t>
      </w:r>
    </w:p>
    <w:p w14:paraId="3F5CE02E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3" w:tgtFrame="_blank" w:history="1">
        <w:r w:rsidRPr="00E52AE7">
          <w:rPr>
            <w:rStyle w:val="Hyperlink"/>
            <w:rFonts w:ascii="Arial" w:hAnsi="Arial" w:cs="Arial"/>
          </w:rPr>
          <w:t>BBC - The Passion - Articles - Caiaphas</w:t>
        </w:r>
      </w:hyperlink>
      <w:r w:rsidRPr="00E52AE7">
        <w:rPr>
          <w:rFonts w:ascii="Arial" w:hAnsi="Arial" w:cs="Arial"/>
        </w:rPr>
        <w:t> </w:t>
      </w:r>
    </w:p>
    <w:p w14:paraId="69111029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4" w:tgtFrame="_blank" w:history="1">
        <w:r w:rsidRPr="00E52AE7">
          <w:rPr>
            <w:rStyle w:val="Hyperlink"/>
            <w:rFonts w:ascii="Arial" w:hAnsi="Arial" w:cs="Arial"/>
          </w:rPr>
          <w:t>CORSAIR Holdings Information</w:t>
        </w:r>
      </w:hyperlink>
      <w:r w:rsidRPr="00E52AE7">
        <w:rPr>
          <w:rFonts w:ascii="Arial" w:hAnsi="Arial" w:cs="Arial"/>
        </w:rPr>
        <w:t> </w:t>
      </w:r>
    </w:p>
    <w:p w14:paraId="4EA5F1B9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5" w:tgtFrame="_blank" w:history="1">
        <w:r w:rsidRPr="00E52AE7">
          <w:rPr>
            <w:rStyle w:val="Hyperlink"/>
            <w:rFonts w:ascii="Arial" w:hAnsi="Arial" w:cs="Arial"/>
          </w:rPr>
          <w:t xml:space="preserve">Disfluency and Deep Processing as Paths to Devotion: Reading and Praying with the Veronica in the Psalter and Hours </w:t>
        </w:r>
        <w:proofErr w:type="spellStart"/>
        <w:r w:rsidRPr="00E52AE7">
          <w:rPr>
            <w:rStyle w:val="Hyperlink"/>
            <w:rFonts w:ascii="Arial" w:hAnsi="Arial" w:cs="Arial"/>
          </w:rPr>
          <w:t>â•œof</w:t>
        </w:r>
        <w:proofErr w:type="spellEnd"/>
        <w:r w:rsidRPr="00E52AE7">
          <w:rPr>
            <w:rStyle w:val="Hyperlink"/>
            <w:rFonts w:ascii="Arial" w:hAnsi="Arial" w:cs="Arial"/>
          </w:rPr>
          <w:t xml:space="preserve"> Yolande of </w:t>
        </w:r>
        <w:proofErr w:type="spellStart"/>
        <w:r w:rsidRPr="00E52AE7">
          <w:rPr>
            <w:rStyle w:val="Hyperlink"/>
            <w:rFonts w:ascii="Arial" w:hAnsi="Arial" w:cs="Arial"/>
          </w:rPr>
          <w:t>Soissonsâ•š</w:t>
        </w:r>
        <w:proofErr w:type="spellEnd"/>
        <w:r w:rsidRPr="00E52AE7">
          <w:rPr>
            <w:rStyle w:val="Hyperlink"/>
            <w:rFonts w:ascii="Arial" w:hAnsi="Arial" w:cs="Arial"/>
          </w:rPr>
          <w:t xml:space="preserve"> (M. 729)</w:t>
        </w:r>
      </w:hyperlink>
      <w:r w:rsidRPr="00E52AE7">
        <w:rPr>
          <w:rFonts w:ascii="Arial" w:hAnsi="Arial" w:cs="Arial"/>
        </w:rPr>
        <w:t> </w:t>
      </w:r>
    </w:p>
    <w:p w14:paraId="4F373793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6" w:anchor=":~:text=What%20Is%20the%20Meaning%20and,crown%20of%20suffering%20and%20shame." w:tgtFrame="_blank" w:history="1">
        <w:r w:rsidRPr="00E52AE7">
          <w:rPr>
            <w:rStyle w:val="Hyperlink"/>
            <w:rFonts w:ascii="Arial" w:hAnsi="Arial" w:cs="Arial"/>
          </w:rPr>
          <w:t>Jesus Christ's Crown of Thorns: Meaning and Importance | Christianity.com</w:t>
        </w:r>
      </w:hyperlink>
      <w:r w:rsidRPr="00E52AE7">
        <w:rPr>
          <w:rFonts w:ascii="Arial" w:hAnsi="Arial" w:cs="Arial"/>
        </w:rPr>
        <w:t> </w:t>
      </w:r>
    </w:p>
    <w:p w14:paraId="145BD56D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7" w:tgtFrame="_blank" w:history="1">
        <w:r w:rsidRPr="00E52AE7">
          <w:rPr>
            <w:rStyle w:val="Hyperlink"/>
            <w:rFonts w:ascii="Arial" w:hAnsi="Arial" w:cs="Arial"/>
          </w:rPr>
          <w:t>Jesus Was Crucified Naked | Catholic Answers Magazine</w:t>
        </w:r>
      </w:hyperlink>
      <w:r w:rsidRPr="00E52AE7">
        <w:rPr>
          <w:rFonts w:ascii="Arial" w:hAnsi="Arial" w:cs="Arial"/>
        </w:rPr>
        <w:t> </w:t>
      </w:r>
    </w:p>
    <w:p w14:paraId="221773F7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8" w:tgtFrame="_blank" w:history="1">
        <w:r w:rsidRPr="00E52AE7">
          <w:rPr>
            <w:rStyle w:val="Hyperlink"/>
            <w:rFonts w:ascii="Arial" w:hAnsi="Arial" w:cs="Arial"/>
          </w:rPr>
          <w:t>Moses’ Shining or Horned Face? - TheTorah.com</w:t>
        </w:r>
      </w:hyperlink>
      <w:r w:rsidRPr="00E52AE7">
        <w:rPr>
          <w:rFonts w:ascii="Arial" w:hAnsi="Arial" w:cs="Arial"/>
        </w:rPr>
        <w:t> </w:t>
      </w:r>
    </w:p>
    <w:p w14:paraId="78C89B80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19" w:tgtFrame="_blank" w:history="1">
        <w:r w:rsidRPr="00E52AE7">
          <w:rPr>
            <w:rStyle w:val="Hyperlink"/>
            <w:rFonts w:ascii="Arial" w:hAnsi="Arial" w:cs="Arial"/>
          </w:rPr>
          <w:t>Psalter-Hours of Yolande de Soissons. | MS M.729 | Medieval and Renaissance Manuscripts | The Morgan Library &amp; Museum</w:t>
        </w:r>
      </w:hyperlink>
      <w:r w:rsidRPr="00E52AE7">
        <w:rPr>
          <w:rFonts w:ascii="Arial" w:hAnsi="Arial" w:cs="Arial"/>
        </w:rPr>
        <w:t> </w:t>
      </w:r>
    </w:p>
    <w:p w14:paraId="4302765C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0" w:tgtFrame="_blank" w:history="1">
        <w:r w:rsidRPr="00E52AE7">
          <w:rPr>
            <w:rStyle w:val="Hyperlink"/>
            <w:rFonts w:ascii="Arial" w:hAnsi="Arial" w:cs="Arial"/>
          </w:rPr>
          <w:t>Psalter-Hours, MS M.729 fol. 345v - Images from Medieval and Renaissance Manuscripts - The Morgan Library &amp; Museum</w:t>
        </w:r>
      </w:hyperlink>
      <w:r w:rsidRPr="00E52AE7">
        <w:rPr>
          <w:rFonts w:ascii="Arial" w:hAnsi="Arial" w:cs="Arial"/>
        </w:rPr>
        <w:t> </w:t>
      </w:r>
    </w:p>
    <w:p w14:paraId="508380D0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1" w:tgtFrame="_blank" w:history="1">
        <w:r w:rsidRPr="00E52AE7">
          <w:rPr>
            <w:rStyle w:val="Hyperlink"/>
            <w:rFonts w:ascii="Arial" w:hAnsi="Arial" w:cs="Arial"/>
          </w:rPr>
          <w:t>St. Peter's - St Longinus Statue</w:t>
        </w:r>
      </w:hyperlink>
      <w:r w:rsidRPr="00E52AE7">
        <w:rPr>
          <w:rFonts w:ascii="Arial" w:hAnsi="Arial" w:cs="Arial"/>
        </w:rPr>
        <w:t> </w:t>
      </w:r>
    </w:p>
    <w:p w14:paraId="5FF179C9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2" w:anchor=":~:text=The%20cruciform%20halo%2C%20marked%20by%20a%20cross,reserved%20for%20Jesus%20and%20the%20Holy%20Trinity" w:tgtFrame="_blank" w:history="1">
        <w:r w:rsidRPr="00E52AE7">
          <w:rPr>
            <w:rStyle w:val="Hyperlink"/>
            <w:rFonts w:ascii="Arial" w:hAnsi="Arial" w:cs="Arial"/>
          </w:rPr>
          <w:t xml:space="preserve">The Meaning Behind Different Halo Shapes: They Aren’t All Round! | </w:t>
        </w:r>
        <w:proofErr w:type="spellStart"/>
        <w:r w:rsidRPr="00E52AE7">
          <w:rPr>
            <w:rStyle w:val="Hyperlink"/>
            <w:rFonts w:ascii="Arial" w:hAnsi="Arial" w:cs="Arial"/>
          </w:rPr>
          <w:t>uCatholic</w:t>
        </w:r>
        <w:proofErr w:type="spellEnd"/>
      </w:hyperlink>
      <w:r w:rsidRPr="00E52AE7">
        <w:rPr>
          <w:rFonts w:ascii="Arial" w:hAnsi="Arial" w:cs="Arial"/>
        </w:rPr>
        <w:t> </w:t>
      </w:r>
    </w:p>
    <w:p w14:paraId="4DDA0623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3" w:tgtFrame="_blank" w:history="1">
        <w:r w:rsidRPr="00E52AE7">
          <w:rPr>
            <w:rStyle w:val="Hyperlink"/>
            <w:rFonts w:ascii="Arial" w:hAnsi="Arial" w:cs="Arial"/>
          </w:rPr>
          <w:t>The meaning of INRI on the cross of Jesus - Holyart.co.uk Blog</w:t>
        </w:r>
      </w:hyperlink>
      <w:r w:rsidRPr="00E52AE7">
        <w:rPr>
          <w:rFonts w:ascii="Arial" w:hAnsi="Arial" w:cs="Arial"/>
        </w:rPr>
        <w:t> </w:t>
      </w:r>
    </w:p>
    <w:p w14:paraId="402A38B1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4" w:tgtFrame="_blank" w:history="1">
        <w:r w:rsidRPr="00E52AE7">
          <w:rPr>
            <w:rStyle w:val="Hyperlink"/>
            <w:rFonts w:ascii="Arial" w:hAnsi="Arial" w:cs="Arial"/>
          </w:rPr>
          <w:t xml:space="preserve">The Psalter and Hours of Yolande of </w:t>
        </w:r>
        <w:proofErr w:type="gramStart"/>
        <w:r w:rsidRPr="00E52AE7">
          <w:rPr>
            <w:rStyle w:val="Hyperlink"/>
            <w:rFonts w:ascii="Arial" w:hAnsi="Arial" w:cs="Arial"/>
          </w:rPr>
          <w:t>Soissons :</w:t>
        </w:r>
        <w:proofErr w:type="gramEnd"/>
        <w:r w:rsidRPr="00E52AE7">
          <w:rPr>
            <w:rStyle w:val="Hyperlink"/>
            <w:rFonts w:ascii="Arial" w:hAnsi="Arial" w:cs="Arial"/>
          </w:rPr>
          <w:t xml:space="preserve"> Gould, </w:t>
        </w:r>
        <w:proofErr w:type="gramStart"/>
        <w:r w:rsidRPr="00E52AE7">
          <w:rPr>
            <w:rStyle w:val="Hyperlink"/>
            <w:rFonts w:ascii="Arial" w:hAnsi="Arial" w:cs="Arial"/>
          </w:rPr>
          <w:t>Karen :</w:t>
        </w:r>
        <w:proofErr w:type="gramEnd"/>
        <w:r w:rsidRPr="00E52AE7">
          <w:rPr>
            <w:rStyle w:val="Hyperlink"/>
            <w:rFonts w:ascii="Arial" w:hAnsi="Arial" w:cs="Arial"/>
          </w:rPr>
          <w:t xml:space="preserve"> Free Download, Borrow, and </w:t>
        </w:r>
        <w:proofErr w:type="gramStart"/>
        <w:r w:rsidRPr="00E52AE7">
          <w:rPr>
            <w:rStyle w:val="Hyperlink"/>
            <w:rFonts w:ascii="Arial" w:hAnsi="Arial" w:cs="Arial"/>
          </w:rPr>
          <w:t>Streaming :</w:t>
        </w:r>
        <w:proofErr w:type="gramEnd"/>
        <w:r w:rsidRPr="00E52AE7">
          <w:rPr>
            <w:rStyle w:val="Hyperlink"/>
            <w:rFonts w:ascii="Arial" w:hAnsi="Arial" w:cs="Arial"/>
          </w:rPr>
          <w:t xml:space="preserve"> Internet Archive</w:t>
        </w:r>
      </w:hyperlink>
      <w:r w:rsidRPr="00E52AE7">
        <w:rPr>
          <w:rFonts w:ascii="Arial" w:hAnsi="Arial" w:cs="Arial"/>
        </w:rPr>
        <w:t> </w:t>
      </w:r>
    </w:p>
    <w:p w14:paraId="2ECDBF2F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5" w:anchor=":~:text=From%20ancient%20times%20to%20the,and%20earth%2C%20spirit%20and%20matter." w:tgtFrame="_blank" w:history="1">
        <w:r w:rsidRPr="00E52AE7">
          <w:rPr>
            <w:rStyle w:val="Hyperlink"/>
            <w:rFonts w:ascii="Arial" w:hAnsi="Arial" w:cs="Arial"/>
          </w:rPr>
          <w:t>The Tree of Life: From Genesis to Christian Theology</w:t>
        </w:r>
      </w:hyperlink>
      <w:r w:rsidRPr="00E52AE7">
        <w:rPr>
          <w:rFonts w:ascii="Arial" w:hAnsi="Arial" w:cs="Arial"/>
        </w:rPr>
        <w:t> </w:t>
      </w:r>
    </w:p>
    <w:p w14:paraId="262C4298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6" w:tgtFrame="_blank" w:history="1">
        <w:r w:rsidRPr="00E52AE7">
          <w:rPr>
            <w:rStyle w:val="Hyperlink"/>
            <w:rFonts w:ascii="Arial" w:hAnsi="Arial" w:cs="Arial"/>
          </w:rPr>
          <w:t>Topical Bible: Caiaphas</w:t>
        </w:r>
      </w:hyperlink>
      <w:r w:rsidRPr="00E52AE7">
        <w:rPr>
          <w:rFonts w:ascii="Arial" w:hAnsi="Arial" w:cs="Arial"/>
        </w:rPr>
        <w:t> </w:t>
      </w:r>
    </w:p>
    <w:p w14:paraId="0B0396DE" w14:textId="77777777" w:rsidR="00E52AE7" w:rsidRPr="00E52AE7" w:rsidRDefault="00E52AE7" w:rsidP="00E52AE7">
      <w:pPr>
        <w:spacing w:line="480" w:lineRule="auto"/>
        <w:rPr>
          <w:rFonts w:ascii="Arial" w:hAnsi="Arial" w:cs="Arial"/>
        </w:rPr>
      </w:pPr>
      <w:hyperlink r:id="rId27" w:anchor=":~:text=The%20loincloth%20in%20Jeremiah's%20prophecy,importance%20of%20faithfulness%20and%20obedience." w:tgtFrame="_blank" w:history="1">
        <w:r w:rsidRPr="00E52AE7">
          <w:rPr>
            <w:rStyle w:val="Hyperlink"/>
            <w:rFonts w:ascii="Arial" w:hAnsi="Arial" w:cs="Arial"/>
          </w:rPr>
          <w:t>Topical Bible: The Loincloth</w:t>
        </w:r>
      </w:hyperlink>
      <w:r w:rsidRPr="00E52AE7">
        <w:rPr>
          <w:rFonts w:ascii="Arial" w:hAnsi="Arial" w:cs="Arial"/>
        </w:rPr>
        <w:t> </w:t>
      </w:r>
    </w:p>
    <w:p w14:paraId="44E4D898" w14:textId="77777777" w:rsidR="00E52AE7" w:rsidRPr="00205F6F" w:rsidRDefault="00E52AE7" w:rsidP="00E52AE7">
      <w:pPr>
        <w:spacing w:line="480" w:lineRule="auto"/>
        <w:rPr>
          <w:rFonts w:ascii="Arial" w:hAnsi="Arial" w:cs="Arial"/>
        </w:rPr>
      </w:pPr>
    </w:p>
    <w:sectPr w:rsidR="00E52AE7" w:rsidRPr="00205F6F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DD7022" w14:textId="77777777" w:rsidR="002E71F0" w:rsidRDefault="002E71F0" w:rsidP="007B7439">
      <w:pPr>
        <w:spacing w:after="0" w:line="240" w:lineRule="auto"/>
      </w:pPr>
      <w:r>
        <w:separator/>
      </w:r>
    </w:p>
  </w:endnote>
  <w:endnote w:type="continuationSeparator" w:id="0">
    <w:p w14:paraId="23B502A1" w14:textId="77777777" w:rsidR="002E71F0" w:rsidRDefault="002E71F0" w:rsidP="007B74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8DD625" w14:textId="77777777" w:rsidR="002E71F0" w:rsidRDefault="002E71F0" w:rsidP="007B7439">
      <w:pPr>
        <w:spacing w:after="0" w:line="240" w:lineRule="auto"/>
      </w:pPr>
      <w:r>
        <w:separator/>
      </w:r>
    </w:p>
  </w:footnote>
  <w:footnote w:type="continuationSeparator" w:id="0">
    <w:p w14:paraId="7158D03D" w14:textId="77777777" w:rsidR="002E71F0" w:rsidRDefault="002E71F0" w:rsidP="007B7439">
      <w:pPr>
        <w:spacing w:after="0" w:line="240" w:lineRule="auto"/>
      </w:pPr>
      <w:r>
        <w:continuationSeparator/>
      </w:r>
    </w:p>
  </w:footnote>
  <w:footnote w:id="1">
    <w:p w14:paraId="6BB0E603" w14:textId="4C178A1B" w:rsidR="00D747A2" w:rsidRDefault="00D747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D747A2">
          <w:rPr>
            <w:rStyle w:val="Hyperlink"/>
          </w:rPr>
          <w:t xml:space="preserve">The Psalter and Hours of Yolande of </w:t>
        </w:r>
        <w:proofErr w:type="gramStart"/>
        <w:r w:rsidRPr="00D747A2">
          <w:rPr>
            <w:rStyle w:val="Hyperlink"/>
          </w:rPr>
          <w:t>Soissons :</w:t>
        </w:r>
        <w:proofErr w:type="gramEnd"/>
        <w:r w:rsidRPr="00D747A2">
          <w:rPr>
            <w:rStyle w:val="Hyperlink"/>
          </w:rPr>
          <w:t xml:space="preserve"> Gould, </w:t>
        </w:r>
        <w:proofErr w:type="gramStart"/>
        <w:r w:rsidRPr="00D747A2">
          <w:rPr>
            <w:rStyle w:val="Hyperlink"/>
          </w:rPr>
          <w:t>Karen :</w:t>
        </w:r>
        <w:proofErr w:type="gramEnd"/>
        <w:r w:rsidRPr="00D747A2">
          <w:rPr>
            <w:rStyle w:val="Hyperlink"/>
          </w:rPr>
          <w:t xml:space="preserve"> Free Download, Borrow, and </w:t>
        </w:r>
        <w:proofErr w:type="gramStart"/>
        <w:r w:rsidRPr="00D747A2">
          <w:rPr>
            <w:rStyle w:val="Hyperlink"/>
          </w:rPr>
          <w:t>Streaming :</w:t>
        </w:r>
        <w:proofErr w:type="gramEnd"/>
        <w:r w:rsidRPr="00D747A2">
          <w:rPr>
            <w:rStyle w:val="Hyperlink"/>
          </w:rPr>
          <w:t xml:space="preserve"> Internet Archive</w:t>
        </w:r>
      </w:hyperlink>
    </w:p>
  </w:footnote>
  <w:footnote w:id="2">
    <w:p w14:paraId="1EEB6756" w14:textId="575FD73A" w:rsidR="00931883" w:rsidRDefault="009318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9B5E3D">
          <w:rPr>
            <w:rStyle w:val="Hyperlink"/>
          </w:rPr>
          <w:t>Psalter-Hours, MS M.729 fol. 345v - Images from Medieval and Renaissance Manuscripts - The Morgan Library &amp; Museum</w:t>
        </w:r>
      </w:hyperlink>
    </w:p>
  </w:footnote>
  <w:footnote w:id="3">
    <w:p w14:paraId="02AFBE72" w14:textId="543CD6C4" w:rsidR="00410315" w:rsidRDefault="004103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410315">
          <w:rPr>
            <w:rStyle w:val="Hyperlink"/>
          </w:rPr>
          <w:t>Psalter-Hours of Yolande de Soissons. | MS M.729 | Medieval and Renaissance Manuscripts | The Morgan Library &amp; Museum</w:t>
        </w:r>
      </w:hyperlink>
    </w:p>
  </w:footnote>
  <w:footnote w:id="4">
    <w:p w14:paraId="499DDAAB" w14:textId="0FF0CC3F" w:rsidR="003C1754" w:rsidRDefault="003C17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anchor=":~:text=From%20ancient%20times%20to%20the,and%20earth%2C%20spirit%20and%20matter." w:history="1">
        <w:r w:rsidRPr="003C1754">
          <w:rPr>
            <w:rStyle w:val="Hyperlink"/>
          </w:rPr>
          <w:t>The Tree of Life: From Genesis to Christian Theology</w:t>
        </w:r>
      </w:hyperlink>
    </w:p>
  </w:footnote>
  <w:footnote w:id="5">
    <w:p w14:paraId="3820C3FA" w14:textId="1A62ABBE" w:rsidR="00176832" w:rsidRDefault="001768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5" w:anchor=":~:text=The%20cruciform%20halo%2C%20marked%20by%20a%20cross,reserved%20for%20Jesus%20and%20the%20Holy%20Trinity" w:history="1">
        <w:r w:rsidRPr="00176832">
          <w:rPr>
            <w:rStyle w:val="Hyperlink"/>
          </w:rPr>
          <w:t xml:space="preserve">The Meaning Behind Different Halo Shapes: They Aren’t All Round! | </w:t>
        </w:r>
        <w:proofErr w:type="spellStart"/>
        <w:r w:rsidRPr="00176832">
          <w:rPr>
            <w:rStyle w:val="Hyperlink"/>
          </w:rPr>
          <w:t>uCatholic</w:t>
        </w:r>
        <w:proofErr w:type="spellEnd"/>
      </w:hyperlink>
    </w:p>
  </w:footnote>
  <w:footnote w:id="6">
    <w:p w14:paraId="31848554" w14:textId="5A6B4A01" w:rsidR="003C1D29" w:rsidRDefault="003C1D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anchor=":~:text=What%20Is%20the%20Meaning%20and,crown%20of%20suffering%20and%20shame." w:history="1">
        <w:r w:rsidRPr="003C1D29">
          <w:rPr>
            <w:rStyle w:val="Hyperlink"/>
          </w:rPr>
          <w:t>Jesus Christ's Crown of Thorns: Meaning and Importance | Christianity.com</w:t>
        </w:r>
      </w:hyperlink>
    </w:p>
  </w:footnote>
  <w:footnote w:id="7">
    <w:p w14:paraId="71057DFB" w14:textId="47C2421C" w:rsidR="005530F9" w:rsidRDefault="005530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7" w:anchor=":~:text=The%20loincloth%20in%20Jeremiah's%20prophecy,importance%20of%20faithfulness%20and%20obedience." w:history="1">
        <w:r w:rsidRPr="005530F9">
          <w:rPr>
            <w:rStyle w:val="Hyperlink"/>
          </w:rPr>
          <w:t>Topical Bible: The Loincloth</w:t>
        </w:r>
      </w:hyperlink>
    </w:p>
  </w:footnote>
  <w:footnote w:id="8">
    <w:p w14:paraId="083E2CC7" w14:textId="167786EE" w:rsidR="0030175A" w:rsidRDefault="003017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8" w:history="1">
        <w:r w:rsidRPr="0030175A">
          <w:rPr>
            <w:rStyle w:val="Hyperlink"/>
          </w:rPr>
          <w:t>The meaning of INRI on the cross of Jesus - Holyart.co.uk Blog</w:t>
        </w:r>
      </w:hyperlink>
    </w:p>
  </w:footnote>
  <w:footnote w:id="9">
    <w:p w14:paraId="0F499357" w14:textId="7EF570AD" w:rsidR="00111B61" w:rsidRDefault="00111B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9" w:history="1">
        <w:r w:rsidRPr="00111B61">
          <w:rPr>
            <w:rStyle w:val="Hyperlink"/>
          </w:rPr>
          <w:t>Moses’ Shining or Horned Face? - TheTorah.com</w:t>
        </w:r>
      </w:hyperlink>
    </w:p>
  </w:footnote>
  <w:footnote w:id="10">
    <w:p w14:paraId="1E96F362" w14:textId="569809F8" w:rsidR="00307C4F" w:rsidRDefault="00307C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0" w:history="1">
        <w:r w:rsidRPr="00307C4F">
          <w:rPr>
            <w:rStyle w:val="Hyperlink"/>
          </w:rPr>
          <w:t>St. Peter's - St Longinus Statue</w:t>
        </w:r>
      </w:hyperlink>
    </w:p>
  </w:footnote>
  <w:footnote w:id="11">
    <w:p w14:paraId="0BFB11B6" w14:textId="74459F4A" w:rsidR="00B13987" w:rsidRDefault="00B139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1" w:history="1">
        <w:r w:rsidRPr="00B13987">
          <w:rPr>
            <w:rStyle w:val="Hyperlink"/>
          </w:rPr>
          <w:t>BBC - The Passion - Articles - Caiaphas</w:t>
        </w:r>
      </w:hyperlink>
    </w:p>
  </w:footnote>
  <w:footnote w:id="12">
    <w:p w14:paraId="15DEAD76" w14:textId="049DF2C3" w:rsidR="00B775F3" w:rsidRDefault="00B775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2" w:history="1">
        <w:r w:rsidRPr="00B775F3">
          <w:rPr>
            <w:rStyle w:val="Hyperlink"/>
          </w:rPr>
          <w:t>Topical Bible: Caiaphas</w:t>
        </w:r>
      </w:hyperlink>
    </w:p>
  </w:footnote>
  <w:footnote w:id="13">
    <w:p w14:paraId="78589B4E" w14:textId="72D5CF22" w:rsidR="00F33D7E" w:rsidRDefault="00F33D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3" w:history="1">
        <w:r w:rsidRPr="00F33D7E">
          <w:rPr>
            <w:rStyle w:val="Hyperlink"/>
          </w:rPr>
          <w:t>Balaam and His Donkey | Our Lady of Mercy | Sunderland, United Kingdom</w:t>
        </w:r>
      </w:hyperlink>
    </w:p>
  </w:footnote>
  <w:footnote w:id="14">
    <w:p w14:paraId="41DF0F78" w14:textId="51E182AA" w:rsidR="009B5E3D" w:rsidRDefault="009B5E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4" w:history="1">
        <w:r w:rsidRPr="009B5E3D">
          <w:rPr>
            <w:rStyle w:val="Hyperlink"/>
          </w:rPr>
          <w:t>Psalter-Hours, MS M.729 fol. 345v - Images from Medieval and Renaissance Manuscripts - The Morgan Library &amp; Museum</w:t>
        </w:r>
      </w:hyperlink>
    </w:p>
  </w:footnote>
  <w:footnote w:id="15">
    <w:p w14:paraId="6E370B3F" w14:textId="64F8CE20" w:rsidR="004A0D3F" w:rsidRDefault="004A0D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5" w:history="1">
        <w:r w:rsidRPr="004A0D3F">
          <w:rPr>
            <w:rStyle w:val="Hyperlink"/>
          </w:rPr>
          <w:t xml:space="preserve">The Psalter and Hours of Yolande of </w:t>
        </w:r>
        <w:proofErr w:type="gramStart"/>
        <w:r w:rsidRPr="004A0D3F">
          <w:rPr>
            <w:rStyle w:val="Hyperlink"/>
          </w:rPr>
          <w:t>Soissons :</w:t>
        </w:r>
        <w:proofErr w:type="gramEnd"/>
        <w:r w:rsidRPr="004A0D3F">
          <w:rPr>
            <w:rStyle w:val="Hyperlink"/>
          </w:rPr>
          <w:t xml:space="preserve"> Gould, </w:t>
        </w:r>
        <w:proofErr w:type="gramStart"/>
        <w:r w:rsidRPr="004A0D3F">
          <w:rPr>
            <w:rStyle w:val="Hyperlink"/>
          </w:rPr>
          <w:t>Karen :</w:t>
        </w:r>
        <w:proofErr w:type="gramEnd"/>
        <w:r w:rsidRPr="004A0D3F">
          <w:rPr>
            <w:rStyle w:val="Hyperlink"/>
          </w:rPr>
          <w:t xml:space="preserve"> Free Download, Borrow, and </w:t>
        </w:r>
        <w:proofErr w:type="gramStart"/>
        <w:r w:rsidRPr="004A0D3F">
          <w:rPr>
            <w:rStyle w:val="Hyperlink"/>
          </w:rPr>
          <w:t>Streaming :</w:t>
        </w:r>
        <w:proofErr w:type="gramEnd"/>
        <w:r w:rsidRPr="004A0D3F">
          <w:rPr>
            <w:rStyle w:val="Hyperlink"/>
          </w:rPr>
          <w:t xml:space="preserve"> Internet Archive</w:t>
        </w:r>
      </w:hyperlink>
    </w:p>
  </w:footnote>
  <w:footnote w:id="16">
    <w:p w14:paraId="66E8A20C" w14:textId="07BA8B18" w:rsidR="00201C41" w:rsidRDefault="00201C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6" w:history="1">
        <w:r w:rsidRPr="00201C41">
          <w:rPr>
            <w:rStyle w:val="Hyperlink"/>
          </w:rPr>
          <w:t xml:space="preserve">The Psalter and Hours of Yolande of </w:t>
        </w:r>
        <w:proofErr w:type="gramStart"/>
        <w:r w:rsidRPr="00201C41">
          <w:rPr>
            <w:rStyle w:val="Hyperlink"/>
          </w:rPr>
          <w:t>Soissons :</w:t>
        </w:r>
        <w:proofErr w:type="gramEnd"/>
        <w:r w:rsidRPr="00201C41">
          <w:rPr>
            <w:rStyle w:val="Hyperlink"/>
          </w:rPr>
          <w:t xml:space="preserve"> Gould, </w:t>
        </w:r>
        <w:proofErr w:type="gramStart"/>
        <w:r w:rsidRPr="00201C41">
          <w:rPr>
            <w:rStyle w:val="Hyperlink"/>
          </w:rPr>
          <w:t>Karen :</w:t>
        </w:r>
        <w:proofErr w:type="gramEnd"/>
        <w:r w:rsidRPr="00201C41">
          <w:rPr>
            <w:rStyle w:val="Hyperlink"/>
          </w:rPr>
          <w:t xml:space="preserve"> Free Download, Borrow, and </w:t>
        </w:r>
        <w:proofErr w:type="gramStart"/>
        <w:r w:rsidRPr="00201C41">
          <w:rPr>
            <w:rStyle w:val="Hyperlink"/>
          </w:rPr>
          <w:t>Streaming :</w:t>
        </w:r>
        <w:proofErr w:type="gramEnd"/>
        <w:r w:rsidRPr="00201C41">
          <w:rPr>
            <w:rStyle w:val="Hyperlink"/>
          </w:rPr>
          <w:t xml:space="preserve"> Internet Archive</w:t>
        </w:r>
      </w:hyperlink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8A6FC5" w14:textId="74A783A5" w:rsidR="007B7439" w:rsidRPr="000D1C18" w:rsidRDefault="007B7439" w:rsidP="007B7439">
    <w:pPr>
      <w:rPr>
        <w:rFonts w:ascii="Arial" w:hAnsi="Arial" w:cs="Arial"/>
      </w:rPr>
    </w:pPr>
  </w:p>
  <w:p w14:paraId="0333C598" w14:textId="77777777" w:rsidR="007B7439" w:rsidRPr="000D1C18" w:rsidRDefault="007B7439">
    <w:pPr>
      <w:pStyle w:val="Header"/>
      <w:rPr>
        <w:rFonts w:ascii="Arial" w:hAnsi="Arial" w:cs="Arial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CF7"/>
    <w:rsid w:val="00003CAF"/>
    <w:rsid w:val="00016475"/>
    <w:rsid w:val="000532A1"/>
    <w:rsid w:val="00060AB8"/>
    <w:rsid w:val="00060BE6"/>
    <w:rsid w:val="0009136E"/>
    <w:rsid w:val="00094C7F"/>
    <w:rsid w:val="00094F45"/>
    <w:rsid w:val="000A472B"/>
    <w:rsid w:val="000A49E0"/>
    <w:rsid w:val="000B0E95"/>
    <w:rsid w:val="000B469A"/>
    <w:rsid w:val="000C333B"/>
    <w:rsid w:val="000C58B3"/>
    <w:rsid w:val="000D1C18"/>
    <w:rsid w:val="000D2625"/>
    <w:rsid w:val="000D4A2A"/>
    <w:rsid w:val="000E7FAC"/>
    <w:rsid w:val="001010D4"/>
    <w:rsid w:val="001114DC"/>
    <w:rsid w:val="00111B61"/>
    <w:rsid w:val="00114C4B"/>
    <w:rsid w:val="00122D93"/>
    <w:rsid w:val="00125149"/>
    <w:rsid w:val="0013083C"/>
    <w:rsid w:val="00136C72"/>
    <w:rsid w:val="00154452"/>
    <w:rsid w:val="0016492B"/>
    <w:rsid w:val="00176832"/>
    <w:rsid w:val="001939C6"/>
    <w:rsid w:val="001A3F06"/>
    <w:rsid w:val="001A64EF"/>
    <w:rsid w:val="001A6C52"/>
    <w:rsid w:val="001B0BC5"/>
    <w:rsid w:val="001E0916"/>
    <w:rsid w:val="001E59E6"/>
    <w:rsid w:val="001F39E9"/>
    <w:rsid w:val="001F57CD"/>
    <w:rsid w:val="00201C41"/>
    <w:rsid w:val="0020348D"/>
    <w:rsid w:val="00205F6F"/>
    <w:rsid w:val="00224B00"/>
    <w:rsid w:val="0024177A"/>
    <w:rsid w:val="00244989"/>
    <w:rsid w:val="002608A3"/>
    <w:rsid w:val="00262779"/>
    <w:rsid w:val="00267115"/>
    <w:rsid w:val="00272995"/>
    <w:rsid w:val="002806B4"/>
    <w:rsid w:val="002A1211"/>
    <w:rsid w:val="002A1FCB"/>
    <w:rsid w:val="002A6EA4"/>
    <w:rsid w:val="002D275E"/>
    <w:rsid w:val="002E5B48"/>
    <w:rsid w:val="002E71F0"/>
    <w:rsid w:val="002F001A"/>
    <w:rsid w:val="002F5F5F"/>
    <w:rsid w:val="002F79EA"/>
    <w:rsid w:val="0030175A"/>
    <w:rsid w:val="00307C4F"/>
    <w:rsid w:val="00315D9E"/>
    <w:rsid w:val="00320B23"/>
    <w:rsid w:val="003212DD"/>
    <w:rsid w:val="0032351D"/>
    <w:rsid w:val="00353A02"/>
    <w:rsid w:val="00354263"/>
    <w:rsid w:val="00354595"/>
    <w:rsid w:val="0037642B"/>
    <w:rsid w:val="003B1EB5"/>
    <w:rsid w:val="003B2A1D"/>
    <w:rsid w:val="003B3901"/>
    <w:rsid w:val="003C1754"/>
    <w:rsid w:val="003C1920"/>
    <w:rsid w:val="003C1D29"/>
    <w:rsid w:val="003C7077"/>
    <w:rsid w:val="003D55FE"/>
    <w:rsid w:val="003E402E"/>
    <w:rsid w:val="003F1F3D"/>
    <w:rsid w:val="003F2CD4"/>
    <w:rsid w:val="003F531F"/>
    <w:rsid w:val="0040185C"/>
    <w:rsid w:val="00403B17"/>
    <w:rsid w:val="004079FD"/>
    <w:rsid w:val="00410315"/>
    <w:rsid w:val="00416B04"/>
    <w:rsid w:val="004240E0"/>
    <w:rsid w:val="00431423"/>
    <w:rsid w:val="00433B30"/>
    <w:rsid w:val="00450B27"/>
    <w:rsid w:val="00455420"/>
    <w:rsid w:val="0045703F"/>
    <w:rsid w:val="00481105"/>
    <w:rsid w:val="00493E65"/>
    <w:rsid w:val="004A0D3F"/>
    <w:rsid w:val="004A5DA4"/>
    <w:rsid w:val="004A65BD"/>
    <w:rsid w:val="004A7DCF"/>
    <w:rsid w:val="004B6881"/>
    <w:rsid w:val="004C4685"/>
    <w:rsid w:val="004C62DB"/>
    <w:rsid w:val="004E3597"/>
    <w:rsid w:val="00507896"/>
    <w:rsid w:val="00526578"/>
    <w:rsid w:val="005341DB"/>
    <w:rsid w:val="00542076"/>
    <w:rsid w:val="005511B1"/>
    <w:rsid w:val="005530F9"/>
    <w:rsid w:val="005532A9"/>
    <w:rsid w:val="00564C02"/>
    <w:rsid w:val="00570678"/>
    <w:rsid w:val="00570726"/>
    <w:rsid w:val="00570A6D"/>
    <w:rsid w:val="00571A7A"/>
    <w:rsid w:val="0058525F"/>
    <w:rsid w:val="00594978"/>
    <w:rsid w:val="005A22E0"/>
    <w:rsid w:val="005C1257"/>
    <w:rsid w:val="005F1057"/>
    <w:rsid w:val="005F1BB5"/>
    <w:rsid w:val="005F3A31"/>
    <w:rsid w:val="006016F1"/>
    <w:rsid w:val="00611FC9"/>
    <w:rsid w:val="00617852"/>
    <w:rsid w:val="00634CE8"/>
    <w:rsid w:val="006441C1"/>
    <w:rsid w:val="00656D9C"/>
    <w:rsid w:val="006615D3"/>
    <w:rsid w:val="0066461F"/>
    <w:rsid w:val="00664C0B"/>
    <w:rsid w:val="00666BA7"/>
    <w:rsid w:val="006737D2"/>
    <w:rsid w:val="00676CE3"/>
    <w:rsid w:val="00682186"/>
    <w:rsid w:val="006E4B1E"/>
    <w:rsid w:val="006E5E64"/>
    <w:rsid w:val="006F4DB6"/>
    <w:rsid w:val="0070455E"/>
    <w:rsid w:val="00715E18"/>
    <w:rsid w:val="007444DC"/>
    <w:rsid w:val="0078123E"/>
    <w:rsid w:val="007A1EF6"/>
    <w:rsid w:val="007A26C7"/>
    <w:rsid w:val="007B105A"/>
    <w:rsid w:val="007B61F9"/>
    <w:rsid w:val="007B7439"/>
    <w:rsid w:val="007D0777"/>
    <w:rsid w:val="007D3FDF"/>
    <w:rsid w:val="007E6D6E"/>
    <w:rsid w:val="0081180D"/>
    <w:rsid w:val="00824AF0"/>
    <w:rsid w:val="00832BF9"/>
    <w:rsid w:val="00836D4C"/>
    <w:rsid w:val="00843A5B"/>
    <w:rsid w:val="008516F9"/>
    <w:rsid w:val="00860C2A"/>
    <w:rsid w:val="008737DF"/>
    <w:rsid w:val="00883553"/>
    <w:rsid w:val="00895614"/>
    <w:rsid w:val="00896B1A"/>
    <w:rsid w:val="00897CBC"/>
    <w:rsid w:val="008A1721"/>
    <w:rsid w:val="008A71D5"/>
    <w:rsid w:val="008B03EB"/>
    <w:rsid w:val="008B42EC"/>
    <w:rsid w:val="008B6521"/>
    <w:rsid w:val="008C0DCF"/>
    <w:rsid w:val="008D0AF3"/>
    <w:rsid w:val="0090351C"/>
    <w:rsid w:val="00931883"/>
    <w:rsid w:val="009362A8"/>
    <w:rsid w:val="00944171"/>
    <w:rsid w:val="00954AD9"/>
    <w:rsid w:val="00956279"/>
    <w:rsid w:val="00972C9C"/>
    <w:rsid w:val="00975F48"/>
    <w:rsid w:val="00997F98"/>
    <w:rsid w:val="009A1EEA"/>
    <w:rsid w:val="009B210A"/>
    <w:rsid w:val="009B5E3D"/>
    <w:rsid w:val="009C01EF"/>
    <w:rsid w:val="009F1435"/>
    <w:rsid w:val="009F20F8"/>
    <w:rsid w:val="009F5C55"/>
    <w:rsid w:val="00A0025C"/>
    <w:rsid w:val="00A011FD"/>
    <w:rsid w:val="00A20370"/>
    <w:rsid w:val="00A35F4C"/>
    <w:rsid w:val="00A4470D"/>
    <w:rsid w:val="00A4636E"/>
    <w:rsid w:val="00A7601E"/>
    <w:rsid w:val="00A90F71"/>
    <w:rsid w:val="00AA1437"/>
    <w:rsid w:val="00AB54E2"/>
    <w:rsid w:val="00AB5731"/>
    <w:rsid w:val="00AC5910"/>
    <w:rsid w:val="00AE4E9F"/>
    <w:rsid w:val="00AF307C"/>
    <w:rsid w:val="00AF567D"/>
    <w:rsid w:val="00AF5FEF"/>
    <w:rsid w:val="00B13987"/>
    <w:rsid w:val="00B17143"/>
    <w:rsid w:val="00B437EB"/>
    <w:rsid w:val="00B44DB5"/>
    <w:rsid w:val="00B47741"/>
    <w:rsid w:val="00B52AFB"/>
    <w:rsid w:val="00B660AA"/>
    <w:rsid w:val="00B775F3"/>
    <w:rsid w:val="00B80A5C"/>
    <w:rsid w:val="00B81B0F"/>
    <w:rsid w:val="00B9508C"/>
    <w:rsid w:val="00BA72D7"/>
    <w:rsid w:val="00BB1BAC"/>
    <w:rsid w:val="00BC430B"/>
    <w:rsid w:val="00BD3A9F"/>
    <w:rsid w:val="00BE153E"/>
    <w:rsid w:val="00BE3B9C"/>
    <w:rsid w:val="00BE5ED9"/>
    <w:rsid w:val="00BF4000"/>
    <w:rsid w:val="00C30144"/>
    <w:rsid w:val="00C37620"/>
    <w:rsid w:val="00C463DE"/>
    <w:rsid w:val="00C47E1E"/>
    <w:rsid w:val="00C606D1"/>
    <w:rsid w:val="00C70529"/>
    <w:rsid w:val="00C84C95"/>
    <w:rsid w:val="00C86B6B"/>
    <w:rsid w:val="00C900BC"/>
    <w:rsid w:val="00C91145"/>
    <w:rsid w:val="00C9192B"/>
    <w:rsid w:val="00C9220A"/>
    <w:rsid w:val="00CA57CA"/>
    <w:rsid w:val="00CA74AC"/>
    <w:rsid w:val="00CB2A24"/>
    <w:rsid w:val="00CC2765"/>
    <w:rsid w:val="00CD66AB"/>
    <w:rsid w:val="00D034FA"/>
    <w:rsid w:val="00D069AF"/>
    <w:rsid w:val="00D24F94"/>
    <w:rsid w:val="00D33D3A"/>
    <w:rsid w:val="00D350F7"/>
    <w:rsid w:val="00D42B4C"/>
    <w:rsid w:val="00D6602F"/>
    <w:rsid w:val="00D6622C"/>
    <w:rsid w:val="00D66393"/>
    <w:rsid w:val="00D7213F"/>
    <w:rsid w:val="00D747A2"/>
    <w:rsid w:val="00D926FA"/>
    <w:rsid w:val="00D96900"/>
    <w:rsid w:val="00DA5CD3"/>
    <w:rsid w:val="00DA6A7B"/>
    <w:rsid w:val="00DA6CF7"/>
    <w:rsid w:val="00DB0AA8"/>
    <w:rsid w:val="00DC5C68"/>
    <w:rsid w:val="00DD22C9"/>
    <w:rsid w:val="00DD5DF1"/>
    <w:rsid w:val="00DE364F"/>
    <w:rsid w:val="00E052F8"/>
    <w:rsid w:val="00E23E2E"/>
    <w:rsid w:val="00E25388"/>
    <w:rsid w:val="00E31B5F"/>
    <w:rsid w:val="00E43C4B"/>
    <w:rsid w:val="00E52AE7"/>
    <w:rsid w:val="00E546E4"/>
    <w:rsid w:val="00E6648B"/>
    <w:rsid w:val="00E75CFD"/>
    <w:rsid w:val="00E92661"/>
    <w:rsid w:val="00EA2B6F"/>
    <w:rsid w:val="00EB0393"/>
    <w:rsid w:val="00EB593A"/>
    <w:rsid w:val="00EE3639"/>
    <w:rsid w:val="00EE79BF"/>
    <w:rsid w:val="00EF3C67"/>
    <w:rsid w:val="00F076FF"/>
    <w:rsid w:val="00F22BE1"/>
    <w:rsid w:val="00F33D7E"/>
    <w:rsid w:val="00F343E8"/>
    <w:rsid w:val="00F41AFC"/>
    <w:rsid w:val="00F61E12"/>
    <w:rsid w:val="00F80FF8"/>
    <w:rsid w:val="00F86025"/>
    <w:rsid w:val="00F913CF"/>
    <w:rsid w:val="00FA3659"/>
    <w:rsid w:val="00FE1DB9"/>
    <w:rsid w:val="00FE704B"/>
    <w:rsid w:val="00FF4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BC9A44"/>
  <w15:chartTrackingRefBased/>
  <w15:docId w15:val="{00F74474-8B0F-40D6-A408-8A3C9919D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6C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C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C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C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C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C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C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C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C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C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C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C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C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C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C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C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C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C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6C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C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C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6C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6C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6C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6C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6C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C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C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6C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B74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7439"/>
  </w:style>
  <w:style w:type="paragraph" w:styleId="Footer">
    <w:name w:val="footer"/>
    <w:basedOn w:val="Normal"/>
    <w:link w:val="FooterChar"/>
    <w:uiPriority w:val="99"/>
    <w:unhideWhenUsed/>
    <w:rsid w:val="007B74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7439"/>
  </w:style>
  <w:style w:type="paragraph" w:styleId="FootnoteText">
    <w:name w:val="footnote text"/>
    <w:basedOn w:val="Normal"/>
    <w:link w:val="FootnoteTextChar"/>
    <w:uiPriority w:val="99"/>
    <w:semiHidden/>
    <w:unhideWhenUsed/>
    <w:rsid w:val="009B5E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5E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5E3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B5E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5E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bc.co.uk/thepassion/articles/caiaphas.shtml" TargetMode="External"/><Relationship Id="rId18" Type="http://schemas.openxmlformats.org/officeDocument/2006/relationships/hyperlink" Target="https://www.thetorah.com/article/moses-shining-or-horned-face" TargetMode="External"/><Relationship Id="rId26" Type="http://schemas.openxmlformats.org/officeDocument/2006/relationships/hyperlink" Target="https://biblehub.com/topical/c/caiaphas.ht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tpetersbasilica.info/Statues/StLonginus/StLonginus.htm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sunderlandcatholic.com/news/balaam-and-his-donkey" TargetMode="External"/><Relationship Id="rId17" Type="http://schemas.openxmlformats.org/officeDocument/2006/relationships/hyperlink" Target="https://www.catholic.com/magazine/online-edition/jesus-was-crucified-naked" TargetMode="External"/><Relationship Id="rId25" Type="http://schemas.openxmlformats.org/officeDocument/2006/relationships/hyperlink" Target="https://www.mondocattolico.com/blogs/news/the-meaning-of-tree-of-lif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hristianity.com/wiki/holidays/what-is-the-significance-of-the-crown-of-thorns.html" TargetMode="External"/><Relationship Id="rId20" Type="http://schemas.openxmlformats.org/officeDocument/2006/relationships/hyperlink" Target="https://ica.themorgan.org/manuscript/page/110/128492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heconversation.com/art-depicts-jesus-in-a-loincloth-on-the-cross-the-brutal-truth-is-he-would-have-been-naked-226229" TargetMode="External"/><Relationship Id="rId24" Type="http://schemas.openxmlformats.org/officeDocument/2006/relationships/hyperlink" Target="https://archive.org/details/psalterhoursofyo0000goul/mode/2up" TargetMode="External"/><Relationship Id="rId5" Type="http://schemas.openxmlformats.org/officeDocument/2006/relationships/styles" Target="styles.xml"/><Relationship Id="rId15" Type="http://schemas.openxmlformats.org/officeDocument/2006/relationships/hyperlink" Target="https://digital.kenyon.edu/cgi/viewcontent.cgi?article=1248&amp;context=perejournal" TargetMode="External"/><Relationship Id="rId23" Type="http://schemas.openxmlformats.org/officeDocument/2006/relationships/hyperlink" Target="https://www.holyart.co.uk/blog/religious-items/the-meaning-of-inri-on-the-cross-of-jesus/" TargetMode="External"/><Relationship Id="rId28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yperlink" Target="https://www.themorgan.org/manuscript/128492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corsair.themorgan.org/vwebv/holdingsInfo?bibId=128492" TargetMode="External"/><Relationship Id="rId22" Type="http://schemas.openxmlformats.org/officeDocument/2006/relationships/hyperlink" Target="https://ucatholic.com/news/the-meaning-behind-different-halo-shapes-they-arent-all-round/" TargetMode="External"/><Relationship Id="rId27" Type="http://schemas.openxmlformats.org/officeDocument/2006/relationships/hyperlink" Target="https://biblehub.com/topical/t/the_loincloth.htm" TargetMode="External"/><Relationship Id="rId30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lyart.co.uk/blog/religious-items/the-meaning-of-inri-on-the-cross-of-jesus/" TargetMode="External"/><Relationship Id="rId13" Type="http://schemas.openxmlformats.org/officeDocument/2006/relationships/hyperlink" Target="https://sunderlandcatholic.com/news/balaam-and-his-donkey" TargetMode="External"/><Relationship Id="rId3" Type="http://schemas.openxmlformats.org/officeDocument/2006/relationships/hyperlink" Target="https://www.themorgan.org/manuscript/128492" TargetMode="External"/><Relationship Id="rId7" Type="http://schemas.openxmlformats.org/officeDocument/2006/relationships/hyperlink" Target="https://biblehub.com/topical/t/the_loincloth.htm" TargetMode="External"/><Relationship Id="rId12" Type="http://schemas.openxmlformats.org/officeDocument/2006/relationships/hyperlink" Target="https://biblehub.com/topical/c/caiaphas.htm" TargetMode="External"/><Relationship Id="rId2" Type="http://schemas.openxmlformats.org/officeDocument/2006/relationships/hyperlink" Target="https://ica.themorgan.org/manuscript/page/110/128492" TargetMode="External"/><Relationship Id="rId16" Type="http://schemas.openxmlformats.org/officeDocument/2006/relationships/hyperlink" Target="https://archive.org/details/psalterhoursofyo0000goul/page/4/mode/2up?q=coeuvres" TargetMode="External"/><Relationship Id="rId1" Type="http://schemas.openxmlformats.org/officeDocument/2006/relationships/hyperlink" Target="https://archive.org/details/psalterhoursofyo0000goul/page/6/mode/2up" TargetMode="External"/><Relationship Id="rId6" Type="http://schemas.openxmlformats.org/officeDocument/2006/relationships/hyperlink" Target="https://www.christianity.com/wiki/holidays/what-is-the-significance-of-the-crown-of-thorns.html" TargetMode="External"/><Relationship Id="rId11" Type="http://schemas.openxmlformats.org/officeDocument/2006/relationships/hyperlink" Target="https://www.bbc.co.uk/thepassion/articles/caiaphas.shtml" TargetMode="External"/><Relationship Id="rId5" Type="http://schemas.openxmlformats.org/officeDocument/2006/relationships/hyperlink" Target="https://ucatholic.com/news/the-meaning-behind-different-halo-shapes-they-arent-all-round/" TargetMode="External"/><Relationship Id="rId15" Type="http://schemas.openxmlformats.org/officeDocument/2006/relationships/hyperlink" Target="https://archive.org/details/psalterhoursofyo0000goul/page/6/mode/2up?q=Moreuil" TargetMode="External"/><Relationship Id="rId10" Type="http://schemas.openxmlformats.org/officeDocument/2006/relationships/hyperlink" Target="https://stpetersbasilica.info/Statues/StLonginus/StLonginus.htm" TargetMode="External"/><Relationship Id="rId4" Type="http://schemas.openxmlformats.org/officeDocument/2006/relationships/hyperlink" Target="https://www.mondocattolico.com/blogs/news/the-meaning-of-tree-of-life" TargetMode="External"/><Relationship Id="rId9" Type="http://schemas.openxmlformats.org/officeDocument/2006/relationships/hyperlink" Target="https://www.thetorah.com/article/moses-shining-or-horned-face" TargetMode="External"/><Relationship Id="rId14" Type="http://schemas.openxmlformats.org/officeDocument/2006/relationships/hyperlink" Target="https://ica.themorgan.org/manuscript/page/110/12849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25fabd405906916068b62aa64eae074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f9ca4a314f65371bbbdface3544ab70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D16F28-6AA3-467F-A623-E3800936ED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A7083CB-D2FD-4311-A47E-0F5A5C58AF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EFE795-4083-408F-80E0-D958570F093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525BBBD-8B94-4869-9FFC-0C59E8D392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1828</TotalTime>
  <Pages>5</Pages>
  <Words>1329</Words>
  <Characters>7578</Characters>
  <Application>Microsoft Office Word</Application>
  <DocSecurity>0</DocSecurity>
  <Lines>63</Lines>
  <Paragraphs>17</Paragraphs>
  <ScaleCrop>false</ScaleCrop>
  <Company/>
  <LinksUpToDate>false</LinksUpToDate>
  <CharactersWithSpaces>8890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</dc:creator>
  <cp:keywords/>
  <dc:description/>
  <cp:lastModifiedBy>Caitlin Barrowdale-Smith</cp:lastModifiedBy>
  <cp:revision>277</cp:revision>
  <dcterms:created xsi:type="dcterms:W3CDTF">2025-11-22T15:52:00Z</dcterms:created>
  <dcterms:modified xsi:type="dcterms:W3CDTF">2025-11-23T22:25:00Z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