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8537B" w14:textId="77777777" w:rsidR="0092268A" w:rsidRPr="001D09C8" w:rsidRDefault="0092268A">
      <w:pPr>
        <w:rPr>
          <w:rFonts w:ascii="Arial" w:hAnsi="Arial" w:cs="Arial"/>
          <w:b/>
          <w:bCs/>
          <w:lang w:val="en-US"/>
        </w:rPr>
      </w:pPr>
    </w:p>
    <w:p w14:paraId="559EB91C" w14:textId="3194C402" w:rsidR="00B10118" w:rsidRPr="001D09C8" w:rsidRDefault="00B10118" w:rsidP="00B10118">
      <w:pPr>
        <w:jc w:val="center"/>
        <w:rPr>
          <w:rFonts w:ascii="Arial" w:hAnsi="Arial" w:cs="Arial"/>
          <w:b/>
          <w:bCs/>
          <w:sz w:val="40"/>
          <w:szCs w:val="40"/>
          <w:lang w:val="en-US"/>
        </w:rPr>
      </w:pPr>
      <w:r w:rsidRPr="001D09C8">
        <w:rPr>
          <w:rFonts w:ascii="Arial" w:hAnsi="Arial" w:cs="Arial"/>
          <w:b/>
          <w:bCs/>
          <w:sz w:val="40"/>
          <w:szCs w:val="40"/>
          <w:lang w:val="en-US"/>
        </w:rPr>
        <w:t>MODULE CODE: LCLM4004</w:t>
      </w:r>
    </w:p>
    <w:p w14:paraId="3EE8ED7B" w14:textId="14C3C921" w:rsidR="00B10118" w:rsidRPr="001D09C8" w:rsidRDefault="00B10118" w:rsidP="00B10118">
      <w:pPr>
        <w:jc w:val="center"/>
        <w:rPr>
          <w:rFonts w:ascii="Arial" w:hAnsi="Arial" w:cs="Arial"/>
          <w:b/>
          <w:bCs/>
          <w:sz w:val="40"/>
          <w:szCs w:val="40"/>
          <w:lang w:val="en-US"/>
        </w:rPr>
      </w:pPr>
      <w:r w:rsidRPr="001D09C8">
        <w:rPr>
          <w:rFonts w:ascii="Arial" w:hAnsi="Arial" w:cs="Arial"/>
          <w:b/>
          <w:bCs/>
          <w:sz w:val="40"/>
          <w:szCs w:val="40"/>
          <w:lang w:val="en-US"/>
        </w:rPr>
        <w:t>MODULE: PROBLEM: SOLVING AND DECISION MAKING</w:t>
      </w:r>
    </w:p>
    <w:p w14:paraId="03D2E1E4" w14:textId="77777777" w:rsidR="00B10118" w:rsidRPr="001D09C8" w:rsidRDefault="00B10118" w:rsidP="00B10118">
      <w:pPr>
        <w:jc w:val="center"/>
        <w:rPr>
          <w:rFonts w:ascii="Arial" w:hAnsi="Arial" w:cs="Arial"/>
          <w:b/>
          <w:bCs/>
          <w:sz w:val="40"/>
          <w:szCs w:val="40"/>
          <w:lang w:val="en-US"/>
        </w:rPr>
      </w:pPr>
    </w:p>
    <w:p w14:paraId="7F63F546" w14:textId="77777777" w:rsidR="00B10118" w:rsidRPr="001D09C8" w:rsidRDefault="00B10118" w:rsidP="00B10118">
      <w:pPr>
        <w:jc w:val="center"/>
        <w:rPr>
          <w:rFonts w:ascii="Arial" w:hAnsi="Arial" w:cs="Arial"/>
          <w:b/>
          <w:bCs/>
          <w:sz w:val="40"/>
          <w:szCs w:val="40"/>
          <w:lang w:val="en-US"/>
        </w:rPr>
      </w:pPr>
    </w:p>
    <w:p w14:paraId="08E8DD70" w14:textId="77777777" w:rsidR="00B10118" w:rsidRPr="001D09C8" w:rsidRDefault="00B10118" w:rsidP="00B10118">
      <w:pPr>
        <w:jc w:val="center"/>
        <w:rPr>
          <w:rFonts w:ascii="Arial" w:hAnsi="Arial" w:cs="Arial"/>
          <w:b/>
          <w:bCs/>
          <w:sz w:val="40"/>
          <w:szCs w:val="40"/>
          <w:lang w:val="en-US"/>
        </w:rPr>
      </w:pPr>
    </w:p>
    <w:p w14:paraId="203E644E" w14:textId="77777777" w:rsidR="00B10118" w:rsidRPr="001D09C8" w:rsidRDefault="00B10118" w:rsidP="00B10118">
      <w:pPr>
        <w:jc w:val="center"/>
        <w:rPr>
          <w:rFonts w:ascii="Arial" w:hAnsi="Arial" w:cs="Arial"/>
          <w:b/>
          <w:bCs/>
          <w:sz w:val="40"/>
          <w:szCs w:val="40"/>
          <w:lang w:val="en-US"/>
        </w:rPr>
      </w:pPr>
    </w:p>
    <w:p w14:paraId="6770F8EB" w14:textId="77777777" w:rsidR="00B10118" w:rsidRPr="001D09C8" w:rsidRDefault="00B10118" w:rsidP="00B10118">
      <w:pPr>
        <w:jc w:val="center"/>
        <w:rPr>
          <w:rFonts w:ascii="Arial" w:hAnsi="Arial" w:cs="Arial"/>
          <w:b/>
          <w:bCs/>
          <w:sz w:val="40"/>
          <w:szCs w:val="40"/>
          <w:lang w:val="en-US"/>
        </w:rPr>
      </w:pPr>
    </w:p>
    <w:p w14:paraId="11D4B258" w14:textId="2642CA66" w:rsidR="00B10118" w:rsidRPr="001D09C8" w:rsidRDefault="00B10118" w:rsidP="00B10118">
      <w:pPr>
        <w:jc w:val="center"/>
        <w:rPr>
          <w:rFonts w:ascii="Arial" w:hAnsi="Arial" w:cs="Arial"/>
          <w:b/>
          <w:bCs/>
          <w:sz w:val="40"/>
          <w:szCs w:val="40"/>
          <w:lang w:val="en-US"/>
        </w:rPr>
      </w:pPr>
      <w:r w:rsidRPr="001D09C8">
        <w:rPr>
          <w:rFonts w:ascii="Arial" w:hAnsi="Arial" w:cs="Arial"/>
          <w:b/>
          <w:bCs/>
          <w:sz w:val="40"/>
          <w:szCs w:val="40"/>
          <w:lang w:val="en-US"/>
        </w:rPr>
        <w:t>ASSIGNMENT TITLE: INDIVIDUAL REPORT</w:t>
      </w:r>
    </w:p>
    <w:p w14:paraId="53508C78" w14:textId="77777777" w:rsidR="00B10118" w:rsidRPr="001D09C8" w:rsidRDefault="00B10118" w:rsidP="00B10118">
      <w:pPr>
        <w:jc w:val="center"/>
        <w:rPr>
          <w:rFonts w:ascii="Arial" w:hAnsi="Arial" w:cs="Arial"/>
          <w:b/>
          <w:bCs/>
          <w:sz w:val="40"/>
          <w:szCs w:val="40"/>
          <w:lang w:val="en-US"/>
        </w:rPr>
      </w:pPr>
    </w:p>
    <w:p w14:paraId="193B7C94" w14:textId="77777777" w:rsidR="00B10118" w:rsidRPr="001D09C8" w:rsidRDefault="00B10118" w:rsidP="00382A61">
      <w:pPr>
        <w:rPr>
          <w:rFonts w:ascii="Arial" w:hAnsi="Arial" w:cs="Arial"/>
          <w:b/>
          <w:bCs/>
          <w:sz w:val="40"/>
          <w:szCs w:val="40"/>
          <w:lang w:val="en-US"/>
        </w:rPr>
      </w:pPr>
    </w:p>
    <w:p w14:paraId="50245C8E" w14:textId="69023A8D" w:rsidR="00C30EB2" w:rsidRPr="001D09C8" w:rsidRDefault="00382A61" w:rsidP="00C30EB2">
      <w:pPr>
        <w:jc w:val="center"/>
        <w:rPr>
          <w:rFonts w:ascii="Arial" w:hAnsi="Arial" w:cs="Arial"/>
          <w:b/>
          <w:bCs/>
          <w:sz w:val="40"/>
          <w:szCs w:val="40"/>
          <w:lang w:val="en-US"/>
        </w:rPr>
      </w:pPr>
      <w:r w:rsidRPr="001D09C8">
        <w:rPr>
          <w:rFonts w:ascii="Arial" w:hAnsi="Arial" w:cs="Arial"/>
          <w:b/>
          <w:bCs/>
          <w:sz w:val="40"/>
          <w:szCs w:val="40"/>
          <w:lang w:val="en-US"/>
        </w:rPr>
        <w:t>STUDENT NAME: NICOLAE EMANUEL CIURCANU</w:t>
      </w:r>
    </w:p>
    <w:p w14:paraId="400F63A5" w14:textId="64317752" w:rsidR="00C30EB2" w:rsidRPr="001D09C8" w:rsidRDefault="00382A61" w:rsidP="00C30EB2">
      <w:pPr>
        <w:jc w:val="center"/>
        <w:rPr>
          <w:rFonts w:ascii="Arial" w:hAnsi="Arial" w:cs="Arial"/>
          <w:b/>
          <w:bCs/>
          <w:sz w:val="40"/>
          <w:szCs w:val="40"/>
        </w:rPr>
      </w:pPr>
      <w:r w:rsidRPr="001D09C8">
        <w:rPr>
          <w:rFonts w:ascii="Arial" w:hAnsi="Arial" w:cs="Arial"/>
          <w:b/>
          <w:bCs/>
          <w:sz w:val="40"/>
          <w:szCs w:val="40"/>
        </w:rPr>
        <w:t>STUDENT ID: 2513594</w:t>
      </w:r>
    </w:p>
    <w:p w14:paraId="23374C62" w14:textId="77777777" w:rsidR="00C30EB2" w:rsidRPr="001D09C8" w:rsidRDefault="00C30EB2">
      <w:pPr>
        <w:spacing w:line="259" w:lineRule="auto"/>
        <w:jc w:val="left"/>
        <w:rPr>
          <w:rFonts w:ascii="Arial" w:hAnsi="Arial" w:cs="Arial"/>
        </w:rPr>
      </w:pPr>
      <w:r w:rsidRPr="001D09C8">
        <w:rPr>
          <w:rFonts w:ascii="Arial" w:hAnsi="Arial" w:cs="Arial"/>
        </w:rPr>
        <w:br w:type="page"/>
      </w:r>
    </w:p>
    <w:sdt>
      <w:sdtPr>
        <w:rPr>
          <w:rFonts w:ascii="Arial" w:eastAsiaTheme="minorHAnsi" w:hAnsi="Arial" w:cs="Arial"/>
          <w:color w:val="auto"/>
          <w:kern w:val="2"/>
          <w:sz w:val="24"/>
          <w:szCs w:val="28"/>
          <w:lang w:val="en-GB" w:bidi="th-TH"/>
        </w:rPr>
        <w:id w:val="1114332166"/>
        <w:docPartObj>
          <w:docPartGallery w:val="Table of Contents"/>
          <w:docPartUnique/>
        </w:docPartObj>
      </w:sdtPr>
      <w:sdtEndPr>
        <w:rPr>
          <w:b/>
          <w:bCs/>
          <w:noProof/>
        </w:rPr>
      </w:sdtEndPr>
      <w:sdtContent>
        <w:p w14:paraId="519397FE" w14:textId="13B9200E" w:rsidR="005A410D" w:rsidRPr="001D09C8" w:rsidRDefault="005A410D" w:rsidP="00C30EB2">
          <w:pPr>
            <w:pStyle w:val="TOCHeading"/>
            <w:jc w:val="center"/>
            <w:rPr>
              <w:rFonts w:ascii="Arial" w:hAnsi="Arial" w:cs="Arial"/>
              <w:b/>
              <w:bCs/>
              <w:color w:val="auto"/>
              <w:sz w:val="24"/>
              <w:szCs w:val="24"/>
            </w:rPr>
          </w:pPr>
          <w:r w:rsidRPr="001D09C8">
            <w:rPr>
              <w:rFonts w:ascii="Arial" w:hAnsi="Arial" w:cs="Arial"/>
              <w:b/>
              <w:bCs/>
              <w:color w:val="auto"/>
              <w:sz w:val="24"/>
              <w:szCs w:val="24"/>
            </w:rPr>
            <w:t>Table of Contents</w:t>
          </w:r>
        </w:p>
        <w:p w14:paraId="283E2077" w14:textId="7ECAE188" w:rsidR="008D4C78" w:rsidRPr="001D09C8" w:rsidRDefault="005A410D">
          <w:pPr>
            <w:pStyle w:val="TOC1"/>
            <w:tabs>
              <w:tab w:val="right" w:leader="dot" w:pos="9016"/>
            </w:tabs>
            <w:rPr>
              <w:rFonts w:ascii="Arial" w:eastAsiaTheme="minorEastAsia" w:hAnsi="Arial" w:cs="Arial"/>
              <w:noProof/>
              <w:szCs w:val="24"/>
              <w:lang w:val="en-IN" w:eastAsia="en-IN" w:bidi="ar-SA"/>
            </w:rPr>
          </w:pPr>
          <w:r w:rsidRPr="001D09C8">
            <w:rPr>
              <w:rFonts w:ascii="Arial" w:hAnsi="Arial" w:cs="Arial"/>
            </w:rPr>
            <w:fldChar w:fldCharType="begin"/>
          </w:r>
          <w:r w:rsidRPr="001D09C8">
            <w:rPr>
              <w:rFonts w:ascii="Arial" w:hAnsi="Arial" w:cs="Arial"/>
            </w:rPr>
            <w:instrText xml:space="preserve"> TOC \o "1-3" \h \z \u </w:instrText>
          </w:r>
          <w:r w:rsidRPr="001D09C8">
            <w:rPr>
              <w:rFonts w:ascii="Arial" w:hAnsi="Arial" w:cs="Arial"/>
            </w:rPr>
            <w:fldChar w:fldCharType="separate"/>
          </w:r>
          <w:hyperlink w:anchor="_Toc237278027" w:history="1">
            <w:r w:rsidR="008D4C78" w:rsidRPr="001D09C8">
              <w:rPr>
                <w:rStyle w:val="Hyperlink"/>
                <w:rFonts w:ascii="Arial" w:hAnsi="Arial" w:cs="Arial"/>
                <w:noProof/>
                <w:lang w:val="en-US"/>
              </w:rPr>
              <w:t>Introduction</w:t>
            </w:r>
            <w:r w:rsidR="008D4C78" w:rsidRPr="001D09C8">
              <w:rPr>
                <w:rFonts w:ascii="Arial" w:hAnsi="Arial" w:cs="Arial"/>
                <w:noProof/>
                <w:webHidden/>
              </w:rPr>
              <w:tab/>
            </w:r>
            <w:r w:rsidR="008D4C78" w:rsidRPr="001D09C8">
              <w:rPr>
                <w:rFonts w:ascii="Arial" w:hAnsi="Arial" w:cs="Arial"/>
                <w:noProof/>
                <w:webHidden/>
              </w:rPr>
              <w:fldChar w:fldCharType="begin"/>
            </w:r>
            <w:r w:rsidR="008D4C78" w:rsidRPr="001D09C8">
              <w:rPr>
                <w:rFonts w:ascii="Arial" w:hAnsi="Arial" w:cs="Arial"/>
                <w:noProof/>
                <w:webHidden/>
              </w:rPr>
              <w:instrText xml:space="preserve"> PAGEREF _Toc237278027 \h </w:instrText>
            </w:r>
            <w:r w:rsidR="008D4C78" w:rsidRPr="001D09C8">
              <w:rPr>
                <w:rFonts w:ascii="Arial" w:hAnsi="Arial" w:cs="Arial"/>
                <w:noProof/>
                <w:webHidden/>
              </w:rPr>
            </w:r>
            <w:r w:rsidR="008D4C78" w:rsidRPr="001D09C8">
              <w:rPr>
                <w:rFonts w:ascii="Arial" w:hAnsi="Arial" w:cs="Arial"/>
                <w:noProof/>
                <w:webHidden/>
              </w:rPr>
              <w:fldChar w:fldCharType="separate"/>
            </w:r>
            <w:r w:rsidR="008D4C78" w:rsidRPr="001D09C8">
              <w:rPr>
                <w:rFonts w:ascii="Arial" w:hAnsi="Arial" w:cs="Arial"/>
                <w:noProof/>
                <w:webHidden/>
              </w:rPr>
              <w:t>3</w:t>
            </w:r>
            <w:r w:rsidR="008D4C78" w:rsidRPr="001D09C8">
              <w:rPr>
                <w:rFonts w:ascii="Arial" w:hAnsi="Arial" w:cs="Arial"/>
                <w:noProof/>
                <w:webHidden/>
              </w:rPr>
              <w:fldChar w:fldCharType="end"/>
            </w:r>
          </w:hyperlink>
        </w:p>
        <w:p w14:paraId="7270476D" w14:textId="1D37CDD6" w:rsidR="008D4C78" w:rsidRPr="001D09C8" w:rsidRDefault="008D4C78">
          <w:pPr>
            <w:pStyle w:val="TOC1"/>
            <w:tabs>
              <w:tab w:val="right" w:leader="dot" w:pos="9016"/>
            </w:tabs>
            <w:rPr>
              <w:rFonts w:ascii="Arial" w:eastAsiaTheme="minorEastAsia" w:hAnsi="Arial" w:cs="Arial"/>
              <w:noProof/>
              <w:szCs w:val="24"/>
              <w:lang w:val="en-IN" w:eastAsia="en-IN" w:bidi="ar-SA"/>
            </w:rPr>
          </w:pPr>
          <w:hyperlink w:anchor="_Toc237278028" w:history="1">
            <w:r w:rsidRPr="001D09C8">
              <w:rPr>
                <w:rStyle w:val="Hyperlink"/>
                <w:rFonts w:ascii="Arial" w:hAnsi="Arial" w:cs="Arial"/>
                <w:noProof/>
              </w:rPr>
              <w:t>Proposed Solutions</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_Toc237278028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3</w:t>
            </w:r>
            <w:r w:rsidRPr="001D09C8">
              <w:rPr>
                <w:rFonts w:ascii="Arial" w:hAnsi="Arial" w:cs="Arial"/>
                <w:noProof/>
                <w:webHidden/>
              </w:rPr>
              <w:fldChar w:fldCharType="end"/>
            </w:r>
          </w:hyperlink>
        </w:p>
        <w:p w14:paraId="58710467" w14:textId="362FD6F9" w:rsidR="008D4C78" w:rsidRPr="001D09C8" w:rsidRDefault="008D4C78">
          <w:pPr>
            <w:pStyle w:val="TOC2"/>
            <w:tabs>
              <w:tab w:val="right" w:leader="dot" w:pos="9016"/>
            </w:tabs>
            <w:rPr>
              <w:rFonts w:ascii="Arial" w:eastAsiaTheme="minorEastAsia" w:hAnsi="Arial" w:cs="Arial"/>
              <w:noProof/>
              <w:szCs w:val="24"/>
              <w:lang w:val="en-IN" w:eastAsia="en-IN" w:bidi="ar-SA"/>
            </w:rPr>
          </w:pPr>
          <w:hyperlink w:anchor="_Toc237278029" w:history="1">
            <w:r w:rsidRPr="001D09C8">
              <w:rPr>
                <w:rStyle w:val="Hyperlink"/>
                <w:rFonts w:ascii="Arial" w:hAnsi="Arial" w:cs="Arial"/>
                <w:noProof/>
                <w:lang w:val="en-IN"/>
              </w:rPr>
              <w:t>Solution 1: Online Ordering and Delivery Service</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_Toc237278029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3</w:t>
            </w:r>
            <w:r w:rsidRPr="001D09C8">
              <w:rPr>
                <w:rFonts w:ascii="Arial" w:hAnsi="Arial" w:cs="Arial"/>
                <w:noProof/>
                <w:webHidden/>
              </w:rPr>
              <w:fldChar w:fldCharType="end"/>
            </w:r>
          </w:hyperlink>
        </w:p>
        <w:p w14:paraId="02C2BB2A" w14:textId="73F27610" w:rsidR="008D4C78" w:rsidRPr="001D09C8" w:rsidRDefault="008D4C78">
          <w:pPr>
            <w:pStyle w:val="TOC2"/>
            <w:tabs>
              <w:tab w:val="right" w:leader="dot" w:pos="9016"/>
            </w:tabs>
            <w:rPr>
              <w:rFonts w:ascii="Arial" w:eastAsiaTheme="minorEastAsia" w:hAnsi="Arial" w:cs="Arial"/>
              <w:noProof/>
              <w:szCs w:val="24"/>
              <w:lang w:val="en-IN" w:eastAsia="en-IN" w:bidi="ar-SA"/>
            </w:rPr>
          </w:pPr>
          <w:hyperlink w:anchor="_Toc237278030" w:history="1">
            <w:r w:rsidRPr="001D09C8">
              <w:rPr>
                <w:rStyle w:val="Hyperlink"/>
                <w:rFonts w:ascii="Arial" w:hAnsi="Arial" w:cs="Arial"/>
                <w:noProof/>
                <w:lang w:val="en-IN"/>
              </w:rPr>
              <w:t>Solution 2: Digital Pre-order and Click-and-Collect System</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_Toc237278030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3</w:t>
            </w:r>
            <w:r w:rsidRPr="001D09C8">
              <w:rPr>
                <w:rFonts w:ascii="Arial" w:hAnsi="Arial" w:cs="Arial"/>
                <w:noProof/>
                <w:webHidden/>
              </w:rPr>
              <w:fldChar w:fldCharType="end"/>
            </w:r>
          </w:hyperlink>
        </w:p>
        <w:p w14:paraId="0392E246" w14:textId="4C60298C" w:rsidR="008D4C78" w:rsidRPr="001D09C8" w:rsidRDefault="008D4C78">
          <w:pPr>
            <w:pStyle w:val="TOC1"/>
            <w:tabs>
              <w:tab w:val="right" w:leader="dot" w:pos="9016"/>
            </w:tabs>
            <w:rPr>
              <w:rFonts w:ascii="Arial" w:eastAsiaTheme="minorEastAsia" w:hAnsi="Arial" w:cs="Arial"/>
              <w:noProof/>
              <w:szCs w:val="24"/>
              <w:lang w:val="en-IN" w:eastAsia="en-IN" w:bidi="ar-SA"/>
            </w:rPr>
          </w:pPr>
          <w:hyperlink w:anchor="_Toc237278031" w:history="1">
            <w:r w:rsidRPr="001D09C8">
              <w:rPr>
                <w:rStyle w:val="Hyperlink"/>
                <w:rFonts w:ascii="Arial" w:hAnsi="Arial" w:cs="Arial"/>
                <w:noProof/>
              </w:rPr>
              <w:t>Evaluation of Solutions</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_Toc237278031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3</w:t>
            </w:r>
            <w:r w:rsidRPr="001D09C8">
              <w:rPr>
                <w:rFonts w:ascii="Arial" w:hAnsi="Arial" w:cs="Arial"/>
                <w:noProof/>
                <w:webHidden/>
              </w:rPr>
              <w:fldChar w:fldCharType="end"/>
            </w:r>
          </w:hyperlink>
        </w:p>
        <w:p w14:paraId="34FF4AC2" w14:textId="0753095A" w:rsidR="008D4C78" w:rsidRPr="001D09C8" w:rsidRDefault="008D4C78">
          <w:pPr>
            <w:pStyle w:val="TOC1"/>
            <w:tabs>
              <w:tab w:val="right" w:leader="dot" w:pos="9016"/>
            </w:tabs>
            <w:rPr>
              <w:rFonts w:ascii="Arial" w:eastAsiaTheme="minorEastAsia" w:hAnsi="Arial" w:cs="Arial"/>
              <w:noProof/>
              <w:szCs w:val="24"/>
              <w:lang w:val="en-IN" w:eastAsia="en-IN" w:bidi="ar-SA"/>
            </w:rPr>
          </w:pPr>
          <w:hyperlink w:anchor="_Toc237278032" w:history="1">
            <w:r w:rsidRPr="001D09C8">
              <w:rPr>
                <w:rStyle w:val="Hyperlink"/>
                <w:rFonts w:ascii="Arial" w:hAnsi="Arial" w:cs="Arial"/>
                <w:noProof/>
              </w:rPr>
              <w:t>Implementation Plan</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_Toc237278032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4</w:t>
            </w:r>
            <w:r w:rsidRPr="001D09C8">
              <w:rPr>
                <w:rFonts w:ascii="Arial" w:hAnsi="Arial" w:cs="Arial"/>
                <w:noProof/>
                <w:webHidden/>
              </w:rPr>
              <w:fldChar w:fldCharType="end"/>
            </w:r>
          </w:hyperlink>
        </w:p>
        <w:p w14:paraId="40E3CF35" w14:textId="1B79CB90" w:rsidR="008D4C78" w:rsidRPr="001D09C8" w:rsidRDefault="008D4C78">
          <w:pPr>
            <w:pStyle w:val="TOC1"/>
            <w:tabs>
              <w:tab w:val="right" w:leader="dot" w:pos="9016"/>
            </w:tabs>
            <w:rPr>
              <w:rFonts w:ascii="Arial" w:eastAsiaTheme="minorEastAsia" w:hAnsi="Arial" w:cs="Arial"/>
              <w:noProof/>
              <w:szCs w:val="24"/>
              <w:lang w:val="en-IN" w:eastAsia="en-IN" w:bidi="ar-SA"/>
            </w:rPr>
          </w:pPr>
          <w:hyperlink w:anchor="_Toc237278033" w:history="1">
            <w:r w:rsidRPr="001D09C8">
              <w:rPr>
                <w:rStyle w:val="Hyperlink"/>
                <w:rFonts w:ascii="Arial" w:hAnsi="Arial" w:cs="Arial"/>
                <w:noProof/>
                <w:lang w:val="en-IN"/>
              </w:rPr>
              <w:t>Key Performance Indicator (KPI)</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_Toc237278033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5</w:t>
            </w:r>
            <w:r w:rsidRPr="001D09C8">
              <w:rPr>
                <w:rFonts w:ascii="Arial" w:hAnsi="Arial" w:cs="Arial"/>
                <w:noProof/>
                <w:webHidden/>
              </w:rPr>
              <w:fldChar w:fldCharType="end"/>
            </w:r>
          </w:hyperlink>
        </w:p>
        <w:p w14:paraId="7E90ED91" w14:textId="03E9B40B" w:rsidR="008D4C78" w:rsidRPr="001D09C8" w:rsidRDefault="008D4C78">
          <w:pPr>
            <w:pStyle w:val="TOC1"/>
            <w:tabs>
              <w:tab w:val="right" w:leader="dot" w:pos="9016"/>
            </w:tabs>
            <w:rPr>
              <w:rFonts w:ascii="Arial" w:eastAsiaTheme="minorEastAsia" w:hAnsi="Arial" w:cs="Arial"/>
              <w:noProof/>
              <w:szCs w:val="24"/>
              <w:lang w:val="en-IN" w:eastAsia="en-IN" w:bidi="ar-SA"/>
            </w:rPr>
          </w:pPr>
          <w:hyperlink w:anchor="_Toc237278034" w:history="1">
            <w:r w:rsidRPr="001D09C8">
              <w:rPr>
                <w:rStyle w:val="Hyperlink"/>
                <w:rFonts w:ascii="Arial" w:hAnsi="Arial" w:cs="Arial"/>
                <w:noProof/>
              </w:rPr>
              <w:t>Risk analysis</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_Toc237278034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5</w:t>
            </w:r>
            <w:r w:rsidRPr="001D09C8">
              <w:rPr>
                <w:rFonts w:ascii="Arial" w:hAnsi="Arial" w:cs="Arial"/>
                <w:noProof/>
                <w:webHidden/>
              </w:rPr>
              <w:fldChar w:fldCharType="end"/>
            </w:r>
          </w:hyperlink>
        </w:p>
        <w:p w14:paraId="18F6DCF2" w14:textId="7A82EA64" w:rsidR="008D4C78" w:rsidRPr="001D09C8" w:rsidRDefault="008D4C78">
          <w:pPr>
            <w:pStyle w:val="TOC1"/>
            <w:tabs>
              <w:tab w:val="right" w:leader="dot" w:pos="9016"/>
            </w:tabs>
            <w:rPr>
              <w:rFonts w:ascii="Arial" w:eastAsiaTheme="minorEastAsia" w:hAnsi="Arial" w:cs="Arial"/>
              <w:noProof/>
              <w:szCs w:val="24"/>
              <w:lang w:val="en-IN" w:eastAsia="en-IN" w:bidi="ar-SA"/>
            </w:rPr>
          </w:pPr>
          <w:hyperlink w:anchor="_Toc237278035" w:history="1">
            <w:r w:rsidRPr="001D09C8">
              <w:rPr>
                <w:rStyle w:val="Hyperlink"/>
                <w:rFonts w:ascii="Arial" w:hAnsi="Arial" w:cs="Arial"/>
                <w:noProof/>
                <w:lang w:val="en-IN"/>
              </w:rPr>
              <w:t>Key Findings</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_Toc237278035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6</w:t>
            </w:r>
            <w:r w:rsidRPr="001D09C8">
              <w:rPr>
                <w:rFonts w:ascii="Arial" w:hAnsi="Arial" w:cs="Arial"/>
                <w:noProof/>
                <w:webHidden/>
              </w:rPr>
              <w:fldChar w:fldCharType="end"/>
            </w:r>
          </w:hyperlink>
        </w:p>
        <w:p w14:paraId="518700C3" w14:textId="0856A3B5" w:rsidR="008D4C78" w:rsidRPr="001D09C8" w:rsidRDefault="008D4C78">
          <w:pPr>
            <w:pStyle w:val="TOC1"/>
            <w:tabs>
              <w:tab w:val="right" w:leader="dot" w:pos="9016"/>
            </w:tabs>
            <w:rPr>
              <w:rFonts w:ascii="Arial" w:eastAsiaTheme="minorEastAsia" w:hAnsi="Arial" w:cs="Arial"/>
              <w:noProof/>
              <w:szCs w:val="24"/>
              <w:lang w:val="en-IN" w:eastAsia="en-IN" w:bidi="ar-SA"/>
            </w:rPr>
          </w:pPr>
          <w:hyperlink w:anchor="_Toc237278036" w:history="1">
            <w:r w:rsidRPr="001D09C8">
              <w:rPr>
                <w:rStyle w:val="Hyperlink"/>
                <w:rFonts w:ascii="Arial" w:hAnsi="Arial" w:cs="Arial"/>
                <w:noProof/>
                <w:lang w:val="en-IN"/>
              </w:rPr>
              <w:t>Conclusion</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_Toc237278036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6</w:t>
            </w:r>
            <w:r w:rsidRPr="001D09C8">
              <w:rPr>
                <w:rFonts w:ascii="Arial" w:hAnsi="Arial" w:cs="Arial"/>
                <w:noProof/>
                <w:webHidden/>
              </w:rPr>
              <w:fldChar w:fldCharType="end"/>
            </w:r>
          </w:hyperlink>
        </w:p>
        <w:p w14:paraId="4335124E" w14:textId="0189E79E" w:rsidR="008D4C78" w:rsidRPr="001D09C8" w:rsidRDefault="008D4C78">
          <w:pPr>
            <w:pStyle w:val="TOC1"/>
            <w:tabs>
              <w:tab w:val="right" w:leader="dot" w:pos="9016"/>
            </w:tabs>
            <w:rPr>
              <w:rFonts w:ascii="Arial" w:eastAsiaTheme="minorEastAsia" w:hAnsi="Arial" w:cs="Arial"/>
              <w:noProof/>
              <w:szCs w:val="24"/>
              <w:lang w:val="en-IN" w:eastAsia="en-IN" w:bidi="ar-SA"/>
            </w:rPr>
          </w:pPr>
          <w:hyperlink w:anchor="_Toc237278037" w:history="1">
            <w:r w:rsidRPr="001D09C8">
              <w:rPr>
                <w:rStyle w:val="Hyperlink"/>
                <w:rFonts w:ascii="Arial" w:hAnsi="Arial" w:cs="Arial"/>
                <w:noProof/>
                <w:lang w:val="en-IN"/>
              </w:rPr>
              <w:t>References</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_Toc237278037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7</w:t>
            </w:r>
            <w:r w:rsidRPr="001D09C8">
              <w:rPr>
                <w:rFonts w:ascii="Arial" w:hAnsi="Arial" w:cs="Arial"/>
                <w:noProof/>
                <w:webHidden/>
              </w:rPr>
              <w:fldChar w:fldCharType="end"/>
            </w:r>
          </w:hyperlink>
        </w:p>
        <w:p w14:paraId="660C0F87" w14:textId="3BFADC19" w:rsidR="008D4C78" w:rsidRPr="001D09C8" w:rsidRDefault="008D4C78">
          <w:pPr>
            <w:pStyle w:val="TOC1"/>
            <w:tabs>
              <w:tab w:val="right" w:leader="dot" w:pos="9016"/>
            </w:tabs>
            <w:rPr>
              <w:rFonts w:ascii="Arial" w:eastAsiaTheme="minorEastAsia" w:hAnsi="Arial" w:cs="Arial"/>
              <w:noProof/>
              <w:szCs w:val="24"/>
              <w:lang w:val="en-IN" w:eastAsia="en-IN" w:bidi="ar-SA"/>
            </w:rPr>
          </w:pPr>
          <w:hyperlink w:anchor="_Toc237278038" w:history="1">
            <w:r w:rsidRPr="001D09C8">
              <w:rPr>
                <w:rStyle w:val="Hyperlink"/>
                <w:rFonts w:ascii="Arial" w:hAnsi="Arial" w:cs="Arial"/>
                <w:noProof/>
                <w:lang w:val="en-IN"/>
              </w:rPr>
              <w:t>Appendices</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_Toc237278038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8</w:t>
            </w:r>
            <w:r w:rsidRPr="001D09C8">
              <w:rPr>
                <w:rFonts w:ascii="Arial" w:hAnsi="Arial" w:cs="Arial"/>
                <w:noProof/>
                <w:webHidden/>
              </w:rPr>
              <w:fldChar w:fldCharType="end"/>
            </w:r>
          </w:hyperlink>
        </w:p>
        <w:p w14:paraId="77BC9C09" w14:textId="59285C7D" w:rsidR="008D4C78" w:rsidRPr="001D09C8" w:rsidRDefault="008D4C78">
          <w:pPr>
            <w:pStyle w:val="TOC2"/>
            <w:tabs>
              <w:tab w:val="right" w:leader="dot" w:pos="9016"/>
            </w:tabs>
            <w:rPr>
              <w:rFonts w:ascii="Arial" w:eastAsiaTheme="minorEastAsia" w:hAnsi="Arial" w:cs="Arial"/>
              <w:noProof/>
              <w:szCs w:val="24"/>
              <w:lang w:val="en-IN" w:eastAsia="en-IN" w:bidi="ar-SA"/>
            </w:rPr>
          </w:pPr>
          <w:hyperlink w:anchor="_Toc237278039" w:history="1">
            <w:r w:rsidRPr="001D09C8">
              <w:rPr>
                <w:rStyle w:val="Hyperlink"/>
                <w:rFonts w:ascii="Arial" w:hAnsi="Arial" w:cs="Arial"/>
                <w:noProof/>
                <w:lang w:val="en-IN"/>
              </w:rPr>
              <w:t>Appendix 1: PMI analysis</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_Toc237278039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8</w:t>
            </w:r>
            <w:r w:rsidRPr="001D09C8">
              <w:rPr>
                <w:rFonts w:ascii="Arial" w:hAnsi="Arial" w:cs="Arial"/>
                <w:noProof/>
                <w:webHidden/>
              </w:rPr>
              <w:fldChar w:fldCharType="end"/>
            </w:r>
          </w:hyperlink>
        </w:p>
        <w:p w14:paraId="19BAF7FD" w14:textId="165B0526" w:rsidR="008D4C78" w:rsidRPr="001D09C8" w:rsidRDefault="008D4C78">
          <w:pPr>
            <w:pStyle w:val="TOC2"/>
            <w:tabs>
              <w:tab w:val="right" w:leader="dot" w:pos="9016"/>
            </w:tabs>
            <w:rPr>
              <w:rFonts w:ascii="Arial" w:eastAsiaTheme="minorEastAsia" w:hAnsi="Arial" w:cs="Arial"/>
              <w:noProof/>
              <w:szCs w:val="24"/>
              <w:lang w:val="en-IN" w:eastAsia="en-IN" w:bidi="ar-SA"/>
            </w:rPr>
          </w:pPr>
          <w:hyperlink w:anchor="_Toc237278040" w:history="1">
            <w:r w:rsidRPr="001D09C8">
              <w:rPr>
                <w:rStyle w:val="Hyperlink"/>
                <w:rFonts w:ascii="Arial" w:hAnsi="Arial" w:cs="Arial"/>
                <w:noProof/>
                <w:lang w:val="en-IN"/>
              </w:rPr>
              <w:t>Appendix 2: Implementation plan</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_Toc237278040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9</w:t>
            </w:r>
            <w:r w:rsidRPr="001D09C8">
              <w:rPr>
                <w:rFonts w:ascii="Arial" w:hAnsi="Arial" w:cs="Arial"/>
                <w:noProof/>
                <w:webHidden/>
              </w:rPr>
              <w:fldChar w:fldCharType="end"/>
            </w:r>
          </w:hyperlink>
        </w:p>
        <w:p w14:paraId="34C85BFC" w14:textId="28E62312" w:rsidR="008D4C78" w:rsidRPr="001D09C8" w:rsidRDefault="008D4C78">
          <w:pPr>
            <w:pStyle w:val="TOC2"/>
            <w:tabs>
              <w:tab w:val="right" w:leader="dot" w:pos="9016"/>
            </w:tabs>
            <w:rPr>
              <w:rFonts w:ascii="Arial" w:eastAsiaTheme="minorEastAsia" w:hAnsi="Arial" w:cs="Arial"/>
              <w:noProof/>
              <w:szCs w:val="24"/>
              <w:lang w:val="en-IN" w:eastAsia="en-IN" w:bidi="ar-SA"/>
            </w:rPr>
          </w:pPr>
          <w:hyperlink w:anchor="_Toc237278041" w:history="1">
            <w:r w:rsidRPr="001D09C8">
              <w:rPr>
                <w:rStyle w:val="Hyperlink"/>
                <w:rFonts w:ascii="Arial" w:hAnsi="Arial" w:cs="Arial"/>
                <w:noProof/>
                <w:lang w:val="en-IN"/>
              </w:rPr>
              <w:t xml:space="preserve">Appendix 3: </w:t>
            </w:r>
            <w:r w:rsidRPr="001D09C8">
              <w:rPr>
                <w:rStyle w:val="Hyperlink"/>
                <w:rFonts w:ascii="Arial" w:hAnsi="Arial" w:cs="Arial"/>
                <w:noProof/>
              </w:rPr>
              <w:t>SMART Objectives</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_Toc237278041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9</w:t>
            </w:r>
            <w:r w:rsidRPr="001D09C8">
              <w:rPr>
                <w:rFonts w:ascii="Arial" w:hAnsi="Arial" w:cs="Arial"/>
                <w:noProof/>
                <w:webHidden/>
              </w:rPr>
              <w:fldChar w:fldCharType="end"/>
            </w:r>
          </w:hyperlink>
        </w:p>
        <w:p w14:paraId="057D996F" w14:textId="5ACAAEB1" w:rsidR="008D4C78" w:rsidRPr="001D09C8" w:rsidRDefault="008D4C78">
          <w:pPr>
            <w:pStyle w:val="TOC2"/>
            <w:tabs>
              <w:tab w:val="right" w:leader="dot" w:pos="9016"/>
            </w:tabs>
            <w:rPr>
              <w:rFonts w:ascii="Arial" w:eastAsiaTheme="minorEastAsia" w:hAnsi="Arial" w:cs="Arial"/>
              <w:noProof/>
              <w:szCs w:val="24"/>
              <w:lang w:val="en-IN" w:eastAsia="en-IN" w:bidi="ar-SA"/>
            </w:rPr>
          </w:pPr>
          <w:hyperlink w:anchor="_Toc237278042" w:history="1">
            <w:r w:rsidRPr="001D09C8">
              <w:rPr>
                <w:rStyle w:val="Hyperlink"/>
                <w:rFonts w:ascii="Arial" w:hAnsi="Arial" w:cs="Arial"/>
                <w:noProof/>
                <w:lang w:val="en-IN"/>
              </w:rPr>
              <w:t>Appendix 4: Risk assessment</w:t>
            </w:r>
            <w:r w:rsidRPr="001D09C8">
              <w:rPr>
                <w:rFonts w:ascii="Arial" w:hAnsi="Arial" w:cs="Arial"/>
                <w:noProof/>
                <w:webHidden/>
              </w:rPr>
              <w:tab/>
            </w:r>
            <w:r w:rsidRPr="001D09C8">
              <w:rPr>
                <w:rFonts w:ascii="Arial" w:hAnsi="Arial" w:cs="Arial"/>
                <w:noProof/>
                <w:webHidden/>
              </w:rPr>
              <w:fldChar w:fldCharType="begin"/>
            </w:r>
            <w:r w:rsidRPr="001D09C8">
              <w:rPr>
                <w:rFonts w:ascii="Arial" w:hAnsi="Arial" w:cs="Arial"/>
                <w:noProof/>
                <w:webHidden/>
              </w:rPr>
              <w:instrText xml:space="preserve"> PAGEREF _Toc237278042 \h </w:instrText>
            </w:r>
            <w:r w:rsidRPr="001D09C8">
              <w:rPr>
                <w:rFonts w:ascii="Arial" w:hAnsi="Arial" w:cs="Arial"/>
                <w:noProof/>
                <w:webHidden/>
              </w:rPr>
            </w:r>
            <w:r w:rsidRPr="001D09C8">
              <w:rPr>
                <w:rFonts w:ascii="Arial" w:hAnsi="Arial" w:cs="Arial"/>
                <w:noProof/>
                <w:webHidden/>
              </w:rPr>
              <w:fldChar w:fldCharType="separate"/>
            </w:r>
            <w:r w:rsidRPr="001D09C8">
              <w:rPr>
                <w:rFonts w:ascii="Arial" w:hAnsi="Arial" w:cs="Arial"/>
                <w:noProof/>
                <w:webHidden/>
              </w:rPr>
              <w:t>9</w:t>
            </w:r>
            <w:r w:rsidRPr="001D09C8">
              <w:rPr>
                <w:rFonts w:ascii="Arial" w:hAnsi="Arial" w:cs="Arial"/>
                <w:noProof/>
                <w:webHidden/>
              </w:rPr>
              <w:fldChar w:fldCharType="end"/>
            </w:r>
          </w:hyperlink>
        </w:p>
        <w:p w14:paraId="263AD6CC" w14:textId="3E73E45B" w:rsidR="005A410D" w:rsidRPr="001D09C8" w:rsidRDefault="005A410D">
          <w:pPr>
            <w:rPr>
              <w:rFonts w:ascii="Arial" w:hAnsi="Arial" w:cs="Arial"/>
            </w:rPr>
          </w:pPr>
          <w:r w:rsidRPr="001D09C8">
            <w:rPr>
              <w:rFonts w:ascii="Arial" w:hAnsi="Arial" w:cs="Arial"/>
              <w:b/>
              <w:bCs/>
              <w:noProof/>
            </w:rPr>
            <w:fldChar w:fldCharType="end"/>
          </w:r>
        </w:p>
      </w:sdtContent>
    </w:sdt>
    <w:p w14:paraId="2706383D" w14:textId="21D72AF0" w:rsidR="005A410D" w:rsidRPr="001D09C8" w:rsidRDefault="005A410D">
      <w:pPr>
        <w:spacing w:line="259" w:lineRule="auto"/>
        <w:jc w:val="left"/>
        <w:rPr>
          <w:rFonts w:ascii="Arial" w:hAnsi="Arial" w:cs="Arial"/>
          <w:lang w:val="en-US"/>
        </w:rPr>
      </w:pPr>
      <w:r w:rsidRPr="001D09C8">
        <w:rPr>
          <w:rFonts w:ascii="Arial" w:hAnsi="Arial" w:cs="Arial"/>
          <w:lang w:val="en-US"/>
        </w:rPr>
        <w:br w:type="page"/>
      </w:r>
    </w:p>
    <w:p w14:paraId="154DFD45" w14:textId="7D970F3B" w:rsidR="00B10118" w:rsidRPr="001D09C8" w:rsidRDefault="00441580" w:rsidP="00441580">
      <w:pPr>
        <w:pStyle w:val="Heading1"/>
        <w:rPr>
          <w:rFonts w:ascii="Arial" w:hAnsi="Arial" w:cs="Arial"/>
          <w:lang w:val="en-US"/>
        </w:rPr>
      </w:pPr>
      <w:bookmarkStart w:id="0" w:name="_Toc237278027"/>
      <w:r w:rsidRPr="001D09C8">
        <w:rPr>
          <w:rFonts w:ascii="Arial" w:hAnsi="Arial" w:cs="Arial"/>
          <w:lang w:val="en-US"/>
        </w:rPr>
        <w:lastRenderedPageBreak/>
        <w:t>Introduction</w:t>
      </w:r>
      <w:bookmarkEnd w:id="0"/>
    </w:p>
    <w:p w14:paraId="2955D0AA" w14:textId="434E257C" w:rsidR="00CA0D04" w:rsidRPr="001D09C8" w:rsidRDefault="00CA0D04" w:rsidP="00CA0D04">
      <w:pPr>
        <w:rPr>
          <w:rFonts w:ascii="Arial" w:hAnsi="Arial" w:cs="Arial"/>
          <w:lang w:val="en-US"/>
        </w:rPr>
      </w:pPr>
      <w:r w:rsidRPr="001D09C8">
        <w:rPr>
          <w:rFonts w:ascii="Arial" w:hAnsi="Arial" w:cs="Arial"/>
        </w:rPr>
        <w:t>Basil</w:t>
      </w:r>
      <w:r w:rsidR="00D866EA" w:rsidRPr="001D09C8">
        <w:rPr>
          <w:rFonts w:ascii="Arial" w:hAnsi="Arial" w:cs="Arial"/>
        </w:rPr>
        <w:t>’s</w:t>
      </w:r>
      <w:r w:rsidRPr="001D09C8">
        <w:rPr>
          <w:rFonts w:ascii="Arial" w:hAnsi="Arial" w:cs="Arial"/>
        </w:rPr>
        <w:t xml:space="preserve"> Baker</w:t>
      </w:r>
      <w:r w:rsidR="00D866EA" w:rsidRPr="001D09C8">
        <w:rPr>
          <w:rFonts w:ascii="Arial" w:hAnsi="Arial" w:cs="Arial"/>
        </w:rPr>
        <w:t>y</w:t>
      </w:r>
      <w:r w:rsidRPr="001D09C8">
        <w:rPr>
          <w:rFonts w:ascii="Arial" w:hAnsi="Arial" w:cs="Arial"/>
        </w:rPr>
        <w:t xml:space="preserve"> is an independent bakery that trades baked products in Coventry, which specializes in the organic cakes, pastries and breads. By 2023 the sales remain 25% below of 2019 levels because of reduced foot traffic in retail parks, the growth in </w:t>
      </w:r>
      <w:r w:rsidR="004B32FE" w:rsidRPr="001D09C8">
        <w:rPr>
          <w:rFonts w:ascii="Arial" w:hAnsi="Arial" w:cs="Arial"/>
        </w:rPr>
        <w:t>remote</w:t>
      </w:r>
      <w:r w:rsidRPr="001D09C8">
        <w:rPr>
          <w:rFonts w:ascii="Arial" w:hAnsi="Arial" w:cs="Arial"/>
        </w:rPr>
        <w:t xml:space="preserve"> working and increased operation expenditures. Delivery and pre-order are also demanded by the customers. This report </w:t>
      </w:r>
      <w:r w:rsidR="00105C27" w:rsidRPr="001D09C8">
        <w:rPr>
          <w:rFonts w:ascii="Arial" w:hAnsi="Arial" w:cs="Arial"/>
        </w:rPr>
        <w:t xml:space="preserve">will </w:t>
      </w:r>
      <w:r w:rsidRPr="001D09C8">
        <w:rPr>
          <w:rFonts w:ascii="Arial" w:hAnsi="Arial" w:cs="Arial"/>
        </w:rPr>
        <w:t>state the primary issue, formulates two solutions and discusses and analyses them, suggests the best solution, evaluates the risk, provides an implementation plan and measures the success based on the KPIs.</w:t>
      </w:r>
    </w:p>
    <w:p w14:paraId="02758359" w14:textId="4B928653" w:rsidR="00441580" w:rsidRPr="001D09C8" w:rsidRDefault="00C85FDD" w:rsidP="00C85FDD">
      <w:pPr>
        <w:pStyle w:val="Heading1"/>
        <w:rPr>
          <w:rFonts w:ascii="Arial" w:hAnsi="Arial" w:cs="Arial"/>
        </w:rPr>
      </w:pPr>
      <w:bookmarkStart w:id="1" w:name="_Toc237278028"/>
      <w:r w:rsidRPr="001D09C8">
        <w:rPr>
          <w:rFonts w:ascii="Arial" w:hAnsi="Arial" w:cs="Arial"/>
        </w:rPr>
        <w:t>Proposed Solutions</w:t>
      </w:r>
      <w:bookmarkEnd w:id="1"/>
    </w:p>
    <w:p w14:paraId="5ED3D8D9" w14:textId="5D8B9E20" w:rsidR="00C85FDD" w:rsidRPr="001D09C8" w:rsidRDefault="00C85FDD" w:rsidP="00C85FDD">
      <w:pPr>
        <w:pStyle w:val="Heading2"/>
        <w:rPr>
          <w:rFonts w:ascii="Arial" w:hAnsi="Arial" w:cs="Arial"/>
          <w:lang w:val="en-IN"/>
        </w:rPr>
      </w:pPr>
      <w:bookmarkStart w:id="2" w:name="_Toc237278029"/>
      <w:r w:rsidRPr="001D09C8">
        <w:rPr>
          <w:rFonts w:ascii="Arial" w:hAnsi="Arial" w:cs="Arial"/>
          <w:lang w:val="en-IN"/>
        </w:rPr>
        <w:t>Solution 1: Online Ordering and Delivery Service</w:t>
      </w:r>
      <w:bookmarkEnd w:id="2"/>
      <w:r w:rsidRPr="001D09C8">
        <w:rPr>
          <w:rFonts w:ascii="Arial" w:hAnsi="Arial" w:cs="Arial"/>
          <w:lang w:val="en-IN"/>
        </w:rPr>
        <w:t xml:space="preserve"> </w:t>
      </w:r>
    </w:p>
    <w:p w14:paraId="0032E789" w14:textId="65F6F9F2" w:rsidR="00C85FDD" w:rsidRPr="001D09C8" w:rsidRDefault="00CA0D04" w:rsidP="00C85FDD">
      <w:pPr>
        <w:rPr>
          <w:rFonts w:ascii="Arial" w:hAnsi="Arial" w:cs="Arial"/>
          <w:lang w:val="en-IN"/>
        </w:rPr>
      </w:pPr>
      <w:r w:rsidRPr="001D09C8">
        <w:rPr>
          <w:rFonts w:ascii="Arial" w:hAnsi="Arial" w:cs="Arial"/>
        </w:rPr>
        <w:t>Basil’s Bakery needs to consider an online ordering system via a site or an app whereby the customer can make orders to be delivered at home or delivered to their office or to pick them up on the Click and Collect system. To take advantage of the territory the bakery may partner with other established delivery services or employ local delivery drivers to increase its market base</w:t>
      </w:r>
      <w:r w:rsidR="0054073A" w:rsidRPr="001D09C8">
        <w:rPr>
          <w:rFonts w:ascii="Arial" w:hAnsi="Arial" w:cs="Arial"/>
        </w:rPr>
        <w:t xml:space="preserve"> (Fan, 2024)</w:t>
      </w:r>
      <w:r w:rsidRPr="001D09C8">
        <w:rPr>
          <w:rFonts w:ascii="Arial" w:hAnsi="Arial" w:cs="Arial"/>
        </w:rPr>
        <w:t xml:space="preserve">. This </w:t>
      </w:r>
      <w:r w:rsidR="00527F01" w:rsidRPr="001D09C8">
        <w:rPr>
          <w:rFonts w:ascii="Arial" w:hAnsi="Arial" w:cs="Arial"/>
        </w:rPr>
        <w:t>must</w:t>
      </w:r>
      <w:r w:rsidRPr="001D09C8">
        <w:rPr>
          <w:rFonts w:ascii="Arial" w:hAnsi="Arial" w:cs="Arial"/>
        </w:rPr>
        <w:t xml:space="preserve"> reach customers that now work from home or no longer visit the retail park, compensate falling footfall, expand convenience, appeal to new customers and boost sales revenue by being available to more people.</w:t>
      </w:r>
    </w:p>
    <w:p w14:paraId="3BE9190F" w14:textId="503E2251" w:rsidR="00C85FDD" w:rsidRPr="001D09C8" w:rsidRDefault="00C85FDD" w:rsidP="00C85FDD">
      <w:pPr>
        <w:pStyle w:val="Heading2"/>
        <w:rPr>
          <w:rFonts w:ascii="Arial" w:hAnsi="Arial" w:cs="Arial"/>
          <w:lang w:val="en-IN"/>
        </w:rPr>
      </w:pPr>
      <w:bookmarkStart w:id="3" w:name="_Toc237278030"/>
      <w:r w:rsidRPr="001D09C8">
        <w:rPr>
          <w:rFonts w:ascii="Arial" w:hAnsi="Arial" w:cs="Arial"/>
          <w:lang w:val="en-IN"/>
        </w:rPr>
        <w:t>Solution 2: Digital Pre-order and Click-and-Collect System</w:t>
      </w:r>
      <w:bookmarkEnd w:id="3"/>
      <w:r w:rsidRPr="001D09C8">
        <w:rPr>
          <w:rFonts w:ascii="Arial" w:hAnsi="Arial" w:cs="Arial"/>
          <w:lang w:val="en-IN"/>
        </w:rPr>
        <w:t xml:space="preserve"> </w:t>
      </w:r>
    </w:p>
    <w:p w14:paraId="78732751" w14:textId="659F27BF" w:rsidR="00C85FDD" w:rsidRPr="001D09C8" w:rsidRDefault="00CA0D04" w:rsidP="00C85FDD">
      <w:pPr>
        <w:rPr>
          <w:rFonts w:ascii="Arial" w:hAnsi="Arial" w:cs="Arial"/>
          <w:lang w:val="en-IN"/>
        </w:rPr>
      </w:pPr>
      <w:r w:rsidRPr="001D09C8">
        <w:rPr>
          <w:rFonts w:ascii="Arial" w:hAnsi="Arial" w:cs="Arial"/>
        </w:rPr>
        <w:t xml:space="preserve">An online Pre-order and Click and Collection service </w:t>
      </w:r>
      <w:r w:rsidR="0054073A" w:rsidRPr="001D09C8">
        <w:rPr>
          <w:rFonts w:ascii="Arial" w:hAnsi="Arial" w:cs="Arial"/>
        </w:rPr>
        <w:t>must</w:t>
      </w:r>
      <w:r w:rsidRPr="001D09C8">
        <w:rPr>
          <w:rFonts w:ascii="Arial" w:hAnsi="Arial" w:cs="Arial"/>
        </w:rPr>
        <w:t xml:space="preserve"> enable the customers to have products ordered online and set a time they would like to receive their products before landing</w:t>
      </w:r>
      <w:r w:rsidR="0054073A" w:rsidRPr="001D09C8">
        <w:rPr>
          <w:rFonts w:ascii="Arial" w:hAnsi="Arial" w:cs="Arial"/>
        </w:rPr>
        <w:t xml:space="preserve"> (Stonke, Perret, and Mehn, 2025)</w:t>
      </w:r>
      <w:r w:rsidRPr="001D09C8">
        <w:rPr>
          <w:rFonts w:ascii="Arial" w:hAnsi="Arial" w:cs="Arial"/>
        </w:rPr>
        <w:t xml:space="preserve">. Such a solution would significantly cut back waiting times during peak times, make the service more efficient and satisfy the customer. Shop orders </w:t>
      </w:r>
      <w:r w:rsidR="0054073A" w:rsidRPr="001D09C8">
        <w:rPr>
          <w:rFonts w:ascii="Arial" w:hAnsi="Arial" w:cs="Arial"/>
        </w:rPr>
        <w:t>must</w:t>
      </w:r>
      <w:r w:rsidRPr="001D09C8">
        <w:rPr>
          <w:rFonts w:ascii="Arial" w:hAnsi="Arial" w:cs="Arial"/>
        </w:rPr>
        <w:t xml:space="preserve"> enable Basil</w:t>
      </w:r>
      <w:r w:rsidR="0054073A" w:rsidRPr="001D09C8">
        <w:rPr>
          <w:rFonts w:ascii="Arial" w:hAnsi="Arial" w:cs="Arial"/>
        </w:rPr>
        <w:t xml:space="preserve"> Bakery</w:t>
      </w:r>
      <w:r w:rsidRPr="001D09C8">
        <w:rPr>
          <w:rFonts w:ascii="Arial" w:hAnsi="Arial" w:cs="Arial"/>
        </w:rPr>
        <w:t xml:space="preserve"> to plan better on production and would help eliminate food loss and managing inventory. The system is sensitive to the customer needs since they are pre-orders and improve the operational performance and repeated purchases. </w:t>
      </w:r>
      <w:r w:rsidR="00C85FDD" w:rsidRPr="001D09C8">
        <w:rPr>
          <w:rFonts w:ascii="Arial" w:hAnsi="Arial" w:cs="Arial"/>
          <w:lang w:val="en-IN"/>
        </w:rPr>
        <w:t xml:space="preserve"> </w:t>
      </w:r>
    </w:p>
    <w:p w14:paraId="0CE17FC5" w14:textId="117876E1" w:rsidR="00C85FDD" w:rsidRPr="001D09C8" w:rsidRDefault="00C85FDD" w:rsidP="00C85FDD">
      <w:pPr>
        <w:pStyle w:val="Heading1"/>
        <w:rPr>
          <w:rFonts w:ascii="Arial" w:hAnsi="Arial" w:cs="Arial"/>
        </w:rPr>
      </w:pPr>
      <w:bookmarkStart w:id="4" w:name="_Toc237278031"/>
      <w:r w:rsidRPr="001D09C8">
        <w:rPr>
          <w:rFonts w:ascii="Arial" w:hAnsi="Arial" w:cs="Arial"/>
        </w:rPr>
        <w:t>Evaluation of Solutions</w:t>
      </w:r>
      <w:bookmarkEnd w:id="4"/>
    </w:p>
    <w:p w14:paraId="71B08B50" w14:textId="7AB03180" w:rsidR="00CA0D04" w:rsidRPr="001D09C8" w:rsidRDefault="00CA0D04" w:rsidP="00C85FDD">
      <w:pPr>
        <w:rPr>
          <w:rFonts w:ascii="Arial" w:hAnsi="Arial" w:cs="Arial"/>
        </w:rPr>
      </w:pPr>
      <w:r w:rsidRPr="001D09C8">
        <w:rPr>
          <w:rFonts w:ascii="Arial" w:hAnsi="Arial" w:cs="Arial"/>
        </w:rPr>
        <w:t>The online ordering and delivery service</w:t>
      </w:r>
      <w:r w:rsidR="00527F01" w:rsidRPr="001D09C8">
        <w:rPr>
          <w:rFonts w:ascii="Arial" w:hAnsi="Arial" w:cs="Arial"/>
        </w:rPr>
        <w:t xml:space="preserve"> (solution 1)</w:t>
      </w:r>
      <w:r w:rsidRPr="001D09C8">
        <w:rPr>
          <w:rFonts w:ascii="Arial" w:hAnsi="Arial" w:cs="Arial"/>
        </w:rPr>
        <w:t xml:space="preserve"> under the PMI technique has a number of advantages such as the ability to reach a larger number of customers, </w:t>
      </w:r>
      <w:r w:rsidRPr="001D09C8">
        <w:rPr>
          <w:rFonts w:ascii="Arial" w:hAnsi="Arial" w:cs="Arial"/>
        </w:rPr>
        <w:lastRenderedPageBreak/>
        <w:t xml:space="preserve">better sales potential and convenience </w:t>
      </w:r>
      <w:r w:rsidR="0054073A" w:rsidRPr="001D09C8">
        <w:rPr>
          <w:rFonts w:ascii="Arial" w:hAnsi="Arial" w:cs="Arial"/>
        </w:rPr>
        <w:t>because of</w:t>
      </w:r>
      <w:r w:rsidRPr="001D09C8">
        <w:rPr>
          <w:rFonts w:ascii="Arial" w:hAnsi="Arial" w:cs="Arial"/>
        </w:rPr>
        <w:t xml:space="preserve"> home, office and Click and Collect services. However, it</w:t>
      </w:r>
      <w:r w:rsidR="00527F01" w:rsidRPr="001D09C8">
        <w:rPr>
          <w:rFonts w:ascii="Arial" w:hAnsi="Arial" w:cs="Arial"/>
        </w:rPr>
        <w:t xml:space="preserve"> further</w:t>
      </w:r>
      <w:r w:rsidRPr="001D09C8">
        <w:rPr>
          <w:rFonts w:ascii="Arial" w:hAnsi="Arial" w:cs="Arial"/>
        </w:rPr>
        <w:t xml:space="preserve"> entails delivery fee, logistical sophistication and driver administration duties. The fact that it is capable of sustaining the future business growth with its potential of creating new sources of revenues, subscription, and catering services is interesting.</w:t>
      </w:r>
      <w:r w:rsidR="00527F01" w:rsidRPr="001D09C8">
        <w:rPr>
          <w:rFonts w:ascii="Arial" w:hAnsi="Arial" w:cs="Arial"/>
        </w:rPr>
        <w:t xml:space="preserve"> </w:t>
      </w:r>
      <w:r w:rsidRPr="001D09C8">
        <w:rPr>
          <w:rFonts w:ascii="Arial" w:hAnsi="Arial" w:cs="Arial"/>
        </w:rPr>
        <w:t xml:space="preserve">The Digital pre-order and Click and Collect system </w:t>
      </w:r>
      <w:r w:rsidR="00527F01" w:rsidRPr="001D09C8">
        <w:rPr>
          <w:rFonts w:ascii="Arial" w:hAnsi="Arial" w:cs="Arial"/>
        </w:rPr>
        <w:t xml:space="preserve">(solution 2) </w:t>
      </w:r>
      <w:r w:rsidRPr="001D09C8">
        <w:rPr>
          <w:rFonts w:ascii="Arial" w:hAnsi="Arial" w:cs="Arial"/>
        </w:rPr>
        <w:t xml:space="preserve">reduces waiting time since it is faster to serve, creates fewer queues and becomes a better management of inventory as customers pre-order. </w:t>
      </w:r>
      <w:r w:rsidR="0054073A" w:rsidRPr="001D09C8">
        <w:rPr>
          <w:rFonts w:ascii="Arial" w:hAnsi="Arial" w:cs="Arial"/>
        </w:rPr>
        <w:t>However, the start-up expenses on web development, customer adaption and staff training program requirements are challenging.</w:t>
      </w:r>
      <w:r w:rsidRPr="001D09C8">
        <w:rPr>
          <w:rFonts w:ascii="Arial" w:hAnsi="Arial" w:cs="Arial"/>
        </w:rPr>
        <w:t xml:space="preserve"> </w:t>
      </w:r>
      <w:r w:rsidR="00527F01" w:rsidRPr="001D09C8">
        <w:rPr>
          <w:rFonts w:ascii="Arial" w:hAnsi="Arial" w:cs="Arial"/>
        </w:rPr>
        <w:t>As an</w:t>
      </w:r>
      <w:r w:rsidRPr="001D09C8">
        <w:rPr>
          <w:rFonts w:ascii="Arial" w:hAnsi="Arial" w:cs="Arial"/>
        </w:rPr>
        <w:t xml:space="preserve"> advantage is the advantage during the postulation of a customer database, launching of a loyalty programme and demand-forecasting to optimize the production planning and communication with customers.</w:t>
      </w:r>
    </w:p>
    <w:p w14:paraId="11486439" w14:textId="7AB75E74" w:rsidR="00CA0D04" w:rsidRPr="001D09C8" w:rsidRDefault="00CA0D04" w:rsidP="00CA0D04">
      <w:pPr>
        <w:rPr>
          <w:rFonts w:ascii="Arial" w:hAnsi="Arial" w:cs="Arial"/>
          <w:lang w:val="en-IN"/>
        </w:rPr>
      </w:pPr>
      <w:r w:rsidRPr="001D09C8">
        <w:rPr>
          <w:rFonts w:ascii="Arial" w:hAnsi="Arial" w:cs="Arial"/>
        </w:rPr>
        <w:t xml:space="preserve">The PMI analysis </w:t>
      </w:r>
      <w:r w:rsidR="00527F01" w:rsidRPr="001D09C8">
        <w:rPr>
          <w:rFonts w:ascii="Arial" w:hAnsi="Arial" w:cs="Arial"/>
        </w:rPr>
        <w:t xml:space="preserve">(appendix 1) </w:t>
      </w:r>
      <w:r w:rsidRPr="001D09C8">
        <w:rPr>
          <w:rFonts w:ascii="Arial" w:hAnsi="Arial" w:cs="Arial"/>
        </w:rPr>
        <w:t>found that the Solution 2: Digital Pre-order and Click and Collect is most suitable since it requires, fewer investments, and functions and works more effectively and conveniently in comparison with the full delivery service. It has less operational risks and provides more prompt customer service enhancements. The solution is compatible with the business model that Basil has as it will decrease wait times, increase customer satisfaction, and planning production becomes easier</w:t>
      </w:r>
      <w:r w:rsidR="00440A64" w:rsidRPr="001D09C8">
        <w:rPr>
          <w:rFonts w:ascii="Arial" w:hAnsi="Arial" w:cs="Arial"/>
        </w:rPr>
        <w:t>.</w:t>
      </w:r>
    </w:p>
    <w:p w14:paraId="1DA32F02" w14:textId="663CE584" w:rsidR="00C85FDD" w:rsidRPr="001D09C8" w:rsidRDefault="00AF2B44" w:rsidP="00AF2B44">
      <w:pPr>
        <w:pStyle w:val="Heading1"/>
        <w:rPr>
          <w:rFonts w:ascii="Arial" w:hAnsi="Arial" w:cs="Arial"/>
        </w:rPr>
      </w:pPr>
      <w:bookmarkStart w:id="5" w:name="_Toc237278032"/>
      <w:r w:rsidRPr="001D09C8">
        <w:rPr>
          <w:rFonts w:ascii="Arial" w:hAnsi="Arial" w:cs="Arial"/>
        </w:rPr>
        <w:t>Implementation Plan</w:t>
      </w:r>
      <w:bookmarkEnd w:id="5"/>
    </w:p>
    <w:p w14:paraId="094AED3A" w14:textId="7B5143C5" w:rsidR="00AD6B1A" w:rsidRPr="001D09C8" w:rsidRDefault="00AD6B1A" w:rsidP="00AD6B1A">
      <w:pPr>
        <w:rPr>
          <w:rFonts w:ascii="Arial" w:hAnsi="Arial" w:cs="Arial"/>
        </w:rPr>
      </w:pPr>
      <w:r w:rsidRPr="001D09C8">
        <w:rPr>
          <w:rFonts w:ascii="Arial" w:hAnsi="Arial" w:cs="Arial"/>
        </w:rPr>
        <w:t xml:space="preserve">The activities involved in implementation, </w:t>
      </w:r>
      <w:r w:rsidR="00611FC4" w:rsidRPr="001D09C8">
        <w:rPr>
          <w:rFonts w:ascii="Arial" w:hAnsi="Arial" w:cs="Arial"/>
        </w:rPr>
        <w:t>will</w:t>
      </w:r>
      <w:r w:rsidRPr="001D09C8">
        <w:rPr>
          <w:rFonts w:ascii="Arial" w:hAnsi="Arial" w:cs="Arial"/>
        </w:rPr>
        <w:t xml:space="preserve"> be scheduled in a very logical sequence, so as to minimize the degree of disruption and successful implementation of Digital Pre-order and Click-and-Collect System. The initial process involves an analysis of customer needs whereby, the new system will be receptive to the existing customer needs particularly, what customers demanded including pre-ordering and access to improved convenience of services</w:t>
      </w:r>
      <w:r w:rsidR="0054073A" w:rsidRPr="001D09C8">
        <w:rPr>
          <w:rFonts w:ascii="Arial" w:hAnsi="Arial" w:cs="Arial"/>
        </w:rPr>
        <w:t xml:space="preserve"> (Dominidiato </w:t>
      </w:r>
      <w:r w:rsidR="0054073A" w:rsidRPr="001D09C8">
        <w:rPr>
          <w:rFonts w:ascii="Arial" w:hAnsi="Arial" w:cs="Arial"/>
          <w:i/>
          <w:iCs/>
        </w:rPr>
        <w:t>et al.,</w:t>
      </w:r>
      <w:r w:rsidR="0054073A" w:rsidRPr="001D09C8">
        <w:rPr>
          <w:rFonts w:ascii="Arial" w:hAnsi="Arial" w:cs="Arial"/>
        </w:rPr>
        <w:t xml:space="preserve"> 2024)</w:t>
      </w:r>
      <w:r w:rsidRPr="001D09C8">
        <w:rPr>
          <w:rFonts w:ascii="Arial" w:hAnsi="Arial" w:cs="Arial"/>
        </w:rPr>
        <w:t xml:space="preserve">. Moreover, the other factor of software development is the choice of the right technology supplier before developing a system, which results in a customer being able to install the right software within the available budget. The test is done prior to launch to detect and fix technical problems, test the payment processing and ensure the ordering site is functioning correctly, minimizing the chances of customer dissatisfaction. </w:t>
      </w:r>
    </w:p>
    <w:p w14:paraId="602F1D07" w14:textId="3C92DDDB" w:rsidR="00A1167B" w:rsidRPr="001D09C8" w:rsidRDefault="00AD6B1A" w:rsidP="00A1167B">
      <w:pPr>
        <w:rPr>
          <w:rFonts w:ascii="Arial" w:hAnsi="Arial" w:cs="Arial"/>
        </w:rPr>
      </w:pPr>
      <w:r w:rsidRPr="001D09C8">
        <w:rPr>
          <w:rFonts w:ascii="Arial" w:hAnsi="Arial" w:cs="Arial"/>
        </w:rPr>
        <w:lastRenderedPageBreak/>
        <w:t>The training of the staff is necessary since employees are supposed to know how to handle web orders, collection calendar and customer queries in an effective manner so that the quality of service will be the same during the first day of operating</w:t>
      </w:r>
      <w:r w:rsidR="005457B4" w:rsidRPr="001D09C8">
        <w:rPr>
          <w:rFonts w:ascii="Arial" w:hAnsi="Arial" w:cs="Arial"/>
        </w:rPr>
        <w:t xml:space="preserve"> (Saydam, Borzyszkowski, and Karatepe, 2024)</w:t>
      </w:r>
      <w:r w:rsidRPr="001D09C8">
        <w:rPr>
          <w:rFonts w:ascii="Arial" w:hAnsi="Arial" w:cs="Arial"/>
        </w:rPr>
        <w:t xml:space="preserve">. Marketing must be done right before the official roll-out to harness the customer awareness, expedite early adoption and create first demand by way of promotional activities and social media. In addition, the final step of implementation is complemented by constant monitoring because the customer preferences, sales performance, and operation efficiency </w:t>
      </w:r>
      <w:r w:rsidR="005457B4" w:rsidRPr="001D09C8">
        <w:rPr>
          <w:rFonts w:ascii="Arial" w:hAnsi="Arial" w:cs="Arial"/>
        </w:rPr>
        <w:t>must</w:t>
      </w:r>
      <w:r w:rsidRPr="001D09C8">
        <w:rPr>
          <w:rFonts w:ascii="Arial" w:hAnsi="Arial" w:cs="Arial"/>
        </w:rPr>
        <w:t xml:space="preserve"> be regularly resorted to. Monitoring key performance indicators, reflections of customers and order volumes, Basil Bakeries is able to identify what needs to be developed and make the right decisions and change the business strategies where necessary</w:t>
      </w:r>
      <w:r w:rsidR="00265105" w:rsidRPr="001D09C8">
        <w:rPr>
          <w:rFonts w:ascii="Arial" w:hAnsi="Arial" w:cs="Arial"/>
        </w:rPr>
        <w:t xml:space="preserve"> (Appendix 2)</w:t>
      </w:r>
      <w:r w:rsidRPr="001D09C8">
        <w:rPr>
          <w:rFonts w:ascii="Arial" w:hAnsi="Arial" w:cs="Arial"/>
        </w:rPr>
        <w:t xml:space="preserve">. </w:t>
      </w:r>
    </w:p>
    <w:p w14:paraId="4DC30421" w14:textId="5586A056" w:rsidR="00A1167B" w:rsidRPr="001D09C8" w:rsidRDefault="00A1167B" w:rsidP="00527F01">
      <w:pPr>
        <w:pStyle w:val="Heading1"/>
        <w:rPr>
          <w:rFonts w:ascii="Arial" w:hAnsi="Arial" w:cs="Arial"/>
          <w:lang w:val="en-IN"/>
        </w:rPr>
      </w:pPr>
      <w:bookmarkStart w:id="6" w:name="_Toc237278033"/>
      <w:r w:rsidRPr="001D09C8">
        <w:rPr>
          <w:rFonts w:ascii="Arial" w:hAnsi="Arial" w:cs="Arial"/>
          <w:lang w:val="en-IN"/>
        </w:rPr>
        <w:t>Key Performance Indicator (KPI)</w:t>
      </w:r>
      <w:bookmarkEnd w:id="6"/>
      <w:r w:rsidRPr="001D09C8">
        <w:rPr>
          <w:rFonts w:ascii="Arial" w:hAnsi="Arial" w:cs="Arial"/>
          <w:lang w:val="en-IN"/>
        </w:rPr>
        <w:t xml:space="preserve"> </w:t>
      </w:r>
    </w:p>
    <w:p w14:paraId="3233EA51" w14:textId="310A9648" w:rsidR="00525617" w:rsidRPr="001D09C8" w:rsidRDefault="00525617" w:rsidP="00525617">
      <w:pPr>
        <w:rPr>
          <w:rFonts w:ascii="Arial" w:hAnsi="Arial" w:cs="Arial"/>
          <w:lang w:val="en-IN"/>
        </w:rPr>
      </w:pPr>
      <w:r w:rsidRPr="001D09C8">
        <w:rPr>
          <w:rFonts w:ascii="Arial" w:hAnsi="Arial" w:cs="Arial"/>
        </w:rPr>
        <w:t xml:space="preserve">The primary KPI is to </w:t>
      </w:r>
      <w:r w:rsidRPr="001D09C8">
        <w:rPr>
          <w:rFonts w:ascii="Arial" w:hAnsi="Arial" w:cs="Arial"/>
          <w:lang w:val="en-IN"/>
        </w:rPr>
        <w:t>increase online pre-orders by 30% within six months</w:t>
      </w:r>
      <w:r w:rsidRPr="001D09C8">
        <w:rPr>
          <w:rFonts w:ascii="Arial" w:hAnsi="Arial" w:cs="Arial"/>
        </w:rPr>
        <w:t xml:space="preserve"> after the Digital Pre-order and Click-and-Collect System was implemented. This KPI is very specific and measurable, and it is directly geared towards the objective of Basil achieving increased sales and at the same time enhancing customer convenience. Each month online pre-orders screens will be used to obtain information that will enable Basil to gauge customer uptake, official performance trend and whether the new system is performing well in addressing the falling footfall, contributing towards improvement in business operations and sustainable business growth</w:t>
      </w:r>
      <w:r w:rsidR="005457B4" w:rsidRPr="001D09C8">
        <w:rPr>
          <w:rFonts w:ascii="Arial" w:hAnsi="Arial" w:cs="Arial"/>
        </w:rPr>
        <w:t xml:space="preserve"> (Isen </w:t>
      </w:r>
      <w:r w:rsidR="005457B4" w:rsidRPr="001D09C8">
        <w:rPr>
          <w:rFonts w:ascii="Arial" w:hAnsi="Arial" w:cs="Arial"/>
          <w:i/>
          <w:iCs/>
        </w:rPr>
        <w:t>et al.,</w:t>
      </w:r>
      <w:r w:rsidR="005457B4" w:rsidRPr="001D09C8">
        <w:rPr>
          <w:rFonts w:ascii="Arial" w:hAnsi="Arial" w:cs="Arial"/>
        </w:rPr>
        <w:t xml:space="preserve"> 2026)</w:t>
      </w:r>
      <w:r w:rsidRPr="001D09C8">
        <w:rPr>
          <w:rFonts w:ascii="Arial" w:hAnsi="Arial" w:cs="Arial"/>
        </w:rPr>
        <w:t>.</w:t>
      </w:r>
    </w:p>
    <w:p w14:paraId="5D293DBD" w14:textId="6ADFE965" w:rsidR="00052EFD" w:rsidRPr="001D09C8" w:rsidRDefault="00527F01" w:rsidP="00052EFD">
      <w:pPr>
        <w:rPr>
          <w:rFonts w:ascii="Arial" w:hAnsi="Arial" w:cs="Arial"/>
        </w:rPr>
      </w:pPr>
      <w:r w:rsidRPr="001D09C8">
        <w:rPr>
          <w:rFonts w:ascii="Arial" w:hAnsi="Arial" w:cs="Arial"/>
        </w:rPr>
        <w:t xml:space="preserve">Moreover, </w:t>
      </w:r>
      <w:r w:rsidR="00052EFD" w:rsidRPr="001D09C8">
        <w:rPr>
          <w:rFonts w:ascii="Arial" w:hAnsi="Arial" w:cs="Arial"/>
        </w:rPr>
        <w:t>Basil Bakery monitors the number of sales each week, the number of online pre-orders and site traffic to determine customer adoption rates and business growth. The levels of satisfaction will be assessed by customer survey and customer reviews and the level of service efficiency by the average waiting time</w:t>
      </w:r>
      <w:r w:rsidR="005457B4" w:rsidRPr="001D09C8">
        <w:rPr>
          <w:rFonts w:ascii="Arial" w:hAnsi="Arial" w:cs="Arial"/>
        </w:rPr>
        <w:t xml:space="preserve"> (Qin, Xu, and Wang, 2023)</w:t>
      </w:r>
      <w:r w:rsidR="00052EFD" w:rsidRPr="001D09C8">
        <w:rPr>
          <w:rFonts w:ascii="Arial" w:hAnsi="Arial" w:cs="Arial"/>
        </w:rPr>
        <w:t>. Repeat customer rates will give indicators of customer retention and customer loyalty. The monthly reviews of the performed KPI will be used to compare the actual performance with the set targets to enable the use of informed decisions. To improve the performance and achieve the business objectives</w:t>
      </w:r>
      <w:r w:rsidR="00FC217B" w:rsidRPr="001D09C8">
        <w:rPr>
          <w:rFonts w:ascii="Arial" w:hAnsi="Arial" w:cs="Arial"/>
        </w:rPr>
        <w:t xml:space="preserve"> (Appendix 3)</w:t>
      </w:r>
      <w:r w:rsidR="00052EFD" w:rsidRPr="001D09C8">
        <w:rPr>
          <w:rFonts w:ascii="Arial" w:hAnsi="Arial" w:cs="Arial"/>
        </w:rPr>
        <w:t>, Basil must alter the marketing</w:t>
      </w:r>
      <w:r w:rsidR="00BD149B" w:rsidRPr="001D09C8">
        <w:rPr>
          <w:rFonts w:ascii="Arial" w:hAnsi="Arial" w:cs="Arial"/>
        </w:rPr>
        <w:t xml:space="preserve"> and</w:t>
      </w:r>
      <w:r w:rsidR="00052EFD" w:rsidRPr="001D09C8">
        <w:rPr>
          <w:rFonts w:ascii="Arial" w:hAnsi="Arial" w:cs="Arial"/>
        </w:rPr>
        <w:t xml:space="preserve"> promotion campaigns as well as communicat</w:t>
      </w:r>
      <w:r w:rsidR="00BD149B" w:rsidRPr="001D09C8">
        <w:rPr>
          <w:rFonts w:ascii="Arial" w:hAnsi="Arial" w:cs="Arial"/>
        </w:rPr>
        <w:t>e effe</w:t>
      </w:r>
      <w:r w:rsidR="00733BF8" w:rsidRPr="001D09C8">
        <w:rPr>
          <w:rFonts w:ascii="Arial" w:hAnsi="Arial" w:cs="Arial"/>
        </w:rPr>
        <w:t>c</w:t>
      </w:r>
      <w:r w:rsidR="00BD149B" w:rsidRPr="001D09C8">
        <w:rPr>
          <w:rFonts w:ascii="Arial" w:hAnsi="Arial" w:cs="Arial"/>
        </w:rPr>
        <w:t>ti</w:t>
      </w:r>
      <w:r w:rsidR="00733BF8" w:rsidRPr="001D09C8">
        <w:rPr>
          <w:rFonts w:ascii="Arial" w:hAnsi="Arial" w:cs="Arial"/>
        </w:rPr>
        <w:t>v</w:t>
      </w:r>
      <w:r w:rsidR="00BD149B" w:rsidRPr="001D09C8">
        <w:rPr>
          <w:rFonts w:ascii="Arial" w:hAnsi="Arial" w:cs="Arial"/>
        </w:rPr>
        <w:t>ely</w:t>
      </w:r>
      <w:r w:rsidR="00052EFD" w:rsidRPr="001D09C8">
        <w:rPr>
          <w:rFonts w:ascii="Arial" w:hAnsi="Arial" w:cs="Arial"/>
        </w:rPr>
        <w:t xml:space="preserve"> to the customers.</w:t>
      </w:r>
    </w:p>
    <w:p w14:paraId="0CC68070" w14:textId="63A15DA1" w:rsidR="00C15929" w:rsidRPr="001D09C8" w:rsidRDefault="00C15929" w:rsidP="00527F01">
      <w:pPr>
        <w:pStyle w:val="Heading1"/>
        <w:rPr>
          <w:rFonts w:ascii="Arial" w:hAnsi="Arial" w:cs="Arial"/>
        </w:rPr>
      </w:pPr>
      <w:bookmarkStart w:id="7" w:name="_Toc237278034"/>
      <w:r w:rsidRPr="001D09C8">
        <w:rPr>
          <w:rFonts w:ascii="Arial" w:hAnsi="Arial" w:cs="Arial"/>
        </w:rPr>
        <w:lastRenderedPageBreak/>
        <w:t xml:space="preserve">Risk </w:t>
      </w:r>
      <w:r w:rsidR="00614592" w:rsidRPr="001D09C8">
        <w:rPr>
          <w:rFonts w:ascii="Arial" w:hAnsi="Arial" w:cs="Arial"/>
        </w:rPr>
        <w:t>analysis</w:t>
      </w:r>
      <w:bookmarkEnd w:id="7"/>
    </w:p>
    <w:p w14:paraId="331BFDE5" w14:textId="5558FAEB" w:rsidR="00614592" w:rsidRPr="001D09C8" w:rsidRDefault="00440A64" w:rsidP="00614592">
      <w:pPr>
        <w:rPr>
          <w:rFonts w:ascii="Arial" w:hAnsi="Arial" w:cs="Arial"/>
        </w:rPr>
      </w:pPr>
      <w:r w:rsidRPr="001D09C8">
        <w:rPr>
          <w:rFonts w:ascii="Arial" w:hAnsi="Arial" w:cs="Arial"/>
        </w:rPr>
        <w:t>The risk analysis describes the important risks involved in the implementation of the Digital Pre-order and Click-and-Collect System by Basil. Low customer adoption is a major risk since some customers might choose to use the old mode of direct walking into the store and purchase the product, this can be minimized using social media advertising, in-store advertisement and launch offer</w:t>
      </w:r>
      <w:r w:rsidR="00527F01" w:rsidRPr="001D09C8">
        <w:rPr>
          <w:rFonts w:ascii="Arial" w:hAnsi="Arial" w:cs="Arial"/>
        </w:rPr>
        <w:t xml:space="preserve"> (</w:t>
      </w:r>
      <w:r w:rsidR="000B4ACD" w:rsidRPr="001D09C8">
        <w:rPr>
          <w:rFonts w:ascii="Arial" w:hAnsi="Arial" w:cs="Arial"/>
        </w:rPr>
        <w:t>A</w:t>
      </w:r>
      <w:r w:rsidR="00527F01" w:rsidRPr="001D09C8">
        <w:rPr>
          <w:rFonts w:ascii="Arial" w:hAnsi="Arial" w:cs="Arial"/>
        </w:rPr>
        <w:t>ppendix 4)</w:t>
      </w:r>
      <w:r w:rsidRPr="001D09C8">
        <w:rPr>
          <w:rFonts w:ascii="Arial" w:hAnsi="Arial" w:cs="Arial"/>
        </w:rPr>
        <w:t xml:space="preserve">. The technical systems are likely to have a failure that leads to a disruption of the ordering and payments hence this system needs to be maintained, tested as well as supported regularly. Lack of training can cause employee resistance or resistance of the staff, and this may jeopardise the operational efficiency therefore employees must be provided with a practical training ahead of the launching (Shroff, Shah, and Gajjar, 2022). Project cost overruns can be mitigated by using comparisons of the suppliers, budgeting and tracking of the funds. </w:t>
      </w:r>
      <w:r w:rsidR="00527F01" w:rsidRPr="001D09C8">
        <w:rPr>
          <w:rFonts w:ascii="Arial" w:hAnsi="Arial" w:cs="Arial"/>
        </w:rPr>
        <w:t>This is subject to threat of data security issues that could undermine customer trust or confidence in their payments which would require secure payment system and data protection</w:t>
      </w:r>
      <w:r w:rsidRPr="001D09C8">
        <w:rPr>
          <w:rFonts w:ascii="Arial" w:hAnsi="Arial" w:cs="Arial"/>
        </w:rPr>
        <w:t>. Such consistent monitoring, feedback and review of KPI will enable Basil to detect the risks that are starting to develop at an early stage and take corrective measures successfully.</w:t>
      </w:r>
    </w:p>
    <w:p w14:paraId="3B2BBF2C" w14:textId="5172DB81" w:rsidR="00034815" w:rsidRPr="001D09C8" w:rsidRDefault="00034815" w:rsidP="00034815">
      <w:pPr>
        <w:pStyle w:val="Heading1"/>
        <w:rPr>
          <w:rFonts w:ascii="Arial" w:hAnsi="Arial" w:cs="Arial"/>
          <w:lang w:val="en-IN"/>
        </w:rPr>
      </w:pPr>
      <w:bookmarkStart w:id="8" w:name="_Toc237278035"/>
      <w:r w:rsidRPr="001D09C8">
        <w:rPr>
          <w:rFonts w:ascii="Arial" w:hAnsi="Arial" w:cs="Arial"/>
          <w:lang w:val="en-IN"/>
        </w:rPr>
        <w:t>Key Findings</w:t>
      </w:r>
      <w:bookmarkEnd w:id="8"/>
      <w:r w:rsidRPr="001D09C8">
        <w:rPr>
          <w:rFonts w:ascii="Arial" w:hAnsi="Arial" w:cs="Arial"/>
          <w:lang w:val="en-IN"/>
        </w:rPr>
        <w:t xml:space="preserve"> </w:t>
      </w:r>
    </w:p>
    <w:p w14:paraId="1418C2E8" w14:textId="5ECFAD22" w:rsidR="00034815" w:rsidRPr="001D09C8" w:rsidRDefault="00052EFD" w:rsidP="00034815">
      <w:pPr>
        <w:rPr>
          <w:rFonts w:ascii="Arial" w:hAnsi="Arial" w:cs="Arial"/>
          <w:lang w:val="en-IN"/>
        </w:rPr>
      </w:pPr>
      <w:r w:rsidRPr="001D09C8">
        <w:rPr>
          <w:rFonts w:ascii="Arial" w:hAnsi="Arial" w:cs="Arial"/>
        </w:rPr>
        <w:t xml:space="preserve">The discussion has led to the observation that Basil Bakery has been experiencing declining sales due to reduced footfalls in the retail parks, increased home operating and operating cost. </w:t>
      </w:r>
      <w:r w:rsidR="00572C63" w:rsidRPr="001D09C8">
        <w:rPr>
          <w:rFonts w:ascii="Arial" w:hAnsi="Arial" w:cs="Arial"/>
        </w:rPr>
        <w:t>The future competitiveness further includes online pre-ordering because customers are more pre-disposed to convenient digital services</w:t>
      </w:r>
      <w:r w:rsidRPr="001D09C8">
        <w:rPr>
          <w:rFonts w:ascii="Arial" w:hAnsi="Arial" w:cs="Arial"/>
        </w:rPr>
        <w:t xml:space="preserve">. The Digital Pre-order and Click-and-Collect System emerged as the preferred choice compared to the rest of the suggested options based on the PMI evaluation because of its reduced investment cost, easier implementation and operational efficiency. </w:t>
      </w:r>
      <w:r w:rsidR="009B7D57" w:rsidRPr="001D09C8">
        <w:rPr>
          <w:rFonts w:ascii="Arial" w:hAnsi="Arial" w:cs="Arial"/>
        </w:rPr>
        <w:t>Furthermore, r</w:t>
      </w:r>
      <w:r w:rsidRPr="001D09C8">
        <w:rPr>
          <w:rFonts w:ascii="Arial" w:hAnsi="Arial" w:cs="Arial"/>
        </w:rPr>
        <w:t>isk analysis has revealed that the risks of implementation can be handled using suitable mitigation strategies. In addition, the proposed implementation strategy through the assistance of certain KPIs and SMART goals also provides a practical framework of monitoring the performance and introducing the sustainable development of the enterprise.</w:t>
      </w:r>
    </w:p>
    <w:p w14:paraId="631E9651" w14:textId="2A7932E2" w:rsidR="00034815" w:rsidRPr="001D09C8" w:rsidRDefault="00034815" w:rsidP="00034815">
      <w:pPr>
        <w:pStyle w:val="Heading1"/>
        <w:rPr>
          <w:rFonts w:ascii="Arial" w:hAnsi="Arial" w:cs="Arial"/>
          <w:lang w:val="en-IN"/>
        </w:rPr>
      </w:pPr>
      <w:bookmarkStart w:id="9" w:name="_Toc237278036"/>
      <w:r w:rsidRPr="001D09C8">
        <w:rPr>
          <w:rFonts w:ascii="Arial" w:hAnsi="Arial" w:cs="Arial"/>
          <w:lang w:val="en-IN"/>
        </w:rPr>
        <w:lastRenderedPageBreak/>
        <w:t>Conclusion</w:t>
      </w:r>
      <w:bookmarkEnd w:id="9"/>
      <w:r w:rsidRPr="001D09C8">
        <w:rPr>
          <w:rFonts w:ascii="Arial" w:hAnsi="Arial" w:cs="Arial"/>
          <w:lang w:val="en-IN"/>
        </w:rPr>
        <w:t xml:space="preserve"> </w:t>
      </w:r>
    </w:p>
    <w:p w14:paraId="05833B95" w14:textId="3CE86637" w:rsidR="00034815" w:rsidRPr="001D09C8" w:rsidRDefault="00052EFD" w:rsidP="00034815">
      <w:pPr>
        <w:rPr>
          <w:rFonts w:ascii="Arial" w:hAnsi="Arial" w:cs="Arial"/>
        </w:rPr>
      </w:pPr>
      <w:r w:rsidRPr="001D09C8">
        <w:rPr>
          <w:rFonts w:ascii="Arial" w:hAnsi="Arial" w:cs="Arial"/>
        </w:rPr>
        <w:t xml:space="preserve">Therefore, Basil Bakery is facing severe problems because of low foot fall traffic in the retail stores, changing customer behaviour and incremental operating expenses. The most appropriate solution, as demonstrated during the analysis is the introduction of a Digital Pre-order and Click-and-Collect System since it will allow to increase customer convenience, reduce waiting time and operation efficiency and decrease the price of the implementation, compared to a full-scale implementation of a service of delivery. The assisting risk analysis, implementation plan, KPIs and SMART objectives provide methodized plan of a successful execution and additional monitoring of the performance. The approach makes customers feel satisfied, enhance the </w:t>
      </w:r>
      <w:r w:rsidR="006C0CFF" w:rsidRPr="001D09C8">
        <w:rPr>
          <w:rFonts w:ascii="Arial" w:hAnsi="Arial" w:cs="Arial"/>
        </w:rPr>
        <w:t>long-term</w:t>
      </w:r>
      <w:r w:rsidRPr="001D09C8">
        <w:rPr>
          <w:rFonts w:ascii="Arial" w:hAnsi="Arial" w:cs="Arial"/>
        </w:rPr>
        <w:t xml:space="preserve"> sustainability and competitiveness of Basil bakery sales.</w:t>
      </w:r>
    </w:p>
    <w:p w14:paraId="10E5569B" w14:textId="493840FD" w:rsidR="00527F01" w:rsidRPr="001D09C8" w:rsidRDefault="00527F01">
      <w:pPr>
        <w:spacing w:line="259" w:lineRule="auto"/>
        <w:jc w:val="left"/>
        <w:rPr>
          <w:rFonts w:ascii="Arial" w:hAnsi="Arial" w:cs="Arial"/>
        </w:rPr>
      </w:pPr>
      <w:r w:rsidRPr="001D09C8">
        <w:rPr>
          <w:rFonts w:ascii="Arial" w:hAnsi="Arial" w:cs="Arial"/>
        </w:rPr>
        <w:br w:type="page"/>
      </w:r>
    </w:p>
    <w:p w14:paraId="0FF9AB2A" w14:textId="027B881D" w:rsidR="00C00EC5" w:rsidRPr="001D09C8" w:rsidRDefault="00C00EC5" w:rsidP="00C00EC5">
      <w:pPr>
        <w:pStyle w:val="Heading1"/>
        <w:rPr>
          <w:rFonts w:ascii="Arial" w:hAnsi="Arial" w:cs="Arial"/>
          <w:lang w:val="en-IN"/>
        </w:rPr>
      </w:pPr>
      <w:bookmarkStart w:id="10" w:name="_Toc237278037"/>
      <w:r w:rsidRPr="001D09C8">
        <w:rPr>
          <w:rFonts w:ascii="Arial" w:hAnsi="Arial" w:cs="Arial"/>
          <w:lang w:val="en-IN"/>
        </w:rPr>
        <w:lastRenderedPageBreak/>
        <w:t>References</w:t>
      </w:r>
      <w:bookmarkEnd w:id="10"/>
    </w:p>
    <w:p w14:paraId="6A5E2839" w14:textId="77777777" w:rsidR="00440A64" w:rsidRPr="001D09C8" w:rsidRDefault="00440A64" w:rsidP="00440A64">
      <w:pPr>
        <w:rPr>
          <w:rFonts w:ascii="Arial" w:hAnsi="Arial" w:cs="Arial"/>
        </w:rPr>
      </w:pPr>
      <w:r w:rsidRPr="001D09C8">
        <w:rPr>
          <w:rFonts w:ascii="Arial" w:hAnsi="Arial" w:cs="Arial"/>
        </w:rPr>
        <w:t>Dominidiato, M., Guercini, S., Milanesi, M. and Tunisini, A., (2024). Supplier-customer relationships for sustainability-led innovation in the food industry. </w:t>
      </w:r>
      <w:r w:rsidRPr="001D09C8">
        <w:rPr>
          <w:rFonts w:ascii="Arial" w:hAnsi="Arial" w:cs="Arial"/>
          <w:i/>
          <w:iCs/>
        </w:rPr>
        <w:t>Journal of Business &amp; Industrial Marketing</w:t>
      </w:r>
      <w:r w:rsidRPr="001D09C8">
        <w:rPr>
          <w:rFonts w:ascii="Arial" w:hAnsi="Arial" w:cs="Arial"/>
        </w:rPr>
        <w:t>, </w:t>
      </w:r>
      <w:r w:rsidRPr="001D09C8">
        <w:rPr>
          <w:rFonts w:ascii="Arial" w:hAnsi="Arial" w:cs="Arial"/>
          <w:i/>
          <w:iCs/>
        </w:rPr>
        <w:t>39</w:t>
      </w:r>
      <w:r w:rsidRPr="001D09C8">
        <w:rPr>
          <w:rFonts w:ascii="Arial" w:hAnsi="Arial" w:cs="Arial"/>
        </w:rPr>
        <w:t>(13), pp.15-26.</w:t>
      </w:r>
    </w:p>
    <w:p w14:paraId="393A130F" w14:textId="77777777" w:rsidR="00440A64" w:rsidRPr="001D09C8" w:rsidRDefault="00440A64" w:rsidP="00440A64">
      <w:pPr>
        <w:rPr>
          <w:rFonts w:ascii="Arial" w:hAnsi="Arial" w:cs="Arial"/>
        </w:rPr>
      </w:pPr>
      <w:r w:rsidRPr="001D09C8">
        <w:rPr>
          <w:rFonts w:ascii="Arial" w:hAnsi="Arial" w:cs="Arial"/>
        </w:rPr>
        <w:t>Fan, J., (2024). A Study of Lord Stow’s Bakery Geographic Market Analysis and Marketing Strategies. In </w:t>
      </w:r>
      <w:r w:rsidRPr="001D09C8">
        <w:rPr>
          <w:rFonts w:ascii="Arial" w:hAnsi="Arial" w:cs="Arial"/>
          <w:i/>
          <w:iCs/>
        </w:rPr>
        <w:t>SHS Web of Conferences</w:t>
      </w:r>
      <w:r w:rsidRPr="001D09C8">
        <w:rPr>
          <w:rFonts w:ascii="Arial" w:hAnsi="Arial" w:cs="Arial"/>
        </w:rPr>
        <w:t> (Vol. 207, p. 01009). EDP Sciences.</w:t>
      </w:r>
    </w:p>
    <w:p w14:paraId="03FA0610" w14:textId="77777777" w:rsidR="00440A64" w:rsidRPr="001D09C8" w:rsidRDefault="00440A64" w:rsidP="00440A64">
      <w:pPr>
        <w:rPr>
          <w:rFonts w:ascii="Arial" w:hAnsi="Arial" w:cs="Arial"/>
        </w:rPr>
      </w:pPr>
      <w:r w:rsidRPr="001D09C8">
        <w:rPr>
          <w:rFonts w:ascii="Arial" w:hAnsi="Arial" w:cs="Arial"/>
        </w:rPr>
        <w:t xml:space="preserve">Isen, B., Moyosore, F.O., Adetola, T.P., Lawal, A.K., </w:t>
      </w:r>
      <w:proofErr w:type="spellStart"/>
      <w:r w:rsidRPr="001D09C8">
        <w:rPr>
          <w:rFonts w:ascii="Arial" w:hAnsi="Arial" w:cs="Arial"/>
        </w:rPr>
        <w:t>Amuna</w:t>
      </w:r>
      <w:proofErr w:type="spellEnd"/>
      <w:r w:rsidRPr="001D09C8">
        <w:rPr>
          <w:rFonts w:ascii="Arial" w:hAnsi="Arial" w:cs="Arial"/>
        </w:rPr>
        <w:t>, M., Ntim, P.Y. and Kwarteng, R.A., (2026). The Impact of Customer Analytics on Sales Funnel Conversion and Customer Retention in the E-Commerce Industry. </w:t>
      </w:r>
      <w:r w:rsidRPr="001D09C8">
        <w:rPr>
          <w:rFonts w:ascii="Arial" w:hAnsi="Arial" w:cs="Arial"/>
          <w:i/>
          <w:iCs/>
        </w:rPr>
        <w:t>Asian Journal of Economics, Business and Accounting</w:t>
      </w:r>
      <w:r w:rsidRPr="001D09C8">
        <w:rPr>
          <w:rFonts w:ascii="Arial" w:hAnsi="Arial" w:cs="Arial"/>
        </w:rPr>
        <w:t>, </w:t>
      </w:r>
      <w:r w:rsidRPr="001D09C8">
        <w:rPr>
          <w:rFonts w:ascii="Arial" w:hAnsi="Arial" w:cs="Arial"/>
          <w:i/>
          <w:iCs/>
        </w:rPr>
        <w:t>26</w:t>
      </w:r>
      <w:r w:rsidRPr="001D09C8">
        <w:rPr>
          <w:rFonts w:ascii="Arial" w:hAnsi="Arial" w:cs="Arial"/>
        </w:rPr>
        <w:t>(1), pp.207-224.</w:t>
      </w:r>
    </w:p>
    <w:p w14:paraId="29C73E99" w14:textId="77777777" w:rsidR="00440A64" w:rsidRPr="001D09C8" w:rsidRDefault="00440A64" w:rsidP="00440A64">
      <w:pPr>
        <w:rPr>
          <w:rFonts w:ascii="Arial" w:hAnsi="Arial" w:cs="Arial"/>
        </w:rPr>
      </w:pPr>
      <w:r w:rsidRPr="001D09C8">
        <w:rPr>
          <w:rFonts w:ascii="Arial" w:hAnsi="Arial" w:cs="Arial"/>
        </w:rPr>
        <w:t>Qin, J., Xu, F. and Wang, R., (2023). Pre-service recovery: impact on customer satisfaction and acceptable waiting time. </w:t>
      </w:r>
      <w:r w:rsidRPr="001D09C8">
        <w:rPr>
          <w:rFonts w:ascii="Arial" w:hAnsi="Arial" w:cs="Arial"/>
          <w:i/>
          <w:iCs/>
        </w:rPr>
        <w:t>The Service Industries Journal</w:t>
      </w:r>
      <w:r w:rsidRPr="001D09C8">
        <w:rPr>
          <w:rFonts w:ascii="Arial" w:hAnsi="Arial" w:cs="Arial"/>
        </w:rPr>
        <w:t>, </w:t>
      </w:r>
      <w:r w:rsidRPr="001D09C8">
        <w:rPr>
          <w:rFonts w:ascii="Arial" w:hAnsi="Arial" w:cs="Arial"/>
          <w:i/>
          <w:iCs/>
        </w:rPr>
        <w:t>43</w:t>
      </w:r>
      <w:r w:rsidRPr="001D09C8">
        <w:rPr>
          <w:rFonts w:ascii="Arial" w:hAnsi="Arial" w:cs="Arial"/>
        </w:rPr>
        <w:t>(1-2), pp.64-84.</w:t>
      </w:r>
    </w:p>
    <w:p w14:paraId="5BB9428E" w14:textId="77777777" w:rsidR="00440A64" w:rsidRPr="001D09C8" w:rsidRDefault="00440A64" w:rsidP="00440A64">
      <w:pPr>
        <w:rPr>
          <w:rFonts w:ascii="Arial" w:hAnsi="Arial" w:cs="Arial"/>
        </w:rPr>
      </w:pPr>
      <w:r w:rsidRPr="001D09C8">
        <w:rPr>
          <w:rFonts w:ascii="Arial" w:hAnsi="Arial" w:cs="Arial"/>
        </w:rPr>
        <w:t>Saydam, M.B., Borzyszkowski, J. and Karatepe, O.M., (2024). An exploration of employees’ experiences of online food delivery: evidence from employee reviews. </w:t>
      </w:r>
      <w:r w:rsidRPr="001D09C8">
        <w:rPr>
          <w:rFonts w:ascii="Arial" w:hAnsi="Arial" w:cs="Arial"/>
          <w:i/>
          <w:iCs/>
        </w:rPr>
        <w:t>International Journal of Contemporary Hospitality Management</w:t>
      </w:r>
      <w:r w:rsidRPr="001D09C8">
        <w:rPr>
          <w:rFonts w:ascii="Arial" w:hAnsi="Arial" w:cs="Arial"/>
        </w:rPr>
        <w:t>, </w:t>
      </w:r>
      <w:r w:rsidRPr="001D09C8">
        <w:rPr>
          <w:rFonts w:ascii="Arial" w:hAnsi="Arial" w:cs="Arial"/>
          <w:i/>
          <w:iCs/>
        </w:rPr>
        <w:t>36</w:t>
      </w:r>
      <w:r w:rsidRPr="001D09C8">
        <w:rPr>
          <w:rFonts w:ascii="Arial" w:hAnsi="Arial" w:cs="Arial"/>
        </w:rPr>
        <w:t>(9), pp.2909-2931.</w:t>
      </w:r>
    </w:p>
    <w:p w14:paraId="6D3B2CA8" w14:textId="77777777" w:rsidR="00440A64" w:rsidRPr="001D09C8" w:rsidRDefault="00440A64" w:rsidP="00440A64">
      <w:pPr>
        <w:rPr>
          <w:rFonts w:ascii="Arial" w:hAnsi="Arial" w:cs="Arial"/>
        </w:rPr>
      </w:pPr>
      <w:r w:rsidRPr="001D09C8">
        <w:rPr>
          <w:rFonts w:ascii="Arial" w:hAnsi="Arial" w:cs="Arial"/>
        </w:rPr>
        <w:t>Shroff, A., Shah, B.J. and Gajjar, H., (2022). Online food delivery research: A systematic literature review. </w:t>
      </w:r>
      <w:r w:rsidRPr="001D09C8">
        <w:rPr>
          <w:rFonts w:ascii="Arial" w:hAnsi="Arial" w:cs="Arial"/>
          <w:i/>
          <w:iCs/>
        </w:rPr>
        <w:t>International Journal of Contemporary Hospitality Management</w:t>
      </w:r>
      <w:r w:rsidRPr="001D09C8">
        <w:rPr>
          <w:rFonts w:ascii="Arial" w:hAnsi="Arial" w:cs="Arial"/>
        </w:rPr>
        <w:t>, </w:t>
      </w:r>
      <w:r w:rsidRPr="001D09C8">
        <w:rPr>
          <w:rFonts w:ascii="Arial" w:hAnsi="Arial" w:cs="Arial"/>
          <w:i/>
          <w:iCs/>
        </w:rPr>
        <w:t>34</w:t>
      </w:r>
      <w:r w:rsidRPr="001D09C8">
        <w:rPr>
          <w:rFonts w:ascii="Arial" w:hAnsi="Arial" w:cs="Arial"/>
        </w:rPr>
        <w:t>(8), pp.2852-2883.</w:t>
      </w:r>
    </w:p>
    <w:p w14:paraId="122D1887" w14:textId="77777777" w:rsidR="00440A64" w:rsidRPr="001D09C8" w:rsidRDefault="00440A64" w:rsidP="00440A64">
      <w:pPr>
        <w:rPr>
          <w:rFonts w:ascii="Arial" w:hAnsi="Arial" w:cs="Arial"/>
        </w:rPr>
      </w:pPr>
      <w:r w:rsidRPr="001D09C8">
        <w:rPr>
          <w:rFonts w:ascii="Arial" w:hAnsi="Arial" w:cs="Arial"/>
        </w:rPr>
        <w:t>Stonke, J., Perret, J.K. and Mehn, A., (2025). Pre-Ordering in the Fashion Industry-Consumer Preference of the Sustainability Strategy. </w:t>
      </w:r>
      <w:r w:rsidRPr="001D09C8">
        <w:rPr>
          <w:rFonts w:ascii="Arial" w:hAnsi="Arial" w:cs="Arial"/>
          <w:i/>
          <w:iCs/>
        </w:rPr>
        <w:t>Available at SSRN 5740742</w:t>
      </w:r>
      <w:r w:rsidRPr="001D09C8">
        <w:rPr>
          <w:rFonts w:ascii="Arial" w:hAnsi="Arial" w:cs="Arial"/>
        </w:rPr>
        <w:t>.</w:t>
      </w:r>
    </w:p>
    <w:p w14:paraId="098B6191" w14:textId="77777777" w:rsidR="00034815" w:rsidRPr="001D09C8" w:rsidRDefault="00034815" w:rsidP="00034815">
      <w:pPr>
        <w:rPr>
          <w:rFonts w:ascii="Arial" w:hAnsi="Arial" w:cs="Arial"/>
          <w:lang w:val="en-IN"/>
        </w:rPr>
      </w:pPr>
    </w:p>
    <w:p w14:paraId="42E02834" w14:textId="77777777" w:rsidR="009D60F6" w:rsidRPr="001D09C8" w:rsidRDefault="009D60F6" w:rsidP="00034815">
      <w:pPr>
        <w:rPr>
          <w:rFonts w:ascii="Arial" w:hAnsi="Arial" w:cs="Arial"/>
          <w:lang w:val="en-IN"/>
        </w:rPr>
      </w:pPr>
    </w:p>
    <w:p w14:paraId="5B3CBFF2" w14:textId="77777777" w:rsidR="009D60F6" w:rsidRPr="001D09C8" w:rsidRDefault="009D60F6" w:rsidP="00034815">
      <w:pPr>
        <w:rPr>
          <w:rFonts w:ascii="Arial" w:hAnsi="Arial" w:cs="Arial"/>
          <w:lang w:val="en-IN"/>
        </w:rPr>
      </w:pPr>
    </w:p>
    <w:p w14:paraId="46CFD213" w14:textId="2DBAF074" w:rsidR="009D60F6" w:rsidRPr="001D09C8" w:rsidRDefault="009D60F6">
      <w:pPr>
        <w:spacing w:line="259" w:lineRule="auto"/>
        <w:jc w:val="left"/>
        <w:rPr>
          <w:rFonts w:ascii="Arial" w:hAnsi="Arial" w:cs="Arial"/>
          <w:lang w:val="en-IN"/>
        </w:rPr>
      </w:pPr>
      <w:r w:rsidRPr="001D09C8">
        <w:rPr>
          <w:rFonts w:ascii="Arial" w:hAnsi="Arial" w:cs="Arial"/>
          <w:lang w:val="en-IN"/>
        </w:rPr>
        <w:br w:type="page"/>
      </w:r>
    </w:p>
    <w:p w14:paraId="77A76BE7" w14:textId="6A3D35B4" w:rsidR="009D60F6" w:rsidRPr="001D09C8" w:rsidRDefault="009D60F6" w:rsidP="009D60F6">
      <w:pPr>
        <w:pStyle w:val="Heading1"/>
        <w:rPr>
          <w:rFonts w:ascii="Arial" w:hAnsi="Arial" w:cs="Arial"/>
          <w:lang w:val="en-IN"/>
        </w:rPr>
      </w:pPr>
      <w:bookmarkStart w:id="11" w:name="_Toc237278038"/>
      <w:r w:rsidRPr="001D09C8">
        <w:rPr>
          <w:rFonts w:ascii="Arial" w:hAnsi="Arial" w:cs="Arial"/>
          <w:lang w:val="en-IN"/>
        </w:rPr>
        <w:lastRenderedPageBreak/>
        <w:t>Appendices</w:t>
      </w:r>
      <w:bookmarkEnd w:id="11"/>
    </w:p>
    <w:p w14:paraId="487D36C9" w14:textId="766D9A8E" w:rsidR="009D60F6" w:rsidRPr="001D09C8" w:rsidRDefault="009D60F6" w:rsidP="005353B8">
      <w:pPr>
        <w:pStyle w:val="Heading2"/>
        <w:rPr>
          <w:rFonts w:ascii="Arial" w:hAnsi="Arial" w:cs="Arial"/>
          <w:lang w:val="en-IN"/>
        </w:rPr>
      </w:pPr>
      <w:bookmarkStart w:id="12" w:name="_Toc237278039"/>
      <w:r w:rsidRPr="001D09C8">
        <w:rPr>
          <w:rFonts w:ascii="Arial" w:hAnsi="Arial" w:cs="Arial"/>
          <w:lang w:val="en-IN"/>
        </w:rPr>
        <w:t>Appendix 1</w:t>
      </w:r>
      <w:r w:rsidR="005353B8" w:rsidRPr="001D09C8">
        <w:rPr>
          <w:rFonts w:ascii="Arial" w:hAnsi="Arial" w:cs="Arial"/>
          <w:lang w:val="en-IN"/>
        </w:rPr>
        <w:t xml:space="preserve">: </w:t>
      </w:r>
      <w:r w:rsidRPr="001D09C8">
        <w:rPr>
          <w:rFonts w:ascii="Arial" w:hAnsi="Arial" w:cs="Arial"/>
          <w:lang w:val="en-IN"/>
        </w:rPr>
        <w:t>PMI analysis</w:t>
      </w:r>
      <w:bookmarkEnd w:id="12"/>
    </w:p>
    <w:p w14:paraId="595F1FA0" w14:textId="677837B2" w:rsidR="009D60F6" w:rsidRPr="001D09C8" w:rsidRDefault="009D60F6" w:rsidP="009D60F6">
      <w:pPr>
        <w:rPr>
          <w:rFonts w:ascii="Arial" w:hAnsi="Arial" w:cs="Arial"/>
          <w:b/>
          <w:bCs/>
          <w:lang w:val="en-IN"/>
        </w:rPr>
      </w:pPr>
      <w:r w:rsidRPr="001D09C8">
        <w:rPr>
          <w:rFonts w:ascii="Arial" w:hAnsi="Arial" w:cs="Arial"/>
          <w:b/>
          <w:bCs/>
          <w:lang w:val="en-IN"/>
        </w:rPr>
        <w:t>Solution 1</w:t>
      </w:r>
    </w:p>
    <w:p w14:paraId="5D91C135" w14:textId="6C333A3C" w:rsidR="009D60F6" w:rsidRPr="001D09C8" w:rsidRDefault="009D60F6" w:rsidP="009D60F6">
      <w:pPr>
        <w:rPr>
          <w:rFonts w:ascii="Arial" w:hAnsi="Arial" w:cs="Arial"/>
          <w:lang w:val="en-IN"/>
        </w:rPr>
      </w:pPr>
      <w:r w:rsidRPr="001D09C8">
        <w:rPr>
          <w:rFonts w:ascii="Arial" w:hAnsi="Arial" w:cs="Arial"/>
          <w:noProof/>
          <w:lang w:val="en-IN"/>
        </w:rPr>
        <w:drawing>
          <wp:inline distT="0" distB="0" distL="0" distR="0" wp14:anchorId="044E0104" wp14:editId="74A2BC42">
            <wp:extent cx="5731510" cy="2010410"/>
            <wp:effectExtent l="0" t="0" r="0" b="0"/>
            <wp:docPr id="1787612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612559" name=""/>
                    <pic:cNvPicPr/>
                  </pic:nvPicPr>
                  <pic:blipFill>
                    <a:blip r:embed="rId8"/>
                    <a:stretch>
                      <a:fillRect/>
                    </a:stretch>
                  </pic:blipFill>
                  <pic:spPr>
                    <a:xfrm>
                      <a:off x="0" y="0"/>
                      <a:ext cx="5731510" cy="2010410"/>
                    </a:xfrm>
                    <a:prstGeom prst="rect">
                      <a:avLst/>
                    </a:prstGeom>
                  </pic:spPr>
                </pic:pic>
              </a:graphicData>
            </a:graphic>
          </wp:inline>
        </w:drawing>
      </w:r>
    </w:p>
    <w:p w14:paraId="44FC514A" w14:textId="6046EB36" w:rsidR="009D60F6" w:rsidRPr="001D09C8" w:rsidRDefault="009D60F6" w:rsidP="009D60F6">
      <w:pPr>
        <w:rPr>
          <w:rFonts w:ascii="Arial" w:hAnsi="Arial" w:cs="Arial"/>
          <w:b/>
          <w:bCs/>
          <w:lang w:val="en-IN"/>
        </w:rPr>
      </w:pPr>
      <w:r w:rsidRPr="001D09C8">
        <w:rPr>
          <w:rFonts w:ascii="Arial" w:hAnsi="Arial" w:cs="Arial"/>
          <w:b/>
          <w:bCs/>
          <w:lang w:val="en-IN"/>
        </w:rPr>
        <w:t>Solution 2</w:t>
      </w:r>
    </w:p>
    <w:p w14:paraId="2003E5D6" w14:textId="4C0ECFEF" w:rsidR="009D60F6" w:rsidRPr="001D09C8" w:rsidRDefault="009D60F6" w:rsidP="009D60F6">
      <w:pPr>
        <w:rPr>
          <w:rFonts w:ascii="Arial" w:hAnsi="Arial" w:cs="Arial"/>
          <w:lang w:val="en-IN"/>
        </w:rPr>
      </w:pPr>
      <w:r w:rsidRPr="001D09C8">
        <w:rPr>
          <w:rFonts w:ascii="Arial" w:hAnsi="Arial" w:cs="Arial"/>
          <w:noProof/>
          <w:lang w:val="en-IN"/>
        </w:rPr>
        <w:drawing>
          <wp:inline distT="0" distB="0" distL="0" distR="0" wp14:anchorId="6F4BF0FE" wp14:editId="5A9175B2">
            <wp:extent cx="5731510" cy="2581275"/>
            <wp:effectExtent l="0" t="0" r="0" b="0"/>
            <wp:docPr id="904729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729946" name=""/>
                    <pic:cNvPicPr/>
                  </pic:nvPicPr>
                  <pic:blipFill>
                    <a:blip r:embed="rId9"/>
                    <a:stretch>
                      <a:fillRect/>
                    </a:stretch>
                  </pic:blipFill>
                  <pic:spPr>
                    <a:xfrm>
                      <a:off x="0" y="0"/>
                      <a:ext cx="5731510" cy="2581275"/>
                    </a:xfrm>
                    <a:prstGeom prst="rect">
                      <a:avLst/>
                    </a:prstGeom>
                  </pic:spPr>
                </pic:pic>
              </a:graphicData>
            </a:graphic>
          </wp:inline>
        </w:drawing>
      </w:r>
    </w:p>
    <w:p w14:paraId="2259DDB4" w14:textId="3D2F848B" w:rsidR="00614592" w:rsidRPr="001D09C8" w:rsidRDefault="00614592" w:rsidP="001C42E4">
      <w:pPr>
        <w:pStyle w:val="Heading2"/>
        <w:rPr>
          <w:rFonts w:ascii="Arial" w:hAnsi="Arial" w:cs="Arial"/>
          <w:lang w:val="en-IN"/>
        </w:rPr>
      </w:pPr>
      <w:bookmarkStart w:id="13" w:name="_Toc237278040"/>
      <w:r w:rsidRPr="001D09C8">
        <w:rPr>
          <w:rFonts w:ascii="Arial" w:hAnsi="Arial" w:cs="Arial"/>
          <w:lang w:val="en-IN"/>
        </w:rPr>
        <w:lastRenderedPageBreak/>
        <w:t>Appendix 2</w:t>
      </w:r>
      <w:r w:rsidR="001C42E4" w:rsidRPr="001D09C8">
        <w:rPr>
          <w:rFonts w:ascii="Arial" w:hAnsi="Arial" w:cs="Arial"/>
          <w:lang w:val="en-IN"/>
        </w:rPr>
        <w:t xml:space="preserve">: </w:t>
      </w:r>
      <w:r w:rsidRPr="001D09C8">
        <w:rPr>
          <w:rFonts w:ascii="Arial" w:hAnsi="Arial" w:cs="Arial"/>
          <w:lang w:val="en-IN"/>
        </w:rPr>
        <w:t>Implementation plan</w:t>
      </w:r>
      <w:bookmarkEnd w:id="13"/>
    </w:p>
    <w:p w14:paraId="04030A1F" w14:textId="77777777" w:rsidR="00614592" w:rsidRPr="001D09C8" w:rsidRDefault="00614592" w:rsidP="00614592">
      <w:pPr>
        <w:rPr>
          <w:rFonts w:ascii="Arial" w:hAnsi="Arial" w:cs="Arial"/>
        </w:rPr>
      </w:pPr>
      <w:r w:rsidRPr="001D09C8">
        <w:rPr>
          <w:rFonts w:ascii="Arial" w:hAnsi="Arial" w:cs="Arial"/>
          <w:noProof/>
        </w:rPr>
        <w:drawing>
          <wp:inline distT="0" distB="0" distL="0" distR="0" wp14:anchorId="788EB7B6" wp14:editId="162AAF6A">
            <wp:extent cx="5731510" cy="2743200"/>
            <wp:effectExtent l="19050" t="19050" r="2540" b="0"/>
            <wp:docPr id="1145267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67048" name=""/>
                    <pic:cNvPicPr/>
                  </pic:nvPicPr>
                  <pic:blipFill>
                    <a:blip r:embed="rId10"/>
                    <a:stretch>
                      <a:fillRect/>
                    </a:stretch>
                  </pic:blipFill>
                  <pic:spPr>
                    <a:xfrm>
                      <a:off x="0" y="0"/>
                      <a:ext cx="5732463" cy="2743656"/>
                    </a:xfrm>
                    <a:prstGeom prst="rect">
                      <a:avLst/>
                    </a:prstGeom>
                    <a:ln>
                      <a:solidFill>
                        <a:schemeClr val="tx1"/>
                      </a:solidFill>
                    </a:ln>
                  </pic:spPr>
                </pic:pic>
              </a:graphicData>
            </a:graphic>
          </wp:inline>
        </w:drawing>
      </w:r>
    </w:p>
    <w:p w14:paraId="3630A88C" w14:textId="789DB316" w:rsidR="00614592" w:rsidRPr="001D09C8" w:rsidRDefault="00614592" w:rsidP="000B4ACD">
      <w:pPr>
        <w:pStyle w:val="Heading2"/>
        <w:rPr>
          <w:rFonts w:ascii="Arial" w:hAnsi="Arial" w:cs="Arial"/>
          <w:lang w:val="en-IN"/>
        </w:rPr>
      </w:pPr>
      <w:bookmarkStart w:id="14" w:name="_Toc237278041"/>
      <w:r w:rsidRPr="001D09C8">
        <w:rPr>
          <w:rFonts w:ascii="Arial" w:hAnsi="Arial" w:cs="Arial"/>
          <w:lang w:val="en-IN"/>
        </w:rPr>
        <w:t>Appendix 3</w:t>
      </w:r>
      <w:r w:rsidR="000B4ACD" w:rsidRPr="001D09C8">
        <w:rPr>
          <w:rFonts w:ascii="Arial" w:hAnsi="Arial" w:cs="Arial"/>
          <w:lang w:val="en-IN"/>
        </w:rPr>
        <w:t xml:space="preserve">: </w:t>
      </w:r>
      <w:r w:rsidRPr="001D09C8">
        <w:rPr>
          <w:rFonts w:ascii="Arial" w:hAnsi="Arial" w:cs="Arial"/>
        </w:rPr>
        <w:t>SMART Objectives</w:t>
      </w:r>
      <w:bookmarkEnd w:id="14"/>
    </w:p>
    <w:p w14:paraId="03BED3B6" w14:textId="77777777" w:rsidR="00614592" w:rsidRPr="001D09C8" w:rsidRDefault="00614592" w:rsidP="00614592">
      <w:pPr>
        <w:rPr>
          <w:rFonts w:ascii="Arial" w:hAnsi="Arial" w:cs="Arial"/>
        </w:rPr>
      </w:pPr>
      <w:r w:rsidRPr="001D09C8">
        <w:rPr>
          <w:rFonts w:ascii="Arial" w:hAnsi="Arial" w:cs="Arial"/>
          <w:noProof/>
        </w:rPr>
        <w:drawing>
          <wp:inline distT="0" distB="0" distL="0" distR="0" wp14:anchorId="4516CAC4" wp14:editId="166D8D8F">
            <wp:extent cx="5731510" cy="2390775"/>
            <wp:effectExtent l="19050" t="19050" r="2540" b="9525"/>
            <wp:docPr id="299857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57697" name=""/>
                    <pic:cNvPicPr/>
                  </pic:nvPicPr>
                  <pic:blipFill>
                    <a:blip r:embed="rId11"/>
                    <a:stretch>
                      <a:fillRect/>
                    </a:stretch>
                  </pic:blipFill>
                  <pic:spPr>
                    <a:xfrm>
                      <a:off x="0" y="0"/>
                      <a:ext cx="5731510" cy="2390775"/>
                    </a:xfrm>
                    <a:prstGeom prst="rect">
                      <a:avLst/>
                    </a:prstGeom>
                    <a:ln>
                      <a:solidFill>
                        <a:schemeClr val="tx1"/>
                      </a:solidFill>
                    </a:ln>
                  </pic:spPr>
                </pic:pic>
              </a:graphicData>
            </a:graphic>
          </wp:inline>
        </w:drawing>
      </w:r>
    </w:p>
    <w:p w14:paraId="736AF68A" w14:textId="5E576661" w:rsidR="00614592" w:rsidRPr="001D09C8" w:rsidRDefault="00614592" w:rsidP="000B4ACD">
      <w:pPr>
        <w:pStyle w:val="Heading2"/>
        <w:rPr>
          <w:rFonts w:ascii="Arial" w:hAnsi="Arial" w:cs="Arial"/>
          <w:lang w:val="en-IN"/>
        </w:rPr>
      </w:pPr>
      <w:bookmarkStart w:id="15" w:name="_Toc237278042"/>
      <w:r w:rsidRPr="001D09C8">
        <w:rPr>
          <w:rFonts w:ascii="Arial" w:hAnsi="Arial" w:cs="Arial"/>
          <w:lang w:val="en-IN"/>
        </w:rPr>
        <w:t>Appendix 4</w:t>
      </w:r>
      <w:r w:rsidR="000B4ACD" w:rsidRPr="001D09C8">
        <w:rPr>
          <w:rFonts w:ascii="Arial" w:hAnsi="Arial" w:cs="Arial"/>
          <w:lang w:val="en-IN"/>
        </w:rPr>
        <w:t xml:space="preserve">: </w:t>
      </w:r>
      <w:r w:rsidRPr="001D09C8">
        <w:rPr>
          <w:rFonts w:ascii="Arial" w:hAnsi="Arial" w:cs="Arial"/>
          <w:lang w:val="en-IN"/>
        </w:rPr>
        <w:t>Risk assessment</w:t>
      </w:r>
      <w:bookmarkEnd w:id="15"/>
      <w:r w:rsidRPr="001D09C8">
        <w:rPr>
          <w:rFonts w:ascii="Arial" w:hAnsi="Arial" w:cs="Arial"/>
          <w:lang w:val="en-IN"/>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9"/>
        <w:gridCol w:w="1538"/>
        <w:gridCol w:w="1416"/>
        <w:gridCol w:w="990"/>
        <w:gridCol w:w="884"/>
        <w:gridCol w:w="1070"/>
        <w:gridCol w:w="1845"/>
      </w:tblGrid>
      <w:tr w:rsidR="00614592" w:rsidRPr="001D09C8" w14:paraId="599C3335" w14:textId="77777777" w:rsidTr="00406DC6">
        <w:trPr>
          <w:trHeight w:val="576"/>
        </w:trPr>
        <w:tc>
          <w:tcPr>
            <w:tcW w:w="0" w:type="auto"/>
            <w:vAlign w:val="center"/>
            <w:hideMark/>
          </w:tcPr>
          <w:p w14:paraId="2D865E1B"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Risk</w:t>
            </w:r>
          </w:p>
        </w:tc>
        <w:tc>
          <w:tcPr>
            <w:tcW w:w="0" w:type="auto"/>
            <w:vAlign w:val="center"/>
            <w:hideMark/>
          </w:tcPr>
          <w:p w14:paraId="16D4FFE3"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Description</w:t>
            </w:r>
          </w:p>
        </w:tc>
        <w:tc>
          <w:tcPr>
            <w:tcW w:w="0" w:type="auto"/>
            <w:vAlign w:val="center"/>
            <w:hideMark/>
          </w:tcPr>
          <w:p w14:paraId="04696549"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Likelihood (1–5)</w:t>
            </w:r>
          </w:p>
        </w:tc>
        <w:tc>
          <w:tcPr>
            <w:tcW w:w="0" w:type="auto"/>
            <w:vAlign w:val="center"/>
            <w:hideMark/>
          </w:tcPr>
          <w:p w14:paraId="5A5F4F60"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Impact (1–5)</w:t>
            </w:r>
          </w:p>
        </w:tc>
        <w:tc>
          <w:tcPr>
            <w:tcW w:w="0" w:type="auto"/>
            <w:vAlign w:val="center"/>
            <w:hideMark/>
          </w:tcPr>
          <w:p w14:paraId="1574F603"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Risk Score (L × I)</w:t>
            </w:r>
          </w:p>
        </w:tc>
        <w:tc>
          <w:tcPr>
            <w:tcW w:w="0" w:type="auto"/>
            <w:vAlign w:val="center"/>
            <w:hideMark/>
          </w:tcPr>
          <w:p w14:paraId="430E864A"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Risk Level</w:t>
            </w:r>
          </w:p>
        </w:tc>
        <w:tc>
          <w:tcPr>
            <w:tcW w:w="0" w:type="auto"/>
            <w:vAlign w:val="center"/>
            <w:hideMark/>
          </w:tcPr>
          <w:p w14:paraId="1F429D60"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Mitigation Strategy</w:t>
            </w:r>
          </w:p>
        </w:tc>
      </w:tr>
      <w:tr w:rsidR="00614592" w:rsidRPr="001D09C8" w14:paraId="7668B657" w14:textId="77777777" w:rsidTr="00406DC6">
        <w:trPr>
          <w:trHeight w:val="576"/>
        </w:trPr>
        <w:tc>
          <w:tcPr>
            <w:tcW w:w="0" w:type="auto"/>
            <w:vAlign w:val="center"/>
            <w:hideMark/>
          </w:tcPr>
          <w:p w14:paraId="58654F18" w14:textId="77777777" w:rsidR="00614592" w:rsidRPr="001D09C8" w:rsidRDefault="00614592" w:rsidP="00406DC6">
            <w:pPr>
              <w:spacing w:after="0"/>
              <w:jc w:val="left"/>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Technical system failure</w:t>
            </w:r>
          </w:p>
        </w:tc>
        <w:tc>
          <w:tcPr>
            <w:tcW w:w="0" w:type="auto"/>
            <w:vAlign w:val="center"/>
            <w:hideMark/>
          </w:tcPr>
          <w:p w14:paraId="41983990"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 xml:space="preserve">Website or ordering system experiences technical issues or </w:t>
            </w:r>
            <w:r w:rsidRPr="001D09C8">
              <w:rPr>
                <w:rFonts w:ascii="Arial" w:eastAsia="Times New Roman" w:hAnsi="Arial" w:cs="Arial"/>
                <w:color w:val="000000"/>
                <w:kern w:val="0"/>
                <w:szCs w:val="24"/>
                <w:lang w:val="en-IN" w:eastAsia="en-IN" w:bidi="ar-SA"/>
                <w14:ligatures w14:val="none"/>
              </w:rPr>
              <w:lastRenderedPageBreak/>
              <w:t>downtime.</w:t>
            </w:r>
          </w:p>
        </w:tc>
        <w:tc>
          <w:tcPr>
            <w:tcW w:w="0" w:type="auto"/>
            <w:vAlign w:val="center"/>
            <w:hideMark/>
          </w:tcPr>
          <w:p w14:paraId="07E52E18" w14:textId="77777777" w:rsidR="00614592" w:rsidRPr="001D09C8" w:rsidRDefault="00614592" w:rsidP="00406DC6">
            <w:pPr>
              <w:spacing w:after="0"/>
              <w:jc w:val="center"/>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lastRenderedPageBreak/>
              <w:t>2</w:t>
            </w:r>
          </w:p>
        </w:tc>
        <w:tc>
          <w:tcPr>
            <w:tcW w:w="0" w:type="auto"/>
            <w:vAlign w:val="center"/>
            <w:hideMark/>
          </w:tcPr>
          <w:p w14:paraId="7E260DF4" w14:textId="77777777" w:rsidR="00614592" w:rsidRPr="001D09C8" w:rsidRDefault="00614592" w:rsidP="00406DC6">
            <w:pPr>
              <w:spacing w:after="0"/>
              <w:jc w:val="center"/>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4</w:t>
            </w:r>
          </w:p>
        </w:tc>
        <w:tc>
          <w:tcPr>
            <w:tcW w:w="0" w:type="auto"/>
            <w:vAlign w:val="center"/>
            <w:hideMark/>
          </w:tcPr>
          <w:p w14:paraId="14F25589"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8</w:t>
            </w:r>
          </w:p>
        </w:tc>
        <w:tc>
          <w:tcPr>
            <w:tcW w:w="0" w:type="auto"/>
            <w:vAlign w:val="center"/>
            <w:hideMark/>
          </w:tcPr>
          <w:p w14:paraId="2FC8210B"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Medium</w:t>
            </w:r>
          </w:p>
        </w:tc>
        <w:tc>
          <w:tcPr>
            <w:tcW w:w="0" w:type="auto"/>
            <w:vAlign w:val="center"/>
            <w:hideMark/>
          </w:tcPr>
          <w:p w14:paraId="2BA86649"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 xml:space="preserve">Regular system maintenance, software updates and technical </w:t>
            </w:r>
            <w:r w:rsidRPr="001D09C8">
              <w:rPr>
                <w:rFonts w:ascii="Arial" w:eastAsia="Times New Roman" w:hAnsi="Arial" w:cs="Arial"/>
                <w:color w:val="000000"/>
                <w:kern w:val="0"/>
                <w:szCs w:val="24"/>
                <w:lang w:val="en-IN" w:eastAsia="en-IN" w:bidi="ar-SA"/>
                <w14:ligatures w14:val="none"/>
              </w:rPr>
              <w:lastRenderedPageBreak/>
              <w:t>support.</w:t>
            </w:r>
          </w:p>
        </w:tc>
      </w:tr>
      <w:tr w:rsidR="00614592" w:rsidRPr="001D09C8" w14:paraId="03C4F98A" w14:textId="77777777" w:rsidTr="00406DC6">
        <w:trPr>
          <w:trHeight w:val="576"/>
        </w:trPr>
        <w:tc>
          <w:tcPr>
            <w:tcW w:w="0" w:type="auto"/>
            <w:vAlign w:val="center"/>
            <w:hideMark/>
          </w:tcPr>
          <w:p w14:paraId="2A280DCF" w14:textId="77777777" w:rsidR="00614592" w:rsidRPr="001D09C8" w:rsidRDefault="00614592" w:rsidP="00406DC6">
            <w:pPr>
              <w:spacing w:after="0"/>
              <w:jc w:val="left"/>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lastRenderedPageBreak/>
              <w:t>Low customer adoption</w:t>
            </w:r>
          </w:p>
        </w:tc>
        <w:tc>
          <w:tcPr>
            <w:tcW w:w="0" w:type="auto"/>
            <w:vAlign w:val="center"/>
            <w:hideMark/>
          </w:tcPr>
          <w:p w14:paraId="5DA68EBF"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Customers continue using traditional walk-in purchases instead of online pre-ordering.</w:t>
            </w:r>
          </w:p>
        </w:tc>
        <w:tc>
          <w:tcPr>
            <w:tcW w:w="0" w:type="auto"/>
            <w:vAlign w:val="center"/>
            <w:hideMark/>
          </w:tcPr>
          <w:p w14:paraId="59BF1957" w14:textId="77777777" w:rsidR="00614592" w:rsidRPr="001D09C8" w:rsidRDefault="00614592" w:rsidP="00406DC6">
            <w:pPr>
              <w:spacing w:after="0"/>
              <w:jc w:val="center"/>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3</w:t>
            </w:r>
          </w:p>
        </w:tc>
        <w:tc>
          <w:tcPr>
            <w:tcW w:w="0" w:type="auto"/>
            <w:vAlign w:val="center"/>
            <w:hideMark/>
          </w:tcPr>
          <w:p w14:paraId="133C0449" w14:textId="77777777" w:rsidR="00614592" w:rsidRPr="001D09C8" w:rsidRDefault="00614592" w:rsidP="00406DC6">
            <w:pPr>
              <w:spacing w:after="0"/>
              <w:jc w:val="center"/>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4</w:t>
            </w:r>
          </w:p>
        </w:tc>
        <w:tc>
          <w:tcPr>
            <w:tcW w:w="0" w:type="auto"/>
            <w:vAlign w:val="center"/>
            <w:hideMark/>
          </w:tcPr>
          <w:p w14:paraId="007D2AA8"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12</w:t>
            </w:r>
          </w:p>
        </w:tc>
        <w:tc>
          <w:tcPr>
            <w:tcW w:w="0" w:type="auto"/>
            <w:vAlign w:val="center"/>
            <w:hideMark/>
          </w:tcPr>
          <w:p w14:paraId="5CDA231B"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High</w:t>
            </w:r>
          </w:p>
        </w:tc>
        <w:tc>
          <w:tcPr>
            <w:tcW w:w="0" w:type="auto"/>
            <w:vAlign w:val="center"/>
            <w:hideMark/>
          </w:tcPr>
          <w:p w14:paraId="3781A5DE"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Promote the service through social media, in-store advertising and introductory offers.</w:t>
            </w:r>
          </w:p>
        </w:tc>
      </w:tr>
      <w:tr w:rsidR="00614592" w:rsidRPr="001D09C8" w14:paraId="352CF75A" w14:textId="77777777" w:rsidTr="00406DC6">
        <w:trPr>
          <w:trHeight w:val="576"/>
        </w:trPr>
        <w:tc>
          <w:tcPr>
            <w:tcW w:w="0" w:type="auto"/>
            <w:vAlign w:val="center"/>
            <w:hideMark/>
          </w:tcPr>
          <w:p w14:paraId="36A5C5FA" w14:textId="77777777" w:rsidR="00614592" w:rsidRPr="001D09C8" w:rsidRDefault="00614592" w:rsidP="00406DC6">
            <w:pPr>
              <w:spacing w:after="0"/>
              <w:jc w:val="left"/>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Staff resistance or insufficient training</w:t>
            </w:r>
          </w:p>
        </w:tc>
        <w:tc>
          <w:tcPr>
            <w:tcW w:w="0" w:type="auto"/>
            <w:vAlign w:val="center"/>
            <w:hideMark/>
          </w:tcPr>
          <w:p w14:paraId="10A8CD0F"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Employees struggle to use the new digital ordering system effectively.</w:t>
            </w:r>
          </w:p>
        </w:tc>
        <w:tc>
          <w:tcPr>
            <w:tcW w:w="0" w:type="auto"/>
            <w:vAlign w:val="center"/>
            <w:hideMark/>
          </w:tcPr>
          <w:p w14:paraId="36CF65A2" w14:textId="77777777" w:rsidR="00614592" w:rsidRPr="001D09C8" w:rsidRDefault="00614592" w:rsidP="00406DC6">
            <w:pPr>
              <w:spacing w:after="0"/>
              <w:jc w:val="center"/>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2</w:t>
            </w:r>
          </w:p>
        </w:tc>
        <w:tc>
          <w:tcPr>
            <w:tcW w:w="0" w:type="auto"/>
            <w:vAlign w:val="center"/>
            <w:hideMark/>
          </w:tcPr>
          <w:p w14:paraId="4D7ABFA2" w14:textId="77777777" w:rsidR="00614592" w:rsidRPr="001D09C8" w:rsidRDefault="00614592" w:rsidP="00406DC6">
            <w:pPr>
              <w:spacing w:after="0"/>
              <w:jc w:val="center"/>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3</w:t>
            </w:r>
          </w:p>
        </w:tc>
        <w:tc>
          <w:tcPr>
            <w:tcW w:w="0" w:type="auto"/>
            <w:vAlign w:val="center"/>
            <w:hideMark/>
          </w:tcPr>
          <w:p w14:paraId="79168423"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6</w:t>
            </w:r>
          </w:p>
        </w:tc>
        <w:tc>
          <w:tcPr>
            <w:tcW w:w="0" w:type="auto"/>
            <w:vAlign w:val="center"/>
            <w:hideMark/>
          </w:tcPr>
          <w:p w14:paraId="6FD82E32"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Medium</w:t>
            </w:r>
          </w:p>
        </w:tc>
        <w:tc>
          <w:tcPr>
            <w:tcW w:w="0" w:type="auto"/>
            <w:vAlign w:val="center"/>
            <w:hideMark/>
          </w:tcPr>
          <w:p w14:paraId="53711B31"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Provide comprehensive staff training and ongoing technical support.</w:t>
            </w:r>
          </w:p>
        </w:tc>
      </w:tr>
      <w:tr w:rsidR="00614592" w:rsidRPr="001D09C8" w14:paraId="1FE73CA3" w14:textId="77777777" w:rsidTr="00406DC6">
        <w:trPr>
          <w:trHeight w:val="576"/>
        </w:trPr>
        <w:tc>
          <w:tcPr>
            <w:tcW w:w="0" w:type="auto"/>
            <w:vAlign w:val="center"/>
            <w:hideMark/>
          </w:tcPr>
          <w:p w14:paraId="1919F54A" w14:textId="77777777" w:rsidR="00614592" w:rsidRPr="001D09C8" w:rsidRDefault="00614592" w:rsidP="00406DC6">
            <w:pPr>
              <w:spacing w:after="0"/>
              <w:jc w:val="left"/>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Online payment or order processing errors</w:t>
            </w:r>
          </w:p>
        </w:tc>
        <w:tc>
          <w:tcPr>
            <w:tcW w:w="0" w:type="auto"/>
            <w:vAlign w:val="center"/>
            <w:hideMark/>
          </w:tcPr>
          <w:p w14:paraId="13E3D733"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Payment failures or incorrect order processing reduce customer confidence.</w:t>
            </w:r>
          </w:p>
        </w:tc>
        <w:tc>
          <w:tcPr>
            <w:tcW w:w="0" w:type="auto"/>
            <w:vAlign w:val="center"/>
            <w:hideMark/>
          </w:tcPr>
          <w:p w14:paraId="26C385A9" w14:textId="77777777" w:rsidR="00614592" w:rsidRPr="001D09C8" w:rsidRDefault="00614592" w:rsidP="00406DC6">
            <w:pPr>
              <w:spacing w:after="0"/>
              <w:jc w:val="center"/>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2</w:t>
            </w:r>
          </w:p>
        </w:tc>
        <w:tc>
          <w:tcPr>
            <w:tcW w:w="0" w:type="auto"/>
            <w:vAlign w:val="center"/>
            <w:hideMark/>
          </w:tcPr>
          <w:p w14:paraId="35EB7ED5" w14:textId="77777777" w:rsidR="00614592" w:rsidRPr="001D09C8" w:rsidRDefault="00614592" w:rsidP="00406DC6">
            <w:pPr>
              <w:spacing w:after="0"/>
              <w:jc w:val="center"/>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4</w:t>
            </w:r>
          </w:p>
        </w:tc>
        <w:tc>
          <w:tcPr>
            <w:tcW w:w="0" w:type="auto"/>
            <w:vAlign w:val="center"/>
            <w:hideMark/>
          </w:tcPr>
          <w:p w14:paraId="266D9470" w14:textId="77777777" w:rsidR="00614592" w:rsidRPr="001D09C8" w:rsidRDefault="00614592" w:rsidP="00406DC6">
            <w:pPr>
              <w:spacing w:after="0"/>
              <w:jc w:val="center"/>
              <w:rPr>
                <w:rFonts w:ascii="Arial" w:eastAsia="Times New Roman" w:hAnsi="Arial" w:cs="Arial"/>
                <w:b/>
                <w:bCs/>
                <w:color w:val="000000"/>
                <w:kern w:val="0"/>
                <w:szCs w:val="24"/>
                <w:lang w:val="en-IN" w:eastAsia="en-IN" w:bidi="ar-SA"/>
                <w14:ligatures w14:val="none"/>
              </w:rPr>
            </w:pPr>
            <w:r w:rsidRPr="001D09C8">
              <w:rPr>
                <w:rFonts w:ascii="Arial" w:eastAsia="Times New Roman" w:hAnsi="Arial" w:cs="Arial"/>
                <w:b/>
                <w:bCs/>
                <w:color w:val="000000"/>
                <w:kern w:val="0"/>
                <w:szCs w:val="24"/>
                <w:lang w:val="en-IN" w:eastAsia="en-IN" w:bidi="ar-SA"/>
                <w14:ligatures w14:val="none"/>
              </w:rPr>
              <w:t>8</w:t>
            </w:r>
          </w:p>
        </w:tc>
        <w:tc>
          <w:tcPr>
            <w:tcW w:w="0" w:type="auto"/>
            <w:vAlign w:val="center"/>
            <w:hideMark/>
          </w:tcPr>
          <w:p w14:paraId="54E4451C"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Medium</w:t>
            </w:r>
          </w:p>
        </w:tc>
        <w:tc>
          <w:tcPr>
            <w:tcW w:w="0" w:type="auto"/>
            <w:vAlign w:val="center"/>
            <w:hideMark/>
          </w:tcPr>
          <w:p w14:paraId="543C1465" w14:textId="77777777" w:rsidR="00614592" w:rsidRPr="001D09C8" w:rsidRDefault="00614592" w:rsidP="00406DC6">
            <w:pPr>
              <w:spacing w:after="0"/>
              <w:jc w:val="left"/>
              <w:rPr>
                <w:rFonts w:ascii="Arial" w:eastAsia="Times New Roman" w:hAnsi="Arial" w:cs="Arial"/>
                <w:color w:val="000000"/>
                <w:kern w:val="0"/>
                <w:szCs w:val="24"/>
                <w:lang w:val="en-IN" w:eastAsia="en-IN" w:bidi="ar-SA"/>
                <w14:ligatures w14:val="none"/>
              </w:rPr>
            </w:pPr>
            <w:r w:rsidRPr="001D09C8">
              <w:rPr>
                <w:rFonts w:ascii="Arial" w:eastAsia="Times New Roman" w:hAnsi="Arial" w:cs="Arial"/>
                <w:color w:val="000000"/>
                <w:kern w:val="0"/>
                <w:szCs w:val="24"/>
                <w:lang w:val="en-IN" w:eastAsia="en-IN" w:bidi="ar-SA"/>
                <w14:ligatures w14:val="none"/>
              </w:rPr>
              <w:t>Test the system thoroughly before launch and monitor transactions regularly.</w:t>
            </w:r>
          </w:p>
        </w:tc>
      </w:tr>
    </w:tbl>
    <w:p w14:paraId="0268C897" w14:textId="6C806EF6" w:rsidR="00992755" w:rsidRPr="001D09C8" w:rsidRDefault="00992755" w:rsidP="00992755">
      <w:pPr>
        <w:rPr>
          <w:rFonts w:ascii="Arial" w:hAnsi="Arial" w:cs="Arial"/>
        </w:rPr>
      </w:pPr>
    </w:p>
    <w:sectPr w:rsidR="00992755" w:rsidRPr="001D09C8" w:rsidSect="00B10118">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E4B58" w14:textId="77777777" w:rsidR="00761357" w:rsidRDefault="00761357" w:rsidP="00B10118">
      <w:pPr>
        <w:spacing w:after="0" w:line="240" w:lineRule="auto"/>
      </w:pPr>
      <w:r>
        <w:separator/>
      </w:r>
    </w:p>
  </w:endnote>
  <w:endnote w:type="continuationSeparator" w:id="0">
    <w:p w14:paraId="52890937" w14:textId="77777777" w:rsidR="00761357" w:rsidRDefault="00761357" w:rsidP="00B10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6499670"/>
      <w:docPartObj>
        <w:docPartGallery w:val="Page Numbers (Bottom of Page)"/>
        <w:docPartUnique/>
      </w:docPartObj>
    </w:sdtPr>
    <w:sdtContent>
      <w:sdt>
        <w:sdtPr>
          <w:id w:val="-1769616900"/>
          <w:docPartObj>
            <w:docPartGallery w:val="Page Numbers (Top of Page)"/>
            <w:docPartUnique/>
          </w:docPartObj>
        </w:sdtPr>
        <w:sdtContent>
          <w:p w14:paraId="5A96BDAC" w14:textId="22C74FAD" w:rsidR="00B10118" w:rsidRDefault="00B1011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1C01ACF" w14:textId="77777777" w:rsidR="00B10118" w:rsidRDefault="00B10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D3D14" w14:textId="77777777" w:rsidR="00761357" w:rsidRDefault="00761357" w:rsidP="00B10118">
      <w:pPr>
        <w:spacing w:after="0" w:line="240" w:lineRule="auto"/>
      </w:pPr>
      <w:r>
        <w:separator/>
      </w:r>
    </w:p>
  </w:footnote>
  <w:footnote w:type="continuationSeparator" w:id="0">
    <w:p w14:paraId="1CB88AE6" w14:textId="77777777" w:rsidR="00761357" w:rsidRDefault="00761357" w:rsidP="00B101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53856"/>
    <w:multiLevelType w:val="hybridMultilevel"/>
    <w:tmpl w:val="518E0952"/>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4FA1253"/>
    <w:multiLevelType w:val="hybridMultilevel"/>
    <w:tmpl w:val="799E42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50258E6"/>
    <w:multiLevelType w:val="hybridMultilevel"/>
    <w:tmpl w:val="48962EE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94065637">
    <w:abstractNumId w:val="2"/>
  </w:num>
  <w:num w:numId="2" w16cid:durableId="1037051194">
    <w:abstractNumId w:val="1"/>
  </w:num>
  <w:num w:numId="3" w16cid:durableId="1990281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7D3B"/>
    <w:rsid w:val="000002B2"/>
    <w:rsid w:val="00000D6B"/>
    <w:rsid w:val="00003411"/>
    <w:rsid w:val="000040F0"/>
    <w:rsid w:val="000067A6"/>
    <w:rsid w:val="00006BB7"/>
    <w:rsid w:val="00010A42"/>
    <w:rsid w:val="00010F65"/>
    <w:rsid w:val="00013341"/>
    <w:rsid w:val="000141CE"/>
    <w:rsid w:val="00016199"/>
    <w:rsid w:val="000168A4"/>
    <w:rsid w:val="00017358"/>
    <w:rsid w:val="00021742"/>
    <w:rsid w:val="0002292A"/>
    <w:rsid w:val="00022E3F"/>
    <w:rsid w:val="00025976"/>
    <w:rsid w:val="0002717F"/>
    <w:rsid w:val="00032E46"/>
    <w:rsid w:val="000335CD"/>
    <w:rsid w:val="00034815"/>
    <w:rsid w:val="00034C5D"/>
    <w:rsid w:val="00035583"/>
    <w:rsid w:val="0003766F"/>
    <w:rsid w:val="0004009C"/>
    <w:rsid w:val="00045CB3"/>
    <w:rsid w:val="00046F3A"/>
    <w:rsid w:val="00051B3B"/>
    <w:rsid w:val="00052252"/>
    <w:rsid w:val="00052EFD"/>
    <w:rsid w:val="00054168"/>
    <w:rsid w:val="00055BA5"/>
    <w:rsid w:val="00061A60"/>
    <w:rsid w:val="0006238E"/>
    <w:rsid w:val="0006483D"/>
    <w:rsid w:val="00065B65"/>
    <w:rsid w:val="0006667E"/>
    <w:rsid w:val="00066E78"/>
    <w:rsid w:val="0006768E"/>
    <w:rsid w:val="000678C5"/>
    <w:rsid w:val="00071B63"/>
    <w:rsid w:val="00072087"/>
    <w:rsid w:val="000730C6"/>
    <w:rsid w:val="00073447"/>
    <w:rsid w:val="00073AF8"/>
    <w:rsid w:val="0007642E"/>
    <w:rsid w:val="000771AC"/>
    <w:rsid w:val="000843A0"/>
    <w:rsid w:val="000846BF"/>
    <w:rsid w:val="00085129"/>
    <w:rsid w:val="00085F82"/>
    <w:rsid w:val="000872CC"/>
    <w:rsid w:val="00087AE1"/>
    <w:rsid w:val="000904BA"/>
    <w:rsid w:val="0009059D"/>
    <w:rsid w:val="0009130D"/>
    <w:rsid w:val="00091348"/>
    <w:rsid w:val="00092C73"/>
    <w:rsid w:val="000941FF"/>
    <w:rsid w:val="00094BC2"/>
    <w:rsid w:val="00096255"/>
    <w:rsid w:val="00096D5A"/>
    <w:rsid w:val="000A191F"/>
    <w:rsid w:val="000A1F9B"/>
    <w:rsid w:val="000A49A1"/>
    <w:rsid w:val="000A53CC"/>
    <w:rsid w:val="000B35CE"/>
    <w:rsid w:val="000B368A"/>
    <w:rsid w:val="000B42B1"/>
    <w:rsid w:val="000B4ACD"/>
    <w:rsid w:val="000B7771"/>
    <w:rsid w:val="000C2117"/>
    <w:rsid w:val="000C3485"/>
    <w:rsid w:val="000C43F6"/>
    <w:rsid w:val="000C684F"/>
    <w:rsid w:val="000D0D61"/>
    <w:rsid w:val="000D1C77"/>
    <w:rsid w:val="000D257C"/>
    <w:rsid w:val="000D3285"/>
    <w:rsid w:val="000D4A47"/>
    <w:rsid w:val="000D4AC8"/>
    <w:rsid w:val="000D5482"/>
    <w:rsid w:val="000E58FD"/>
    <w:rsid w:val="000E71F6"/>
    <w:rsid w:val="000F3F52"/>
    <w:rsid w:val="000F4338"/>
    <w:rsid w:val="000F5536"/>
    <w:rsid w:val="000F5D2B"/>
    <w:rsid w:val="000F709B"/>
    <w:rsid w:val="00102063"/>
    <w:rsid w:val="00103322"/>
    <w:rsid w:val="0010368B"/>
    <w:rsid w:val="001043C9"/>
    <w:rsid w:val="00105C27"/>
    <w:rsid w:val="001111B4"/>
    <w:rsid w:val="00117400"/>
    <w:rsid w:val="0011754B"/>
    <w:rsid w:val="00117BC3"/>
    <w:rsid w:val="00125C6C"/>
    <w:rsid w:val="001265B1"/>
    <w:rsid w:val="00127F26"/>
    <w:rsid w:val="001306D3"/>
    <w:rsid w:val="00130C90"/>
    <w:rsid w:val="001319A3"/>
    <w:rsid w:val="00131E3A"/>
    <w:rsid w:val="00141139"/>
    <w:rsid w:val="001424EC"/>
    <w:rsid w:val="001442DF"/>
    <w:rsid w:val="00145D88"/>
    <w:rsid w:val="0014636D"/>
    <w:rsid w:val="00146D5C"/>
    <w:rsid w:val="00151A85"/>
    <w:rsid w:val="001526FA"/>
    <w:rsid w:val="001534CA"/>
    <w:rsid w:val="00153FCA"/>
    <w:rsid w:val="00157756"/>
    <w:rsid w:val="00162344"/>
    <w:rsid w:val="00164C1B"/>
    <w:rsid w:val="0016548A"/>
    <w:rsid w:val="00167431"/>
    <w:rsid w:val="0017008C"/>
    <w:rsid w:val="00171A45"/>
    <w:rsid w:val="00171CC4"/>
    <w:rsid w:val="00172D76"/>
    <w:rsid w:val="00174BFD"/>
    <w:rsid w:val="00175BBF"/>
    <w:rsid w:val="00177061"/>
    <w:rsid w:val="00181FEC"/>
    <w:rsid w:val="0018435B"/>
    <w:rsid w:val="0019049E"/>
    <w:rsid w:val="00190CFA"/>
    <w:rsid w:val="001916E4"/>
    <w:rsid w:val="0019585F"/>
    <w:rsid w:val="00197F2E"/>
    <w:rsid w:val="001A0BC7"/>
    <w:rsid w:val="001A18C4"/>
    <w:rsid w:val="001B0FA6"/>
    <w:rsid w:val="001B6640"/>
    <w:rsid w:val="001B67FA"/>
    <w:rsid w:val="001C0B3B"/>
    <w:rsid w:val="001C181F"/>
    <w:rsid w:val="001C1C3B"/>
    <w:rsid w:val="001C219A"/>
    <w:rsid w:val="001C2AB8"/>
    <w:rsid w:val="001C32D3"/>
    <w:rsid w:val="001C42E4"/>
    <w:rsid w:val="001C67CB"/>
    <w:rsid w:val="001C69EA"/>
    <w:rsid w:val="001C74F9"/>
    <w:rsid w:val="001D01B7"/>
    <w:rsid w:val="001D09C8"/>
    <w:rsid w:val="001D09D0"/>
    <w:rsid w:val="001D09FD"/>
    <w:rsid w:val="001D4E0B"/>
    <w:rsid w:val="001D65B7"/>
    <w:rsid w:val="001D7D11"/>
    <w:rsid w:val="001E16BC"/>
    <w:rsid w:val="001E23FC"/>
    <w:rsid w:val="001E4926"/>
    <w:rsid w:val="001E543B"/>
    <w:rsid w:val="001E54CC"/>
    <w:rsid w:val="001E6486"/>
    <w:rsid w:val="001E6A0A"/>
    <w:rsid w:val="001F2162"/>
    <w:rsid w:val="001F552F"/>
    <w:rsid w:val="001F61A9"/>
    <w:rsid w:val="001F62A0"/>
    <w:rsid w:val="001F641D"/>
    <w:rsid w:val="001F6CC7"/>
    <w:rsid w:val="0020109F"/>
    <w:rsid w:val="00212003"/>
    <w:rsid w:val="0021239D"/>
    <w:rsid w:val="002124E8"/>
    <w:rsid w:val="00215E33"/>
    <w:rsid w:val="00223AA6"/>
    <w:rsid w:val="00225B03"/>
    <w:rsid w:val="00226A4C"/>
    <w:rsid w:val="0023024C"/>
    <w:rsid w:val="002305EE"/>
    <w:rsid w:val="00234088"/>
    <w:rsid w:val="002349B5"/>
    <w:rsid w:val="002421F3"/>
    <w:rsid w:val="00244640"/>
    <w:rsid w:val="00247655"/>
    <w:rsid w:val="00247992"/>
    <w:rsid w:val="00252D8E"/>
    <w:rsid w:val="00253F4B"/>
    <w:rsid w:val="00263D95"/>
    <w:rsid w:val="00263F1A"/>
    <w:rsid w:val="00264267"/>
    <w:rsid w:val="00264CE7"/>
    <w:rsid w:val="00264F39"/>
    <w:rsid w:val="00265105"/>
    <w:rsid w:val="00265483"/>
    <w:rsid w:val="002667FC"/>
    <w:rsid w:val="00266DB6"/>
    <w:rsid w:val="00274F36"/>
    <w:rsid w:val="00276DD2"/>
    <w:rsid w:val="00276E1F"/>
    <w:rsid w:val="00280C59"/>
    <w:rsid w:val="0028174D"/>
    <w:rsid w:val="002825D9"/>
    <w:rsid w:val="00282DEA"/>
    <w:rsid w:val="00285195"/>
    <w:rsid w:val="002860EA"/>
    <w:rsid w:val="00287988"/>
    <w:rsid w:val="00291803"/>
    <w:rsid w:val="00293974"/>
    <w:rsid w:val="002953AB"/>
    <w:rsid w:val="00295A41"/>
    <w:rsid w:val="00295AEA"/>
    <w:rsid w:val="00297B8D"/>
    <w:rsid w:val="00297E8A"/>
    <w:rsid w:val="002A0618"/>
    <w:rsid w:val="002A14A1"/>
    <w:rsid w:val="002A2D77"/>
    <w:rsid w:val="002A389C"/>
    <w:rsid w:val="002A4016"/>
    <w:rsid w:val="002B07BB"/>
    <w:rsid w:val="002B2151"/>
    <w:rsid w:val="002B2E81"/>
    <w:rsid w:val="002B3E4F"/>
    <w:rsid w:val="002B5809"/>
    <w:rsid w:val="002B6C5A"/>
    <w:rsid w:val="002B7226"/>
    <w:rsid w:val="002C1899"/>
    <w:rsid w:val="002C2E15"/>
    <w:rsid w:val="002C5C4A"/>
    <w:rsid w:val="002D14A5"/>
    <w:rsid w:val="002D1A6E"/>
    <w:rsid w:val="002D23B5"/>
    <w:rsid w:val="002D56A6"/>
    <w:rsid w:val="002D6B30"/>
    <w:rsid w:val="002D784C"/>
    <w:rsid w:val="002E0F13"/>
    <w:rsid w:val="002E2395"/>
    <w:rsid w:val="002E2399"/>
    <w:rsid w:val="002F5130"/>
    <w:rsid w:val="002F522D"/>
    <w:rsid w:val="002F709E"/>
    <w:rsid w:val="00302DE1"/>
    <w:rsid w:val="0030688E"/>
    <w:rsid w:val="00307EAF"/>
    <w:rsid w:val="00310BAB"/>
    <w:rsid w:val="00310D4E"/>
    <w:rsid w:val="003136C0"/>
    <w:rsid w:val="0031461C"/>
    <w:rsid w:val="00314F0C"/>
    <w:rsid w:val="0031538B"/>
    <w:rsid w:val="003154F8"/>
    <w:rsid w:val="00324D02"/>
    <w:rsid w:val="00325412"/>
    <w:rsid w:val="0032645C"/>
    <w:rsid w:val="003273BF"/>
    <w:rsid w:val="00332667"/>
    <w:rsid w:val="0033273D"/>
    <w:rsid w:val="003329DB"/>
    <w:rsid w:val="00333274"/>
    <w:rsid w:val="0033383E"/>
    <w:rsid w:val="003347DE"/>
    <w:rsid w:val="00334F8D"/>
    <w:rsid w:val="00336935"/>
    <w:rsid w:val="00337919"/>
    <w:rsid w:val="00340513"/>
    <w:rsid w:val="0034395D"/>
    <w:rsid w:val="00344EA2"/>
    <w:rsid w:val="00346341"/>
    <w:rsid w:val="003473A3"/>
    <w:rsid w:val="00347A7E"/>
    <w:rsid w:val="00351D9D"/>
    <w:rsid w:val="00355F42"/>
    <w:rsid w:val="0035649F"/>
    <w:rsid w:val="00360940"/>
    <w:rsid w:val="00364209"/>
    <w:rsid w:val="00367A9D"/>
    <w:rsid w:val="00372789"/>
    <w:rsid w:val="00374E51"/>
    <w:rsid w:val="003753A9"/>
    <w:rsid w:val="00376126"/>
    <w:rsid w:val="003803D6"/>
    <w:rsid w:val="0038152F"/>
    <w:rsid w:val="00382846"/>
    <w:rsid w:val="00382A61"/>
    <w:rsid w:val="0038384A"/>
    <w:rsid w:val="0039059F"/>
    <w:rsid w:val="003A2E2F"/>
    <w:rsid w:val="003A3B23"/>
    <w:rsid w:val="003A6A0C"/>
    <w:rsid w:val="003B0058"/>
    <w:rsid w:val="003B0A31"/>
    <w:rsid w:val="003B4740"/>
    <w:rsid w:val="003B795D"/>
    <w:rsid w:val="003B7C34"/>
    <w:rsid w:val="003C099D"/>
    <w:rsid w:val="003C1FE3"/>
    <w:rsid w:val="003C545D"/>
    <w:rsid w:val="003C552A"/>
    <w:rsid w:val="003C6174"/>
    <w:rsid w:val="003C757F"/>
    <w:rsid w:val="003C7CB7"/>
    <w:rsid w:val="003C7FE0"/>
    <w:rsid w:val="003D3B1E"/>
    <w:rsid w:val="003D3C3B"/>
    <w:rsid w:val="003D74FB"/>
    <w:rsid w:val="003D7D7A"/>
    <w:rsid w:val="003D7D90"/>
    <w:rsid w:val="003E40F4"/>
    <w:rsid w:val="003F3559"/>
    <w:rsid w:val="003F4720"/>
    <w:rsid w:val="003F55DB"/>
    <w:rsid w:val="003F69CD"/>
    <w:rsid w:val="00400258"/>
    <w:rsid w:val="00402F45"/>
    <w:rsid w:val="00406DC6"/>
    <w:rsid w:val="00407D52"/>
    <w:rsid w:val="00411257"/>
    <w:rsid w:val="004124D4"/>
    <w:rsid w:val="004126F7"/>
    <w:rsid w:val="00412802"/>
    <w:rsid w:val="0041579B"/>
    <w:rsid w:val="004212C2"/>
    <w:rsid w:val="00426300"/>
    <w:rsid w:val="00426E8F"/>
    <w:rsid w:val="00427A25"/>
    <w:rsid w:val="00440A64"/>
    <w:rsid w:val="00440C70"/>
    <w:rsid w:val="00441503"/>
    <w:rsid w:val="00441580"/>
    <w:rsid w:val="004420DC"/>
    <w:rsid w:val="00445213"/>
    <w:rsid w:val="004544EB"/>
    <w:rsid w:val="004545F3"/>
    <w:rsid w:val="00457DC5"/>
    <w:rsid w:val="00460D7E"/>
    <w:rsid w:val="0046118B"/>
    <w:rsid w:val="00461883"/>
    <w:rsid w:val="0046238E"/>
    <w:rsid w:val="00462CB2"/>
    <w:rsid w:val="00464D39"/>
    <w:rsid w:val="004653F6"/>
    <w:rsid w:val="004700C2"/>
    <w:rsid w:val="00471AB0"/>
    <w:rsid w:val="0047302C"/>
    <w:rsid w:val="00474ED5"/>
    <w:rsid w:val="0048155F"/>
    <w:rsid w:val="0048185F"/>
    <w:rsid w:val="00485049"/>
    <w:rsid w:val="00486870"/>
    <w:rsid w:val="0048693F"/>
    <w:rsid w:val="00486AEC"/>
    <w:rsid w:val="00492CA7"/>
    <w:rsid w:val="00493637"/>
    <w:rsid w:val="0049384A"/>
    <w:rsid w:val="00494C19"/>
    <w:rsid w:val="004A29E1"/>
    <w:rsid w:val="004A2F29"/>
    <w:rsid w:val="004A426B"/>
    <w:rsid w:val="004A63F4"/>
    <w:rsid w:val="004A797E"/>
    <w:rsid w:val="004B0CFE"/>
    <w:rsid w:val="004B2733"/>
    <w:rsid w:val="004B2A34"/>
    <w:rsid w:val="004B32FE"/>
    <w:rsid w:val="004B3F2E"/>
    <w:rsid w:val="004B6ED7"/>
    <w:rsid w:val="004C14A7"/>
    <w:rsid w:val="004C2052"/>
    <w:rsid w:val="004C2F22"/>
    <w:rsid w:val="004C408B"/>
    <w:rsid w:val="004C5496"/>
    <w:rsid w:val="004C652F"/>
    <w:rsid w:val="004C7045"/>
    <w:rsid w:val="004D040B"/>
    <w:rsid w:val="004D0D10"/>
    <w:rsid w:val="004D2EFC"/>
    <w:rsid w:val="004D5425"/>
    <w:rsid w:val="004E32FA"/>
    <w:rsid w:val="004E3395"/>
    <w:rsid w:val="004E3A9B"/>
    <w:rsid w:val="004F1013"/>
    <w:rsid w:val="004F10E9"/>
    <w:rsid w:val="004F246C"/>
    <w:rsid w:val="004F2AFC"/>
    <w:rsid w:val="004F3149"/>
    <w:rsid w:val="004F4DDB"/>
    <w:rsid w:val="004F5AB4"/>
    <w:rsid w:val="004F5F02"/>
    <w:rsid w:val="004F6845"/>
    <w:rsid w:val="004F779E"/>
    <w:rsid w:val="00500152"/>
    <w:rsid w:val="005026FB"/>
    <w:rsid w:val="0050282A"/>
    <w:rsid w:val="005045DC"/>
    <w:rsid w:val="0050558C"/>
    <w:rsid w:val="00506D91"/>
    <w:rsid w:val="0050754A"/>
    <w:rsid w:val="005078A1"/>
    <w:rsid w:val="0051023D"/>
    <w:rsid w:val="005106F7"/>
    <w:rsid w:val="00510CB9"/>
    <w:rsid w:val="00513D50"/>
    <w:rsid w:val="00517824"/>
    <w:rsid w:val="00517F3A"/>
    <w:rsid w:val="00523799"/>
    <w:rsid w:val="005249E0"/>
    <w:rsid w:val="00525617"/>
    <w:rsid w:val="0052697B"/>
    <w:rsid w:val="00527F01"/>
    <w:rsid w:val="005321E5"/>
    <w:rsid w:val="00532682"/>
    <w:rsid w:val="005326C4"/>
    <w:rsid w:val="00533222"/>
    <w:rsid w:val="005353B8"/>
    <w:rsid w:val="0053764B"/>
    <w:rsid w:val="0054073A"/>
    <w:rsid w:val="00541796"/>
    <w:rsid w:val="00543347"/>
    <w:rsid w:val="00544675"/>
    <w:rsid w:val="005457B4"/>
    <w:rsid w:val="00551708"/>
    <w:rsid w:val="005526BF"/>
    <w:rsid w:val="00553338"/>
    <w:rsid w:val="005558A6"/>
    <w:rsid w:val="00556EE5"/>
    <w:rsid w:val="00557249"/>
    <w:rsid w:val="00557693"/>
    <w:rsid w:val="005616DC"/>
    <w:rsid w:val="00561C48"/>
    <w:rsid w:val="0056268D"/>
    <w:rsid w:val="005629B7"/>
    <w:rsid w:val="0057193E"/>
    <w:rsid w:val="005727F1"/>
    <w:rsid w:val="00572C63"/>
    <w:rsid w:val="0057431D"/>
    <w:rsid w:val="0057456F"/>
    <w:rsid w:val="0057490D"/>
    <w:rsid w:val="00575D37"/>
    <w:rsid w:val="00576D50"/>
    <w:rsid w:val="00577530"/>
    <w:rsid w:val="00577F5B"/>
    <w:rsid w:val="00580B3F"/>
    <w:rsid w:val="00581E0D"/>
    <w:rsid w:val="005848BA"/>
    <w:rsid w:val="00585C58"/>
    <w:rsid w:val="0058644C"/>
    <w:rsid w:val="00586898"/>
    <w:rsid w:val="0059044C"/>
    <w:rsid w:val="00590E1B"/>
    <w:rsid w:val="00592561"/>
    <w:rsid w:val="00595613"/>
    <w:rsid w:val="005959E3"/>
    <w:rsid w:val="005A3EEF"/>
    <w:rsid w:val="005A410D"/>
    <w:rsid w:val="005A421E"/>
    <w:rsid w:val="005A47C9"/>
    <w:rsid w:val="005A4D40"/>
    <w:rsid w:val="005A613E"/>
    <w:rsid w:val="005A74B7"/>
    <w:rsid w:val="005B1595"/>
    <w:rsid w:val="005B2F72"/>
    <w:rsid w:val="005B34DB"/>
    <w:rsid w:val="005B5F80"/>
    <w:rsid w:val="005C0B22"/>
    <w:rsid w:val="005C1482"/>
    <w:rsid w:val="005C5F6B"/>
    <w:rsid w:val="005C684B"/>
    <w:rsid w:val="005D4238"/>
    <w:rsid w:val="005E1D37"/>
    <w:rsid w:val="005E20C8"/>
    <w:rsid w:val="005E54FA"/>
    <w:rsid w:val="005E6598"/>
    <w:rsid w:val="005E7C19"/>
    <w:rsid w:val="005F3738"/>
    <w:rsid w:val="005F4C67"/>
    <w:rsid w:val="005F6C8D"/>
    <w:rsid w:val="006063F3"/>
    <w:rsid w:val="006109F0"/>
    <w:rsid w:val="0061164A"/>
    <w:rsid w:val="006116FB"/>
    <w:rsid w:val="00611FC4"/>
    <w:rsid w:val="006128F0"/>
    <w:rsid w:val="00612D3E"/>
    <w:rsid w:val="006138CE"/>
    <w:rsid w:val="00614592"/>
    <w:rsid w:val="006203BB"/>
    <w:rsid w:val="006207D6"/>
    <w:rsid w:val="006233D0"/>
    <w:rsid w:val="00623EF3"/>
    <w:rsid w:val="00625588"/>
    <w:rsid w:val="00631892"/>
    <w:rsid w:val="00633E7B"/>
    <w:rsid w:val="00635FF4"/>
    <w:rsid w:val="00641C3F"/>
    <w:rsid w:val="00642F87"/>
    <w:rsid w:val="00644CC3"/>
    <w:rsid w:val="006451E4"/>
    <w:rsid w:val="00645658"/>
    <w:rsid w:val="00646C06"/>
    <w:rsid w:val="00646CAB"/>
    <w:rsid w:val="0065121D"/>
    <w:rsid w:val="0065137C"/>
    <w:rsid w:val="006515FF"/>
    <w:rsid w:val="00656311"/>
    <w:rsid w:val="006565BB"/>
    <w:rsid w:val="00663288"/>
    <w:rsid w:val="006632A9"/>
    <w:rsid w:val="00664472"/>
    <w:rsid w:val="006654CB"/>
    <w:rsid w:val="006704B7"/>
    <w:rsid w:val="0067127A"/>
    <w:rsid w:val="0067189B"/>
    <w:rsid w:val="00672D0C"/>
    <w:rsid w:val="006734DA"/>
    <w:rsid w:val="00675AD7"/>
    <w:rsid w:val="00675B96"/>
    <w:rsid w:val="006774EE"/>
    <w:rsid w:val="00677ED6"/>
    <w:rsid w:val="00680855"/>
    <w:rsid w:val="0068445A"/>
    <w:rsid w:val="00686213"/>
    <w:rsid w:val="00687A2F"/>
    <w:rsid w:val="00692385"/>
    <w:rsid w:val="00693B1F"/>
    <w:rsid w:val="00695A1F"/>
    <w:rsid w:val="00696129"/>
    <w:rsid w:val="0069648D"/>
    <w:rsid w:val="006A04D3"/>
    <w:rsid w:val="006A07FD"/>
    <w:rsid w:val="006A08F8"/>
    <w:rsid w:val="006A1680"/>
    <w:rsid w:val="006A1D60"/>
    <w:rsid w:val="006A3A2C"/>
    <w:rsid w:val="006A5ED5"/>
    <w:rsid w:val="006A706E"/>
    <w:rsid w:val="006A75C0"/>
    <w:rsid w:val="006B11AD"/>
    <w:rsid w:val="006B1947"/>
    <w:rsid w:val="006B229F"/>
    <w:rsid w:val="006B2A41"/>
    <w:rsid w:val="006B330F"/>
    <w:rsid w:val="006B3D6A"/>
    <w:rsid w:val="006C0CFF"/>
    <w:rsid w:val="006C240A"/>
    <w:rsid w:val="006C2552"/>
    <w:rsid w:val="006C753C"/>
    <w:rsid w:val="006D1ACE"/>
    <w:rsid w:val="006D5CAD"/>
    <w:rsid w:val="006D744F"/>
    <w:rsid w:val="006E1BE9"/>
    <w:rsid w:val="006E213C"/>
    <w:rsid w:val="006E3D6F"/>
    <w:rsid w:val="006E5928"/>
    <w:rsid w:val="006E66FF"/>
    <w:rsid w:val="006E6FE0"/>
    <w:rsid w:val="006E7189"/>
    <w:rsid w:val="006F1327"/>
    <w:rsid w:val="006F294B"/>
    <w:rsid w:val="006F300A"/>
    <w:rsid w:val="006F3877"/>
    <w:rsid w:val="006F3EBD"/>
    <w:rsid w:val="0070009F"/>
    <w:rsid w:val="0070048B"/>
    <w:rsid w:val="00701859"/>
    <w:rsid w:val="00702B71"/>
    <w:rsid w:val="00703287"/>
    <w:rsid w:val="007068A8"/>
    <w:rsid w:val="0071142A"/>
    <w:rsid w:val="007124C4"/>
    <w:rsid w:val="007162D4"/>
    <w:rsid w:val="00716651"/>
    <w:rsid w:val="00717A46"/>
    <w:rsid w:val="0072032C"/>
    <w:rsid w:val="00722EC2"/>
    <w:rsid w:val="00727F75"/>
    <w:rsid w:val="00730751"/>
    <w:rsid w:val="0073166A"/>
    <w:rsid w:val="00733BF8"/>
    <w:rsid w:val="00743E1A"/>
    <w:rsid w:val="0074547B"/>
    <w:rsid w:val="00745899"/>
    <w:rsid w:val="00751259"/>
    <w:rsid w:val="00751BB8"/>
    <w:rsid w:val="00751BE6"/>
    <w:rsid w:val="007533C4"/>
    <w:rsid w:val="00753B99"/>
    <w:rsid w:val="00757313"/>
    <w:rsid w:val="00757356"/>
    <w:rsid w:val="007579DB"/>
    <w:rsid w:val="00760456"/>
    <w:rsid w:val="00761357"/>
    <w:rsid w:val="00767B68"/>
    <w:rsid w:val="007738ED"/>
    <w:rsid w:val="007751E5"/>
    <w:rsid w:val="0077633B"/>
    <w:rsid w:val="007764F3"/>
    <w:rsid w:val="00776C5E"/>
    <w:rsid w:val="0078040A"/>
    <w:rsid w:val="007814CF"/>
    <w:rsid w:val="00786292"/>
    <w:rsid w:val="00786F72"/>
    <w:rsid w:val="00787126"/>
    <w:rsid w:val="00790965"/>
    <w:rsid w:val="0079172C"/>
    <w:rsid w:val="00791E1C"/>
    <w:rsid w:val="007968ED"/>
    <w:rsid w:val="00797249"/>
    <w:rsid w:val="007A0782"/>
    <w:rsid w:val="007A2FE7"/>
    <w:rsid w:val="007A3850"/>
    <w:rsid w:val="007A5388"/>
    <w:rsid w:val="007A6FE8"/>
    <w:rsid w:val="007B0ACE"/>
    <w:rsid w:val="007B17CA"/>
    <w:rsid w:val="007B38BE"/>
    <w:rsid w:val="007B4C0D"/>
    <w:rsid w:val="007C0F9D"/>
    <w:rsid w:val="007C1D68"/>
    <w:rsid w:val="007D0046"/>
    <w:rsid w:val="007D0624"/>
    <w:rsid w:val="007D1D51"/>
    <w:rsid w:val="007D2467"/>
    <w:rsid w:val="007D382A"/>
    <w:rsid w:val="007D639C"/>
    <w:rsid w:val="007D72BD"/>
    <w:rsid w:val="007E59BD"/>
    <w:rsid w:val="007E7EC1"/>
    <w:rsid w:val="007F0B1B"/>
    <w:rsid w:val="007F1A2A"/>
    <w:rsid w:val="007F6D1E"/>
    <w:rsid w:val="00803DAE"/>
    <w:rsid w:val="00806D6C"/>
    <w:rsid w:val="00807B92"/>
    <w:rsid w:val="00810271"/>
    <w:rsid w:val="008118A9"/>
    <w:rsid w:val="0081447A"/>
    <w:rsid w:val="00816147"/>
    <w:rsid w:val="0081629A"/>
    <w:rsid w:val="008240F8"/>
    <w:rsid w:val="00825148"/>
    <w:rsid w:val="00825285"/>
    <w:rsid w:val="00825603"/>
    <w:rsid w:val="0082625F"/>
    <w:rsid w:val="00827DB0"/>
    <w:rsid w:val="008322AB"/>
    <w:rsid w:val="00834173"/>
    <w:rsid w:val="008343BB"/>
    <w:rsid w:val="00834EF0"/>
    <w:rsid w:val="008359D7"/>
    <w:rsid w:val="0083615E"/>
    <w:rsid w:val="008367DA"/>
    <w:rsid w:val="008376B2"/>
    <w:rsid w:val="008402E5"/>
    <w:rsid w:val="008422A9"/>
    <w:rsid w:val="00847C82"/>
    <w:rsid w:val="0085124C"/>
    <w:rsid w:val="0085188C"/>
    <w:rsid w:val="008523E1"/>
    <w:rsid w:val="00852689"/>
    <w:rsid w:val="0085307B"/>
    <w:rsid w:val="00856E53"/>
    <w:rsid w:val="008609C4"/>
    <w:rsid w:val="00862534"/>
    <w:rsid w:val="0086351F"/>
    <w:rsid w:val="0086442D"/>
    <w:rsid w:val="00864F68"/>
    <w:rsid w:val="008664AA"/>
    <w:rsid w:val="008703FD"/>
    <w:rsid w:val="00870650"/>
    <w:rsid w:val="0087155D"/>
    <w:rsid w:val="0087366F"/>
    <w:rsid w:val="00874099"/>
    <w:rsid w:val="00880FF0"/>
    <w:rsid w:val="00882398"/>
    <w:rsid w:val="00887EE5"/>
    <w:rsid w:val="00891003"/>
    <w:rsid w:val="008912B7"/>
    <w:rsid w:val="008916AE"/>
    <w:rsid w:val="00891C93"/>
    <w:rsid w:val="00891FE7"/>
    <w:rsid w:val="00893A94"/>
    <w:rsid w:val="00896AE5"/>
    <w:rsid w:val="008A2FD7"/>
    <w:rsid w:val="008A3E6D"/>
    <w:rsid w:val="008A6416"/>
    <w:rsid w:val="008B081C"/>
    <w:rsid w:val="008B0B1B"/>
    <w:rsid w:val="008B1177"/>
    <w:rsid w:val="008B4FC3"/>
    <w:rsid w:val="008B7C5C"/>
    <w:rsid w:val="008C08E7"/>
    <w:rsid w:val="008C6858"/>
    <w:rsid w:val="008C699E"/>
    <w:rsid w:val="008C7F1A"/>
    <w:rsid w:val="008D016D"/>
    <w:rsid w:val="008D042F"/>
    <w:rsid w:val="008D0BEC"/>
    <w:rsid w:val="008D1001"/>
    <w:rsid w:val="008D39D5"/>
    <w:rsid w:val="008D4C78"/>
    <w:rsid w:val="008D5A96"/>
    <w:rsid w:val="008E094C"/>
    <w:rsid w:val="008E2768"/>
    <w:rsid w:val="008E5A8E"/>
    <w:rsid w:val="008E6146"/>
    <w:rsid w:val="008E717D"/>
    <w:rsid w:val="008E755C"/>
    <w:rsid w:val="008E7853"/>
    <w:rsid w:val="008F0ECA"/>
    <w:rsid w:val="008F56A1"/>
    <w:rsid w:val="008F5A99"/>
    <w:rsid w:val="008F7A34"/>
    <w:rsid w:val="009004A5"/>
    <w:rsid w:val="009008E5"/>
    <w:rsid w:val="009016A9"/>
    <w:rsid w:val="00902661"/>
    <w:rsid w:val="009060C3"/>
    <w:rsid w:val="00906678"/>
    <w:rsid w:val="009101F0"/>
    <w:rsid w:val="009126F3"/>
    <w:rsid w:val="0091429B"/>
    <w:rsid w:val="00914C04"/>
    <w:rsid w:val="00915D26"/>
    <w:rsid w:val="0091626C"/>
    <w:rsid w:val="0091690D"/>
    <w:rsid w:val="00917798"/>
    <w:rsid w:val="0092258A"/>
    <w:rsid w:val="0092268A"/>
    <w:rsid w:val="00922D7B"/>
    <w:rsid w:val="00924D0A"/>
    <w:rsid w:val="009254B3"/>
    <w:rsid w:val="009261AA"/>
    <w:rsid w:val="00932300"/>
    <w:rsid w:val="009326D9"/>
    <w:rsid w:val="00932A65"/>
    <w:rsid w:val="00933425"/>
    <w:rsid w:val="0093375B"/>
    <w:rsid w:val="00940E1D"/>
    <w:rsid w:val="00942173"/>
    <w:rsid w:val="009437D8"/>
    <w:rsid w:val="00944CBD"/>
    <w:rsid w:val="0094526E"/>
    <w:rsid w:val="00945C45"/>
    <w:rsid w:val="009501A4"/>
    <w:rsid w:val="00952075"/>
    <w:rsid w:val="00952F2E"/>
    <w:rsid w:val="009555A0"/>
    <w:rsid w:val="00956A21"/>
    <w:rsid w:val="00956A48"/>
    <w:rsid w:val="00960756"/>
    <w:rsid w:val="00964620"/>
    <w:rsid w:val="009659A8"/>
    <w:rsid w:val="00967819"/>
    <w:rsid w:val="009703DA"/>
    <w:rsid w:val="00971F49"/>
    <w:rsid w:val="00973AC3"/>
    <w:rsid w:val="00976690"/>
    <w:rsid w:val="00977DB4"/>
    <w:rsid w:val="00983490"/>
    <w:rsid w:val="00983C55"/>
    <w:rsid w:val="00985B98"/>
    <w:rsid w:val="00986520"/>
    <w:rsid w:val="00986CD1"/>
    <w:rsid w:val="00990563"/>
    <w:rsid w:val="00990C29"/>
    <w:rsid w:val="00991CEE"/>
    <w:rsid w:val="00992755"/>
    <w:rsid w:val="00992AAB"/>
    <w:rsid w:val="009935D3"/>
    <w:rsid w:val="00994C8A"/>
    <w:rsid w:val="00994ED4"/>
    <w:rsid w:val="009A667B"/>
    <w:rsid w:val="009A738E"/>
    <w:rsid w:val="009B209C"/>
    <w:rsid w:val="009B7D57"/>
    <w:rsid w:val="009B7E27"/>
    <w:rsid w:val="009C3A43"/>
    <w:rsid w:val="009C587F"/>
    <w:rsid w:val="009D1438"/>
    <w:rsid w:val="009D3E10"/>
    <w:rsid w:val="009D4EE5"/>
    <w:rsid w:val="009D5956"/>
    <w:rsid w:val="009D60F6"/>
    <w:rsid w:val="009D6425"/>
    <w:rsid w:val="009E09E7"/>
    <w:rsid w:val="009E0F9F"/>
    <w:rsid w:val="009E1CF6"/>
    <w:rsid w:val="009E59E6"/>
    <w:rsid w:val="009E5BE8"/>
    <w:rsid w:val="00A01623"/>
    <w:rsid w:val="00A01725"/>
    <w:rsid w:val="00A0298F"/>
    <w:rsid w:val="00A0765D"/>
    <w:rsid w:val="00A078F7"/>
    <w:rsid w:val="00A1043F"/>
    <w:rsid w:val="00A1167B"/>
    <w:rsid w:val="00A12570"/>
    <w:rsid w:val="00A14EC3"/>
    <w:rsid w:val="00A1594A"/>
    <w:rsid w:val="00A178D6"/>
    <w:rsid w:val="00A21A8B"/>
    <w:rsid w:val="00A23F99"/>
    <w:rsid w:val="00A25BA6"/>
    <w:rsid w:val="00A3364E"/>
    <w:rsid w:val="00A347EC"/>
    <w:rsid w:val="00A357C5"/>
    <w:rsid w:val="00A35A0A"/>
    <w:rsid w:val="00A47678"/>
    <w:rsid w:val="00A47F51"/>
    <w:rsid w:val="00A50C52"/>
    <w:rsid w:val="00A53F8C"/>
    <w:rsid w:val="00A548D9"/>
    <w:rsid w:val="00A564C2"/>
    <w:rsid w:val="00A56B0E"/>
    <w:rsid w:val="00A66CD0"/>
    <w:rsid w:val="00A67444"/>
    <w:rsid w:val="00A71093"/>
    <w:rsid w:val="00A711E6"/>
    <w:rsid w:val="00A760A4"/>
    <w:rsid w:val="00A80B83"/>
    <w:rsid w:val="00A821A9"/>
    <w:rsid w:val="00A83A70"/>
    <w:rsid w:val="00A844EB"/>
    <w:rsid w:val="00A8762D"/>
    <w:rsid w:val="00A87B62"/>
    <w:rsid w:val="00A900AF"/>
    <w:rsid w:val="00A92E28"/>
    <w:rsid w:val="00A944A6"/>
    <w:rsid w:val="00A96F15"/>
    <w:rsid w:val="00AA0298"/>
    <w:rsid w:val="00AA0D8E"/>
    <w:rsid w:val="00AA111D"/>
    <w:rsid w:val="00AA3836"/>
    <w:rsid w:val="00AA3AFB"/>
    <w:rsid w:val="00AA5686"/>
    <w:rsid w:val="00AA5DCF"/>
    <w:rsid w:val="00AA6FD6"/>
    <w:rsid w:val="00AA7B57"/>
    <w:rsid w:val="00AA7E69"/>
    <w:rsid w:val="00AB3530"/>
    <w:rsid w:val="00AB49DD"/>
    <w:rsid w:val="00AB71B1"/>
    <w:rsid w:val="00AB79C3"/>
    <w:rsid w:val="00AC1349"/>
    <w:rsid w:val="00AC253A"/>
    <w:rsid w:val="00AC459B"/>
    <w:rsid w:val="00AC5E3F"/>
    <w:rsid w:val="00AC70B1"/>
    <w:rsid w:val="00AC7374"/>
    <w:rsid w:val="00AD107F"/>
    <w:rsid w:val="00AD22AE"/>
    <w:rsid w:val="00AD52D2"/>
    <w:rsid w:val="00AD5EBE"/>
    <w:rsid w:val="00AD6B1A"/>
    <w:rsid w:val="00AD7056"/>
    <w:rsid w:val="00AE5036"/>
    <w:rsid w:val="00AE6B5C"/>
    <w:rsid w:val="00AF0AAF"/>
    <w:rsid w:val="00AF1712"/>
    <w:rsid w:val="00AF20CE"/>
    <w:rsid w:val="00AF2B44"/>
    <w:rsid w:val="00AF64A5"/>
    <w:rsid w:val="00AF64F4"/>
    <w:rsid w:val="00B02400"/>
    <w:rsid w:val="00B04594"/>
    <w:rsid w:val="00B046D2"/>
    <w:rsid w:val="00B04714"/>
    <w:rsid w:val="00B04CAE"/>
    <w:rsid w:val="00B063DD"/>
    <w:rsid w:val="00B0680A"/>
    <w:rsid w:val="00B10118"/>
    <w:rsid w:val="00B133EA"/>
    <w:rsid w:val="00B13F00"/>
    <w:rsid w:val="00B14586"/>
    <w:rsid w:val="00B174DA"/>
    <w:rsid w:val="00B17A4E"/>
    <w:rsid w:val="00B17D33"/>
    <w:rsid w:val="00B21D9B"/>
    <w:rsid w:val="00B22667"/>
    <w:rsid w:val="00B22B44"/>
    <w:rsid w:val="00B23041"/>
    <w:rsid w:val="00B24006"/>
    <w:rsid w:val="00B2461B"/>
    <w:rsid w:val="00B27F1E"/>
    <w:rsid w:val="00B30A14"/>
    <w:rsid w:val="00B31B34"/>
    <w:rsid w:val="00B323E2"/>
    <w:rsid w:val="00B326B3"/>
    <w:rsid w:val="00B4037A"/>
    <w:rsid w:val="00B428DD"/>
    <w:rsid w:val="00B42AE8"/>
    <w:rsid w:val="00B4362B"/>
    <w:rsid w:val="00B44529"/>
    <w:rsid w:val="00B44877"/>
    <w:rsid w:val="00B46A22"/>
    <w:rsid w:val="00B50E37"/>
    <w:rsid w:val="00B52B9A"/>
    <w:rsid w:val="00B53896"/>
    <w:rsid w:val="00B5430F"/>
    <w:rsid w:val="00B54322"/>
    <w:rsid w:val="00B57B70"/>
    <w:rsid w:val="00B63367"/>
    <w:rsid w:val="00B65C9C"/>
    <w:rsid w:val="00B67725"/>
    <w:rsid w:val="00B71DD6"/>
    <w:rsid w:val="00B71E6A"/>
    <w:rsid w:val="00B72DF8"/>
    <w:rsid w:val="00B743BC"/>
    <w:rsid w:val="00B751A9"/>
    <w:rsid w:val="00B761AC"/>
    <w:rsid w:val="00B8223E"/>
    <w:rsid w:val="00B82D18"/>
    <w:rsid w:val="00B831BE"/>
    <w:rsid w:val="00B83CF0"/>
    <w:rsid w:val="00B85B3D"/>
    <w:rsid w:val="00B91D9F"/>
    <w:rsid w:val="00B92470"/>
    <w:rsid w:val="00B9518C"/>
    <w:rsid w:val="00B95759"/>
    <w:rsid w:val="00B95A71"/>
    <w:rsid w:val="00B96D51"/>
    <w:rsid w:val="00BA0BD8"/>
    <w:rsid w:val="00BA25B5"/>
    <w:rsid w:val="00BA559E"/>
    <w:rsid w:val="00BB08E5"/>
    <w:rsid w:val="00BB3137"/>
    <w:rsid w:val="00BB3CFA"/>
    <w:rsid w:val="00BB4B3E"/>
    <w:rsid w:val="00BC5288"/>
    <w:rsid w:val="00BD024A"/>
    <w:rsid w:val="00BD07D7"/>
    <w:rsid w:val="00BD0CAE"/>
    <w:rsid w:val="00BD149B"/>
    <w:rsid w:val="00BD44DF"/>
    <w:rsid w:val="00BD6637"/>
    <w:rsid w:val="00BD7C47"/>
    <w:rsid w:val="00BE3CFD"/>
    <w:rsid w:val="00BE668F"/>
    <w:rsid w:val="00BE7C08"/>
    <w:rsid w:val="00BE7DA9"/>
    <w:rsid w:val="00BF3B8D"/>
    <w:rsid w:val="00BF62F7"/>
    <w:rsid w:val="00C00EC5"/>
    <w:rsid w:val="00C013DC"/>
    <w:rsid w:val="00C016E3"/>
    <w:rsid w:val="00C02D8D"/>
    <w:rsid w:val="00C03335"/>
    <w:rsid w:val="00C03C6D"/>
    <w:rsid w:val="00C0649C"/>
    <w:rsid w:val="00C129BA"/>
    <w:rsid w:val="00C15929"/>
    <w:rsid w:val="00C16A79"/>
    <w:rsid w:val="00C2192B"/>
    <w:rsid w:val="00C22202"/>
    <w:rsid w:val="00C23D95"/>
    <w:rsid w:val="00C307A8"/>
    <w:rsid w:val="00C30EB2"/>
    <w:rsid w:val="00C350AA"/>
    <w:rsid w:val="00C36F86"/>
    <w:rsid w:val="00C4078A"/>
    <w:rsid w:val="00C41A4B"/>
    <w:rsid w:val="00C42897"/>
    <w:rsid w:val="00C44BF9"/>
    <w:rsid w:val="00C457F8"/>
    <w:rsid w:val="00C5072A"/>
    <w:rsid w:val="00C50DDD"/>
    <w:rsid w:val="00C521B9"/>
    <w:rsid w:val="00C52A5C"/>
    <w:rsid w:val="00C54AE2"/>
    <w:rsid w:val="00C56643"/>
    <w:rsid w:val="00C57033"/>
    <w:rsid w:val="00C571BA"/>
    <w:rsid w:val="00C60A89"/>
    <w:rsid w:val="00C619FE"/>
    <w:rsid w:val="00C652AD"/>
    <w:rsid w:val="00C66FFA"/>
    <w:rsid w:val="00C71666"/>
    <w:rsid w:val="00C74433"/>
    <w:rsid w:val="00C80905"/>
    <w:rsid w:val="00C809D2"/>
    <w:rsid w:val="00C80D2F"/>
    <w:rsid w:val="00C8276E"/>
    <w:rsid w:val="00C843E7"/>
    <w:rsid w:val="00C85F76"/>
    <w:rsid w:val="00C85FDD"/>
    <w:rsid w:val="00C91A5F"/>
    <w:rsid w:val="00C9319E"/>
    <w:rsid w:val="00C931E3"/>
    <w:rsid w:val="00C9401F"/>
    <w:rsid w:val="00C967BA"/>
    <w:rsid w:val="00C96F2F"/>
    <w:rsid w:val="00CA0D04"/>
    <w:rsid w:val="00CA4B1A"/>
    <w:rsid w:val="00CA5537"/>
    <w:rsid w:val="00CA79D5"/>
    <w:rsid w:val="00CB111D"/>
    <w:rsid w:val="00CB4436"/>
    <w:rsid w:val="00CB4DAA"/>
    <w:rsid w:val="00CB5B82"/>
    <w:rsid w:val="00CB6AF7"/>
    <w:rsid w:val="00CC3414"/>
    <w:rsid w:val="00CC658C"/>
    <w:rsid w:val="00CD0470"/>
    <w:rsid w:val="00CD2C49"/>
    <w:rsid w:val="00CD3C4C"/>
    <w:rsid w:val="00CD4598"/>
    <w:rsid w:val="00CD76B7"/>
    <w:rsid w:val="00CE07DB"/>
    <w:rsid w:val="00CE68E2"/>
    <w:rsid w:val="00CE70EC"/>
    <w:rsid w:val="00CF0263"/>
    <w:rsid w:val="00CF0D5D"/>
    <w:rsid w:val="00CF24D6"/>
    <w:rsid w:val="00CF343D"/>
    <w:rsid w:val="00CF5D3C"/>
    <w:rsid w:val="00D00D5D"/>
    <w:rsid w:val="00D01D06"/>
    <w:rsid w:val="00D01D1C"/>
    <w:rsid w:val="00D02FD1"/>
    <w:rsid w:val="00D07864"/>
    <w:rsid w:val="00D13C59"/>
    <w:rsid w:val="00D16730"/>
    <w:rsid w:val="00D1718B"/>
    <w:rsid w:val="00D171BF"/>
    <w:rsid w:val="00D17763"/>
    <w:rsid w:val="00D2099E"/>
    <w:rsid w:val="00D2608C"/>
    <w:rsid w:val="00D263A3"/>
    <w:rsid w:val="00D26932"/>
    <w:rsid w:val="00D269B0"/>
    <w:rsid w:val="00D323BE"/>
    <w:rsid w:val="00D333CA"/>
    <w:rsid w:val="00D35B9A"/>
    <w:rsid w:val="00D37580"/>
    <w:rsid w:val="00D445EB"/>
    <w:rsid w:val="00D457A3"/>
    <w:rsid w:val="00D45D8E"/>
    <w:rsid w:val="00D4635F"/>
    <w:rsid w:val="00D505D5"/>
    <w:rsid w:val="00D50AE8"/>
    <w:rsid w:val="00D51B86"/>
    <w:rsid w:val="00D53868"/>
    <w:rsid w:val="00D53C74"/>
    <w:rsid w:val="00D553E7"/>
    <w:rsid w:val="00D5726B"/>
    <w:rsid w:val="00D6085D"/>
    <w:rsid w:val="00D60C64"/>
    <w:rsid w:val="00D6140A"/>
    <w:rsid w:val="00D61582"/>
    <w:rsid w:val="00D622B6"/>
    <w:rsid w:val="00D62314"/>
    <w:rsid w:val="00D624D8"/>
    <w:rsid w:val="00D65D5F"/>
    <w:rsid w:val="00D71264"/>
    <w:rsid w:val="00D71B16"/>
    <w:rsid w:val="00D71CA5"/>
    <w:rsid w:val="00D77DC8"/>
    <w:rsid w:val="00D80E46"/>
    <w:rsid w:val="00D866EA"/>
    <w:rsid w:val="00D91F74"/>
    <w:rsid w:val="00D92839"/>
    <w:rsid w:val="00D936C6"/>
    <w:rsid w:val="00D938A5"/>
    <w:rsid w:val="00D946B8"/>
    <w:rsid w:val="00DA0A6C"/>
    <w:rsid w:val="00DA12A8"/>
    <w:rsid w:val="00DA1B01"/>
    <w:rsid w:val="00DA291F"/>
    <w:rsid w:val="00DA4203"/>
    <w:rsid w:val="00DA6993"/>
    <w:rsid w:val="00DB3470"/>
    <w:rsid w:val="00DB3F6F"/>
    <w:rsid w:val="00DC0F49"/>
    <w:rsid w:val="00DC1FE2"/>
    <w:rsid w:val="00DC2820"/>
    <w:rsid w:val="00DC4EF7"/>
    <w:rsid w:val="00DC590A"/>
    <w:rsid w:val="00DC6B5A"/>
    <w:rsid w:val="00DC75FF"/>
    <w:rsid w:val="00DD0A06"/>
    <w:rsid w:val="00DD0CAD"/>
    <w:rsid w:val="00DD28A8"/>
    <w:rsid w:val="00DD3250"/>
    <w:rsid w:val="00DD4CE8"/>
    <w:rsid w:val="00DD4EED"/>
    <w:rsid w:val="00DD5936"/>
    <w:rsid w:val="00DD5E82"/>
    <w:rsid w:val="00DE1589"/>
    <w:rsid w:val="00DE15D8"/>
    <w:rsid w:val="00DE1D2C"/>
    <w:rsid w:val="00DE223D"/>
    <w:rsid w:val="00DE33FD"/>
    <w:rsid w:val="00DE4172"/>
    <w:rsid w:val="00DE59C0"/>
    <w:rsid w:val="00DE5D41"/>
    <w:rsid w:val="00DF02EE"/>
    <w:rsid w:val="00DF0A0B"/>
    <w:rsid w:val="00DF13E4"/>
    <w:rsid w:val="00DF25B2"/>
    <w:rsid w:val="00DF4537"/>
    <w:rsid w:val="00DF6BDA"/>
    <w:rsid w:val="00E048EB"/>
    <w:rsid w:val="00E04D84"/>
    <w:rsid w:val="00E05F93"/>
    <w:rsid w:val="00E10FB1"/>
    <w:rsid w:val="00E1121F"/>
    <w:rsid w:val="00E16C76"/>
    <w:rsid w:val="00E203A2"/>
    <w:rsid w:val="00E220E8"/>
    <w:rsid w:val="00E25A6A"/>
    <w:rsid w:val="00E331EF"/>
    <w:rsid w:val="00E3442C"/>
    <w:rsid w:val="00E3495C"/>
    <w:rsid w:val="00E37346"/>
    <w:rsid w:val="00E3772D"/>
    <w:rsid w:val="00E40AC0"/>
    <w:rsid w:val="00E414A6"/>
    <w:rsid w:val="00E41892"/>
    <w:rsid w:val="00E41BC9"/>
    <w:rsid w:val="00E41F3E"/>
    <w:rsid w:val="00E43760"/>
    <w:rsid w:val="00E4562A"/>
    <w:rsid w:val="00E45FC8"/>
    <w:rsid w:val="00E46A3E"/>
    <w:rsid w:val="00E506C8"/>
    <w:rsid w:val="00E5209F"/>
    <w:rsid w:val="00E52100"/>
    <w:rsid w:val="00E559D1"/>
    <w:rsid w:val="00E573ED"/>
    <w:rsid w:val="00E61E97"/>
    <w:rsid w:val="00E639F7"/>
    <w:rsid w:val="00E6590C"/>
    <w:rsid w:val="00E66F92"/>
    <w:rsid w:val="00E71BE6"/>
    <w:rsid w:val="00E71E1D"/>
    <w:rsid w:val="00E73CB8"/>
    <w:rsid w:val="00E771EA"/>
    <w:rsid w:val="00E83350"/>
    <w:rsid w:val="00E85246"/>
    <w:rsid w:val="00E86039"/>
    <w:rsid w:val="00E86CEB"/>
    <w:rsid w:val="00E87FB4"/>
    <w:rsid w:val="00E93183"/>
    <w:rsid w:val="00E958E5"/>
    <w:rsid w:val="00E97D19"/>
    <w:rsid w:val="00EA011D"/>
    <w:rsid w:val="00EA1301"/>
    <w:rsid w:val="00EA1B1F"/>
    <w:rsid w:val="00EA3C5D"/>
    <w:rsid w:val="00EA4E55"/>
    <w:rsid w:val="00EA7A40"/>
    <w:rsid w:val="00EB2176"/>
    <w:rsid w:val="00EB3B84"/>
    <w:rsid w:val="00EB3CF6"/>
    <w:rsid w:val="00EB5E77"/>
    <w:rsid w:val="00EB6218"/>
    <w:rsid w:val="00EB6FFB"/>
    <w:rsid w:val="00EC024E"/>
    <w:rsid w:val="00EC371C"/>
    <w:rsid w:val="00EC429E"/>
    <w:rsid w:val="00EC542A"/>
    <w:rsid w:val="00EC577B"/>
    <w:rsid w:val="00EC7C28"/>
    <w:rsid w:val="00ED06EB"/>
    <w:rsid w:val="00ED26D7"/>
    <w:rsid w:val="00ED381B"/>
    <w:rsid w:val="00EE29F7"/>
    <w:rsid w:val="00EE4127"/>
    <w:rsid w:val="00EE6CFF"/>
    <w:rsid w:val="00EE7441"/>
    <w:rsid w:val="00EE7875"/>
    <w:rsid w:val="00EF2C45"/>
    <w:rsid w:val="00EF4B19"/>
    <w:rsid w:val="00EF6712"/>
    <w:rsid w:val="00F00398"/>
    <w:rsid w:val="00F00763"/>
    <w:rsid w:val="00F00D20"/>
    <w:rsid w:val="00F00E44"/>
    <w:rsid w:val="00F01169"/>
    <w:rsid w:val="00F032B9"/>
    <w:rsid w:val="00F055F9"/>
    <w:rsid w:val="00F07071"/>
    <w:rsid w:val="00F105F1"/>
    <w:rsid w:val="00F161CB"/>
    <w:rsid w:val="00F16E9E"/>
    <w:rsid w:val="00F2103F"/>
    <w:rsid w:val="00F221FB"/>
    <w:rsid w:val="00F229AC"/>
    <w:rsid w:val="00F252CA"/>
    <w:rsid w:val="00F25499"/>
    <w:rsid w:val="00F267AF"/>
    <w:rsid w:val="00F30B8B"/>
    <w:rsid w:val="00F32BF9"/>
    <w:rsid w:val="00F33B3E"/>
    <w:rsid w:val="00F42FA9"/>
    <w:rsid w:val="00F443A7"/>
    <w:rsid w:val="00F46BF6"/>
    <w:rsid w:val="00F470E4"/>
    <w:rsid w:val="00F508FA"/>
    <w:rsid w:val="00F5127C"/>
    <w:rsid w:val="00F51692"/>
    <w:rsid w:val="00F545D1"/>
    <w:rsid w:val="00F54E74"/>
    <w:rsid w:val="00F60272"/>
    <w:rsid w:val="00F602E7"/>
    <w:rsid w:val="00F6069B"/>
    <w:rsid w:val="00F61D3C"/>
    <w:rsid w:val="00F62EE5"/>
    <w:rsid w:val="00F646F8"/>
    <w:rsid w:val="00F66DC0"/>
    <w:rsid w:val="00F67D3B"/>
    <w:rsid w:val="00F70C1E"/>
    <w:rsid w:val="00F71F7A"/>
    <w:rsid w:val="00F7263A"/>
    <w:rsid w:val="00F74525"/>
    <w:rsid w:val="00F77661"/>
    <w:rsid w:val="00F77EAA"/>
    <w:rsid w:val="00F813BF"/>
    <w:rsid w:val="00F84364"/>
    <w:rsid w:val="00F84AF0"/>
    <w:rsid w:val="00F9235E"/>
    <w:rsid w:val="00F9415F"/>
    <w:rsid w:val="00F9559A"/>
    <w:rsid w:val="00F9645D"/>
    <w:rsid w:val="00F97751"/>
    <w:rsid w:val="00FA06EA"/>
    <w:rsid w:val="00FA2BB0"/>
    <w:rsid w:val="00FA3120"/>
    <w:rsid w:val="00FA397C"/>
    <w:rsid w:val="00FA56BE"/>
    <w:rsid w:val="00FA6B37"/>
    <w:rsid w:val="00FA7B55"/>
    <w:rsid w:val="00FB2E3E"/>
    <w:rsid w:val="00FB48EF"/>
    <w:rsid w:val="00FB617A"/>
    <w:rsid w:val="00FC041F"/>
    <w:rsid w:val="00FC0A35"/>
    <w:rsid w:val="00FC217B"/>
    <w:rsid w:val="00FC3A8B"/>
    <w:rsid w:val="00FC520F"/>
    <w:rsid w:val="00FC7122"/>
    <w:rsid w:val="00FC75BD"/>
    <w:rsid w:val="00FD042D"/>
    <w:rsid w:val="00FD060B"/>
    <w:rsid w:val="00FD34BA"/>
    <w:rsid w:val="00FD5121"/>
    <w:rsid w:val="00FD5988"/>
    <w:rsid w:val="00FD5D5F"/>
    <w:rsid w:val="00FD76C0"/>
    <w:rsid w:val="00FE1B41"/>
    <w:rsid w:val="00FE2A0E"/>
    <w:rsid w:val="00FE4B75"/>
    <w:rsid w:val="00FE5B68"/>
    <w:rsid w:val="00FE5E38"/>
    <w:rsid w:val="00FE5E9C"/>
    <w:rsid w:val="00FE5FE7"/>
    <w:rsid w:val="00FE70F7"/>
    <w:rsid w:val="00FF0C3F"/>
    <w:rsid w:val="00FF4B51"/>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18164"/>
  <w15:chartTrackingRefBased/>
  <w15:docId w15:val="{19BDC517-AF11-4BF2-B4F7-CC7DD72D0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2839"/>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92839"/>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D92839"/>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928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28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928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28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28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28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39"/>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D92839"/>
    <w:rPr>
      <w:rFonts w:ascii="Times New Roman" w:eastAsiaTheme="majorEastAsia" w:hAnsi="Times New Roman" w:cstheme="majorBidi"/>
      <w:b/>
      <w:sz w:val="26"/>
      <w:szCs w:val="33"/>
      <w:lang w:val="en-GB"/>
    </w:rPr>
  </w:style>
  <w:style w:type="character" w:customStyle="1" w:styleId="Heading3Char">
    <w:name w:val="Heading 3 Char"/>
    <w:basedOn w:val="DefaultParagraphFont"/>
    <w:link w:val="Heading3"/>
    <w:uiPriority w:val="9"/>
    <w:semiHidden/>
    <w:rsid w:val="00D9283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D9283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9283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9283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9283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9283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9283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9283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9283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9283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92839"/>
    <w:rPr>
      <w:rFonts w:eastAsiaTheme="majorEastAsia" w:cstheme="majorBidi"/>
      <w:color w:val="595959" w:themeColor="text1" w:themeTint="A6"/>
      <w:spacing w:val="15"/>
      <w:sz w:val="28"/>
      <w:szCs w:val="35"/>
      <w:lang w:val="en-GB"/>
    </w:rPr>
  </w:style>
  <w:style w:type="paragraph" w:styleId="ListParagraph">
    <w:name w:val="List Paragraph"/>
    <w:basedOn w:val="Normal"/>
    <w:uiPriority w:val="34"/>
    <w:qFormat/>
    <w:rsid w:val="00D92839"/>
    <w:pPr>
      <w:ind w:left="720"/>
      <w:contextualSpacing/>
    </w:pPr>
  </w:style>
  <w:style w:type="paragraph" w:styleId="Quote">
    <w:name w:val="Quote"/>
    <w:basedOn w:val="Normal"/>
    <w:next w:val="Normal"/>
    <w:link w:val="QuoteChar"/>
    <w:uiPriority w:val="29"/>
    <w:qFormat/>
    <w:rsid w:val="00D92839"/>
    <w:pPr>
      <w:spacing w:before="160"/>
      <w:jc w:val="center"/>
    </w:pPr>
    <w:rPr>
      <w:i/>
      <w:iCs/>
      <w:color w:val="404040" w:themeColor="text1" w:themeTint="BF"/>
    </w:rPr>
  </w:style>
  <w:style w:type="character" w:customStyle="1" w:styleId="QuoteChar">
    <w:name w:val="Quote Char"/>
    <w:basedOn w:val="DefaultParagraphFont"/>
    <w:link w:val="Quote"/>
    <w:uiPriority w:val="29"/>
    <w:rsid w:val="00D92839"/>
    <w:rPr>
      <w:rFonts w:ascii="Times New Roman" w:hAnsi="Times New Roman"/>
      <w:i/>
      <w:iCs/>
      <w:color w:val="404040" w:themeColor="text1" w:themeTint="BF"/>
      <w:sz w:val="24"/>
      <w:lang w:val="en-GB"/>
    </w:rPr>
  </w:style>
  <w:style w:type="paragraph" w:styleId="IntenseQuote">
    <w:name w:val="Intense Quote"/>
    <w:basedOn w:val="Normal"/>
    <w:next w:val="Normal"/>
    <w:link w:val="IntenseQuoteChar"/>
    <w:uiPriority w:val="30"/>
    <w:qFormat/>
    <w:rsid w:val="00D928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839"/>
    <w:rPr>
      <w:rFonts w:ascii="Times New Roman" w:hAnsi="Times New Roman"/>
      <w:i/>
      <w:iCs/>
      <w:color w:val="2F5496" w:themeColor="accent1" w:themeShade="BF"/>
      <w:sz w:val="24"/>
      <w:lang w:val="en-GB"/>
    </w:rPr>
  </w:style>
  <w:style w:type="character" w:styleId="IntenseEmphasis">
    <w:name w:val="Intense Emphasis"/>
    <w:basedOn w:val="DefaultParagraphFont"/>
    <w:uiPriority w:val="21"/>
    <w:qFormat/>
    <w:rsid w:val="00D92839"/>
    <w:rPr>
      <w:i/>
      <w:iCs/>
      <w:color w:val="2F5496" w:themeColor="accent1" w:themeShade="BF"/>
    </w:rPr>
  </w:style>
  <w:style w:type="character" w:styleId="IntenseReference">
    <w:name w:val="Intense Reference"/>
    <w:basedOn w:val="DefaultParagraphFont"/>
    <w:uiPriority w:val="32"/>
    <w:qFormat/>
    <w:rsid w:val="00D92839"/>
    <w:rPr>
      <w:b/>
      <w:bCs/>
      <w:smallCaps/>
      <w:color w:val="2F5496" w:themeColor="accent1" w:themeShade="BF"/>
      <w:spacing w:val="5"/>
    </w:rPr>
  </w:style>
  <w:style w:type="paragraph" w:styleId="Header">
    <w:name w:val="header"/>
    <w:basedOn w:val="Normal"/>
    <w:link w:val="HeaderChar"/>
    <w:uiPriority w:val="99"/>
    <w:unhideWhenUsed/>
    <w:rsid w:val="00B10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118"/>
    <w:rPr>
      <w:rFonts w:ascii="Times New Roman" w:hAnsi="Times New Roman"/>
      <w:sz w:val="24"/>
      <w:lang w:val="en-GB"/>
    </w:rPr>
  </w:style>
  <w:style w:type="paragraph" w:styleId="Footer">
    <w:name w:val="footer"/>
    <w:basedOn w:val="Normal"/>
    <w:link w:val="FooterChar"/>
    <w:uiPriority w:val="99"/>
    <w:unhideWhenUsed/>
    <w:rsid w:val="00B101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118"/>
    <w:rPr>
      <w:rFonts w:ascii="Times New Roman" w:hAnsi="Times New Roman"/>
      <w:sz w:val="24"/>
      <w:lang w:val="en-GB"/>
    </w:rPr>
  </w:style>
  <w:style w:type="paragraph" w:styleId="TOCHeading">
    <w:name w:val="TOC Heading"/>
    <w:basedOn w:val="Heading1"/>
    <w:next w:val="Normal"/>
    <w:uiPriority w:val="39"/>
    <w:unhideWhenUsed/>
    <w:qFormat/>
    <w:rsid w:val="005A410D"/>
    <w:pPr>
      <w:spacing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5A410D"/>
    <w:pPr>
      <w:spacing w:after="100"/>
    </w:pPr>
  </w:style>
  <w:style w:type="paragraph" w:styleId="TOC2">
    <w:name w:val="toc 2"/>
    <w:basedOn w:val="Normal"/>
    <w:next w:val="Normal"/>
    <w:autoRedefine/>
    <w:uiPriority w:val="39"/>
    <w:unhideWhenUsed/>
    <w:rsid w:val="005A410D"/>
    <w:pPr>
      <w:spacing w:after="100"/>
      <w:ind w:left="240"/>
    </w:pPr>
  </w:style>
  <w:style w:type="character" w:styleId="Hyperlink">
    <w:name w:val="Hyperlink"/>
    <w:basedOn w:val="DefaultParagraphFont"/>
    <w:uiPriority w:val="99"/>
    <w:unhideWhenUsed/>
    <w:rsid w:val="005A41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90A9B-CDD9-44B7-AE8C-3E53763D4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11</Pages>
  <Words>2112</Words>
  <Characters>12045</Characters>
  <DocSecurity>0</DocSecurity>
  <Lines>100</Lines>
  <Paragraphs>28</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Introduction</vt:lpstr>
      <vt:lpstr>Proposed Solutions</vt:lpstr>
      <vt:lpstr>    Solution 1: Introduce an Online Ordering and Delivery Service </vt:lpstr>
      <vt:lpstr>    Solution 2: Introduce a Digital Pre-order and Click-and-Collect System </vt:lpstr>
      <vt:lpstr>Evaluation of Solutions</vt:lpstr>
      <vt:lpstr>    Evaluate using PMI</vt:lpstr>
      <vt:lpstr>    Results and Preferred Solution </vt:lpstr>
      <vt:lpstr>Implementation Plan</vt:lpstr>
      <vt:lpstr>KPI and SMART Objectives</vt:lpstr>
      <vt:lpstr>    Key Performance Indicator (KPI) </vt:lpstr>
      <vt:lpstr>    Monitoring and Evaluation </vt:lpstr>
      <vt:lpstr>    Risk analysis</vt:lpstr>
      <vt:lpstr>Key Findings </vt:lpstr>
      <vt:lpstr>Conclusion </vt:lpstr>
      <vt:lpstr>References</vt:lpstr>
      <vt:lpstr>Appendices</vt:lpstr>
      <vt:lpstr>    Appendix 1</vt:lpstr>
      <vt:lpstr>    Appendix 2</vt:lpstr>
      <vt:lpstr>    Appendix 3</vt:lpstr>
      <vt:lpstr>    Appendix 4</vt:lpstr>
    </vt:vector>
  </TitlesOfParts>
  <Company/>
  <LinksUpToDate>false</LinksUpToDate>
  <CharactersWithSpaces>14129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2026-08-06T07:49:00Z</dcterms:created>
  <dcterms:modified xsi:type="dcterms:W3CDTF">2026-08-10T12:46:00Z</dcterms:modified>
</cp:coreProperties>
</file>