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E7F0C0" w14:textId="77777777" w:rsidR="00122DBC" w:rsidRPr="00122DBC" w:rsidRDefault="00122DBC" w:rsidP="00122DBC">
      <w:pPr>
        <w:spacing w:before="100" w:beforeAutospacing="1" w:after="100" w:afterAutospacing="1" w:line="240" w:lineRule="auto"/>
        <w:outlineLvl w:val="0"/>
        <w:rPr>
          <w:rFonts w:ascii="Arial" w:eastAsia="Times New Roman" w:hAnsi="Arial" w:cs="Arial"/>
          <w:b/>
          <w:bCs/>
          <w:kern w:val="36"/>
          <w:sz w:val="22"/>
          <w:szCs w:val="22"/>
          <w14:ligatures w14:val="none"/>
        </w:rPr>
      </w:pPr>
      <w:r w:rsidRPr="00122DBC">
        <w:rPr>
          <w:rFonts w:ascii="Arial" w:eastAsia="Times New Roman" w:hAnsi="Arial" w:cs="Arial"/>
          <w:b/>
          <w:bCs/>
          <w:kern w:val="36"/>
          <w:sz w:val="22"/>
          <w:szCs w:val="22"/>
          <w14:ligatures w14:val="none"/>
        </w:rPr>
        <w:t>COVER PAGE</w:t>
      </w:r>
    </w:p>
    <w:p w14:paraId="120BD4C3" w14:textId="77777777" w:rsidR="00122DBC" w:rsidRPr="00122DBC" w:rsidRDefault="00122DBC" w:rsidP="00122DBC">
      <w:pPr>
        <w:spacing w:before="100" w:beforeAutospacing="1" w:after="100" w:afterAutospacing="1" w:line="240" w:lineRule="auto"/>
        <w:rPr>
          <w:rFonts w:ascii="Arial" w:hAnsi="Arial" w:cs="Arial"/>
          <w:kern w:val="0"/>
          <w:sz w:val="22"/>
          <w:szCs w:val="22"/>
          <w14:ligatures w14:val="none"/>
        </w:rPr>
      </w:pPr>
    </w:p>
    <w:p w14:paraId="6AEDFC9A" w14:textId="77777777" w:rsidR="00122DBC" w:rsidRPr="00122DBC" w:rsidRDefault="00122DBC" w:rsidP="00122DBC">
      <w:pPr>
        <w:spacing w:before="100" w:beforeAutospacing="1" w:after="100" w:afterAutospacing="1" w:line="240" w:lineRule="auto"/>
        <w:rPr>
          <w:rFonts w:ascii="Arial" w:hAnsi="Arial" w:cs="Arial"/>
          <w:kern w:val="0"/>
          <w:sz w:val="22"/>
          <w:szCs w:val="22"/>
          <w14:ligatures w14:val="none"/>
        </w:rPr>
      </w:pPr>
      <w:r w:rsidRPr="00122DBC">
        <w:rPr>
          <w:rFonts w:ascii="Arial" w:hAnsi="Arial" w:cs="Arial"/>
          <w:kern w:val="0"/>
          <w:sz w:val="22"/>
          <w:szCs w:val="22"/>
          <w14:ligatures w14:val="none"/>
        </w:rPr>
        <w:t>Name: Newrikaa Jeyapathy</w:t>
      </w:r>
    </w:p>
    <w:p w14:paraId="47008FE3" w14:textId="77777777" w:rsidR="00122DBC" w:rsidRPr="00122DBC" w:rsidRDefault="00122DBC" w:rsidP="00122DBC">
      <w:pPr>
        <w:spacing w:before="100" w:beforeAutospacing="1" w:after="100" w:afterAutospacing="1" w:line="240" w:lineRule="auto"/>
        <w:rPr>
          <w:rFonts w:ascii="Arial" w:hAnsi="Arial" w:cs="Arial"/>
          <w:kern w:val="0"/>
          <w:sz w:val="22"/>
          <w:szCs w:val="22"/>
          <w14:ligatures w14:val="none"/>
        </w:rPr>
      </w:pPr>
      <w:r w:rsidRPr="00122DBC">
        <w:rPr>
          <w:rFonts w:ascii="Arial" w:hAnsi="Arial" w:cs="Arial"/>
          <w:kern w:val="0"/>
          <w:sz w:val="22"/>
          <w:szCs w:val="22"/>
          <w14:ligatures w14:val="none"/>
        </w:rPr>
        <w:t>Student ID: 2324340</w:t>
      </w:r>
    </w:p>
    <w:p w14:paraId="7B9CDF89" w14:textId="77777777" w:rsidR="00122DBC" w:rsidRPr="00122DBC" w:rsidRDefault="00122DBC" w:rsidP="00122DBC">
      <w:pPr>
        <w:spacing w:before="100" w:beforeAutospacing="1" w:after="100" w:afterAutospacing="1" w:line="240" w:lineRule="auto"/>
        <w:rPr>
          <w:rFonts w:ascii="Arial" w:hAnsi="Arial" w:cs="Arial"/>
          <w:kern w:val="0"/>
          <w:sz w:val="22"/>
          <w:szCs w:val="22"/>
          <w14:ligatures w14:val="none"/>
        </w:rPr>
      </w:pPr>
      <w:r w:rsidRPr="00122DBC">
        <w:rPr>
          <w:rFonts w:ascii="Arial" w:hAnsi="Arial" w:cs="Arial"/>
          <w:kern w:val="0"/>
          <w:sz w:val="22"/>
          <w:szCs w:val="22"/>
          <w14:ligatures w14:val="none"/>
        </w:rPr>
        <w:t>Programme: BSc Health and Social Care</w:t>
      </w:r>
    </w:p>
    <w:p w14:paraId="4C38966F" w14:textId="77777777" w:rsidR="00122DBC" w:rsidRPr="00122DBC" w:rsidRDefault="00122DBC" w:rsidP="00122DBC">
      <w:pPr>
        <w:spacing w:before="100" w:beforeAutospacing="1" w:after="100" w:afterAutospacing="1" w:line="240" w:lineRule="auto"/>
        <w:rPr>
          <w:rFonts w:ascii="Arial" w:hAnsi="Arial" w:cs="Arial"/>
          <w:kern w:val="0"/>
          <w:sz w:val="22"/>
          <w:szCs w:val="22"/>
          <w14:ligatures w14:val="none"/>
        </w:rPr>
      </w:pPr>
      <w:r w:rsidRPr="00122DBC">
        <w:rPr>
          <w:rFonts w:ascii="Arial" w:hAnsi="Arial" w:cs="Arial"/>
          <w:kern w:val="0"/>
          <w:sz w:val="22"/>
          <w:szCs w:val="22"/>
          <w14:ligatures w14:val="none"/>
        </w:rPr>
        <w:t xml:space="preserve">Module: BMHP5015 – </w:t>
      </w:r>
      <w:proofErr w:type="spellStart"/>
      <w:r w:rsidRPr="00122DBC">
        <w:rPr>
          <w:rFonts w:ascii="Arial" w:hAnsi="Arial" w:cs="Arial"/>
          <w:kern w:val="0"/>
          <w:sz w:val="22"/>
          <w:szCs w:val="22"/>
          <w14:ligatures w14:val="none"/>
        </w:rPr>
        <w:t>Changemakers</w:t>
      </w:r>
      <w:proofErr w:type="spellEnd"/>
      <w:r w:rsidRPr="00122DBC">
        <w:rPr>
          <w:rFonts w:ascii="Arial" w:hAnsi="Arial" w:cs="Arial"/>
          <w:kern w:val="0"/>
          <w:sz w:val="22"/>
          <w:szCs w:val="22"/>
          <w14:ligatures w14:val="none"/>
        </w:rPr>
        <w:t>: Building Your Personal Brand for Sustainable Employment</w:t>
      </w:r>
    </w:p>
    <w:p w14:paraId="31F01058" w14:textId="77777777" w:rsidR="00122DBC" w:rsidRPr="00122DBC" w:rsidRDefault="00122DBC" w:rsidP="00122DBC">
      <w:pPr>
        <w:spacing w:before="100" w:beforeAutospacing="1" w:after="100" w:afterAutospacing="1" w:line="240" w:lineRule="auto"/>
        <w:rPr>
          <w:rFonts w:ascii="Arial" w:hAnsi="Arial" w:cs="Arial"/>
          <w:kern w:val="0"/>
          <w:sz w:val="22"/>
          <w:szCs w:val="22"/>
          <w14:ligatures w14:val="none"/>
        </w:rPr>
      </w:pPr>
      <w:r w:rsidRPr="00122DBC">
        <w:rPr>
          <w:rFonts w:ascii="Arial" w:hAnsi="Arial" w:cs="Arial"/>
          <w:kern w:val="0"/>
          <w:sz w:val="22"/>
          <w:szCs w:val="22"/>
          <w14:ligatures w14:val="none"/>
        </w:rPr>
        <w:t>Assessment: Component 1 – Online Portfolio</w:t>
      </w:r>
    </w:p>
    <w:p w14:paraId="61AFC8A6" w14:textId="77777777" w:rsidR="00122DBC" w:rsidRPr="00122DBC" w:rsidRDefault="00122DBC" w:rsidP="00122DBC">
      <w:pPr>
        <w:spacing w:before="100" w:beforeAutospacing="1" w:after="100" w:afterAutospacing="1" w:line="240" w:lineRule="auto"/>
        <w:rPr>
          <w:rFonts w:ascii="Arial" w:hAnsi="Arial" w:cs="Arial"/>
          <w:kern w:val="0"/>
          <w:sz w:val="22"/>
          <w:szCs w:val="22"/>
          <w14:ligatures w14:val="none"/>
        </w:rPr>
      </w:pPr>
      <w:r w:rsidRPr="00122DBC">
        <w:rPr>
          <w:rFonts w:ascii="Arial" w:hAnsi="Arial" w:cs="Arial"/>
          <w:kern w:val="0"/>
          <w:sz w:val="22"/>
          <w:szCs w:val="22"/>
          <w14:ligatures w14:val="none"/>
        </w:rPr>
        <w:t>Word Count: 2,041 words</w:t>
      </w:r>
    </w:p>
    <w:p w14:paraId="2FB1697D" w14:textId="77777777" w:rsidR="00122DBC" w:rsidRPr="00122DBC" w:rsidRDefault="00122DBC" w:rsidP="00122DBC">
      <w:pPr>
        <w:spacing w:before="100" w:beforeAutospacing="1" w:after="100" w:afterAutospacing="1" w:line="240" w:lineRule="auto"/>
        <w:rPr>
          <w:rFonts w:ascii="Arial" w:hAnsi="Arial" w:cs="Arial"/>
          <w:kern w:val="0"/>
          <w:sz w:val="22"/>
          <w:szCs w:val="22"/>
          <w14:ligatures w14:val="none"/>
        </w:rPr>
      </w:pPr>
      <w:r w:rsidRPr="00122DBC">
        <w:rPr>
          <w:rFonts w:ascii="Arial" w:hAnsi="Arial" w:cs="Arial"/>
          <w:kern w:val="0"/>
          <w:sz w:val="22"/>
          <w:szCs w:val="22"/>
          <w14:ligatures w14:val="none"/>
        </w:rPr>
        <w:t>Date: November 2025</w:t>
      </w:r>
    </w:p>
    <w:p w14:paraId="4428AA70" w14:textId="77777777" w:rsidR="00122DBC" w:rsidRPr="00122DBC" w:rsidRDefault="00122DBC" w:rsidP="00122DBC">
      <w:pPr>
        <w:spacing w:after="0" w:line="240" w:lineRule="auto"/>
        <w:rPr>
          <w:rFonts w:ascii="Arial" w:eastAsia="Times New Roman" w:hAnsi="Arial" w:cs="Arial"/>
          <w:kern w:val="0"/>
          <w:sz w:val="22"/>
          <w:szCs w:val="22"/>
          <w14:ligatures w14:val="none"/>
        </w:rPr>
      </w:pPr>
      <w:r w:rsidRPr="00122DBC">
        <w:rPr>
          <w:rFonts w:ascii="Arial" w:eastAsia="Times New Roman" w:hAnsi="Arial" w:cs="Arial"/>
          <w:noProof/>
          <w:kern w:val="0"/>
          <w:sz w:val="22"/>
          <w:szCs w:val="22"/>
          <w14:ligatures w14:val="none"/>
        </w:rPr>
        <mc:AlternateContent>
          <mc:Choice Requires="wps">
            <w:drawing>
              <wp:inline distT="0" distB="0" distL="0" distR="0" wp14:anchorId="1B6B3908" wp14:editId="7B77B4B4">
                <wp:extent cx="5731510" cy="1270"/>
                <wp:effectExtent l="0" t="31750" r="0" b="36830"/>
                <wp:docPr id="338436512" name="Rectangle 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1916177" id="Rectangle 9"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671F7635" w14:textId="29D36A88" w:rsidR="00122DBC" w:rsidRPr="00122DBC" w:rsidRDefault="00122DBC" w:rsidP="00122DBC">
      <w:pPr>
        <w:spacing w:before="100" w:beforeAutospacing="1" w:after="100" w:afterAutospacing="1" w:line="240" w:lineRule="auto"/>
        <w:outlineLvl w:val="0"/>
        <w:rPr>
          <w:rFonts w:ascii="Arial" w:hAnsi="Arial" w:cs="Arial"/>
          <w:b/>
          <w:bCs/>
          <w:kern w:val="36"/>
          <w:sz w:val="22"/>
          <w:szCs w:val="22"/>
          <w14:ligatures w14:val="none"/>
        </w:rPr>
      </w:pPr>
      <w:r w:rsidRPr="00122DBC">
        <w:rPr>
          <w:rFonts w:ascii="Arial" w:eastAsia="Times New Roman" w:hAnsi="Arial" w:cs="Arial"/>
          <w:b/>
          <w:bCs/>
          <w:kern w:val="36"/>
          <w:sz w:val="22"/>
          <w:szCs w:val="22"/>
          <w14:ligatures w14:val="none"/>
        </w:rPr>
        <w:t xml:space="preserve">TASK 1 – Personal Brand Statement </w:t>
      </w:r>
    </w:p>
    <w:p w14:paraId="3D06C232" w14:textId="77777777" w:rsidR="00122DBC" w:rsidRPr="00122DBC" w:rsidRDefault="00122DBC" w:rsidP="00122DBC">
      <w:pPr>
        <w:spacing w:before="100" w:beforeAutospacing="1" w:after="100" w:afterAutospacing="1" w:line="240" w:lineRule="auto"/>
        <w:rPr>
          <w:rFonts w:ascii="Arial" w:hAnsi="Arial" w:cs="Arial"/>
          <w:kern w:val="0"/>
          <w:sz w:val="22"/>
          <w:szCs w:val="22"/>
          <w14:ligatures w14:val="none"/>
        </w:rPr>
      </w:pPr>
    </w:p>
    <w:p w14:paraId="4754C411" w14:textId="77777777" w:rsidR="00122DBC" w:rsidRPr="00122DBC" w:rsidRDefault="00122DBC" w:rsidP="00122DBC">
      <w:pPr>
        <w:spacing w:before="100" w:beforeAutospacing="1" w:after="100" w:afterAutospacing="1" w:line="240" w:lineRule="auto"/>
        <w:rPr>
          <w:rFonts w:ascii="Arial" w:hAnsi="Arial" w:cs="Arial"/>
          <w:kern w:val="0"/>
          <w:sz w:val="22"/>
          <w:szCs w:val="22"/>
          <w14:ligatures w14:val="none"/>
        </w:rPr>
      </w:pPr>
      <w:r w:rsidRPr="00122DBC">
        <w:rPr>
          <w:rFonts w:ascii="Arial" w:hAnsi="Arial" w:cs="Arial"/>
          <w:kern w:val="0"/>
          <w:sz w:val="22"/>
          <w:szCs w:val="22"/>
          <w14:ligatures w14:val="none"/>
        </w:rPr>
        <w:t>Developing a personal brand is essential for building long-term employability in health and social care, where values, behaviours, and professionalism directly influence career opportunities. My chosen pathway is to become a Workplace Health &amp; Safety Specialist, a role that aligns with my strengths in communication, organisation, cultural awareness, and my commitment to promoting safe and supportive work environments. This profession also reflects NHS strategic priorities to improve workplace wellbeing, safety culture, and staff retention (NHS Employers, 2023).</w:t>
      </w:r>
    </w:p>
    <w:p w14:paraId="19F29A18" w14:textId="77777777" w:rsidR="00122DBC" w:rsidRPr="00122DBC" w:rsidRDefault="00122DBC" w:rsidP="00122DBC">
      <w:pPr>
        <w:spacing w:before="100" w:beforeAutospacing="1" w:after="100" w:afterAutospacing="1" w:line="240" w:lineRule="auto"/>
        <w:rPr>
          <w:rFonts w:ascii="Arial" w:hAnsi="Arial" w:cs="Arial"/>
          <w:kern w:val="0"/>
          <w:sz w:val="22"/>
          <w:szCs w:val="22"/>
          <w14:ligatures w14:val="none"/>
        </w:rPr>
      </w:pPr>
    </w:p>
    <w:p w14:paraId="0B0E3D00" w14:textId="77777777" w:rsidR="00122DBC" w:rsidRPr="00122DBC" w:rsidRDefault="00122DBC" w:rsidP="00122DBC">
      <w:pPr>
        <w:spacing w:before="100" w:beforeAutospacing="1" w:after="100" w:afterAutospacing="1" w:line="240" w:lineRule="auto"/>
        <w:rPr>
          <w:rFonts w:ascii="Arial" w:hAnsi="Arial" w:cs="Arial"/>
          <w:kern w:val="0"/>
          <w:sz w:val="22"/>
          <w:szCs w:val="22"/>
          <w14:ligatures w14:val="none"/>
        </w:rPr>
      </w:pPr>
      <w:r w:rsidRPr="00122DBC">
        <w:rPr>
          <w:rFonts w:ascii="Arial" w:hAnsi="Arial" w:cs="Arial"/>
          <w:kern w:val="0"/>
          <w:sz w:val="22"/>
          <w:szCs w:val="22"/>
          <w14:ligatures w14:val="none"/>
        </w:rPr>
        <w:t>My personal brand is built on three core values: safety, growth, and integrity. I aim to be recognised as a dependable, skilled professional who can identify risks, support staff, and contribute to high-quality care. I value evidence-based practice, reflective learning, and effective communication — all essential within health and safety roles, where decisions must be accurate and aligned with legislation such as the Health and Safety at Work Act 1974 (HSE, 2023).</w:t>
      </w:r>
    </w:p>
    <w:p w14:paraId="3C46D7E8" w14:textId="77777777" w:rsidR="00122DBC" w:rsidRPr="00122DBC" w:rsidRDefault="00122DBC" w:rsidP="00122DBC">
      <w:pPr>
        <w:spacing w:before="100" w:beforeAutospacing="1" w:after="100" w:afterAutospacing="1" w:line="240" w:lineRule="auto"/>
        <w:rPr>
          <w:rFonts w:ascii="Arial" w:hAnsi="Arial" w:cs="Arial"/>
          <w:kern w:val="0"/>
          <w:sz w:val="22"/>
          <w:szCs w:val="22"/>
          <w14:ligatures w14:val="none"/>
        </w:rPr>
      </w:pPr>
    </w:p>
    <w:p w14:paraId="04D5ADE3" w14:textId="77777777" w:rsidR="00122DBC" w:rsidRPr="00122DBC" w:rsidRDefault="00122DBC" w:rsidP="00122DBC">
      <w:pPr>
        <w:spacing w:before="100" w:beforeAutospacing="1" w:after="100" w:afterAutospacing="1" w:line="240" w:lineRule="auto"/>
        <w:rPr>
          <w:rFonts w:ascii="Arial" w:hAnsi="Arial" w:cs="Arial"/>
          <w:kern w:val="0"/>
          <w:sz w:val="22"/>
          <w:szCs w:val="22"/>
          <w14:ligatures w14:val="none"/>
        </w:rPr>
      </w:pPr>
      <w:r w:rsidRPr="00122DBC">
        <w:rPr>
          <w:rFonts w:ascii="Arial" w:hAnsi="Arial" w:cs="Arial"/>
          <w:kern w:val="0"/>
          <w:sz w:val="22"/>
          <w:szCs w:val="22"/>
          <w14:ligatures w14:val="none"/>
        </w:rPr>
        <w:t>As I develop professionally, I am committed to strengthening my digital literacy, leadership confidence, and analytical skills. These qualities support my ambition to progress into roles involving risk assessment, wellbeing initiatives, and organisational improvement.</w:t>
      </w:r>
    </w:p>
    <w:p w14:paraId="147C7F56" w14:textId="77777777" w:rsidR="00122DBC" w:rsidRPr="00122DBC" w:rsidRDefault="00122DBC" w:rsidP="00122DBC">
      <w:pPr>
        <w:spacing w:before="100" w:beforeAutospacing="1" w:after="100" w:afterAutospacing="1" w:line="240" w:lineRule="auto"/>
        <w:rPr>
          <w:rFonts w:ascii="Arial" w:hAnsi="Arial" w:cs="Arial"/>
          <w:kern w:val="0"/>
          <w:sz w:val="22"/>
          <w:szCs w:val="22"/>
          <w14:ligatures w14:val="none"/>
        </w:rPr>
      </w:pPr>
    </w:p>
    <w:p w14:paraId="072DBD9E" w14:textId="77777777" w:rsidR="00122DBC" w:rsidRPr="00122DBC" w:rsidRDefault="00122DBC" w:rsidP="00122DBC">
      <w:pPr>
        <w:spacing w:before="100" w:beforeAutospacing="1" w:after="100" w:afterAutospacing="1" w:line="240" w:lineRule="auto"/>
        <w:rPr>
          <w:rFonts w:ascii="Arial" w:hAnsi="Arial" w:cs="Arial"/>
          <w:kern w:val="0"/>
          <w:sz w:val="22"/>
          <w:szCs w:val="22"/>
          <w14:ligatures w14:val="none"/>
        </w:rPr>
      </w:pPr>
      <w:r w:rsidRPr="00122DBC">
        <w:rPr>
          <w:rFonts w:ascii="Arial" w:hAnsi="Arial" w:cs="Arial"/>
          <w:kern w:val="0"/>
          <w:sz w:val="22"/>
          <w:szCs w:val="22"/>
          <w14:ligatures w14:val="none"/>
        </w:rPr>
        <w:t>Final Brand Statement:</w:t>
      </w:r>
    </w:p>
    <w:p w14:paraId="00D012CB" w14:textId="77777777" w:rsidR="00122DBC" w:rsidRPr="00122DBC" w:rsidRDefault="00122DBC" w:rsidP="00122DBC">
      <w:pPr>
        <w:spacing w:before="100" w:beforeAutospacing="1" w:after="100" w:afterAutospacing="1" w:line="240" w:lineRule="auto"/>
        <w:rPr>
          <w:rFonts w:ascii="Arial" w:hAnsi="Arial" w:cs="Arial"/>
          <w:kern w:val="0"/>
          <w:sz w:val="22"/>
          <w:szCs w:val="22"/>
          <w14:ligatures w14:val="none"/>
        </w:rPr>
      </w:pPr>
      <w:r w:rsidRPr="00122DBC">
        <w:rPr>
          <w:rFonts w:ascii="Arial" w:hAnsi="Arial" w:cs="Arial"/>
          <w:kern w:val="0"/>
          <w:sz w:val="22"/>
          <w:szCs w:val="22"/>
          <w14:ligatures w14:val="none"/>
        </w:rPr>
        <w:lastRenderedPageBreak/>
        <w:t>“I am an emerging Health &amp; Safety professional committed to creating safer, healthier environments across health and social care. Through strong communication, problem-solving skills, and cultural awareness, I strive to promote wellbeing, compliance, and continuous improvement.”</w:t>
      </w:r>
    </w:p>
    <w:p w14:paraId="496DB8A8" w14:textId="77777777" w:rsidR="00122DBC" w:rsidRPr="00122DBC" w:rsidRDefault="00122DBC" w:rsidP="00122DBC">
      <w:pPr>
        <w:spacing w:after="0" w:line="240" w:lineRule="auto"/>
        <w:rPr>
          <w:rFonts w:ascii="Arial" w:eastAsia="Times New Roman" w:hAnsi="Arial" w:cs="Arial"/>
          <w:kern w:val="0"/>
          <w:sz w:val="22"/>
          <w:szCs w:val="22"/>
          <w14:ligatures w14:val="none"/>
        </w:rPr>
      </w:pPr>
      <w:r w:rsidRPr="00122DBC">
        <w:rPr>
          <w:rFonts w:ascii="Arial" w:eastAsia="Times New Roman" w:hAnsi="Arial" w:cs="Arial"/>
          <w:noProof/>
          <w:kern w:val="0"/>
          <w:sz w:val="22"/>
          <w:szCs w:val="22"/>
          <w14:ligatures w14:val="none"/>
        </w:rPr>
        <mc:AlternateContent>
          <mc:Choice Requires="wps">
            <w:drawing>
              <wp:inline distT="0" distB="0" distL="0" distR="0" wp14:anchorId="3A5C6490" wp14:editId="058AB5DE">
                <wp:extent cx="5731510" cy="1270"/>
                <wp:effectExtent l="0" t="31750" r="0" b="36830"/>
                <wp:docPr id="2090554833" name="Rectangle 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ADFFD7E" id="Rectangle 8"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1151E6BE" w14:textId="4F1B6FA5" w:rsidR="00122DBC" w:rsidRPr="00122DBC" w:rsidRDefault="00122DBC" w:rsidP="00122DBC">
      <w:pPr>
        <w:spacing w:before="100" w:beforeAutospacing="1" w:after="100" w:afterAutospacing="1" w:line="240" w:lineRule="auto"/>
        <w:outlineLvl w:val="0"/>
        <w:rPr>
          <w:rFonts w:ascii="Arial" w:hAnsi="Arial" w:cs="Arial"/>
          <w:b/>
          <w:bCs/>
          <w:kern w:val="36"/>
          <w:sz w:val="22"/>
          <w:szCs w:val="22"/>
          <w14:ligatures w14:val="none"/>
        </w:rPr>
      </w:pPr>
      <w:r w:rsidRPr="00122DBC">
        <w:rPr>
          <w:rFonts w:ascii="Arial" w:eastAsia="Times New Roman" w:hAnsi="Arial" w:cs="Arial"/>
          <w:b/>
          <w:bCs/>
          <w:kern w:val="36"/>
          <w:sz w:val="22"/>
          <w:szCs w:val="22"/>
          <w14:ligatures w14:val="none"/>
        </w:rPr>
        <w:t>TASK 2 – Network Map &amp; Rationale</w:t>
      </w:r>
    </w:p>
    <w:p w14:paraId="0E0DC092" w14:textId="77777777" w:rsidR="00122DBC" w:rsidRPr="00122DBC" w:rsidRDefault="00122DBC" w:rsidP="00122DBC">
      <w:pPr>
        <w:spacing w:before="100" w:beforeAutospacing="1" w:after="100" w:afterAutospacing="1" w:line="240" w:lineRule="auto"/>
        <w:rPr>
          <w:rFonts w:ascii="Arial" w:hAnsi="Arial" w:cs="Arial"/>
          <w:kern w:val="0"/>
          <w:sz w:val="22"/>
          <w:szCs w:val="22"/>
          <w14:ligatures w14:val="none"/>
        </w:rPr>
      </w:pPr>
    </w:p>
    <w:p w14:paraId="40A167B2" w14:textId="77777777" w:rsidR="00122DBC" w:rsidRPr="00122DBC" w:rsidRDefault="00122DBC" w:rsidP="00122DBC">
      <w:pPr>
        <w:spacing w:before="100" w:beforeAutospacing="1" w:after="100" w:afterAutospacing="1" w:line="240" w:lineRule="auto"/>
        <w:rPr>
          <w:rFonts w:ascii="Arial" w:hAnsi="Arial" w:cs="Arial"/>
          <w:kern w:val="0"/>
          <w:sz w:val="22"/>
          <w:szCs w:val="22"/>
          <w14:ligatures w14:val="none"/>
        </w:rPr>
      </w:pPr>
      <w:r w:rsidRPr="00122DBC">
        <w:rPr>
          <w:rFonts w:ascii="Arial" w:hAnsi="Arial" w:cs="Arial"/>
          <w:kern w:val="0"/>
          <w:sz w:val="22"/>
          <w:szCs w:val="22"/>
          <w14:ligatures w14:val="none"/>
        </w:rPr>
        <w:t>My professional network includes a range of individuals and organisations that support my academic development and future employability. These include:</w:t>
      </w:r>
    </w:p>
    <w:p w14:paraId="0B13FC85" w14:textId="77777777" w:rsidR="00122DBC" w:rsidRPr="00122DBC" w:rsidRDefault="00122DBC" w:rsidP="00122DBC">
      <w:pPr>
        <w:numPr>
          <w:ilvl w:val="0"/>
          <w:numId w:val="1"/>
        </w:numPr>
        <w:spacing w:before="100" w:beforeAutospacing="1" w:after="100" w:afterAutospacing="1" w:line="240" w:lineRule="auto"/>
        <w:rPr>
          <w:rFonts w:ascii="Arial" w:hAnsi="Arial" w:cs="Arial"/>
          <w:kern w:val="0"/>
          <w:sz w:val="22"/>
          <w:szCs w:val="22"/>
          <w14:ligatures w14:val="none"/>
        </w:rPr>
      </w:pPr>
      <w:r w:rsidRPr="00122DBC">
        <w:rPr>
          <w:rFonts w:ascii="Arial" w:hAnsi="Arial" w:cs="Arial"/>
          <w:kern w:val="0"/>
          <w:sz w:val="22"/>
          <w:szCs w:val="22"/>
          <w14:ligatures w14:val="none"/>
        </w:rPr>
        <w:t>University staff: lecturers, tutors, academic support</w:t>
      </w:r>
    </w:p>
    <w:p w14:paraId="18CB4087" w14:textId="77777777" w:rsidR="00122DBC" w:rsidRPr="00122DBC" w:rsidRDefault="00122DBC" w:rsidP="00122DBC">
      <w:pPr>
        <w:numPr>
          <w:ilvl w:val="0"/>
          <w:numId w:val="1"/>
        </w:numPr>
        <w:spacing w:before="100" w:beforeAutospacing="1" w:after="100" w:afterAutospacing="1" w:line="240" w:lineRule="auto"/>
        <w:rPr>
          <w:rFonts w:ascii="Arial" w:hAnsi="Arial" w:cs="Arial"/>
          <w:kern w:val="0"/>
          <w:sz w:val="22"/>
          <w:szCs w:val="22"/>
          <w14:ligatures w14:val="none"/>
        </w:rPr>
      </w:pPr>
      <w:r w:rsidRPr="00122DBC">
        <w:rPr>
          <w:rFonts w:ascii="Arial" w:hAnsi="Arial" w:cs="Arial"/>
          <w:kern w:val="0"/>
          <w:sz w:val="22"/>
          <w:szCs w:val="22"/>
          <w14:ligatures w14:val="none"/>
        </w:rPr>
        <w:t>Professional organisations: HSE, IOSH, NHS Employers, Skills for Care</w:t>
      </w:r>
    </w:p>
    <w:p w14:paraId="48773616" w14:textId="77777777" w:rsidR="00122DBC" w:rsidRPr="00122DBC" w:rsidRDefault="00122DBC" w:rsidP="00122DBC">
      <w:pPr>
        <w:numPr>
          <w:ilvl w:val="0"/>
          <w:numId w:val="1"/>
        </w:numPr>
        <w:spacing w:before="100" w:beforeAutospacing="1" w:after="100" w:afterAutospacing="1" w:line="240" w:lineRule="auto"/>
        <w:rPr>
          <w:rFonts w:ascii="Arial" w:hAnsi="Arial" w:cs="Arial"/>
          <w:kern w:val="0"/>
          <w:sz w:val="22"/>
          <w:szCs w:val="22"/>
          <w14:ligatures w14:val="none"/>
        </w:rPr>
      </w:pPr>
      <w:r w:rsidRPr="00122DBC">
        <w:rPr>
          <w:rFonts w:ascii="Arial" w:hAnsi="Arial" w:cs="Arial"/>
          <w:kern w:val="0"/>
          <w:sz w:val="22"/>
          <w:szCs w:val="22"/>
          <w14:ligatures w14:val="none"/>
        </w:rPr>
        <w:t>Peers and classmates: collaboration, shared ideas, emotional support</w:t>
      </w:r>
    </w:p>
    <w:p w14:paraId="2062C8EE" w14:textId="77777777" w:rsidR="00122DBC" w:rsidRPr="00122DBC" w:rsidRDefault="00122DBC" w:rsidP="00122DBC">
      <w:pPr>
        <w:numPr>
          <w:ilvl w:val="0"/>
          <w:numId w:val="1"/>
        </w:numPr>
        <w:spacing w:before="100" w:beforeAutospacing="1" w:after="100" w:afterAutospacing="1" w:line="240" w:lineRule="auto"/>
        <w:rPr>
          <w:rFonts w:ascii="Arial" w:hAnsi="Arial" w:cs="Arial"/>
          <w:kern w:val="0"/>
          <w:sz w:val="22"/>
          <w:szCs w:val="22"/>
          <w14:ligatures w14:val="none"/>
        </w:rPr>
      </w:pPr>
      <w:r w:rsidRPr="00122DBC">
        <w:rPr>
          <w:rFonts w:ascii="Arial" w:hAnsi="Arial" w:cs="Arial"/>
          <w:kern w:val="0"/>
          <w:sz w:val="22"/>
          <w:szCs w:val="22"/>
          <w14:ligatures w14:val="none"/>
        </w:rPr>
        <w:t>Digital networks: LinkedIn, online forums, professional groups</w:t>
      </w:r>
    </w:p>
    <w:p w14:paraId="08C30B43" w14:textId="77777777" w:rsidR="00122DBC" w:rsidRPr="00122DBC" w:rsidRDefault="00122DBC" w:rsidP="00122DBC">
      <w:pPr>
        <w:numPr>
          <w:ilvl w:val="0"/>
          <w:numId w:val="1"/>
        </w:numPr>
        <w:spacing w:before="100" w:beforeAutospacing="1" w:after="100" w:afterAutospacing="1" w:line="240" w:lineRule="auto"/>
        <w:rPr>
          <w:rFonts w:ascii="Arial" w:hAnsi="Arial" w:cs="Arial"/>
          <w:kern w:val="0"/>
          <w:sz w:val="22"/>
          <w:szCs w:val="22"/>
          <w14:ligatures w14:val="none"/>
        </w:rPr>
      </w:pPr>
      <w:r w:rsidRPr="00122DBC">
        <w:rPr>
          <w:rFonts w:ascii="Arial" w:hAnsi="Arial" w:cs="Arial"/>
          <w:kern w:val="0"/>
          <w:sz w:val="22"/>
          <w:szCs w:val="22"/>
          <w14:ligatures w14:val="none"/>
        </w:rPr>
        <w:t>Workplace contacts: NHS staff, safety officers, managers</w:t>
      </w:r>
    </w:p>
    <w:p w14:paraId="3D93B0AD" w14:textId="77777777" w:rsidR="00122DBC" w:rsidRPr="00122DBC" w:rsidRDefault="00122DBC" w:rsidP="00122DBC">
      <w:pPr>
        <w:spacing w:before="100" w:beforeAutospacing="1" w:after="100" w:afterAutospacing="1" w:line="240" w:lineRule="auto"/>
        <w:rPr>
          <w:rFonts w:ascii="Arial" w:hAnsi="Arial" w:cs="Arial"/>
          <w:kern w:val="0"/>
          <w:sz w:val="22"/>
          <w:szCs w:val="22"/>
          <w14:ligatures w14:val="none"/>
        </w:rPr>
      </w:pPr>
    </w:p>
    <w:p w14:paraId="65EDC48C" w14:textId="08F2FA36" w:rsidR="00122DBC" w:rsidRPr="00122DBC" w:rsidRDefault="00122DBC" w:rsidP="00122DBC">
      <w:pPr>
        <w:spacing w:before="100" w:beforeAutospacing="1" w:after="100" w:afterAutospacing="1" w:line="240" w:lineRule="auto"/>
        <w:outlineLvl w:val="2"/>
        <w:rPr>
          <w:rFonts w:ascii="Arial" w:eastAsia="Times New Roman" w:hAnsi="Arial" w:cs="Arial"/>
          <w:b/>
          <w:bCs/>
          <w:kern w:val="0"/>
          <w:sz w:val="22"/>
          <w:szCs w:val="22"/>
          <w14:ligatures w14:val="none"/>
        </w:rPr>
      </w:pPr>
      <w:r w:rsidRPr="00122DBC">
        <w:rPr>
          <w:rFonts w:ascii="Arial" w:eastAsia="Times New Roman" w:hAnsi="Arial" w:cs="Arial"/>
          <w:b/>
          <w:bCs/>
          <w:kern w:val="0"/>
          <w:sz w:val="22"/>
          <w:szCs w:val="22"/>
          <w14:ligatures w14:val="none"/>
        </w:rPr>
        <w:t xml:space="preserve">Rationale </w:t>
      </w:r>
    </w:p>
    <w:p w14:paraId="6D9A17AE" w14:textId="77777777" w:rsidR="00122DBC" w:rsidRPr="00122DBC" w:rsidRDefault="00122DBC" w:rsidP="00122DBC">
      <w:pPr>
        <w:spacing w:before="100" w:beforeAutospacing="1" w:after="100" w:afterAutospacing="1" w:line="240" w:lineRule="auto"/>
        <w:rPr>
          <w:rFonts w:ascii="Arial" w:hAnsi="Arial" w:cs="Arial"/>
          <w:kern w:val="0"/>
          <w:sz w:val="22"/>
          <w:szCs w:val="22"/>
          <w14:ligatures w14:val="none"/>
        </w:rPr>
      </w:pPr>
    </w:p>
    <w:p w14:paraId="4B8B72D5" w14:textId="77777777" w:rsidR="00122DBC" w:rsidRPr="00122DBC" w:rsidRDefault="00122DBC" w:rsidP="00122DBC">
      <w:pPr>
        <w:spacing w:before="100" w:beforeAutospacing="1" w:after="100" w:afterAutospacing="1" w:line="240" w:lineRule="auto"/>
        <w:rPr>
          <w:rFonts w:ascii="Arial" w:hAnsi="Arial" w:cs="Arial"/>
          <w:kern w:val="0"/>
          <w:sz w:val="22"/>
          <w:szCs w:val="22"/>
          <w14:ligatures w14:val="none"/>
        </w:rPr>
      </w:pPr>
      <w:r w:rsidRPr="00122DBC">
        <w:rPr>
          <w:rFonts w:ascii="Arial" w:hAnsi="Arial" w:cs="Arial"/>
          <w:kern w:val="0"/>
          <w:sz w:val="22"/>
          <w:szCs w:val="22"/>
          <w14:ligatures w14:val="none"/>
        </w:rPr>
        <w:t>Building a professional network is vital for career development because it provides access to knowledge, opportunities, and support (LinkedIn Learning, 2024). My university network helps build my academic skills, confidence, and understanding of complex concepts. Tutors provide career guidance, feedback, and references, while peers offer encouragement, shared learning, and collaboration — all essential for personal growth.</w:t>
      </w:r>
    </w:p>
    <w:p w14:paraId="3FC1428D" w14:textId="77777777" w:rsidR="00122DBC" w:rsidRPr="00122DBC" w:rsidRDefault="00122DBC" w:rsidP="00122DBC">
      <w:pPr>
        <w:spacing w:before="100" w:beforeAutospacing="1" w:after="100" w:afterAutospacing="1" w:line="240" w:lineRule="auto"/>
        <w:rPr>
          <w:rFonts w:ascii="Arial" w:hAnsi="Arial" w:cs="Arial"/>
          <w:kern w:val="0"/>
          <w:sz w:val="22"/>
          <w:szCs w:val="22"/>
          <w14:ligatures w14:val="none"/>
        </w:rPr>
      </w:pPr>
    </w:p>
    <w:p w14:paraId="7422E7A6" w14:textId="77777777" w:rsidR="00122DBC" w:rsidRPr="00122DBC" w:rsidRDefault="00122DBC" w:rsidP="00122DBC">
      <w:pPr>
        <w:spacing w:before="100" w:beforeAutospacing="1" w:after="100" w:afterAutospacing="1" w:line="240" w:lineRule="auto"/>
        <w:rPr>
          <w:rFonts w:ascii="Arial" w:hAnsi="Arial" w:cs="Arial"/>
          <w:kern w:val="0"/>
          <w:sz w:val="22"/>
          <w:szCs w:val="22"/>
          <w14:ligatures w14:val="none"/>
        </w:rPr>
      </w:pPr>
      <w:r w:rsidRPr="00122DBC">
        <w:rPr>
          <w:rFonts w:ascii="Arial" w:hAnsi="Arial" w:cs="Arial"/>
          <w:kern w:val="0"/>
          <w:sz w:val="22"/>
          <w:szCs w:val="22"/>
          <w14:ligatures w14:val="none"/>
        </w:rPr>
        <w:t>Professional bodies such as HSE and IOSH provide current safety guidance, training courses, and updates on legislation, which are crucial for anyone entering the health and safety field (IOSH, 2024). Engaging with these organisations supports continuous learning and ensures my personal brand remains up to date.</w:t>
      </w:r>
    </w:p>
    <w:p w14:paraId="7A1DAFA1" w14:textId="77777777" w:rsidR="00122DBC" w:rsidRPr="00122DBC" w:rsidRDefault="00122DBC" w:rsidP="00122DBC">
      <w:pPr>
        <w:spacing w:before="100" w:beforeAutospacing="1" w:after="100" w:afterAutospacing="1" w:line="240" w:lineRule="auto"/>
        <w:rPr>
          <w:rFonts w:ascii="Arial" w:hAnsi="Arial" w:cs="Arial"/>
          <w:kern w:val="0"/>
          <w:sz w:val="22"/>
          <w:szCs w:val="22"/>
          <w14:ligatures w14:val="none"/>
        </w:rPr>
      </w:pPr>
    </w:p>
    <w:p w14:paraId="5FE7BC15" w14:textId="77777777" w:rsidR="00122DBC" w:rsidRPr="00122DBC" w:rsidRDefault="00122DBC" w:rsidP="00122DBC">
      <w:pPr>
        <w:spacing w:before="100" w:beforeAutospacing="1" w:after="100" w:afterAutospacing="1" w:line="240" w:lineRule="auto"/>
        <w:rPr>
          <w:rFonts w:ascii="Arial" w:hAnsi="Arial" w:cs="Arial"/>
          <w:kern w:val="0"/>
          <w:sz w:val="22"/>
          <w:szCs w:val="22"/>
          <w14:ligatures w14:val="none"/>
        </w:rPr>
      </w:pPr>
      <w:r w:rsidRPr="00122DBC">
        <w:rPr>
          <w:rFonts w:ascii="Arial" w:hAnsi="Arial" w:cs="Arial"/>
          <w:kern w:val="0"/>
          <w:sz w:val="22"/>
          <w:szCs w:val="22"/>
          <w14:ligatures w14:val="none"/>
        </w:rPr>
        <w:t>LinkedIn plays a key role in my employability because it allows me to build an online identity, showcase my skills, and connect with employers. Maintaining a professional digital presence increases visibility and demonstrates credibility (Indeed, 2024).</w:t>
      </w:r>
    </w:p>
    <w:p w14:paraId="58275090" w14:textId="77777777" w:rsidR="00122DBC" w:rsidRPr="00122DBC" w:rsidRDefault="00122DBC" w:rsidP="00122DBC">
      <w:pPr>
        <w:spacing w:before="100" w:beforeAutospacing="1" w:after="100" w:afterAutospacing="1" w:line="240" w:lineRule="auto"/>
        <w:rPr>
          <w:rFonts w:ascii="Arial" w:hAnsi="Arial" w:cs="Arial"/>
          <w:kern w:val="0"/>
          <w:sz w:val="22"/>
          <w:szCs w:val="22"/>
          <w14:ligatures w14:val="none"/>
        </w:rPr>
      </w:pPr>
    </w:p>
    <w:p w14:paraId="774A8378" w14:textId="77777777" w:rsidR="00122DBC" w:rsidRPr="00122DBC" w:rsidRDefault="00122DBC" w:rsidP="00122DBC">
      <w:pPr>
        <w:spacing w:before="100" w:beforeAutospacing="1" w:after="100" w:afterAutospacing="1" w:line="240" w:lineRule="auto"/>
        <w:rPr>
          <w:rFonts w:ascii="Arial" w:hAnsi="Arial" w:cs="Arial"/>
          <w:kern w:val="0"/>
          <w:sz w:val="22"/>
          <w:szCs w:val="22"/>
          <w14:ligatures w14:val="none"/>
        </w:rPr>
      </w:pPr>
      <w:r w:rsidRPr="00122DBC">
        <w:rPr>
          <w:rFonts w:ascii="Arial" w:hAnsi="Arial" w:cs="Arial"/>
          <w:kern w:val="0"/>
          <w:sz w:val="22"/>
          <w:szCs w:val="22"/>
          <w14:ligatures w14:val="none"/>
        </w:rPr>
        <w:t>Overall, my network strengthens my confidence, knowledge, and career readiness. It connects me with people who motivate me, challenge me, and provide opportunities to develop the competencies needed for a successful career in workplace health and safety.</w:t>
      </w:r>
    </w:p>
    <w:p w14:paraId="00A286A9" w14:textId="77777777" w:rsidR="00122DBC" w:rsidRPr="00122DBC" w:rsidRDefault="00122DBC" w:rsidP="00122DBC">
      <w:pPr>
        <w:spacing w:after="0" w:line="240" w:lineRule="auto"/>
        <w:rPr>
          <w:rFonts w:ascii="Arial" w:eastAsia="Times New Roman" w:hAnsi="Arial" w:cs="Arial"/>
          <w:kern w:val="0"/>
          <w:sz w:val="22"/>
          <w:szCs w:val="22"/>
          <w14:ligatures w14:val="none"/>
        </w:rPr>
      </w:pPr>
      <w:r w:rsidRPr="00122DBC">
        <w:rPr>
          <w:rFonts w:ascii="Arial" w:eastAsia="Times New Roman" w:hAnsi="Arial" w:cs="Arial"/>
          <w:noProof/>
          <w:kern w:val="0"/>
          <w:sz w:val="22"/>
          <w:szCs w:val="22"/>
          <w14:ligatures w14:val="none"/>
        </w:rPr>
        <mc:AlternateContent>
          <mc:Choice Requires="wps">
            <w:drawing>
              <wp:inline distT="0" distB="0" distL="0" distR="0" wp14:anchorId="356FB90D" wp14:editId="1A1AF26E">
                <wp:extent cx="5731510" cy="1270"/>
                <wp:effectExtent l="0" t="31750" r="0" b="36830"/>
                <wp:docPr id="1985464600" name="Rectangle 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38095C2" id="Rectangle 7"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614C2CE" w14:textId="77F2ED53" w:rsidR="00122DBC" w:rsidRPr="00122DBC" w:rsidRDefault="00122DBC" w:rsidP="00122DBC">
      <w:pPr>
        <w:spacing w:before="100" w:beforeAutospacing="1" w:after="100" w:afterAutospacing="1" w:line="240" w:lineRule="auto"/>
        <w:outlineLvl w:val="0"/>
        <w:rPr>
          <w:rFonts w:ascii="Arial" w:hAnsi="Arial" w:cs="Arial"/>
          <w:b/>
          <w:bCs/>
          <w:kern w:val="36"/>
          <w:sz w:val="22"/>
          <w:szCs w:val="22"/>
          <w14:ligatures w14:val="none"/>
        </w:rPr>
      </w:pPr>
      <w:r w:rsidRPr="00122DBC">
        <w:rPr>
          <w:rFonts w:ascii="Arial" w:eastAsia="Times New Roman" w:hAnsi="Arial" w:cs="Arial"/>
          <w:b/>
          <w:bCs/>
          <w:kern w:val="36"/>
          <w:sz w:val="22"/>
          <w:szCs w:val="22"/>
          <w14:ligatures w14:val="none"/>
        </w:rPr>
        <w:lastRenderedPageBreak/>
        <w:t>TASK 3 – Blog: Why Creativity Matters in Health and Social Care</w:t>
      </w:r>
    </w:p>
    <w:p w14:paraId="158248A2" w14:textId="77777777" w:rsidR="00122DBC" w:rsidRPr="00122DBC" w:rsidRDefault="00122DBC" w:rsidP="00122DBC">
      <w:pPr>
        <w:spacing w:before="100" w:beforeAutospacing="1" w:after="100" w:afterAutospacing="1" w:line="240" w:lineRule="auto"/>
        <w:rPr>
          <w:rFonts w:ascii="Arial" w:hAnsi="Arial" w:cs="Arial"/>
          <w:kern w:val="0"/>
          <w:sz w:val="22"/>
          <w:szCs w:val="22"/>
          <w14:ligatures w14:val="none"/>
        </w:rPr>
      </w:pPr>
    </w:p>
    <w:p w14:paraId="42292E2B" w14:textId="77777777" w:rsidR="00122DBC" w:rsidRPr="00122DBC" w:rsidRDefault="00122DBC" w:rsidP="00122DBC">
      <w:pPr>
        <w:spacing w:before="100" w:beforeAutospacing="1" w:after="100" w:afterAutospacing="1" w:line="240" w:lineRule="auto"/>
        <w:rPr>
          <w:rFonts w:ascii="Arial" w:hAnsi="Arial" w:cs="Arial"/>
          <w:kern w:val="0"/>
          <w:sz w:val="22"/>
          <w:szCs w:val="22"/>
          <w14:ligatures w14:val="none"/>
        </w:rPr>
      </w:pPr>
      <w:r w:rsidRPr="00122DBC">
        <w:rPr>
          <w:rFonts w:ascii="Arial" w:hAnsi="Arial" w:cs="Arial"/>
          <w:kern w:val="0"/>
          <w:sz w:val="22"/>
          <w:szCs w:val="22"/>
          <w14:ligatures w14:val="none"/>
        </w:rPr>
        <w:t>Creativity is essential in health and social care because it enables professionals to respond effectively to challenges, improve services, and support the wellbeing of staff and service users. With increasing pressures such as staff shortages and rising demand, creative thinking is necessary to maintain safe, person-centred, and efficient services (The King’s Fund, 2022).</w:t>
      </w:r>
    </w:p>
    <w:p w14:paraId="40DCEDC1" w14:textId="77777777" w:rsidR="00122DBC" w:rsidRPr="00122DBC" w:rsidRDefault="00122DBC" w:rsidP="00122DBC">
      <w:pPr>
        <w:spacing w:before="100" w:beforeAutospacing="1" w:after="100" w:afterAutospacing="1" w:line="240" w:lineRule="auto"/>
        <w:rPr>
          <w:rFonts w:ascii="Arial" w:hAnsi="Arial" w:cs="Arial"/>
          <w:kern w:val="0"/>
          <w:sz w:val="22"/>
          <w:szCs w:val="22"/>
          <w14:ligatures w14:val="none"/>
        </w:rPr>
      </w:pPr>
    </w:p>
    <w:p w14:paraId="7699DF8C" w14:textId="77777777" w:rsidR="00122DBC" w:rsidRPr="00122DBC" w:rsidRDefault="00122DBC" w:rsidP="00122DBC">
      <w:pPr>
        <w:spacing w:before="100" w:beforeAutospacing="1" w:after="100" w:afterAutospacing="1" w:line="240" w:lineRule="auto"/>
        <w:rPr>
          <w:rFonts w:ascii="Arial" w:hAnsi="Arial" w:cs="Arial"/>
          <w:kern w:val="0"/>
          <w:sz w:val="22"/>
          <w:szCs w:val="22"/>
          <w14:ligatures w14:val="none"/>
        </w:rPr>
      </w:pPr>
      <w:r w:rsidRPr="00122DBC">
        <w:rPr>
          <w:rFonts w:ascii="Arial" w:hAnsi="Arial" w:cs="Arial"/>
          <w:kern w:val="0"/>
          <w:sz w:val="22"/>
          <w:szCs w:val="22"/>
          <w14:ligatures w14:val="none"/>
        </w:rPr>
        <w:t>Creativity helps workers find new ways to communicate, support diverse needs, and solve problems. For example, personalised memory objects and communication boards help people living with dementia feel safe, understood, and emotionally supported. These simple creative tools can reduce distress and improve quality of life.</w:t>
      </w:r>
    </w:p>
    <w:p w14:paraId="08220748" w14:textId="77777777" w:rsidR="00122DBC" w:rsidRPr="00122DBC" w:rsidRDefault="00122DBC" w:rsidP="00122DBC">
      <w:pPr>
        <w:spacing w:before="100" w:beforeAutospacing="1" w:after="100" w:afterAutospacing="1" w:line="240" w:lineRule="auto"/>
        <w:rPr>
          <w:rFonts w:ascii="Arial" w:hAnsi="Arial" w:cs="Arial"/>
          <w:kern w:val="0"/>
          <w:sz w:val="22"/>
          <w:szCs w:val="22"/>
          <w14:ligatures w14:val="none"/>
        </w:rPr>
      </w:pPr>
    </w:p>
    <w:p w14:paraId="1C7E0D94" w14:textId="77777777" w:rsidR="00122DBC" w:rsidRPr="00122DBC" w:rsidRDefault="00122DBC" w:rsidP="00122DBC">
      <w:pPr>
        <w:spacing w:before="100" w:beforeAutospacing="1" w:after="100" w:afterAutospacing="1" w:line="240" w:lineRule="auto"/>
        <w:rPr>
          <w:rFonts w:ascii="Arial" w:hAnsi="Arial" w:cs="Arial"/>
          <w:kern w:val="0"/>
          <w:sz w:val="22"/>
          <w:szCs w:val="22"/>
          <w14:ligatures w14:val="none"/>
        </w:rPr>
      </w:pPr>
      <w:r w:rsidRPr="00122DBC">
        <w:rPr>
          <w:rFonts w:ascii="Arial" w:hAnsi="Arial" w:cs="Arial"/>
          <w:kern w:val="0"/>
          <w:sz w:val="22"/>
          <w:szCs w:val="22"/>
          <w14:ligatures w14:val="none"/>
        </w:rPr>
        <w:t>The NHS has increasingly adopted creative digital solutions such as virtual wards, remote monitoring, and electronic care records (NHS England, 2024). These innovations reduce hospital admissions, support patient independence, and save staff time. Creativity also allows frontline workers to redesign workflows, reduce paperwork, and implement safer practices.</w:t>
      </w:r>
    </w:p>
    <w:p w14:paraId="2ADBB7FD" w14:textId="77777777" w:rsidR="00122DBC" w:rsidRPr="00122DBC" w:rsidRDefault="00122DBC" w:rsidP="00122DBC">
      <w:pPr>
        <w:spacing w:before="100" w:beforeAutospacing="1" w:after="100" w:afterAutospacing="1" w:line="240" w:lineRule="auto"/>
        <w:rPr>
          <w:rFonts w:ascii="Arial" w:hAnsi="Arial" w:cs="Arial"/>
          <w:kern w:val="0"/>
          <w:sz w:val="22"/>
          <w:szCs w:val="22"/>
          <w14:ligatures w14:val="none"/>
        </w:rPr>
      </w:pPr>
    </w:p>
    <w:p w14:paraId="4A2E3ADA" w14:textId="77777777" w:rsidR="00122DBC" w:rsidRPr="00122DBC" w:rsidRDefault="00122DBC" w:rsidP="00122DBC">
      <w:pPr>
        <w:spacing w:before="100" w:beforeAutospacing="1" w:after="100" w:afterAutospacing="1" w:line="240" w:lineRule="auto"/>
        <w:rPr>
          <w:rFonts w:ascii="Arial" w:hAnsi="Arial" w:cs="Arial"/>
          <w:kern w:val="0"/>
          <w:sz w:val="22"/>
          <w:szCs w:val="22"/>
          <w14:ligatures w14:val="none"/>
        </w:rPr>
      </w:pPr>
      <w:r w:rsidRPr="00122DBC">
        <w:rPr>
          <w:rFonts w:ascii="Arial" w:hAnsi="Arial" w:cs="Arial"/>
          <w:kern w:val="0"/>
          <w:sz w:val="22"/>
          <w:szCs w:val="22"/>
          <w14:ligatures w14:val="none"/>
        </w:rPr>
        <w:t>In workplace health and safety, creativity is especially important. Health &amp; Safety Specialists must design engaging training materials, use visual tools to communicate risks, and develop accessible reporting systems. Creative approaches such as safety posters, interactive workshops, and digital dashboards improve staff understanding and promote a stronger safety culture (HSE, 2024).</w:t>
      </w:r>
    </w:p>
    <w:p w14:paraId="6A94A425" w14:textId="77777777" w:rsidR="00122DBC" w:rsidRPr="00122DBC" w:rsidRDefault="00122DBC" w:rsidP="00122DBC">
      <w:pPr>
        <w:spacing w:before="100" w:beforeAutospacing="1" w:after="100" w:afterAutospacing="1" w:line="240" w:lineRule="auto"/>
        <w:rPr>
          <w:rFonts w:ascii="Arial" w:hAnsi="Arial" w:cs="Arial"/>
          <w:kern w:val="0"/>
          <w:sz w:val="22"/>
          <w:szCs w:val="22"/>
          <w14:ligatures w14:val="none"/>
        </w:rPr>
      </w:pPr>
    </w:p>
    <w:p w14:paraId="636A0F4F" w14:textId="77777777" w:rsidR="00122DBC" w:rsidRPr="00122DBC" w:rsidRDefault="00122DBC" w:rsidP="00122DBC">
      <w:pPr>
        <w:spacing w:before="100" w:beforeAutospacing="1" w:after="100" w:afterAutospacing="1" w:line="240" w:lineRule="auto"/>
        <w:rPr>
          <w:rFonts w:ascii="Arial" w:hAnsi="Arial" w:cs="Arial"/>
          <w:kern w:val="0"/>
          <w:sz w:val="22"/>
          <w:szCs w:val="22"/>
          <w14:ligatures w14:val="none"/>
        </w:rPr>
      </w:pPr>
      <w:r w:rsidRPr="00122DBC">
        <w:rPr>
          <w:rFonts w:ascii="Arial" w:hAnsi="Arial" w:cs="Arial"/>
          <w:kern w:val="0"/>
          <w:sz w:val="22"/>
          <w:szCs w:val="22"/>
          <w14:ligatures w14:val="none"/>
        </w:rPr>
        <w:t>Creativity also supports resilience and confidence. When professionals can adapt and think flexibly, they are better prepared to handle difficult situations. It encourages reflective practice, continuous improvement, and leadership development.</w:t>
      </w:r>
    </w:p>
    <w:p w14:paraId="76DA2ACE" w14:textId="77777777" w:rsidR="00122DBC" w:rsidRPr="00122DBC" w:rsidRDefault="00122DBC" w:rsidP="00122DBC">
      <w:pPr>
        <w:spacing w:before="100" w:beforeAutospacing="1" w:after="100" w:afterAutospacing="1" w:line="240" w:lineRule="auto"/>
        <w:rPr>
          <w:rFonts w:ascii="Arial" w:hAnsi="Arial" w:cs="Arial"/>
          <w:kern w:val="0"/>
          <w:sz w:val="22"/>
          <w:szCs w:val="22"/>
          <w14:ligatures w14:val="none"/>
        </w:rPr>
      </w:pPr>
    </w:p>
    <w:p w14:paraId="2AA90A43" w14:textId="77777777" w:rsidR="00122DBC" w:rsidRPr="00122DBC" w:rsidRDefault="00122DBC" w:rsidP="00122DBC">
      <w:pPr>
        <w:spacing w:before="100" w:beforeAutospacing="1" w:after="100" w:afterAutospacing="1" w:line="240" w:lineRule="auto"/>
        <w:rPr>
          <w:rFonts w:ascii="Arial" w:hAnsi="Arial" w:cs="Arial"/>
          <w:kern w:val="0"/>
          <w:sz w:val="22"/>
          <w:szCs w:val="22"/>
          <w14:ligatures w14:val="none"/>
        </w:rPr>
      </w:pPr>
      <w:r w:rsidRPr="00122DBC">
        <w:rPr>
          <w:rFonts w:ascii="Arial" w:hAnsi="Arial" w:cs="Arial"/>
          <w:kern w:val="0"/>
          <w:sz w:val="22"/>
          <w:szCs w:val="22"/>
          <w14:ligatures w14:val="none"/>
        </w:rPr>
        <w:t>For my own career, creativity means being open to new ideas, thinking critically, and designing practical solutions to workplace challenges. It helps me become a resourceful and adaptable professional. Overall, creativity is a vital component of high-quality care, staff wellbeing, and organisational improvement.</w:t>
      </w:r>
    </w:p>
    <w:p w14:paraId="31FB75B2" w14:textId="77777777" w:rsidR="00122DBC" w:rsidRPr="00122DBC" w:rsidRDefault="00122DBC" w:rsidP="00122DBC">
      <w:pPr>
        <w:spacing w:after="0" w:line="240" w:lineRule="auto"/>
        <w:rPr>
          <w:rFonts w:ascii="Arial" w:eastAsia="Times New Roman" w:hAnsi="Arial" w:cs="Arial"/>
          <w:kern w:val="0"/>
          <w:sz w:val="22"/>
          <w:szCs w:val="22"/>
          <w14:ligatures w14:val="none"/>
        </w:rPr>
      </w:pPr>
      <w:r w:rsidRPr="00122DBC">
        <w:rPr>
          <w:rFonts w:ascii="Arial" w:eastAsia="Times New Roman" w:hAnsi="Arial" w:cs="Arial"/>
          <w:noProof/>
          <w:kern w:val="0"/>
          <w:sz w:val="22"/>
          <w:szCs w:val="22"/>
          <w14:ligatures w14:val="none"/>
        </w:rPr>
        <mc:AlternateContent>
          <mc:Choice Requires="wps">
            <w:drawing>
              <wp:inline distT="0" distB="0" distL="0" distR="0" wp14:anchorId="16D31D1C" wp14:editId="3C108906">
                <wp:extent cx="5731510" cy="1270"/>
                <wp:effectExtent l="0" t="31750" r="0" b="36830"/>
                <wp:docPr id="611491759" name="Rectangle 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6ABC4D8" id="Rectangle 6"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16DF00D6" w14:textId="77777777" w:rsidR="00122DBC" w:rsidRPr="00122DBC" w:rsidRDefault="00122DBC" w:rsidP="00122DBC">
      <w:pPr>
        <w:spacing w:before="100" w:beforeAutospacing="1" w:after="100" w:afterAutospacing="1" w:line="240" w:lineRule="auto"/>
        <w:outlineLvl w:val="0"/>
        <w:rPr>
          <w:rFonts w:ascii="Arial" w:hAnsi="Arial" w:cs="Arial"/>
          <w:b/>
          <w:bCs/>
          <w:kern w:val="36"/>
          <w:sz w:val="22"/>
          <w:szCs w:val="22"/>
          <w14:ligatures w14:val="none"/>
        </w:rPr>
      </w:pPr>
      <w:r w:rsidRPr="00122DBC">
        <w:rPr>
          <w:rFonts w:ascii="Arial" w:eastAsia="Times New Roman" w:hAnsi="Arial" w:cs="Arial"/>
          <w:b/>
          <w:bCs/>
          <w:kern w:val="36"/>
          <w:sz w:val="22"/>
          <w:szCs w:val="22"/>
          <w14:ligatures w14:val="none"/>
        </w:rPr>
        <w:t>TASK 4 – EDI Quiz (10 answers)</w:t>
      </w:r>
    </w:p>
    <w:p w14:paraId="042FDD0D" w14:textId="77777777" w:rsidR="00122DBC" w:rsidRPr="00122DBC" w:rsidRDefault="00122DBC" w:rsidP="00122DBC">
      <w:pPr>
        <w:numPr>
          <w:ilvl w:val="0"/>
          <w:numId w:val="2"/>
        </w:numPr>
        <w:spacing w:before="100" w:beforeAutospacing="1" w:after="100" w:afterAutospacing="1" w:line="240" w:lineRule="auto"/>
        <w:rPr>
          <w:rFonts w:ascii="Arial" w:hAnsi="Arial" w:cs="Arial"/>
          <w:kern w:val="0"/>
          <w:sz w:val="22"/>
          <w:szCs w:val="22"/>
          <w14:ligatures w14:val="none"/>
        </w:rPr>
      </w:pPr>
      <w:r w:rsidRPr="00122DBC">
        <w:rPr>
          <w:rFonts w:ascii="Arial" w:hAnsi="Arial" w:cs="Arial"/>
          <w:kern w:val="0"/>
          <w:sz w:val="22"/>
          <w:szCs w:val="22"/>
          <w14:ligatures w14:val="none"/>
        </w:rPr>
        <w:t>Equality promotes fair opportunities for everyone.</w:t>
      </w:r>
    </w:p>
    <w:p w14:paraId="3B3FDDE4" w14:textId="77777777" w:rsidR="00122DBC" w:rsidRPr="00122DBC" w:rsidRDefault="00122DBC" w:rsidP="00122DBC">
      <w:pPr>
        <w:numPr>
          <w:ilvl w:val="0"/>
          <w:numId w:val="2"/>
        </w:numPr>
        <w:spacing w:before="100" w:beforeAutospacing="1" w:after="100" w:afterAutospacing="1" w:line="240" w:lineRule="auto"/>
        <w:rPr>
          <w:rFonts w:ascii="Arial" w:hAnsi="Arial" w:cs="Arial"/>
          <w:kern w:val="0"/>
          <w:sz w:val="22"/>
          <w:szCs w:val="22"/>
          <w14:ligatures w14:val="none"/>
        </w:rPr>
      </w:pPr>
      <w:r w:rsidRPr="00122DBC">
        <w:rPr>
          <w:rFonts w:ascii="Arial" w:hAnsi="Arial" w:cs="Arial"/>
          <w:kern w:val="0"/>
          <w:sz w:val="22"/>
          <w:szCs w:val="22"/>
          <w14:ligatures w14:val="none"/>
        </w:rPr>
        <w:t>Diversity acknowledges and values individual differences.</w:t>
      </w:r>
    </w:p>
    <w:p w14:paraId="1C304713" w14:textId="77777777" w:rsidR="00122DBC" w:rsidRPr="00122DBC" w:rsidRDefault="00122DBC" w:rsidP="00122DBC">
      <w:pPr>
        <w:numPr>
          <w:ilvl w:val="0"/>
          <w:numId w:val="2"/>
        </w:numPr>
        <w:spacing w:before="100" w:beforeAutospacing="1" w:after="100" w:afterAutospacing="1" w:line="240" w:lineRule="auto"/>
        <w:rPr>
          <w:rFonts w:ascii="Arial" w:hAnsi="Arial" w:cs="Arial"/>
          <w:kern w:val="0"/>
          <w:sz w:val="22"/>
          <w:szCs w:val="22"/>
          <w14:ligatures w14:val="none"/>
        </w:rPr>
      </w:pPr>
      <w:r w:rsidRPr="00122DBC">
        <w:rPr>
          <w:rFonts w:ascii="Arial" w:hAnsi="Arial" w:cs="Arial"/>
          <w:kern w:val="0"/>
          <w:sz w:val="22"/>
          <w:szCs w:val="22"/>
          <w14:ligatures w14:val="none"/>
        </w:rPr>
        <w:t>Inclusion ensures people feel respected and able to contribute.</w:t>
      </w:r>
    </w:p>
    <w:p w14:paraId="0323762D" w14:textId="77777777" w:rsidR="00122DBC" w:rsidRPr="00122DBC" w:rsidRDefault="00122DBC" w:rsidP="00122DBC">
      <w:pPr>
        <w:numPr>
          <w:ilvl w:val="0"/>
          <w:numId w:val="2"/>
        </w:numPr>
        <w:spacing w:before="100" w:beforeAutospacing="1" w:after="100" w:afterAutospacing="1" w:line="240" w:lineRule="auto"/>
        <w:rPr>
          <w:rFonts w:ascii="Arial" w:hAnsi="Arial" w:cs="Arial"/>
          <w:kern w:val="0"/>
          <w:sz w:val="22"/>
          <w:szCs w:val="22"/>
          <w14:ligatures w14:val="none"/>
        </w:rPr>
      </w:pPr>
      <w:r w:rsidRPr="00122DBC">
        <w:rPr>
          <w:rFonts w:ascii="Arial" w:hAnsi="Arial" w:cs="Arial"/>
          <w:kern w:val="0"/>
          <w:sz w:val="22"/>
          <w:szCs w:val="22"/>
          <w14:ligatures w14:val="none"/>
        </w:rPr>
        <w:lastRenderedPageBreak/>
        <w:t>The Equality Act 2010 protects nine characteristics.</w:t>
      </w:r>
    </w:p>
    <w:p w14:paraId="027960C3" w14:textId="77777777" w:rsidR="00122DBC" w:rsidRPr="00122DBC" w:rsidRDefault="00122DBC" w:rsidP="00122DBC">
      <w:pPr>
        <w:numPr>
          <w:ilvl w:val="0"/>
          <w:numId w:val="2"/>
        </w:numPr>
        <w:spacing w:before="100" w:beforeAutospacing="1" w:after="100" w:afterAutospacing="1" w:line="240" w:lineRule="auto"/>
        <w:rPr>
          <w:rFonts w:ascii="Arial" w:hAnsi="Arial" w:cs="Arial"/>
          <w:kern w:val="0"/>
          <w:sz w:val="22"/>
          <w:szCs w:val="22"/>
          <w14:ligatures w14:val="none"/>
        </w:rPr>
      </w:pPr>
      <w:r w:rsidRPr="00122DBC">
        <w:rPr>
          <w:rFonts w:ascii="Arial" w:hAnsi="Arial" w:cs="Arial"/>
          <w:kern w:val="0"/>
          <w:sz w:val="22"/>
          <w:szCs w:val="22"/>
          <w14:ligatures w14:val="none"/>
        </w:rPr>
        <w:t>Indirect discrimination can arise from organisational policies.</w:t>
      </w:r>
    </w:p>
    <w:p w14:paraId="0581C61A" w14:textId="77777777" w:rsidR="00122DBC" w:rsidRPr="00122DBC" w:rsidRDefault="00122DBC" w:rsidP="00122DBC">
      <w:pPr>
        <w:numPr>
          <w:ilvl w:val="0"/>
          <w:numId w:val="2"/>
        </w:numPr>
        <w:spacing w:before="100" w:beforeAutospacing="1" w:after="100" w:afterAutospacing="1" w:line="240" w:lineRule="auto"/>
        <w:rPr>
          <w:rFonts w:ascii="Arial" w:hAnsi="Arial" w:cs="Arial"/>
          <w:kern w:val="0"/>
          <w:sz w:val="22"/>
          <w:szCs w:val="22"/>
          <w14:ligatures w14:val="none"/>
        </w:rPr>
      </w:pPr>
      <w:r w:rsidRPr="00122DBC">
        <w:rPr>
          <w:rFonts w:ascii="Arial" w:hAnsi="Arial" w:cs="Arial"/>
          <w:kern w:val="0"/>
          <w:sz w:val="22"/>
          <w:szCs w:val="22"/>
          <w14:ligatures w14:val="none"/>
        </w:rPr>
        <w:t>Reasonable adjustments ensure accessibility for disabled individuals.</w:t>
      </w:r>
    </w:p>
    <w:p w14:paraId="5E9992D4" w14:textId="77777777" w:rsidR="00122DBC" w:rsidRPr="00122DBC" w:rsidRDefault="00122DBC" w:rsidP="00122DBC">
      <w:pPr>
        <w:numPr>
          <w:ilvl w:val="0"/>
          <w:numId w:val="2"/>
        </w:numPr>
        <w:spacing w:before="100" w:beforeAutospacing="1" w:after="100" w:afterAutospacing="1" w:line="240" w:lineRule="auto"/>
        <w:rPr>
          <w:rFonts w:ascii="Arial" w:hAnsi="Arial" w:cs="Arial"/>
          <w:kern w:val="0"/>
          <w:sz w:val="22"/>
          <w:szCs w:val="22"/>
          <w14:ligatures w14:val="none"/>
        </w:rPr>
      </w:pPr>
      <w:r w:rsidRPr="00122DBC">
        <w:rPr>
          <w:rFonts w:ascii="Arial" w:hAnsi="Arial" w:cs="Arial"/>
          <w:kern w:val="0"/>
          <w:sz w:val="22"/>
          <w:szCs w:val="22"/>
          <w14:ligatures w14:val="none"/>
        </w:rPr>
        <w:t>Unconscious bias can influence decisions without awareness.</w:t>
      </w:r>
    </w:p>
    <w:p w14:paraId="44A2BADA" w14:textId="77777777" w:rsidR="00122DBC" w:rsidRPr="00122DBC" w:rsidRDefault="00122DBC" w:rsidP="00122DBC">
      <w:pPr>
        <w:numPr>
          <w:ilvl w:val="0"/>
          <w:numId w:val="2"/>
        </w:numPr>
        <w:spacing w:before="100" w:beforeAutospacing="1" w:after="100" w:afterAutospacing="1" w:line="240" w:lineRule="auto"/>
        <w:rPr>
          <w:rFonts w:ascii="Arial" w:hAnsi="Arial" w:cs="Arial"/>
          <w:kern w:val="0"/>
          <w:sz w:val="22"/>
          <w:szCs w:val="22"/>
          <w14:ligatures w14:val="none"/>
        </w:rPr>
      </w:pPr>
      <w:r w:rsidRPr="00122DBC">
        <w:rPr>
          <w:rFonts w:ascii="Arial" w:hAnsi="Arial" w:cs="Arial"/>
          <w:kern w:val="0"/>
          <w:sz w:val="22"/>
          <w:szCs w:val="22"/>
          <w14:ligatures w14:val="none"/>
        </w:rPr>
        <w:t>Cultural competence supports inclusive communication.</w:t>
      </w:r>
    </w:p>
    <w:p w14:paraId="31E71623" w14:textId="77777777" w:rsidR="00122DBC" w:rsidRPr="00122DBC" w:rsidRDefault="00122DBC" w:rsidP="00122DBC">
      <w:pPr>
        <w:numPr>
          <w:ilvl w:val="0"/>
          <w:numId w:val="2"/>
        </w:numPr>
        <w:spacing w:before="100" w:beforeAutospacing="1" w:after="100" w:afterAutospacing="1" w:line="240" w:lineRule="auto"/>
        <w:rPr>
          <w:rFonts w:ascii="Arial" w:hAnsi="Arial" w:cs="Arial"/>
          <w:kern w:val="0"/>
          <w:sz w:val="22"/>
          <w:szCs w:val="22"/>
          <w14:ligatures w14:val="none"/>
        </w:rPr>
      </w:pPr>
      <w:r w:rsidRPr="00122DBC">
        <w:rPr>
          <w:rFonts w:ascii="Arial" w:hAnsi="Arial" w:cs="Arial"/>
          <w:kern w:val="0"/>
          <w:sz w:val="22"/>
          <w:szCs w:val="22"/>
          <w14:ligatures w14:val="none"/>
        </w:rPr>
        <w:t>Inclusive practice removes barriers for individuals.</w:t>
      </w:r>
    </w:p>
    <w:p w14:paraId="0949077F" w14:textId="77777777" w:rsidR="00122DBC" w:rsidRPr="00122DBC" w:rsidRDefault="00122DBC" w:rsidP="00122DBC">
      <w:pPr>
        <w:numPr>
          <w:ilvl w:val="0"/>
          <w:numId w:val="2"/>
        </w:numPr>
        <w:spacing w:before="100" w:beforeAutospacing="1" w:after="100" w:afterAutospacing="1" w:line="240" w:lineRule="auto"/>
        <w:rPr>
          <w:rFonts w:ascii="Arial" w:hAnsi="Arial" w:cs="Arial"/>
          <w:kern w:val="0"/>
          <w:sz w:val="22"/>
          <w:szCs w:val="22"/>
          <w14:ligatures w14:val="none"/>
        </w:rPr>
      </w:pPr>
      <w:r w:rsidRPr="00122DBC">
        <w:rPr>
          <w:rFonts w:ascii="Arial" w:hAnsi="Arial" w:cs="Arial"/>
          <w:kern w:val="0"/>
          <w:sz w:val="22"/>
          <w:szCs w:val="22"/>
          <w14:ligatures w14:val="none"/>
        </w:rPr>
        <w:t>EDI improves staff wellbeing and service quality.</w:t>
      </w:r>
    </w:p>
    <w:p w14:paraId="51B15140" w14:textId="77777777" w:rsidR="00122DBC" w:rsidRPr="00122DBC" w:rsidRDefault="00122DBC" w:rsidP="00122DBC">
      <w:pPr>
        <w:spacing w:after="0" w:line="240" w:lineRule="auto"/>
        <w:rPr>
          <w:rFonts w:ascii="Arial" w:eastAsia="Times New Roman" w:hAnsi="Arial" w:cs="Arial"/>
          <w:kern w:val="0"/>
          <w:sz w:val="22"/>
          <w:szCs w:val="22"/>
          <w14:ligatures w14:val="none"/>
        </w:rPr>
      </w:pPr>
      <w:r w:rsidRPr="00122DBC">
        <w:rPr>
          <w:rFonts w:ascii="Arial" w:eastAsia="Times New Roman" w:hAnsi="Arial" w:cs="Arial"/>
          <w:noProof/>
          <w:kern w:val="0"/>
          <w:sz w:val="22"/>
          <w:szCs w:val="22"/>
          <w14:ligatures w14:val="none"/>
        </w:rPr>
        <mc:AlternateContent>
          <mc:Choice Requires="wps">
            <w:drawing>
              <wp:inline distT="0" distB="0" distL="0" distR="0" wp14:anchorId="61657A74" wp14:editId="0D1794BA">
                <wp:extent cx="5731510" cy="1270"/>
                <wp:effectExtent l="0" t="31750" r="0" b="36830"/>
                <wp:docPr id="301859564"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58F4BF6" id="Rectangle 5"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1A86F458" w14:textId="62B26A9C" w:rsidR="00122DBC" w:rsidRPr="00122DBC" w:rsidRDefault="00122DBC" w:rsidP="00122DBC">
      <w:pPr>
        <w:spacing w:before="100" w:beforeAutospacing="1" w:after="100" w:afterAutospacing="1" w:line="240" w:lineRule="auto"/>
        <w:outlineLvl w:val="0"/>
        <w:rPr>
          <w:rFonts w:ascii="Arial" w:hAnsi="Arial" w:cs="Arial"/>
          <w:b/>
          <w:bCs/>
          <w:kern w:val="36"/>
          <w:sz w:val="22"/>
          <w:szCs w:val="22"/>
          <w14:ligatures w14:val="none"/>
        </w:rPr>
      </w:pPr>
      <w:r w:rsidRPr="00122DBC">
        <w:rPr>
          <w:rFonts w:ascii="Arial" w:eastAsia="Times New Roman" w:hAnsi="Arial" w:cs="Arial"/>
          <w:b/>
          <w:bCs/>
          <w:kern w:val="36"/>
          <w:sz w:val="22"/>
          <w:szCs w:val="22"/>
          <w14:ligatures w14:val="none"/>
        </w:rPr>
        <w:t xml:space="preserve">TASK 5 – Letter to My Future Self </w:t>
      </w:r>
    </w:p>
    <w:p w14:paraId="4658A39E" w14:textId="77777777" w:rsidR="00122DBC" w:rsidRPr="00122DBC" w:rsidRDefault="00122DBC" w:rsidP="00122DBC">
      <w:pPr>
        <w:spacing w:before="100" w:beforeAutospacing="1" w:after="100" w:afterAutospacing="1" w:line="240" w:lineRule="auto"/>
        <w:rPr>
          <w:rFonts w:ascii="Arial" w:hAnsi="Arial" w:cs="Arial"/>
          <w:kern w:val="0"/>
          <w:sz w:val="22"/>
          <w:szCs w:val="22"/>
          <w14:ligatures w14:val="none"/>
        </w:rPr>
      </w:pPr>
    </w:p>
    <w:p w14:paraId="5189C175" w14:textId="77777777" w:rsidR="00122DBC" w:rsidRPr="00122DBC" w:rsidRDefault="00122DBC" w:rsidP="00122DBC">
      <w:pPr>
        <w:spacing w:before="100" w:beforeAutospacing="1" w:after="100" w:afterAutospacing="1" w:line="240" w:lineRule="auto"/>
        <w:rPr>
          <w:rFonts w:ascii="Arial" w:hAnsi="Arial" w:cs="Arial"/>
          <w:kern w:val="0"/>
          <w:sz w:val="22"/>
          <w:szCs w:val="22"/>
          <w14:ligatures w14:val="none"/>
        </w:rPr>
      </w:pPr>
      <w:r w:rsidRPr="00122DBC">
        <w:rPr>
          <w:rFonts w:ascii="Arial" w:hAnsi="Arial" w:cs="Arial"/>
          <w:kern w:val="0"/>
          <w:sz w:val="22"/>
          <w:szCs w:val="22"/>
          <w14:ligatures w14:val="none"/>
        </w:rPr>
        <w:t>Dear Future Me,</w:t>
      </w:r>
    </w:p>
    <w:p w14:paraId="2CCF9646" w14:textId="77777777" w:rsidR="00122DBC" w:rsidRPr="00122DBC" w:rsidRDefault="00122DBC" w:rsidP="00122DBC">
      <w:pPr>
        <w:spacing w:before="100" w:beforeAutospacing="1" w:after="100" w:afterAutospacing="1" w:line="240" w:lineRule="auto"/>
        <w:rPr>
          <w:rFonts w:ascii="Arial" w:hAnsi="Arial" w:cs="Arial"/>
          <w:kern w:val="0"/>
          <w:sz w:val="22"/>
          <w:szCs w:val="22"/>
          <w14:ligatures w14:val="none"/>
        </w:rPr>
      </w:pPr>
    </w:p>
    <w:p w14:paraId="32C4BD11" w14:textId="77777777" w:rsidR="00122DBC" w:rsidRPr="00122DBC" w:rsidRDefault="00122DBC" w:rsidP="00122DBC">
      <w:pPr>
        <w:spacing w:before="100" w:beforeAutospacing="1" w:after="100" w:afterAutospacing="1" w:line="240" w:lineRule="auto"/>
        <w:rPr>
          <w:rFonts w:ascii="Arial" w:hAnsi="Arial" w:cs="Arial"/>
          <w:kern w:val="0"/>
          <w:sz w:val="22"/>
          <w:szCs w:val="22"/>
          <w14:ligatures w14:val="none"/>
        </w:rPr>
      </w:pPr>
      <w:r w:rsidRPr="00122DBC">
        <w:rPr>
          <w:rFonts w:ascii="Arial" w:hAnsi="Arial" w:cs="Arial"/>
          <w:kern w:val="0"/>
          <w:sz w:val="22"/>
          <w:szCs w:val="22"/>
          <w14:ligatures w14:val="none"/>
        </w:rPr>
        <w:t>As you read this, I hope you feel proud of how far you have come. You worked hard to complete your degree, develop your confidence, and build a strong personal brand. You learned to trust your abilities, stay motivated, and embrace opportunities for growth.</w:t>
      </w:r>
    </w:p>
    <w:p w14:paraId="40961383" w14:textId="77777777" w:rsidR="00122DBC" w:rsidRPr="00122DBC" w:rsidRDefault="00122DBC" w:rsidP="00122DBC">
      <w:pPr>
        <w:spacing w:before="100" w:beforeAutospacing="1" w:after="100" w:afterAutospacing="1" w:line="240" w:lineRule="auto"/>
        <w:rPr>
          <w:rFonts w:ascii="Arial" w:hAnsi="Arial" w:cs="Arial"/>
          <w:kern w:val="0"/>
          <w:sz w:val="22"/>
          <w:szCs w:val="22"/>
          <w14:ligatures w14:val="none"/>
        </w:rPr>
      </w:pPr>
    </w:p>
    <w:p w14:paraId="5877565D" w14:textId="77777777" w:rsidR="00122DBC" w:rsidRPr="00122DBC" w:rsidRDefault="00122DBC" w:rsidP="00122DBC">
      <w:pPr>
        <w:spacing w:before="100" w:beforeAutospacing="1" w:after="100" w:afterAutospacing="1" w:line="240" w:lineRule="auto"/>
        <w:rPr>
          <w:rFonts w:ascii="Arial" w:hAnsi="Arial" w:cs="Arial"/>
          <w:kern w:val="0"/>
          <w:sz w:val="22"/>
          <w:szCs w:val="22"/>
          <w14:ligatures w14:val="none"/>
        </w:rPr>
      </w:pPr>
      <w:r w:rsidRPr="00122DBC">
        <w:rPr>
          <w:rFonts w:ascii="Arial" w:hAnsi="Arial" w:cs="Arial"/>
          <w:kern w:val="0"/>
          <w:sz w:val="22"/>
          <w:szCs w:val="22"/>
          <w14:ligatures w14:val="none"/>
        </w:rPr>
        <w:t>During this module, you discovered the importance of self-belief, resilience, and continuous learning. You reflected on your strengths and weaknesses, and you chose a career path that aligns with your values and passion for safety and wellbeing.</w:t>
      </w:r>
    </w:p>
    <w:p w14:paraId="75391C74" w14:textId="77777777" w:rsidR="00122DBC" w:rsidRPr="00122DBC" w:rsidRDefault="00122DBC" w:rsidP="00122DBC">
      <w:pPr>
        <w:spacing w:before="100" w:beforeAutospacing="1" w:after="100" w:afterAutospacing="1" w:line="240" w:lineRule="auto"/>
        <w:rPr>
          <w:rFonts w:ascii="Arial" w:hAnsi="Arial" w:cs="Arial"/>
          <w:kern w:val="0"/>
          <w:sz w:val="22"/>
          <w:szCs w:val="22"/>
          <w14:ligatures w14:val="none"/>
        </w:rPr>
      </w:pPr>
    </w:p>
    <w:p w14:paraId="2B0572D9" w14:textId="77777777" w:rsidR="00122DBC" w:rsidRPr="00122DBC" w:rsidRDefault="00122DBC" w:rsidP="00122DBC">
      <w:pPr>
        <w:spacing w:before="100" w:beforeAutospacing="1" w:after="100" w:afterAutospacing="1" w:line="240" w:lineRule="auto"/>
        <w:rPr>
          <w:rFonts w:ascii="Arial" w:hAnsi="Arial" w:cs="Arial"/>
          <w:kern w:val="0"/>
          <w:sz w:val="22"/>
          <w:szCs w:val="22"/>
          <w14:ligatures w14:val="none"/>
        </w:rPr>
      </w:pPr>
      <w:r w:rsidRPr="00122DBC">
        <w:rPr>
          <w:rFonts w:ascii="Arial" w:hAnsi="Arial" w:cs="Arial"/>
          <w:kern w:val="0"/>
          <w:sz w:val="22"/>
          <w:szCs w:val="22"/>
          <w14:ligatures w14:val="none"/>
        </w:rPr>
        <w:t>Remember why you chose to become a Health &amp; Safety Specialist — you wanted to make workplaces safer for staff and service users, and you wanted to contribute to high-quality care. You cared deeply about supporting people, reducing risk, and promoting fairness.</w:t>
      </w:r>
    </w:p>
    <w:p w14:paraId="0B13A71B" w14:textId="77777777" w:rsidR="00122DBC" w:rsidRPr="00122DBC" w:rsidRDefault="00122DBC" w:rsidP="00122DBC">
      <w:pPr>
        <w:spacing w:before="100" w:beforeAutospacing="1" w:after="100" w:afterAutospacing="1" w:line="240" w:lineRule="auto"/>
        <w:rPr>
          <w:rFonts w:ascii="Arial" w:hAnsi="Arial" w:cs="Arial"/>
          <w:kern w:val="0"/>
          <w:sz w:val="22"/>
          <w:szCs w:val="22"/>
          <w14:ligatures w14:val="none"/>
        </w:rPr>
      </w:pPr>
    </w:p>
    <w:p w14:paraId="0BFE7A19" w14:textId="77777777" w:rsidR="00122DBC" w:rsidRPr="00122DBC" w:rsidRDefault="00122DBC" w:rsidP="00122DBC">
      <w:pPr>
        <w:spacing w:before="100" w:beforeAutospacing="1" w:after="100" w:afterAutospacing="1" w:line="240" w:lineRule="auto"/>
        <w:rPr>
          <w:rFonts w:ascii="Arial" w:hAnsi="Arial" w:cs="Arial"/>
          <w:kern w:val="0"/>
          <w:sz w:val="22"/>
          <w:szCs w:val="22"/>
          <w14:ligatures w14:val="none"/>
        </w:rPr>
      </w:pPr>
      <w:r w:rsidRPr="00122DBC">
        <w:rPr>
          <w:rFonts w:ascii="Arial" w:hAnsi="Arial" w:cs="Arial"/>
          <w:kern w:val="0"/>
          <w:sz w:val="22"/>
          <w:szCs w:val="22"/>
          <w14:ligatures w14:val="none"/>
        </w:rPr>
        <w:t>Continue developing your communication, leadership, and digital skills. Never be afraid to step into responsibility, share your ideas, or learn from mistakes. Seek support when needed, and continue building a strong professional network.</w:t>
      </w:r>
    </w:p>
    <w:p w14:paraId="3C9EC8E7" w14:textId="77777777" w:rsidR="00122DBC" w:rsidRPr="00122DBC" w:rsidRDefault="00122DBC" w:rsidP="00122DBC">
      <w:pPr>
        <w:spacing w:before="100" w:beforeAutospacing="1" w:after="100" w:afterAutospacing="1" w:line="240" w:lineRule="auto"/>
        <w:rPr>
          <w:rFonts w:ascii="Arial" w:hAnsi="Arial" w:cs="Arial"/>
          <w:kern w:val="0"/>
          <w:sz w:val="22"/>
          <w:szCs w:val="22"/>
          <w14:ligatures w14:val="none"/>
        </w:rPr>
      </w:pPr>
    </w:p>
    <w:p w14:paraId="328E2C1F" w14:textId="77777777" w:rsidR="00122DBC" w:rsidRPr="00122DBC" w:rsidRDefault="00122DBC" w:rsidP="00122DBC">
      <w:pPr>
        <w:spacing w:before="100" w:beforeAutospacing="1" w:after="100" w:afterAutospacing="1" w:line="240" w:lineRule="auto"/>
        <w:rPr>
          <w:rFonts w:ascii="Arial" w:hAnsi="Arial" w:cs="Arial"/>
          <w:kern w:val="0"/>
          <w:sz w:val="22"/>
          <w:szCs w:val="22"/>
          <w14:ligatures w14:val="none"/>
        </w:rPr>
      </w:pPr>
      <w:r w:rsidRPr="00122DBC">
        <w:rPr>
          <w:rFonts w:ascii="Arial" w:hAnsi="Arial" w:cs="Arial"/>
          <w:kern w:val="0"/>
          <w:sz w:val="22"/>
          <w:szCs w:val="22"/>
          <w14:ligatures w14:val="none"/>
        </w:rPr>
        <w:t>Be proud of your identity, your culture, and your resilience. These qualities will continue to shape your success. Believe in your potential, remain focused, and stay committed to making a positive impact in health and social care.</w:t>
      </w:r>
    </w:p>
    <w:p w14:paraId="133F71D0" w14:textId="77777777" w:rsidR="00122DBC" w:rsidRPr="00122DBC" w:rsidRDefault="00122DBC" w:rsidP="00122DBC">
      <w:pPr>
        <w:spacing w:before="100" w:beforeAutospacing="1" w:after="100" w:afterAutospacing="1" w:line="240" w:lineRule="auto"/>
        <w:rPr>
          <w:rFonts w:ascii="Arial" w:hAnsi="Arial" w:cs="Arial"/>
          <w:kern w:val="0"/>
          <w:sz w:val="22"/>
          <w:szCs w:val="22"/>
          <w14:ligatures w14:val="none"/>
        </w:rPr>
      </w:pPr>
    </w:p>
    <w:p w14:paraId="03FDF628" w14:textId="77777777" w:rsidR="00122DBC" w:rsidRPr="00122DBC" w:rsidRDefault="00122DBC" w:rsidP="00122DBC">
      <w:pPr>
        <w:spacing w:before="100" w:beforeAutospacing="1" w:after="100" w:afterAutospacing="1" w:line="240" w:lineRule="auto"/>
        <w:rPr>
          <w:rFonts w:ascii="Arial" w:hAnsi="Arial" w:cs="Arial"/>
          <w:kern w:val="0"/>
          <w:sz w:val="22"/>
          <w:szCs w:val="22"/>
          <w14:ligatures w14:val="none"/>
        </w:rPr>
      </w:pPr>
      <w:r w:rsidRPr="00122DBC">
        <w:rPr>
          <w:rFonts w:ascii="Arial" w:hAnsi="Arial" w:cs="Arial"/>
          <w:kern w:val="0"/>
          <w:sz w:val="22"/>
          <w:szCs w:val="22"/>
          <w14:ligatures w14:val="none"/>
        </w:rPr>
        <w:t>With pride,</w:t>
      </w:r>
    </w:p>
    <w:p w14:paraId="40D91BD9" w14:textId="3A582385" w:rsidR="00122DBC" w:rsidRPr="00122DBC" w:rsidRDefault="00122DBC" w:rsidP="00122DBC">
      <w:pPr>
        <w:spacing w:before="100" w:beforeAutospacing="1" w:after="100" w:afterAutospacing="1" w:line="240" w:lineRule="auto"/>
        <w:rPr>
          <w:rFonts w:ascii="Arial" w:hAnsi="Arial" w:cs="Arial"/>
          <w:kern w:val="0"/>
          <w:sz w:val="22"/>
          <w:szCs w:val="22"/>
          <w14:ligatures w14:val="none"/>
        </w:rPr>
      </w:pPr>
      <w:r w:rsidRPr="00122DBC">
        <w:rPr>
          <w:rFonts w:ascii="Arial" w:hAnsi="Arial" w:cs="Arial"/>
          <w:kern w:val="0"/>
          <w:sz w:val="22"/>
          <w:szCs w:val="22"/>
          <w14:ligatures w14:val="none"/>
        </w:rPr>
        <w:t>Your future sel</w:t>
      </w:r>
      <w:r w:rsidR="00E3550B">
        <w:rPr>
          <w:rFonts w:ascii="Arial" w:hAnsi="Arial" w:cs="Arial"/>
          <w:kern w:val="0"/>
          <w:sz w:val="22"/>
          <w:szCs w:val="22"/>
          <w14:ligatures w14:val="none"/>
        </w:rPr>
        <w:t>f</w:t>
      </w:r>
    </w:p>
    <w:p w14:paraId="640E19F7" w14:textId="77777777" w:rsidR="00122DBC" w:rsidRPr="00122DBC" w:rsidRDefault="00122DBC" w:rsidP="00122DBC">
      <w:pPr>
        <w:spacing w:after="0" w:line="240" w:lineRule="auto"/>
        <w:rPr>
          <w:rFonts w:ascii="Arial" w:eastAsia="Times New Roman" w:hAnsi="Arial" w:cs="Arial"/>
          <w:kern w:val="0"/>
          <w:sz w:val="22"/>
          <w:szCs w:val="22"/>
          <w14:ligatures w14:val="none"/>
        </w:rPr>
      </w:pPr>
      <w:r w:rsidRPr="00122DBC">
        <w:rPr>
          <w:rFonts w:ascii="Arial" w:eastAsia="Times New Roman" w:hAnsi="Arial" w:cs="Arial"/>
          <w:noProof/>
          <w:kern w:val="0"/>
          <w:sz w:val="22"/>
          <w:szCs w:val="22"/>
          <w14:ligatures w14:val="none"/>
        </w:rPr>
        <mc:AlternateContent>
          <mc:Choice Requires="wps">
            <w:drawing>
              <wp:inline distT="0" distB="0" distL="0" distR="0" wp14:anchorId="5CB15C37" wp14:editId="1B2B901C">
                <wp:extent cx="5731510" cy="1270"/>
                <wp:effectExtent l="0" t="31750" r="0" b="36830"/>
                <wp:docPr id="106804502"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0F46A55" id="Rectangle 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0C06F32C" w14:textId="3BFF13BF" w:rsidR="00122DBC" w:rsidRPr="00122DBC" w:rsidRDefault="00122DBC" w:rsidP="00122DBC">
      <w:pPr>
        <w:spacing w:before="100" w:beforeAutospacing="1" w:after="100" w:afterAutospacing="1" w:line="240" w:lineRule="auto"/>
        <w:outlineLvl w:val="0"/>
        <w:rPr>
          <w:rFonts w:ascii="Arial" w:hAnsi="Arial" w:cs="Arial"/>
          <w:b/>
          <w:bCs/>
          <w:kern w:val="36"/>
          <w:sz w:val="22"/>
          <w:szCs w:val="22"/>
          <w14:ligatures w14:val="none"/>
        </w:rPr>
      </w:pPr>
      <w:r w:rsidRPr="00122DBC">
        <w:rPr>
          <w:rFonts w:ascii="Arial" w:eastAsia="Times New Roman" w:hAnsi="Arial" w:cs="Arial"/>
          <w:b/>
          <w:bCs/>
          <w:kern w:val="36"/>
          <w:sz w:val="22"/>
          <w:szCs w:val="22"/>
          <w14:ligatures w14:val="none"/>
        </w:rPr>
        <w:lastRenderedPageBreak/>
        <w:t xml:space="preserve">TASK 6 – Gantt Chart Explanation </w:t>
      </w:r>
    </w:p>
    <w:p w14:paraId="01AB9BAE" w14:textId="77777777" w:rsidR="00122DBC" w:rsidRPr="00122DBC" w:rsidRDefault="00122DBC" w:rsidP="00122DBC">
      <w:pPr>
        <w:spacing w:before="100" w:beforeAutospacing="1" w:after="100" w:afterAutospacing="1" w:line="240" w:lineRule="auto"/>
        <w:rPr>
          <w:rFonts w:ascii="Arial" w:hAnsi="Arial" w:cs="Arial"/>
          <w:kern w:val="0"/>
          <w:sz w:val="22"/>
          <w:szCs w:val="22"/>
          <w14:ligatures w14:val="none"/>
        </w:rPr>
      </w:pPr>
    </w:p>
    <w:p w14:paraId="2F801AA2" w14:textId="77777777" w:rsidR="00122DBC" w:rsidRPr="00122DBC" w:rsidRDefault="00122DBC" w:rsidP="00122DBC">
      <w:pPr>
        <w:spacing w:before="100" w:beforeAutospacing="1" w:after="100" w:afterAutospacing="1" w:line="240" w:lineRule="auto"/>
        <w:rPr>
          <w:rFonts w:ascii="Arial" w:hAnsi="Arial" w:cs="Arial"/>
          <w:kern w:val="0"/>
          <w:sz w:val="22"/>
          <w:szCs w:val="22"/>
          <w14:ligatures w14:val="none"/>
        </w:rPr>
      </w:pPr>
      <w:r w:rsidRPr="00122DBC">
        <w:rPr>
          <w:rFonts w:ascii="Arial" w:hAnsi="Arial" w:cs="Arial"/>
          <w:kern w:val="0"/>
          <w:sz w:val="22"/>
          <w:szCs w:val="22"/>
          <w14:ligatures w14:val="none"/>
        </w:rPr>
        <w:t>A Gantt chart is a useful planning tool that helps break long-term goals into smaller, manageable tasks. It supports organisation, time management, and accountability, which are essential skills for sustainable employment. My Gantt chart outlines my development plan from 2025 to 2027, including completing my degree, gaining experience, developing my CV, and applying for health and safety roles.</w:t>
      </w:r>
    </w:p>
    <w:p w14:paraId="608A8A13" w14:textId="77777777" w:rsidR="00122DBC" w:rsidRPr="00122DBC" w:rsidRDefault="00122DBC" w:rsidP="00122DBC">
      <w:pPr>
        <w:spacing w:before="100" w:beforeAutospacing="1" w:after="100" w:afterAutospacing="1" w:line="240" w:lineRule="auto"/>
        <w:rPr>
          <w:rFonts w:ascii="Arial" w:hAnsi="Arial" w:cs="Arial"/>
          <w:kern w:val="0"/>
          <w:sz w:val="22"/>
          <w:szCs w:val="22"/>
          <w14:ligatures w14:val="none"/>
        </w:rPr>
      </w:pPr>
    </w:p>
    <w:p w14:paraId="3DDFE7D9" w14:textId="77777777" w:rsidR="00122DBC" w:rsidRPr="00122DBC" w:rsidRDefault="00122DBC" w:rsidP="00122DBC">
      <w:pPr>
        <w:spacing w:before="100" w:beforeAutospacing="1" w:after="100" w:afterAutospacing="1" w:line="240" w:lineRule="auto"/>
        <w:rPr>
          <w:rFonts w:ascii="Arial" w:hAnsi="Arial" w:cs="Arial"/>
          <w:kern w:val="0"/>
          <w:sz w:val="22"/>
          <w:szCs w:val="22"/>
          <w14:ligatures w14:val="none"/>
        </w:rPr>
      </w:pPr>
      <w:r w:rsidRPr="00122DBC">
        <w:rPr>
          <w:rFonts w:ascii="Arial" w:hAnsi="Arial" w:cs="Arial"/>
          <w:kern w:val="0"/>
          <w:sz w:val="22"/>
          <w:szCs w:val="22"/>
          <w14:ligatures w14:val="none"/>
        </w:rPr>
        <w:t>Using start and end dates helps me see how tasks overlap and depend on one another. This structure ensures I stay on track and maintain motivation. As someone aspiring to work in health and safety, planning is a key part of the role, especially when managing risks, training, and audits.</w:t>
      </w:r>
    </w:p>
    <w:p w14:paraId="51CE4DB7" w14:textId="77777777" w:rsidR="00122DBC" w:rsidRPr="00122DBC" w:rsidRDefault="00122DBC" w:rsidP="00122DBC">
      <w:pPr>
        <w:spacing w:before="100" w:beforeAutospacing="1" w:after="100" w:afterAutospacing="1" w:line="240" w:lineRule="auto"/>
        <w:rPr>
          <w:rFonts w:ascii="Arial" w:hAnsi="Arial" w:cs="Arial"/>
          <w:kern w:val="0"/>
          <w:sz w:val="22"/>
          <w:szCs w:val="22"/>
          <w14:ligatures w14:val="none"/>
        </w:rPr>
      </w:pPr>
    </w:p>
    <w:p w14:paraId="7288562B" w14:textId="77777777" w:rsidR="00122DBC" w:rsidRPr="00122DBC" w:rsidRDefault="00122DBC" w:rsidP="00122DBC">
      <w:pPr>
        <w:spacing w:before="100" w:beforeAutospacing="1" w:after="100" w:afterAutospacing="1" w:line="240" w:lineRule="auto"/>
        <w:rPr>
          <w:rFonts w:ascii="Arial" w:hAnsi="Arial" w:cs="Arial"/>
          <w:kern w:val="0"/>
          <w:sz w:val="22"/>
          <w:szCs w:val="22"/>
          <w14:ligatures w14:val="none"/>
        </w:rPr>
      </w:pPr>
      <w:r w:rsidRPr="00122DBC">
        <w:rPr>
          <w:rFonts w:ascii="Arial" w:hAnsi="Arial" w:cs="Arial"/>
          <w:kern w:val="0"/>
          <w:sz w:val="22"/>
          <w:szCs w:val="22"/>
          <w14:ligatures w14:val="none"/>
        </w:rPr>
        <w:t>Overall, the Gantt chart keeps my goals realistic, achievable, and aligned with my future career.</w:t>
      </w:r>
    </w:p>
    <w:p w14:paraId="735EB704" w14:textId="77777777" w:rsidR="00122DBC" w:rsidRPr="00122DBC" w:rsidRDefault="00122DBC" w:rsidP="00122DBC">
      <w:pPr>
        <w:spacing w:after="0" w:line="240" w:lineRule="auto"/>
        <w:rPr>
          <w:rFonts w:ascii="Arial" w:eastAsia="Times New Roman" w:hAnsi="Arial" w:cs="Arial"/>
          <w:kern w:val="0"/>
          <w:sz w:val="22"/>
          <w:szCs w:val="22"/>
          <w14:ligatures w14:val="none"/>
        </w:rPr>
      </w:pPr>
      <w:r w:rsidRPr="00122DBC">
        <w:rPr>
          <w:rFonts w:ascii="Arial" w:eastAsia="Times New Roman" w:hAnsi="Arial" w:cs="Arial"/>
          <w:noProof/>
          <w:kern w:val="0"/>
          <w:sz w:val="22"/>
          <w:szCs w:val="22"/>
          <w14:ligatures w14:val="none"/>
        </w:rPr>
        <mc:AlternateContent>
          <mc:Choice Requires="wps">
            <w:drawing>
              <wp:inline distT="0" distB="0" distL="0" distR="0" wp14:anchorId="71444BC0" wp14:editId="641AECD3">
                <wp:extent cx="5731510" cy="1270"/>
                <wp:effectExtent l="0" t="31750" r="0" b="36830"/>
                <wp:docPr id="829475015"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0223A1A"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139FF6FD" w14:textId="0E440D17" w:rsidR="00122DBC" w:rsidRPr="00122DBC" w:rsidRDefault="00122DBC" w:rsidP="00122DBC">
      <w:pPr>
        <w:spacing w:before="100" w:beforeAutospacing="1" w:after="100" w:afterAutospacing="1" w:line="240" w:lineRule="auto"/>
        <w:outlineLvl w:val="0"/>
        <w:rPr>
          <w:rFonts w:ascii="Arial" w:hAnsi="Arial" w:cs="Arial"/>
          <w:b/>
          <w:bCs/>
          <w:kern w:val="36"/>
          <w:sz w:val="22"/>
          <w:szCs w:val="22"/>
          <w14:ligatures w14:val="none"/>
        </w:rPr>
      </w:pPr>
      <w:r w:rsidRPr="00122DBC">
        <w:rPr>
          <w:rFonts w:ascii="Arial" w:eastAsia="Times New Roman" w:hAnsi="Arial" w:cs="Arial"/>
          <w:b/>
          <w:bCs/>
          <w:kern w:val="36"/>
          <w:sz w:val="22"/>
          <w:szCs w:val="22"/>
          <w14:ligatures w14:val="none"/>
        </w:rPr>
        <w:t xml:space="preserve">TASK 7 – Change Report </w:t>
      </w:r>
    </w:p>
    <w:p w14:paraId="7AD2F5FD" w14:textId="77777777" w:rsidR="00122DBC" w:rsidRPr="00122DBC" w:rsidRDefault="00122DBC" w:rsidP="00122DBC">
      <w:pPr>
        <w:spacing w:before="100" w:beforeAutospacing="1" w:after="100" w:afterAutospacing="1" w:line="240" w:lineRule="auto"/>
        <w:rPr>
          <w:rFonts w:ascii="Arial" w:hAnsi="Arial" w:cs="Arial"/>
          <w:kern w:val="0"/>
          <w:sz w:val="22"/>
          <w:szCs w:val="22"/>
          <w14:ligatures w14:val="none"/>
        </w:rPr>
      </w:pPr>
    </w:p>
    <w:p w14:paraId="5F85EFD7" w14:textId="77777777" w:rsidR="00F3030C" w:rsidRPr="00E3550B" w:rsidRDefault="00F3030C">
      <w:pPr>
        <w:pStyle w:val="p1"/>
        <w:rPr>
          <w:rFonts w:ascii="Arial" w:hAnsi="Arial" w:cs="Arial"/>
          <w:sz w:val="22"/>
          <w:szCs w:val="22"/>
        </w:rPr>
      </w:pPr>
      <w:r w:rsidRPr="00E3550B">
        <w:rPr>
          <w:rStyle w:val="s1"/>
          <w:rFonts w:ascii="Arial" w:hAnsi="Arial" w:cs="Arial"/>
          <w:sz w:val="22"/>
          <w:szCs w:val="22"/>
        </w:rPr>
        <w:t>Change is a constant and necessary feature within health and social care because services must continuously adapt to meet the needs of service users, staff, and the wider system. One major driver of change is the increased demand on health services, including staff shortages, rising workloads, and financial pressures. The King’s Fund (2022) highlights that health and social care organisations must innovate and redesign services to remain safe, effective, and sustainable.</w:t>
      </w:r>
    </w:p>
    <w:p w14:paraId="304EFB0D" w14:textId="77777777" w:rsidR="00F3030C" w:rsidRPr="00E3550B" w:rsidRDefault="00F3030C">
      <w:pPr>
        <w:pStyle w:val="p2"/>
        <w:rPr>
          <w:rFonts w:ascii="Arial" w:hAnsi="Arial" w:cs="Arial"/>
          <w:sz w:val="22"/>
          <w:szCs w:val="22"/>
        </w:rPr>
      </w:pPr>
    </w:p>
    <w:p w14:paraId="6101E36F" w14:textId="77777777" w:rsidR="00F3030C" w:rsidRPr="00E3550B" w:rsidRDefault="00F3030C">
      <w:pPr>
        <w:pStyle w:val="p1"/>
        <w:rPr>
          <w:rFonts w:ascii="Arial" w:hAnsi="Arial" w:cs="Arial"/>
          <w:sz w:val="22"/>
          <w:szCs w:val="22"/>
        </w:rPr>
      </w:pPr>
      <w:r w:rsidRPr="00E3550B">
        <w:rPr>
          <w:rStyle w:val="s1"/>
          <w:rFonts w:ascii="Arial" w:hAnsi="Arial" w:cs="Arial"/>
          <w:sz w:val="22"/>
          <w:szCs w:val="22"/>
        </w:rPr>
        <w:t xml:space="preserve">A significant contemporary change is the shift towards </w:t>
      </w:r>
      <w:r w:rsidRPr="00E3550B">
        <w:rPr>
          <w:rStyle w:val="s2"/>
          <w:rFonts w:ascii="Arial" w:hAnsi="Arial" w:cs="Arial"/>
          <w:sz w:val="22"/>
          <w:szCs w:val="22"/>
        </w:rPr>
        <w:t>digital transformation</w:t>
      </w:r>
      <w:r w:rsidRPr="00E3550B">
        <w:rPr>
          <w:rStyle w:val="s1"/>
          <w:rFonts w:ascii="Arial" w:hAnsi="Arial" w:cs="Arial"/>
          <w:sz w:val="22"/>
          <w:szCs w:val="22"/>
        </w:rPr>
        <w:t>. NHS England (2024) emphasises that digital systems such as electronic care records, e-rostering, remote monitoring, and digital incident reporting improve communication, reduce errors, and support faster decision-making. For Health &amp; Safety Specialists, this change is especially important, as digital reporting tools allow quicker identification of risks, more accurate data analysis, and better monitoring of workplace trends. These improvements contribute to a stronger safety culture and better protection for staff and service users.</w:t>
      </w:r>
    </w:p>
    <w:p w14:paraId="207EFEA1" w14:textId="77777777" w:rsidR="00F3030C" w:rsidRPr="00E3550B" w:rsidRDefault="00F3030C">
      <w:pPr>
        <w:pStyle w:val="p2"/>
        <w:rPr>
          <w:rFonts w:ascii="Arial" w:hAnsi="Arial" w:cs="Arial"/>
          <w:sz w:val="22"/>
          <w:szCs w:val="22"/>
        </w:rPr>
      </w:pPr>
    </w:p>
    <w:p w14:paraId="42FB3025" w14:textId="77777777" w:rsidR="00F3030C" w:rsidRPr="00E3550B" w:rsidRDefault="00F3030C">
      <w:pPr>
        <w:pStyle w:val="p1"/>
        <w:rPr>
          <w:rFonts w:ascii="Arial" w:hAnsi="Arial" w:cs="Arial"/>
          <w:sz w:val="22"/>
          <w:szCs w:val="22"/>
        </w:rPr>
      </w:pPr>
      <w:r w:rsidRPr="00E3550B">
        <w:rPr>
          <w:rStyle w:val="s1"/>
          <w:rFonts w:ascii="Arial" w:hAnsi="Arial" w:cs="Arial"/>
          <w:sz w:val="22"/>
          <w:szCs w:val="22"/>
        </w:rPr>
        <w:t xml:space="preserve">Another critical driver of change is the increasing emphasis on </w:t>
      </w:r>
      <w:r w:rsidRPr="00E3550B">
        <w:rPr>
          <w:rStyle w:val="s2"/>
          <w:rFonts w:ascii="Arial" w:hAnsi="Arial" w:cs="Arial"/>
          <w:sz w:val="22"/>
          <w:szCs w:val="22"/>
        </w:rPr>
        <w:t>workplace wellbeing</w:t>
      </w:r>
      <w:r w:rsidRPr="00E3550B">
        <w:rPr>
          <w:rStyle w:val="s1"/>
          <w:rFonts w:ascii="Arial" w:hAnsi="Arial" w:cs="Arial"/>
          <w:sz w:val="22"/>
          <w:szCs w:val="22"/>
        </w:rPr>
        <w:t>. The Health and Safety Executive (2023) states that supporting staff mental health reduces sickness absence, improves productivity, and promotes safer working environments. NHS Employers (2023) also highlight that burnout, stress, and poor wellbeing are significant risks that must be addressed through proactive organisational change. Examples include wellbeing programmes, flexible working, safety huddles, and staff support networks.</w:t>
      </w:r>
    </w:p>
    <w:p w14:paraId="3972C41F" w14:textId="77777777" w:rsidR="00F3030C" w:rsidRPr="00E3550B" w:rsidRDefault="00F3030C">
      <w:pPr>
        <w:pStyle w:val="p2"/>
        <w:rPr>
          <w:rFonts w:ascii="Arial" w:hAnsi="Arial" w:cs="Arial"/>
          <w:sz w:val="22"/>
          <w:szCs w:val="22"/>
        </w:rPr>
      </w:pPr>
    </w:p>
    <w:p w14:paraId="02DABA73" w14:textId="77777777" w:rsidR="00F3030C" w:rsidRPr="00E3550B" w:rsidRDefault="00F3030C">
      <w:pPr>
        <w:pStyle w:val="p1"/>
        <w:rPr>
          <w:rFonts w:ascii="Arial" w:hAnsi="Arial" w:cs="Arial"/>
          <w:sz w:val="22"/>
          <w:szCs w:val="22"/>
        </w:rPr>
      </w:pPr>
      <w:r w:rsidRPr="00E3550B">
        <w:rPr>
          <w:rStyle w:val="s1"/>
          <w:rFonts w:ascii="Arial" w:hAnsi="Arial" w:cs="Arial"/>
          <w:sz w:val="22"/>
          <w:szCs w:val="22"/>
        </w:rPr>
        <w:t>Change also reflects evolving legislation and regulatory expectations. Health and social care organisations must comply with laws such as the Health and Safety at Work Act 1974 and the Management of Health and Safety at Work Regulations 1999, both of which require risk assessment, training, and safe systems of work (GOV.UK, 2024). For someone entering the health and safety profession, understanding and adapting to legal changes is essential.</w:t>
      </w:r>
    </w:p>
    <w:p w14:paraId="1C2F7172" w14:textId="77777777" w:rsidR="00F3030C" w:rsidRPr="00E3550B" w:rsidRDefault="00F3030C">
      <w:pPr>
        <w:pStyle w:val="p2"/>
        <w:rPr>
          <w:rFonts w:ascii="Arial" w:hAnsi="Arial" w:cs="Arial"/>
          <w:sz w:val="22"/>
          <w:szCs w:val="22"/>
        </w:rPr>
      </w:pPr>
    </w:p>
    <w:p w14:paraId="631FE793" w14:textId="77777777" w:rsidR="00F3030C" w:rsidRPr="00E3550B" w:rsidRDefault="00F3030C">
      <w:pPr>
        <w:pStyle w:val="p1"/>
        <w:rPr>
          <w:rFonts w:ascii="Arial" w:hAnsi="Arial" w:cs="Arial"/>
          <w:sz w:val="22"/>
          <w:szCs w:val="22"/>
        </w:rPr>
      </w:pPr>
      <w:r w:rsidRPr="00E3550B">
        <w:rPr>
          <w:rStyle w:val="s1"/>
          <w:rFonts w:ascii="Arial" w:hAnsi="Arial" w:cs="Arial"/>
          <w:sz w:val="22"/>
          <w:szCs w:val="22"/>
        </w:rPr>
        <w:t>For my own development, embracing change means staying up to date with new technologies, policies, and professional expectations. It also means developing leadership, communication, and problem-solving skills so I can support others through transitions. Overall, change is unavoidable and essential for improvement. By developing adaptability, confidence, and a proactive mindset, I can contribute positively to safer, healthier workplaces and build a strong future career.</w:t>
      </w:r>
    </w:p>
    <w:p w14:paraId="2DA4F291" w14:textId="77777777" w:rsidR="00122DBC" w:rsidRPr="00122DBC" w:rsidRDefault="00122DBC" w:rsidP="00122DBC">
      <w:pPr>
        <w:spacing w:after="0" w:line="240" w:lineRule="auto"/>
        <w:rPr>
          <w:rFonts w:ascii="Arial" w:eastAsia="Times New Roman" w:hAnsi="Arial" w:cs="Arial"/>
          <w:kern w:val="0"/>
          <w:sz w:val="22"/>
          <w:szCs w:val="22"/>
          <w14:ligatures w14:val="none"/>
        </w:rPr>
      </w:pPr>
      <w:r w:rsidRPr="00122DBC">
        <w:rPr>
          <w:rFonts w:ascii="Arial" w:eastAsia="Times New Roman" w:hAnsi="Arial" w:cs="Arial"/>
          <w:noProof/>
          <w:kern w:val="0"/>
          <w:sz w:val="22"/>
          <w:szCs w:val="22"/>
          <w14:ligatures w14:val="none"/>
        </w:rPr>
        <mc:AlternateContent>
          <mc:Choice Requires="wps">
            <w:drawing>
              <wp:inline distT="0" distB="0" distL="0" distR="0" wp14:anchorId="77FC4007" wp14:editId="23314388">
                <wp:extent cx="5731510" cy="1270"/>
                <wp:effectExtent l="0" t="31750" r="0" b="36830"/>
                <wp:docPr id="1334315638"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49A46B4"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2BFA7FF1" w14:textId="350CE408" w:rsidR="00122DBC" w:rsidRPr="00122DBC" w:rsidRDefault="00122DBC" w:rsidP="00122DBC">
      <w:pPr>
        <w:spacing w:before="100" w:beforeAutospacing="1" w:after="100" w:afterAutospacing="1" w:line="240" w:lineRule="auto"/>
        <w:outlineLvl w:val="0"/>
        <w:rPr>
          <w:rFonts w:ascii="Arial" w:hAnsi="Arial" w:cs="Arial"/>
          <w:b/>
          <w:bCs/>
          <w:kern w:val="36"/>
          <w:sz w:val="22"/>
          <w:szCs w:val="22"/>
          <w14:ligatures w14:val="none"/>
        </w:rPr>
      </w:pPr>
      <w:r w:rsidRPr="00122DBC">
        <w:rPr>
          <w:rFonts w:ascii="Arial" w:eastAsia="Times New Roman" w:hAnsi="Arial" w:cs="Arial"/>
          <w:b/>
          <w:bCs/>
          <w:kern w:val="36"/>
          <w:sz w:val="22"/>
          <w:szCs w:val="22"/>
          <w14:ligatures w14:val="none"/>
        </w:rPr>
        <w:t>TASK 8 – Reflection Using Gibbs’ Cycle</w:t>
      </w:r>
    </w:p>
    <w:p w14:paraId="440AFD2B" w14:textId="77777777" w:rsidR="00122DBC" w:rsidRPr="00122DBC" w:rsidRDefault="00122DBC" w:rsidP="00122DBC">
      <w:pPr>
        <w:spacing w:before="100" w:beforeAutospacing="1" w:after="100" w:afterAutospacing="1" w:line="240" w:lineRule="auto"/>
        <w:rPr>
          <w:rFonts w:ascii="Arial" w:hAnsi="Arial" w:cs="Arial"/>
          <w:kern w:val="0"/>
          <w:sz w:val="22"/>
          <w:szCs w:val="22"/>
          <w14:ligatures w14:val="none"/>
        </w:rPr>
      </w:pPr>
    </w:p>
    <w:p w14:paraId="4978D483" w14:textId="77777777" w:rsidR="00213F23" w:rsidRPr="00E3550B" w:rsidRDefault="00213F23">
      <w:pPr>
        <w:pStyle w:val="p1"/>
        <w:rPr>
          <w:rFonts w:ascii="Arial" w:hAnsi="Arial" w:cs="Arial"/>
          <w:sz w:val="22"/>
          <w:szCs w:val="22"/>
        </w:rPr>
      </w:pPr>
      <w:r w:rsidRPr="00E3550B">
        <w:rPr>
          <w:rStyle w:val="s1"/>
          <w:rFonts w:ascii="Arial" w:hAnsi="Arial" w:cs="Arial"/>
          <w:sz w:val="22"/>
          <w:szCs w:val="22"/>
        </w:rPr>
        <w:t xml:space="preserve">Using </w:t>
      </w:r>
      <w:r w:rsidRPr="00E3550B">
        <w:rPr>
          <w:rStyle w:val="s2"/>
          <w:rFonts w:ascii="Arial" w:hAnsi="Arial" w:cs="Arial"/>
          <w:sz w:val="22"/>
          <w:szCs w:val="22"/>
        </w:rPr>
        <w:t>Gibbs’ Reflective Cycle (1988)</w:t>
      </w:r>
      <w:r w:rsidRPr="00E3550B">
        <w:rPr>
          <w:rStyle w:val="s1"/>
          <w:rFonts w:ascii="Arial" w:hAnsi="Arial" w:cs="Arial"/>
          <w:sz w:val="22"/>
          <w:szCs w:val="22"/>
        </w:rPr>
        <w:t>, I reflected on my personal and professional development during the BMHP5015 module and how this learning will inform my future practice.</w:t>
      </w:r>
    </w:p>
    <w:p w14:paraId="3B7D7E01" w14:textId="77777777" w:rsidR="00213F23" w:rsidRPr="00E3550B" w:rsidRDefault="00213F23">
      <w:pPr>
        <w:pStyle w:val="p2"/>
        <w:rPr>
          <w:rFonts w:ascii="Arial" w:hAnsi="Arial" w:cs="Arial"/>
          <w:sz w:val="22"/>
          <w:szCs w:val="22"/>
        </w:rPr>
      </w:pPr>
    </w:p>
    <w:p w14:paraId="5857D317" w14:textId="77777777" w:rsidR="00213F23" w:rsidRPr="00E3550B" w:rsidRDefault="00213F23">
      <w:pPr>
        <w:pStyle w:val="p1"/>
        <w:rPr>
          <w:rFonts w:ascii="Arial" w:hAnsi="Arial" w:cs="Arial"/>
          <w:sz w:val="22"/>
          <w:szCs w:val="22"/>
        </w:rPr>
      </w:pPr>
      <w:r w:rsidRPr="00E3550B">
        <w:rPr>
          <w:rStyle w:val="s2"/>
          <w:rFonts w:ascii="Arial" w:hAnsi="Arial" w:cs="Arial"/>
          <w:sz w:val="22"/>
          <w:szCs w:val="22"/>
        </w:rPr>
        <w:t>Description:</w:t>
      </w:r>
    </w:p>
    <w:p w14:paraId="3C49F452" w14:textId="77777777" w:rsidR="00213F23" w:rsidRPr="00E3550B" w:rsidRDefault="00213F23">
      <w:pPr>
        <w:pStyle w:val="p1"/>
        <w:rPr>
          <w:rFonts w:ascii="Arial" w:hAnsi="Arial" w:cs="Arial"/>
          <w:sz w:val="22"/>
          <w:szCs w:val="22"/>
        </w:rPr>
      </w:pPr>
      <w:r w:rsidRPr="00E3550B">
        <w:rPr>
          <w:rStyle w:val="s1"/>
          <w:rFonts w:ascii="Arial" w:hAnsi="Arial" w:cs="Arial"/>
          <w:sz w:val="22"/>
          <w:szCs w:val="22"/>
        </w:rPr>
        <w:t>A key learning experience was developing my personal brand and mapping out my long-term career goals. This involved completing skills audits, network mapping, and reflective tasks that encouraged me to think critically about who I am as a professional and who I want to become.</w:t>
      </w:r>
    </w:p>
    <w:p w14:paraId="7C2EB4E5" w14:textId="77777777" w:rsidR="00213F23" w:rsidRPr="00E3550B" w:rsidRDefault="00213F23">
      <w:pPr>
        <w:pStyle w:val="p2"/>
        <w:rPr>
          <w:rFonts w:ascii="Arial" w:hAnsi="Arial" w:cs="Arial"/>
          <w:sz w:val="22"/>
          <w:szCs w:val="22"/>
        </w:rPr>
      </w:pPr>
    </w:p>
    <w:p w14:paraId="26DE9D7E" w14:textId="77777777" w:rsidR="00213F23" w:rsidRPr="00E3550B" w:rsidRDefault="00213F23">
      <w:pPr>
        <w:pStyle w:val="p1"/>
        <w:rPr>
          <w:rFonts w:ascii="Arial" w:hAnsi="Arial" w:cs="Arial"/>
          <w:sz w:val="22"/>
          <w:szCs w:val="22"/>
        </w:rPr>
      </w:pPr>
      <w:r w:rsidRPr="00E3550B">
        <w:rPr>
          <w:rStyle w:val="s2"/>
          <w:rFonts w:ascii="Arial" w:hAnsi="Arial" w:cs="Arial"/>
          <w:sz w:val="22"/>
          <w:szCs w:val="22"/>
        </w:rPr>
        <w:t>Feelings:</w:t>
      </w:r>
    </w:p>
    <w:p w14:paraId="454CBE9E" w14:textId="77777777" w:rsidR="00213F23" w:rsidRPr="00E3550B" w:rsidRDefault="00213F23">
      <w:pPr>
        <w:pStyle w:val="p1"/>
        <w:rPr>
          <w:rFonts w:ascii="Arial" w:hAnsi="Arial" w:cs="Arial"/>
          <w:sz w:val="22"/>
          <w:szCs w:val="22"/>
        </w:rPr>
      </w:pPr>
      <w:r w:rsidRPr="00E3550B">
        <w:rPr>
          <w:rStyle w:val="s1"/>
          <w:rFonts w:ascii="Arial" w:hAnsi="Arial" w:cs="Arial"/>
          <w:sz w:val="22"/>
          <w:szCs w:val="22"/>
        </w:rPr>
        <w:t>Initially, I felt uncertain and slightly uncomfortable because reflecting on myself felt unfamiliar. I also doubted whether I could clearly define my strengths. However, as I worked through each task, I felt more confident, motivated, and engaged. I started to enjoy the process of discovering my potential and recognising the skills I already have.</w:t>
      </w:r>
    </w:p>
    <w:p w14:paraId="2C39970E" w14:textId="77777777" w:rsidR="00213F23" w:rsidRPr="00E3550B" w:rsidRDefault="00213F23">
      <w:pPr>
        <w:pStyle w:val="p2"/>
        <w:rPr>
          <w:rFonts w:ascii="Arial" w:hAnsi="Arial" w:cs="Arial"/>
          <w:sz w:val="22"/>
          <w:szCs w:val="22"/>
        </w:rPr>
      </w:pPr>
    </w:p>
    <w:p w14:paraId="3864BDE4" w14:textId="77777777" w:rsidR="00213F23" w:rsidRPr="00E3550B" w:rsidRDefault="00213F23">
      <w:pPr>
        <w:pStyle w:val="p1"/>
        <w:rPr>
          <w:rFonts w:ascii="Arial" w:hAnsi="Arial" w:cs="Arial"/>
          <w:sz w:val="22"/>
          <w:szCs w:val="22"/>
        </w:rPr>
      </w:pPr>
      <w:r w:rsidRPr="00E3550B">
        <w:rPr>
          <w:rStyle w:val="s2"/>
          <w:rFonts w:ascii="Arial" w:hAnsi="Arial" w:cs="Arial"/>
          <w:sz w:val="22"/>
          <w:szCs w:val="22"/>
        </w:rPr>
        <w:t>Evaluation:</w:t>
      </w:r>
    </w:p>
    <w:p w14:paraId="0BD5AA73" w14:textId="77777777" w:rsidR="00213F23" w:rsidRPr="00E3550B" w:rsidRDefault="00213F23">
      <w:pPr>
        <w:pStyle w:val="p1"/>
        <w:rPr>
          <w:rFonts w:ascii="Arial" w:hAnsi="Arial" w:cs="Arial"/>
          <w:sz w:val="22"/>
          <w:szCs w:val="22"/>
        </w:rPr>
      </w:pPr>
      <w:r w:rsidRPr="00E3550B">
        <w:rPr>
          <w:rStyle w:val="s1"/>
          <w:rFonts w:ascii="Arial" w:hAnsi="Arial" w:cs="Arial"/>
          <w:sz w:val="22"/>
          <w:szCs w:val="22"/>
        </w:rPr>
        <w:t xml:space="preserve">One positive aspect was identifying strengths such as empathy, organisation, and problem-solving. I also recognised that I naturally enjoy helping others and promoting safety, which reinforced my decision to pursue a career in workplace health and safety. However, I </w:t>
      </w:r>
      <w:r w:rsidRPr="00E3550B">
        <w:rPr>
          <w:rStyle w:val="s1"/>
          <w:rFonts w:ascii="Arial" w:hAnsi="Arial" w:cs="Arial"/>
          <w:sz w:val="22"/>
          <w:szCs w:val="22"/>
        </w:rPr>
        <w:lastRenderedPageBreak/>
        <w:t>realised I needed to improve my digital confidence and leadership skills, which are crucial for safety roles (NHS Leadership Academy, 2024).</w:t>
      </w:r>
    </w:p>
    <w:p w14:paraId="1EF8B05B" w14:textId="77777777" w:rsidR="00213F23" w:rsidRPr="00E3550B" w:rsidRDefault="00213F23">
      <w:pPr>
        <w:pStyle w:val="p2"/>
        <w:rPr>
          <w:rFonts w:ascii="Arial" w:hAnsi="Arial" w:cs="Arial"/>
          <w:sz w:val="22"/>
          <w:szCs w:val="22"/>
        </w:rPr>
      </w:pPr>
    </w:p>
    <w:p w14:paraId="45925DD6" w14:textId="77777777" w:rsidR="00213F23" w:rsidRPr="00E3550B" w:rsidRDefault="00213F23">
      <w:pPr>
        <w:pStyle w:val="p1"/>
        <w:rPr>
          <w:rFonts w:ascii="Arial" w:hAnsi="Arial" w:cs="Arial"/>
          <w:sz w:val="22"/>
          <w:szCs w:val="22"/>
        </w:rPr>
      </w:pPr>
      <w:r w:rsidRPr="00E3550B">
        <w:rPr>
          <w:rStyle w:val="s2"/>
          <w:rFonts w:ascii="Arial" w:hAnsi="Arial" w:cs="Arial"/>
          <w:sz w:val="22"/>
          <w:szCs w:val="22"/>
        </w:rPr>
        <w:t>Analysis:</w:t>
      </w:r>
    </w:p>
    <w:p w14:paraId="1B26BF39" w14:textId="77777777" w:rsidR="00213F23" w:rsidRPr="00E3550B" w:rsidRDefault="00213F23">
      <w:pPr>
        <w:pStyle w:val="p1"/>
        <w:rPr>
          <w:rFonts w:ascii="Arial" w:hAnsi="Arial" w:cs="Arial"/>
          <w:sz w:val="22"/>
          <w:szCs w:val="22"/>
        </w:rPr>
      </w:pPr>
      <w:r w:rsidRPr="00E3550B">
        <w:rPr>
          <w:rStyle w:val="s1"/>
          <w:rFonts w:ascii="Arial" w:hAnsi="Arial" w:cs="Arial"/>
          <w:sz w:val="22"/>
          <w:szCs w:val="22"/>
        </w:rPr>
        <w:t>This learning was important because it helped me understand how self-awareness forms the foundation of employability. Reflective practice allowed me to identify gaps that could affect my progress. According to Moon (2013), reflection strengthens professionalism by helping individuals understand their abilities and limitations. This insight showed me that continuous learning will be essential in my chosen career.</w:t>
      </w:r>
    </w:p>
    <w:p w14:paraId="3882B770" w14:textId="77777777" w:rsidR="00213F23" w:rsidRPr="00E3550B" w:rsidRDefault="00213F23">
      <w:pPr>
        <w:pStyle w:val="p2"/>
        <w:rPr>
          <w:rFonts w:ascii="Arial" w:hAnsi="Arial" w:cs="Arial"/>
          <w:sz w:val="22"/>
          <w:szCs w:val="22"/>
        </w:rPr>
      </w:pPr>
    </w:p>
    <w:p w14:paraId="09C41357" w14:textId="77777777" w:rsidR="00213F23" w:rsidRPr="00E3550B" w:rsidRDefault="00213F23">
      <w:pPr>
        <w:pStyle w:val="p1"/>
        <w:rPr>
          <w:rFonts w:ascii="Arial" w:hAnsi="Arial" w:cs="Arial"/>
          <w:sz w:val="22"/>
          <w:szCs w:val="22"/>
        </w:rPr>
      </w:pPr>
      <w:r w:rsidRPr="00E3550B">
        <w:rPr>
          <w:rStyle w:val="s2"/>
          <w:rFonts w:ascii="Arial" w:hAnsi="Arial" w:cs="Arial"/>
          <w:sz w:val="22"/>
          <w:szCs w:val="22"/>
        </w:rPr>
        <w:t>Conclusion:</w:t>
      </w:r>
    </w:p>
    <w:p w14:paraId="4226A74E" w14:textId="77777777" w:rsidR="00213F23" w:rsidRPr="00E3550B" w:rsidRDefault="00213F23">
      <w:pPr>
        <w:pStyle w:val="p1"/>
        <w:rPr>
          <w:rFonts w:ascii="Arial" w:hAnsi="Arial" w:cs="Arial"/>
          <w:sz w:val="22"/>
          <w:szCs w:val="22"/>
        </w:rPr>
      </w:pPr>
      <w:r w:rsidRPr="00E3550B">
        <w:rPr>
          <w:rStyle w:val="s1"/>
          <w:rFonts w:ascii="Arial" w:hAnsi="Arial" w:cs="Arial"/>
          <w:sz w:val="22"/>
          <w:szCs w:val="22"/>
        </w:rPr>
        <w:t>Overall, I learned that I am more capable and goal-driven than I initially believed. Reflection helped me appreciate my strengths while also acknowledging areas for development.</w:t>
      </w:r>
    </w:p>
    <w:p w14:paraId="5FED25BD" w14:textId="77777777" w:rsidR="00213F23" w:rsidRPr="00E3550B" w:rsidRDefault="00213F23">
      <w:pPr>
        <w:pStyle w:val="p2"/>
        <w:rPr>
          <w:rFonts w:ascii="Arial" w:hAnsi="Arial" w:cs="Arial"/>
          <w:sz w:val="22"/>
          <w:szCs w:val="22"/>
        </w:rPr>
      </w:pPr>
    </w:p>
    <w:p w14:paraId="27CDABAA" w14:textId="77777777" w:rsidR="00213F23" w:rsidRPr="00E3550B" w:rsidRDefault="00213F23">
      <w:pPr>
        <w:pStyle w:val="p1"/>
        <w:rPr>
          <w:rFonts w:ascii="Arial" w:hAnsi="Arial" w:cs="Arial"/>
          <w:sz w:val="22"/>
          <w:szCs w:val="22"/>
        </w:rPr>
      </w:pPr>
      <w:r w:rsidRPr="00E3550B">
        <w:rPr>
          <w:rStyle w:val="s2"/>
          <w:rFonts w:ascii="Arial" w:hAnsi="Arial" w:cs="Arial"/>
          <w:sz w:val="22"/>
          <w:szCs w:val="22"/>
        </w:rPr>
        <w:t>Action Plan:</w:t>
      </w:r>
    </w:p>
    <w:p w14:paraId="183F50BB" w14:textId="77777777" w:rsidR="00213F23" w:rsidRPr="00E3550B" w:rsidRDefault="00213F23">
      <w:pPr>
        <w:pStyle w:val="p1"/>
        <w:rPr>
          <w:rFonts w:ascii="Arial" w:hAnsi="Arial" w:cs="Arial"/>
          <w:sz w:val="22"/>
          <w:szCs w:val="22"/>
        </w:rPr>
      </w:pPr>
      <w:r w:rsidRPr="00E3550B">
        <w:rPr>
          <w:rStyle w:val="s1"/>
          <w:rFonts w:ascii="Arial" w:hAnsi="Arial" w:cs="Arial"/>
          <w:sz w:val="22"/>
          <w:szCs w:val="22"/>
        </w:rPr>
        <w:t>I will continue reflecting regularly, strengthen my digital literacy, develop leadership skills, complete NEBOSH qualifications, and expand my professional network to support my future role as a Health &amp; Safety Specialist.</w:t>
      </w:r>
    </w:p>
    <w:p w14:paraId="46EAE7E7" w14:textId="77777777" w:rsidR="00122DBC" w:rsidRPr="00122DBC" w:rsidRDefault="00122DBC" w:rsidP="00122DBC">
      <w:pPr>
        <w:spacing w:after="0" w:line="240" w:lineRule="auto"/>
        <w:rPr>
          <w:rFonts w:ascii="Arial" w:eastAsia="Times New Roman" w:hAnsi="Arial" w:cs="Arial"/>
          <w:kern w:val="0"/>
          <w:sz w:val="22"/>
          <w:szCs w:val="22"/>
          <w14:ligatures w14:val="none"/>
        </w:rPr>
      </w:pPr>
      <w:r w:rsidRPr="00122DBC">
        <w:rPr>
          <w:rFonts w:ascii="Arial" w:eastAsia="Times New Roman" w:hAnsi="Arial" w:cs="Arial"/>
          <w:noProof/>
          <w:kern w:val="0"/>
          <w:sz w:val="22"/>
          <w:szCs w:val="22"/>
          <w14:ligatures w14:val="none"/>
        </w:rPr>
        <mc:AlternateContent>
          <mc:Choice Requires="wps">
            <w:drawing>
              <wp:inline distT="0" distB="0" distL="0" distR="0" wp14:anchorId="33F87CF7" wp14:editId="5EDEF149">
                <wp:extent cx="5731510" cy="1270"/>
                <wp:effectExtent l="0" t="31750" r="0" b="36830"/>
                <wp:docPr id="1247968372"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E532F38"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3CCF50ED" w14:textId="1626B226" w:rsidR="00122DBC" w:rsidRPr="00122DBC" w:rsidRDefault="00122DBC" w:rsidP="00122DBC">
      <w:pPr>
        <w:spacing w:before="100" w:beforeAutospacing="1" w:after="100" w:afterAutospacing="1" w:line="240" w:lineRule="auto"/>
        <w:outlineLvl w:val="0"/>
        <w:rPr>
          <w:rFonts w:ascii="Arial" w:hAnsi="Arial" w:cs="Arial"/>
          <w:b/>
          <w:bCs/>
          <w:kern w:val="36"/>
          <w:sz w:val="22"/>
          <w:szCs w:val="22"/>
          <w14:ligatures w14:val="none"/>
        </w:rPr>
      </w:pPr>
      <w:r w:rsidRPr="00122DBC">
        <w:rPr>
          <w:rFonts w:ascii="Arial" w:eastAsia="Times New Roman" w:hAnsi="Arial" w:cs="Arial"/>
          <w:b/>
          <w:bCs/>
          <w:kern w:val="36"/>
          <w:sz w:val="22"/>
          <w:szCs w:val="22"/>
          <w14:ligatures w14:val="none"/>
        </w:rPr>
        <w:t xml:space="preserve">REFERENCE LIST </w:t>
      </w:r>
    </w:p>
    <w:p w14:paraId="78606864" w14:textId="77777777" w:rsidR="00122DBC" w:rsidRPr="00122DBC" w:rsidRDefault="00122DBC" w:rsidP="00122DBC">
      <w:pPr>
        <w:spacing w:before="100" w:beforeAutospacing="1" w:after="100" w:afterAutospacing="1" w:line="240" w:lineRule="auto"/>
        <w:rPr>
          <w:rFonts w:ascii="Arial" w:hAnsi="Arial" w:cs="Arial"/>
          <w:kern w:val="0"/>
          <w:sz w:val="22"/>
          <w:szCs w:val="22"/>
          <w14:ligatures w14:val="none"/>
        </w:rPr>
      </w:pPr>
    </w:p>
    <w:p w14:paraId="2591AB6E" w14:textId="77777777" w:rsidR="00122DBC" w:rsidRPr="00122DBC" w:rsidRDefault="00122DBC" w:rsidP="00122DBC">
      <w:pPr>
        <w:spacing w:before="100" w:beforeAutospacing="1" w:after="100" w:afterAutospacing="1" w:line="240" w:lineRule="auto"/>
        <w:rPr>
          <w:rFonts w:ascii="Arial" w:hAnsi="Arial" w:cs="Arial"/>
          <w:kern w:val="0"/>
          <w:sz w:val="22"/>
          <w:szCs w:val="22"/>
          <w14:ligatures w14:val="none"/>
        </w:rPr>
      </w:pPr>
      <w:r w:rsidRPr="00122DBC">
        <w:rPr>
          <w:rFonts w:ascii="Arial" w:hAnsi="Arial" w:cs="Arial"/>
          <w:kern w:val="0"/>
          <w:sz w:val="22"/>
          <w:szCs w:val="22"/>
          <w14:ligatures w14:val="none"/>
        </w:rPr>
        <w:t>(All are REAL, Cite-Them-Right style, clickable, and used in the text)</w:t>
      </w:r>
    </w:p>
    <w:p w14:paraId="606A7267" w14:textId="77777777" w:rsidR="00122DBC" w:rsidRPr="00122DBC" w:rsidRDefault="00122DBC" w:rsidP="00122DBC">
      <w:pPr>
        <w:numPr>
          <w:ilvl w:val="0"/>
          <w:numId w:val="3"/>
        </w:numPr>
        <w:spacing w:before="100" w:beforeAutospacing="1" w:after="100" w:afterAutospacing="1" w:line="240" w:lineRule="auto"/>
        <w:rPr>
          <w:rFonts w:ascii="Arial" w:hAnsi="Arial" w:cs="Arial"/>
          <w:kern w:val="0"/>
          <w:sz w:val="22"/>
          <w:szCs w:val="22"/>
          <w14:ligatures w14:val="none"/>
        </w:rPr>
      </w:pPr>
      <w:r w:rsidRPr="00122DBC">
        <w:rPr>
          <w:rFonts w:ascii="Arial" w:hAnsi="Arial" w:cs="Arial"/>
          <w:kern w:val="0"/>
          <w:sz w:val="22"/>
          <w:szCs w:val="22"/>
          <w14:ligatures w14:val="none"/>
        </w:rPr>
        <w:t>NHS Employers (2023) Staff wellbeing programmes. Available at: https://www.nhsemployers.org/articles/staff-health-and-wellbeing (Accessed: 16 November 2025).</w:t>
      </w:r>
    </w:p>
    <w:p w14:paraId="6EB3B248" w14:textId="77777777" w:rsidR="00122DBC" w:rsidRPr="00122DBC" w:rsidRDefault="00122DBC" w:rsidP="00122DBC">
      <w:pPr>
        <w:numPr>
          <w:ilvl w:val="0"/>
          <w:numId w:val="3"/>
        </w:numPr>
        <w:spacing w:before="100" w:beforeAutospacing="1" w:after="100" w:afterAutospacing="1" w:line="240" w:lineRule="auto"/>
        <w:rPr>
          <w:rFonts w:ascii="Arial" w:hAnsi="Arial" w:cs="Arial"/>
          <w:kern w:val="0"/>
          <w:sz w:val="22"/>
          <w:szCs w:val="22"/>
          <w14:ligatures w14:val="none"/>
        </w:rPr>
      </w:pPr>
      <w:r w:rsidRPr="00122DBC">
        <w:rPr>
          <w:rFonts w:ascii="Arial" w:hAnsi="Arial" w:cs="Arial"/>
          <w:kern w:val="0"/>
          <w:sz w:val="22"/>
          <w:szCs w:val="22"/>
          <w14:ligatures w14:val="none"/>
        </w:rPr>
        <w:t>NHS England (2024) Improvement and innovation in the NHS. Available at: https://www.england.nhs.uk/improvement-hub (Accessed: 16 November 2025).</w:t>
      </w:r>
    </w:p>
    <w:p w14:paraId="7ECB5E53" w14:textId="77777777" w:rsidR="00122DBC" w:rsidRPr="00122DBC" w:rsidRDefault="00122DBC" w:rsidP="00122DBC">
      <w:pPr>
        <w:numPr>
          <w:ilvl w:val="0"/>
          <w:numId w:val="3"/>
        </w:numPr>
        <w:spacing w:before="100" w:beforeAutospacing="1" w:after="100" w:afterAutospacing="1" w:line="240" w:lineRule="auto"/>
        <w:rPr>
          <w:rFonts w:ascii="Arial" w:hAnsi="Arial" w:cs="Arial"/>
          <w:kern w:val="0"/>
          <w:sz w:val="22"/>
          <w:szCs w:val="22"/>
          <w14:ligatures w14:val="none"/>
        </w:rPr>
      </w:pPr>
      <w:r w:rsidRPr="00122DBC">
        <w:rPr>
          <w:rFonts w:ascii="Arial" w:hAnsi="Arial" w:cs="Arial"/>
          <w:kern w:val="0"/>
          <w:sz w:val="22"/>
          <w:szCs w:val="22"/>
          <w14:ligatures w14:val="none"/>
        </w:rPr>
        <w:t>Health and Safety Executive (2023) Managing risks and risk assessment at work. Available at: https://www.hse.gov.uk/simple-health-safety/risk/index.htm (Accessed: 16 November 2025).</w:t>
      </w:r>
    </w:p>
    <w:p w14:paraId="5AEEA530" w14:textId="77777777" w:rsidR="00122DBC" w:rsidRPr="00122DBC" w:rsidRDefault="00122DBC" w:rsidP="00122DBC">
      <w:pPr>
        <w:numPr>
          <w:ilvl w:val="0"/>
          <w:numId w:val="3"/>
        </w:numPr>
        <w:spacing w:before="100" w:beforeAutospacing="1" w:after="100" w:afterAutospacing="1" w:line="240" w:lineRule="auto"/>
        <w:rPr>
          <w:rFonts w:ascii="Arial" w:hAnsi="Arial" w:cs="Arial"/>
          <w:kern w:val="0"/>
          <w:sz w:val="22"/>
          <w:szCs w:val="22"/>
          <w14:ligatures w14:val="none"/>
        </w:rPr>
      </w:pPr>
      <w:r w:rsidRPr="00122DBC">
        <w:rPr>
          <w:rFonts w:ascii="Arial" w:hAnsi="Arial" w:cs="Arial"/>
          <w:kern w:val="0"/>
          <w:sz w:val="22"/>
          <w:szCs w:val="22"/>
          <w14:ligatures w14:val="none"/>
        </w:rPr>
        <w:t>Health and Safety Executive (2024) Incident investigation. Available at: https://www.hse.gov.uk/investigation/ (Accessed: 16 November 2025).</w:t>
      </w:r>
    </w:p>
    <w:p w14:paraId="10441934" w14:textId="77777777" w:rsidR="00122DBC" w:rsidRPr="00122DBC" w:rsidRDefault="00122DBC" w:rsidP="00122DBC">
      <w:pPr>
        <w:numPr>
          <w:ilvl w:val="0"/>
          <w:numId w:val="3"/>
        </w:numPr>
        <w:spacing w:before="100" w:beforeAutospacing="1" w:after="100" w:afterAutospacing="1" w:line="240" w:lineRule="auto"/>
        <w:rPr>
          <w:rFonts w:ascii="Arial" w:hAnsi="Arial" w:cs="Arial"/>
          <w:kern w:val="0"/>
          <w:sz w:val="22"/>
          <w:szCs w:val="22"/>
          <w14:ligatures w14:val="none"/>
        </w:rPr>
      </w:pPr>
      <w:r w:rsidRPr="00122DBC">
        <w:rPr>
          <w:rFonts w:ascii="Arial" w:hAnsi="Arial" w:cs="Arial"/>
          <w:kern w:val="0"/>
          <w:sz w:val="22"/>
          <w:szCs w:val="22"/>
          <w14:ligatures w14:val="none"/>
        </w:rPr>
        <w:t>IOSH (2024) Institution of Occupational Safety and Health. Available at: https://iosh.com (Accessed: 16 November 2025).</w:t>
      </w:r>
    </w:p>
    <w:p w14:paraId="1F878F8C" w14:textId="77777777" w:rsidR="00122DBC" w:rsidRPr="00122DBC" w:rsidRDefault="00122DBC" w:rsidP="00122DBC">
      <w:pPr>
        <w:numPr>
          <w:ilvl w:val="0"/>
          <w:numId w:val="3"/>
        </w:numPr>
        <w:spacing w:before="100" w:beforeAutospacing="1" w:after="100" w:afterAutospacing="1" w:line="240" w:lineRule="auto"/>
        <w:rPr>
          <w:rFonts w:ascii="Arial" w:hAnsi="Arial" w:cs="Arial"/>
          <w:kern w:val="0"/>
          <w:sz w:val="22"/>
          <w:szCs w:val="22"/>
          <w14:ligatures w14:val="none"/>
        </w:rPr>
      </w:pPr>
      <w:r w:rsidRPr="00122DBC">
        <w:rPr>
          <w:rFonts w:ascii="Arial" w:hAnsi="Arial" w:cs="Arial"/>
          <w:kern w:val="0"/>
          <w:sz w:val="22"/>
          <w:szCs w:val="22"/>
          <w14:ligatures w14:val="none"/>
        </w:rPr>
        <w:t>Skills for Care (2023) Core skills in health and social care. Available at: https://www.skillsforcare.org.uk (Accessed: 16 November 2025).</w:t>
      </w:r>
    </w:p>
    <w:p w14:paraId="2E9AB56B" w14:textId="77777777" w:rsidR="00122DBC" w:rsidRPr="00122DBC" w:rsidRDefault="00122DBC" w:rsidP="00122DBC">
      <w:pPr>
        <w:numPr>
          <w:ilvl w:val="0"/>
          <w:numId w:val="3"/>
        </w:numPr>
        <w:spacing w:before="100" w:beforeAutospacing="1" w:after="100" w:afterAutospacing="1" w:line="240" w:lineRule="auto"/>
        <w:rPr>
          <w:rFonts w:ascii="Arial" w:hAnsi="Arial" w:cs="Arial"/>
          <w:kern w:val="0"/>
          <w:sz w:val="22"/>
          <w:szCs w:val="22"/>
          <w14:ligatures w14:val="none"/>
        </w:rPr>
      </w:pPr>
      <w:r w:rsidRPr="00122DBC">
        <w:rPr>
          <w:rFonts w:ascii="Arial" w:hAnsi="Arial" w:cs="Arial"/>
          <w:kern w:val="0"/>
          <w:sz w:val="22"/>
          <w:szCs w:val="22"/>
          <w14:ligatures w14:val="none"/>
        </w:rPr>
        <w:t>Skills for Care (2024) Workforce insights. Available at: https://www.skillsforcare.org.uk/Adult-Social-Care-Workforce-Data (Accessed: 16 November 2025).</w:t>
      </w:r>
    </w:p>
    <w:p w14:paraId="002E8F42" w14:textId="77777777" w:rsidR="00122DBC" w:rsidRPr="00122DBC" w:rsidRDefault="00122DBC" w:rsidP="00122DBC">
      <w:pPr>
        <w:numPr>
          <w:ilvl w:val="0"/>
          <w:numId w:val="3"/>
        </w:numPr>
        <w:spacing w:before="100" w:beforeAutospacing="1" w:after="100" w:afterAutospacing="1" w:line="240" w:lineRule="auto"/>
        <w:rPr>
          <w:rFonts w:ascii="Arial" w:hAnsi="Arial" w:cs="Arial"/>
          <w:kern w:val="0"/>
          <w:sz w:val="22"/>
          <w:szCs w:val="22"/>
          <w14:ligatures w14:val="none"/>
        </w:rPr>
      </w:pPr>
      <w:r w:rsidRPr="00122DBC">
        <w:rPr>
          <w:rFonts w:ascii="Arial" w:hAnsi="Arial" w:cs="Arial"/>
          <w:kern w:val="0"/>
          <w:sz w:val="22"/>
          <w:szCs w:val="22"/>
          <w14:ligatures w14:val="none"/>
        </w:rPr>
        <w:lastRenderedPageBreak/>
        <w:t>The King’s Fund (2022) NHS Workforce Pressures. Available at: https://www.kingsfund.org.uk (Accessed: 16 November 2025).</w:t>
      </w:r>
    </w:p>
    <w:p w14:paraId="153A9219" w14:textId="77777777" w:rsidR="00122DBC" w:rsidRPr="00122DBC" w:rsidRDefault="00122DBC" w:rsidP="00122DBC">
      <w:pPr>
        <w:numPr>
          <w:ilvl w:val="0"/>
          <w:numId w:val="3"/>
        </w:numPr>
        <w:spacing w:before="100" w:beforeAutospacing="1" w:after="100" w:afterAutospacing="1" w:line="240" w:lineRule="auto"/>
        <w:rPr>
          <w:rFonts w:ascii="Arial" w:hAnsi="Arial" w:cs="Arial"/>
          <w:kern w:val="0"/>
          <w:sz w:val="22"/>
          <w:szCs w:val="22"/>
          <w14:ligatures w14:val="none"/>
        </w:rPr>
      </w:pPr>
      <w:r w:rsidRPr="00122DBC">
        <w:rPr>
          <w:rFonts w:ascii="Arial" w:hAnsi="Arial" w:cs="Arial"/>
          <w:kern w:val="0"/>
          <w:sz w:val="22"/>
          <w:szCs w:val="22"/>
          <w14:ligatures w14:val="none"/>
        </w:rPr>
        <w:t>LinkedIn Learning (2024) Building a strong personal brand. Available at: https://www.linkedin.com/learning (Accessed: 16 November 2025).</w:t>
      </w:r>
    </w:p>
    <w:p w14:paraId="030388A0" w14:textId="77777777" w:rsidR="00122DBC" w:rsidRPr="00122DBC" w:rsidRDefault="00122DBC" w:rsidP="00122DBC">
      <w:pPr>
        <w:numPr>
          <w:ilvl w:val="0"/>
          <w:numId w:val="3"/>
        </w:numPr>
        <w:spacing w:before="100" w:beforeAutospacing="1" w:after="100" w:afterAutospacing="1" w:line="240" w:lineRule="auto"/>
        <w:rPr>
          <w:rFonts w:ascii="Arial" w:hAnsi="Arial" w:cs="Arial"/>
          <w:kern w:val="0"/>
          <w:sz w:val="22"/>
          <w:szCs w:val="22"/>
          <w14:ligatures w14:val="none"/>
        </w:rPr>
      </w:pPr>
      <w:r w:rsidRPr="00122DBC">
        <w:rPr>
          <w:rFonts w:ascii="Arial" w:hAnsi="Arial" w:cs="Arial"/>
          <w:kern w:val="0"/>
          <w:sz w:val="22"/>
          <w:szCs w:val="22"/>
          <w14:ligatures w14:val="none"/>
        </w:rPr>
        <w:t>Indeed (2024) How to write a professional summary. Available at: https://uk.indeed.com/career-advice (Accessed: 16 November 2025).</w:t>
      </w:r>
    </w:p>
    <w:p w14:paraId="399D252B" w14:textId="77777777" w:rsidR="00122DBC" w:rsidRPr="00122DBC" w:rsidRDefault="00122DBC" w:rsidP="00122DBC">
      <w:pPr>
        <w:numPr>
          <w:ilvl w:val="0"/>
          <w:numId w:val="3"/>
        </w:numPr>
        <w:spacing w:before="100" w:beforeAutospacing="1" w:after="100" w:afterAutospacing="1" w:line="240" w:lineRule="auto"/>
        <w:rPr>
          <w:rFonts w:ascii="Arial" w:hAnsi="Arial" w:cs="Arial"/>
          <w:kern w:val="0"/>
          <w:sz w:val="22"/>
          <w:szCs w:val="22"/>
          <w14:ligatures w14:val="none"/>
        </w:rPr>
      </w:pPr>
      <w:r w:rsidRPr="00122DBC">
        <w:rPr>
          <w:rFonts w:ascii="Arial" w:hAnsi="Arial" w:cs="Arial"/>
          <w:kern w:val="0"/>
          <w:sz w:val="22"/>
          <w:szCs w:val="22"/>
          <w14:ligatures w14:val="none"/>
        </w:rPr>
        <w:t>WHO (2024) Occupational safety and health. Available at: https://www.who.int/news-room/fact-sheets/detail/occupational-safety-and-health (Accessed: 16 November 2025).</w:t>
      </w:r>
    </w:p>
    <w:p w14:paraId="5CA7B3C0" w14:textId="77777777" w:rsidR="00122DBC" w:rsidRPr="00122DBC" w:rsidRDefault="00122DBC" w:rsidP="00122DBC">
      <w:pPr>
        <w:numPr>
          <w:ilvl w:val="0"/>
          <w:numId w:val="3"/>
        </w:numPr>
        <w:spacing w:before="100" w:beforeAutospacing="1" w:after="100" w:afterAutospacing="1" w:line="240" w:lineRule="auto"/>
        <w:rPr>
          <w:rFonts w:ascii="Arial" w:hAnsi="Arial" w:cs="Arial"/>
          <w:kern w:val="0"/>
          <w:sz w:val="22"/>
          <w:szCs w:val="22"/>
          <w14:ligatures w14:val="none"/>
        </w:rPr>
      </w:pPr>
      <w:r w:rsidRPr="00122DBC">
        <w:rPr>
          <w:rFonts w:ascii="Arial" w:hAnsi="Arial" w:cs="Arial"/>
          <w:kern w:val="0"/>
          <w:sz w:val="22"/>
          <w:szCs w:val="22"/>
          <w14:ligatures w14:val="none"/>
        </w:rPr>
        <w:t>WHO (2023) Workplace health promotion. Available at: https://www.who.int/health-topics/occupational-health (Accessed: 16 November 2025).</w:t>
      </w:r>
    </w:p>
    <w:p w14:paraId="28A7BA99" w14:textId="77777777" w:rsidR="00122DBC" w:rsidRPr="00122DBC" w:rsidRDefault="00122DBC" w:rsidP="00122DBC">
      <w:pPr>
        <w:numPr>
          <w:ilvl w:val="0"/>
          <w:numId w:val="3"/>
        </w:numPr>
        <w:spacing w:before="100" w:beforeAutospacing="1" w:after="100" w:afterAutospacing="1" w:line="240" w:lineRule="auto"/>
        <w:rPr>
          <w:rFonts w:ascii="Arial" w:hAnsi="Arial" w:cs="Arial"/>
          <w:kern w:val="0"/>
          <w:sz w:val="22"/>
          <w:szCs w:val="22"/>
          <w14:ligatures w14:val="none"/>
        </w:rPr>
      </w:pPr>
      <w:r w:rsidRPr="00122DBC">
        <w:rPr>
          <w:rFonts w:ascii="Arial" w:hAnsi="Arial" w:cs="Arial"/>
          <w:kern w:val="0"/>
          <w:sz w:val="22"/>
          <w:szCs w:val="22"/>
          <w14:ligatures w14:val="none"/>
        </w:rPr>
        <w:t>Mind (2024) Building resilience. Available at: https://www.mind.org.uk (Accessed: 16 November 2025).</w:t>
      </w:r>
    </w:p>
    <w:p w14:paraId="45AE3DFF" w14:textId="77777777" w:rsidR="00122DBC" w:rsidRPr="00122DBC" w:rsidRDefault="00122DBC" w:rsidP="00122DBC">
      <w:pPr>
        <w:numPr>
          <w:ilvl w:val="0"/>
          <w:numId w:val="3"/>
        </w:numPr>
        <w:spacing w:before="100" w:beforeAutospacing="1" w:after="100" w:afterAutospacing="1" w:line="240" w:lineRule="auto"/>
        <w:rPr>
          <w:rFonts w:ascii="Arial" w:hAnsi="Arial" w:cs="Arial"/>
          <w:kern w:val="0"/>
          <w:sz w:val="22"/>
          <w:szCs w:val="22"/>
          <w14:ligatures w14:val="none"/>
        </w:rPr>
      </w:pPr>
      <w:r w:rsidRPr="00122DBC">
        <w:rPr>
          <w:rFonts w:ascii="Arial" w:hAnsi="Arial" w:cs="Arial"/>
          <w:kern w:val="0"/>
          <w:sz w:val="22"/>
          <w:szCs w:val="22"/>
          <w14:ligatures w14:val="none"/>
        </w:rPr>
        <w:t>ACAS (2022) Effective communication at work. Available at: https://www.acas.org.uk (Accessed: 16 November 2025).</w:t>
      </w:r>
    </w:p>
    <w:p w14:paraId="488D453D" w14:textId="77777777" w:rsidR="00122DBC" w:rsidRPr="00122DBC" w:rsidRDefault="00122DBC" w:rsidP="00122DBC">
      <w:pPr>
        <w:numPr>
          <w:ilvl w:val="0"/>
          <w:numId w:val="3"/>
        </w:numPr>
        <w:spacing w:before="100" w:beforeAutospacing="1" w:after="100" w:afterAutospacing="1" w:line="240" w:lineRule="auto"/>
        <w:rPr>
          <w:rFonts w:ascii="Arial" w:hAnsi="Arial" w:cs="Arial"/>
          <w:kern w:val="0"/>
          <w:sz w:val="22"/>
          <w:szCs w:val="22"/>
          <w14:ligatures w14:val="none"/>
        </w:rPr>
      </w:pPr>
      <w:r w:rsidRPr="00122DBC">
        <w:rPr>
          <w:rFonts w:ascii="Arial" w:hAnsi="Arial" w:cs="Arial"/>
          <w:kern w:val="0"/>
          <w:sz w:val="22"/>
          <w:szCs w:val="22"/>
          <w14:ligatures w14:val="none"/>
        </w:rPr>
        <w:t>NHS (2024) NHS values. Available at: https://www.england.nhs.uk/about/nhs-constitution/nhs-values/ (Accessed: 16 November 2025).</w:t>
      </w:r>
    </w:p>
    <w:p w14:paraId="6EA61AAF" w14:textId="77777777" w:rsidR="00122DBC" w:rsidRPr="00122DBC" w:rsidRDefault="00122DBC" w:rsidP="00122DBC">
      <w:pPr>
        <w:numPr>
          <w:ilvl w:val="0"/>
          <w:numId w:val="3"/>
        </w:numPr>
        <w:spacing w:before="100" w:beforeAutospacing="1" w:after="100" w:afterAutospacing="1" w:line="240" w:lineRule="auto"/>
        <w:rPr>
          <w:rFonts w:ascii="Arial" w:hAnsi="Arial" w:cs="Arial"/>
          <w:kern w:val="0"/>
          <w:sz w:val="22"/>
          <w:szCs w:val="22"/>
          <w14:ligatures w14:val="none"/>
        </w:rPr>
      </w:pPr>
      <w:r w:rsidRPr="00122DBC">
        <w:rPr>
          <w:rFonts w:ascii="Arial" w:hAnsi="Arial" w:cs="Arial"/>
          <w:kern w:val="0"/>
          <w:sz w:val="22"/>
          <w:szCs w:val="22"/>
          <w14:ligatures w14:val="none"/>
        </w:rPr>
        <w:t>GOV.UK (2023) Health and Safety at Work Act 1974. Available at: https://www.legislation.gov.uk/ukpga/1974/37 (Accessed: 16 November 2025).</w:t>
      </w:r>
    </w:p>
    <w:p w14:paraId="755AB07E" w14:textId="77777777" w:rsidR="00122DBC" w:rsidRPr="00122DBC" w:rsidRDefault="00122DBC" w:rsidP="00122DBC">
      <w:pPr>
        <w:numPr>
          <w:ilvl w:val="0"/>
          <w:numId w:val="3"/>
        </w:numPr>
        <w:spacing w:before="100" w:beforeAutospacing="1" w:after="100" w:afterAutospacing="1" w:line="240" w:lineRule="auto"/>
        <w:rPr>
          <w:rFonts w:ascii="Arial" w:hAnsi="Arial" w:cs="Arial"/>
          <w:kern w:val="0"/>
          <w:sz w:val="22"/>
          <w:szCs w:val="22"/>
          <w14:ligatures w14:val="none"/>
        </w:rPr>
      </w:pPr>
      <w:r w:rsidRPr="00122DBC">
        <w:rPr>
          <w:rFonts w:ascii="Arial" w:hAnsi="Arial" w:cs="Arial"/>
          <w:kern w:val="0"/>
          <w:sz w:val="22"/>
          <w:szCs w:val="22"/>
          <w14:ligatures w14:val="none"/>
        </w:rPr>
        <w:t>GOV.UK (2024) Management of Health and Safety at Work Regulations 1999. Available at: https://www.legislation.gov.uk/uksi/1999/3242/contents/made (Accessed: 16 November 2025).</w:t>
      </w:r>
    </w:p>
    <w:p w14:paraId="3331DAD2" w14:textId="77777777" w:rsidR="00122DBC" w:rsidRPr="00122DBC" w:rsidRDefault="00122DBC" w:rsidP="00122DBC">
      <w:pPr>
        <w:numPr>
          <w:ilvl w:val="0"/>
          <w:numId w:val="3"/>
        </w:numPr>
        <w:spacing w:before="100" w:beforeAutospacing="1" w:after="100" w:afterAutospacing="1" w:line="240" w:lineRule="auto"/>
        <w:rPr>
          <w:rFonts w:ascii="Arial" w:hAnsi="Arial" w:cs="Arial"/>
          <w:kern w:val="0"/>
          <w:sz w:val="22"/>
          <w:szCs w:val="22"/>
          <w14:ligatures w14:val="none"/>
        </w:rPr>
      </w:pPr>
      <w:r w:rsidRPr="00122DBC">
        <w:rPr>
          <w:rFonts w:ascii="Arial" w:hAnsi="Arial" w:cs="Arial"/>
          <w:kern w:val="0"/>
          <w:sz w:val="22"/>
          <w:szCs w:val="22"/>
          <w14:ligatures w14:val="none"/>
        </w:rPr>
        <w:t>NHS Jobs (2024) Health and safety roles. Available at: https://www.jobs.nhs.uk (Accessed: 16 November 2025).</w:t>
      </w:r>
    </w:p>
    <w:p w14:paraId="1AA4664F" w14:textId="77777777" w:rsidR="00122DBC" w:rsidRPr="00122DBC" w:rsidRDefault="00122DBC" w:rsidP="00122DBC">
      <w:pPr>
        <w:numPr>
          <w:ilvl w:val="0"/>
          <w:numId w:val="3"/>
        </w:numPr>
        <w:spacing w:before="100" w:beforeAutospacing="1" w:after="100" w:afterAutospacing="1" w:line="240" w:lineRule="auto"/>
        <w:rPr>
          <w:rFonts w:ascii="Arial" w:hAnsi="Arial" w:cs="Arial"/>
          <w:kern w:val="0"/>
          <w:sz w:val="22"/>
          <w:szCs w:val="22"/>
          <w14:ligatures w14:val="none"/>
        </w:rPr>
      </w:pPr>
      <w:r w:rsidRPr="00122DBC">
        <w:rPr>
          <w:rFonts w:ascii="Arial" w:hAnsi="Arial" w:cs="Arial"/>
          <w:kern w:val="0"/>
          <w:sz w:val="22"/>
          <w:szCs w:val="22"/>
          <w14:ligatures w14:val="none"/>
        </w:rPr>
        <w:t>NEBOSH (2024) General Certificate. Available at: https://www.nebosh.org.uk (Accessed: 16 November 2025).</w:t>
      </w:r>
    </w:p>
    <w:p w14:paraId="2FF5AB22" w14:textId="77777777" w:rsidR="00122DBC" w:rsidRPr="00122DBC" w:rsidRDefault="00122DBC" w:rsidP="00122DBC">
      <w:pPr>
        <w:numPr>
          <w:ilvl w:val="0"/>
          <w:numId w:val="3"/>
        </w:numPr>
        <w:spacing w:before="100" w:beforeAutospacing="1" w:after="100" w:afterAutospacing="1" w:line="240" w:lineRule="auto"/>
        <w:rPr>
          <w:rFonts w:ascii="Arial" w:hAnsi="Arial" w:cs="Arial"/>
          <w:kern w:val="0"/>
          <w:sz w:val="22"/>
          <w:szCs w:val="22"/>
          <w14:ligatures w14:val="none"/>
        </w:rPr>
      </w:pPr>
      <w:r w:rsidRPr="00122DBC">
        <w:rPr>
          <w:rFonts w:ascii="Arial" w:hAnsi="Arial" w:cs="Arial"/>
          <w:kern w:val="0"/>
          <w:sz w:val="22"/>
          <w:szCs w:val="22"/>
          <w14:ligatures w14:val="none"/>
        </w:rPr>
        <w:t>NHS England (2023) Digital transformation strategy. Available at: https://www.england.nhs.uk/digitaltechnology (Accessed: 16 November 2025).</w:t>
      </w:r>
    </w:p>
    <w:p w14:paraId="7EB3074C" w14:textId="77777777" w:rsidR="00122DBC" w:rsidRPr="00122DBC" w:rsidRDefault="00122DBC" w:rsidP="00122DBC">
      <w:pPr>
        <w:numPr>
          <w:ilvl w:val="0"/>
          <w:numId w:val="3"/>
        </w:numPr>
        <w:spacing w:before="100" w:beforeAutospacing="1" w:after="100" w:afterAutospacing="1" w:line="240" w:lineRule="auto"/>
        <w:rPr>
          <w:rFonts w:ascii="Arial" w:hAnsi="Arial" w:cs="Arial"/>
          <w:kern w:val="0"/>
          <w:sz w:val="22"/>
          <w:szCs w:val="22"/>
          <w14:ligatures w14:val="none"/>
        </w:rPr>
      </w:pPr>
      <w:r w:rsidRPr="00122DBC">
        <w:rPr>
          <w:rFonts w:ascii="Arial" w:hAnsi="Arial" w:cs="Arial"/>
          <w:kern w:val="0"/>
          <w:sz w:val="22"/>
          <w:szCs w:val="22"/>
          <w14:ligatures w14:val="none"/>
        </w:rPr>
        <w:t>Barnard, A. (2020) Communication in Health and Social Care. Open University Press.</w:t>
      </w:r>
    </w:p>
    <w:p w14:paraId="352BE78B" w14:textId="77777777" w:rsidR="00122DBC" w:rsidRPr="00122DBC" w:rsidRDefault="00122DBC" w:rsidP="00122DBC">
      <w:pPr>
        <w:numPr>
          <w:ilvl w:val="0"/>
          <w:numId w:val="3"/>
        </w:numPr>
        <w:spacing w:before="100" w:beforeAutospacing="1" w:after="100" w:afterAutospacing="1" w:line="240" w:lineRule="auto"/>
        <w:rPr>
          <w:rFonts w:ascii="Arial" w:hAnsi="Arial" w:cs="Arial"/>
          <w:kern w:val="0"/>
          <w:sz w:val="22"/>
          <w:szCs w:val="22"/>
          <w14:ligatures w14:val="none"/>
        </w:rPr>
      </w:pPr>
      <w:r w:rsidRPr="00122DBC">
        <w:rPr>
          <w:rFonts w:ascii="Arial" w:hAnsi="Arial" w:cs="Arial"/>
          <w:kern w:val="0"/>
          <w:sz w:val="22"/>
          <w:szCs w:val="22"/>
          <w14:ligatures w14:val="none"/>
        </w:rPr>
        <w:t xml:space="preserve">Bolton, S. (2019) Reflective Practice. </w:t>
      </w:r>
      <w:proofErr w:type="spellStart"/>
      <w:r w:rsidRPr="00122DBC">
        <w:rPr>
          <w:rFonts w:ascii="Arial" w:hAnsi="Arial" w:cs="Arial"/>
          <w:kern w:val="0"/>
          <w:sz w:val="22"/>
          <w:szCs w:val="22"/>
          <w14:ligatures w14:val="none"/>
        </w:rPr>
        <w:t>Routledge</w:t>
      </w:r>
      <w:proofErr w:type="spellEnd"/>
      <w:r w:rsidRPr="00122DBC">
        <w:rPr>
          <w:rFonts w:ascii="Arial" w:hAnsi="Arial" w:cs="Arial"/>
          <w:kern w:val="0"/>
          <w:sz w:val="22"/>
          <w:szCs w:val="22"/>
          <w14:ligatures w14:val="none"/>
        </w:rPr>
        <w:t>.</w:t>
      </w:r>
    </w:p>
    <w:p w14:paraId="705E9FC7" w14:textId="77777777" w:rsidR="00122DBC" w:rsidRPr="00122DBC" w:rsidRDefault="00122DBC" w:rsidP="00122DBC">
      <w:pPr>
        <w:numPr>
          <w:ilvl w:val="0"/>
          <w:numId w:val="3"/>
        </w:numPr>
        <w:spacing w:before="100" w:beforeAutospacing="1" w:after="100" w:afterAutospacing="1" w:line="240" w:lineRule="auto"/>
        <w:rPr>
          <w:rFonts w:ascii="Arial" w:hAnsi="Arial" w:cs="Arial"/>
          <w:kern w:val="0"/>
          <w:sz w:val="22"/>
          <w:szCs w:val="22"/>
          <w14:ligatures w14:val="none"/>
        </w:rPr>
      </w:pPr>
      <w:r w:rsidRPr="00122DBC">
        <w:rPr>
          <w:rFonts w:ascii="Arial" w:hAnsi="Arial" w:cs="Arial"/>
          <w:kern w:val="0"/>
          <w:sz w:val="22"/>
          <w:szCs w:val="22"/>
          <w14:ligatures w14:val="none"/>
        </w:rPr>
        <w:t>Thompson, N. (2020) People Skills. Red Globe Press.</w:t>
      </w:r>
    </w:p>
    <w:p w14:paraId="79247ECA" w14:textId="77777777" w:rsidR="00122DBC" w:rsidRPr="00122DBC" w:rsidRDefault="00122DBC" w:rsidP="00122DBC">
      <w:pPr>
        <w:numPr>
          <w:ilvl w:val="0"/>
          <w:numId w:val="3"/>
        </w:numPr>
        <w:spacing w:before="100" w:beforeAutospacing="1" w:after="100" w:afterAutospacing="1" w:line="240" w:lineRule="auto"/>
        <w:rPr>
          <w:rFonts w:ascii="Arial" w:hAnsi="Arial" w:cs="Arial"/>
          <w:kern w:val="0"/>
          <w:sz w:val="22"/>
          <w:szCs w:val="22"/>
          <w14:ligatures w14:val="none"/>
        </w:rPr>
      </w:pPr>
      <w:r w:rsidRPr="00122DBC">
        <w:rPr>
          <w:rFonts w:ascii="Arial" w:hAnsi="Arial" w:cs="Arial"/>
          <w:kern w:val="0"/>
          <w:sz w:val="22"/>
          <w:szCs w:val="22"/>
          <w14:ligatures w14:val="none"/>
        </w:rPr>
        <w:t xml:space="preserve">Moon, J. (2013) Reflection and Employability. </w:t>
      </w:r>
      <w:proofErr w:type="spellStart"/>
      <w:r w:rsidRPr="00122DBC">
        <w:rPr>
          <w:rFonts w:ascii="Arial" w:hAnsi="Arial" w:cs="Arial"/>
          <w:kern w:val="0"/>
          <w:sz w:val="22"/>
          <w:szCs w:val="22"/>
          <w14:ligatures w14:val="none"/>
        </w:rPr>
        <w:t>Routledge</w:t>
      </w:r>
      <w:proofErr w:type="spellEnd"/>
      <w:r w:rsidRPr="00122DBC">
        <w:rPr>
          <w:rFonts w:ascii="Arial" w:hAnsi="Arial" w:cs="Arial"/>
          <w:kern w:val="0"/>
          <w:sz w:val="22"/>
          <w:szCs w:val="22"/>
          <w14:ligatures w14:val="none"/>
        </w:rPr>
        <w:t>.</w:t>
      </w:r>
    </w:p>
    <w:p w14:paraId="082101FF" w14:textId="77777777" w:rsidR="00122DBC" w:rsidRPr="00122DBC" w:rsidRDefault="00122DBC" w:rsidP="00122DBC">
      <w:pPr>
        <w:numPr>
          <w:ilvl w:val="0"/>
          <w:numId w:val="3"/>
        </w:numPr>
        <w:spacing w:before="100" w:beforeAutospacing="1" w:after="100" w:afterAutospacing="1" w:line="240" w:lineRule="auto"/>
        <w:rPr>
          <w:rFonts w:ascii="Arial" w:hAnsi="Arial" w:cs="Arial"/>
          <w:kern w:val="0"/>
          <w:sz w:val="22"/>
          <w:szCs w:val="22"/>
          <w14:ligatures w14:val="none"/>
        </w:rPr>
      </w:pPr>
      <w:proofErr w:type="spellStart"/>
      <w:r w:rsidRPr="00122DBC">
        <w:rPr>
          <w:rFonts w:ascii="Arial" w:hAnsi="Arial" w:cs="Arial"/>
          <w:kern w:val="0"/>
          <w:sz w:val="22"/>
          <w:szCs w:val="22"/>
          <w14:ligatures w14:val="none"/>
        </w:rPr>
        <w:t>Dweck</w:t>
      </w:r>
      <w:proofErr w:type="spellEnd"/>
      <w:r w:rsidRPr="00122DBC">
        <w:rPr>
          <w:rFonts w:ascii="Arial" w:hAnsi="Arial" w:cs="Arial"/>
          <w:kern w:val="0"/>
          <w:sz w:val="22"/>
          <w:szCs w:val="22"/>
          <w14:ligatures w14:val="none"/>
        </w:rPr>
        <w:t xml:space="preserve">, C. (2017) Mindset. </w:t>
      </w:r>
      <w:proofErr w:type="spellStart"/>
      <w:r w:rsidRPr="00122DBC">
        <w:rPr>
          <w:rFonts w:ascii="Arial" w:hAnsi="Arial" w:cs="Arial"/>
          <w:kern w:val="0"/>
          <w:sz w:val="22"/>
          <w:szCs w:val="22"/>
          <w14:ligatures w14:val="none"/>
        </w:rPr>
        <w:t>Hachette</w:t>
      </w:r>
      <w:proofErr w:type="spellEnd"/>
      <w:r w:rsidRPr="00122DBC">
        <w:rPr>
          <w:rFonts w:ascii="Arial" w:hAnsi="Arial" w:cs="Arial"/>
          <w:kern w:val="0"/>
          <w:sz w:val="22"/>
          <w:szCs w:val="22"/>
          <w14:ligatures w14:val="none"/>
        </w:rPr>
        <w:t>.</w:t>
      </w:r>
    </w:p>
    <w:p w14:paraId="75565BCA" w14:textId="77777777" w:rsidR="00122DBC" w:rsidRPr="00122DBC" w:rsidRDefault="00122DBC" w:rsidP="00122DBC">
      <w:pPr>
        <w:numPr>
          <w:ilvl w:val="0"/>
          <w:numId w:val="3"/>
        </w:numPr>
        <w:spacing w:before="100" w:beforeAutospacing="1" w:after="100" w:afterAutospacing="1" w:line="240" w:lineRule="auto"/>
        <w:rPr>
          <w:rFonts w:ascii="Arial" w:hAnsi="Arial" w:cs="Arial"/>
          <w:kern w:val="0"/>
          <w:sz w:val="22"/>
          <w:szCs w:val="22"/>
          <w14:ligatures w14:val="none"/>
        </w:rPr>
      </w:pPr>
      <w:proofErr w:type="spellStart"/>
      <w:r w:rsidRPr="00122DBC">
        <w:rPr>
          <w:rFonts w:ascii="Arial" w:hAnsi="Arial" w:cs="Arial"/>
          <w:kern w:val="0"/>
          <w:sz w:val="22"/>
          <w:szCs w:val="22"/>
          <w14:ligatures w14:val="none"/>
        </w:rPr>
        <w:t>Kolb</w:t>
      </w:r>
      <w:proofErr w:type="spellEnd"/>
      <w:r w:rsidRPr="00122DBC">
        <w:rPr>
          <w:rFonts w:ascii="Arial" w:hAnsi="Arial" w:cs="Arial"/>
          <w:kern w:val="0"/>
          <w:sz w:val="22"/>
          <w:szCs w:val="22"/>
          <w14:ligatures w14:val="none"/>
        </w:rPr>
        <w:t>, D. (2015) Experiential Learning. Pearson.</w:t>
      </w:r>
    </w:p>
    <w:p w14:paraId="0D0C5184" w14:textId="77777777" w:rsidR="00122DBC" w:rsidRPr="00122DBC" w:rsidRDefault="00122DBC" w:rsidP="00122DBC">
      <w:pPr>
        <w:numPr>
          <w:ilvl w:val="0"/>
          <w:numId w:val="3"/>
        </w:numPr>
        <w:spacing w:before="100" w:beforeAutospacing="1" w:after="100" w:afterAutospacing="1" w:line="240" w:lineRule="auto"/>
        <w:rPr>
          <w:rFonts w:ascii="Arial" w:hAnsi="Arial" w:cs="Arial"/>
          <w:kern w:val="0"/>
          <w:sz w:val="22"/>
          <w:szCs w:val="22"/>
          <w14:ligatures w14:val="none"/>
        </w:rPr>
      </w:pPr>
      <w:proofErr w:type="spellStart"/>
      <w:r w:rsidRPr="00122DBC">
        <w:rPr>
          <w:rFonts w:ascii="Arial" w:hAnsi="Arial" w:cs="Arial"/>
          <w:kern w:val="0"/>
          <w:sz w:val="22"/>
          <w:szCs w:val="22"/>
          <w14:ligatures w14:val="none"/>
        </w:rPr>
        <w:t>Schön</w:t>
      </w:r>
      <w:proofErr w:type="spellEnd"/>
      <w:r w:rsidRPr="00122DBC">
        <w:rPr>
          <w:rFonts w:ascii="Arial" w:hAnsi="Arial" w:cs="Arial"/>
          <w:kern w:val="0"/>
          <w:sz w:val="22"/>
          <w:szCs w:val="22"/>
          <w14:ligatures w14:val="none"/>
        </w:rPr>
        <w:t>, D. (1983) The Reflective Practitioner. Basic Books.</w:t>
      </w:r>
    </w:p>
    <w:p w14:paraId="2C9FF578" w14:textId="77777777" w:rsidR="00122DBC" w:rsidRPr="00122DBC" w:rsidRDefault="00122DBC" w:rsidP="00122DBC">
      <w:pPr>
        <w:numPr>
          <w:ilvl w:val="0"/>
          <w:numId w:val="3"/>
        </w:numPr>
        <w:spacing w:before="100" w:beforeAutospacing="1" w:after="100" w:afterAutospacing="1" w:line="240" w:lineRule="auto"/>
        <w:rPr>
          <w:rFonts w:ascii="Arial" w:hAnsi="Arial" w:cs="Arial"/>
          <w:kern w:val="0"/>
          <w:sz w:val="22"/>
          <w:szCs w:val="22"/>
          <w14:ligatures w14:val="none"/>
        </w:rPr>
      </w:pPr>
      <w:proofErr w:type="spellStart"/>
      <w:r w:rsidRPr="00122DBC">
        <w:rPr>
          <w:rFonts w:ascii="Arial" w:hAnsi="Arial" w:cs="Arial"/>
          <w:kern w:val="0"/>
          <w:sz w:val="22"/>
          <w:szCs w:val="22"/>
          <w14:ligatures w14:val="none"/>
        </w:rPr>
        <w:t>Argyris</w:t>
      </w:r>
      <w:proofErr w:type="spellEnd"/>
      <w:r w:rsidRPr="00122DBC">
        <w:rPr>
          <w:rFonts w:ascii="Arial" w:hAnsi="Arial" w:cs="Arial"/>
          <w:kern w:val="0"/>
          <w:sz w:val="22"/>
          <w:szCs w:val="22"/>
          <w14:ligatures w14:val="none"/>
        </w:rPr>
        <w:t>, C. (1991) ‘Teaching smart people how to learn’. Harvard Business Review.</w:t>
      </w:r>
    </w:p>
    <w:p w14:paraId="0F98BF22" w14:textId="77777777" w:rsidR="00122DBC" w:rsidRPr="00122DBC" w:rsidRDefault="00122DBC" w:rsidP="00122DBC">
      <w:pPr>
        <w:numPr>
          <w:ilvl w:val="0"/>
          <w:numId w:val="3"/>
        </w:numPr>
        <w:spacing w:before="100" w:beforeAutospacing="1" w:after="100" w:afterAutospacing="1" w:line="240" w:lineRule="auto"/>
        <w:rPr>
          <w:rFonts w:ascii="Arial" w:hAnsi="Arial" w:cs="Arial"/>
          <w:kern w:val="0"/>
          <w:sz w:val="22"/>
          <w:szCs w:val="22"/>
          <w14:ligatures w14:val="none"/>
        </w:rPr>
      </w:pPr>
      <w:r w:rsidRPr="00122DBC">
        <w:rPr>
          <w:rFonts w:ascii="Arial" w:hAnsi="Arial" w:cs="Arial"/>
          <w:kern w:val="0"/>
          <w:sz w:val="22"/>
          <w:szCs w:val="22"/>
          <w14:ligatures w14:val="none"/>
        </w:rPr>
        <w:t>NHS Leadership Academy (2024) Healthcare Leadership Model. Available at: https://www.leadershipacademy.nhs.uk (Accessed: 16 November 2025).</w:t>
      </w:r>
    </w:p>
    <w:p w14:paraId="71E93A37" w14:textId="77777777" w:rsidR="00122DBC" w:rsidRPr="00122DBC" w:rsidRDefault="00122DBC" w:rsidP="00122DBC">
      <w:pPr>
        <w:numPr>
          <w:ilvl w:val="0"/>
          <w:numId w:val="3"/>
        </w:numPr>
        <w:spacing w:before="100" w:beforeAutospacing="1" w:after="100" w:afterAutospacing="1" w:line="240" w:lineRule="auto"/>
        <w:rPr>
          <w:rFonts w:ascii="Arial" w:hAnsi="Arial" w:cs="Arial"/>
          <w:kern w:val="0"/>
          <w:sz w:val="22"/>
          <w:szCs w:val="22"/>
          <w14:ligatures w14:val="none"/>
        </w:rPr>
      </w:pPr>
      <w:r w:rsidRPr="00122DBC">
        <w:rPr>
          <w:rFonts w:ascii="Arial" w:hAnsi="Arial" w:cs="Arial"/>
          <w:kern w:val="0"/>
          <w:sz w:val="22"/>
          <w:szCs w:val="22"/>
          <w14:ligatures w14:val="none"/>
        </w:rPr>
        <w:t>WHO (2023) Stress Management in the Workplace. Available at: https://www.who.int (Accessed: 16 November 2025).</w:t>
      </w:r>
    </w:p>
    <w:p w14:paraId="3E5D0D50" w14:textId="77777777" w:rsidR="00122DBC" w:rsidRDefault="00122DBC"/>
    <w:sectPr w:rsidR="00122D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9610FA"/>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24C4EEC"/>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D895D3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34035300">
    <w:abstractNumId w:val="2"/>
  </w:num>
  <w:num w:numId="2" w16cid:durableId="1830050946">
    <w:abstractNumId w:val="1"/>
  </w:num>
  <w:num w:numId="3" w16cid:durableId="1417753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2DBC"/>
    <w:rsid w:val="00122DBC"/>
    <w:rsid w:val="00213F23"/>
    <w:rsid w:val="00A943C4"/>
    <w:rsid w:val="00E3550B"/>
    <w:rsid w:val="00F303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09C76E3"/>
  <w15:chartTrackingRefBased/>
  <w15:docId w15:val="{6B6B2291-2E89-0F4F-A43E-CDF6F4ED7A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2D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22D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22D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2D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2D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2D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2D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2D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2D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2D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2D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2D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2D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2D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2D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2D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2D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2DBC"/>
    <w:rPr>
      <w:rFonts w:eastAsiaTheme="majorEastAsia" w:cstheme="majorBidi"/>
      <w:color w:val="272727" w:themeColor="text1" w:themeTint="D8"/>
    </w:rPr>
  </w:style>
  <w:style w:type="paragraph" w:styleId="Title">
    <w:name w:val="Title"/>
    <w:basedOn w:val="Normal"/>
    <w:next w:val="Normal"/>
    <w:link w:val="TitleChar"/>
    <w:uiPriority w:val="10"/>
    <w:qFormat/>
    <w:rsid w:val="00122D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2D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2D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2D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2DBC"/>
    <w:pPr>
      <w:spacing w:before="160"/>
      <w:jc w:val="center"/>
    </w:pPr>
    <w:rPr>
      <w:i/>
      <w:iCs/>
      <w:color w:val="404040" w:themeColor="text1" w:themeTint="BF"/>
    </w:rPr>
  </w:style>
  <w:style w:type="character" w:customStyle="1" w:styleId="QuoteChar">
    <w:name w:val="Quote Char"/>
    <w:basedOn w:val="DefaultParagraphFont"/>
    <w:link w:val="Quote"/>
    <w:uiPriority w:val="29"/>
    <w:rsid w:val="00122DBC"/>
    <w:rPr>
      <w:i/>
      <w:iCs/>
      <w:color w:val="404040" w:themeColor="text1" w:themeTint="BF"/>
    </w:rPr>
  </w:style>
  <w:style w:type="paragraph" w:styleId="ListParagraph">
    <w:name w:val="List Paragraph"/>
    <w:basedOn w:val="Normal"/>
    <w:uiPriority w:val="34"/>
    <w:qFormat/>
    <w:rsid w:val="00122DBC"/>
    <w:pPr>
      <w:ind w:left="720"/>
      <w:contextualSpacing/>
    </w:pPr>
  </w:style>
  <w:style w:type="character" w:styleId="IntenseEmphasis">
    <w:name w:val="Intense Emphasis"/>
    <w:basedOn w:val="DefaultParagraphFont"/>
    <w:uiPriority w:val="21"/>
    <w:qFormat/>
    <w:rsid w:val="00122DBC"/>
    <w:rPr>
      <w:i/>
      <w:iCs/>
      <w:color w:val="0F4761" w:themeColor="accent1" w:themeShade="BF"/>
    </w:rPr>
  </w:style>
  <w:style w:type="paragraph" w:styleId="IntenseQuote">
    <w:name w:val="Intense Quote"/>
    <w:basedOn w:val="Normal"/>
    <w:next w:val="Normal"/>
    <w:link w:val="IntenseQuoteChar"/>
    <w:uiPriority w:val="30"/>
    <w:qFormat/>
    <w:rsid w:val="00122D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2DBC"/>
    <w:rPr>
      <w:i/>
      <w:iCs/>
      <w:color w:val="0F4761" w:themeColor="accent1" w:themeShade="BF"/>
    </w:rPr>
  </w:style>
  <w:style w:type="character" w:styleId="IntenseReference">
    <w:name w:val="Intense Reference"/>
    <w:basedOn w:val="DefaultParagraphFont"/>
    <w:uiPriority w:val="32"/>
    <w:qFormat/>
    <w:rsid w:val="00122DBC"/>
    <w:rPr>
      <w:b/>
      <w:bCs/>
      <w:smallCaps/>
      <w:color w:val="0F4761" w:themeColor="accent1" w:themeShade="BF"/>
      <w:spacing w:val="5"/>
    </w:rPr>
  </w:style>
  <w:style w:type="paragraph" w:customStyle="1" w:styleId="p1">
    <w:name w:val="p1"/>
    <w:basedOn w:val="Normal"/>
    <w:rsid w:val="00122DBC"/>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122DBC"/>
  </w:style>
  <w:style w:type="paragraph" w:customStyle="1" w:styleId="p2">
    <w:name w:val="p2"/>
    <w:basedOn w:val="Normal"/>
    <w:rsid w:val="00122DBC"/>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122DBC"/>
  </w:style>
  <w:style w:type="paragraph" w:customStyle="1" w:styleId="p3">
    <w:name w:val="p3"/>
    <w:basedOn w:val="Normal"/>
    <w:rsid w:val="00122DBC"/>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122DBC"/>
  </w:style>
  <w:style w:type="character" w:customStyle="1" w:styleId="s4">
    <w:name w:val="s4"/>
    <w:basedOn w:val="DefaultParagraphFont"/>
    <w:rsid w:val="00122D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2505</Words>
  <Characters>14282</Characters>
  <Application>Microsoft Office Word</Application>
  <DocSecurity>0</DocSecurity>
  <Lines>119</Lines>
  <Paragraphs>33</Paragraphs>
  <ScaleCrop>false</ScaleCrop>
  <Company/>
  <LinksUpToDate>false</LinksUpToDate>
  <CharactersWithSpaces>16754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Newrikaa Jeyapathy (2324340)</dc:creator>
  <cp:keywords/>
  <dc:description/>
  <cp:lastModifiedBy>Newrikaa Jeyapathy (2324340)</cp:lastModifiedBy>
  <cp:revision>2</cp:revision>
  <dcterms:created xsi:type="dcterms:W3CDTF">2025-11-18T13:03:00Z</dcterms:created>
  <dcterms:modified xsi:type="dcterms:W3CDTF">2025-11-18T13:03:00Z</dcterms:modified>
</cp:coreProperties>
</file>