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004DA7" w14:textId="398DDD6D" w:rsidR="00EA471B" w:rsidRDefault="00EA471B"/>
    <w:p w14:paraId="58CACBF9" w14:textId="0A658C5D" w:rsidR="402B47DF" w:rsidRDefault="402B47DF"/>
    <w:p w14:paraId="4DFDB911" w14:textId="74C69104" w:rsidR="00EA471B" w:rsidRDefault="0081666F">
      <w:r>
        <w:rPr>
          <w:noProof/>
          <w:lang w:eastAsia="en-GB"/>
        </w:rPr>
        <mc:AlternateContent>
          <mc:Choice Requires="wps">
            <w:drawing>
              <wp:anchor distT="0" distB="0" distL="182880" distR="182880" simplePos="0" relativeHeight="251660288" behindDoc="0" locked="0" layoutInCell="1" allowOverlap="1" wp14:anchorId="54AB855C" wp14:editId="5492BE6C">
                <wp:simplePos x="0" y="0"/>
                <wp:positionH relativeFrom="margin">
                  <wp:posOffset>168275</wp:posOffset>
                </wp:positionH>
                <wp:positionV relativeFrom="page">
                  <wp:posOffset>2059940</wp:posOffset>
                </wp:positionV>
                <wp:extent cx="5584825" cy="7200265"/>
                <wp:effectExtent l="0" t="0" r="3175" b="13335"/>
                <wp:wrapSquare wrapText="bothSides"/>
                <wp:docPr id="131" name="Text Box 131"/>
                <wp:cNvGraphicFramePr/>
                <a:graphic xmlns:a="http://schemas.openxmlformats.org/drawingml/2006/main">
                  <a:graphicData uri="http://schemas.microsoft.com/office/word/2010/wordprocessingShape">
                    <wps:wsp>
                      <wps:cNvSpPr txBox="1"/>
                      <wps:spPr>
                        <a:xfrm>
                          <a:off x="0" y="0"/>
                          <a:ext cx="5584825" cy="72002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C9E1C1" w14:textId="4BBDB6F4" w:rsidR="0092210D" w:rsidRPr="002F6B2C" w:rsidRDefault="0092210D">
                            <w:pPr>
                              <w:pStyle w:val="NoSpacing"/>
                              <w:spacing w:before="40" w:after="560" w:line="216" w:lineRule="auto"/>
                              <w:rPr>
                                <w:color w:val="5B9BD5" w:themeColor="accent1"/>
                                <w:sz w:val="72"/>
                                <w:szCs w:val="72"/>
                              </w:rPr>
                            </w:pPr>
                            <w:sdt>
                              <w:sdtPr>
                                <w:rPr>
                                  <w:color w:val="5B9BD5" w:themeColor="accent1"/>
                                  <w:sz w:val="56"/>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2F6B2C">
                                  <w:rPr>
                                    <w:color w:val="5B9BD5" w:themeColor="accent1"/>
                                    <w:sz w:val="56"/>
                                    <w:szCs w:val="72"/>
                                  </w:rPr>
                                  <w:t xml:space="preserve">Demonstrate your understanding of the development of early communication and language skills by reviewing relevant literature. Identify an approach (AAC or ICT) that could be implemented with a pupil at your school in order to enhance their communication skills following your assessment of their level of communication. Include in your assignment a rationale for your choice of intervention taking into consideration any ethical implications that may arise. </w:t>
                                </w:r>
                              </w:sdtContent>
                            </w:sdt>
                          </w:p>
                          <w:sdt>
                            <w:sdtPr>
                              <w:rPr>
                                <w:caps/>
                                <w:color w:val="1F3864" w:themeColor="accent5" w:themeShade="80"/>
                                <w:sz w:val="32"/>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CE677B6" w14:textId="5032FAD7" w:rsidR="0092210D" w:rsidRPr="002F6B2C" w:rsidRDefault="0092210D">
                                <w:pPr>
                                  <w:pStyle w:val="NoSpacing"/>
                                  <w:spacing w:before="40" w:after="40"/>
                                  <w:rPr>
                                    <w:caps/>
                                    <w:color w:val="1F3864" w:themeColor="accent5" w:themeShade="80"/>
                                    <w:sz w:val="32"/>
                                    <w:szCs w:val="28"/>
                                  </w:rPr>
                                </w:pPr>
                                <w:r w:rsidRPr="002F6B2C">
                                  <w:rPr>
                                    <w:caps/>
                                    <w:color w:val="1F3864" w:themeColor="accent5" w:themeShade="80"/>
                                    <w:sz w:val="32"/>
                                    <w:szCs w:val="28"/>
                                  </w:rPr>
                                  <w:t xml:space="preserve">Module 4 </w:t>
                                </w:r>
                                <w:r w:rsidR="00AC1263">
                                  <w:rPr>
                                    <w:caps/>
                                    <w:color w:val="1F3864" w:themeColor="accent5" w:themeShade="80"/>
                                    <w:sz w:val="32"/>
                                    <w:szCs w:val="28"/>
                                  </w:rPr>
                                  <w:t>–</w:t>
                                </w:r>
                                <w:r w:rsidRPr="002F6B2C">
                                  <w:rPr>
                                    <w:caps/>
                                    <w:color w:val="1F3864" w:themeColor="accent5" w:themeShade="80"/>
                                    <w:sz w:val="32"/>
                                    <w:szCs w:val="28"/>
                                  </w:rPr>
                                  <w:t xml:space="preserve"> Communication</w:t>
                                </w:r>
                                <w:r w:rsidR="00AC1263">
                                  <w:rPr>
                                    <w:caps/>
                                    <w:color w:val="1F3864" w:themeColor="accent5" w:themeShade="80"/>
                                    <w:sz w:val="32"/>
                                    <w:szCs w:val="28"/>
                                  </w:rPr>
                                  <w:t xml:space="preserve"> M6X02189</w:t>
                                </w:r>
                              </w:p>
                            </w:sdtContent>
                          </w:sdt>
                          <w:sdt>
                            <w:sdtPr>
                              <w:rPr>
                                <w:caps/>
                                <w:color w:val="4472C4" w:themeColor="accent5"/>
                                <w:sz w:val="28"/>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08B6FB6" w14:textId="4617F92B" w:rsidR="0092210D" w:rsidRPr="002F6B2C" w:rsidRDefault="0092210D">
                                <w:pPr>
                                  <w:pStyle w:val="NoSpacing"/>
                                  <w:spacing w:before="80" w:after="40"/>
                                  <w:rPr>
                                    <w:caps/>
                                    <w:color w:val="4472C4" w:themeColor="accent5"/>
                                    <w:sz w:val="28"/>
                                    <w:szCs w:val="24"/>
                                  </w:rPr>
                                </w:pPr>
                                <w:r w:rsidRPr="002F6B2C">
                                  <w:rPr>
                                    <w:caps/>
                                    <w:color w:val="4472C4" w:themeColor="accent5"/>
                                    <w:sz w:val="28"/>
                                    <w:szCs w:val="24"/>
                                    <w:lang w:val="en-GB"/>
                                  </w:rPr>
                                  <w:t>Emma jean hall</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54AB855C" id="_x0000_t202" coordsize="21600,21600" o:spt="202" path="m0,0l0,21600,21600,21600,21600,0xe">
                <v:stroke joinstyle="miter"/>
                <v:path gradientshapeok="t" o:connecttype="rect"/>
              </v:shapetype>
              <v:shape id="Text Box 131" o:spid="_x0000_s1026" type="#_x0000_t202" style="position:absolute;margin-left:13.25pt;margin-top:162.2pt;width:439.75pt;height:566.95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" filled="f" stroked="f" strokeweight=".5pt">
                <v:textbox inset="0,0,0,0">
                  <w:txbxContent>
                    <w:p w14:paraId="15C9E1C1" w14:textId="4BBDB6F4" w:rsidR="0092210D" w:rsidRPr="002F6B2C" w:rsidRDefault="0092210D">
                      <w:pPr>
                        <w:pStyle w:val="NoSpacing"/>
                        <w:spacing w:before="40" w:after="560" w:line="216" w:lineRule="auto"/>
                        <w:rPr>
                          <w:color w:val="5B9BD5" w:themeColor="accent1"/>
                          <w:sz w:val="72"/>
                          <w:szCs w:val="72"/>
                        </w:rPr>
                      </w:pPr>
                      <w:sdt>
                        <w:sdtPr>
                          <w:rPr>
                            <w:color w:val="5B9BD5" w:themeColor="accent1"/>
                            <w:sz w:val="56"/>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2F6B2C">
                            <w:rPr>
                              <w:color w:val="5B9BD5" w:themeColor="accent1"/>
                              <w:sz w:val="56"/>
                              <w:szCs w:val="72"/>
                            </w:rPr>
                            <w:t xml:space="preserve">Demonstrate your understanding of the development of early communication and language skills by reviewing relevant literature. Identify an approach (AAC or ICT) that could be implemented with a pupil at your school in order to enhance their communication skills following your assessment of their level of communication. Include in your assignment a rationale for your choice of intervention taking into consideration any ethical implications that may arise. </w:t>
                          </w:r>
                        </w:sdtContent>
                      </w:sdt>
                    </w:p>
                    <w:sdt>
                      <w:sdtPr>
                        <w:rPr>
                          <w:caps/>
                          <w:color w:val="1F3864" w:themeColor="accent5" w:themeShade="80"/>
                          <w:sz w:val="32"/>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CE677B6" w14:textId="5032FAD7" w:rsidR="0092210D" w:rsidRPr="002F6B2C" w:rsidRDefault="0092210D">
                          <w:pPr>
                            <w:pStyle w:val="NoSpacing"/>
                            <w:spacing w:before="40" w:after="40"/>
                            <w:rPr>
                              <w:caps/>
                              <w:color w:val="1F3864" w:themeColor="accent5" w:themeShade="80"/>
                              <w:sz w:val="32"/>
                              <w:szCs w:val="28"/>
                            </w:rPr>
                          </w:pPr>
                          <w:r w:rsidRPr="002F6B2C">
                            <w:rPr>
                              <w:caps/>
                              <w:color w:val="1F3864" w:themeColor="accent5" w:themeShade="80"/>
                              <w:sz w:val="32"/>
                              <w:szCs w:val="28"/>
                            </w:rPr>
                            <w:t xml:space="preserve">Module 4 </w:t>
                          </w:r>
                          <w:r w:rsidR="00AC1263">
                            <w:rPr>
                              <w:caps/>
                              <w:color w:val="1F3864" w:themeColor="accent5" w:themeShade="80"/>
                              <w:sz w:val="32"/>
                              <w:szCs w:val="28"/>
                            </w:rPr>
                            <w:t>–</w:t>
                          </w:r>
                          <w:r w:rsidRPr="002F6B2C">
                            <w:rPr>
                              <w:caps/>
                              <w:color w:val="1F3864" w:themeColor="accent5" w:themeShade="80"/>
                              <w:sz w:val="32"/>
                              <w:szCs w:val="28"/>
                            </w:rPr>
                            <w:t xml:space="preserve"> Communication</w:t>
                          </w:r>
                          <w:r w:rsidR="00AC1263">
                            <w:rPr>
                              <w:caps/>
                              <w:color w:val="1F3864" w:themeColor="accent5" w:themeShade="80"/>
                              <w:sz w:val="32"/>
                              <w:szCs w:val="28"/>
                            </w:rPr>
                            <w:t xml:space="preserve"> M6X02189</w:t>
                          </w:r>
                        </w:p>
                      </w:sdtContent>
                    </w:sdt>
                    <w:sdt>
                      <w:sdtPr>
                        <w:rPr>
                          <w:caps/>
                          <w:color w:val="4472C4" w:themeColor="accent5"/>
                          <w:sz w:val="28"/>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08B6FB6" w14:textId="4617F92B" w:rsidR="0092210D" w:rsidRPr="002F6B2C" w:rsidRDefault="0092210D">
                          <w:pPr>
                            <w:pStyle w:val="NoSpacing"/>
                            <w:spacing w:before="80" w:after="40"/>
                            <w:rPr>
                              <w:caps/>
                              <w:color w:val="4472C4" w:themeColor="accent5"/>
                              <w:sz w:val="28"/>
                              <w:szCs w:val="24"/>
                            </w:rPr>
                          </w:pPr>
                          <w:r w:rsidRPr="002F6B2C">
                            <w:rPr>
                              <w:caps/>
                              <w:color w:val="4472C4" w:themeColor="accent5"/>
                              <w:sz w:val="28"/>
                              <w:szCs w:val="24"/>
                              <w:lang w:val="en-GB"/>
                            </w:rPr>
                            <w:t>Emma jean hall</w:t>
                          </w:r>
                        </w:p>
                      </w:sdtContent>
                    </w:sdt>
                  </w:txbxContent>
                </v:textbox>
                <w10:wrap type="square" anchorx="margin" anchory="page"/>
              </v:shape>
            </w:pict>
          </mc:Fallback>
        </mc:AlternateContent>
      </w:r>
    </w:p>
    <w:sdt>
      <w:sdtPr>
        <w:rPr>
          <w:rFonts w:asciiTheme="minorHAnsi" w:eastAsiaTheme="minorHAnsi" w:hAnsiTheme="minorHAnsi" w:cstheme="minorBidi"/>
          <w:b w:val="0"/>
          <w:bCs w:val="0"/>
          <w:color w:val="auto"/>
          <w:sz w:val="22"/>
          <w:szCs w:val="22"/>
          <w:lang w:val="en-GB"/>
        </w:rPr>
        <w:id w:val="1590045896"/>
        <w:docPartObj>
          <w:docPartGallery w:val="Table of Contents"/>
          <w:docPartUnique/>
        </w:docPartObj>
      </w:sdtPr>
      <w:sdtEndPr>
        <w:rPr>
          <w:noProof/>
        </w:rPr>
      </w:sdtEndPr>
      <w:sdtContent>
        <w:p w14:paraId="04434D5A" w14:textId="7495BC3E" w:rsidR="00EA471B" w:rsidRPr="00607345" w:rsidRDefault="00EA471B">
          <w:pPr>
            <w:pStyle w:val="TOCHeading"/>
          </w:pPr>
          <w:r w:rsidRPr="00607345">
            <w:t>Table of Contents</w:t>
          </w:r>
        </w:p>
        <w:p w14:paraId="2C1A1902" w14:textId="77777777" w:rsidR="00AC1263" w:rsidRDefault="00EA471B">
          <w:pPr>
            <w:pStyle w:val="TOC1"/>
            <w:tabs>
              <w:tab w:val="right" w:pos="9016"/>
            </w:tabs>
            <w:rPr>
              <w:rFonts w:eastAsiaTheme="minorEastAsia"/>
              <w:b w:val="0"/>
              <w:bCs w:val="0"/>
              <w:caps w:val="0"/>
              <w:noProof/>
              <w:sz w:val="24"/>
              <w:szCs w:val="24"/>
              <w:u w:val="none"/>
              <w:lang w:eastAsia="en-GB"/>
            </w:rPr>
          </w:pPr>
          <w:r w:rsidRPr="00607345">
            <w:rPr>
              <w:b w:val="0"/>
              <w:bCs w:val="0"/>
            </w:rPr>
            <w:fldChar w:fldCharType="begin"/>
          </w:r>
          <w:r w:rsidRPr="00607345">
            <w:instrText xml:space="preserve"> TOC \o "1-3" \h \z \u </w:instrText>
          </w:r>
          <w:r w:rsidRPr="00607345">
            <w:rPr>
              <w:b w:val="0"/>
              <w:bCs w:val="0"/>
            </w:rPr>
            <w:fldChar w:fldCharType="separate"/>
          </w:r>
          <w:hyperlink w:anchor="_Toc503125027" w:history="1">
            <w:r w:rsidR="00AC1263" w:rsidRPr="004D04EB">
              <w:rPr>
                <w:rStyle w:val="Hyperlink"/>
                <w:rFonts w:ascii="Arial" w:hAnsi="Arial" w:cs="Arial"/>
                <w:noProof/>
              </w:rPr>
              <w:t>Introduction</w:t>
            </w:r>
            <w:r w:rsidR="00AC1263">
              <w:rPr>
                <w:noProof/>
                <w:webHidden/>
              </w:rPr>
              <w:tab/>
            </w:r>
            <w:r w:rsidR="00AC1263">
              <w:rPr>
                <w:noProof/>
                <w:webHidden/>
              </w:rPr>
              <w:fldChar w:fldCharType="begin"/>
            </w:r>
            <w:r w:rsidR="00AC1263">
              <w:rPr>
                <w:noProof/>
                <w:webHidden/>
              </w:rPr>
              <w:instrText xml:space="preserve"> PAGEREF _Toc503125027 \h </w:instrText>
            </w:r>
            <w:r w:rsidR="00AC1263">
              <w:rPr>
                <w:noProof/>
                <w:webHidden/>
              </w:rPr>
            </w:r>
            <w:r w:rsidR="00AC1263">
              <w:rPr>
                <w:noProof/>
                <w:webHidden/>
              </w:rPr>
              <w:fldChar w:fldCharType="separate"/>
            </w:r>
            <w:r w:rsidR="00AC1263">
              <w:rPr>
                <w:noProof/>
                <w:webHidden/>
              </w:rPr>
              <w:t>3</w:t>
            </w:r>
            <w:r w:rsidR="00AC1263">
              <w:rPr>
                <w:noProof/>
                <w:webHidden/>
              </w:rPr>
              <w:fldChar w:fldCharType="end"/>
            </w:r>
          </w:hyperlink>
        </w:p>
        <w:p w14:paraId="003E240B" w14:textId="77777777" w:rsidR="00AC1263" w:rsidRDefault="00AC1263">
          <w:pPr>
            <w:pStyle w:val="TOC1"/>
            <w:tabs>
              <w:tab w:val="right" w:pos="9016"/>
            </w:tabs>
            <w:rPr>
              <w:rFonts w:eastAsiaTheme="minorEastAsia"/>
              <w:b w:val="0"/>
              <w:bCs w:val="0"/>
              <w:caps w:val="0"/>
              <w:noProof/>
              <w:sz w:val="24"/>
              <w:szCs w:val="24"/>
              <w:u w:val="none"/>
              <w:lang w:eastAsia="en-GB"/>
            </w:rPr>
          </w:pPr>
          <w:hyperlink w:anchor="_Toc503125028" w:history="1">
            <w:r w:rsidRPr="004D04EB">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_Toc503125028 \h </w:instrText>
            </w:r>
            <w:r>
              <w:rPr>
                <w:noProof/>
                <w:webHidden/>
              </w:rPr>
            </w:r>
            <w:r>
              <w:rPr>
                <w:noProof/>
                <w:webHidden/>
              </w:rPr>
              <w:fldChar w:fldCharType="separate"/>
            </w:r>
            <w:r>
              <w:rPr>
                <w:noProof/>
                <w:webHidden/>
              </w:rPr>
              <w:t>5</w:t>
            </w:r>
            <w:r>
              <w:rPr>
                <w:noProof/>
                <w:webHidden/>
              </w:rPr>
              <w:fldChar w:fldCharType="end"/>
            </w:r>
          </w:hyperlink>
        </w:p>
        <w:p w14:paraId="6AF963F4" w14:textId="77777777" w:rsidR="00AC1263" w:rsidRDefault="00AC1263">
          <w:pPr>
            <w:pStyle w:val="TOC1"/>
            <w:tabs>
              <w:tab w:val="right" w:pos="9016"/>
            </w:tabs>
            <w:rPr>
              <w:rFonts w:eastAsiaTheme="minorEastAsia"/>
              <w:b w:val="0"/>
              <w:bCs w:val="0"/>
              <w:caps w:val="0"/>
              <w:noProof/>
              <w:sz w:val="24"/>
              <w:szCs w:val="24"/>
              <w:u w:val="none"/>
              <w:lang w:eastAsia="en-GB"/>
            </w:rPr>
          </w:pPr>
          <w:hyperlink w:anchor="_Toc503125029" w:history="1">
            <w:r w:rsidRPr="004D04EB">
              <w:rPr>
                <w:rStyle w:val="Hyperlink"/>
                <w:rFonts w:ascii="Arial" w:hAnsi="Arial" w:cs="Arial"/>
                <w:noProof/>
              </w:rPr>
              <w:t>Profile</w:t>
            </w:r>
            <w:r>
              <w:rPr>
                <w:noProof/>
                <w:webHidden/>
              </w:rPr>
              <w:tab/>
            </w:r>
            <w:r>
              <w:rPr>
                <w:noProof/>
                <w:webHidden/>
              </w:rPr>
              <w:fldChar w:fldCharType="begin"/>
            </w:r>
            <w:r>
              <w:rPr>
                <w:noProof/>
                <w:webHidden/>
              </w:rPr>
              <w:instrText xml:space="preserve"> PAGEREF _Toc503125029 \h </w:instrText>
            </w:r>
            <w:r>
              <w:rPr>
                <w:noProof/>
                <w:webHidden/>
              </w:rPr>
            </w:r>
            <w:r>
              <w:rPr>
                <w:noProof/>
                <w:webHidden/>
              </w:rPr>
              <w:fldChar w:fldCharType="separate"/>
            </w:r>
            <w:r>
              <w:rPr>
                <w:noProof/>
                <w:webHidden/>
              </w:rPr>
              <w:t>9</w:t>
            </w:r>
            <w:r>
              <w:rPr>
                <w:noProof/>
                <w:webHidden/>
              </w:rPr>
              <w:fldChar w:fldCharType="end"/>
            </w:r>
          </w:hyperlink>
        </w:p>
        <w:p w14:paraId="7C7C7D0D" w14:textId="77777777" w:rsidR="00AC1263" w:rsidRDefault="00AC1263">
          <w:pPr>
            <w:pStyle w:val="TOC1"/>
            <w:tabs>
              <w:tab w:val="right" w:pos="9016"/>
            </w:tabs>
            <w:rPr>
              <w:rFonts w:eastAsiaTheme="minorEastAsia"/>
              <w:b w:val="0"/>
              <w:bCs w:val="0"/>
              <w:caps w:val="0"/>
              <w:noProof/>
              <w:sz w:val="24"/>
              <w:szCs w:val="24"/>
              <w:u w:val="none"/>
              <w:lang w:eastAsia="en-GB"/>
            </w:rPr>
          </w:pPr>
          <w:hyperlink w:anchor="_Toc503125030" w:history="1">
            <w:r w:rsidRPr="004D04EB">
              <w:rPr>
                <w:rStyle w:val="Hyperlink"/>
                <w:rFonts w:ascii="Arial" w:hAnsi="Arial" w:cs="Arial"/>
                <w:noProof/>
              </w:rPr>
              <w:t>Methodology and Rationale</w:t>
            </w:r>
            <w:r>
              <w:rPr>
                <w:noProof/>
                <w:webHidden/>
              </w:rPr>
              <w:tab/>
            </w:r>
            <w:r>
              <w:rPr>
                <w:noProof/>
                <w:webHidden/>
              </w:rPr>
              <w:fldChar w:fldCharType="begin"/>
            </w:r>
            <w:r>
              <w:rPr>
                <w:noProof/>
                <w:webHidden/>
              </w:rPr>
              <w:instrText xml:space="preserve"> PAGEREF _Toc503125030 \h </w:instrText>
            </w:r>
            <w:r>
              <w:rPr>
                <w:noProof/>
                <w:webHidden/>
              </w:rPr>
            </w:r>
            <w:r>
              <w:rPr>
                <w:noProof/>
                <w:webHidden/>
              </w:rPr>
              <w:fldChar w:fldCharType="separate"/>
            </w:r>
            <w:r>
              <w:rPr>
                <w:noProof/>
                <w:webHidden/>
              </w:rPr>
              <w:t>13</w:t>
            </w:r>
            <w:r>
              <w:rPr>
                <w:noProof/>
                <w:webHidden/>
              </w:rPr>
              <w:fldChar w:fldCharType="end"/>
            </w:r>
          </w:hyperlink>
        </w:p>
        <w:p w14:paraId="4ED65C39" w14:textId="77777777" w:rsidR="00AC1263" w:rsidRDefault="00AC1263">
          <w:pPr>
            <w:pStyle w:val="TOC1"/>
            <w:tabs>
              <w:tab w:val="right" w:pos="9016"/>
            </w:tabs>
            <w:rPr>
              <w:rFonts w:eastAsiaTheme="minorEastAsia"/>
              <w:b w:val="0"/>
              <w:bCs w:val="0"/>
              <w:caps w:val="0"/>
              <w:noProof/>
              <w:sz w:val="24"/>
              <w:szCs w:val="24"/>
              <w:u w:val="none"/>
              <w:lang w:eastAsia="en-GB"/>
            </w:rPr>
          </w:pPr>
          <w:hyperlink w:anchor="_Toc503125031" w:history="1">
            <w:r w:rsidRPr="004D04EB">
              <w:rPr>
                <w:rStyle w:val="Hyperlink"/>
                <w:rFonts w:ascii="Arial" w:hAnsi="Arial" w:cs="Arial"/>
                <w:noProof/>
              </w:rPr>
              <w:t>Conclusion</w:t>
            </w:r>
            <w:r>
              <w:rPr>
                <w:noProof/>
                <w:webHidden/>
              </w:rPr>
              <w:tab/>
            </w:r>
            <w:r>
              <w:rPr>
                <w:noProof/>
                <w:webHidden/>
              </w:rPr>
              <w:fldChar w:fldCharType="begin"/>
            </w:r>
            <w:r>
              <w:rPr>
                <w:noProof/>
                <w:webHidden/>
              </w:rPr>
              <w:instrText xml:space="preserve"> PAGEREF _Toc503125031 \h </w:instrText>
            </w:r>
            <w:r>
              <w:rPr>
                <w:noProof/>
                <w:webHidden/>
              </w:rPr>
            </w:r>
            <w:r>
              <w:rPr>
                <w:noProof/>
                <w:webHidden/>
              </w:rPr>
              <w:fldChar w:fldCharType="separate"/>
            </w:r>
            <w:r>
              <w:rPr>
                <w:noProof/>
                <w:webHidden/>
              </w:rPr>
              <w:t>18</w:t>
            </w:r>
            <w:r>
              <w:rPr>
                <w:noProof/>
                <w:webHidden/>
              </w:rPr>
              <w:fldChar w:fldCharType="end"/>
            </w:r>
          </w:hyperlink>
        </w:p>
        <w:p w14:paraId="109CE455" w14:textId="77777777" w:rsidR="00AC1263" w:rsidRDefault="00AC1263">
          <w:pPr>
            <w:pStyle w:val="TOC1"/>
            <w:tabs>
              <w:tab w:val="right" w:pos="9016"/>
            </w:tabs>
            <w:rPr>
              <w:rFonts w:eastAsiaTheme="minorEastAsia"/>
              <w:b w:val="0"/>
              <w:bCs w:val="0"/>
              <w:caps w:val="0"/>
              <w:noProof/>
              <w:sz w:val="24"/>
              <w:szCs w:val="24"/>
              <w:u w:val="none"/>
              <w:lang w:eastAsia="en-GB"/>
            </w:rPr>
          </w:pPr>
          <w:hyperlink w:anchor="_Toc503125032" w:history="1">
            <w:r w:rsidRPr="004D04EB">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_Toc503125032 \h </w:instrText>
            </w:r>
            <w:r>
              <w:rPr>
                <w:noProof/>
                <w:webHidden/>
              </w:rPr>
            </w:r>
            <w:r>
              <w:rPr>
                <w:noProof/>
                <w:webHidden/>
              </w:rPr>
              <w:fldChar w:fldCharType="separate"/>
            </w:r>
            <w:r>
              <w:rPr>
                <w:noProof/>
                <w:webHidden/>
              </w:rPr>
              <w:t>19</w:t>
            </w:r>
            <w:r>
              <w:rPr>
                <w:noProof/>
                <w:webHidden/>
              </w:rPr>
              <w:fldChar w:fldCharType="end"/>
            </w:r>
          </w:hyperlink>
        </w:p>
        <w:p w14:paraId="24FB20C8" w14:textId="07481D39" w:rsidR="00EA471B" w:rsidRDefault="00EA471B">
          <w:r w:rsidRPr="00607345">
            <w:rPr>
              <w:b/>
              <w:bCs/>
              <w:noProof/>
            </w:rPr>
            <w:fldChar w:fldCharType="end"/>
          </w:r>
        </w:p>
      </w:sdtContent>
    </w:sdt>
    <w:p w14:paraId="1E267647" w14:textId="46366899" w:rsidR="00013523" w:rsidRDefault="00EA471B" w:rsidP="00D35AA2">
      <w:pPr>
        <w:pStyle w:val="Heading1"/>
        <w:spacing w:line="480" w:lineRule="auto"/>
        <w:jc w:val="both"/>
        <w:rPr>
          <w:rFonts w:ascii="Arial" w:hAnsi="Arial" w:cs="Arial"/>
          <w:szCs w:val="24"/>
        </w:rPr>
      </w:pPr>
      <w:bookmarkStart w:id="0" w:name="_GoBack"/>
      <w:bookmarkEnd w:id="0"/>
      <w:r>
        <w:br w:type="page"/>
      </w:r>
      <w:bookmarkStart w:id="1" w:name="_Toc503125027"/>
      <w:r w:rsidRPr="00D35AA2">
        <w:rPr>
          <w:rFonts w:ascii="Arial" w:hAnsi="Arial" w:cs="Arial"/>
          <w:szCs w:val="24"/>
        </w:rPr>
        <w:lastRenderedPageBreak/>
        <w:t>Introduction</w:t>
      </w:r>
      <w:bookmarkEnd w:id="1"/>
    </w:p>
    <w:p w14:paraId="266CDE2B" w14:textId="2C4CEC4A" w:rsidR="00285429" w:rsidRPr="00B56DE7" w:rsidRDefault="000D2C78" w:rsidP="00B56DE7">
      <w:pPr>
        <w:spacing w:line="480" w:lineRule="auto"/>
        <w:jc w:val="both"/>
        <w:rPr>
          <w:rFonts w:ascii="Arial" w:hAnsi="Arial" w:cs="Arial"/>
          <w:sz w:val="24"/>
        </w:rPr>
      </w:pPr>
      <w:r w:rsidRPr="00B56DE7">
        <w:rPr>
          <w:rFonts w:ascii="Arial" w:hAnsi="Arial" w:cs="Arial"/>
          <w:sz w:val="24"/>
        </w:rPr>
        <w:t xml:space="preserve">The objective of this discussion is to </w:t>
      </w:r>
      <w:r w:rsidR="00A7621B">
        <w:rPr>
          <w:rFonts w:ascii="Arial" w:hAnsi="Arial" w:cs="Arial"/>
          <w:sz w:val="24"/>
        </w:rPr>
        <w:t xml:space="preserve">explore and reflect on the use of Augmentative Alternative Communication to support a child with Severe Learning Difficulties. </w:t>
      </w:r>
    </w:p>
    <w:p w14:paraId="7EDBFC33" w14:textId="513C6C42" w:rsidR="00DC27B5" w:rsidRDefault="00285429" w:rsidP="00DC27B5">
      <w:pPr>
        <w:spacing w:line="480" w:lineRule="auto"/>
        <w:jc w:val="both"/>
        <w:rPr>
          <w:rFonts w:ascii="Arial" w:hAnsi="Arial" w:cs="Arial"/>
          <w:color w:val="000000" w:themeColor="text1"/>
          <w:sz w:val="24"/>
        </w:rPr>
      </w:pPr>
      <w:r>
        <w:rPr>
          <w:rFonts w:ascii="Arial" w:hAnsi="Arial" w:cs="Arial"/>
          <w:sz w:val="24"/>
          <w:szCs w:val="24"/>
        </w:rPr>
        <w:t>Communication refers to the sharing of information between two people, l</w:t>
      </w:r>
      <w:r>
        <w:rPr>
          <w:rFonts w:ascii="Arial" w:hAnsi="Arial" w:cs="Arial"/>
          <w:sz w:val="24"/>
          <w:szCs w:val="24"/>
        </w:rPr>
        <w:t>anguage refers to the method of human communication via spoken or written means, it is the formalised version of communicating,</w:t>
      </w:r>
      <w:r>
        <w:rPr>
          <w:rFonts w:ascii="Arial" w:hAnsi="Arial" w:cs="Arial"/>
          <w:sz w:val="24"/>
          <w:szCs w:val="24"/>
        </w:rPr>
        <w:t xml:space="preserve"> as discussed by </w:t>
      </w:r>
      <w:proofErr w:type="spellStart"/>
      <w:r>
        <w:rPr>
          <w:rFonts w:ascii="Arial" w:hAnsi="Arial" w:cs="Arial"/>
          <w:sz w:val="24"/>
          <w:szCs w:val="24"/>
        </w:rPr>
        <w:t>Battye</w:t>
      </w:r>
      <w:proofErr w:type="spellEnd"/>
      <w:r>
        <w:rPr>
          <w:rFonts w:ascii="Arial" w:hAnsi="Arial" w:cs="Arial"/>
          <w:sz w:val="24"/>
          <w:szCs w:val="24"/>
        </w:rPr>
        <w:t xml:space="preserve"> (2018).</w:t>
      </w:r>
      <w:r>
        <w:rPr>
          <w:rFonts w:ascii="Arial" w:hAnsi="Arial" w:cs="Arial"/>
          <w:sz w:val="24"/>
          <w:szCs w:val="24"/>
        </w:rPr>
        <w:t xml:space="preserve"> </w:t>
      </w:r>
      <w:r>
        <w:rPr>
          <w:rFonts w:ascii="Arial" w:hAnsi="Arial" w:cs="Arial"/>
          <w:sz w:val="24"/>
          <w:szCs w:val="24"/>
        </w:rPr>
        <w:t xml:space="preserve"> </w:t>
      </w:r>
      <w:r>
        <w:rPr>
          <w:rFonts w:ascii="Arial" w:hAnsi="Arial" w:cs="Arial"/>
          <w:sz w:val="24"/>
          <w:szCs w:val="24"/>
        </w:rPr>
        <w:t xml:space="preserve">There are many reasons as to why we might communicate with one another, one being to get our needs met. </w:t>
      </w:r>
      <w:r w:rsidR="00DC27B5">
        <w:rPr>
          <w:rFonts w:ascii="Arial" w:hAnsi="Arial" w:cs="Arial"/>
          <w:sz w:val="24"/>
          <w:szCs w:val="24"/>
        </w:rPr>
        <w:t xml:space="preserve"> </w:t>
      </w:r>
      <w:r w:rsidR="00DC27B5">
        <w:rPr>
          <w:rFonts w:ascii="Arial" w:hAnsi="Arial" w:cs="Arial"/>
          <w:color w:val="000000" w:themeColor="text1"/>
          <w:sz w:val="24"/>
        </w:rPr>
        <w:t>An interesting vignette that attracted the authors initial interest to the topic can be seen in the following quotation,</w:t>
      </w:r>
      <w:r w:rsidR="00DC27B5">
        <w:rPr>
          <w:rFonts w:ascii="Arial" w:hAnsi="Arial" w:cs="Arial"/>
          <w:color w:val="FF0000"/>
          <w:sz w:val="24"/>
        </w:rPr>
        <w:t xml:space="preserve"> </w:t>
      </w:r>
      <w:r w:rsidR="00DC27B5" w:rsidRPr="00B04B4D">
        <w:rPr>
          <w:rFonts w:ascii="Arial" w:hAnsi="Arial" w:cs="Arial"/>
          <w:color w:val="000000" w:themeColor="text1"/>
          <w:sz w:val="24"/>
        </w:rPr>
        <w:t>“Only 7% of human communication is verbal</w:t>
      </w:r>
      <w:r w:rsidR="00DF7244">
        <w:rPr>
          <w:rFonts w:ascii="Arial" w:hAnsi="Arial" w:cs="Arial"/>
          <w:color w:val="000000" w:themeColor="text1"/>
          <w:sz w:val="24"/>
        </w:rPr>
        <w:t>” (</w:t>
      </w:r>
      <w:proofErr w:type="spellStart"/>
      <w:r w:rsidR="00DF7244">
        <w:rPr>
          <w:rFonts w:ascii="Arial" w:hAnsi="Arial" w:cs="Arial"/>
          <w:color w:val="000000" w:themeColor="text1"/>
          <w:sz w:val="24"/>
        </w:rPr>
        <w:t>Battye</w:t>
      </w:r>
      <w:proofErr w:type="spellEnd"/>
      <w:r w:rsidR="00DF7244">
        <w:rPr>
          <w:rFonts w:ascii="Arial" w:hAnsi="Arial" w:cs="Arial"/>
          <w:color w:val="000000" w:themeColor="text1"/>
          <w:sz w:val="24"/>
        </w:rPr>
        <w:t>, 2018:1). T</w:t>
      </w:r>
      <w:r w:rsidR="00DC27B5" w:rsidRPr="00B04B4D">
        <w:rPr>
          <w:rFonts w:ascii="Arial" w:hAnsi="Arial" w:cs="Arial"/>
          <w:color w:val="000000" w:themeColor="text1"/>
          <w:sz w:val="24"/>
        </w:rPr>
        <w:t>his research posed an</w:t>
      </w:r>
      <w:r w:rsidRPr="00B04B4D">
        <w:rPr>
          <w:rFonts w:ascii="Arial" w:hAnsi="Arial" w:cs="Arial"/>
          <w:color w:val="000000" w:themeColor="text1"/>
          <w:sz w:val="24"/>
        </w:rPr>
        <w:t xml:space="preserve"> interesting insight and allows</w:t>
      </w:r>
      <w:r w:rsidR="00DC27B5" w:rsidRPr="00B04B4D">
        <w:rPr>
          <w:rFonts w:ascii="Arial" w:hAnsi="Arial" w:cs="Arial"/>
          <w:color w:val="000000" w:themeColor="text1"/>
          <w:sz w:val="24"/>
        </w:rPr>
        <w:t xml:space="preserve"> for further research to be made on the subject. </w:t>
      </w:r>
      <w:r w:rsidR="00DC27B5" w:rsidRPr="00502C2C">
        <w:rPr>
          <w:rFonts w:ascii="Arial" w:hAnsi="Arial" w:cs="Arial"/>
          <w:color w:val="000000" w:themeColor="text1"/>
          <w:sz w:val="24"/>
        </w:rPr>
        <w:t>A major part of communication is via non-verbal means, such as by using gestures, body language and facial expressions.</w:t>
      </w:r>
      <w:r w:rsidR="00DC27B5">
        <w:rPr>
          <w:rFonts w:ascii="Arial" w:hAnsi="Arial" w:cs="Arial"/>
          <w:color w:val="FF0000"/>
          <w:sz w:val="24"/>
        </w:rPr>
        <w:t xml:space="preserve"> </w:t>
      </w:r>
      <w:r w:rsidR="00DC27B5" w:rsidRPr="000023FE">
        <w:rPr>
          <w:rFonts w:ascii="Arial" w:hAnsi="Arial" w:cs="Arial"/>
          <w:color w:val="000000" w:themeColor="text1"/>
          <w:sz w:val="24"/>
        </w:rPr>
        <w:t>A new born baby will use pre-intentional communication, where they are unable to realise that their cries will result in having their needs met. As the baby develops their communication skills they begin to realise that the adult is responding to their attempts at communicating and their communication develops from pre-intentional to intentional.</w:t>
      </w:r>
      <w:r w:rsidR="00DC27B5">
        <w:rPr>
          <w:rFonts w:ascii="Arial" w:hAnsi="Arial" w:cs="Arial"/>
          <w:color w:val="000000" w:themeColor="text1"/>
          <w:sz w:val="24"/>
        </w:rPr>
        <w:t xml:space="preserve"> </w:t>
      </w:r>
    </w:p>
    <w:p w14:paraId="51C92CFE" w14:textId="7D9E50B5" w:rsidR="005B48A5" w:rsidRDefault="00B53F06" w:rsidP="00D35AA2">
      <w:pPr>
        <w:spacing w:line="480" w:lineRule="auto"/>
        <w:jc w:val="both"/>
        <w:rPr>
          <w:rFonts w:ascii="Arial" w:hAnsi="Arial" w:cs="Arial"/>
          <w:sz w:val="24"/>
          <w:szCs w:val="24"/>
        </w:rPr>
      </w:pPr>
      <w:r>
        <w:rPr>
          <w:rFonts w:ascii="Arial" w:hAnsi="Arial" w:cs="Arial"/>
          <w:sz w:val="24"/>
          <w:szCs w:val="24"/>
        </w:rPr>
        <w:t>The discussion</w:t>
      </w:r>
      <w:r w:rsidR="00DF7244">
        <w:rPr>
          <w:rFonts w:ascii="Arial" w:hAnsi="Arial" w:cs="Arial"/>
          <w:sz w:val="24"/>
          <w:szCs w:val="24"/>
        </w:rPr>
        <w:t xml:space="preserve"> will take the following format initially with</w:t>
      </w:r>
      <w:r>
        <w:rPr>
          <w:rFonts w:ascii="Arial" w:hAnsi="Arial" w:cs="Arial"/>
          <w:sz w:val="24"/>
          <w:szCs w:val="24"/>
        </w:rPr>
        <w:t xml:space="preserve"> an extensive literature review where the author has looked at a large volume of texts and publications on the subject and has utilised them to inform judgements. Due to the large amount of research available on this topic the literature review was a particular area of focus for this piece as it supported identifying those sources that helped identify the practical model of support for the pupil profile, as described. </w:t>
      </w:r>
    </w:p>
    <w:p w14:paraId="160BBC03" w14:textId="6D4F8BD7" w:rsidR="00B53F06" w:rsidRDefault="00B53F06" w:rsidP="00D35AA2">
      <w:pPr>
        <w:spacing w:line="480" w:lineRule="auto"/>
        <w:jc w:val="both"/>
        <w:rPr>
          <w:rFonts w:ascii="Arial" w:hAnsi="Arial" w:cs="Arial"/>
          <w:sz w:val="24"/>
          <w:szCs w:val="24"/>
        </w:rPr>
      </w:pPr>
      <w:r>
        <w:rPr>
          <w:rFonts w:ascii="Arial" w:hAnsi="Arial" w:cs="Arial"/>
          <w:sz w:val="24"/>
          <w:szCs w:val="24"/>
        </w:rPr>
        <w:t>The profile, which is an important element of the question is relatively succinct due to the limited nature of information that was appropriate to include in this discussion</w:t>
      </w:r>
      <w:r w:rsidR="00B04B4D">
        <w:rPr>
          <w:rFonts w:ascii="Arial" w:hAnsi="Arial" w:cs="Arial"/>
          <w:sz w:val="24"/>
          <w:szCs w:val="24"/>
        </w:rPr>
        <w:t xml:space="preserve">, due </w:t>
      </w:r>
      <w:r w:rsidR="00B04B4D">
        <w:rPr>
          <w:rFonts w:ascii="Arial" w:hAnsi="Arial" w:cs="Arial"/>
          <w:sz w:val="24"/>
          <w:szCs w:val="24"/>
        </w:rPr>
        <w:lastRenderedPageBreak/>
        <w:t xml:space="preserve">to ethical implications, as discussed below. </w:t>
      </w:r>
      <w:r>
        <w:rPr>
          <w:rFonts w:ascii="Arial" w:hAnsi="Arial" w:cs="Arial"/>
          <w:sz w:val="24"/>
          <w:szCs w:val="24"/>
        </w:rPr>
        <w:t xml:space="preserve">Nonetheless, the profile still provides an important framework from which to consider the various approaches that could be adopted in supporting communication skills. </w:t>
      </w:r>
    </w:p>
    <w:p w14:paraId="79ADB409" w14:textId="70EC5A69" w:rsidR="00B53F06" w:rsidRDefault="00A5462F" w:rsidP="00D35AA2">
      <w:pPr>
        <w:spacing w:line="480" w:lineRule="auto"/>
        <w:jc w:val="both"/>
        <w:rPr>
          <w:rFonts w:ascii="Arial" w:hAnsi="Arial" w:cs="Arial"/>
          <w:sz w:val="24"/>
          <w:szCs w:val="24"/>
        </w:rPr>
      </w:pPr>
      <w:r>
        <w:rPr>
          <w:rFonts w:ascii="Arial" w:hAnsi="Arial" w:cs="Arial"/>
          <w:sz w:val="24"/>
          <w:szCs w:val="24"/>
        </w:rPr>
        <w:t xml:space="preserve">The methodology in this particular </w:t>
      </w:r>
      <w:r w:rsidR="00E00572">
        <w:rPr>
          <w:rFonts w:ascii="Arial" w:hAnsi="Arial" w:cs="Arial"/>
          <w:sz w:val="24"/>
          <w:szCs w:val="24"/>
        </w:rPr>
        <w:t>discussion</w:t>
      </w:r>
      <w:r>
        <w:rPr>
          <w:rFonts w:ascii="Arial" w:hAnsi="Arial" w:cs="Arial"/>
          <w:sz w:val="24"/>
          <w:szCs w:val="24"/>
        </w:rPr>
        <w:t xml:space="preserve"> relates to the theoretical approaches </w:t>
      </w:r>
      <w:r w:rsidR="00CC2C47">
        <w:rPr>
          <w:rFonts w:ascii="Arial" w:hAnsi="Arial" w:cs="Arial"/>
          <w:sz w:val="24"/>
          <w:szCs w:val="24"/>
        </w:rPr>
        <w:t>the author</w:t>
      </w:r>
      <w:r>
        <w:rPr>
          <w:rFonts w:ascii="Arial" w:hAnsi="Arial" w:cs="Arial"/>
          <w:sz w:val="24"/>
          <w:szCs w:val="24"/>
        </w:rPr>
        <w:t xml:space="preserve"> would take based on the literary</w:t>
      </w:r>
      <w:r w:rsidR="00E00572">
        <w:rPr>
          <w:rFonts w:ascii="Arial" w:hAnsi="Arial" w:cs="Arial"/>
          <w:sz w:val="24"/>
          <w:szCs w:val="24"/>
        </w:rPr>
        <w:t xml:space="preserve"> research undertaken when considered in the context of the pupil profile and their particular communication needs. </w:t>
      </w:r>
      <w:r w:rsidR="00CC2C47">
        <w:rPr>
          <w:rFonts w:ascii="Arial" w:hAnsi="Arial" w:cs="Arial"/>
          <w:sz w:val="24"/>
          <w:szCs w:val="24"/>
        </w:rPr>
        <w:t>The author outlines the potential ethical guidelines and limitations associated with undertaking a case study about this topic</w:t>
      </w:r>
      <w:r w:rsidR="00986787">
        <w:rPr>
          <w:rFonts w:ascii="Arial" w:hAnsi="Arial" w:cs="Arial"/>
          <w:sz w:val="24"/>
          <w:szCs w:val="24"/>
        </w:rPr>
        <w:t xml:space="preserve">. As this is theoretical based on a profile, without any implementation of any approach described in the discussion, the ethical considerations are only theoretical also and have no potential impact on any pupils. </w:t>
      </w:r>
    </w:p>
    <w:p w14:paraId="1FB4AA0C" w14:textId="256DB3E6" w:rsidR="00B04B4D" w:rsidRDefault="00B04B4D" w:rsidP="00D35AA2">
      <w:pPr>
        <w:spacing w:line="480" w:lineRule="auto"/>
        <w:jc w:val="both"/>
        <w:rPr>
          <w:rFonts w:ascii="Arial" w:hAnsi="Arial" w:cs="Arial"/>
          <w:sz w:val="24"/>
          <w:szCs w:val="24"/>
        </w:rPr>
      </w:pPr>
      <w:r>
        <w:rPr>
          <w:rFonts w:ascii="Arial" w:hAnsi="Arial" w:cs="Arial"/>
          <w:sz w:val="24"/>
          <w:szCs w:val="24"/>
        </w:rPr>
        <w:t xml:space="preserve">The rationale is another key element to this discussion as the author has used this section to focus on the theoretical principles from which an approach has been identified for the profiled pupil. The theoretical content within the rationale has been used to justify why the particular approach has been selected. </w:t>
      </w:r>
    </w:p>
    <w:p w14:paraId="0BDAFBB3" w14:textId="1D21F279" w:rsidR="00B04B4D" w:rsidRPr="00D35AA2" w:rsidRDefault="00B04B4D" w:rsidP="00D35AA2">
      <w:pPr>
        <w:spacing w:line="480" w:lineRule="auto"/>
        <w:jc w:val="both"/>
        <w:rPr>
          <w:rFonts w:ascii="Arial" w:hAnsi="Arial" w:cs="Arial"/>
          <w:sz w:val="24"/>
          <w:szCs w:val="24"/>
        </w:rPr>
      </w:pPr>
      <w:r>
        <w:rPr>
          <w:rFonts w:ascii="Arial" w:hAnsi="Arial" w:cs="Arial"/>
          <w:sz w:val="24"/>
          <w:szCs w:val="24"/>
        </w:rPr>
        <w:t>By linking theoretical principles identified through research an</w:t>
      </w:r>
      <w:r w:rsidR="001D5319">
        <w:rPr>
          <w:rFonts w:ascii="Arial" w:hAnsi="Arial" w:cs="Arial"/>
          <w:sz w:val="24"/>
          <w:szCs w:val="24"/>
        </w:rPr>
        <w:t>d</w:t>
      </w:r>
      <w:r>
        <w:rPr>
          <w:rFonts w:ascii="Arial" w:hAnsi="Arial" w:cs="Arial"/>
          <w:sz w:val="24"/>
          <w:szCs w:val="24"/>
        </w:rPr>
        <w:t xml:space="preserve"> then applying them to a particular pupil profile, it is hoped that this will create a very practical way for the author to apply learning to their own teaching practice. </w:t>
      </w:r>
    </w:p>
    <w:p w14:paraId="200C1B36" w14:textId="77777777" w:rsidR="006A73E9" w:rsidRPr="00D35AA2" w:rsidRDefault="006A73E9" w:rsidP="00D35AA2">
      <w:pPr>
        <w:spacing w:line="480" w:lineRule="auto"/>
        <w:jc w:val="both"/>
        <w:rPr>
          <w:rFonts w:ascii="Arial" w:hAnsi="Arial" w:cs="Arial"/>
          <w:sz w:val="24"/>
          <w:szCs w:val="24"/>
        </w:rPr>
      </w:pPr>
    </w:p>
    <w:p w14:paraId="3555BDCA" w14:textId="77777777" w:rsidR="00EA471B" w:rsidRPr="00D35AA2" w:rsidRDefault="00EA471B" w:rsidP="00D35AA2">
      <w:pPr>
        <w:spacing w:line="480" w:lineRule="auto"/>
        <w:jc w:val="both"/>
        <w:rPr>
          <w:rFonts w:ascii="Arial" w:hAnsi="Arial" w:cs="Arial"/>
          <w:sz w:val="24"/>
          <w:szCs w:val="24"/>
        </w:rPr>
      </w:pPr>
      <w:r w:rsidRPr="00D35AA2">
        <w:rPr>
          <w:rFonts w:ascii="Arial" w:hAnsi="Arial" w:cs="Arial"/>
          <w:sz w:val="24"/>
          <w:szCs w:val="24"/>
        </w:rPr>
        <w:br w:type="page"/>
      </w:r>
    </w:p>
    <w:p w14:paraId="5CBED44A" w14:textId="77777777" w:rsidR="001944FB" w:rsidRDefault="00EA471B" w:rsidP="001944FB">
      <w:pPr>
        <w:pStyle w:val="Heading1"/>
        <w:spacing w:line="480" w:lineRule="auto"/>
        <w:jc w:val="both"/>
        <w:rPr>
          <w:rFonts w:ascii="Arial" w:hAnsi="Arial" w:cs="Arial"/>
          <w:szCs w:val="24"/>
        </w:rPr>
      </w:pPr>
      <w:bookmarkStart w:id="2" w:name="_Toc503125028"/>
      <w:r w:rsidRPr="00D35AA2">
        <w:rPr>
          <w:rFonts w:ascii="Arial" w:hAnsi="Arial" w:cs="Arial"/>
          <w:szCs w:val="24"/>
        </w:rPr>
        <w:lastRenderedPageBreak/>
        <w:t>Literature Review</w:t>
      </w:r>
      <w:bookmarkEnd w:id="2"/>
    </w:p>
    <w:p w14:paraId="4975C895" w14:textId="0F51FD8D" w:rsidR="002F6B2C" w:rsidRPr="005B48A5" w:rsidRDefault="001944FB" w:rsidP="005B48A5">
      <w:pPr>
        <w:spacing w:line="480" w:lineRule="auto"/>
        <w:jc w:val="both"/>
        <w:rPr>
          <w:rFonts w:ascii="Arial" w:hAnsi="Arial" w:cs="Arial"/>
          <w:sz w:val="24"/>
        </w:rPr>
      </w:pPr>
      <w:r w:rsidRPr="005B48A5">
        <w:rPr>
          <w:rFonts w:ascii="Arial" w:hAnsi="Arial" w:cs="Arial"/>
          <w:sz w:val="24"/>
        </w:rPr>
        <w:t xml:space="preserve">This section will consider the variety of literature that is available to the author which has been used to inform this discussion. </w:t>
      </w:r>
      <w:r w:rsidR="000C595F" w:rsidRPr="005B48A5">
        <w:rPr>
          <w:rFonts w:ascii="Arial" w:hAnsi="Arial" w:cs="Arial"/>
          <w:sz w:val="24"/>
        </w:rPr>
        <w:t xml:space="preserve"> </w:t>
      </w:r>
    </w:p>
    <w:p w14:paraId="41392E2B" w14:textId="4CABACFF" w:rsidR="00E11CA2" w:rsidRDefault="00710709" w:rsidP="00D35AA2">
      <w:pPr>
        <w:spacing w:line="480" w:lineRule="auto"/>
        <w:jc w:val="both"/>
        <w:rPr>
          <w:rFonts w:ascii="Arial" w:hAnsi="Arial" w:cs="Arial"/>
          <w:sz w:val="24"/>
        </w:rPr>
      </w:pPr>
      <w:r>
        <w:rPr>
          <w:rFonts w:ascii="Arial" w:hAnsi="Arial" w:cs="Arial"/>
          <w:sz w:val="24"/>
        </w:rPr>
        <w:t xml:space="preserve">There is a large volume of research and publications in reference to this topic allowing the author scope to </w:t>
      </w:r>
      <w:r w:rsidR="001944FB">
        <w:rPr>
          <w:rFonts w:ascii="Arial" w:hAnsi="Arial" w:cs="Arial"/>
          <w:sz w:val="24"/>
        </w:rPr>
        <w:t>consider a wide selection of sources. There are a number of key publications which have been focused on however, and these will be reviewed herewith.</w:t>
      </w:r>
    </w:p>
    <w:p w14:paraId="38319CB8" w14:textId="77777777" w:rsidR="007762B8" w:rsidRDefault="004740C3" w:rsidP="00D35AA2">
      <w:pPr>
        <w:spacing w:line="480" w:lineRule="auto"/>
        <w:jc w:val="both"/>
        <w:rPr>
          <w:rFonts w:ascii="Arial" w:hAnsi="Arial" w:cs="Arial"/>
          <w:noProof/>
          <w:color w:val="000000" w:themeColor="text1"/>
          <w:sz w:val="24"/>
          <w:szCs w:val="24"/>
        </w:rPr>
      </w:pPr>
      <w:proofErr w:type="spellStart"/>
      <w:r w:rsidRPr="0023739A">
        <w:rPr>
          <w:rFonts w:ascii="Arial" w:hAnsi="Arial" w:cs="Arial"/>
          <w:color w:val="000000" w:themeColor="text1"/>
          <w:sz w:val="24"/>
        </w:rPr>
        <w:t>Battye</w:t>
      </w:r>
      <w:proofErr w:type="spellEnd"/>
      <w:r w:rsidRPr="0023739A">
        <w:rPr>
          <w:rFonts w:ascii="Arial" w:hAnsi="Arial" w:cs="Arial"/>
          <w:color w:val="000000" w:themeColor="text1"/>
          <w:sz w:val="24"/>
        </w:rPr>
        <w:t xml:space="preserve"> (2018:1) </w:t>
      </w:r>
      <w:r w:rsidRPr="00502C2C">
        <w:rPr>
          <w:rFonts w:ascii="Arial" w:hAnsi="Arial" w:cs="Arial"/>
          <w:color w:val="000000" w:themeColor="text1"/>
          <w:sz w:val="24"/>
        </w:rPr>
        <w:t>in ‘Who’s Afraid of AAC?’</w:t>
      </w:r>
      <w:r w:rsidR="00926F02" w:rsidRPr="00502C2C">
        <w:rPr>
          <w:rFonts w:ascii="Arial" w:hAnsi="Arial" w:cs="Arial"/>
          <w:color w:val="000000" w:themeColor="text1"/>
          <w:sz w:val="24"/>
        </w:rPr>
        <w:t xml:space="preserve"> is a publication which is more practical in its approach which helps the author </w:t>
      </w:r>
      <w:r w:rsidR="00502C2C" w:rsidRPr="00502C2C">
        <w:rPr>
          <w:rFonts w:ascii="Arial" w:hAnsi="Arial" w:cs="Arial"/>
          <w:color w:val="000000" w:themeColor="text1"/>
          <w:sz w:val="24"/>
        </w:rPr>
        <w:t>translate the theory behind communication and language into an identified approach. An example of one of the useful insights gained via this research can be shown where it</w:t>
      </w:r>
      <w:r w:rsidRPr="00502C2C">
        <w:rPr>
          <w:rFonts w:ascii="Arial" w:hAnsi="Arial" w:cs="Arial"/>
          <w:color w:val="000000" w:themeColor="text1"/>
          <w:sz w:val="24"/>
        </w:rPr>
        <w:t xml:space="preserve"> states that c</w:t>
      </w:r>
      <w:r w:rsidR="0001382E" w:rsidRPr="00502C2C">
        <w:rPr>
          <w:rFonts w:ascii="Arial" w:hAnsi="Arial" w:cs="Arial"/>
          <w:color w:val="000000" w:themeColor="text1"/>
          <w:sz w:val="24"/>
        </w:rPr>
        <w:t xml:space="preserve">ommunication is the </w:t>
      </w:r>
      <w:r w:rsidR="00426E72" w:rsidRPr="00502C2C">
        <w:rPr>
          <w:rFonts w:ascii="Arial" w:hAnsi="Arial" w:cs="Arial"/>
          <w:color w:val="000000" w:themeColor="text1"/>
          <w:sz w:val="24"/>
        </w:rPr>
        <w:t>sharing</w:t>
      </w:r>
      <w:r w:rsidR="0001382E" w:rsidRPr="00502C2C">
        <w:rPr>
          <w:rFonts w:ascii="Arial" w:hAnsi="Arial" w:cs="Arial"/>
          <w:color w:val="000000" w:themeColor="text1"/>
          <w:sz w:val="24"/>
        </w:rPr>
        <w:t xml:space="preserve"> of information that happens between two people that are aware of what the message</w:t>
      </w:r>
      <w:r w:rsidRPr="00502C2C">
        <w:rPr>
          <w:rFonts w:ascii="Arial" w:hAnsi="Arial" w:cs="Arial"/>
          <w:color w:val="000000" w:themeColor="text1"/>
          <w:sz w:val="24"/>
        </w:rPr>
        <w:t xml:space="preserve"> means. </w:t>
      </w:r>
    </w:p>
    <w:p w14:paraId="1C611A99" w14:textId="52D7DE3D" w:rsidR="0031753F" w:rsidRDefault="00691872" w:rsidP="00D35AA2">
      <w:pPr>
        <w:spacing w:line="480" w:lineRule="auto"/>
        <w:jc w:val="both"/>
        <w:rPr>
          <w:rFonts w:ascii="Arial" w:hAnsi="Arial" w:cs="Arial"/>
          <w:noProof/>
          <w:color w:val="000000" w:themeColor="text1"/>
          <w:sz w:val="24"/>
          <w:szCs w:val="24"/>
        </w:rPr>
      </w:pPr>
      <w:r>
        <w:rPr>
          <w:rFonts w:ascii="Arial" w:hAnsi="Arial" w:cs="Arial"/>
          <w:noProof/>
          <w:color w:val="000000" w:themeColor="text1"/>
          <w:sz w:val="24"/>
          <w:szCs w:val="24"/>
        </w:rPr>
        <w:t>T</w:t>
      </w:r>
      <w:r w:rsidR="00DD076B">
        <w:rPr>
          <w:rFonts w:ascii="Arial" w:hAnsi="Arial" w:cs="Arial"/>
          <w:noProof/>
          <w:color w:val="000000" w:themeColor="text1"/>
          <w:sz w:val="24"/>
          <w:szCs w:val="24"/>
        </w:rPr>
        <w:t>he development of</w:t>
      </w:r>
      <w:r>
        <w:rPr>
          <w:rFonts w:ascii="Arial" w:hAnsi="Arial" w:cs="Arial"/>
          <w:noProof/>
          <w:color w:val="000000" w:themeColor="text1"/>
          <w:sz w:val="24"/>
          <w:szCs w:val="24"/>
        </w:rPr>
        <w:t xml:space="preserve"> communication </w:t>
      </w:r>
      <w:r w:rsidR="007762B8">
        <w:rPr>
          <w:rFonts w:ascii="Arial" w:hAnsi="Arial" w:cs="Arial"/>
          <w:noProof/>
          <w:color w:val="000000" w:themeColor="text1"/>
          <w:sz w:val="24"/>
          <w:szCs w:val="24"/>
        </w:rPr>
        <w:t>can be separated into two approa</w:t>
      </w:r>
      <w:r>
        <w:rPr>
          <w:rFonts w:ascii="Arial" w:hAnsi="Arial" w:cs="Arial"/>
          <w:noProof/>
          <w:color w:val="000000" w:themeColor="text1"/>
          <w:sz w:val="24"/>
          <w:szCs w:val="24"/>
        </w:rPr>
        <w:t xml:space="preserve">ches, ‘The sociolinguistic approach’ and ‘the psycholinguistic aproach’ as stated by </w:t>
      </w:r>
      <w:r w:rsidRPr="00182956">
        <w:rPr>
          <w:rFonts w:ascii="Arial" w:hAnsi="Arial" w:cs="Arial"/>
          <w:noProof/>
          <w:color w:val="000000" w:themeColor="text1"/>
          <w:sz w:val="24"/>
          <w:szCs w:val="24"/>
        </w:rPr>
        <w:t>Coupe O'Kane &amp; Goldbart (1998:2)</w:t>
      </w:r>
      <w:r w:rsidR="00B16B3B">
        <w:rPr>
          <w:rFonts w:ascii="Arial" w:hAnsi="Arial" w:cs="Arial"/>
          <w:noProof/>
          <w:color w:val="000000" w:themeColor="text1"/>
          <w:sz w:val="24"/>
          <w:szCs w:val="24"/>
        </w:rPr>
        <w:t xml:space="preserve"> in ‘Communication before Speech’</w:t>
      </w:r>
      <w:r w:rsidR="007762B8">
        <w:rPr>
          <w:rFonts w:ascii="Arial" w:hAnsi="Arial" w:cs="Arial"/>
          <w:noProof/>
          <w:color w:val="000000" w:themeColor="text1"/>
          <w:sz w:val="24"/>
          <w:szCs w:val="24"/>
        </w:rPr>
        <w:t>. This publication was used by the author as it provided a theoretical framework to provide context for the wider discussion as it highlighted two concepts on which to reflect</w:t>
      </w:r>
      <w:r w:rsidRPr="00182956">
        <w:rPr>
          <w:rFonts w:ascii="Arial" w:hAnsi="Arial" w:cs="Arial"/>
          <w:noProof/>
          <w:color w:val="000000" w:themeColor="text1"/>
          <w:sz w:val="24"/>
          <w:szCs w:val="24"/>
        </w:rPr>
        <w:t xml:space="preserve">. </w:t>
      </w:r>
      <w:r w:rsidR="00182956" w:rsidRPr="00182956">
        <w:rPr>
          <w:rFonts w:ascii="Arial" w:hAnsi="Arial" w:cs="Arial"/>
          <w:noProof/>
          <w:color w:val="000000" w:themeColor="text1"/>
          <w:sz w:val="24"/>
          <w:szCs w:val="24"/>
        </w:rPr>
        <w:t xml:space="preserve">The psycholinguistic approach </w:t>
      </w:r>
      <w:r w:rsidR="007762B8">
        <w:rPr>
          <w:rFonts w:ascii="Arial" w:hAnsi="Arial" w:cs="Arial"/>
          <w:noProof/>
          <w:color w:val="000000" w:themeColor="text1"/>
          <w:sz w:val="24"/>
          <w:szCs w:val="24"/>
        </w:rPr>
        <w:t>has four main principles, one of</w:t>
      </w:r>
      <w:r w:rsidR="00182956" w:rsidRPr="00182956">
        <w:rPr>
          <w:rFonts w:ascii="Arial" w:hAnsi="Arial" w:cs="Arial"/>
          <w:noProof/>
          <w:color w:val="000000" w:themeColor="text1"/>
          <w:sz w:val="24"/>
          <w:szCs w:val="24"/>
        </w:rPr>
        <w:t xml:space="preserve"> which states f</w:t>
      </w:r>
      <w:r w:rsidRPr="00182956">
        <w:rPr>
          <w:rFonts w:ascii="Arial" w:hAnsi="Arial" w:cs="Arial"/>
          <w:noProof/>
          <w:color w:val="000000" w:themeColor="text1"/>
          <w:sz w:val="24"/>
          <w:szCs w:val="24"/>
        </w:rPr>
        <w:t xml:space="preserve">or intentional communication to develop at least </w:t>
      </w:r>
      <w:r w:rsidR="00DD076B" w:rsidRPr="00182956">
        <w:rPr>
          <w:rFonts w:ascii="Arial" w:hAnsi="Arial" w:cs="Arial"/>
          <w:noProof/>
          <w:color w:val="000000" w:themeColor="text1"/>
          <w:sz w:val="24"/>
          <w:szCs w:val="24"/>
        </w:rPr>
        <w:t>‘</w:t>
      </w:r>
      <w:r w:rsidRPr="00182956">
        <w:rPr>
          <w:rFonts w:ascii="Arial" w:hAnsi="Arial" w:cs="Arial"/>
          <w:noProof/>
          <w:color w:val="000000" w:themeColor="text1"/>
          <w:sz w:val="24"/>
          <w:szCs w:val="24"/>
        </w:rPr>
        <w:t xml:space="preserve">some level </w:t>
      </w:r>
      <w:r w:rsidR="00DE22C3" w:rsidRPr="00182956">
        <w:rPr>
          <w:rFonts w:ascii="Arial" w:hAnsi="Arial" w:cs="Arial"/>
          <w:noProof/>
          <w:color w:val="000000" w:themeColor="text1"/>
          <w:sz w:val="24"/>
          <w:szCs w:val="24"/>
        </w:rPr>
        <w:t>of cognitive</w:t>
      </w:r>
      <w:r w:rsidR="00DD076B" w:rsidRPr="00182956">
        <w:rPr>
          <w:rFonts w:ascii="Arial" w:hAnsi="Arial" w:cs="Arial"/>
          <w:noProof/>
          <w:color w:val="000000" w:themeColor="text1"/>
          <w:sz w:val="24"/>
          <w:szCs w:val="24"/>
        </w:rPr>
        <w:t xml:space="preserve"> intentinality is required’ </w:t>
      </w:r>
      <w:r w:rsidR="00182956">
        <w:rPr>
          <w:rFonts w:ascii="Arial" w:hAnsi="Arial" w:cs="Arial"/>
          <w:noProof/>
          <w:color w:val="000000" w:themeColor="text1"/>
          <w:sz w:val="24"/>
          <w:szCs w:val="24"/>
        </w:rPr>
        <w:t xml:space="preserve">as discussed by </w:t>
      </w:r>
      <w:r w:rsidR="00DD076B" w:rsidRPr="00182956">
        <w:rPr>
          <w:rFonts w:ascii="Arial" w:hAnsi="Arial" w:cs="Arial"/>
          <w:noProof/>
          <w:color w:val="000000" w:themeColor="text1"/>
          <w:sz w:val="24"/>
          <w:szCs w:val="24"/>
        </w:rPr>
        <w:t>Camaioni</w:t>
      </w:r>
      <w:r w:rsidR="00182956">
        <w:rPr>
          <w:rFonts w:ascii="Arial" w:hAnsi="Arial" w:cs="Arial"/>
          <w:noProof/>
          <w:color w:val="000000" w:themeColor="text1"/>
          <w:sz w:val="24"/>
          <w:szCs w:val="24"/>
        </w:rPr>
        <w:t xml:space="preserve"> (</w:t>
      </w:r>
      <w:r w:rsidR="00DD076B" w:rsidRPr="00182956">
        <w:rPr>
          <w:rFonts w:ascii="Arial" w:hAnsi="Arial" w:cs="Arial"/>
          <w:noProof/>
          <w:color w:val="000000" w:themeColor="text1"/>
          <w:sz w:val="24"/>
          <w:szCs w:val="24"/>
        </w:rPr>
        <w:t>1993</w:t>
      </w:r>
      <w:r w:rsidR="00182956">
        <w:rPr>
          <w:rFonts w:ascii="Arial" w:hAnsi="Arial" w:cs="Arial"/>
          <w:noProof/>
          <w:color w:val="000000" w:themeColor="text1"/>
          <w:sz w:val="24"/>
          <w:szCs w:val="24"/>
        </w:rPr>
        <w:t>)</w:t>
      </w:r>
      <w:r w:rsidR="00DD076B" w:rsidRPr="00182956">
        <w:rPr>
          <w:rFonts w:ascii="Arial" w:hAnsi="Arial" w:cs="Arial"/>
          <w:noProof/>
          <w:color w:val="000000" w:themeColor="text1"/>
          <w:sz w:val="24"/>
          <w:szCs w:val="24"/>
        </w:rPr>
        <w:t xml:space="preserve"> and Schweigert, </w:t>
      </w:r>
      <w:r w:rsidR="00182956">
        <w:rPr>
          <w:rFonts w:ascii="Arial" w:hAnsi="Arial" w:cs="Arial"/>
          <w:noProof/>
          <w:color w:val="000000" w:themeColor="text1"/>
          <w:sz w:val="24"/>
          <w:szCs w:val="24"/>
        </w:rPr>
        <w:t>(</w:t>
      </w:r>
      <w:r w:rsidR="00DD076B" w:rsidRPr="00182956">
        <w:rPr>
          <w:rFonts w:ascii="Arial" w:hAnsi="Arial" w:cs="Arial"/>
          <w:noProof/>
          <w:color w:val="000000" w:themeColor="text1"/>
          <w:sz w:val="24"/>
          <w:szCs w:val="24"/>
        </w:rPr>
        <w:t>1989</w:t>
      </w:r>
      <w:r w:rsidR="00182956">
        <w:rPr>
          <w:rFonts w:ascii="Arial" w:hAnsi="Arial" w:cs="Arial"/>
          <w:noProof/>
          <w:color w:val="000000" w:themeColor="text1"/>
          <w:sz w:val="24"/>
          <w:szCs w:val="24"/>
        </w:rPr>
        <w:t>)</w:t>
      </w:r>
      <w:r w:rsidR="00DD076B" w:rsidRPr="00182956">
        <w:rPr>
          <w:rFonts w:ascii="Arial" w:hAnsi="Arial" w:cs="Arial"/>
          <w:noProof/>
          <w:color w:val="000000" w:themeColor="text1"/>
          <w:sz w:val="24"/>
          <w:szCs w:val="24"/>
        </w:rPr>
        <w:t xml:space="preserve"> cited in O’</w:t>
      </w:r>
      <w:r w:rsidR="00182956">
        <w:rPr>
          <w:rFonts w:ascii="Arial" w:hAnsi="Arial" w:cs="Arial"/>
          <w:noProof/>
          <w:color w:val="000000" w:themeColor="text1"/>
          <w:sz w:val="24"/>
          <w:szCs w:val="24"/>
        </w:rPr>
        <w:t>Kane &amp; Goldbart (</w:t>
      </w:r>
      <w:r w:rsidR="004931A7" w:rsidRPr="00182956">
        <w:rPr>
          <w:rFonts w:ascii="Arial" w:hAnsi="Arial" w:cs="Arial"/>
          <w:noProof/>
          <w:color w:val="000000" w:themeColor="text1"/>
          <w:sz w:val="24"/>
          <w:szCs w:val="24"/>
        </w:rPr>
        <w:t>1998:2)</w:t>
      </w:r>
      <w:r w:rsidR="005F31A6">
        <w:rPr>
          <w:rFonts w:ascii="Arial" w:hAnsi="Arial" w:cs="Arial"/>
          <w:noProof/>
          <w:color w:val="000000" w:themeColor="text1"/>
          <w:sz w:val="24"/>
          <w:szCs w:val="24"/>
        </w:rPr>
        <w:t>.</w:t>
      </w:r>
      <w:r w:rsidR="0031753F">
        <w:rPr>
          <w:rFonts w:ascii="Arial" w:hAnsi="Arial" w:cs="Arial"/>
          <w:noProof/>
          <w:color w:val="000000" w:themeColor="text1"/>
          <w:sz w:val="24"/>
          <w:szCs w:val="24"/>
        </w:rPr>
        <w:t xml:space="preserve"> Harris (1992, </w:t>
      </w:r>
      <w:r w:rsidR="0031753F" w:rsidRPr="00182956">
        <w:rPr>
          <w:rFonts w:ascii="Arial" w:hAnsi="Arial" w:cs="Arial"/>
          <w:i/>
          <w:noProof/>
          <w:color w:val="000000" w:themeColor="text1"/>
          <w:sz w:val="24"/>
          <w:szCs w:val="24"/>
        </w:rPr>
        <w:t>cited in</w:t>
      </w:r>
      <w:r w:rsidR="0031753F">
        <w:rPr>
          <w:rFonts w:ascii="Arial" w:hAnsi="Arial" w:cs="Arial"/>
          <w:noProof/>
          <w:color w:val="000000" w:themeColor="text1"/>
          <w:sz w:val="24"/>
          <w:szCs w:val="24"/>
        </w:rPr>
        <w:t xml:space="preserve"> </w:t>
      </w:r>
      <w:r w:rsidR="0031753F" w:rsidRPr="00182956">
        <w:rPr>
          <w:rFonts w:ascii="Arial" w:hAnsi="Arial" w:cs="Arial"/>
          <w:noProof/>
          <w:color w:val="000000" w:themeColor="text1"/>
          <w:sz w:val="24"/>
          <w:szCs w:val="24"/>
        </w:rPr>
        <w:t>Coupe O'Kane &amp; Goldbart</w:t>
      </w:r>
      <w:r w:rsidR="0031753F">
        <w:rPr>
          <w:rFonts w:ascii="Arial" w:hAnsi="Arial" w:cs="Arial"/>
          <w:noProof/>
          <w:color w:val="000000" w:themeColor="text1"/>
          <w:sz w:val="24"/>
          <w:szCs w:val="24"/>
        </w:rPr>
        <w:t xml:space="preserve">, 1998:2) discusses the sociolinguistic approach and raises the point that children will only communicate if they </w:t>
      </w:r>
      <w:r w:rsidR="0031753F">
        <w:rPr>
          <w:rFonts w:ascii="Arial" w:hAnsi="Arial" w:cs="Arial"/>
          <w:noProof/>
          <w:color w:val="000000" w:themeColor="text1"/>
          <w:sz w:val="24"/>
          <w:szCs w:val="24"/>
        </w:rPr>
        <w:lastRenderedPageBreak/>
        <w:t xml:space="preserve">have a reason to, they need to be motivated and have a purpose for their communication. </w:t>
      </w:r>
      <w:r w:rsidR="005F31A6">
        <w:rPr>
          <w:rFonts w:ascii="Arial" w:hAnsi="Arial" w:cs="Arial"/>
          <w:noProof/>
          <w:color w:val="000000" w:themeColor="text1"/>
          <w:sz w:val="24"/>
          <w:szCs w:val="24"/>
        </w:rPr>
        <w:t xml:space="preserve"> </w:t>
      </w:r>
    </w:p>
    <w:p w14:paraId="283362DE" w14:textId="4DC9158C" w:rsidR="00E4600A" w:rsidRDefault="004A1B22" w:rsidP="00D35AA2">
      <w:pPr>
        <w:spacing w:line="480" w:lineRule="auto"/>
        <w:jc w:val="both"/>
        <w:rPr>
          <w:rFonts w:ascii="Arial" w:hAnsi="Arial" w:cs="Arial"/>
          <w:noProof/>
          <w:color w:val="000000" w:themeColor="text1"/>
          <w:sz w:val="24"/>
          <w:szCs w:val="24"/>
        </w:rPr>
      </w:pPr>
      <w:r>
        <w:rPr>
          <w:rFonts w:ascii="Arial" w:hAnsi="Arial" w:cs="Arial"/>
          <w:noProof/>
          <w:color w:val="000000" w:themeColor="text1"/>
          <w:sz w:val="24"/>
          <w:szCs w:val="24"/>
        </w:rPr>
        <w:t>One influential theorist on this topic is Piaget, who reflects the breath and historic nature of research in this area, which the author feels is best reflected through his publication of ‘ Language and Thought of the Child’ (2014). Piaget (2014) asserts that t</w:t>
      </w:r>
      <w:r w:rsidR="00182956" w:rsidRPr="00182956">
        <w:rPr>
          <w:rFonts w:ascii="Arial" w:hAnsi="Arial" w:cs="Arial"/>
          <w:noProof/>
          <w:color w:val="000000" w:themeColor="text1"/>
          <w:sz w:val="24"/>
          <w:szCs w:val="24"/>
        </w:rPr>
        <w:t xml:space="preserve">he early expressions made by children in the beginning stages of communication before speech have been descibed as </w:t>
      </w:r>
      <w:r w:rsidR="004931A7" w:rsidRPr="00182956">
        <w:rPr>
          <w:rFonts w:ascii="Arial" w:hAnsi="Arial" w:cs="Arial"/>
          <w:noProof/>
          <w:color w:val="000000" w:themeColor="text1"/>
          <w:sz w:val="24"/>
          <w:szCs w:val="24"/>
        </w:rPr>
        <w:t>ego</w:t>
      </w:r>
      <w:r w:rsidR="00D14899" w:rsidRPr="00182956">
        <w:rPr>
          <w:rFonts w:ascii="Arial" w:hAnsi="Arial" w:cs="Arial"/>
          <w:noProof/>
          <w:color w:val="000000" w:themeColor="text1"/>
          <w:sz w:val="24"/>
          <w:szCs w:val="24"/>
        </w:rPr>
        <w:t>-</w:t>
      </w:r>
      <w:r w:rsidR="004931A7" w:rsidRPr="00182956">
        <w:rPr>
          <w:rFonts w:ascii="Arial" w:hAnsi="Arial" w:cs="Arial"/>
          <w:noProof/>
          <w:color w:val="000000" w:themeColor="text1"/>
          <w:sz w:val="24"/>
          <w:szCs w:val="24"/>
        </w:rPr>
        <w:t xml:space="preserve">centric </w:t>
      </w:r>
      <w:r w:rsidR="00D14899" w:rsidRPr="00182956">
        <w:rPr>
          <w:rFonts w:ascii="Arial" w:hAnsi="Arial" w:cs="Arial"/>
          <w:noProof/>
          <w:color w:val="000000" w:themeColor="text1"/>
          <w:sz w:val="24"/>
          <w:szCs w:val="24"/>
        </w:rPr>
        <w:t>speech, stating that children use repetition or echolalia of words and sounds simp</w:t>
      </w:r>
      <w:r w:rsidR="001C253D">
        <w:rPr>
          <w:rFonts w:ascii="Arial" w:hAnsi="Arial" w:cs="Arial"/>
          <w:noProof/>
          <w:color w:val="000000" w:themeColor="text1"/>
          <w:sz w:val="24"/>
          <w:szCs w:val="24"/>
        </w:rPr>
        <w:t>ly for the enjoyment of talking. Piaget’s work is particularly helpful as it has provided a number of successive researchers on the topic of communication and language development. Piaget’s influence on successive research is exemplified in another publication used for this discussion,</w:t>
      </w:r>
      <w:r w:rsidR="00D14899" w:rsidRPr="00182956">
        <w:rPr>
          <w:rFonts w:ascii="Arial" w:hAnsi="Arial" w:cs="Arial"/>
          <w:noProof/>
          <w:color w:val="000000" w:themeColor="text1"/>
          <w:sz w:val="24"/>
          <w:szCs w:val="24"/>
        </w:rPr>
        <w:t xml:space="preserve"> </w:t>
      </w:r>
      <w:r w:rsidR="00B16B3B">
        <w:rPr>
          <w:rFonts w:ascii="Arial" w:hAnsi="Arial" w:cs="Arial"/>
          <w:noProof/>
          <w:color w:val="000000" w:themeColor="text1"/>
          <w:sz w:val="24"/>
          <w:szCs w:val="24"/>
        </w:rPr>
        <w:t>‘How Children Learn’</w:t>
      </w:r>
      <w:r w:rsidR="0031753F">
        <w:rPr>
          <w:rFonts w:ascii="Arial" w:hAnsi="Arial" w:cs="Arial"/>
          <w:noProof/>
          <w:color w:val="000000" w:themeColor="text1"/>
          <w:sz w:val="24"/>
          <w:szCs w:val="24"/>
        </w:rPr>
        <w:t xml:space="preserve"> by</w:t>
      </w:r>
      <w:r w:rsidR="001C253D" w:rsidRPr="001C253D">
        <w:rPr>
          <w:rFonts w:ascii="Arial" w:hAnsi="Arial" w:cs="Arial"/>
          <w:noProof/>
          <w:color w:val="000000" w:themeColor="text1"/>
          <w:sz w:val="24"/>
          <w:szCs w:val="24"/>
        </w:rPr>
        <w:t xml:space="preserve"> </w:t>
      </w:r>
      <w:r w:rsidR="001C253D">
        <w:rPr>
          <w:rFonts w:ascii="Arial" w:hAnsi="Arial" w:cs="Arial"/>
          <w:noProof/>
          <w:color w:val="000000" w:themeColor="text1"/>
          <w:sz w:val="24"/>
          <w:szCs w:val="24"/>
        </w:rPr>
        <w:t>Pound (2008). Pound (2008:37) reiterates Piaget’s research</w:t>
      </w:r>
      <w:r w:rsidR="00B16B3B">
        <w:rPr>
          <w:rFonts w:ascii="Arial" w:hAnsi="Arial" w:cs="Arial"/>
          <w:noProof/>
          <w:color w:val="000000" w:themeColor="text1"/>
          <w:sz w:val="24"/>
          <w:szCs w:val="24"/>
        </w:rPr>
        <w:t xml:space="preserve"> </w:t>
      </w:r>
      <w:r w:rsidR="00D14899" w:rsidRPr="00182956">
        <w:rPr>
          <w:rFonts w:ascii="Arial" w:hAnsi="Arial" w:cs="Arial"/>
          <w:noProof/>
          <w:color w:val="000000" w:themeColor="text1"/>
          <w:sz w:val="24"/>
          <w:szCs w:val="24"/>
        </w:rPr>
        <w:t xml:space="preserve">where she discusses </w:t>
      </w:r>
      <w:r w:rsidR="00182956" w:rsidRPr="00182956">
        <w:rPr>
          <w:rFonts w:ascii="Arial" w:hAnsi="Arial" w:cs="Arial"/>
          <w:noProof/>
          <w:color w:val="000000" w:themeColor="text1"/>
          <w:sz w:val="24"/>
          <w:szCs w:val="24"/>
        </w:rPr>
        <w:t xml:space="preserve">Piaget’s theory about </w:t>
      </w:r>
      <w:r w:rsidR="00CA0BAE">
        <w:rPr>
          <w:rFonts w:ascii="Arial" w:hAnsi="Arial" w:cs="Arial"/>
          <w:noProof/>
          <w:color w:val="000000" w:themeColor="text1"/>
          <w:sz w:val="24"/>
          <w:szCs w:val="24"/>
        </w:rPr>
        <w:t>stages of development</w:t>
      </w:r>
      <w:r w:rsidR="007949F0">
        <w:rPr>
          <w:rFonts w:ascii="Arial" w:hAnsi="Arial" w:cs="Arial"/>
          <w:noProof/>
          <w:color w:val="000000" w:themeColor="text1"/>
          <w:sz w:val="24"/>
          <w:szCs w:val="24"/>
        </w:rPr>
        <w:t xml:space="preserve">, </w:t>
      </w:r>
      <w:r w:rsidR="005A0BBA">
        <w:rPr>
          <w:rFonts w:ascii="Arial" w:hAnsi="Arial" w:cs="Arial"/>
          <w:noProof/>
          <w:color w:val="000000" w:themeColor="text1"/>
          <w:sz w:val="24"/>
          <w:szCs w:val="24"/>
        </w:rPr>
        <w:t>in which</w:t>
      </w:r>
      <w:r w:rsidR="00CA0BAE">
        <w:rPr>
          <w:rFonts w:ascii="Arial" w:hAnsi="Arial" w:cs="Arial"/>
          <w:noProof/>
          <w:color w:val="000000" w:themeColor="text1"/>
          <w:sz w:val="24"/>
          <w:szCs w:val="24"/>
        </w:rPr>
        <w:t xml:space="preserve"> children have to be at a particuar stage in order to learn a new sk</w:t>
      </w:r>
      <w:r>
        <w:rPr>
          <w:rFonts w:ascii="Arial" w:hAnsi="Arial" w:cs="Arial"/>
          <w:noProof/>
          <w:color w:val="000000" w:themeColor="text1"/>
          <w:sz w:val="24"/>
          <w:szCs w:val="24"/>
        </w:rPr>
        <w:t xml:space="preserve">ill. </w:t>
      </w:r>
    </w:p>
    <w:p w14:paraId="798DF717" w14:textId="1DA8A31F" w:rsidR="0069651B" w:rsidRDefault="00A12EA0" w:rsidP="00D35AA2">
      <w:pPr>
        <w:spacing w:line="480" w:lineRule="auto"/>
        <w:jc w:val="both"/>
        <w:rPr>
          <w:rFonts w:ascii="Arial" w:hAnsi="Arial" w:cs="Arial"/>
          <w:noProof/>
          <w:color w:val="ED7D31" w:themeColor="accent2"/>
          <w:sz w:val="24"/>
          <w:szCs w:val="24"/>
        </w:rPr>
      </w:pPr>
      <w:r w:rsidRPr="001B20C4">
        <w:rPr>
          <w:rFonts w:ascii="Arial" w:hAnsi="Arial" w:cs="Arial"/>
          <w:noProof/>
          <w:color w:val="000000" w:themeColor="text1"/>
          <w:sz w:val="24"/>
          <w:szCs w:val="24"/>
        </w:rPr>
        <w:t>Pound (2008:19) also discusses the theory of Sigmund Freud an</w:t>
      </w:r>
      <w:r w:rsidR="00804DE1">
        <w:rPr>
          <w:rFonts w:ascii="Arial" w:hAnsi="Arial" w:cs="Arial"/>
          <w:noProof/>
          <w:color w:val="000000" w:themeColor="text1"/>
          <w:sz w:val="24"/>
          <w:szCs w:val="24"/>
        </w:rPr>
        <w:t>d other psycoanalytic theorists. I</w:t>
      </w:r>
      <w:r w:rsidRPr="001B20C4">
        <w:rPr>
          <w:rFonts w:ascii="Arial" w:hAnsi="Arial" w:cs="Arial"/>
          <w:noProof/>
          <w:color w:val="000000" w:themeColor="text1"/>
          <w:sz w:val="24"/>
          <w:szCs w:val="24"/>
        </w:rPr>
        <w:t xml:space="preserve">n comparison to Piaget, Freud theorised that there are stages to devlopment, however in contrast to Piaget, he believed that </w:t>
      </w:r>
      <w:r w:rsidR="00E34406" w:rsidRPr="001B20C4">
        <w:rPr>
          <w:rFonts w:ascii="Arial" w:hAnsi="Arial" w:cs="Arial"/>
          <w:noProof/>
          <w:color w:val="000000" w:themeColor="text1"/>
          <w:sz w:val="24"/>
          <w:szCs w:val="24"/>
        </w:rPr>
        <w:t>development happens when we struggle to balance the demands of our subconcious.</w:t>
      </w:r>
      <w:r w:rsidR="001B20C4" w:rsidRPr="0069651B">
        <w:rPr>
          <w:rFonts w:ascii="Arial" w:hAnsi="Arial" w:cs="Arial"/>
          <w:noProof/>
          <w:color w:val="000000" w:themeColor="text1"/>
          <w:sz w:val="24"/>
          <w:szCs w:val="24"/>
        </w:rPr>
        <w:t xml:space="preserve"> </w:t>
      </w:r>
      <w:r w:rsidR="008A1EC8" w:rsidRPr="0069651B">
        <w:rPr>
          <w:rFonts w:ascii="Arial" w:hAnsi="Arial" w:cs="Arial"/>
          <w:noProof/>
          <w:color w:val="000000" w:themeColor="text1"/>
          <w:sz w:val="24"/>
          <w:szCs w:val="24"/>
        </w:rPr>
        <w:t>This provided some challenge and balance to Piaget’</w:t>
      </w:r>
      <w:r w:rsidR="00157C0D" w:rsidRPr="0069651B">
        <w:rPr>
          <w:rFonts w:ascii="Arial" w:hAnsi="Arial" w:cs="Arial"/>
          <w:noProof/>
          <w:color w:val="000000" w:themeColor="text1"/>
          <w:sz w:val="24"/>
          <w:szCs w:val="24"/>
        </w:rPr>
        <w:t xml:space="preserve">s theories which </w:t>
      </w:r>
      <w:r w:rsidR="00CB1156" w:rsidRPr="0069651B">
        <w:rPr>
          <w:rFonts w:ascii="Arial" w:hAnsi="Arial" w:cs="Arial"/>
          <w:noProof/>
          <w:color w:val="000000" w:themeColor="text1"/>
          <w:sz w:val="24"/>
          <w:szCs w:val="24"/>
        </w:rPr>
        <w:t xml:space="preserve">allows for further understanding of the topic to develop. </w:t>
      </w:r>
    </w:p>
    <w:p w14:paraId="49CE8FDF" w14:textId="6EA6F524" w:rsidR="0023739A" w:rsidRDefault="0069651B" w:rsidP="0069651B">
      <w:pPr>
        <w:spacing w:line="480" w:lineRule="auto"/>
        <w:jc w:val="both"/>
        <w:rPr>
          <w:rFonts w:ascii="Arial" w:hAnsi="Arial" w:cs="Arial"/>
          <w:noProof/>
          <w:color w:val="000000" w:themeColor="text1"/>
          <w:sz w:val="24"/>
          <w:szCs w:val="24"/>
        </w:rPr>
      </w:pPr>
      <w:r w:rsidRPr="001261CF">
        <w:rPr>
          <w:rFonts w:ascii="Arial" w:hAnsi="Arial" w:cs="Arial"/>
          <w:noProof/>
          <w:color w:val="000000" w:themeColor="text1"/>
          <w:sz w:val="24"/>
          <w:szCs w:val="24"/>
        </w:rPr>
        <w:t>The</w:t>
      </w:r>
      <w:r w:rsidR="00644C0E">
        <w:rPr>
          <w:rFonts w:ascii="Arial" w:hAnsi="Arial" w:cs="Arial"/>
          <w:noProof/>
          <w:color w:val="000000" w:themeColor="text1"/>
          <w:sz w:val="24"/>
          <w:szCs w:val="24"/>
        </w:rPr>
        <w:t>re are</w:t>
      </w:r>
      <w:r w:rsidRPr="001261CF">
        <w:rPr>
          <w:rFonts w:ascii="Arial" w:hAnsi="Arial" w:cs="Arial"/>
          <w:noProof/>
          <w:color w:val="000000" w:themeColor="text1"/>
          <w:sz w:val="24"/>
          <w:szCs w:val="24"/>
        </w:rPr>
        <w:t xml:space="preserve"> a considerable number of texts referring to the barrier to communication </w:t>
      </w:r>
      <w:r w:rsidR="001261CF">
        <w:rPr>
          <w:rFonts w:ascii="Arial" w:hAnsi="Arial" w:cs="Arial"/>
          <w:noProof/>
          <w:color w:val="000000" w:themeColor="text1"/>
          <w:sz w:val="24"/>
          <w:szCs w:val="24"/>
        </w:rPr>
        <w:t xml:space="preserve">that children with aditional learning difficulties may face, </w:t>
      </w:r>
      <w:r w:rsidRPr="001261CF">
        <w:rPr>
          <w:rFonts w:ascii="Arial" w:hAnsi="Arial" w:cs="Arial"/>
          <w:noProof/>
          <w:color w:val="000000" w:themeColor="text1"/>
          <w:sz w:val="24"/>
          <w:szCs w:val="24"/>
        </w:rPr>
        <w:t xml:space="preserve">one of </w:t>
      </w:r>
      <w:r w:rsidR="00644C0E">
        <w:rPr>
          <w:rFonts w:ascii="Arial" w:hAnsi="Arial" w:cs="Arial"/>
          <w:noProof/>
          <w:color w:val="000000" w:themeColor="text1"/>
          <w:sz w:val="24"/>
          <w:szCs w:val="24"/>
        </w:rPr>
        <w:t>which</w:t>
      </w:r>
      <w:r w:rsidRPr="001261CF">
        <w:rPr>
          <w:rFonts w:ascii="Arial" w:hAnsi="Arial" w:cs="Arial"/>
          <w:noProof/>
          <w:color w:val="000000" w:themeColor="text1"/>
          <w:sz w:val="24"/>
          <w:szCs w:val="24"/>
        </w:rPr>
        <w:t xml:space="preserve"> is ‘Building Bridges Through Sensory Integration’ by Yack, et al. (2002)</w:t>
      </w:r>
      <w:r w:rsidR="00644C0E">
        <w:rPr>
          <w:rFonts w:ascii="Arial" w:hAnsi="Arial" w:cs="Arial"/>
          <w:noProof/>
          <w:color w:val="000000" w:themeColor="text1"/>
          <w:sz w:val="24"/>
          <w:szCs w:val="24"/>
        </w:rPr>
        <w:t>. This</w:t>
      </w:r>
      <w:r w:rsidRPr="001261CF">
        <w:rPr>
          <w:rFonts w:ascii="Arial" w:hAnsi="Arial" w:cs="Arial"/>
          <w:noProof/>
          <w:color w:val="000000" w:themeColor="text1"/>
          <w:sz w:val="24"/>
          <w:szCs w:val="24"/>
        </w:rPr>
        <w:t xml:space="preserve"> provides a clear context about therapies for children with autism and other developmental disorders. </w:t>
      </w:r>
      <w:r w:rsidR="00DE1708">
        <w:rPr>
          <w:rFonts w:ascii="Arial" w:hAnsi="Arial" w:cs="Arial"/>
          <w:noProof/>
          <w:color w:val="000000" w:themeColor="text1"/>
          <w:sz w:val="24"/>
          <w:szCs w:val="24"/>
        </w:rPr>
        <w:lastRenderedPageBreak/>
        <w:t>This publication</w:t>
      </w:r>
      <w:r w:rsidRPr="001261CF">
        <w:rPr>
          <w:rFonts w:ascii="Arial" w:hAnsi="Arial" w:cs="Arial"/>
          <w:noProof/>
          <w:color w:val="000000" w:themeColor="text1"/>
          <w:sz w:val="24"/>
          <w:szCs w:val="24"/>
        </w:rPr>
        <w:t xml:space="preserve"> gave</w:t>
      </w:r>
      <w:r w:rsidR="001261CF" w:rsidRPr="001261CF">
        <w:rPr>
          <w:rFonts w:ascii="Arial" w:hAnsi="Arial" w:cs="Arial"/>
          <w:noProof/>
          <w:color w:val="000000" w:themeColor="text1"/>
          <w:sz w:val="24"/>
          <w:szCs w:val="24"/>
        </w:rPr>
        <w:t xml:space="preserve"> the author an insight into the combination of sensory integration and communication strategies and how they support each other.</w:t>
      </w:r>
      <w:r w:rsidR="00F928C6">
        <w:rPr>
          <w:rFonts w:ascii="Arial" w:hAnsi="Arial" w:cs="Arial"/>
          <w:noProof/>
          <w:color w:val="000000" w:themeColor="text1"/>
          <w:sz w:val="24"/>
          <w:szCs w:val="24"/>
        </w:rPr>
        <w:t xml:space="preserve"> Another text, ‘Finding You, Finding Me’ by Caldwell </w:t>
      </w:r>
      <w:r w:rsidR="00F928C6" w:rsidRPr="00136906">
        <w:rPr>
          <w:rFonts w:ascii="Arial" w:hAnsi="Arial" w:cs="Arial"/>
          <w:noProof/>
          <w:color w:val="000000" w:themeColor="text1"/>
          <w:sz w:val="24"/>
          <w:szCs w:val="24"/>
        </w:rPr>
        <w:t xml:space="preserve">(2006) provided </w:t>
      </w:r>
      <w:r w:rsidR="00136906" w:rsidRPr="00136906">
        <w:rPr>
          <w:rFonts w:ascii="Arial" w:hAnsi="Arial" w:cs="Arial"/>
          <w:noProof/>
          <w:color w:val="000000" w:themeColor="text1"/>
          <w:sz w:val="24"/>
          <w:szCs w:val="24"/>
        </w:rPr>
        <w:t>vital insight into pre-verbal communication and how to develop these early communication skills in children wil additional learning difficulties, especially Autism Spectr</w:t>
      </w:r>
      <w:r w:rsidR="00491187">
        <w:rPr>
          <w:rFonts w:ascii="Arial" w:hAnsi="Arial" w:cs="Arial"/>
          <w:noProof/>
          <w:color w:val="000000" w:themeColor="text1"/>
          <w:sz w:val="24"/>
          <w:szCs w:val="24"/>
        </w:rPr>
        <w:t>um Disorder/Condition (ASD/C). I</w:t>
      </w:r>
      <w:r w:rsidR="00136906" w:rsidRPr="00136906">
        <w:rPr>
          <w:rFonts w:ascii="Arial" w:hAnsi="Arial" w:cs="Arial"/>
          <w:noProof/>
          <w:color w:val="000000" w:themeColor="text1"/>
          <w:sz w:val="24"/>
          <w:szCs w:val="24"/>
        </w:rPr>
        <w:t>n relation to this text, additional publications that provide clarity on the topic were used to support the authors interpretation of the matter, ‘Understanding Intensive interaction’ by Firth et.al (2010) discusses the differences between functional communication and social interactions which added another level to the author</w:t>
      </w:r>
      <w:r w:rsidR="00644C0E">
        <w:rPr>
          <w:rFonts w:ascii="Arial" w:hAnsi="Arial" w:cs="Arial"/>
          <w:noProof/>
          <w:color w:val="000000" w:themeColor="text1"/>
          <w:sz w:val="24"/>
          <w:szCs w:val="24"/>
        </w:rPr>
        <w:t>’</w:t>
      </w:r>
      <w:r w:rsidR="00136906" w:rsidRPr="00136906">
        <w:rPr>
          <w:rFonts w:ascii="Arial" w:hAnsi="Arial" w:cs="Arial"/>
          <w:noProof/>
          <w:color w:val="000000" w:themeColor="text1"/>
          <w:sz w:val="24"/>
          <w:szCs w:val="24"/>
        </w:rPr>
        <w:t xml:space="preserve">s understanding of why individuals communicate.  </w:t>
      </w:r>
      <w:r w:rsidR="00B10DC3">
        <w:rPr>
          <w:rFonts w:ascii="Arial" w:hAnsi="Arial" w:cs="Arial"/>
          <w:noProof/>
          <w:color w:val="000000" w:themeColor="text1"/>
          <w:sz w:val="24"/>
          <w:szCs w:val="24"/>
        </w:rPr>
        <w:t xml:space="preserve">Sensory Stimulation: Sensory-focused Activities for People with Physical and Multiple Disabilities’ by </w:t>
      </w:r>
      <w:r w:rsidR="00B10DC3" w:rsidRPr="0023739A">
        <w:rPr>
          <w:rFonts w:ascii="Arial" w:hAnsi="Arial" w:cs="Arial"/>
          <w:noProof/>
          <w:color w:val="000000" w:themeColor="text1"/>
          <w:sz w:val="24"/>
          <w:szCs w:val="24"/>
        </w:rPr>
        <w:t xml:space="preserve">Fowler, (2007) </w:t>
      </w:r>
      <w:r w:rsidR="00040D4B" w:rsidRPr="0023739A">
        <w:rPr>
          <w:rFonts w:ascii="Arial" w:hAnsi="Arial" w:cs="Arial"/>
          <w:noProof/>
          <w:color w:val="000000" w:themeColor="text1"/>
          <w:sz w:val="24"/>
          <w:szCs w:val="24"/>
        </w:rPr>
        <w:t xml:space="preserve">describes the challenges that support staff working alongside those with additional and sometimes challenging learning needs find when trying to identify what motivates the </w:t>
      </w:r>
      <w:r w:rsidR="0023739A" w:rsidRPr="0023739A">
        <w:rPr>
          <w:rFonts w:ascii="Arial" w:hAnsi="Arial" w:cs="Arial"/>
          <w:noProof/>
          <w:color w:val="000000" w:themeColor="text1"/>
          <w:sz w:val="24"/>
          <w:szCs w:val="24"/>
        </w:rPr>
        <w:t>person. This supported the authors knowledge and allowed the author to use this research to inform decisions made in the following sections.</w:t>
      </w:r>
    </w:p>
    <w:p w14:paraId="2F2722C5" w14:textId="4FA430D8" w:rsidR="00DE0B33" w:rsidRDefault="000227F4" w:rsidP="00D35AA2">
      <w:pPr>
        <w:spacing w:line="480" w:lineRule="auto"/>
        <w:jc w:val="both"/>
        <w:rPr>
          <w:rFonts w:ascii="Arial" w:hAnsi="Arial" w:cs="Arial"/>
          <w:noProof/>
          <w:color w:val="000000" w:themeColor="text1"/>
          <w:sz w:val="24"/>
          <w:szCs w:val="24"/>
        </w:rPr>
      </w:pPr>
      <w:r w:rsidRPr="000227F4">
        <w:rPr>
          <w:rFonts w:ascii="Arial" w:hAnsi="Arial" w:cs="Arial"/>
          <w:noProof/>
          <w:color w:val="000000" w:themeColor="text1"/>
          <w:sz w:val="24"/>
          <w:szCs w:val="24"/>
        </w:rPr>
        <w:t xml:space="preserve">The Elklan range of </w:t>
      </w:r>
      <w:r w:rsidR="001B420D" w:rsidRPr="000227F4">
        <w:rPr>
          <w:rFonts w:ascii="Arial" w:hAnsi="Arial" w:cs="Arial"/>
          <w:noProof/>
          <w:color w:val="000000" w:themeColor="text1"/>
          <w:sz w:val="24"/>
          <w:szCs w:val="24"/>
        </w:rPr>
        <w:t>texts</w:t>
      </w:r>
      <w:r w:rsidRPr="000227F4">
        <w:rPr>
          <w:rFonts w:ascii="Arial" w:hAnsi="Arial" w:cs="Arial"/>
          <w:noProof/>
          <w:color w:val="000000" w:themeColor="text1"/>
          <w:sz w:val="24"/>
          <w:szCs w:val="24"/>
        </w:rPr>
        <w:t>, Language Builders for Pupils with SLD’ by Elks, et al. (2013),  ‘Language Builders for Complex Needs’ by Elks &amp; McLachlan (2007) and ‘Language Builders for AAC’ by Kirton, et al. (2013)</w:t>
      </w:r>
      <w:r w:rsidR="001B420D" w:rsidRPr="000227F4">
        <w:rPr>
          <w:rFonts w:ascii="Arial" w:hAnsi="Arial" w:cs="Arial"/>
          <w:noProof/>
          <w:color w:val="000000" w:themeColor="text1"/>
          <w:sz w:val="24"/>
          <w:szCs w:val="24"/>
        </w:rPr>
        <w:t xml:space="preserve"> have provided a greater comprehension and a rounded understanding of communication and language skills and how to equip learners with the ability to communicate effectively. </w:t>
      </w:r>
    </w:p>
    <w:p w14:paraId="214AD712" w14:textId="342C00B5" w:rsidR="004C6F33" w:rsidRDefault="00EF5FAF" w:rsidP="00D35AA2">
      <w:pPr>
        <w:spacing w:line="480" w:lineRule="auto"/>
        <w:jc w:val="both"/>
        <w:rPr>
          <w:rFonts w:ascii="Arial" w:hAnsi="Arial" w:cs="Arial"/>
          <w:noProof/>
          <w:color w:val="000000" w:themeColor="text1"/>
          <w:sz w:val="24"/>
          <w:szCs w:val="24"/>
        </w:rPr>
      </w:pPr>
      <w:r>
        <w:rPr>
          <w:rFonts w:ascii="Arial" w:hAnsi="Arial" w:cs="Arial"/>
          <w:noProof/>
          <w:color w:val="000000" w:themeColor="text1"/>
          <w:sz w:val="24"/>
          <w:szCs w:val="24"/>
        </w:rPr>
        <w:t>‘The Effects of Switch Training on the Communication of Children with Autism and Severe Disabilities’ by Taylor Dyches (1998) is a research report about the effectiveness of using switches as an Augmentatative Alternative Communication device with children on the autism spectrum</w:t>
      </w:r>
      <w:r w:rsidR="00F3569C">
        <w:rPr>
          <w:rFonts w:ascii="Arial" w:hAnsi="Arial" w:cs="Arial"/>
          <w:noProof/>
          <w:color w:val="000000" w:themeColor="text1"/>
          <w:sz w:val="24"/>
          <w:szCs w:val="24"/>
        </w:rPr>
        <w:t xml:space="preserve"> and it </w:t>
      </w:r>
      <w:r>
        <w:rPr>
          <w:rFonts w:ascii="Arial" w:hAnsi="Arial" w:cs="Arial"/>
          <w:noProof/>
          <w:color w:val="000000" w:themeColor="text1"/>
          <w:sz w:val="24"/>
          <w:szCs w:val="24"/>
        </w:rPr>
        <w:t xml:space="preserve">observed that prior to 1998 no </w:t>
      </w:r>
      <w:r>
        <w:rPr>
          <w:rFonts w:ascii="Arial" w:hAnsi="Arial" w:cs="Arial"/>
          <w:noProof/>
          <w:color w:val="000000" w:themeColor="text1"/>
          <w:sz w:val="24"/>
          <w:szCs w:val="24"/>
        </w:rPr>
        <w:lastRenderedPageBreak/>
        <w:t>formal research had been published on the topic. This article presented the author</w:t>
      </w:r>
      <w:r w:rsidR="00F3569C">
        <w:rPr>
          <w:rFonts w:ascii="Arial" w:hAnsi="Arial" w:cs="Arial"/>
          <w:noProof/>
          <w:color w:val="000000" w:themeColor="text1"/>
          <w:sz w:val="24"/>
          <w:szCs w:val="24"/>
        </w:rPr>
        <w:t xml:space="preserve"> of this discussion </w:t>
      </w:r>
      <w:r>
        <w:rPr>
          <w:rFonts w:ascii="Arial" w:hAnsi="Arial" w:cs="Arial"/>
          <w:noProof/>
          <w:color w:val="000000" w:themeColor="text1"/>
          <w:sz w:val="24"/>
          <w:szCs w:val="24"/>
        </w:rPr>
        <w:t xml:space="preserve">some thought-provoking evidence about why children with autism had been denied the use of technical AAC devices to support and develop their communication skills. It was highlighted in this article that perhaps the cost of </w:t>
      </w:r>
      <w:r w:rsidR="00373845">
        <w:rPr>
          <w:rFonts w:ascii="Arial" w:hAnsi="Arial" w:cs="Arial"/>
          <w:noProof/>
          <w:color w:val="000000" w:themeColor="text1"/>
          <w:sz w:val="24"/>
          <w:szCs w:val="24"/>
        </w:rPr>
        <w:t>using high-tech devices would out weigh the overall benefits of using such a device, this argument will be discussed in greater detail hereafter.</w:t>
      </w:r>
      <w:r w:rsidR="00F3569C">
        <w:rPr>
          <w:rFonts w:ascii="Arial" w:hAnsi="Arial" w:cs="Arial"/>
          <w:noProof/>
          <w:color w:val="000000" w:themeColor="text1"/>
          <w:sz w:val="24"/>
          <w:szCs w:val="24"/>
        </w:rPr>
        <w:t xml:space="preserve"> This study also provided a much need insight into the effectiveness of using switches as a form of AAC with children on the autism spectrum, it supported the authors views, which will be justified further in this discusion.</w:t>
      </w:r>
    </w:p>
    <w:p w14:paraId="78722FE4" w14:textId="47056E39" w:rsidR="00EF5FAF" w:rsidRPr="000227F4" w:rsidRDefault="004C6F33" w:rsidP="00D35AA2">
      <w:pPr>
        <w:spacing w:line="480" w:lineRule="auto"/>
        <w:jc w:val="both"/>
        <w:rPr>
          <w:rFonts w:ascii="Arial" w:hAnsi="Arial" w:cs="Arial"/>
          <w:noProof/>
          <w:color w:val="000000" w:themeColor="text1"/>
          <w:sz w:val="24"/>
          <w:szCs w:val="24"/>
        </w:rPr>
      </w:pPr>
      <w:r>
        <w:rPr>
          <w:rFonts w:ascii="Arial" w:hAnsi="Arial" w:cs="Arial"/>
          <w:noProof/>
          <w:color w:val="000000" w:themeColor="text1"/>
          <w:sz w:val="24"/>
          <w:szCs w:val="24"/>
        </w:rPr>
        <w:t>‘Assistive Technology: Principle and Applications for Communication Disorders and Special Education’ by Wendt and Lyle (2011) affords arguments against the use of AAC as well as arguments for. It forces the author to think about the possible barriers that could be presented when using aided communication devices such as switches. It not only discusses the potential cost implications surrounding high-tech communication devices but the text argues the point about motivation. This supported the authors understanding and engaged the authors thoughts about what forms of AAC are not only suitable and appropriate for the learners needs, but are also highly motivating for the participant.</w:t>
      </w:r>
    </w:p>
    <w:p w14:paraId="663013C1" w14:textId="77777777" w:rsidR="0023739A" w:rsidRDefault="0023739A" w:rsidP="00D35AA2">
      <w:pPr>
        <w:spacing w:line="480" w:lineRule="auto"/>
        <w:jc w:val="both"/>
        <w:rPr>
          <w:rFonts w:ascii="Arial" w:hAnsi="Arial" w:cs="Arial"/>
          <w:noProof/>
          <w:color w:val="FF0000"/>
          <w:sz w:val="24"/>
          <w:szCs w:val="24"/>
        </w:rPr>
      </w:pPr>
    </w:p>
    <w:p w14:paraId="6F9387B7" w14:textId="77777777" w:rsidR="0023739A" w:rsidRDefault="0023739A" w:rsidP="00D35AA2">
      <w:pPr>
        <w:spacing w:line="480" w:lineRule="auto"/>
        <w:jc w:val="both"/>
        <w:rPr>
          <w:rFonts w:ascii="Arial" w:hAnsi="Arial" w:cs="Arial"/>
          <w:noProof/>
          <w:color w:val="FF0000"/>
          <w:sz w:val="24"/>
          <w:szCs w:val="24"/>
        </w:rPr>
      </w:pPr>
    </w:p>
    <w:p w14:paraId="43BE39FB" w14:textId="1A9CEFA5" w:rsidR="006F26F8" w:rsidRDefault="006F26F8" w:rsidP="00D35AA2">
      <w:pPr>
        <w:spacing w:line="480" w:lineRule="auto"/>
        <w:jc w:val="both"/>
        <w:rPr>
          <w:rFonts w:ascii="Arial" w:hAnsi="Arial" w:cs="Arial"/>
          <w:noProof/>
          <w:color w:val="FF0000"/>
          <w:sz w:val="24"/>
          <w:szCs w:val="24"/>
        </w:rPr>
      </w:pPr>
    </w:p>
    <w:p w14:paraId="6BDD0F32" w14:textId="77777777" w:rsidR="006F26F8" w:rsidRDefault="006F26F8" w:rsidP="00D35AA2">
      <w:pPr>
        <w:spacing w:line="480" w:lineRule="auto"/>
        <w:jc w:val="both"/>
        <w:rPr>
          <w:rFonts w:ascii="Arial" w:hAnsi="Arial" w:cs="Arial"/>
          <w:noProof/>
          <w:color w:val="FF0000"/>
          <w:sz w:val="24"/>
          <w:szCs w:val="24"/>
        </w:rPr>
      </w:pPr>
    </w:p>
    <w:p w14:paraId="0D243E8C" w14:textId="77777777" w:rsidR="006F26F8" w:rsidRDefault="006F26F8">
      <w:pPr>
        <w:rPr>
          <w:rFonts w:ascii="Arial" w:hAnsi="Arial" w:cs="Arial"/>
          <w:noProof/>
          <w:color w:val="FF0000"/>
          <w:sz w:val="24"/>
          <w:szCs w:val="24"/>
        </w:rPr>
      </w:pPr>
      <w:r>
        <w:rPr>
          <w:rFonts w:ascii="Arial" w:hAnsi="Arial" w:cs="Arial"/>
          <w:noProof/>
          <w:color w:val="FF0000"/>
          <w:sz w:val="24"/>
          <w:szCs w:val="24"/>
        </w:rPr>
        <w:br w:type="page"/>
      </w:r>
    </w:p>
    <w:p w14:paraId="421C16B4" w14:textId="287E6C17" w:rsidR="00C43A0F" w:rsidRDefault="00EA471B" w:rsidP="002C4EAA">
      <w:pPr>
        <w:pStyle w:val="Heading1"/>
      </w:pPr>
      <w:bookmarkStart w:id="3" w:name="_Toc503125029"/>
      <w:r w:rsidRPr="005B48A5">
        <w:rPr>
          <w:rFonts w:ascii="Arial" w:hAnsi="Arial" w:cs="Arial"/>
        </w:rPr>
        <w:lastRenderedPageBreak/>
        <w:t>Profile</w:t>
      </w:r>
      <w:bookmarkEnd w:id="3"/>
    </w:p>
    <w:p w14:paraId="2FD96826" w14:textId="77777777" w:rsidR="002C4EAA" w:rsidRPr="002C4EAA" w:rsidRDefault="002C4EAA" w:rsidP="002C4EAA"/>
    <w:p w14:paraId="1C3CF996" w14:textId="6F8E4968" w:rsidR="002C2FAD" w:rsidRPr="002C2FAD" w:rsidRDefault="002C2FAD" w:rsidP="002C2FAD">
      <w:pPr>
        <w:spacing w:line="480" w:lineRule="auto"/>
        <w:jc w:val="both"/>
        <w:rPr>
          <w:rFonts w:ascii="Arial" w:hAnsi="Arial" w:cs="Arial"/>
          <w:sz w:val="24"/>
          <w:szCs w:val="24"/>
        </w:rPr>
      </w:pPr>
      <w:r w:rsidRPr="002C2FAD">
        <w:rPr>
          <w:rFonts w:ascii="Arial" w:hAnsi="Arial" w:cs="Arial"/>
          <w:sz w:val="24"/>
        </w:rPr>
        <w:t xml:space="preserve">The aims of this section </w:t>
      </w:r>
      <w:proofErr w:type="gramStart"/>
      <w:r w:rsidRPr="002C2FAD">
        <w:rPr>
          <w:rFonts w:ascii="Arial" w:hAnsi="Arial" w:cs="Arial"/>
          <w:sz w:val="24"/>
        </w:rPr>
        <w:t>is</w:t>
      </w:r>
      <w:proofErr w:type="gramEnd"/>
      <w:r w:rsidRPr="002C2FAD">
        <w:rPr>
          <w:rFonts w:ascii="Arial" w:hAnsi="Arial" w:cs="Arial"/>
          <w:sz w:val="24"/>
        </w:rPr>
        <w:t xml:space="preserve"> to highlight the different approaches available to support a pupil with S</w:t>
      </w:r>
      <w:r w:rsidR="00556665">
        <w:rPr>
          <w:rFonts w:ascii="Arial" w:hAnsi="Arial" w:cs="Arial"/>
          <w:sz w:val="24"/>
        </w:rPr>
        <w:t xml:space="preserve">evere </w:t>
      </w:r>
      <w:r w:rsidRPr="002C2FAD">
        <w:rPr>
          <w:rFonts w:ascii="Arial" w:hAnsi="Arial" w:cs="Arial"/>
          <w:sz w:val="24"/>
        </w:rPr>
        <w:t>L</w:t>
      </w:r>
      <w:r w:rsidR="00556665">
        <w:rPr>
          <w:rFonts w:ascii="Arial" w:hAnsi="Arial" w:cs="Arial"/>
          <w:sz w:val="24"/>
        </w:rPr>
        <w:t xml:space="preserve">earning </w:t>
      </w:r>
      <w:r w:rsidRPr="002C2FAD">
        <w:rPr>
          <w:rFonts w:ascii="Arial" w:hAnsi="Arial" w:cs="Arial"/>
          <w:sz w:val="24"/>
        </w:rPr>
        <w:t>D</w:t>
      </w:r>
      <w:r w:rsidR="00556665">
        <w:rPr>
          <w:rFonts w:ascii="Arial" w:hAnsi="Arial" w:cs="Arial"/>
          <w:sz w:val="24"/>
        </w:rPr>
        <w:t>ifficulties</w:t>
      </w:r>
      <w:r w:rsidRPr="002C2FAD">
        <w:rPr>
          <w:rFonts w:ascii="Arial" w:hAnsi="Arial" w:cs="Arial"/>
          <w:sz w:val="24"/>
        </w:rPr>
        <w:t xml:space="preserve"> to develop communication and language skills. The interventions mentioned in this section will all be forms of Alternative and Augmentative Communication (AAC), a combination of low-tech and high-tech AAC will be discussed with the relevance of each related to the needs of Pupil A.</w:t>
      </w:r>
    </w:p>
    <w:p w14:paraId="7200015B" w14:textId="35549CCD" w:rsidR="00B846CF" w:rsidRDefault="00DF2A5C" w:rsidP="00176107">
      <w:pPr>
        <w:spacing w:line="480" w:lineRule="auto"/>
        <w:rPr>
          <w:rFonts w:ascii="Arial" w:hAnsi="Arial" w:cs="Arial"/>
          <w:sz w:val="24"/>
          <w:szCs w:val="24"/>
        </w:rPr>
      </w:pPr>
      <w:r>
        <w:rPr>
          <w:rFonts w:ascii="Arial" w:hAnsi="Arial" w:cs="Arial"/>
          <w:sz w:val="24"/>
          <w:szCs w:val="24"/>
        </w:rPr>
        <w:t>Pupil A has been highlighted as in ne</w:t>
      </w:r>
      <w:r w:rsidR="005E2111">
        <w:rPr>
          <w:rFonts w:ascii="Arial" w:hAnsi="Arial" w:cs="Arial"/>
          <w:sz w:val="24"/>
          <w:szCs w:val="24"/>
        </w:rPr>
        <w:t>e</w:t>
      </w:r>
      <w:r>
        <w:rPr>
          <w:rFonts w:ascii="Arial" w:hAnsi="Arial" w:cs="Arial"/>
          <w:sz w:val="24"/>
          <w:szCs w:val="24"/>
        </w:rPr>
        <w:t>d of a communication intervention to support and</w:t>
      </w:r>
      <w:r w:rsidR="005E2111">
        <w:rPr>
          <w:rFonts w:ascii="Arial" w:hAnsi="Arial" w:cs="Arial"/>
          <w:sz w:val="24"/>
          <w:szCs w:val="24"/>
        </w:rPr>
        <w:t xml:space="preserve"> develop pre-verbal </w:t>
      </w:r>
      <w:r w:rsidR="00CF7AF1">
        <w:rPr>
          <w:rFonts w:ascii="Arial" w:hAnsi="Arial" w:cs="Arial"/>
          <w:sz w:val="24"/>
          <w:szCs w:val="24"/>
        </w:rPr>
        <w:t>communications</w:t>
      </w:r>
      <w:r w:rsidR="005E2111">
        <w:rPr>
          <w:rFonts w:ascii="Arial" w:hAnsi="Arial" w:cs="Arial"/>
          <w:sz w:val="24"/>
          <w:szCs w:val="24"/>
        </w:rPr>
        <w:t xml:space="preserve"> </w:t>
      </w:r>
      <w:r>
        <w:rPr>
          <w:rFonts w:ascii="Arial" w:hAnsi="Arial" w:cs="Arial"/>
          <w:sz w:val="24"/>
          <w:szCs w:val="24"/>
        </w:rPr>
        <w:t>skills. Pupil A</w:t>
      </w:r>
      <w:r w:rsidR="00FC03A3">
        <w:rPr>
          <w:rFonts w:ascii="Arial" w:hAnsi="Arial" w:cs="Arial"/>
          <w:sz w:val="24"/>
          <w:szCs w:val="24"/>
        </w:rPr>
        <w:t xml:space="preserve"> has</w:t>
      </w:r>
      <w:r w:rsidR="00E81370">
        <w:rPr>
          <w:rFonts w:ascii="Arial" w:hAnsi="Arial" w:cs="Arial"/>
          <w:sz w:val="24"/>
          <w:szCs w:val="24"/>
        </w:rPr>
        <w:t xml:space="preserve"> a diagnosis of Autis</w:t>
      </w:r>
      <w:r w:rsidR="00FC03A3">
        <w:rPr>
          <w:rFonts w:ascii="Arial" w:hAnsi="Arial" w:cs="Arial"/>
          <w:sz w:val="24"/>
          <w:szCs w:val="24"/>
        </w:rPr>
        <w:t>m Spectrum Disorder</w:t>
      </w:r>
      <w:r w:rsidR="00D74E94">
        <w:rPr>
          <w:rFonts w:ascii="Arial" w:hAnsi="Arial" w:cs="Arial"/>
          <w:sz w:val="24"/>
          <w:szCs w:val="24"/>
        </w:rPr>
        <w:t xml:space="preserve"> </w:t>
      </w:r>
      <w:r w:rsidR="005239A1">
        <w:rPr>
          <w:rFonts w:ascii="Arial" w:hAnsi="Arial" w:cs="Arial"/>
          <w:sz w:val="24"/>
          <w:szCs w:val="24"/>
        </w:rPr>
        <w:t>and a Statement of Special Educational Nee</w:t>
      </w:r>
      <w:r w:rsidR="00F16C08">
        <w:rPr>
          <w:rFonts w:ascii="Arial" w:hAnsi="Arial" w:cs="Arial"/>
          <w:sz w:val="24"/>
          <w:szCs w:val="24"/>
        </w:rPr>
        <w:t>ds, which describes a severe delay</w:t>
      </w:r>
      <w:r w:rsidR="005239A1">
        <w:rPr>
          <w:rFonts w:ascii="Arial" w:hAnsi="Arial" w:cs="Arial"/>
          <w:sz w:val="24"/>
          <w:szCs w:val="24"/>
        </w:rPr>
        <w:t xml:space="preserve"> in speech and language skills, communication and social skills.</w:t>
      </w:r>
      <w:r w:rsidR="00C846CD">
        <w:rPr>
          <w:rFonts w:ascii="Arial" w:hAnsi="Arial" w:cs="Arial"/>
          <w:sz w:val="24"/>
          <w:szCs w:val="24"/>
        </w:rPr>
        <w:t xml:space="preserve"> </w:t>
      </w:r>
      <w:r w:rsidR="00220D16">
        <w:rPr>
          <w:rFonts w:ascii="Arial" w:hAnsi="Arial" w:cs="Arial"/>
          <w:sz w:val="24"/>
          <w:szCs w:val="24"/>
        </w:rPr>
        <w:t xml:space="preserve">Pupil A has been assessed using </w:t>
      </w:r>
      <w:r w:rsidR="00940A6C">
        <w:rPr>
          <w:rFonts w:ascii="Arial" w:hAnsi="Arial" w:cs="Arial"/>
          <w:sz w:val="24"/>
          <w:szCs w:val="24"/>
        </w:rPr>
        <w:t xml:space="preserve">Performance - </w:t>
      </w:r>
      <w:r w:rsidR="005B48A5" w:rsidRPr="005B48A5">
        <w:rPr>
          <w:rFonts w:ascii="Arial" w:hAnsi="Arial" w:cs="Arial"/>
          <w:color w:val="000000" w:themeColor="text1"/>
          <w:sz w:val="24"/>
          <w:szCs w:val="24"/>
        </w:rPr>
        <w:t>P Scale – attainment targets for pupils with special educational needs</w:t>
      </w:r>
      <w:r w:rsidR="005B48A5" w:rsidRPr="005B48A5">
        <w:rPr>
          <w:rFonts w:ascii="Arial" w:hAnsi="Arial" w:cs="Arial"/>
          <w:b/>
          <w:color w:val="000000" w:themeColor="text1"/>
          <w:sz w:val="24"/>
          <w:szCs w:val="24"/>
        </w:rPr>
        <w:t xml:space="preserve"> </w:t>
      </w:r>
      <w:r w:rsidR="005B48A5" w:rsidRPr="005B48A5">
        <w:rPr>
          <w:rFonts w:ascii="Arial" w:hAnsi="Arial" w:cs="Arial"/>
          <w:noProof/>
          <w:color w:val="000000" w:themeColor="text1"/>
          <w:sz w:val="24"/>
          <w:szCs w:val="24"/>
        </w:rPr>
        <w:t>(</w:t>
      </w:r>
      <w:r w:rsidR="005B48A5">
        <w:rPr>
          <w:rFonts w:ascii="Arial" w:hAnsi="Arial" w:cs="Arial"/>
          <w:noProof/>
          <w:color w:val="000000" w:themeColor="text1"/>
          <w:sz w:val="24"/>
          <w:szCs w:val="24"/>
        </w:rPr>
        <w:t xml:space="preserve">Department for </w:t>
      </w:r>
      <w:r w:rsidR="005B48A5" w:rsidRPr="005B48A5">
        <w:rPr>
          <w:rFonts w:ascii="Arial" w:hAnsi="Arial" w:cs="Arial"/>
          <w:noProof/>
          <w:color w:val="000000" w:themeColor="text1"/>
          <w:sz w:val="24"/>
          <w:szCs w:val="24"/>
        </w:rPr>
        <w:t>Education, 2017)</w:t>
      </w:r>
      <w:r w:rsidR="005B48A5" w:rsidRPr="005B48A5">
        <w:rPr>
          <w:rFonts w:ascii="Arial" w:hAnsi="Arial" w:cs="Arial"/>
          <w:b/>
          <w:color w:val="000000" w:themeColor="text1"/>
          <w:sz w:val="24"/>
          <w:szCs w:val="24"/>
        </w:rPr>
        <w:t xml:space="preserve"> </w:t>
      </w:r>
      <w:r w:rsidR="008E5729" w:rsidRPr="00176107">
        <w:rPr>
          <w:rFonts w:ascii="Arial" w:hAnsi="Arial" w:cs="Arial"/>
          <w:sz w:val="24"/>
        </w:rPr>
        <w:t>and is working within P3i</w:t>
      </w:r>
      <w:r w:rsidR="008E5729" w:rsidRPr="00176107">
        <w:rPr>
          <w:rFonts w:ascii="Arial" w:hAnsi="Arial" w:cs="Arial"/>
          <w:sz w:val="28"/>
          <w:szCs w:val="24"/>
        </w:rPr>
        <w:t xml:space="preserve"> </w:t>
      </w:r>
      <w:r w:rsidR="008E5729">
        <w:rPr>
          <w:rFonts w:ascii="Arial" w:hAnsi="Arial" w:cs="Arial"/>
          <w:sz w:val="24"/>
          <w:szCs w:val="24"/>
        </w:rPr>
        <w:t>across all areas of learning</w:t>
      </w:r>
      <w:r w:rsidR="00220D16">
        <w:rPr>
          <w:rFonts w:ascii="Arial" w:hAnsi="Arial" w:cs="Arial"/>
          <w:sz w:val="24"/>
          <w:szCs w:val="24"/>
        </w:rPr>
        <w:t xml:space="preserve">. </w:t>
      </w:r>
      <w:r w:rsidR="005E2111">
        <w:rPr>
          <w:rFonts w:ascii="Arial" w:hAnsi="Arial" w:cs="Arial"/>
          <w:sz w:val="24"/>
          <w:szCs w:val="24"/>
        </w:rPr>
        <w:t xml:space="preserve">Pupil A has also been assessed using the Routes for Learning </w:t>
      </w:r>
      <w:proofErr w:type="spellStart"/>
      <w:r w:rsidR="00BB0EF2">
        <w:rPr>
          <w:rFonts w:ascii="Arial" w:hAnsi="Arial" w:cs="Arial"/>
          <w:sz w:val="24"/>
          <w:szCs w:val="24"/>
        </w:rPr>
        <w:t>Routemap</w:t>
      </w:r>
      <w:proofErr w:type="spellEnd"/>
      <w:r w:rsidR="00BB0EF2">
        <w:rPr>
          <w:rFonts w:ascii="Arial" w:hAnsi="Arial" w:cs="Arial"/>
          <w:sz w:val="24"/>
          <w:szCs w:val="24"/>
        </w:rPr>
        <w:t>, (</w:t>
      </w:r>
      <w:r w:rsidR="00BB0EF2" w:rsidRPr="005B50B2">
        <w:rPr>
          <w:rFonts w:ascii="Arial" w:hAnsi="Arial" w:cs="Arial"/>
          <w:noProof/>
          <w:sz w:val="24"/>
          <w:szCs w:val="24"/>
        </w:rPr>
        <w:t>Welsh Assembly Government, 2006)</w:t>
      </w:r>
      <w:r w:rsidR="00C215DD">
        <w:rPr>
          <w:rFonts w:ascii="Arial" w:hAnsi="Arial" w:cs="Arial"/>
          <w:noProof/>
          <w:sz w:val="24"/>
          <w:szCs w:val="24"/>
        </w:rPr>
        <w:t xml:space="preserve"> and is developing skills between points 26 – ‘Contingency Awareness’ and 34 – ‘Object Permanence’.</w:t>
      </w:r>
    </w:p>
    <w:p w14:paraId="65D94350" w14:textId="7370138E" w:rsidR="00723C5E" w:rsidRPr="00176107" w:rsidRDefault="00723C5E" w:rsidP="00723C5E">
      <w:pPr>
        <w:spacing w:line="480" w:lineRule="auto"/>
        <w:jc w:val="both"/>
        <w:rPr>
          <w:rFonts w:ascii="Arial" w:hAnsi="Arial" w:cs="Arial"/>
          <w:color w:val="000000" w:themeColor="text1"/>
          <w:sz w:val="24"/>
          <w:szCs w:val="24"/>
        </w:rPr>
      </w:pPr>
      <w:r w:rsidRPr="005B48A5">
        <w:rPr>
          <w:rFonts w:ascii="Arial" w:hAnsi="Arial" w:cs="Arial"/>
          <w:noProof/>
          <w:color w:val="000000" w:themeColor="text1"/>
          <w:sz w:val="24"/>
          <w:szCs w:val="24"/>
        </w:rPr>
        <w:t xml:space="preserve">Elks &amp; McLachlan (2007:7) </w:t>
      </w:r>
      <w:r w:rsidRPr="00723C5E">
        <w:rPr>
          <w:rFonts w:ascii="Arial" w:hAnsi="Arial" w:cs="Arial"/>
          <w:noProof/>
          <w:color w:val="000000" w:themeColor="text1"/>
          <w:sz w:val="24"/>
          <w:szCs w:val="24"/>
        </w:rPr>
        <w:t>refer to ‘Communicating Steps’</w:t>
      </w:r>
      <w:r w:rsidR="00FC3F4C">
        <w:rPr>
          <w:rFonts w:ascii="Arial" w:hAnsi="Arial" w:cs="Arial"/>
          <w:noProof/>
          <w:color w:val="000000" w:themeColor="text1"/>
          <w:sz w:val="24"/>
          <w:szCs w:val="24"/>
        </w:rPr>
        <w:t>,</w:t>
      </w:r>
      <w:r w:rsidRPr="00723C5E">
        <w:rPr>
          <w:rFonts w:ascii="Arial" w:hAnsi="Arial" w:cs="Arial"/>
          <w:noProof/>
          <w:color w:val="000000" w:themeColor="text1"/>
          <w:sz w:val="24"/>
          <w:szCs w:val="24"/>
        </w:rPr>
        <w:t xml:space="preserve"> a grid which highlights the six levels of communication children up to 5 years old would typically go through when learning to communicate. It give</w:t>
      </w:r>
      <w:r w:rsidR="00FC3F4C">
        <w:rPr>
          <w:rFonts w:ascii="Arial" w:hAnsi="Arial" w:cs="Arial"/>
          <w:noProof/>
          <w:color w:val="000000" w:themeColor="text1"/>
          <w:sz w:val="24"/>
          <w:szCs w:val="24"/>
        </w:rPr>
        <w:t>s</w:t>
      </w:r>
      <w:r w:rsidRPr="00723C5E">
        <w:rPr>
          <w:rFonts w:ascii="Arial" w:hAnsi="Arial" w:cs="Arial"/>
          <w:noProof/>
          <w:color w:val="000000" w:themeColor="text1"/>
          <w:sz w:val="24"/>
          <w:szCs w:val="24"/>
        </w:rPr>
        <w:t xml:space="preserve"> an insight into what children should be communicating and how they would be communicating it as well as how they interact with others and engage in play skills.</w:t>
      </w:r>
      <w:r w:rsidR="00C215DD">
        <w:rPr>
          <w:rFonts w:ascii="Arial" w:hAnsi="Arial" w:cs="Arial"/>
          <w:noProof/>
          <w:color w:val="000000" w:themeColor="text1"/>
          <w:sz w:val="24"/>
          <w:szCs w:val="24"/>
        </w:rPr>
        <w:t xml:space="preserve"> In comparison to this document is </w:t>
      </w:r>
      <w:r w:rsidR="00CF2D47">
        <w:rPr>
          <w:rFonts w:ascii="Arial" w:hAnsi="Arial" w:cs="Arial"/>
          <w:noProof/>
          <w:color w:val="000000" w:themeColor="text1"/>
          <w:sz w:val="24"/>
          <w:szCs w:val="24"/>
        </w:rPr>
        <w:t xml:space="preserve">the ‘Developmental Norms’ grid cited in ‘A Practical guide to Child Observation and Assessment’ by </w:t>
      </w:r>
      <w:sdt>
        <w:sdtPr>
          <w:rPr>
            <w:rFonts w:ascii="Arial" w:hAnsi="Arial" w:cs="Arial"/>
            <w:noProof/>
            <w:color w:val="000000" w:themeColor="text1"/>
            <w:sz w:val="24"/>
            <w:szCs w:val="24"/>
          </w:rPr>
          <w:id w:val="2031683037"/>
          <w:citation/>
        </w:sdtPr>
        <w:sdtContent>
          <w:r w:rsidR="00CF2D47">
            <w:rPr>
              <w:rFonts w:ascii="Arial" w:hAnsi="Arial" w:cs="Arial"/>
              <w:noProof/>
              <w:color w:val="000000" w:themeColor="text1"/>
              <w:sz w:val="24"/>
              <w:szCs w:val="24"/>
            </w:rPr>
            <w:fldChar w:fldCharType="begin"/>
          </w:r>
          <w:r w:rsidR="00CF2D47">
            <w:rPr>
              <w:rFonts w:ascii="Arial" w:hAnsi="Arial" w:cs="Arial"/>
              <w:noProof/>
              <w:color w:val="000000" w:themeColor="text1"/>
              <w:sz w:val="24"/>
              <w:szCs w:val="24"/>
            </w:rPr>
            <w:instrText xml:space="preserve"> CITATION Hob041 \l 2057 </w:instrText>
          </w:r>
          <w:r w:rsidR="00CF2D47">
            <w:rPr>
              <w:rFonts w:ascii="Arial" w:hAnsi="Arial" w:cs="Arial"/>
              <w:noProof/>
              <w:color w:val="000000" w:themeColor="text1"/>
              <w:sz w:val="24"/>
              <w:szCs w:val="24"/>
            </w:rPr>
            <w:fldChar w:fldCharType="separate"/>
          </w:r>
          <w:r w:rsidR="00F3569C" w:rsidRPr="00F3569C">
            <w:rPr>
              <w:rFonts w:ascii="Arial" w:hAnsi="Arial" w:cs="Arial"/>
              <w:noProof/>
              <w:color w:val="000000" w:themeColor="text1"/>
              <w:sz w:val="24"/>
              <w:szCs w:val="24"/>
            </w:rPr>
            <w:t>(Hobart &amp; Frankel, 2004)</w:t>
          </w:r>
          <w:r w:rsidR="00CF2D47">
            <w:rPr>
              <w:rFonts w:ascii="Arial" w:hAnsi="Arial" w:cs="Arial"/>
              <w:noProof/>
              <w:color w:val="000000" w:themeColor="text1"/>
              <w:sz w:val="24"/>
              <w:szCs w:val="24"/>
            </w:rPr>
            <w:fldChar w:fldCharType="end"/>
          </w:r>
        </w:sdtContent>
      </w:sdt>
      <w:r w:rsidR="00CF2D47">
        <w:rPr>
          <w:rFonts w:ascii="Arial" w:hAnsi="Arial" w:cs="Arial"/>
          <w:noProof/>
          <w:color w:val="000000" w:themeColor="text1"/>
          <w:sz w:val="24"/>
          <w:szCs w:val="24"/>
        </w:rPr>
        <w:t xml:space="preserve"> which offers </w:t>
      </w:r>
      <w:r w:rsidR="000F4EB7">
        <w:rPr>
          <w:rFonts w:ascii="Arial" w:hAnsi="Arial" w:cs="Arial"/>
          <w:noProof/>
          <w:color w:val="000000" w:themeColor="text1"/>
          <w:sz w:val="24"/>
          <w:szCs w:val="24"/>
        </w:rPr>
        <w:t xml:space="preserve">a more detailed and insightful description of the developmental stages neuro-typical children up to 16 years old </w:t>
      </w:r>
      <w:r w:rsidR="000F4EB7">
        <w:rPr>
          <w:rFonts w:ascii="Arial" w:hAnsi="Arial" w:cs="Arial"/>
          <w:noProof/>
          <w:color w:val="000000" w:themeColor="text1"/>
          <w:sz w:val="24"/>
          <w:szCs w:val="24"/>
        </w:rPr>
        <w:lastRenderedPageBreak/>
        <w:t>would journey through.</w:t>
      </w:r>
      <w:r>
        <w:rPr>
          <w:rFonts w:ascii="Arial" w:hAnsi="Arial" w:cs="Arial"/>
          <w:color w:val="FF0000"/>
          <w:sz w:val="24"/>
          <w:szCs w:val="24"/>
        </w:rPr>
        <w:t xml:space="preserve"> </w:t>
      </w:r>
      <w:r w:rsidR="000F4EB7">
        <w:rPr>
          <w:rFonts w:ascii="Arial" w:hAnsi="Arial" w:cs="Arial"/>
          <w:color w:val="000000" w:themeColor="text1"/>
          <w:sz w:val="24"/>
          <w:szCs w:val="24"/>
        </w:rPr>
        <w:t xml:space="preserve">In reference to both of these </w:t>
      </w:r>
      <w:r w:rsidRPr="002C4EAA">
        <w:rPr>
          <w:rFonts w:ascii="Arial" w:hAnsi="Arial" w:cs="Arial"/>
          <w:color w:val="000000" w:themeColor="text1"/>
          <w:sz w:val="24"/>
          <w:szCs w:val="24"/>
        </w:rPr>
        <w:t>document</w:t>
      </w:r>
      <w:r w:rsidR="000F4EB7">
        <w:rPr>
          <w:rFonts w:ascii="Arial" w:hAnsi="Arial" w:cs="Arial"/>
          <w:color w:val="000000" w:themeColor="text1"/>
          <w:sz w:val="24"/>
          <w:szCs w:val="24"/>
        </w:rPr>
        <w:t>s</w:t>
      </w:r>
      <w:r w:rsidRPr="002C4EAA">
        <w:rPr>
          <w:rFonts w:ascii="Arial" w:hAnsi="Arial" w:cs="Arial"/>
          <w:color w:val="000000" w:themeColor="text1"/>
          <w:sz w:val="24"/>
          <w:szCs w:val="24"/>
        </w:rPr>
        <w:t>, Pupil A seems to be a best fit for the ‘Anticipatory’ level which equates to P Level 2</w:t>
      </w:r>
      <w:r w:rsidR="000F4EB7">
        <w:rPr>
          <w:rFonts w:ascii="Arial" w:hAnsi="Arial" w:cs="Arial"/>
          <w:color w:val="000000" w:themeColor="text1"/>
          <w:sz w:val="24"/>
          <w:szCs w:val="24"/>
        </w:rPr>
        <w:t xml:space="preserve"> and developing similarly to a neuro-typical at 5-8month old</w:t>
      </w:r>
      <w:r w:rsidRPr="002C4EAA">
        <w:rPr>
          <w:rFonts w:ascii="Arial" w:hAnsi="Arial" w:cs="Arial"/>
          <w:color w:val="000000" w:themeColor="text1"/>
          <w:sz w:val="24"/>
          <w:szCs w:val="24"/>
        </w:rPr>
        <w:t xml:space="preserve">. </w:t>
      </w:r>
      <w:proofErr w:type="spellStart"/>
      <w:r w:rsidR="001179FE" w:rsidRPr="002C4EAA">
        <w:rPr>
          <w:rFonts w:ascii="Arial" w:hAnsi="Arial" w:cs="Arial"/>
          <w:color w:val="000000" w:themeColor="text1"/>
          <w:sz w:val="24"/>
          <w:szCs w:val="24"/>
        </w:rPr>
        <w:t>Battye</w:t>
      </w:r>
      <w:proofErr w:type="spellEnd"/>
      <w:r w:rsidR="001179FE" w:rsidRPr="002C4EAA">
        <w:rPr>
          <w:rFonts w:ascii="Arial" w:hAnsi="Arial" w:cs="Arial"/>
          <w:color w:val="000000" w:themeColor="text1"/>
          <w:sz w:val="24"/>
          <w:szCs w:val="24"/>
        </w:rPr>
        <w:t xml:space="preserve"> (2018:2) </w:t>
      </w:r>
      <w:r w:rsidR="001179FE">
        <w:rPr>
          <w:rFonts w:ascii="Arial" w:hAnsi="Arial" w:cs="Arial"/>
          <w:color w:val="000000" w:themeColor="text1"/>
          <w:sz w:val="24"/>
          <w:szCs w:val="24"/>
        </w:rPr>
        <w:t xml:space="preserve">suggests that the leap between pre-intentional and intentional interactions would be seen before a child’s first birthday in a neuro-typical child, however, children and adults with severe learning difficulties (SLD) or profound and multiple difficulties (PMLD) may not make that leap until later on in life, if at all. Therefore, it is incredibly important to ensure that there are sufficient skills in order for others to successfully communicate.  </w:t>
      </w:r>
      <w:r w:rsidR="00176107">
        <w:rPr>
          <w:rFonts w:ascii="Arial" w:hAnsi="Arial" w:cs="Arial"/>
          <w:color w:val="000000" w:themeColor="text1"/>
          <w:sz w:val="24"/>
          <w:szCs w:val="24"/>
        </w:rPr>
        <w:t xml:space="preserve">Children, like Pupil A, </w:t>
      </w:r>
      <w:r w:rsidR="001179FE">
        <w:rPr>
          <w:rFonts w:ascii="Arial" w:hAnsi="Arial" w:cs="Arial"/>
          <w:color w:val="000000" w:themeColor="text1"/>
          <w:sz w:val="24"/>
          <w:szCs w:val="24"/>
        </w:rPr>
        <w:t xml:space="preserve">with additional learning difficulties such as ASD find conventional face to face, verbal communication difficult for a number of reasons. </w:t>
      </w:r>
      <w:r w:rsidR="00FC3F4C" w:rsidRPr="002C4EAA">
        <w:rPr>
          <w:rFonts w:ascii="Arial" w:hAnsi="Arial" w:cs="Arial"/>
          <w:color w:val="000000" w:themeColor="text1"/>
          <w:sz w:val="24"/>
          <w:szCs w:val="24"/>
        </w:rPr>
        <w:t xml:space="preserve">Empirical evidence can be used to support this assessment as </w:t>
      </w:r>
      <w:r w:rsidRPr="002C4EAA">
        <w:rPr>
          <w:rFonts w:ascii="Arial" w:hAnsi="Arial" w:cs="Arial"/>
          <w:color w:val="000000" w:themeColor="text1"/>
          <w:sz w:val="24"/>
          <w:szCs w:val="24"/>
        </w:rPr>
        <w:t>Pupil A is ab</w:t>
      </w:r>
      <w:r w:rsidR="00FC3F4C" w:rsidRPr="002C4EAA">
        <w:rPr>
          <w:rFonts w:ascii="Arial" w:hAnsi="Arial" w:cs="Arial"/>
          <w:color w:val="000000" w:themeColor="text1"/>
          <w:sz w:val="24"/>
          <w:szCs w:val="24"/>
        </w:rPr>
        <w:t xml:space="preserve">le to signal likes, wants and dislikes and anticipate familiar routines. </w:t>
      </w:r>
    </w:p>
    <w:p w14:paraId="58D0F7E1" w14:textId="4AF54388" w:rsidR="00921660" w:rsidRPr="005B48A5" w:rsidRDefault="00FC3F4C" w:rsidP="00D35AA2">
      <w:pPr>
        <w:spacing w:line="480" w:lineRule="auto"/>
        <w:jc w:val="both"/>
        <w:rPr>
          <w:rFonts w:ascii="Arial" w:hAnsi="Arial" w:cs="Arial"/>
          <w:color w:val="000000" w:themeColor="text1"/>
          <w:sz w:val="24"/>
          <w:szCs w:val="24"/>
        </w:rPr>
      </w:pPr>
      <w:r w:rsidRPr="005B48A5">
        <w:rPr>
          <w:rFonts w:ascii="Arial" w:hAnsi="Arial" w:cs="Arial"/>
          <w:i/>
          <w:color w:val="000000" w:themeColor="text1"/>
          <w:sz w:val="24"/>
          <w:szCs w:val="24"/>
        </w:rPr>
        <w:t xml:space="preserve">“It was snack </w:t>
      </w:r>
      <w:proofErr w:type="gramStart"/>
      <w:r w:rsidRPr="005B48A5">
        <w:rPr>
          <w:rFonts w:ascii="Arial" w:hAnsi="Arial" w:cs="Arial"/>
          <w:i/>
          <w:color w:val="000000" w:themeColor="text1"/>
          <w:sz w:val="24"/>
          <w:szCs w:val="24"/>
        </w:rPr>
        <w:t>time,</w:t>
      </w:r>
      <w:proofErr w:type="gramEnd"/>
      <w:r w:rsidRPr="005B48A5">
        <w:rPr>
          <w:rFonts w:ascii="Arial" w:hAnsi="Arial" w:cs="Arial"/>
          <w:i/>
          <w:color w:val="000000" w:themeColor="text1"/>
          <w:sz w:val="24"/>
          <w:szCs w:val="24"/>
        </w:rPr>
        <w:t xml:space="preserve"> the previous session had ended and the adults were preparing cups and bowls. Some other children were coming up to the counter to collect their drinks and snacks, Pupil A followed the other pupils into the kitchen area. Pupil A opened the fridge door and took out a yoghurt and placed it towards their face.”</w:t>
      </w:r>
      <w:r w:rsidR="00106F12" w:rsidRPr="005B48A5">
        <w:rPr>
          <w:rFonts w:ascii="Arial" w:hAnsi="Arial" w:cs="Arial"/>
          <w:color w:val="000000" w:themeColor="text1"/>
          <w:sz w:val="24"/>
          <w:szCs w:val="24"/>
        </w:rPr>
        <w:t xml:space="preserve"> (Critical Incident 1)</w:t>
      </w:r>
    </w:p>
    <w:p w14:paraId="79C603EF" w14:textId="3F9C6C9A" w:rsidR="00F50839" w:rsidRDefault="005119E1" w:rsidP="005119E1">
      <w:pPr>
        <w:spacing w:line="480" w:lineRule="auto"/>
        <w:jc w:val="both"/>
        <w:rPr>
          <w:rFonts w:ascii="Arial" w:hAnsi="Arial" w:cs="Arial"/>
          <w:noProof/>
          <w:color w:val="000000" w:themeColor="text1"/>
          <w:sz w:val="24"/>
          <w:szCs w:val="24"/>
        </w:rPr>
      </w:pPr>
      <w:r w:rsidRPr="005119E1">
        <w:rPr>
          <w:rFonts w:ascii="Arial" w:hAnsi="Arial" w:cs="Arial"/>
          <w:color w:val="000000" w:themeColor="text1"/>
          <w:sz w:val="24"/>
          <w:szCs w:val="24"/>
        </w:rPr>
        <w:t xml:space="preserve">This </w:t>
      </w:r>
      <w:r w:rsidR="00CB1156">
        <w:rPr>
          <w:rFonts w:ascii="Arial" w:hAnsi="Arial" w:cs="Arial"/>
          <w:color w:val="000000" w:themeColor="text1"/>
          <w:sz w:val="24"/>
          <w:szCs w:val="24"/>
        </w:rPr>
        <w:t xml:space="preserve">observation </w:t>
      </w:r>
      <w:r w:rsidR="001901DB" w:rsidRPr="005119E1">
        <w:rPr>
          <w:rFonts w:ascii="Arial" w:hAnsi="Arial" w:cs="Arial"/>
          <w:color w:val="000000" w:themeColor="text1"/>
          <w:sz w:val="24"/>
          <w:szCs w:val="24"/>
        </w:rPr>
        <w:t xml:space="preserve">highlights a </w:t>
      </w:r>
      <w:r w:rsidR="00D702A7" w:rsidRPr="005119E1">
        <w:rPr>
          <w:rFonts w:ascii="Arial" w:hAnsi="Arial" w:cs="Arial"/>
          <w:color w:val="000000" w:themeColor="text1"/>
          <w:sz w:val="24"/>
          <w:szCs w:val="24"/>
        </w:rPr>
        <w:t xml:space="preserve">lack of verbal </w:t>
      </w:r>
      <w:r w:rsidR="001901DB" w:rsidRPr="005119E1">
        <w:rPr>
          <w:rFonts w:ascii="Arial" w:hAnsi="Arial" w:cs="Arial"/>
          <w:color w:val="000000" w:themeColor="text1"/>
          <w:sz w:val="24"/>
          <w:szCs w:val="24"/>
        </w:rPr>
        <w:t xml:space="preserve">social communication skills which </w:t>
      </w:r>
      <w:r w:rsidR="004D02E6" w:rsidRPr="005119E1">
        <w:rPr>
          <w:rFonts w:ascii="Arial" w:hAnsi="Arial" w:cs="Arial"/>
          <w:color w:val="000000" w:themeColor="text1"/>
          <w:sz w:val="24"/>
          <w:szCs w:val="24"/>
        </w:rPr>
        <w:t xml:space="preserve">supports the </w:t>
      </w:r>
      <w:r w:rsidR="001901DB" w:rsidRPr="005119E1">
        <w:rPr>
          <w:rFonts w:ascii="Arial" w:hAnsi="Arial" w:cs="Arial"/>
          <w:color w:val="000000" w:themeColor="text1"/>
          <w:sz w:val="24"/>
          <w:szCs w:val="24"/>
        </w:rPr>
        <w:t>sociolinguistic approach</w:t>
      </w:r>
      <w:r w:rsidR="004D02E6" w:rsidRPr="005119E1">
        <w:rPr>
          <w:rFonts w:ascii="Arial" w:hAnsi="Arial" w:cs="Arial"/>
          <w:color w:val="000000" w:themeColor="text1"/>
          <w:sz w:val="24"/>
          <w:szCs w:val="24"/>
        </w:rPr>
        <w:t xml:space="preserve"> where it was stated that children will communicate i</w:t>
      </w:r>
      <w:r w:rsidR="0042438D">
        <w:rPr>
          <w:rFonts w:ascii="Arial" w:hAnsi="Arial" w:cs="Arial"/>
          <w:color w:val="000000" w:themeColor="text1"/>
          <w:sz w:val="24"/>
          <w:szCs w:val="24"/>
        </w:rPr>
        <w:t>f there is a need or motivation. I</w:t>
      </w:r>
      <w:r w:rsidR="004D02E6" w:rsidRPr="005119E1">
        <w:rPr>
          <w:rFonts w:ascii="Arial" w:hAnsi="Arial" w:cs="Arial"/>
          <w:color w:val="000000" w:themeColor="text1"/>
          <w:sz w:val="24"/>
          <w:szCs w:val="24"/>
        </w:rPr>
        <w:t>n this case Pupil A’</w:t>
      </w:r>
      <w:r w:rsidRPr="005119E1">
        <w:rPr>
          <w:rFonts w:ascii="Arial" w:hAnsi="Arial" w:cs="Arial"/>
          <w:color w:val="000000" w:themeColor="text1"/>
          <w:sz w:val="24"/>
          <w:szCs w:val="24"/>
        </w:rPr>
        <w:t>s motivation was to eat</w:t>
      </w:r>
      <w:r w:rsidR="004D02E6" w:rsidRPr="005119E1">
        <w:rPr>
          <w:rFonts w:ascii="Arial" w:hAnsi="Arial" w:cs="Arial"/>
          <w:color w:val="000000" w:themeColor="text1"/>
          <w:sz w:val="24"/>
          <w:szCs w:val="24"/>
        </w:rPr>
        <w:t>, and used pre-verbal communication skills to achieve the desired outcome.</w:t>
      </w:r>
      <w:r w:rsidR="00F54A87">
        <w:rPr>
          <w:rFonts w:ascii="Arial" w:hAnsi="Arial" w:cs="Arial"/>
          <w:color w:val="000000" w:themeColor="text1"/>
          <w:sz w:val="24"/>
          <w:szCs w:val="24"/>
        </w:rPr>
        <w:t xml:space="preserve"> The next level of communication is ‘Intentional’</w:t>
      </w:r>
      <w:r w:rsidR="00F2010E">
        <w:rPr>
          <w:rFonts w:ascii="Arial" w:hAnsi="Arial" w:cs="Arial"/>
          <w:color w:val="000000" w:themeColor="text1"/>
          <w:sz w:val="24"/>
          <w:szCs w:val="24"/>
        </w:rPr>
        <w:t>, where the child communicates purposeful ‘messages’ without words using non-verbal communication to get their needs and wants met. At this stage</w:t>
      </w:r>
      <w:r w:rsidR="00EC483F">
        <w:rPr>
          <w:rFonts w:ascii="Arial" w:hAnsi="Arial" w:cs="Arial"/>
          <w:color w:val="000000" w:themeColor="text1"/>
          <w:sz w:val="24"/>
          <w:szCs w:val="24"/>
        </w:rPr>
        <w:t>,</w:t>
      </w:r>
      <w:r w:rsidR="00F2010E">
        <w:rPr>
          <w:rFonts w:ascii="Arial" w:hAnsi="Arial" w:cs="Arial"/>
          <w:color w:val="000000" w:themeColor="text1"/>
          <w:sz w:val="24"/>
          <w:szCs w:val="24"/>
        </w:rPr>
        <w:t xml:space="preserve"> the child’s interaction skills are solely reliant on the other person responding </w:t>
      </w:r>
      <w:r w:rsidR="00F2010E">
        <w:rPr>
          <w:rFonts w:ascii="Arial" w:hAnsi="Arial" w:cs="Arial"/>
          <w:color w:val="000000" w:themeColor="text1"/>
          <w:sz w:val="24"/>
          <w:szCs w:val="24"/>
        </w:rPr>
        <w:lastRenderedPageBreak/>
        <w:t xml:space="preserve">to their attempts at communicating, the child is developing joint attention and such interventions as ‘Intensive </w:t>
      </w:r>
      <w:r w:rsidR="001179FE">
        <w:rPr>
          <w:rFonts w:ascii="Arial" w:hAnsi="Arial" w:cs="Arial"/>
          <w:color w:val="000000" w:themeColor="text1"/>
          <w:sz w:val="24"/>
          <w:szCs w:val="24"/>
        </w:rPr>
        <w:t>Interaction’ would be beneficial.</w:t>
      </w:r>
      <w:r w:rsidR="00F2010E">
        <w:rPr>
          <w:rFonts w:ascii="Arial" w:hAnsi="Arial" w:cs="Arial"/>
          <w:color w:val="000000" w:themeColor="text1"/>
          <w:sz w:val="24"/>
          <w:szCs w:val="24"/>
        </w:rPr>
        <w:t xml:space="preserve"> </w:t>
      </w:r>
      <w:r w:rsidR="00C35358">
        <w:rPr>
          <w:rFonts w:ascii="Arial" w:hAnsi="Arial" w:cs="Arial"/>
          <w:color w:val="000000" w:themeColor="text1"/>
          <w:sz w:val="24"/>
          <w:szCs w:val="24"/>
        </w:rPr>
        <w:t>‘Intensive Interaction’ is a therapeutic approach designed to allow pre-intentional communicators to develop their skills and become intentional and purposeful communicators</w:t>
      </w:r>
      <w:r w:rsidR="0017630D">
        <w:rPr>
          <w:rFonts w:ascii="Arial" w:hAnsi="Arial" w:cs="Arial"/>
          <w:color w:val="000000" w:themeColor="text1"/>
          <w:sz w:val="24"/>
          <w:szCs w:val="24"/>
        </w:rPr>
        <w:t xml:space="preserve">, as described by </w:t>
      </w:r>
      <w:proofErr w:type="spellStart"/>
      <w:r w:rsidR="00C35358">
        <w:rPr>
          <w:rFonts w:ascii="Arial" w:hAnsi="Arial" w:cs="Arial"/>
          <w:color w:val="000000" w:themeColor="text1"/>
          <w:sz w:val="24"/>
          <w:szCs w:val="24"/>
        </w:rPr>
        <w:t>Battye</w:t>
      </w:r>
      <w:proofErr w:type="spellEnd"/>
      <w:r w:rsidR="00C35358">
        <w:rPr>
          <w:rFonts w:ascii="Arial" w:hAnsi="Arial" w:cs="Arial"/>
          <w:color w:val="000000" w:themeColor="text1"/>
          <w:sz w:val="24"/>
          <w:szCs w:val="24"/>
        </w:rPr>
        <w:t xml:space="preserve"> (2018:2)</w:t>
      </w:r>
      <w:r w:rsidR="0017630D">
        <w:rPr>
          <w:rFonts w:ascii="Arial" w:hAnsi="Arial" w:cs="Arial"/>
          <w:color w:val="000000" w:themeColor="text1"/>
          <w:sz w:val="24"/>
          <w:szCs w:val="24"/>
        </w:rPr>
        <w:t>.</w:t>
      </w:r>
      <w:r w:rsidR="001179FE">
        <w:rPr>
          <w:rFonts w:ascii="Arial" w:hAnsi="Arial" w:cs="Arial"/>
          <w:color w:val="000000" w:themeColor="text1"/>
          <w:sz w:val="24"/>
          <w:szCs w:val="24"/>
        </w:rPr>
        <w:t xml:space="preserve"> Successful outcomes have already been achieved through this intervention with Pupil A, eye-contact, engagement and mimicking of actions have been witnessed by the author during sessions.</w:t>
      </w:r>
      <w:r w:rsidR="0017630D">
        <w:rPr>
          <w:rFonts w:ascii="Arial" w:hAnsi="Arial" w:cs="Arial"/>
          <w:color w:val="000000" w:themeColor="text1"/>
          <w:sz w:val="24"/>
          <w:szCs w:val="24"/>
        </w:rPr>
        <w:t xml:space="preserve"> The </w:t>
      </w:r>
      <w:r w:rsidR="002B2237">
        <w:rPr>
          <w:rFonts w:ascii="Arial" w:hAnsi="Arial" w:cs="Arial"/>
          <w:color w:val="000000" w:themeColor="text1"/>
          <w:sz w:val="24"/>
          <w:szCs w:val="24"/>
        </w:rPr>
        <w:t>importance</w:t>
      </w:r>
      <w:r w:rsidR="0017630D">
        <w:rPr>
          <w:rFonts w:ascii="Arial" w:hAnsi="Arial" w:cs="Arial"/>
          <w:color w:val="000000" w:themeColor="text1"/>
          <w:sz w:val="24"/>
          <w:szCs w:val="24"/>
        </w:rPr>
        <w:t xml:space="preserve"> of using such strategies is a view shared by both </w:t>
      </w:r>
      <w:r w:rsidR="00BA1FC3" w:rsidRPr="002C4EAA">
        <w:rPr>
          <w:rFonts w:ascii="Arial" w:hAnsi="Arial" w:cs="Arial"/>
          <w:noProof/>
          <w:color w:val="000000" w:themeColor="text1"/>
          <w:sz w:val="24"/>
          <w:szCs w:val="24"/>
        </w:rPr>
        <w:t>Caldwell (2006</w:t>
      </w:r>
      <w:r w:rsidR="0067577A" w:rsidRPr="002C4EAA">
        <w:rPr>
          <w:rFonts w:ascii="Arial" w:hAnsi="Arial" w:cs="Arial"/>
          <w:noProof/>
          <w:color w:val="000000" w:themeColor="text1"/>
          <w:sz w:val="24"/>
          <w:szCs w:val="24"/>
        </w:rPr>
        <w:t>:97</w:t>
      </w:r>
      <w:r w:rsidR="00BA1FC3" w:rsidRPr="002C4EAA">
        <w:rPr>
          <w:rFonts w:ascii="Arial" w:hAnsi="Arial" w:cs="Arial"/>
          <w:noProof/>
          <w:color w:val="000000" w:themeColor="text1"/>
          <w:sz w:val="24"/>
          <w:szCs w:val="24"/>
        </w:rPr>
        <w:t>)</w:t>
      </w:r>
      <w:r w:rsidR="0017630D" w:rsidRPr="002C4EAA">
        <w:rPr>
          <w:rFonts w:ascii="Arial" w:hAnsi="Arial" w:cs="Arial"/>
          <w:noProof/>
          <w:color w:val="000000" w:themeColor="text1"/>
          <w:sz w:val="24"/>
          <w:szCs w:val="24"/>
        </w:rPr>
        <w:t xml:space="preserve"> and </w:t>
      </w:r>
      <w:r w:rsidR="0080029B" w:rsidRPr="002C4EAA">
        <w:rPr>
          <w:rFonts w:ascii="Arial" w:hAnsi="Arial" w:cs="Arial"/>
          <w:noProof/>
          <w:color w:val="000000" w:themeColor="text1"/>
          <w:sz w:val="24"/>
          <w:szCs w:val="24"/>
        </w:rPr>
        <w:t xml:space="preserve">Firth, et al. (2010) </w:t>
      </w:r>
      <w:r w:rsidR="00CA3ECB" w:rsidRPr="00B82BD2">
        <w:rPr>
          <w:rFonts w:ascii="Arial" w:hAnsi="Arial" w:cs="Arial"/>
          <w:noProof/>
          <w:color w:val="000000" w:themeColor="text1"/>
          <w:sz w:val="24"/>
          <w:szCs w:val="24"/>
        </w:rPr>
        <w:t xml:space="preserve">who </w:t>
      </w:r>
      <w:r w:rsidR="00B82BD2" w:rsidRPr="00B82BD2">
        <w:rPr>
          <w:rFonts w:ascii="Arial" w:hAnsi="Arial" w:cs="Arial"/>
          <w:noProof/>
          <w:color w:val="000000" w:themeColor="text1"/>
          <w:sz w:val="24"/>
          <w:szCs w:val="24"/>
        </w:rPr>
        <w:t>suggest that it is first important to build positive relationships in order to foster purposeful connections built around mutal enjoyment</w:t>
      </w:r>
      <w:r w:rsidR="001179FE">
        <w:rPr>
          <w:rFonts w:ascii="Arial" w:hAnsi="Arial" w:cs="Arial"/>
          <w:noProof/>
          <w:color w:val="000000" w:themeColor="text1"/>
          <w:sz w:val="24"/>
          <w:szCs w:val="24"/>
        </w:rPr>
        <w:t xml:space="preserve">, Pupil A regularly shows enjoyment when participating in joint attention with familiar adults and is beginning to seek out interactions from adults during shared sessions. </w:t>
      </w:r>
      <w:r w:rsidR="002E2EE8" w:rsidRPr="002C4EAA">
        <w:rPr>
          <w:rFonts w:ascii="Arial" w:hAnsi="Arial" w:cs="Arial"/>
          <w:noProof/>
          <w:color w:val="000000" w:themeColor="text1"/>
          <w:sz w:val="24"/>
          <w:szCs w:val="24"/>
        </w:rPr>
        <w:t xml:space="preserve">Donald Winnicott’s theory, as described by </w:t>
      </w:r>
      <w:r w:rsidR="002E2EE8">
        <w:rPr>
          <w:rFonts w:ascii="Arial" w:hAnsi="Arial" w:cs="Arial"/>
          <w:noProof/>
          <w:color w:val="000000" w:themeColor="text1"/>
          <w:sz w:val="24"/>
          <w:szCs w:val="24"/>
        </w:rPr>
        <w:t xml:space="preserve">Pound (2008:18) in How Children Learn, underlines the importance of adult engagement in child play focussing primarily on mother and child interactions. This reflects the entire premise of the ‘Intensive Interaction’ therapy </w:t>
      </w:r>
      <w:r w:rsidR="00EB6433">
        <w:rPr>
          <w:rFonts w:ascii="Arial" w:hAnsi="Arial" w:cs="Arial"/>
          <w:noProof/>
          <w:color w:val="000000" w:themeColor="text1"/>
          <w:sz w:val="24"/>
          <w:szCs w:val="24"/>
        </w:rPr>
        <w:t>comparing the mother’s face to a mirror for the baby.</w:t>
      </w:r>
    </w:p>
    <w:p w14:paraId="393DE63A" w14:textId="74363DB4" w:rsidR="00791E29" w:rsidRPr="002C4EAA" w:rsidRDefault="000359D1" w:rsidP="000359D1">
      <w:pPr>
        <w:spacing w:line="480" w:lineRule="auto"/>
        <w:jc w:val="both"/>
        <w:rPr>
          <w:rFonts w:ascii="Arial" w:hAnsi="Arial" w:cs="Arial"/>
          <w:noProof/>
          <w:color w:val="000000" w:themeColor="text1"/>
          <w:sz w:val="24"/>
          <w:szCs w:val="24"/>
        </w:rPr>
      </w:pPr>
      <w:r w:rsidRPr="002C4EAA">
        <w:rPr>
          <w:rFonts w:ascii="Arial" w:hAnsi="Arial" w:cs="Arial"/>
          <w:noProof/>
          <w:color w:val="000000" w:themeColor="text1"/>
          <w:sz w:val="24"/>
          <w:szCs w:val="24"/>
        </w:rPr>
        <w:t xml:space="preserve">Donald Winnicott’s theory behind transitional objects as quoted by Pound (2008:18) states “the first thing in the world that belongs to the infant, and yet is not part of the infant.” (Winnicott 1957 cited in Manning-Morton &amp; Thorp 2003, cited in Pound, 2008:19) </w:t>
      </w:r>
      <w:r w:rsidRPr="001B20C4">
        <w:rPr>
          <w:rFonts w:ascii="Arial" w:hAnsi="Arial" w:cs="Arial"/>
          <w:noProof/>
          <w:color w:val="000000" w:themeColor="text1"/>
          <w:sz w:val="24"/>
          <w:szCs w:val="24"/>
        </w:rPr>
        <w:t xml:space="preserve">This early theory relates to </w:t>
      </w:r>
      <w:r>
        <w:rPr>
          <w:rFonts w:ascii="Arial" w:hAnsi="Arial" w:cs="Arial"/>
          <w:color w:val="000000" w:themeColor="text1"/>
          <w:sz w:val="24"/>
          <w:szCs w:val="24"/>
        </w:rPr>
        <w:t xml:space="preserve">the use of </w:t>
      </w:r>
      <w:r w:rsidR="000C1094">
        <w:rPr>
          <w:rFonts w:ascii="Arial" w:hAnsi="Arial" w:cs="Arial"/>
          <w:color w:val="000000" w:themeColor="text1"/>
          <w:sz w:val="24"/>
          <w:szCs w:val="24"/>
        </w:rPr>
        <w:t>AAC approach</w:t>
      </w:r>
      <w:r>
        <w:rPr>
          <w:rFonts w:ascii="Arial" w:hAnsi="Arial" w:cs="Arial"/>
          <w:color w:val="000000" w:themeColor="text1"/>
          <w:sz w:val="24"/>
          <w:szCs w:val="24"/>
        </w:rPr>
        <w:t>es</w:t>
      </w:r>
      <w:r w:rsidR="000C1094">
        <w:rPr>
          <w:rFonts w:ascii="Arial" w:hAnsi="Arial" w:cs="Arial"/>
          <w:color w:val="000000" w:themeColor="text1"/>
          <w:sz w:val="24"/>
          <w:szCs w:val="24"/>
        </w:rPr>
        <w:t xml:space="preserve"> to support and dev</w:t>
      </w:r>
      <w:r>
        <w:rPr>
          <w:rFonts w:ascii="Arial" w:hAnsi="Arial" w:cs="Arial"/>
          <w:color w:val="000000" w:themeColor="text1"/>
          <w:sz w:val="24"/>
          <w:szCs w:val="24"/>
        </w:rPr>
        <w:t>elop communication skills via the</w:t>
      </w:r>
      <w:r w:rsidR="000C1094">
        <w:rPr>
          <w:rFonts w:ascii="Arial" w:hAnsi="Arial" w:cs="Arial"/>
          <w:color w:val="000000" w:themeColor="text1"/>
          <w:sz w:val="24"/>
          <w:szCs w:val="24"/>
        </w:rPr>
        <w:t xml:space="preserve"> use of objects, signs, symbols or photographs to help contextualise and understand the spoken word.</w:t>
      </w:r>
      <w:r w:rsidR="001B20C4">
        <w:rPr>
          <w:rFonts w:ascii="Arial" w:hAnsi="Arial" w:cs="Arial"/>
          <w:color w:val="000000" w:themeColor="text1"/>
          <w:sz w:val="24"/>
          <w:szCs w:val="24"/>
        </w:rPr>
        <w:t xml:space="preserve"> </w:t>
      </w:r>
      <w:r w:rsidR="001B20C4">
        <w:rPr>
          <w:rFonts w:ascii="Arial" w:hAnsi="Arial" w:cs="Arial"/>
          <w:noProof/>
          <w:color w:val="000000" w:themeColor="text1"/>
          <w:sz w:val="24"/>
          <w:szCs w:val="24"/>
        </w:rPr>
        <w:t xml:space="preserve">Piaget’s sensorimotor stage, as described by Pound (2008:37) as the stage where babies and toddlers knowledge is taken from their senses and physical actions and “become aware of object </w:t>
      </w:r>
      <w:r w:rsidR="001B20C4">
        <w:rPr>
          <w:rFonts w:ascii="Arial" w:hAnsi="Arial" w:cs="Arial"/>
          <w:noProof/>
          <w:color w:val="000000" w:themeColor="text1"/>
          <w:sz w:val="24"/>
          <w:szCs w:val="24"/>
        </w:rPr>
        <w:lastRenderedPageBreak/>
        <w:t>permanence – the realsisation that objects have their own existence, independent of our perception of them.” (Pound, 2008:37). This research informed the authors understanding of the early development of communication and the significance of using real, concrete objects to support u</w:t>
      </w:r>
      <w:r w:rsidR="00176107">
        <w:rPr>
          <w:rFonts w:ascii="Arial" w:hAnsi="Arial" w:cs="Arial"/>
          <w:noProof/>
          <w:color w:val="000000" w:themeColor="text1"/>
          <w:sz w:val="24"/>
          <w:szCs w:val="24"/>
        </w:rPr>
        <w:t>nderstanding of verbal language and therefore how best to support Pupil A.</w:t>
      </w:r>
      <w:r w:rsidR="001B20C4">
        <w:rPr>
          <w:rFonts w:ascii="Arial" w:hAnsi="Arial" w:cs="Arial"/>
          <w:noProof/>
          <w:color w:val="000000" w:themeColor="text1"/>
          <w:sz w:val="24"/>
          <w:szCs w:val="24"/>
        </w:rPr>
        <w:t xml:space="preserve"> </w:t>
      </w:r>
      <w:r w:rsidR="00243770" w:rsidRPr="002C4EAA">
        <w:rPr>
          <w:rFonts w:ascii="Arial" w:hAnsi="Arial" w:cs="Arial"/>
          <w:noProof/>
          <w:color w:val="000000" w:themeColor="text1"/>
          <w:sz w:val="24"/>
          <w:szCs w:val="24"/>
        </w:rPr>
        <w:t xml:space="preserve">Integrated Treatment Services, (2018) state that </w:t>
      </w:r>
      <w:r w:rsidR="00243770" w:rsidRPr="002C4EAA">
        <w:rPr>
          <w:rFonts w:ascii="Arial" w:hAnsi="Arial" w:cs="Arial"/>
          <w:color w:val="000000" w:themeColor="text1"/>
          <w:sz w:val="24"/>
          <w:szCs w:val="24"/>
        </w:rPr>
        <w:t>t</w:t>
      </w:r>
      <w:r w:rsidR="00782425" w:rsidRPr="002C4EAA">
        <w:rPr>
          <w:rFonts w:ascii="Arial" w:hAnsi="Arial" w:cs="Arial"/>
          <w:color w:val="000000" w:themeColor="text1"/>
          <w:sz w:val="24"/>
          <w:szCs w:val="24"/>
        </w:rPr>
        <w:t xml:space="preserve">he use of </w:t>
      </w:r>
      <w:r w:rsidR="000C1094" w:rsidRPr="002C4EAA">
        <w:rPr>
          <w:rFonts w:ascii="Arial" w:hAnsi="Arial" w:cs="Arial"/>
          <w:color w:val="000000" w:themeColor="text1"/>
          <w:sz w:val="24"/>
          <w:szCs w:val="24"/>
        </w:rPr>
        <w:t>Objects of Reference (</w:t>
      </w:r>
      <w:proofErr w:type="spellStart"/>
      <w:r w:rsidR="000C1094" w:rsidRPr="002C4EAA">
        <w:rPr>
          <w:rFonts w:ascii="Arial" w:hAnsi="Arial" w:cs="Arial"/>
          <w:color w:val="000000" w:themeColor="text1"/>
          <w:sz w:val="24"/>
          <w:szCs w:val="24"/>
        </w:rPr>
        <w:t>OoR</w:t>
      </w:r>
      <w:proofErr w:type="spellEnd"/>
      <w:r w:rsidR="000C1094" w:rsidRPr="002C4EAA">
        <w:rPr>
          <w:rFonts w:ascii="Arial" w:hAnsi="Arial" w:cs="Arial"/>
          <w:color w:val="000000" w:themeColor="text1"/>
          <w:sz w:val="24"/>
          <w:szCs w:val="24"/>
        </w:rPr>
        <w:t xml:space="preserve">) </w:t>
      </w:r>
      <w:r w:rsidR="00243770" w:rsidRPr="002C4EAA">
        <w:rPr>
          <w:rFonts w:ascii="Arial" w:hAnsi="Arial" w:cs="Arial"/>
          <w:color w:val="000000" w:themeColor="text1"/>
          <w:sz w:val="24"/>
          <w:szCs w:val="24"/>
        </w:rPr>
        <w:t>provide</w:t>
      </w:r>
      <w:r w:rsidR="00782425" w:rsidRPr="002C4EAA">
        <w:rPr>
          <w:rFonts w:ascii="Arial" w:hAnsi="Arial" w:cs="Arial"/>
          <w:color w:val="000000" w:themeColor="text1"/>
          <w:sz w:val="24"/>
          <w:szCs w:val="24"/>
        </w:rPr>
        <w:t xml:space="preserve"> visual cues, enables choices, identifies the start of a new activity or transition as well as increasing the understanding of </w:t>
      </w:r>
      <w:r w:rsidR="00802DCB" w:rsidRPr="002C4EAA">
        <w:rPr>
          <w:rFonts w:ascii="Arial" w:hAnsi="Arial" w:cs="Arial"/>
          <w:color w:val="000000" w:themeColor="text1"/>
          <w:sz w:val="24"/>
          <w:szCs w:val="24"/>
        </w:rPr>
        <w:t xml:space="preserve">verbal speech. </w:t>
      </w:r>
      <w:r w:rsidR="00873F48" w:rsidRPr="002C4EAA">
        <w:rPr>
          <w:rFonts w:ascii="Arial" w:hAnsi="Arial" w:cs="Arial"/>
          <w:color w:val="000000" w:themeColor="text1"/>
          <w:sz w:val="24"/>
          <w:szCs w:val="24"/>
        </w:rPr>
        <w:t xml:space="preserve">A </w:t>
      </w:r>
      <w:r w:rsidR="007E0831" w:rsidRPr="002C4EAA">
        <w:rPr>
          <w:rFonts w:ascii="Arial" w:hAnsi="Arial" w:cs="Arial"/>
          <w:color w:val="000000" w:themeColor="text1"/>
          <w:sz w:val="24"/>
          <w:szCs w:val="24"/>
        </w:rPr>
        <w:t>symb</w:t>
      </w:r>
      <w:r w:rsidR="00791E29" w:rsidRPr="002C4EAA">
        <w:rPr>
          <w:rFonts w:ascii="Arial" w:hAnsi="Arial" w:cs="Arial"/>
          <w:color w:val="000000" w:themeColor="text1"/>
          <w:sz w:val="24"/>
          <w:szCs w:val="24"/>
        </w:rPr>
        <w:t xml:space="preserve">olic development assessment was </w:t>
      </w:r>
      <w:r w:rsidR="007E0831" w:rsidRPr="002C4EAA">
        <w:rPr>
          <w:rFonts w:ascii="Arial" w:hAnsi="Arial" w:cs="Arial"/>
          <w:color w:val="000000" w:themeColor="text1"/>
          <w:sz w:val="24"/>
          <w:szCs w:val="24"/>
        </w:rPr>
        <w:t>undertaken for Pupil A</w:t>
      </w:r>
      <w:r w:rsidR="00791E29" w:rsidRPr="002C4EAA">
        <w:rPr>
          <w:rFonts w:ascii="Arial" w:hAnsi="Arial" w:cs="Arial"/>
          <w:color w:val="000000" w:themeColor="text1"/>
          <w:sz w:val="24"/>
          <w:szCs w:val="24"/>
        </w:rPr>
        <w:t>, before the author began this discussion,</w:t>
      </w:r>
      <w:r w:rsidR="007E0831" w:rsidRPr="002C4EAA">
        <w:rPr>
          <w:rFonts w:ascii="Arial" w:hAnsi="Arial" w:cs="Arial"/>
          <w:color w:val="000000" w:themeColor="text1"/>
          <w:sz w:val="24"/>
          <w:szCs w:val="24"/>
        </w:rPr>
        <w:t xml:space="preserve"> </w:t>
      </w:r>
      <w:r w:rsidR="002230C9" w:rsidRPr="002C4EAA">
        <w:rPr>
          <w:rFonts w:ascii="Arial" w:hAnsi="Arial" w:cs="Arial"/>
          <w:color w:val="000000" w:themeColor="text1"/>
          <w:sz w:val="24"/>
          <w:szCs w:val="24"/>
        </w:rPr>
        <w:t>and it was identified that Pupil A is working at the Object Level. Pupil A has a range of significant objects that relate to specific and consistent activities relevant to them and that are always available. The use of these objects is consistent and they make sense to the pupil, this is reiterated as an important part of th</w:t>
      </w:r>
      <w:r w:rsidR="005B2DC2" w:rsidRPr="002C4EAA">
        <w:rPr>
          <w:rFonts w:ascii="Arial" w:hAnsi="Arial" w:cs="Arial"/>
          <w:color w:val="000000" w:themeColor="text1"/>
          <w:sz w:val="24"/>
          <w:szCs w:val="24"/>
        </w:rPr>
        <w:t>e</w:t>
      </w:r>
      <w:r w:rsidR="002230C9" w:rsidRPr="002C4EAA">
        <w:rPr>
          <w:rFonts w:ascii="Arial" w:hAnsi="Arial" w:cs="Arial"/>
          <w:color w:val="000000" w:themeColor="text1"/>
          <w:sz w:val="24"/>
          <w:szCs w:val="24"/>
        </w:rPr>
        <w:t xml:space="preserve"> programme by </w:t>
      </w:r>
      <w:r w:rsidR="002230C9" w:rsidRPr="002C4EAA">
        <w:rPr>
          <w:rFonts w:ascii="Arial" w:hAnsi="Arial" w:cs="Arial"/>
          <w:noProof/>
          <w:color w:val="000000" w:themeColor="text1"/>
          <w:sz w:val="24"/>
          <w:szCs w:val="24"/>
        </w:rPr>
        <w:t>Communication Matters (2015).</w:t>
      </w:r>
    </w:p>
    <w:p w14:paraId="2A763F6F" w14:textId="444CAF0C" w:rsidR="006F277E" w:rsidRDefault="00DD0784" w:rsidP="000359D1">
      <w:pPr>
        <w:spacing w:line="480" w:lineRule="auto"/>
        <w:jc w:val="both"/>
        <w:rPr>
          <w:rFonts w:ascii="Arial" w:hAnsi="Arial" w:cs="Arial"/>
          <w:color w:val="000000" w:themeColor="text1"/>
          <w:sz w:val="24"/>
          <w:szCs w:val="24"/>
        </w:rPr>
      </w:pPr>
      <w:r w:rsidRPr="002C4EAA">
        <w:rPr>
          <w:rFonts w:ascii="Arial" w:hAnsi="Arial" w:cs="Arial"/>
          <w:color w:val="000000" w:themeColor="text1"/>
          <w:sz w:val="24"/>
          <w:szCs w:val="24"/>
        </w:rPr>
        <w:t xml:space="preserve"> </w:t>
      </w:r>
      <w:r w:rsidR="00712A0D" w:rsidRPr="002C4EAA">
        <w:rPr>
          <w:rFonts w:ascii="Arial" w:hAnsi="Arial" w:cs="Arial"/>
          <w:color w:val="000000" w:themeColor="text1"/>
          <w:sz w:val="24"/>
          <w:szCs w:val="24"/>
        </w:rPr>
        <w:t>“</w:t>
      </w:r>
      <w:r w:rsidR="00BB0A12" w:rsidRPr="002C4EAA">
        <w:rPr>
          <w:rFonts w:ascii="Arial" w:hAnsi="Arial" w:cs="Arial"/>
          <w:color w:val="000000" w:themeColor="text1"/>
          <w:sz w:val="24"/>
          <w:szCs w:val="24"/>
        </w:rPr>
        <w:t>…our practical experience is that if someone is using a communication aid then their spoken language will actually improve…</w:t>
      </w:r>
      <w:r w:rsidR="0042438D">
        <w:rPr>
          <w:rFonts w:ascii="Arial" w:hAnsi="Arial" w:cs="Arial"/>
          <w:color w:val="000000" w:themeColor="text1"/>
          <w:sz w:val="24"/>
          <w:szCs w:val="24"/>
        </w:rPr>
        <w:t>rather than decline</w:t>
      </w:r>
      <w:r w:rsidR="00BB0A12" w:rsidRPr="002C4EAA">
        <w:rPr>
          <w:rFonts w:ascii="Arial" w:hAnsi="Arial" w:cs="Arial"/>
          <w:color w:val="000000" w:themeColor="text1"/>
          <w:sz w:val="24"/>
          <w:szCs w:val="24"/>
        </w:rPr>
        <w:t xml:space="preserve">” </w:t>
      </w:r>
      <w:sdt>
        <w:sdtPr>
          <w:rPr>
            <w:rFonts w:ascii="Arial" w:hAnsi="Arial" w:cs="Arial"/>
            <w:color w:val="000000" w:themeColor="text1"/>
            <w:sz w:val="24"/>
            <w:szCs w:val="24"/>
          </w:rPr>
          <w:id w:val="-1534256528"/>
          <w:citation/>
        </w:sdtPr>
        <w:sdtContent>
          <w:r w:rsidR="00BB0A12" w:rsidRPr="002C4EAA">
            <w:rPr>
              <w:rFonts w:ascii="Arial" w:hAnsi="Arial" w:cs="Arial"/>
              <w:color w:val="000000" w:themeColor="text1"/>
              <w:sz w:val="24"/>
              <w:szCs w:val="24"/>
            </w:rPr>
            <w:fldChar w:fldCharType="begin"/>
          </w:r>
          <w:r w:rsidR="00BB0A12" w:rsidRPr="002C4EAA">
            <w:rPr>
              <w:rFonts w:ascii="Arial" w:hAnsi="Arial" w:cs="Arial"/>
              <w:color w:val="000000" w:themeColor="text1"/>
              <w:sz w:val="24"/>
              <w:szCs w:val="24"/>
            </w:rPr>
            <w:instrText xml:space="preserve"> CITATION com12 \l 2057 </w:instrText>
          </w:r>
          <w:r w:rsidR="00BB0A12" w:rsidRPr="002C4EAA">
            <w:rPr>
              <w:rFonts w:ascii="Arial" w:hAnsi="Arial" w:cs="Arial"/>
              <w:color w:val="000000" w:themeColor="text1"/>
              <w:sz w:val="24"/>
              <w:szCs w:val="24"/>
            </w:rPr>
            <w:fldChar w:fldCharType="separate"/>
          </w:r>
          <w:r w:rsidR="00F3569C" w:rsidRPr="00F3569C">
            <w:rPr>
              <w:rFonts w:ascii="Arial" w:hAnsi="Arial" w:cs="Arial"/>
              <w:noProof/>
              <w:color w:val="000000" w:themeColor="text1"/>
              <w:sz w:val="24"/>
              <w:szCs w:val="24"/>
            </w:rPr>
            <w:t>(complexneeds.org.uk, 2012)</w:t>
          </w:r>
          <w:r w:rsidR="00BB0A12" w:rsidRPr="002C4EAA">
            <w:rPr>
              <w:rFonts w:ascii="Arial" w:hAnsi="Arial" w:cs="Arial"/>
              <w:color w:val="000000" w:themeColor="text1"/>
              <w:sz w:val="24"/>
              <w:szCs w:val="24"/>
            </w:rPr>
            <w:fldChar w:fldCharType="end"/>
          </w:r>
        </w:sdtContent>
      </w:sdt>
      <w:r w:rsidR="00BB0A12" w:rsidRPr="002C4EAA">
        <w:rPr>
          <w:rFonts w:ascii="Arial" w:hAnsi="Arial" w:cs="Arial"/>
          <w:color w:val="000000" w:themeColor="text1"/>
          <w:sz w:val="24"/>
          <w:szCs w:val="24"/>
        </w:rPr>
        <w:t xml:space="preserve"> </w:t>
      </w:r>
      <w:r w:rsidR="0042438D">
        <w:rPr>
          <w:rFonts w:ascii="Arial" w:hAnsi="Arial" w:cs="Arial"/>
          <w:color w:val="000000" w:themeColor="text1"/>
          <w:sz w:val="24"/>
          <w:szCs w:val="24"/>
        </w:rPr>
        <w:t>.</w:t>
      </w:r>
    </w:p>
    <w:p w14:paraId="59053B21" w14:textId="77777777" w:rsidR="00CB1156" w:rsidRPr="000359D1" w:rsidRDefault="00CB1156" w:rsidP="000359D1">
      <w:pPr>
        <w:spacing w:line="480" w:lineRule="auto"/>
        <w:jc w:val="both"/>
        <w:rPr>
          <w:rFonts w:ascii="Arial" w:hAnsi="Arial" w:cs="Arial"/>
          <w:sz w:val="24"/>
          <w:szCs w:val="24"/>
        </w:rPr>
      </w:pPr>
    </w:p>
    <w:p w14:paraId="2E29ACC1" w14:textId="77777777" w:rsidR="00B03D25" w:rsidRDefault="00B03D25" w:rsidP="00D35AA2">
      <w:pPr>
        <w:spacing w:line="480" w:lineRule="auto"/>
        <w:jc w:val="both"/>
        <w:rPr>
          <w:rFonts w:ascii="Arial" w:hAnsi="Arial" w:cs="Arial"/>
          <w:sz w:val="24"/>
          <w:szCs w:val="24"/>
        </w:rPr>
      </w:pPr>
    </w:p>
    <w:p w14:paraId="704474F0" w14:textId="4E1F9F28" w:rsidR="00C43A0F" w:rsidRPr="00B03D25" w:rsidRDefault="00C43A0F" w:rsidP="00D35AA2">
      <w:pPr>
        <w:spacing w:line="480" w:lineRule="auto"/>
        <w:jc w:val="both"/>
        <w:rPr>
          <w:rFonts w:ascii="Arial" w:hAnsi="Arial" w:cs="Arial"/>
          <w:sz w:val="24"/>
          <w:szCs w:val="24"/>
        </w:rPr>
      </w:pPr>
      <w:r w:rsidRPr="00D35AA2">
        <w:rPr>
          <w:rFonts w:ascii="Arial" w:hAnsi="Arial" w:cs="Arial"/>
          <w:sz w:val="24"/>
          <w:szCs w:val="24"/>
        </w:rPr>
        <w:br w:type="page"/>
      </w:r>
    </w:p>
    <w:p w14:paraId="086EF73F" w14:textId="1180310A" w:rsidR="00B20E5B" w:rsidRDefault="002A65FE" w:rsidP="00B20E5B">
      <w:pPr>
        <w:pStyle w:val="Heading1"/>
        <w:spacing w:line="480" w:lineRule="auto"/>
        <w:jc w:val="both"/>
        <w:rPr>
          <w:rFonts w:ascii="Arial" w:hAnsi="Arial" w:cs="Arial"/>
          <w:szCs w:val="24"/>
        </w:rPr>
      </w:pPr>
      <w:bookmarkStart w:id="4" w:name="_Toc503125030"/>
      <w:r>
        <w:rPr>
          <w:rFonts w:ascii="Arial" w:hAnsi="Arial" w:cs="Arial"/>
          <w:szCs w:val="24"/>
        </w:rPr>
        <w:lastRenderedPageBreak/>
        <w:t>Methodology</w:t>
      </w:r>
      <w:r w:rsidR="0092210D">
        <w:rPr>
          <w:rFonts w:ascii="Arial" w:hAnsi="Arial" w:cs="Arial"/>
          <w:szCs w:val="24"/>
        </w:rPr>
        <w:t xml:space="preserve"> and Rationale</w:t>
      </w:r>
      <w:bookmarkEnd w:id="4"/>
    </w:p>
    <w:p w14:paraId="7FEB18AA" w14:textId="4D5E5BCA" w:rsidR="001768E6" w:rsidRPr="001768E6" w:rsidRDefault="0078325B" w:rsidP="0078325B">
      <w:pPr>
        <w:spacing w:line="480" w:lineRule="auto"/>
        <w:jc w:val="both"/>
        <w:rPr>
          <w:rFonts w:ascii="Arial" w:hAnsi="Arial" w:cs="Arial"/>
          <w:sz w:val="24"/>
        </w:rPr>
      </w:pPr>
      <w:r>
        <w:rPr>
          <w:rFonts w:ascii="Arial" w:hAnsi="Arial" w:cs="Arial"/>
          <w:sz w:val="24"/>
        </w:rPr>
        <w:t>The aim</w:t>
      </w:r>
      <w:r w:rsidR="0092210D">
        <w:rPr>
          <w:rFonts w:ascii="Arial" w:hAnsi="Arial" w:cs="Arial"/>
          <w:sz w:val="24"/>
        </w:rPr>
        <w:t xml:space="preserve"> of the methodology is to clearly outline the considerations that would have to be deliberated if a ‘case study’ on the subject were to be carried out.  When all of the considerations have been discussed the author will clear justify the reasons behind the choice of AAC intervention within the </w:t>
      </w:r>
      <w:r>
        <w:rPr>
          <w:rFonts w:ascii="Arial" w:hAnsi="Arial" w:cs="Arial"/>
          <w:sz w:val="24"/>
        </w:rPr>
        <w:t>rationale</w:t>
      </w:r>
      <w:r w:rsidR="0092210D">
        <w:rPr>
          <w:rFonts w:ascii="Arial" w:hAnsi="Arial" w:cs="Arial"/>
          <w:sz w:val="24"/>
        </w:rPr>
        <w:t>.</w:t>
      </w:r>
    </w:p>
    <w:p w14:paraId="55602165" w14:textId="6CBFDA4F" w:rsidR="0030040F" w:rsidRDefault="00673FBC" w:rsidP="0081497C">
      <w:pPr>
        <w:spacing w:line="480" w:lineRule="auto"/>
        <w:jc w:val="both"/>
        <w:rPr>
          <w:rFonts w:ascii="Arial" w:hAnsi="Arial" w:cs="Arial"/>
          <w:sz w:val="24"/>
        </w:rPr>
      </w:pPr>
      <w:r w:rsidRPr="0081497C">
        <w:rPr>
          <w:rFonts w:ascii="Arial" w:hAnsi="Arial" w:cs="Arial"/>
          <w:sz w:val="24"/>
        </w:rPr>
        <w:t>Foll</w:t>
      </w:r>
      <w:r w:rsidR="0034294F">
        <w:rPr>
          <w:rFonts w:ascii="Arial" w:hAnsi="Arial" w:cs="Arial"/>
          <w:sz w:val="24"/>
        </w:rPr>
        <w:t xml:space="preserve">owing </w:t>
      </w:r>
      <w:r w:rsidRPr="0081497C">
        <w:rPr>
          <w:rFonts w:ascii="Arial" w:hAnsi="Arial" w:cs="Arial"/>
          <w:sz w:val="24"/>
        </w:rPr>
        <w:t>previous initial assessment</w:t>
      </w:r>
      <w:r w:rsidR="00853B27">
        <w:rPr>
          <w:rFonts w:ascii="Arial" w:hAnsi="Arial" w:cs="Arial"/>
          <w:sz w:val="24"/>
        </w:rPr>
        <w:t>s</w:t>
      </w:r>
      <w:r w:rsidRPr="0081497C">
        <w:rPr>
          <w:rFonts w:ascii="Arial" w:hAnsi="Arial" w:cs="Arial"/>
          <w:sz w:val="24"/>
        </w:rPr>
        <w:t xml:space="preserve"> of Pupil A’s communication </w:t>
      </w:r>
      <w:r w:rsidR="00853B27">
        <w:rPr>
          <w:rFonts w:ascii="Arial" w:hAnsi="Arial" w:cs="Arial"/>
          <w:sz w:val="24"/>
        </w:rPr>
        <w:t>and language skills</w:t>
      </w:r>
      <w:r w:rsidR="0030040F" w:rsidRPr="0081497C">
        <w:rPr>
          <w:rFonts w:ascii="Arial" w:hAnsi="Arial" w:cs="Arial"/>
          <w:sz w:val="24"/>
        </w:rPr>
        <w:t xml:space="preserve"> and comparing other possible interventions</w:t>
      </w:r>
      <w:r w:rsidRPr="0081497C">
        <w:rPr>
          <w:rFonts w:ascii="Arial" w:hAnsi="Arial" w:cs="Arial"/>
          <w:sz w:val="24"/>
        </w:rPr>
        <w:t xml:space="preserve"> it has been highlighted t</w:t>
      </w:r>
      <w:r w:rsidR="005119E1">
        <w:rPr>
          <w:rFonts w:ascii="Arial" w:hAnsi="Arial" w:cs="Arial"/>
          <w:sz w:val="24"/>
        </w:rPr>
        <w:t>hat the use of an</w:t>
      </w:r>
      <w:r w:rsidR="00F0263C">
        <w:rPr>
          <w:rFonts w:ascii="Arial" w:hAnsi="Arial" w:cs="Arial"/>
          <w:sz w:val="24"/>
        </w:rPr>
        <w:t xml:space="preserve"> AAC would strongly benefit Pupil A’s </w:t>
      </w:r>
      <w:r w:rsidR="005119E1">
        <w:rPr>
          <w:rFonts w:ascii="Arial" w:hAnsi="Arial" w:cs="Arial"/>
          <w:sz w:val="24"/>
        </w:rPr>
        <w:t>communication</w:t>
      </w:r>
      <w:r w:rsidR="00853B27">
        <w:rPr>
          <w:rFonts w:ascii="Arial" w:hAnsi="Arial" w:cs="Arial"/>
          <w:sz w:val="24"/>
        </w:rPr>
        <w:t xml:space="preserve"> and language</w:t>
      </w:r>
      <w:r w:rsidR="005119E1">
        <w:rPr>
          <w:rFonts w:ascii="Arial" w:hAnsi="Arial" w:cs="Arial"/>
          <w:sz w:val="24"/>
        </w:rPr>
        <w:t xml:space="preserve"> skills. </w:t>
      </w:r>
    </w:p>
    <w:p w14:paraId="1FED6FEF" w14:textId="61510FC8" w:rsidR="00853B27" w:rsidRDefault="00853B27" w:rsidP="0081497C">
      <w:pPr>
        <w:spacing w:line="480" w:lineRule="auto"/>
        <w:jc w:val="both"/>
        <w:rPr>
          <w:rFonts w:ascii="Arial" w:hAnsi="Arial" w:cs="Arial"/>
          <w:sz w:val="24"/>
        </w:rPr>
      </w:pPr>
      <w:r>
        <w:rPr>
          <w:rFonts w:ascii="Arial" w:hAnsi="Arial" w:cs="Arial"/>
          <w:sz w:val="24"/>
        </w:rPr>
        <w:t>The AAC approach that would hypothetically be chosen would be the use of a</w:t>
      </w:r>
      <w:r w:rsidR="008A38E7">
        <w:rPr>
          <w:rFonts w:ascii="Arial" w:hAnsi="Arial" w:cs="Arial"/>
          <w:sz w:val="24"/>
        </w:rPr>
        <w:t>n aided AAC method using a</w:t>
      </w:r>
      <w:r>
        <w:rPr>
          <w:rFonts w:ascii="Arial" w:hAnsi="Arial" w:cs="Arial"/>
          <w:sz w:val="24"/>
        </w:rPr>
        <w:t xml:space="preserve"> combination of low-tech and high-tech ‘switches’ to support and develop communication and language skills.</w:t>
      </w:r>
    </w:p>
    <w:p w14:paraId="5C4E7C61" w14:textId="0C0039A7" w:rsidR="00E7547F" w:rsidRDefault="00E57F32" w:rsidP="0081497C">
      <w:pPr>
        <w:spacing w:line="480" w:lineRule="auto"/>
        <w:jc w:val="both"/>
        <w:rPr>
          <w:rFonts w:ascii="Arial" w:hAnsi="Arial" w:cs="Arial"/>
          <w:sz w:val="24"/>
        </w:rPr>
      </w:pPr>
      <w:r>
        <w:rPr>
          <w:rFonts w:ascii="Arial" w:hAnsi="Arial" w:cs="Arial"/>
          <w:sz w:val="24"/>
        </w:rPr>
        <w:t>‘S</w:t>
      </w:r>
      <w:r w:rsidR="00872033">
        <w:rPr>
          <w:rFonts w:ascii="Arial" w:hAnsi="Arial" w:cs="Arial"/>
          <w:sz w:val="24"/>
        </w:rPr>
        <w:t>witches’, as define</w:t>
      </w:r>
      <w:r>
        <w:rPr>
          <w:rFonts w:ascii="Arial" w:hAnsi="Arial" w:cs="Arial"/>
          <w:sz w:val="24"/>
        </w:rPr>
        <w:t xml:space="preserve">d by Taylor </w:t>
      </w:r>
      <w:proofErr w:type="spellStart"/>
      <w:r>
        <w:rPr>
          <w:rFonts w:ascii="Arial" w:hAnsi="Arial" w:cs="Arial"/>
          <w:sz w:val="24"/>
        </w:rPr>
        <w:t>Dyches</w:t>
      </w:r>
      <w:proofErr w:type="spellEnd"/>
      <w:r>
        <w:rPr>
          <w:rFonts w:ascii="Arial" w:hAnsi="Arial" w:cs="Arial"/>
          <w:sz w:val="24"/>
        </w:rPr>
        <w:t xml:space="preserve"> (1998) </w:t>
      </w:r>
      <w:r w:rsidR="00872033">
        <w:rPr>
          <w:rFonts w:ascii="Arial" w:hAnsi="Arial" w:cs="Arial"/>
          <w:sz w:val="24"/>
        </w:rPr>
        <w:t xml:space="preserve">are mechanisms that interface the user with either a battery operated or electronical device. </w:t>
      </w:r>
    </w:p>
    <w:p w14:paraId="7678D4B4" w14:textId="70666582" w:rsidR="00B333E4" w:rsidRDefault="00B333E4" w:rsidP="0081497C">
      <w:pPr>
        <w:spacing w:line="480" w:lineRule="auto"/>
        <w:jc w:val="both"/>
        <w:rPr>
          <w:rFonts w:ascii="Arial" w:hAnsi="Arial" w:cs="Arial"/>
          <w:noProof/>
          <w:color w:val="000000" w:themeColor="text1"/>
          <w:sz w:val="24"/>
          <w:szCs w:val="24"/>
        </w:rPr>
      </w:pPr>
      <w:r>
        <w:rPr>
          <w:rFonts w:ascii="Arial" w:hAnsi="Arial" w:cs="Arial"/>
          <w:noProof/>
          <w:color w:val="000000" w:themeColor="text1"/>
          <w:sz w:val="24"/>
          <w:szCs w:val="24"/>
        </w:rPr>
        <w:t>Wendt &amp; Lyle</w:t>
      </w:r>
      <w:r w:rsidRPr="005F2D73">
        <w:rPr>
          <w:rFonts w:ascii="Arial" w:hAnsi="Arial" w:cs="Arial"/>
          <w:noProof/>
          <w:color w:val="000000" w:themeColor="text1"/>
          <w:sz w:val="24"/>
          <w:szCs w:val="24"/>
        </w:rPr>
        <w:t xml:space="preserve"> </w:t>
      </w:r>
      <w:r>
        <w:rPr>
          <w:rFonts w:ascii="Arial" w:hAnsi="Arial" w:cs="Arial"/>
          <w:noProof/>
          <w:color w:val="000000" w:themeColor="text1"/>
          <w:sz w:val="24"/>
          <w:szCs w:val="24"/>
        </w:rPr>
        <w:t>(</w:t>
      </w:r>
      <w:r w:rsidRPr="005F2D73">
        <w:rPr>
          <w:rFonts w:ascii="Arial" w:hAnsi="Arial" w:cs="Arial"/>
          <w:noProof/>
          <w:color w:val="000000" w:themeColor="text1"/>
          <w:sz w:val="24"/>
          <w:szCs w:val="24"/>
        </w:rPr>
        <w:t>2011</w:t>
      </w:r>
      <w:r>
        <w:rPr>
          <w:rFonts w:ascii="Arial" w:hAnsi="Arial" w:cs="Arial"/>
          <w:noProof/>
          <w:color w:val="000000" w:themeColor="text1"/>
          <w:sz w:val="24"/>
          <w:szCs w:val="24"/>
        </w:rPr>
        <w:t>:134</w:t>
      </w:r>
      <w:r w:rsidRPr="005F2D73">
        <w:rPr>
          <w:rFonts w:ascii="Arial" w:hAnsi="Arial" w:cs="Arial"/>
          <w:noProof/>
          <w:color w:val="000000" w:themeColor="text1"/>
          <w:sz w:val="24"/>
          <w:szCs w:val="24"/>
        </w:rPr>
        <w:t>)</w:t>
      </w:r>
      <w:r>
        <w:rPr>
          <w:rFonts w:ascii="Arial" w:hAnsi="Arial" w:cs="Arial"/>
          <w:noProof/>
          <w:color w:val="000000" w:themeColor="text1"/>
          <w:sz w:val="24"/>
          <w:szCs w:val="24"/>
        </w:rPr>
        <w:t xml:space="preserve"> discuss the importance of motivation when using any forms of technology, </w:t>
      </w:r>
      <w:r w:rsidR="00011FCC">
        <w:rPr>
          <w:rFonts w:ascii="Arial" w:hAnsi="Arial" w:cs="Arial"/>
          <w:noProof/>
          <w:color w:val="000000" w:themeColor="text1"/>
          <w:sz w:val="24"/>
          <w:szCs w:val="24"/>
        </w:rPr>
        <w:t xml:space="preserve">without moyivation it is highly likely that the participant will not want to engage with the activities set out, rendering the intevention inept. It has been percieved that Pupil A enjoys movement, colour and noise, as referred to in Critical Incident 2 and so tailoring the intervention activities towards </w:t>
      </w:r>
      <w:r w:rsidR="00CF5538">
        <w:rPr>
          <w:rFonts w:ascii="Arial" w:hAnsi="Arial" w:cs="Arial"/>
          <w:noProof/>
          <w:color w:val="000000" w:themeColor="text1"/>
          <w:sz w:val="24"/>
          <w:szCs w:val="24"/>
        </w:rPr>
        <w:t>exteroceptive stimuli would be decidedly motivating.</w:t>
      </w:r>
    </w:p>
    <w:p w14:paraId="3C06EAB1" w14:textId="16F50C6D" w:rsidR="00CF5538" w:rsidRPr="0081497C" w:rsidRDefault="00CF5538" w:rsidP="0081497C">
      <w:pPr>
        <w:spacing w:line="480" w:lineRule="auto"/>
        <w:jc w:val="both"/>
        <w:rPr>
          <w:rFonts w:ascii="Arial" w:hAnsi="Arial" w:cs="Arial"/>
          <w:sz w:val="24"/>
        </w:rPr>
      </w:pPr>
      <w:r>
        <w:rPr>
          <w:rFonts w:ascii="Arial" w:hAnsi="Arial" w:cs="Arial"/>
          <w:noProof/>
          <w:color w:val="000000" w:themeColor="text1"/>
          <w:sz w:val="24"/>
          <w:szCs w:val="24"/>
        </w:rPr>
        <w:t xml:space="preserve">Taking the aforementioned points into consideration the communication devices that are deemed to be appropriate and available are; a switch, a switch interface box, selection of switch assissted toys such as a flipping rabbit, disco ball, bubble machine, </w:t>
      </w:r>
      <w:r>
        <w:rPr>
          <w:rFonts w:ascii="Arial" w:hAnsi="Arial" w:cs="Arial"/>
          <w:noProof/>
          <w:color w:val="000000" w:themeColor="text1"/>
          <w:sz w:val="24"/>
          <w:szCs w:val="24"/>
        </w:rPr>
        <w:lastRenderedPageBreak/>
        <w:t>fan, foot spa and dedicated computer software including familiar photographs and images to stimulate a response.</w:t>
      </w:r>
    </w:p>
    <w:p w14:paraId="3C656143" w14:textId="77777777" w:rsidR="0092210D" w:rsidRDefault="00983895" w:rsidP="00F0263C">
      <w:pPr>
        <w:autoSpaceDE w:val="0"/>
        <w:autoSpaceDN w:val="0"/>
        <w:adjustRightInd w:val="0"/>
        <w:spacing w:line="480" w:lineRule="auto"/>
        <w:jc w:val="both"/>
        <w:rPr>
          <w:rFonts w:ascii="Arial" w:hAnsi="Arial" w:cs="Arial"/>
          <w:noProof/>
          <w:sz w:val="24"/>
        </w:rPr>
      </w:pPr>
      <w:r w:rsidRPr="00F0263C">
        <w:rPr>
          <w:rFonts w:ascii="Arial" w:hAnsi="Arial" w:cs="Arial"/>
          <w:sz w:val="24"/>
        </w:rPr>
        <w:t xml:space="preserve">If this </w:t>
      </w:r>
      <w:r w:rsidR="00E71C05" w:rsidRPr="00F0263C">
        <w:rPr>
          <w:rFonts w:ascii="Arial" w:hAnsi="Arial" w:cs="Arial"/>
          <w:sz w:val="24"/>
        </w:rPr>
        <w:t xml:space="preserve">additional </w:t>
      </w:r>
      <w:r w:rsidRPr="00F0263C">
        <w:rPr>
          <w:rFonts w:ascii="Arial" w:hAnsi="Arial" w:cs="Arial"/>
          <w:sz w:val="24"/>
        </w:rPr>
        <w:t>intervention were to be com</w:t>
      </w:r>
      <w:r w:rsidR="00CF5538">
        <w:rPr>
          <w:rFonts w:ascii="Arial" w:hAnsi="Arial" w:cs="Arial"/>
          <w:sz w:val="24"/>
        </w:rPr>
        <w:t xml:space="preserve">pleted, with all of these considerations taken into account, </w:t>
      </w:r>
      <w:r w:rsidR="00246839" w:rsidRPr="00F0263C">
        <w:rPr>
          <w:rFonts w:ascii="Arial" w:hAnsi="Arial" w:cs="Arial"/>
          <w:sz w:val="24"/>
        </w:rPr>
        <w:t xml:space="preserve">it would </w:t>
      </w:r>
      <w:r w:rsidR="00CF5538">
        <w:rPr>
          <w:rFonts w:ascii="Arial" w:hAnsi="Arial" w:cs="Arial"/>
          <w:sz w:val="24"/>
        </w:rPr>
        <w:t xml:space="preserve">still, however, </w:t>
      </w:r>
      <w:r w:rsidR="00246839" w:rsidRPr="00F0263C">
        <w:rPr>
          <w:rFonts w:ascii="Arial" w:hAnsi="Arial" w:cs="Arial"/>
          <w:sz w:val="24"/>
        </w:rPr>
        <w:t>have to follow ethical guidelines</w:t>
      </w:r>
      <w:r w:rsidR="001768E6">
        <w:rPr>
          <w:rFonts w:ascii="Arial" w:hAnsi="Arial" w:cs="Arial"/>
          <w:sz w:val="24"/>
        </w:rPr>
        <w:t xml:space="preserve"> in accordance with</w:t>
      </w:r>
      <w:r w:rsidR="00D43C7F" w:rsidRPr="00F0263C">
        <w:rPr>
          <w:rFonts w:ascii="Arial" w:hAnsi="Arial" w:cs="Arial"/>
          <w:sz w:val="24"/>
        </w:rPr>
        <w:t xml:space="preserve"> </w:t>
      </w:r>
      <w:r w:rsidR="00D43C7F" w:rsidRPr="00F0263C">
        <w:rPr>
          <w:rFonts w:ascii="Arial" w:hAnsi="Arial" w:cs="Arial"/>
          <w:noProof/>
          <w:sz w:val="24"/>
        </w:rPr>
        <w:t xml:space="preserve">BERA (2011). </w:t>
      </w:r>
    </w:p>
    <w:p w14:paraId="04820CC3" w14:textId="7F057F0A" w:rsidR="0034294F" w:rsidRDefault="00CF5538" w:rsidP="00F0263C">
      <w:pPr>
        <w:autoSpaceDE w:val="0"/>
        <w:autoSpaceDN w:val="0"/>
        <w:adjustRightInd w:val="0"/>
        <w:spacing w:line="480" w:lineRule="auto"/>
        <w:jc w:val="both"/>
        <w:rPr>
          <w:rFonts w:ascii="Arial" w:hAnsi="Arial" w:cs="Arial"/>
          <w:noProof/>
          <w:sz w:val="24"/>
        </w:rPr>
      </w:pPr>
      <w:r>
        <w:rPr>
          <w:rFonts w:ascii="Arial" w:hAnsi="Arial" w:cs="Arial"/>
          <w:noProof/>
          <w:sz w:val="24"/>
        </w:rPr>
        <w:t>If a case study were to be researched and written on this subject then these are the</w:t>
      </w:r>
      <w:r w:rsidR="0092210D">
        <w:rPr>
          <w:rFonts w:ascii="Arial" w:hAnsi="Arial" w:cs="Arial"/>
          <w:noProof/>
          <w:sz w:val="24"/>
        </w:rPr>
        <w:t xml:space="preserve"> considerations the fa</w:t>
      </w:r>
      <w:r w:rsidR="000A7A42">
        <w:rPr>
          <w:rFonts w:ascii="Arial" w:hAnsi="Arial" w:cs="Arial"/>
          <w:noProof/>
          <w:sz w:val="24"/>
        </w:rPr>
        <w:t>cilitator would have to assess</w:t>
      </w:r>
      <w:r w:rsidR="0092210D">
        <w:rPr>
          <w:rFonts w:ascii="Arial" w:hAnsi="Arial" w:cs="Arial"/>
          <w:noProof/>
          <w:sz w:val="24"/>
        </w:rPr>
        <w:t xml:space="preserve">. </w:t>
      </w:r>
      <w:r w:rsidR="00530CA9" w:rsidRPr="00F0263C">
        <w:rPr>
          <w:rFonts w:ascii="Arial" w:hAnsi="Arial" w:cs="Arial"/>
          <w:noProof/>
          <w:sz w:val="24"/>
        </w:rPr>
        <w:t xml:space="preserve">Prior to the implementation of the intervention a discussion would be facilitated with the pupil’s parents/guardians and a Speech and Language Specialist to ensure consistency </w:t>
      </w:r>
      <w:r w:rsidR="00280FB8" w:rsidRPr="00F0263C">
        <w:rPr>
          <w:rFonts w:ascii="Arial" w:hAnsi="Arial" w:cs="Arial"/>
          <w:noProof/>
          <w:sz w:val="24"/>
        </w:rPr>
        <w:t>and accuracy of approach in the best interest of the child.</w:t>
      </w:r>
      <w:r w:rsidR="00530CA9" w:rsidRPr="00F0263C">
        <w:rPr>
          <w:rFonts w:ascii="Arial" w:hAnsi="Arial" w:cs="Arial"/>
          <w:noProof/>
          <w:sz w:val="24"/>
        </w:rPr>
        <w:t xml:space="preserve"> The parents/guardians would be included in the discussions and consent would be obtained</w:t>
      </w:r>
      <w:r w:rsidR="00F67860" w:rsidRPr="00F0263C">
        <w:rPr>
          <w:rFonts w:ascii="Arial" w:hAnsi="Arial" w:cs="Arial"/>
          <w:noProof/>
          <w:sz w:val="24"/>
        </w:rPr>
        <w:t>. The facilitator of the intervention would be sensitive to the participants needs and would not continue with the intervention if the participant became distressed or uncomfortable, the facilitator is aware of the participants needs and would be able to make an informed decision.</w:t>
      </w:r>
    </w:p>
    <w:p w14:paraId="538F6CAA" w14:textId="597FB05F" w:rsidR="005B50B2" w:rsidRDefault="00C40232" w:rsidP="00F0263C">
      <w:pPr>
        <w:autoSpaceDE w:val="0"/>
        <w:autoSpaceDN w:val="0"/>
        <w:adjustRightInd w:val="0"/>
        <w:spacing w:line="480" w:lineRule="auto"/>
        <w:jc w:val="both"/>
        <w:rPr>
          <w:rFonts w:ascii="Arial" w:hAnsi="Arial" w:cs="Arial"/>
          <w:color w:val="000000" w:themeColor="text1"/>
          <w:sz w:val="24"/>
        </w:rPr>
      </w:pPr>
      <w:r w:rsidRPr="00F0263C">
        <w:rPr>
          <w:rFonts w:ascii="Arial" w:hAnsi="Arial" w:cs="Arial"/>
          <w:noProof/>
          <w:sz w:val="24"/>
        </w:rPr>
        <w:t xml:space="preserve">The intervention would be carried out with integrity and completed to the highest standard. </w:t>
      </w:r>
      <w:r w:rsidR="0078325B" w:rsidRPr="00F0263C">
        <w:rPr>
          <w:rFonts w:ascii="Arial" w:hAnsi="Arial" w:cs="Arial"/>
          <w:color w:val="000000" w:themeColor="text1"/>
          <w:sz w:val="24"/>
        </w:rPr>
        <w:t xml:space="preserve">All participant’s data will be treated with anonymity and confidentiality to minimise any adverse effects that may arise if the research were to be published. </w:t>
      </w:r>
    </w:p>
    <w:p w14:paraId="731F06AC" w14:textId="07D162F3" w:rsidR="000726E6" w:rsidRDefault="002928BD" w:rsidP="00146DE8">
      <w:pPr>
        <w:autoSpaceDE w:val="0"/>
        <w:autoSpaceDN w:val="0"/>
        <w:adjustRightInd w:val="0"/>
        <w:spacing w:line="480" w:lineRule="auto"/>
        <w:jc w:val="both"/>
        <w:rPr>
          <w:rFonts w:ascii="Arial" w:hAnsi="Arial" w:cs="Arial"/>
          <w:color w:val="000000" w:themeColor="text1"/>
          <w:sz w:val="24"/>
        </w:rPr>
      </w:pPr>
      <w:r>
        <w:rPr>
          <w:rFonts w:ascii="Arial" w:hAnsi="Arial" w:cs="Arial"/>
          <w:color w:val="000000" w:themeColor="text1"/>
          <w:sz w:val="24"/>
        </w:rPr>
        <w:t xml:space="preserve">There are some possible barriers to setting up and implementing this intervention that could diminish the successfulness of the desired outcomes. It is conceivable that the use of technology could impede the </w:t>
      </w:r>
      <w:r w:rsidR="00146DE8">
        <w:rPr>
          <w:rFonts w:ascii="Arial" w:hAnsi="Arial" w:cs="Arial"/>
          <w:color w:val="000000" w:themeColor="text1"/>
          <w:sz w:val="24"/>
        </w:rPr>
        <w:t>learner’s</w:t>
      </w:r>
      <w:r>
        <w:rPr>
          <w:rFonts w:ascii="Arial" w:hAnsi="Arial" w:cs="Arial"/>
          <w:color w:val="000000" w:themeColor="text1"/>
          <w:sz w:val="24"/>
        </w:rPr>
        <w:t xml:space="preserve"> development if the equipment </w:t>
      </w:r>
      <w:r w:rsidR="00146DE8">
        <w:rPr>
          <w:rFonts w:ascii="Arial" w:hAnsi="Arial" w:cs="Arial"/>
          <w:color w:val="000000" w:themeColor="text1"/>
          <w:sz w:val="24"/>
        </w:rPr>
        <w:t xml:space="preserve">is not </w:t>
      </w:r>
      <w:r>
        <w:rPr>
          <w:rFonts w:ascii="Arial" w:hAnsi="Arial" w:cs="Arial"/>
          <w:color w:val="000000" w:themeColor="text1"/>
          <w:sz w:val="24"/>
        </w:rPr>
        <w:t>correctly installed, has sufficient powe</w:t>
      </w:r>
      <w:r w:rsidR="00146DE8">
        <w:rPr>
          <w:rFonts w:ascii="Arial" w:hAnsi="Arial" w:cs="Arial"/>
          <w:color w:val="000000" w:themeColor="text1"/>
          <w:sz w:val="24"/>
        </w:rPr>
        <w:t>r or batteries or does not have access to the appropriate software to match the hardware. It is the role of the facilitator to ensure that every measure is taken to ensure that these do not create obstructions to the research.</w:t>
      </w:r>
      <w:r w:rsidR="00146DE8" w:rsidRPr="00146DE8">
        <w:rPr>
          <w:rFonts w:ascii="Arial" w:hAnsi="Arial" w:cs="Arial"/>
          <w:color w:val="000000" w:themeColor="text1"/>
          <w:sz w:val="24"/>
        </w:rPr>
        <w:t xml:space="preserve"> </w:t>
      </w:r>
      <w:r w:rsidR="00146DE8">
        <w:rPr>
          <w:rFonts w:ascii="Arial" w:hAnsi="Arial" w:cs="Arial"/>
          <w:color w:val="000000" w:themeColor="text1"/>
          <w:sz w:val="24"/>
        </w:rPr>
        <w:t xml:space="preserve">All equipment being used with the participant would have to follow </w:t>
      </w:r>
      <w:r w:rsidR="00146DE8">
        <w:rPr>
          <w:rFonts w:ascii="Arial" w:hAnsi="Arial" w:cs="Arial"/>
          <w:color w:val="000000" w:themeColor="text1"/>
          <w:sz w:val="24"/>
        </w:rPr>
        <w:lastRenderedPageBreak/>
        <w:t>appropriate health and safety guidelines and would be Portable Appliance Tested prior to being used.  It is also imperative that all equipment is readily available throughout the whole intervention to ensure consistency</w:t>
      </w:r>
      <w:r w:rsidR="008E1285">
        <w:rPr>
          <w:rFonts w:ascii="Arial" w:hAnsi="Arial" w:cs="Arial"/>
          <w:color w:val="000000" w:themeColor="text1"/>
          <w:sz w:val="24"/>
        </w:rPr>
        <w:t xml:space="preserve">, it would be counterproductive to allow the participant to be met with repeated failure and could possibly result in </w:t>
      </w:r>
      <w:r w:rsidR="004C6F33">
        <w:rPr>
          <w:rFonts w:ascii="Arial" w:hAnsi="Arial" w:cs="Arial"/>
          <w:color w:val="000000" w:themeColor="text1"/>
          <w:sz w:val="24"/>
        </w:rPr>
        <w:t xml:space="preserve">learned helplessness (Abrahamson, Seligman &amp; Teasdale, 1978 as cited in Wendt &amp; Lyle, 2011:134). </w:t>
      </w:r>
    </w:p>
    <w:p w14:paraId="29936E05" w14:textId="13B7A79E" w:rsidR="003224BA" w:rsidRPr="001C3032" w:rsidRDefault="003224BA" w:rsidP="00325827">
      <w:pPr>
        <w:spacing w:line="480" w:lineRule="auto"/>
        <w:jc w:val="both"/>
        <w:rPr>
          <w:rFonts w:eastAsia="Times New Roman"/>
          <w:color w:val="000000" w:themeColor="text1"/>
          <w:sz w:val="24"/>
          <w:szCs w:val="24"/>
          <w:lang w:eastAsia="en-GB"/>
        </w:rPr>
      </w:pPr>
      <w:r w:rsidRPr="001C3032">
        <w:rPr>
          <w:rFonts w:ascii="Arial" w:hAnsi="Arial" w:cs="Arial"/>
          <w:color w:val="000000" w:themeColor="text1"/>
          <w:sz w:val="24"/>
        </w:rPr>
        <w:t xml:space="preserve">An initial </w:t>
      </w:r>
      <w:r w:rsidR="0010435F" w:rsidRPr="001C3032">
        <w:rPr>
          <w:rFonts w:ascii="Arial" w:hAnsi="Arial" w:cs="Arial"/>
          <w:color w:val="000000" w:themeColor="text1"/>
          <w:sz w:val="24"/>
        </w:rPr>
        <w:t xml:space="preserve">baseline </w:t>
      </w:r>
      <w:r w:rsidRPr="001C3032">
        <w:rPr>
          <w:rFonts w:ascii="Arial" w:hAnsi="Arial" w:cs="Arial"/>
          <w:color w:val="000000" w:themeColor="text1"/>
          <w:sz w:val="24"/>
        </w:rPr>
        <w:t xml:space="preserve">Switch Progression Road Map </w:t>
      </w:r>
      <w:sdt>
        <w:sdtPr>
          <w:rPr>
            <w:rFonts w:ascii="Arial" w:hAnsi="Arial" w:cs="Arial"/>
            <w:color w:val="000000" w:themeColor="text1"/>
            <w:sz w:val="24"/>
            <w:szCs w:val="24"/>
          </w:rPr>
          <w:id w:val="373663457"/>
          <w:citation/>
        </w:sdtPr>
        <w:sdtContent>
          <w:r w:rsidRPr="001C3032">
            <w:rPr>
              <w:rFonts w:ascii="Arial" w:hAnsi="Arial" w:cs="Arial"/>
              <w:color w:val="000000" w:themeColor="text1"/>
              <w:sz w:val="24"/>
              <w:szCs w:val="24"/>
            </w:rPr>
            <w:fldChar w:fldCharType="begin"/>
          </w:r>
          <w:r w:rsidRPr="001C3032">
            <w:rPr>
              <w:rFonts w:ascii="Arial" w:hAnsi="Arial" w:cs="Arial"/>
              <w:color w:val="000000" w:themeColor="text1"/>
              <w:sz w:val="24"/>
              <w:szCs w:val="24"/>
            </w:rPr>
            <w:instrText xml:space="preserve"> CITATION Bea11 \l 2057 </w:instrText>
          </w:r>
          <w:r w:rsidRPr="001C3032">
            <w:rPr>
              <w:rFonts w:ascii="Arial" w:hAnsi="Arial" w:cs="Arial"/>
              <w:color w:val="000000" w:themeColor="text1"/>
              <w:sz w:val="24"/>
              <w:szCs w:val="24"/>
            </w:rPr>
            <w:fldChar w:fldCharType="separate"/>
          </w:r>
          <w:r w:rsidR="00F3569C" w:rsidRPr="00F3569C">
            <w:rPr>
              <w:rFonts w:ascii="Arial" w:hAnsi="Arial" w:cs="Arial"/>
              <w:noProof/>
              <w:color w:val="000000" w:themeColor="text1"/>
              <w:sz w:val="24"/>
              <w:szCs w:val="24"/>
            </w:rPr>
            <w:t>(Bean, 2011)</w:t>
          </w:r>
          <w:r w:rsidRPr="001C3032">
            <w:rPr>
              <w:rFonts w:ascii="Arial" w:hAnsi="Arial" w:cs="Arial"/>
              <w:color w:val="000000" w:themeColor="text1"/>
              <w:sz w:val="24"/>
              <w:szCs w:val="24"/>
            </w:rPr>
            <w:fldChar w:fldCharType="end"/>
          </w:r>
        </w:sdtContent>
      </w:sdt>
      <w:r w:rsidRPr="001C3032">
        <w:rPr>
          <w:rFonts w:ascii="Arial" w:hAnsi="Arial" w:cs="Arial"/>
          <w:color w:val="000000" w:themeColor="text1"/>
          <w:sz w:val="24"/>
          <w:szCs w:val="24"/>
        </w:rPr>
        <w:t xml:space="preserve"> assessment </w:t>
      </w:r>
      <w:r w:rsidRPr="001C3032">
        <w:rPr>
          <w:rFonts w:ascii="Arial" w:hAnsi="Arial" w:cs="Arial"/>
          <w:color w:val="000000" w:themeColor="text1"/>
          <w:sz w:val="24"/>
        </w:rPr>
        <w:t>has previously been completed by a Speech and Language Therapist and Pupil A’s teacher and it was agreed that Pupil A is currently working at</w:t>
      </w:r>
      <w:r w:rsidR="005B0CFA" w:rsidRPr="001C3032">
        <w:rPr>
          <w:rFonts w:ascii="Arial" w:hAnsi="Arial" w:cs="Arial"/>
          <w:color w:val="000000" w:themeColor="text1"/>
          <w:sz w:val="24"/>
        </w:rPr>
        <w:t xml:space="preserve"> the ‘Experiential’ level, as observed in the following vignette</w:t>
      </w:r>
    </w:p>
    <w:p w14:paraId="1E105FE4" w14:textId="784742FA" w:rsidR="005B0CFA" w:rsidRPr="001C3032" w:rsidRDefault="005B0CFA" w:rsidP="00F0263C">
      <w:pPr>
        <w:autoSpaceDE w:val="0"/>
        <w:autoSpaceDN w:val="0"/>
        <w:adjustRightInd w:val="0"/>
        <w:spacing w:line="480" w:lineRule="auto"/>
        <w:jc w:val="both"/>
        <w:rPr>
          <w:rFonts w:ascii="Arial" w:hAnsi="Arial" w:cs="Arial"/>
          <w:color w:val="000000" w:themeColor="text1"/>
          <w:sz w:val="24"/>
        </w:rPr>
      </w:pPr>
      <w:r w:rsidRPr="001C3032">
        <w:rPr>
          <w:rFonts w:ascii="Arial" w:hAnsi="Arial" w:cs="Arial"/>
          <w:color w:val="000000" w:themeColor="text1"/>
          <w:sz w:val="24"/>
        </w:rPr>
        <w:t xml:space="preserve">“Pupil A was </w:t>
      </w:r>
      <w:r w:rsidR="00325827" w:rsidRPr="001C3032">
        <w:rPr>
          <w:rFonts w:ascii="Arial" w:hAnsi="Arial" w:cs="Arial"/>
          <w:color w:val="000000" w:themeColor="text1"/>
          <w:sz w:val="24"/>
        </w:rPr>
        <w:t>in the sensory room with a familiar adult. The adult repeatedly pressed the switch to operate the bubble machine, Pupil A gave a positive response to the changes of colour by smiling and vocalising. When the adult stopped pressing the switch Pupil A turned away from the machine.”</w:t>
      </w:r>
    </w:p>
    <w:p w14:paraId="649D0EA2" w14:textId="18798D0A" w:rsidR="00325827" w:rsidRPr="001C3032" w:rsidRDefault="00325827" w:rsidP="00F0263C">
      <w:pPr>
        <w:autoSpaceDE w:val="0"/>
        <w:autoSpaceDN w:val="0"/>
        <w:adjustRightInd w:val="0"/>
        <w:spacing w:line="480" w:lineRule="auto"/>
        <w:jc w:val="both"/>
        <w:rPr>
          <w:rFonts w:ascii="Arial" w:hAnsi="Arial" w:cs="Arial"/>
          <w:color w:val="000000" w:themeColor="text1"/>
          <w:sz w:val="24"/>
        </w:rPr>
      </w:pPr>
      <w:r w:rsidRPr="001C3032">
        <w:rPr>
          <w:rFonts w:ascii="Arial" w:hAnsi="Arial" w:cs="Arial"/>
          <w:color w:val="000000" w:themeColor="text1"/>
          <w:sz w:val="24"/>
        </w:rPr>
        <w:t>(Critical Incident 2)</w:t>
      </w:r>
    </w:p>
    <w:p w14:paraId="4C255B02" w14:textId="6DC0323B" w:rsidR="00853B27" w:rsidRDefault="00325827" w:rsidP="00325827">
      <w:pPr>
        <w:spacing w:line="480" w:lineRule="auto"/>
        <w:jc w:val="both"/>
        <w:rPr>
          <w:rFonts w:ascii="Arial" w:hAnsi="Arial" w:cs="Arial"/>
          <w:color w:val="000000"/>
          <w:sz w:val="24"/>
          <w:szCs w:val="24"/>
        </w:rPr>
      </w:pPr>
      <w:r w:rsidRPr="001C3032">
        <w:rPr>
          <w:rFonts w:ascii="Arial" w:hAnsi="Arial" w:cs="Arial"/>
          <w:color w:val="000000" w:themeColor="text1"/>
          <w:sz w:val="24"/>
        </w:rPr>
        <w:t>This critical piece of empirical evidence supports the initial assessment as described</w:t>
      </w:r>
      <w:r w:rsidR="002C4EAA" w:rsidRPr="001C3032">
        <w:rPr>
          <w:rFonts w:ascii="Arial" w:hAnsi="Arial" w:cs="Arial"/>
          <w:color w:val="000000" w:themeColor="text1"/>
          <w:sz w:val="24"/>
        </w:rPr>
        <w:t xml:space="preserve"> above, the key milestone that P</w:t>
      </w:r>
      <w:r w:rsidRPr="001C3032">
        <w:rPr>
          <w:rFonts w:ascii="Arial" w:hAnsi="Arial" w:cs="Arial"/>
          <w:color w:val="000000" w:themeColor="text1"/>
          <w:sz w:val="24"/>
        </w:rPr>
        <w:t>upil A is currently working at is ‘</w:t>
      </w:r>
      <w:r w:rsidRPr="001C3032">
        <w:rPr>
          <w:rFonts w:ascii="Arial" w:eastAsia="Times New Roman" w:hAnsi="Arial" w:cs="Arial"/>
          <w:color w:val="000000" w:themeColor="text1"/>
          <w:sz w:val="24"/>
          <w:szCs w:val="24"/>
          <w:lang w:eastAsia="en-GB"/>
        </w:rPr>
        <w:t xml:space="preserve">Student begins to respond consistently to ICT generated activities and experiences’ </w:t>
      </w:r>
      <w:sdt>
        <w:sdtPr>
          <w:rPr>
            <w:rFonts w:ascii="Arial" w:hAnsi="Arial" w:cs="Arial"/>
            <w:color w:val="000000" w:themeColor="text1"/>
            <w:sz w:val="24"/>
            <w:szCs w:val="24"/>
          </w:rPr>
          <w:id w:val="628827401"/>
          <w:citation/>
        </w:sdtPr>
        <w:sdtContent>
          <w:r w:rsidRPr="001C3032">
            <w:rPr>
              <w:rFonts w:ascii="Arial" w:hAnsi="Arial" w:cs="Arial"/>
              <w:color w:val="000000" w:themeColor="text1"/>
              <w:sz w:val="24"/>
              <w:szCs w:val="24"/>
            </w:rPr>
            <w:fldChar w:fldCharType="begin"/>
          </w:r>
          <w:r w:rsidRPr="001C3032">
            <w:rPr>
              <w:rFonts w:ascii="Arial" w:hAnsi="Arial" w:cs="Arial"/>
              <w:color w:val="000000" w:themeColor="text1"/>
              <w:sz w:val="24"/>
              <w:szCs w:val="24"/>
            </w:rPr>
            <w:instrText xml:space="preserve"> CITATION Bea11 \l 2057 </w:instrText>
          </w:r>
          <w:r w:rsidRPr="001C3032">
            <w:rPr>
              <w:rFonts w:ascii="Arial" w:hAnsi="Arial" w:cs="Arial"/>
              <w:color w:val="000000" w:themeColor="text1"/>
              <w:sz w:val="24"/>
              <w:szCs w:val="24"/>
            </w:rPr>
            <w:fldChar w:fldCharType="separate"/>
          </w:r>
          <w:r w:rsidR="00F3569C" w:rsidRPr="00F3569C">
            <w:rPr>
              <w:rFonts w:ascii="Arial" w:hAnsi="Arial" w:cs="Arial"/>
              <w:noProof/>
              <w:color w:val="000000" w:themeColor="text1"/>
              <w:sz w:val="24"/>
              <w:szCs w:val="24"/>
            </w:rPr>
            <w:t>(Bean, 2011)</w:t>
          </w:r>
          <w:r w:rsidRPr="001C3032">
            <w:rPr>
              <w:rFonts w:ascii="Arial" w:hAnsi="Arial" w:cs="Arial"/>
              <w:color w:val="000000" w:themeColor="text1"/>
              <w:sz w:val="24"/>
              <w:szCs w:val="24"/>
            </w:rPr>
            <w:fldChar w:fldCharType="end"/>
          </w:r>
        </w:sdtContent>
      </w:sdt>
      <w:r w:rsidRPr="001C3032">
        <w:rPr>
          <w:rFonts w:ascii="Arial" w:hAnsi="Arial" w:cs="Arial"/>
          <w:color w:val="000000" w:themeColor="text1"/>
          <w:sz w:val="24"/>
          <w:szCs w:val="24"/>
        </w:rPr>
        <w:t xml:space="preserve">. </w:t>
      </w:r>
      <w:r w:rsidR="0010435F" w:rsidRPr="0010435F">
        <w:rPr>
          <w:rFonts w:ascii="Arial" w:hAnsi="Arial" w:cs="Arial"/>
          <w:color w:val="000000" w:themeColor="text1"/>
          <w:sz w:val="24"/>
          <w:szCs w:val="24"/>
        </w:rPr>
        <w:t xml:space="preserve">If the intervention was to be put in place, another Switch Progression Road Map Assessment would be completed if the intervention had been ongoing consistently for at least 6 weeks. </w:t>
      </w:r>
      <w:r w:rsidR="00853B27">
        <w:rPr>
          <w:rFonts w:ascii="Arial" w:hAnsi="Arial" w:cs="Arial"/>
          <w:color w:val="000000" w:themeColor="text1"/>
          <w:sz w:val="24"/>
          <w:szCs w:val="24"/>
        </w:rPr>
        <w:t>The aim of the intervention would be to progress the participant onto at least the next key milestone, ‘</w:t>
      </w:r>
      <w:r w:rsidR="00853B27" w:rsidRPr="00853B27">
        <w:rPr>
          <w:rFonts w:ascii="Arial" w:hAnsi="Arial" w:cs="Arial"/>
          <w:color w:val="000000"/>
          <w:sz w:val="24"/>
          <w:szCs w:val="24"/>
        </w:rPr>
        <w:t>Student begins to be more proactive in their intentions</w:t>
      </w:r>
      <w:r w:rsidR="00853B27">
        <w:rPr>
          <w:rFonts w:ascii="Arial" w:hAnsi="Arial" w:cs="Arial"/>
          <w:color w:val="000000"/>
          <w:sz w:val="24"/>
          <w:szCs w:val="24"/>
        </w:rPr>
        <w:t>’, which would take the participant into the ‘Making something happen’ level of the assessment.</w:t>
      </w:r>
    </w:p>
    <w:p w14:paraId="5CBFF11C" w14:textId="114F8EF5" w:rsidR="009F1F8C" w:rsidRDefault="00176107" w:rsidP="00325827">
      <w:pPr>
        <w:spacing w:line="480" w:lineRule="auto"/>
        <w:jc w:val="both"/>
        <w:rPr>
          <w:rFonts w:ascii="Arial" w:hAnsi="Arial" w:cs="Arial"/>
          <w:color w:val="000000"/>
          <w:sz w:val="24"/>
          <w:szCs w:val="24"/>
        </w:rPr>
      </w:pPr>
      <w:r>
        <w:rPr>
          <w:rFonts w:ascii="Arial" w:hAnsi="Arial" w:cs="Arial"/>
          <w:color w:val="000000" w:themeColor="text1"/>
          <w:sz w:val="24"/>
          <w:szCs w:val="24"/>
        </w:rPr>
        <w:lastRenderedPageBreak/>
        <w:t>In comparison to the points highlighted previously in this discussion, there is evidence to suggest that there are negative views about the use of an AAC method.</w:t>
      </w:r>
      <w:r w:rsidRPr="00754337">
        <w:rPr>
          <w:rFonts w:ascii="Arial" w:hAnsi="Arial" w:cs="Arial"/>
          <w:color w:val="000000" w:themeColor="text1"/>
          <w:sz w:val="24"/>
          <w:szCs w:val="24"/>
        </w:rPr>
        <w:t xml:space="preserve"> </w:t>
      </w:r>
      <w:r w:rsidRPr="00754337">
        <w:rPr>
          <w:rFonts w:ascii="Arial" w:hAnsi="Arial" w:cs="Arial"/>
          <w:noProof/>
          <w:color w:val="000000" w:themeColor="text1"/>
          <w:sz w:val="24"/>
          <w:szCs w:val="24"/>
        </w:rPr>
        <w:t xml:space="preserve">ASHA, </w:t>
      </w:r>
      <w:r>
        <w:rPr>
          <w:rFonts w:ascii="Arial" w:hAnsi="Arial" w:cs="Arial"/>
          <w:noProof/>
          <w:color w:val="000000" w:themeColor="text1"/>
          <w:sz w:val="24"/>
          <w:szCs w:val="24"/>
        </w:rPr>
        <w:t>(</w:t>
      </w:r>
      <w:r w:rsidRPr="00754337">
        <w:rPr>
          <w:rFonts w:ascii="Arial" w:hAnsi="Arial" w:cs="Arial"/>
          <w:noProof/>
          <w:color w:val="000000" w:themeColor="text1"/>
          <w:sz w:val="24"/>
          <w:szCs w:val="24"/>
        </w:rPr>
        <w:t>2018)</w:t>
      </w:r>
      <w:r>
        <w:rPr>
          <w:rFonts w:ascii="Arial" w:hAnsi="Arial" w:cs="Arial"/>
          <w:noProof/>
          <w:color w:val="000000" w:themeColor="text1"/>
          <w:sz w:val="24"/>
          <w:szCs w:val="24"/>
        </w:rPr>
        <w:t xml:space="preserve"> discusses the points of view and worries or concerns that some parents or professionals may have regarding the use of an AAC method which may affect their willingness to engage with AAC. One example of a common myth, “</w:t>
      </w:r>
      <w:r w:rsidRPr="00754337">
        <w:rPr>
          <w:rFonts w:ascii="Arial" w:hAnsi="Arial" w:cs="Arial"/>
          <w:noProof/>
          <w:color w:val="000000" w:themeColor="text1"/>
          <w:sz w:val="24"/>
          <w:szCs w:val="24"/>
        </w:rPr>
        <w:t>Introducing AAC will reduce an individual's motivation to improve natural speech and will hinder language development</w:t>
      </w:r>
      <w:r>
        <w:rPr>
          <w:rFonts w:ascii="Arial" w:hAnsi="Arial" w:cs="Arial"/>
          <w:noProof/>
          <w:color w:val="000000" w:themeColor="text1"/>
          <w:sz w:val="24"/>
          <w:szCs w:val="24"/>
        </w:rPr>
        <w:t>.” (ASHA 2018) Many believe that if a child has access to AAC then it would not motivate them to use their own spoken language and in turn the child could be misconcieved as being too heavily reliant on a machine to do the talking for them. This view can be supported by the empirial evidence observed by the author. Taylor Dyches</w:t>
      </w:r>
      <w:r w:rsidRPr="00DF0700">
        <w:rPr>
          <w:rFonts w:ascii="Arial" w:hAnsi="Arial" w:cs="Arial"/>
          <w:noProof/>
          <w:color w:val="000000" w:themeColor="text1"/>
          <w:sz w:val="24"/>
          <w:szCs w:val="24"/>
        </w:rPr>
        <w:t xml:space="preserve"> </w:t>
      </w:r>
      <w:r>
        <w:rPr>
          <w:rFonts w:ascii="Arial" w:hAnsi="Arial" w:cs="Arial"/>
          <w:noProof/>
          <w:color w:val="000000" w:themeColor="text1"/>
          <w:sz w:val="24"/>
          <w:szCs w:val="24"/>
        </w:rPr>
        <w:t>(</w:t>
      </w:r>
      <w:r w:rsidRPr="00DF0700">
        <w:rPr>
          <w:rFonts w:ascii="Arial" w:hAnsi="Arial" w:cs="Arial"/>
          <w:noProof/>
          <w:color w:val="000000" w:themeColor="text1"/>
          <w:sz w:val="24"/>
          <w:szCs w:val="24"/>
        </w:rPr>
        <w:t>1998)</w:t>
      </w:r>
      <w:r>
        <w:rPr>
          <w:rFonts w:ascii="Arial" w:hAnsi="Arial" w:cs="Arial"/>
          <w:noProof/>
          <w:color w:val="000000" w:themeColor="text1"/>
          <w:sz w:val="24"/>
          <w:szCs w:val="24"/>
        </w:rPr>
        <w:t xml:space="preserve"> also discusses some possible issues that may arise from using AAC, especially ‘switching mechanisms’ or ‘switches’ as they are more commonly known. As previously discussed this article suggested that the use of communication devices for children with ‘cognitive impairments’ would be too costly and ‘cognitive prerequisites’  should be met first. </w:t>
      </w:r>
      <w:r w:rsidR="00F3569C">
        <w:rPr>
          <w:rFonts w:ascii="Arial" w:hAnsi="Arial" w:cs="Arial"/>
          <w:noProof/>
          <w:color w:val="000000" w:themeColor="text1"/>
          <w:sz w:val="24"/>
          <w:szCs w:val="24"/>
        </w:rPr>
        <w:t xml:space="preserve">This publication was published in 1998, since then the availability of technology has developed and while the affordability of high-tech devices is still costly, the readiness of applications to support communication has increased. </w:t>
      </w:r>
      <w:r>
        <w:rPr>
          <w:rFonts w:ascii="Arial" w:hAnsi="Arial" w:cs="Arial"/>
          <w:noProof/>
          <w:color w:val="000000" w:themeColor="text1"/>
          <w:sz w:val="24"/>
          <w:szCs w:val="24"/>
        </w:rPr>
        <w:t xml:space="preserve">The Communication Bill of Rights </w:t>
      </w:r>
      <w:sdt>
        <w:sdtPr>
          <w:rPr>
            <w:rFonts w:ascii="Arial" w:hAnsi="Arial" w:cs="Arial"/>
            <w:noProof/>
            <w:color w:val="000000" w:themeColor="text1"/>
            <w:sz w:val="24"/>
            <w:szCs w:val="24"/>
          </w:rPr>
          <w:id w:val="2040770101"/>
          <w:citation/>
        </w:sdtPr>
        <w:sdtContent>
          <w:r>
            <w:rPr>
              <w:rFonts w:ascii="Arial" w:hAnsi="Arial" w:cs="Arial"/>
              <w:noProof/>
              <w:color w:val="000000" w:themeColor="text1"/>
              <w:sz w:val="24"/>
              <w:szCs w:val="24"/>
            </w:rPr>
            <w:fldChar w:fldCharType="begin"/>
          </w:r>
          <w:r>
            <w:rPr>
              <w:rFonts w:ascii="Arial" w:hAnsi="Arial" w:cs="Arial"/>
              <w:noProof/>
              <w:color w:val="000000" w:themeColor="text1"/>
              <w:sz w:val="24"/>
              <w:szCs w:val="24"/>
            </w:rPr>
            <w:instrText xml:space="preserve">CITATION Nat \l 2057 </w:instrText>
          </w:r>
          <w:r>
            <w:rPr>
              <w:rFonts w:ascii="Arial" w:hAnsi="Arial" w:cs="Arial"/>
              <w:noProof/>
              <w:color w:val="000000" w:themeColor="text1"/>
              <w:sz w:val="24"/>
              <w:szCs w:val="24"/>
            </w:rPr>
            <w:fldChar w:fldCharType="separate"/>
          </w:r>
          <w:r w:rsidR="00F3569C" w:rsidRPr="00F3569C">
            <w:rPr>
              <w:rFonts w:ascii="Arial" w:hAnsi="Arial" w:cs="Arial"/>
              <w:noProof/>
              <w:color w:val="000000" w:themeColor="text1"/>
              <w:sz w:val="24"/>
              <w:szCs w:val="24"/>
            </w:rPr>
            <w:t>(National Joint Commitee for the Communication Needs of Persons with Severe Disabilities, 1992)</w:t>
          </w:r>
          <w:r>
            <w:rPr>
              <w:rFonts w:ascii="Arial" w:hAnsi="Arial" w:cs="Arial"/>
              <w:noProof/>
              <w:color w:val="000000" w:themeColor="text1"/>
              <w:sz w:val="24"/>
              <w:szCs w:val="24"/>
            </w:rPr>
            <w:fldChar w:fldCharType="end"/>
          </w:r>
        </w:sdtContent>
      </w:sdt>
      <w:r>
        <w:rPr>
          <w:rFonts w:ascii="Arial" w:hAnsi="Arial" w:cs="Arial"/>
          <w:noProof/>
          <w:color w:val="000000" w:themeColor="text1"/>
          <w:sz w:val="24"/>
          <w:szCs w:val="24"/>
        </w:rPr>
        <w:t xml:space="preserve"> asserts that all people with a disabilit</w:t>
      </w:r>
      <w:r w:rsidR="00BC4923">
        <w:rPr>
          <w:rFonts w:ascii="Arial" w:hAnsi="Arial" w:cs="Arial"/>
          <w:noProof/>
          <w:color w:val="000000" w:themeColor="text1"/>
          <w:sz w:val="24"/>
          <w:szCs w:val="24"/>
        </w:rPr>
        <w:t>y have the right to access “func</w:t>
      </w:r>
      <w:r>
        <w:rPr>
          <w:rFonts w:ascii="Arial" w:hAnsi="Arial" w:cs="Arial"/>
          <w:noProof/>
          <w:color w:val="000000" w:themeColor="text1"/>
          <w:sz w:val="24"/>
          <w:szCs w:val="24"/>
        </w:rPr>
        <w:t xml:space="preserve">tional AAC and AT (Assistive Technology) services and devices at all times”, meaning that as educational professionals, it is our duty to ensure that all children have the opportunity to have their voices heard. </w:t>
      </w:r>
      <w:r>
        <w:rPr>
          <w:rFonts w:ascii="Arial" w:hAnsi="Arial" w:cs="Arial"/>
          <w:noProof/>
          <w:color w:val="000000" w:themeColor="text1"/>
          <w:sz w:val="24"/>
          <w:szCs w:val="24"/>
        </w:rPr>
        <w:t xml:space="preserve">Nevertheless, with all arguments reflected upon the author considers that </w:t>
      </w:r>
      <w:r>
        <w:rPr>
          <w:rFonts w:ascii="Arial" w:hAnsi="Arial" w:cs="Arial"/>
          <w:color w:val="000000"/>
          <w:sz w:val="24"/>
          <w:szCs w:val="24"/>
        </w:rPr>
        <w:t>s</w:t>
      </w:r>
      <w:r w:rsidR="009F1F8C">
        <w:rPr>
          <w:rFonts w:ascii="Arial" w:hAnsi="Arial" w:cs="Arial"/>
          <w:color w:val="000000"/>
          <w:sz w:val="24"/>
          <w:szCs w:val="24"/>
        </w:rPr>
        <w:t xml:space="preserve">ufficient details have been given in validation for the chosen AAC method and the appropriateness of the method towards the suggested participant. It </w:t>
      </w:r>
      <w:r w:rsidR="009F1F8C">
        <w:rPr>
          <w:rFonts w:ascii="Arial" w:hAnsi="Arial" w:cs="Arial"/>
          <w:color w:val="000000"/>
          <w:sz w:val="24"/>
          <w:szCs w:val="24"/>
        </w:rPr>
        <w:lastRenderedPageBreak/>
        <w:t xml:space="preserve">has been emphasised that Pupil A would benefit from receiving </w:t>
      </w:r>
      <w:r>
        <w:rPr>
          <w:rFonts w:ascii="Arial" w:hAnsi="Arial" w:cs="Arial"/>
          <w:color w:val="000000"/>
          <w:sz w:val="24"/>
          <w:szCs w:val="24"/>
        </w:rPr>
        <w:t xml:space="preserve">such intervention and </w:t>
      </w:r>
      <w:r w:rsidR="009F1F8C">
        <w:rPr>
          <w:rFonts w:ascii="Arial" w:hAnsi="Arial" w:cs="Arial"/>
          <w:color w:val="000000"/>
          <w:sz w:val="24"/>
          <w:szCs w:val="24"/>
        </w:rPr>
        <w:t xml:space="preserve">has been suitably assessed prior to this discussion. All considerations have been thoughtfully </w:t>
      </w:r>
      <w:r w:rsidR="001C3032">
        <w:rPr>
          <w:rFonts w:ascii="Arial" w:hAnsi="Arial" w:cs="Arial"/>
          <w:color w:val="000000"/>
          <w:sz w:val="24"/>
          <w:szCs w:val="24"/>
        </w:rPr>
        <w:t>examined to the best of the authors knowledge and so believes that the use of ‘switches’ as a form of AAC would strongly enhance the participants communication</w:t>
      </w:r>
      <w:r w:rsidR="00D70507">
        <w:rPr>
          <w:rFonts w:ascii="Arial" w:hAnsi="Arial" w:cs="Arial"/>
          <w:color w:val="000000"/>
          <w:sz w:val="24"/>
          <w:szCs w:val="24"/>
        </w:rPr>
        <w:t xml:space="preserve"> and language skills. This is further reinforced through the research of Taylor </w:t>
      </w:r>
      <w:proofErr w:type="spellStart"/>
      <w:r w:rsidR="00D70507">
        <w:rPr>
          <w:rFonts w:ascii="Arial" w:hAnsi="Arial" w:cs="Arial"/>
          <w:color w:val="000000"/>
          <w:sz w:val="24"/>
          <w:szCs w:val="24"/>
        </w:rPr>
        <w:t>Dyches</w:t>
      </w:r>
      <w:proofErr w:type="spellEnd"/>
      <w:r w:rsidR="00D70507">
        <w:rPr>
          <w:rFonts w:ascii="Arial" w:hAnsi="Arial" w:cs="Arial"/>
          <w:color w:val="000000"/>
          <w:sz w:val="24"/>
          <w:szCs w:val="24"/>
        </w:rPr>
        <w:t xml:space="preserve"> where she </w:t>
      </w:r>
      <w:r w:rsidR="00556665">
        <w:rPr>
          <w:rFonts w:ascii="Arial" w:hAnsi="Arial" w:cs="Arial"/>
          <w:color w:val="000000"/>
          <w:sz w:val="24"/>
          <w:szCs w:val="24"/>
        </w:rPr>
        <w:t>stated,</w:t>
      </w:r>
      <w:r w:rsidR="00D70507">
        <w:rPr>
          <w:rFonts w:ascii="Arial" w:hAnsi="Arial" w:cs="Arial"/>
          <w:color w:val="000000"/>
          <w:sz w:val="24"/>
          <w:szCs w:val="24"/>
        </w:rPr>
        <w:t xml:space="preserve"> “switch training was an effective strategy for helping students with autism and severe disabilities to communicate a simple message.”</w:t>
      </w:r>
      <w:r w:rsidR="00D24A28">
        <w:rPr>
          <w:rFonts w:ascii="Arial" w:hAnsi="Arial" w:cs="Arial"/>
          <w:color w:val="000000"/>
          <w:sz w:val="24"/>
          <w:szCs w:val="24"/>
        </w:rPr>
        <w:t xml:space="preserve"> </w:t>
      </w:r>
      <w:r w:rsidR="00D24A28">
        <w:rPr>
          <w:rFonts w:ascii="Arial" w:hAnsi="Arial" w:cs="Arial"/>
          <w:color w:val="000000"/>
          <w:sz w:val="24"/>
          <w:szCs w:val="24"/>
        </w:rPr>
        <w:t>(1998:160)</w:t>
      </w:r>
      <w:r w:rsidR="007D5614">
        <w:rPr>
          <w:rFonts w:ascii="Arial" w:hAnsi="Arial" w:cs="Arial"/>
          <w:color w:val="000000"/>
          <w:sz w:val="24"/>
          <w:szCs w:val="24"/>
        </w:rPr>
        <w:t xml:space="preserve">. Further to this, ‘Alan’ as identified in the case study published by Taylor </w:t>
      </w:r>
      <w:proofErr w:type="spellStart"/>
      <w:r w:rsidR="007D5614">
        <w:rPr>
          <w:rFonts w:ascii="Arial" w:hAnsi="Arial" w:cs="Arial"/>
          <w:color w:val="000000"/>
          <w:sz w:val="24"/>
          <w:szCs w:val="24"/>
        </w:rPr>
        <w:t>Dyches</w:t>
      </w:r>
      <w:proofErr w:type="spellEnd"/>
      <w:r w:rsidR="007D5614">
        <w:rPr>
          <w:rFonts w:ascii="Arial" w:hAnsi="Arial" w:cs="Arial"/>
          <w:color w:val="000000"/>
          <w:sz w:val="24"/>
          <w:szCs w:val="24"/>
        </w:rPr>
        <w:t xml:space="preserve"> (1998:152), shares similar learning needs to Pupil A. In particular, both have a diagnosis of ASD with a severe communication delay. Both ‘Alan’ and Pupil A share similar modes of communication such as echolalia and </w:t>
      </w:r>
      <w:r w:rsidR="00614AF0">
        <w:rPr>
          <w:rFonts w:ascii="Arial" w:hAnsi="Arial" w:cs="Arial"/>
          <w:color w:val="000000"/>
          <w:sz w:val="24"/>
          <w:szCs w:val="24"/>
        </w:rPr>
        <w:t xml:space="preserve">laughter, similarly to ‘Alan’, Pupil A’s vocalisations and </w:t>
      </w:r>
      <w:proofErr w:type="spellStart"/>
      <w:r w:rsidR="00614AF0">
        <w:rPr>
          <w:rFonts w:ascii="Arial" w:hAnsi="Arial" w:cs="Arial"/>
          <w:color w:val="000000"/>
          <w:sz w:val="24"/>
          <w:szCs w:val="24"/>
        </w:rPr>
        <w:t>echolalic</w:t>
      </w:r>
      <w:proofErr w:type="spellEnd"/>
      <w:r w:rsidR="00614AF0">
        <w:rPr>
          <w:rFonts w:ascii="Arial" w:hAnsi="Arial" w:cs="Arial"/>
          <w:color w:val="000000"/>
          <w:sz w:val="24"/>
          <w:szCs w:val="24"/>
        </w:rPr>
        <w:t xml:space="preserve"> sounds do not appear to be in relation to specific events within the environment. </w:t>
      </w:r>
      <w:r w:rsidR="00556665">
        <w:rPr>
          <w:rFonts w:ascii="Arial" w:hAnsi="Arial" w:cs="Arial"/>
          <w:color w:val="000000"/>
          <w:sz w:val="24"/>
          <w:szCs w:val="24"/>
        </w:rPr>
        <w:t xml:space="preserve">Whilst it is not a certain outcome that two pupils with similar characteristics will always respond in the same way to an approach in the context of a classroom environment, based on the limited profile information available for Pupil A and for the purpose of this discussion, this is still identifiable as an effective approach. </w:t>
      </w:r>
    </w:p>
    <w:p w14:paraId="643E66D3" w14:textId="77777777" w:rsidR="00D24A28" w:rsidRPr="00176107" w:rsidRDefault="00D24A28" w:rsidP="00325827">
      <w:pPr>
        <w:spacing w:line="480" w:lineRule="auto"/>
        <w:jc w:val="both"/>
        <w:rPr>
          <w:rFonts w:ascii="Arial" w:hAnsi="Arial" w:cs="Arial"/>
          <w:color w:val="000000" w:themeColor="text1"/>
          <w:sz w:val="24"/>
          <w:szCs w:val="24"/>
        </w:rPr>
      </w:pPr>
    </w:p>
    <w:p w14:paraId="01C82EF4" w14:textId="77777777" w:rsidR="00146DE8" w:rsidRDefault="00146DE8" w:rsidP="00325827">
      <w:pPr>
        <w:spacing w:line="480" w:lineRule="auto"/>
        <w:jc w:val="both"/>
        <w:rPr>
          <w:rFonts w:ascii="Arial" w:hAnsi="Arial" w:cs="Arial"/>
          <w:color w:val="000000"/>
          <w:sz w:val="24"/>
          <w:szCs w:val="24"/>
        </w:rPr>
      </w:pPr>
    </w:p>
    <w:p w14:paraId="5084629E" w14:textId="77777777" w:rsidR="00146DE8" w:rsidRDefault="00146DE8">
      <w:pPr>
        <w:rPr>
          <w:rFonts w:ascii="Arial" w:hAnsi="Arial" w:cs="Arial"/>
          <w:color w:val="000000" w:themeColor="text1"/>
          <w:sz w:val="24"/>
          <w:szCs w:val="24"/>
        </w:rPr>
      </w:pPr>
      <w:r>
        <w:rPr>
          <w:rFonts w:ascii="Arial" w:hAnsi="Arial" w:cs="Arial"/>
          <w:color w:val="000000" w:themeColor="text1"/>
          <w:sz w:val="24"/>
          <w:szCs w:val="24"/>
        </w:rPr>
        <w:br w:type="page"/>
      </w:r>
    </w:p>
    <w:p w14:paraId="4304C14E" w14:textId="45E17F7E" w:rsidR="00D35AA2" w:rsidRPr="00D35AA2" w:rsidRDefault="00D35AA2" w:rsidP="00D35AA2">
      <w:pPr>
        <w:pStyle w:val="Heading1"/>
        <w:spacing w:line="480" w:lineRule="auto"/>
        <w:jc w:val="both"/>
        <w:rPr>
          <w:rFonts w:ascii="Arial" w:hAnsi="Arial" w:cs="Arial"/>
          <w:szCs w:val="24"/>
        </w:rPr>
      </w:pPr>
      <w:bookmarkStart w:id="5" w:name="_Toc503125031"/>
      <w:r w:rsidRPr="00D35AA2">
        <w:rPr>
          <w:rFonts w:ascii="Arial" w:hAnsi="Arial" w:cs="Arial"/>
          <w:szCs w:val="24"/>
        </w:rPr>
        <w:lastRenderedPageBreak/>
        <w:t>Conclusion</w:t>
      </w:r>
      <w:bookmarkEnd w:id="5"/>
    </w:p>
    <w:p w14:paraId="6C5D11B6" w14:textId="15C224F8" w:rsidR="005E2111" w:rsidRDefault="00BC4923" w:rsidP="00D24A28">
      <w:pPr>
        <w:spacing w:after="0" w:line="480" w:lineRule="auto"/>
        <w:jc w:val="both"/>
        <w:rPr>
          <w:rFonts w:ascii="Arial" w:hAnsi="Arial" w:cs="Arial"/>
          <w:color w:val="000000" w:themeColor="text1"/>
          <w:sz w:val="24"/>
          <w:szCs w:val="24"/>
        </w:rPr>
      </w:pPr>
      <w:r>
        <w:rPr>
          <w:rFonts w:ascii="Arial" w:hAnsi="Arial" w:cs="Arial"/>
          <w:noProof/>
          <w:color w:val="000000" w:themeColor="text1"/>
          <w:sz w:val="24"/>
          <w:szCs w:val="24"/>
        </w:rPr>
        <w:t xml:space="preserve">The Communication Bill of Rights </w:t>
      </w:r>
      <w:sdt>
        <w:sdtPr>
          <w:rPr>
            <w:rFonts w:ascii="Arial" w:hAnsi="Arial" w:cs="Arial"/>
            <w:noProof/>
            <w:color w:val="000000" w:themeColor="text1"/>
            <w:sz w:val="24"/>
            <w:szCs w:val="24"/>
          </w:rPr>
          <w:id w:val="-1773015166"/>
          <w:citation/>
        </w:sdtPr>
        <w:sdtContent>
          <w:r>
            <w:rPr>
              <w:rFonts w:ascii="Arial" w:hAnsi="Arial" w:cs="Arial"/>
              <w:noProof/>
              <w:color w:val="000000" w:themeColor="text1"/>
              <w:sz w:val="24"/>
              <w:szCs w:val="24"/>
            </w:rPr>
            <w:fldChar w:fldCharType="begin"/>
          </w:r>
          <w:r>
            <w:rPr>
              <w:rFonts w:ascii="Arial" w:hAnsi="Arial" w:cs="Arial"/>
              <w:noProof/>
              <w:color w:val="000000" w:themeColor="text1"/>
              <w:sz w:val="24"/>
              <w:szCs w:val="24"/>
            </w:rPr>
            <w:instrText xml:space="preserve">CITATION Nat \l 2057 </w:instrText>
          </w:r>
          <w:r>
            <w:rPr>
              <w:rFonts w:ascii="Arial" w:hAnsi="Arial" w:cs="Arial"/>
              <w:noProof/>
              <w:color w:val="000000" w:themeColor="text1"/>
              <w:sz w:val="24"/>
              <w:szCs w:val="24"/>
            </w:rPr>
            <w:fldChar w:fldCharType="separate"/>
          </w:r>
          <w:r w:rsidR="00F3569C" w:rsidRPr="00F3569C">
            <w:rPr>
              <w:rFonts w:ascii="Arial" w:hAnsi="Arial" w:cs="Arial"/>
              <w:noProof/>
              <w:color w:val="000000" w:themeColor="text1"/>
              <w:sz w:val="24"/>
              <w:szCs w:val="24"/>
            </w:rPr>
            <w:t>(National Joint Commitee for the Communication Needs of Persons with Severe Disabilities, 1992)</w:t>
          </w:r>
          <w:r>
            <w:rPr>
              <w:rFonts w:ascii="Arial" w:hAnsi="Arial" w:cs="Arial"/>
              <w:noProof/>
              <w:color w:val="000000" w:themeColor="text1"/>
              <w:sz w:val="24"/>
              <w:szCs w:val="24"/>
            </w:rPr>
            <w:fldChar w:fldCharType="end"/>
          </w:r>
        </w:sdtContent>
      </w:sdt>
      <w:r>
        <w:rPr>
          <w:rFonts w:ascii="Arial" w:hAnsi="Arial" w:cs="Arial"/>
          <w:noProof/>
          <w:color w:val="000000" w:themeColor="text1"/>
          <w:sz w:val="24"/>
          <w:szCs w:val="24"/>
        </w:rPr>
        <w:t xml:space="preserve"> asserts that all people with a disability have the right to access “functional AAC and AT (Assistive Technology) ser</w:t>
      </w:r>
      <w:r w:rsidR="00D24A28">
        <w:rPr>
          <w:rFonts w:ascii="Arial" w:hAnsi="Arial" w:cs="Arial"/>
          <w:noProof/>
          <w:color w:val="000000" w:themeColor="text1"/>
          <w:sz w:val="24"/>
          <w:szCs w:val="24"/>
        </w:rPr>
        <w:t xml:space="preserve">vices and devices at all times”. Further to this, Taylor Dyches states </w:t>
      </w:r>
      <w:r w:rsidR="00D24A28">
        <w:rPr>
          <w:rFonts w:ascii="Arial" w:hAnsi="Arial" w:cs="Arial"/>
          <w:color w:val="000000"/>
          <w:sz w:val="24"/>
          <w:szCs w:val="24"/>
        </w:rPr>
        <w:t>“switch training was an effective strategy for helping students with autism and severe disabilities to communicate a simple message.” (1998:160)</w:t>
      </w:r>
      <w:r w:rsidR="00D24A28">
        <w:rPr>
          <w:rFonts w:ascii="Arial" w:hAnsi="Arial" w:cs="Arial"/>
          <w:color w:val="000000"/>
          <w:sz w:val="24"/>
          <w:szCs w:val="24"/>
        </w:rPr>
        <w:t xml:space="preserve">. Therefore, the author’s conclusion that the use of switches is both appropriate and effective in principle when supporting a pupil with needs similar to those in the pupil profile, is sound based on the research identified in this discussion. Despite this conclusion however, the fact that </w:t>
      </w:r>
      <w:r w:rsidR="005B50B2" w:rsidRPr="001C3032">
        <w:rPr>
          <w:rFonts w:ascii="Arial" w:eastAsia="Times New Roman" w:hAnsi="Arial" w:cs="Arial"/>
          <w:color w:val="000000" w:themeColor="text1"/>
          <w:sz w:val="24"/>
          <w:szCs w:val="24"/>
          <w:lang w:eastAsia="en-GB"/>
        </w:rPr>
        <w:t xml:space="preserve">‘Communication is a dynamic process not a static situation so we should never “arrive” at a definitive programme for a child.’ (Brown, cited in Wyman, 1996 cited in </w:t>
      </w:r>
      <w:r w:rsidR="005B50B2" w:rsidRPr="001C3032">
        <w:rPr>
          <w:rFonts w:ascii="Arial" w:hAnsi="Arial" w:cs="Arial"/>
          <w:noProof/>
          <w:color w:val="000000" w:themeColor="text1"/>
          <w:sz w:val="24"/>
          <w:szCs w:val="24"/>
        </w:rPr>
        <w:t>Welsh Assembly Government, 2006:28)</w:t>
      </w:r>
      <w:r w:rsidR="00D24A28">
        <w:rPr>
          <w:rFonts w:ascii="Arial" w:hAnsi="Arial" w:cs="Arial"/>
          <w:noProof/>
          <w:color w:val="000000" w:themeColor="text1"/>
          <w:sz w:val="24"/>
          <w:szCs w:val="24"/>
        </w:rPr>
        <w:t xml:space="preserve"> means that other methods and approaches to communication should also be considered as part of a wide range and flexible package of support for pupils. Indeed;</w:t>
      </w:r>
      <w:r w:rsidR="00D24A28">
        <w:rPr>
          <w:rFonts w:ascii="Arial" w:eastAsia="Times New Roman" w:hAnsi="Arial" w:cs="Arial"/>
          <w:color w:val="000000" w:themeColor="text1"/>
          <w:sz w:val="24"/>
          <w:szCs w:val="24"/>
          <w:lang w:eastAsia="en-GB"/>
        </w:rPr>
        <w:t xml:space="preserve"> a m</w:t>
      </w:r>
      <w:r w:rsidR="005E2111" w:rsidRPr="001C3032">
        <w:rPr>
          <w:rFonts w:ascii="Arial" w:eastAsia="Times New Roman" w:hAnsi="Arial" w:cs="Arial"/>
          <w:color w:val="000000" w:themeColor="text1"/>
          <w:sz w:val="24"/>
          <w:szCs w:val="24"/>
          <w:lang w:eastAsia="en-GB"/>
        </w:rPr>
        <w:t xml:space="preserve">ulti-modal approach is needed to ensure that the child is well equipped to communicate effectively. In real life communication is multi-modal (combining speech with gestures </w:t>
      </w:r>
      <w:proofErr w:type="spellStart"/>
      <w:r w:rsidR="005E2111" w:rsidRPr="001C3032">
        <w:rPr>
          <w:rFonts w:ascii="Arial" w:eastAsia="Times New Roman" w:hAnsi="Arial" w:cs="Arial"/>
          <w:color w:val="000000" w:themeColor="text1"/>
          <w:sz w:val="24"/>
          <w:szCs w:val="24"/>
          <w:lang w:eastAsia="en-GB"/>
        </w:rPr>
        <w:t>etc</w:t>
      </w:r>
      <w:proofErr w:type="spellEnd"/>
      <w:r w:rsidR="005E2111" w:rsidRPr="001C3032">
        <w:rPr>
          <w:rFonts w:ascii="Arial" w:eastAsia="Times New Roman" w:hAnsi="Arial" w:cs="Arial"/>
          <w:color w:val="000000" w:themeColor="text1"/>
          <w:sz w:val="24"/>
          <w:szCs w:val="24"/>
          <w:lang w:eastAsia="en-GB"/>
        </w:rPr>
        <w:t>) communication with learners with additional needs shou</w:t>
      </w:r>
      <w:r w:rsidR="00926F10" w:rsidRPr="001C3032">
        <w:rPr>
          <w:rFonts w:ascii="Arial" w:eastAsia="Times New Roman" w:hAnsi="Arial" w:cs="Arial"/>
          <w:color w:val="000000" w:themeColor="text1"/>
          <w:sz w:val="24"/>
          <w:szCs w:val="24"/>
          <w:lang w:eastAsia="en-GB"/>
        </w:rPr>
        <w:t>ld be readily accessible by all</w:t>
      </w:r>
      <w:r w:rsidR="005E2111" w:rsidRPr="001C3032">
        <w:rPr>
          <w:rFonts w:ascii="Arial" w:eastAsia="Times New Roman" w:hAnsi="Arial" w:cs="Arial"/>
          <w:color w:val="000000" w:themeColor="text1"/>
          <w:sz w:val="24"/>
          <w:szCs w:val="24"/>
          <w:lang w:eastAsia="en-GB"/>
        </w:rPr>
        <w:t>, using range of aided and unaided modes you can capitalise on the strengths of each and minimise the limitations.</w:t>
      </w:r>
      <w:r w:rsidR="005E2111" w:rsidRPr="001C3032">
        <w:rPr>
          <w:rFonts w:ascii="Arial" w:hAnsi="Arial" w:cs="Arial"/>
          <w:color w:val="000000" w:themeColor="text1"/>
          <w:sz w:val="24"/>
          <w:szCs w:val="24"/>
        </w:rPr>
        <w:t xml:space="preserve"> </w:t>
      </w:r>
      <w:sdt>
        <w:sdtPr>
          <w:rPr>
            <w:rFonts w:ascii="Arial" w:hAnsi="Arial" w:cs="Arial"/>
            <w:color w:val="000000" w:themeColor="text1"/>
            <w:sz w:val="24"/>
            <w:szCs w:val="24"/>
          </w:rPr>
          <w:id w:val="-1022546493"/>
          <w:citation/>
        </w:sdtPr>
        <w:sdtContent>
          <w:r w:rsidR="005E2111" w:rsidRPr="001C3032">
            <w:rPr>
              <w:rFonts w:ascii="Arial" w:hAnsi="Arial" w:cs="Arial"/>
              <w:color w:val="000000" w:themeColor="text1"/>
              <w:sz w:val="24"/>
              <w:szCs w:val="24"/>
            </w:rPr>
            <w:fldChar w:fldCharType="begin"/>
          </w:r>
          <w:r w:rsidR="005E2111" w:rsidRPr="001C3032">
            <w:rPr>
              <w:rFonts w:ascii="Arial" w:hAnsi="Arial" w:cs="Arial"/>
              <w:color w:val="000000" w:themeColor="text1"/>
              <w:sz w:val="24"/>
              <w:szCs w:val="24"/>
            </w:rPr>
            <w:instrText xml:space="preserve"> CITATION Mit14 \l 2057 </w:instrText>
          </w:r>
          <w:r w:rsidR="005E2111" w:rsidRPr="001C3032">
            <w:rPr>
              <w:rFonts w:ascii="Arial" w:hAnsi="Arial" w:cs="Arial"/>
              <w:color w:val="000000" w:themeColor="text1"/>
              <w:sz w:val="24"/>
              <w:szCs w:val="24"/>
            </w:rPr>
            <w:fldChar w:fldCharType="separate"/>
          </w:r>
          <w:r w:rsidR="00F3569C" w:rsidRPr="00F3569C">
            <w:rPr>
              <w:rFonts w:ascii="Arial" w:hAnsi="Arial" w:cs="Arial"/>
              <w:noProof/>
              <w:color w:val="000000" w:themeColor="text1"/>
              <w:sz w:val="24"/>
              <w:szCs w:val="24"/>
            </w:rPr>
            <w:t>(Mitchell, 2014)</w:t>
          </w:r>
          <w:r w:rsidR="005E2111" w:rsidRPr="001C3032">
            <w:rPr>
              <w:rFonts w:ascii="Arial" w:hAnsi="Arial" w:cs="Arial"/>
              <w:color w:val="000000" w:themeColor="text1"/>
              <w:sz w:val="24"/>
              <w:szCs w:val="24"/>
            </w:rPr>
            <w:fldChar w:fldCharType="end"/>
          </w:r>
        </w:sdtContent>
      </w:sdt>
      <w:r w:rsidR="00D24A28">
        <w:rPr>
          <w:rFonts w:ascii="Arial" w:hAnsi="Arial" w:cs="Arial"/>
          <w:color w:val="000000" w:themeColor="text1"/>
          <w:sz w:val="24"/>
          <w:szCs w:val="24"/>
        </w:rPr>
        <w:t xml:space="preserve">. </w:t>
      </w:r>
    </w:p>
    <w:p w14:paraId="71F29248" w14:textId="66E9A06B" w:rsidR="00F3569C" w:rsidRPr="00F3569C" w:rsidRDefault="00D24A28" w:rsidP="00F3569C">
      <w:pPr>
        <w:spacing w:after="0" w:line="480" w:lineRule="auto"/>
        <w:jc w:val="both"/>
        <w:rPr>
          <w:rFonts w:ascii="Arial" w:eastAsia="Times New Roman" w:hAnsi="Arial" w:cs="Arial"/>
          <w:color w:val="000000" w:themeColor="text1"/>
          <w:sz w:val="24"/>
          <w:szCs w:val="24"/>
          <w:lang w:eastAsia="en-GB"/>
        </w:rPr>
      </w:pPr>
      <w:r>
        <w:rPr>
          <w:rFonts w:ascii="Arial" w:hAnsi="Arial" w:cs="Arial"/>
          <w:color w:val="000000" w:themeColor="text1"/>
          <w:sz w:val="24"/>
          <w:szCs w:val="24"/>
        </w:rPr>
        <w:t xml:space="preserve">It is clear, that due to the depth of research available on this topic, as identified in the literature review of this discussion, there is a lot of opportunity to consider multiple approaches for pupils with varying communication needs, many of which with sound academic basis for their justification. </w:t>
      </w:r>
    </w:p>
    <w:bookmarkStart w:id="6" w:name="_Toc503125032" w:displacedByCustomXml="next"/>
    <w:sdt>
      <w:sdtPr>
        <w:rPr>
          <w:rFonts w:asciiTheme="minorHAnsi" w:eastAsiaTheme="minorHAnsi" w:hAnsiTheme="minorHAnsi" w:cstheme="minorBidi"/>
          <w:color w:val="auto"/>
          <w:sz w:val="22"/>
          <w:szCs w:val="22"/>
        </w:rPr>
        <w:id w:val="-485937320"/>
        <w:docPartObj>
          <w:docPartGallery w:val="Bibliographies"/>
          <w:docPartUnique/>
        </w:docPartObj>
      </w:sdtPr>
      <w:sdtEndPr>
        <w:rPr>
          <w:b/>
          <w:bCs/>
        </w:rPr>
      </w:sdtEndPr>
      <w:sdtContent>
        <w:p w14:paraId="5F2A1017" w14:textId="013A7787" w:rsidR="00D35AA2" w:rsidRDefault="00D35AA2">
          <w:pPr>
            <w:pStyle w:val="Heading1"/>
            <w:rPr>
              <w:rFonts w:ascii="Arial" w:hAnsi="Arial" w:cs="Arial"/>
            </w:rPr>
          </w:pPr>
          <w:r w:rsidRPr="005B48A5">
            <w:rPr>
              <w:rFonts w:ascii="Arial" w:hAnsi="Arial" w:cs="Arial"/>
            </w:rPr>
            <w:t>Reference List</w:t>
          </w:r>
          <w:bookmarkEnd w:id="6"/>
        </w:p>
        <w:p w14:paraId="2BBC29AD" w14:textId="77777777" w:rsidR="00F3569C" w:rsidRPr="005B48A5" w:rsidRDefault="00F3569C" w:rsidP="005B48A5"/>
        <w:p w14:paraId="304B878A" w14:textId="77777777" w:rsidR="00F3569C" w:rsidRPr="00F3569C" w:rsidRDefault="00D35AA2" w:rsidP="00F3569C">
          <w:pPr>
            <w:pStyle w:val="Bibliography"/>
            <w:rPr>
              <w:noProof/>
              <w:sz w:val="24"/>
              <w:szCs w:val="24"/>
            </w:rPr>
          </w:pPr>
          <w:r w:rsidRPr="00F3569C">
            <w:rPr>
              <w:rFonts w:ascii="Arial" w:hAnsi="Arial" w:cs="Arial"/>
              <w:sz w:val="24"/>
              <w:szCs w:val="24"/>
            </w:rPr>
            <w:fldChar w:fldCharType="begin"/>
          </w:r>
          <w:r w:rsidRPr="00F3569C">
            <w:rPr>
              <w:rFonts w:ascii="Arial" w:hAnsi="Arial" w:cs="Arial"/>
              <w:sz w:val="24"/>
              <w:szCs w:val="24"/>
            </w:rPr>
            <w:instrText xml:space="preserve"> BIBLIOGRAPHY </w:instrText>
          </w:r>
          <w:r w:rsidRPr="00F3569C">
            <w:rPr>
              <w:rFonts w:ascii="Arial" w:hAnsi="Arial" w:cs="Arial"/>
              <w:sz w:val="24"/>
              <w:szCs w:val="24"/>
            </w:rPr>
            <w:fldChar w:fldCharType="separate"/>
          </w:r>
          <w:r w:rsidR="00F3569C" w:rsidRPr="00F3569C">
            <w:rPr>
              <w:noProof/>
              <w:sz w:val="24"/>
              <w:szCs w:val="24"/>
            </w:rPr>
            <w:t xml:space="preserve">ASHA, 2018. </w:t>
          </w:r>
          <w:r w:rsidR="00F3569C" w:rsidRPr="00F3569C">
            <w:rPr>
              <w:i/>
              <w:iCs/>
              <w:noProof/>
              <w:sz w:val="24"/>
              <w:szCs w:val="24"/>
            </w:rPr>
            <w:t xml:space="preserve">Augmentative and Alternative Communication. </w:t>
          </w:r>
          <w:r w:rsidR="00F3569C" w:rsidRPr="00F3569C">
            <w:rPr>
              <w:noProof/>
              <w:sz w:val="24"/>
              <w:szCs w:val="24"/>
            </w:rPr>
            <w:t xml:space="preserve">[Online] </w:t>
          </w:r>
          <w:r w:rsidR="00F3569C" w:rsidRPr="00F3569C">
            <w:rPr>
              <w:noProof/>
              <w:sz w:val="24"/>
              <w:szCs w:val="24"/>
            </w:rPr>
            <w:br/>
            <w:t xml:space="preserve">Available at: </w:t>
          </w:r>
          <w:r w:rsidR="00F3569C" w:rsidRPr="00F3569C">
            <w:rPr>
              <w:noProof/>
              <w:sz w:val="24"/>
              <w:szCs w:val="24"/>
              <w:u w:val="single"/>
            </w:rPr>
            <w:t>http://www.asha.org/PRPSpecificTopic.aspx?folderid=8589942773&amp;section=Key_Issues</w:t>
          </w:r>
          <w:r w:rsidR="00F3569C" w:rsidRPr="00F3569C">
            <w:rPr>
              <w:noProof/>
              <w:sz w:val="24"/>
              <w:szCs w:val="24"/>
            </w:rPr>
            <w:br/>
            <w:t>[Accessed 6th January 2018].</w:t>
          </w:r>
        </w:p>
        <w:p w14:paraId="5C9B7A05" w14:textId="77777777" w:rsidR="00F3569C" w:rsidRPr="00F3569C" w:rsidRDefault="00F3569C" w:rsidP="00F3569C">
          <w:pPr>
            <w:pStyle w:val="Bibliography"/>
            <w:rPr>
              <w:noProof/>
              <w:sz w:val="24"/>
              <w:szCs w:val="24"/>
            </w:rPr>
          </w:pPr>
          <w:r w:rsidRPr="00F3569C">
            <w:rPr>
              <w:noProof/>
              <w:sz w:val="24"/>
              <w:szCs w:val="24"/>
            </w:rPr>
            <w:t xml:space="preserve">Battye, A., 2018. </w:t>
          </w:r>
          <w:r w:rsidRPr="00F3569C">
            <w:rPr>
              <w:i/>
              <w:iCs/>
              <w:noProof/>
              <w:sz w:val="24"/>
              <w:szCs w:val="24"/>
            </w:rPr>
            <w:t xml:space="preserve">Who's Afraid of AAC?: The UK Guide to Augmentative and Alternative Communication. </w:t>
          </w:r>
          <w:r w:rsidRPr="00F3569C">
            <w:rPr>
              <w:noProof/>
              <w:sz w:val="24"/>
              <w:szCs w:val="24"/>
            </w:rPr>
            <w:t>Oxon: Routledge.</w:t>
          </w:r>
        </w:p>
        <w:p w14:paraId="53A4F732" w14:textId="77777777" w:rsidR="00F3569C" w:rsidRPr="00F3569C" w:rsidRDefault="00F3569C" w:rsidP="00F3569C">
          <w:pPr>
            <w:pStyle w:val="Bibliography"/>
            <w:rPr>
              <w:noProof/>
              <w:sz w:val="24"/>
              <w:szCs w:val="24"/>
            </w:rPr>
          </w:pPr>
          <w:r w:rsidRPr="00F3569C">
            <w:rPr>
              <w:noProof/>
              <w:sz w:val="24"/>
              <w:szCs w:val="24"/>
            </w:rPr>
            <w:t xml:space="preserve">Bean, I., 2011. </w:t>
          </w:r>
          <w:r w:rsidRPr="00F3569C">
            <w:rPr>
              <w:i/>
              <w:iCs/>
              <w:noProof/>
              <w:sz w:val="24"/>
              <w:szCs w:val="24"/>
            </w:rPr>
            <w:t xml:space="preserve">Learning Journeys Switch Progression Road Map, </w:t>
          </w:r>
          <w:r w:rsidRPr="00F3569C">
            <w:rPr>
              <w:noProof/>
              <w:sz w:val="24"/>
              <w:szCs w:val="24"/>
            </w:rPr>
            <w:t>Oldham: Inclusive technology.</w:t>
          </w:r>
        </w:p>
        <w:p w14:paraId="7AAC09C9" w14:textId="77777777" w:rsidR="00F3569C" w:rsidRPr="00F3569C" w:rsidRDefault="00F3569C" w:rsidP="00F3569C">
          <w:pPr>
            <w:pStyle w:val="Bibliography"/>
            <w:rPr>
              <w:noProof/>
              <w:sz w:val="24"/>
              <w:szCs w:val="24"/>
            </w:rPr>
          </w:pPr>
          <w:r w:rsidRPr="00F3569C">
            <w:rPr>
              <w:noProof/>
              <w:sz w:val="24"/>
              <w:szCs w:val="24"/>
            </w:rPr>
            <w:t xml:space="preserve">BERA, 2011. </w:t>
          </w:r>
          <w:r w:rsidRPr="00F3569C">
            <w:rPr>
              <w:i/>
              <w:iCs/>
              <w:noProof/>
              <w:sz w:val="24"/>
              <w:szCs w:val="24"/>
            </w:rPr>
            <w:t xml:space="preserve">Ethical Guidelines for Educational Research, </w:t>
          </w:r>
          <w:r w:rsidRPr="00F3569C">
            <w:rPr>
              <w:noProof/>
              <w:sz w:val="24"/>
              <w:szCs w:val="24"/>
            </w:rPr>
            <w:t>London: BERA.</w:t>
          </w:r>
        </w:p>
        <w:p w14:paraId="35004EF1" w14:textId="77777777" w:rsidR="00F3569C" w:rsidRPr="00F3569C" w:rsidRDefault="00F3569C" w:rsidP="00F3569C">
          <w:pPr>
            <w:pStyle w:val="Bibliography"/>
            <w:rPr>
              <w:noProof/>
              <w:sz w:val="24"/>
              <w:szCs w:val="24"/>
            </w:rPr>
          </w:pPr>
          <w:r w:rsidRPr="00F3569C">
            <w:rPr>
              <w:noProof/>
              <w:sz w:val="24"/>
              <w:szCs w:val="24"/>
            </w:rPr>
            <w:t xml:space="preserve">Caldwell, P., 2006. </w:t>
          </w:r>
          <w:r w:rsidRPr="00F3569C">
            <w:rPr>
              <w:i/>
              <w:iCs/>
              <w:noProof/>
              <w:sz w:val="24"/>
              <w:szCs w:val="24"/>
            </w:rPr>
            <w:t xml:space="preserve">Finding You Finding Me. </w:t>
          </w:r>
          <w:r w:rsidRPr="00F3569C">
            <w:rPr>
              <w:noProof/>
              <w:sz w:val="24"/>
              <w:szCs w:val="24"/>
            </w:rPr>
            <w:t>London: Jessica Kingsley Publishers.</w:t>
          </w:r>
        </w:p>
        <w:p w14:paraId="67E1552E" w14:textId="77777777" w:rsidR="00F3569C" w:rsidRPr="00F3569C" w:rsidRDefault="00F3569C" w:rsidP="00F3569C">
          <w:pPr>
            <w:pStyle w:val="Bibliography"/>
            <w:rPr>
              <w:noProof/>
              <w:sz w:val="24"/>
              <w:szCs w:val="24"/>
            </w:rPr>
          </w:pPr>
          <w:r w:rsidRPr="00F3569C">
            <w:rPr>
              <w:noProof/>
              <w:sz w:val="24"/>
              <w:szCs w:val="24"/>
            </w:rPr>
            <w:t xml:space="preserve">Communication Matters, 2015. </w:t>
          </w:r>
          <w:r w:rsidRPr="00F3569C">
            <w:rPr>
              <w:i/>
              <w:iCs/>
              <w:noProof/>
              <w:sz w:val="24"/>
              <w:szCs w:val="24"/>
            </w:rPr>
            <w:t xml:space="preserve">www.communicationmatters.org.uk. </w:t>
          </w:r>
          <w:r w:rsidRPr="00F3569C">
            <w:rPr>
              <w:noProof/>
              <w:sz w:val="24"/>
              <w:szCs w:val="24"/>
            </w:rPr>
            <w:t xml:space="preserve">[Online] </w:t>
          </w:r>
          <w:r w:rsidRPr="00F3569C">
            <w:rPr>
              <w:noProof/>
              <w:sz w:val="24"/>
              <w:szCs w:val="24"/>
            </w:rPr>
            <w:br/>
            <w:t xml:space="preserve">Available at: </w:t>
          </w:r>
          <w:r w:rsidRPr="00F3569C">
            <w:rPr>
              <w:noProof/>
              <w:sz w:val="24"/>
              <w:szCs w:val="24"/>
              <w:u w:val="single"/>
            </w:rPr>
            <w:t>http://www.communicationmatters.org.uk/sites/default/files/downloads/focuson/First%20steps%20%28single%20pages%29%20v2.pdf</w:t>
          </w:r>
          <w:r w:rsidRPr="00F3569C">
            <w:rPr>
              <w:noProof/>
              <w:sz w:val="24"/>
              <w:szCs w:val="24"/>
            </w:rPr>
            <w:br/>
            <w:t>[Accessed 5th January 2018].</w:t>
          </w:r>
        </w:p>
        <w:p w14:paraId="4A8DB98D" w14:textId="77777777" w:rsidR="00F3569C" w:rsidRPr="00F3569C" w:rsidRDefault="00F3569C" w:rsidP="00F3569C">
          <w:pPr>
            <w:pStyle w:val="Bibliography"/>
            <w:rPr>
              <w:noProof/>
              <w:sz w:val="24"/>
              <w:szCs w:val="24"/>
            </w:rPr>
          </w:pPr>
          <w:r w:rsidRPr="00F3569C">
            <w:rPr>
              <w:noProof/>
              <w:sz w:val="24"/>
              <w:szCs w:val="24"/>
            </w:rPr>
            <w:t xml:space="preserve">complexneeds.org.uk, 2012. </w:t>
          </w:r>
          <w:r w:rsidRPr="00F3569C">
            <w:rPr>
              <w:i/>
              <w:iCs/>
              <w:noProof/>
              <w:sz w:val="24"/>
              <w:szCs w:val="24"/>
            </w:rPr>
            <w:t xml:space="preserve">complexneeds.org.uk. </w:t>
          </w:r>
          <w:r w:rsidRPr="00F3569C">
            <w:rPr>
              <w:noProof/>
              <w:sz w:val="24"/>
              <w:szCs w:val="24"/>
            </w:rPr>
            <w:t xml:space="preserve">[Online] </w:t>
          </w:r>
          <w:r w:rsidRPr="00F3569C">
            <w:rPr>
              <w:noProof/>
              <w:sz w:val="24"/>
              <w:szCs w:val="24"/>
            </w:rPr>
            <w:br/>
            <w:t xml:space="preserve">Available at: </w:t>
          </w:r>
          <w:r w:rsidRPr="00F3569C">
            <w:rPr>
              <w:noProof/>
              <w:sz w:val="24"/>
              <w:szCs w:val="24"/>
              <w:u w:val="single"/>
            </w:rPr>
            <w:t>http://complexneeds.org.uk/DownloadModule.aspx?path=Module-3.1-Communication---augmentative-and-assistive-strategies.zip&amp;title=3.1%20Communication:%20augmentative%20and%20assistive%20strategies%20(v1.0)&amp;size=973MB&amp;update=&amp;sizeupd=</w:t>
          </w:r>
          <w:r w:rsidRPr="00F3569C">
            <w:rPr>
              <w:noProof/>
              <w:sz w:val="24"/>
              <w:szCs w:val="24"/>
            </w:rPr>
            <w:br/>
            <w:t>[Accessed 4th January 2018].</w:t>
          </w:r>
        </w:p>
        <w:p w14:paraId="3A142905" w14:textId="77777777" w:rsidR="00F3569C" w:rsidRPr="00F3569C" w:rsidRDefault="00F3569C" w:rsidP="00F3569C">
          <w:pPr>
            <w:pStyle w:val="Bibliography"/>
            <w:rPr>
              <w:noProof/>
              <w:sz w:val="24"/>
              <w:szCs w:val="24"/>
            </w:rPr>
          </w:pPr>
          <w:r w:rsidRPr="00F3569C">
            <w:rPr>
              <w:noProof/>
              <w:sz w:val="24"/>
              <w:szCs w:val="24"/>
            </w:rPr>
            <w:t xml:space="preserve">Coupe O'Kane, J. &amp; Goldbart, J., 1998. </w:t>
          </w:r>
          <w:r w:rsidRPr="00F3569C">
            <w:rPr>
              <w:i/>
              <w:iCs/>
              <w:noProof/>
              <w:sz w:val="24"/>
              <w:szCs w:val="24"/>
            </w:rPr>
            <w:t xml:space="preserve">Communication Before Speech. </w:t>
          </w:r>
          <w:r w:rsidRPr="00F3569C">
            <w:rPr>
              <w:noProof/>
              <w:sz w:val="24"/>
              <w:szCs w:val="24"/>
            </w:rPr>
            <w:t>London: David Fulton Publishers Ltd.</w:t>
          </w:r>
        </w:p>
        <w:p w14:paraId="327673A4" w14:textId="346CBD32" w:rsidR="00F3569C" w:rsidRPr="00F3569C" w:rsidRDefault="00F3569C" w:rsidP="00F3569C">
          <w:pPr>
            <w:pStyle w:val="Bibliography"/>
            <w:rPr>
              <w:noProof/>
              <w:sz w:val="24"/>
              <w:szCs w:val="24"/>
            </w:rPr>
          </w:pPr>
          <w:r>
            <w:rPr>
              <w:noProof/>
              <w:sz w:val="24"/>
              <w:szCs w:val="24"/>
            </w:rPr>
            <w:t xml:space="preserve">Department for </w:t>
          </w:r>
          <w:r w:rsidRPr="00F3569C">
            <w:rPr>
              <w:noProof/>
              <w:sz w:val="24"/>
              <w:szCs w:val="24"/>
            </w:rPr>
            <w:t>Educa</w:t>
          </w:r>
          <w:r>
            <w:rPr>
              <w:noProof/>
              <w:sz w:val="24"/>
              <w:szCs w:val="24"/>
            </w:rPr>
            <w:t>tion</w:t>
          </w:r>
          <w:r w:rsidRPr="00F3569C">
            <w:rPr>
              <w:noProof/>
              <w:sz w:val="24"/>
              <w:szCs w:val="24"/>
            </w:rPr>
            <w:t xml:space="preserve">, 2017. </w:t>
          </w:r>
          <w:r w:rsidRPr="00F3569C">
            <w:rPr>
              <w:i/>
              <w:iCs/>
              <w:noProof/>
              <w:sz w:val="24"/>
              <w:szCs w:val="24"/>
            </w:rPr>
            <w:t xml:space="preserve">Performance - P Scale - attainment targets for pupils with special educational needs, </w:t>
          </w:r>
          <w:r w:rsidRPr="00F3569C">
            <w:rPr>
              <w:noProof/>
              <w:sz w:val="24"/>
              <w:szCs w:val="24"/>
            </w:rPr>
            <w:t>s.l.: Department for Education.</w:t>
          </w:r>
        </w:p>
        <w:p w14:paraId="053F37B8" w14:textId="77777777" w:rsidR="00F3569C" w:rsidRPr="00F3569C" w:rsidRDefault="00F3569C" w:rsidP="00F3569C">
          <w:pPr>
            <w:pStyle w:val="Bibliography"/>
            <w:rPr>
              <w:noProof/>
              <w:sz w:val="24"/>
              <w:szCs w:val="24"/>
            </w:rPr>
          </w:pPr>
          <w:r w:rsidRPr="00F3569C">
            <w:rPr>
              <w:noProof/>
              <w:sz w:val="24"/>
              <w:szCs w:val="24"/>
            </w:rPr>
            <w:t xml:space="preserve">Elks, L. &amp; McLachlan, H., 2007. </w:t>
          </w:r>
          <w:r w:rsidRPr="00F3569C">
            <w:rPr>
              <w:i/>
              <w:iCs/>
              <w:noProof/>
              <w:sz w:val="24"/>
              <w:szCs w:val="24"/>
            </w:rPr>
            <w:t xml:space="preserve">Language Builders for Complex Needs. </w:t>
          </w:r>
          <w:r w:rsidRPr="00F3569C">
            <w:rPr>
              <w:noProof/>
              <w:sz w:val="24"/>
              <w:szCs w:val="24"/>
            </w:rPr>
            <w:t>St Mabyn: Elklan.</w:t>
          </w:r>
        </w:p>
        <w:p w14:paraId="654938DA" w14:textId="77777777" w:rsidR="00F3569C" w:rsidRPr="00F3569C" w:rsidRDefault="00F3569C" w:rsidP="00F3569C">
          <w:pPr>
            <w:pStyle w:val="Bibliography"/>
            <w:rPr>
              <w:noProof/>
              <w:sz w:val="24"/>
              <w:szCs w:val="24"/>
            </w:rPr>
          </w:pPr>
          <w:r w:rsidRPr="00F3569C">
            <w:rPr>
              <w:noProof/>
              <w:sz w:val="24"/>
              <w:szCs w:val="24"/>
            </w:rPr>
            <w:t xml:space="preserve">Elks, L., McLachlan, H., Brunton, C. &amp; Fisher, C., 2013. </w:t>
          </w:r>
          <w:r w:rsidRPr="00F3569C">
            <w:rPr>
              <w:i/>
              <w:iCs/>
              <w:noProof/>
              <w:sz w:val="24"/>
              <w:szCs w:val="24"/>
            </w:rPr>
            <w:t xml:space="preserve">Language Builders for Pupils with SLD. </w:t>
          </w:r>
          <w:r w:rsidRPr="00F3569C">
            <w:rPr>
              <w:noProof/>
              <w:sz w:val="24"/>
              <w:szCs w:val="24"/>
            </w:rPr>
            <w:t>St Mabyn: Elklan.</w:t>
          </w:r>
        </w:p>
        <w:p w14:paraId="4516E713" w14:textId="77777777" w:rsidR="00F3569C" w:rsidRPr="00F3569C" w:rsidRDefault="00F3569C" w:rsidP="00F3569C">
          <w:pPr>
            <w:pStyle w:val="Bibliography"/>
            <w:rPr>
              <w:noProof/>
              <w:sz w:val="24"/>
              <w:szCs w:val="24"/>
            </w:rPr>
          </w:pPr>
          <w:r w:rsidRPr="00F3569C">
            <w:rPr>
              <w:noProof/>
              <w:sz w:val="24"/>
              <w:szCs w:val="24"/>
            </w:rPr>
            <w:t xml:space="preserve">Firth, G., Berry, R. &amp; Irvine, C., 2010. </w:t>
          </w:r>
          <w:r w:rsidRPr="00F3569C">
            <w:rPr>
              <w:i/>
              <w:iCs/>
              <w:noProof/>
              <w:sz w:val="24"/>
              <w:szCs w:val="24"/>
            </w:rPr>
            <w:t xml:space="preserve">Understanding Intensive Interaction: Context and Concepts for Professionals and Families. </w:t>
          </w:r>
          <w:r w:rsidRPr="00F3569C">
            <w:rPr>
              <w:noProof/>
              <w:sz w:val="24"/>
              <w:szCs w:val="24"/>
            </w:rPr>
            <w:t>London: Jessica Kingsley Publishers.</w:t>
          </w:r>
        </w:p>
        <w:p w14:paraId="1AABA29D" w14:textId="77777777" w:rsidR="00F3569C" w:rsidRPr="00F3569C" w:rsidRDefault="00F3569C" w:rsidP="00F3569C">
          <w:pPr>
            <w:pStyle w:val="Bibliography"/>
            <w:rPr>
              <w:noProof/>
              <w:sz w:val="24"/>
              <w:szCs w:val="24"/>
            </w:rPr>
          </w:pPr>
          <w:r w:rsidRPr="00F3569C">
            <w:rPr>
              <w:noProof/>
              <w:sz w:val="24"/>
              <w:szCs w:val="24"/>
            </w:rPr>
            <w:t xml:space="preserve">Fowler, S., 2007. </w:t>
          </w:r>
          <w:r w:rsidRPr="00F3569C">
            <w:rPr>
              <w:i/>
              <w:iCs/>
              <w:noProof/>
              <w:sz w:val="24"/>
              <w:szCs w:val="24"/>
            </w:rPr>
            <w:t xml:space="preserve">Sensory Stimulation:Sensory-Focused Activities for People with Physical and Multiple Disabilities. </w:t>
          </w:r>
          <w:r w:rsidRPr="00F3569C">
            <w:rPr>
              <w:noProof/>
              <w:sz w:val="24"/>
              <w:szCs w:val="24"/>
            </w:rPr>
            <w:t>London: Jessica Kingsley Publishers.</w:t>
          </w:r>
        </w:p>
        <w:p w14:paraId="458A2B4A" w14:textId="77777777" w:rsidR="00F3569C" w:rsidRPr="00F3569C" w:rsidRDefault="00F3569C" w:rsidP="00F3569C">
          <w:pPr>
            <w:pStyle w:val="Bibliography"/>
            <w:rPr>
              <w:noProof/>
              <w:sz w:val="24"/>
              <w:szCs w:val="24"/>
            </w:rPr>
          </w:pPr>
          <w:r w:rsidRPr="00F3569C">
            <w:rPr>
              <w:noProof/>
              <w:sz w:val="24"/>
              <w:szCs w:val="24"/>
            </w:rPr>
            <w:lastRenderedPageBreak/>
            <w:t xml:space="preserve">Hobart, C. &amp; Frankel, J., 2004. </w:t>
          </w:r>
          <w:r w:rsidRPr="00F3569C">
            <w:rPr>
              <w:i/>
              <w:iCs/>
              <w:noProof/>
              <w:sz w:val="24"/>
              <w:szCs w:val="24"/>
            </w:rPr>
            <w:t xml:space="preserve">A Practical Guide to Child Observation and Assessment. </w:t>
          </w:r>
          <w:r w:rsidRPr="00F3569C">
            <w:rPr>
              <w:noProof/>
              <w:sz w:val="24"/>
              <w:szCs w:val="24"/>
            </w:rPr>
            <w:t>3rd Edition ed. Cheltenham: Nelson Thornes.</w:t>
          </w:r>
        </w:p>
        <w:p w14:paraId="60AB8FF2" w14:textId="77777777" w:rsidR="00F3569C" w:rsidRPr="00F3569C" w:rsidRDefault="00F3569C" w:rsidP="00F3569C">
          <w:pPr>
            <w:pStyle w:val="Bibliography"/>
            <w:rPr>
              <w:noProof/>
              <w:sz w:val="24"/>
              <w:szCs w:val="24"/>
            </w:rPr>
          </w:pPr>
          <w:r w:rsidRPr="00F3569C">
            <w:rPr>
              <w:noProof/>
              <w:sz w:val="24"/>
              <w:szCs w:val="24"/>
            </w:rPr>
            <w:t xml:space="preserve">Kirton, A., Elks, L. &amp; McLachlan, H., 2013. </w:t>
          </w:r>
          <w:r w:rsidRPr="00F3569C">
            <w:rPr>
              <w:i/>
              <w:iCs/>
              <w:noProof/>
              <w:sz w:val="24"/>
              <w:szCs w:val="24"/>
            </w:rPr>
            <w:t xml:space="preserve">Language Builders for AAC. </w:t>
          </w:r>
          <w:r w:rsidRPr="00F3569C">
            <w:rPr>
              <w:noProof/>
              <w:sz w:val="24"/>
              <w:szCs w:val="24"/>
            </w:rPr>
            <w:t>St Mabyn: Elklan.</w:t>
          </w:r>
        </w:p>
        <w:p w14:paraId="30BE1D7E" w14:textId="77777777" w:rsidR="00F3569C" w:rsidRPr="00F3569C" w:rsidRDefault="00F3569C" w:rsidP="00F3569C">
          <w:pPr>
            <w:pStyle w:val="Bibliography"/>
            <w:rPr>
              <w:noProof/>
              <w:sz w:val="24"/>
              <w:szCs w:val="24"/>
            </w:rPr>
          </w:pPr>
          <w:r w:rsidRPr="00F3569C">
            <w:rPr>
              <w:noProof/>
              <w:sz w:val="24"/>
              <w:szCs w:val="24"/>
            </w:rPr>
            <w:t xml:space="preserve">Mitchell, D., 2014. </w:t>
          </w:r>
          <w:r w:rsidRPr="00F3569C">
            <w:rPr>
              <w:i/>
              <w:iCs/>
              <w:noProof/>
              <w:sz w:val="24"/>
              <w:szCs w:val="24"/>
            </w:rPr>
            <w:t xml:space="preserve">What Really Works in Special and Inclusive Education. </w:t>
          </w:r>
          <w:r w:rsidRPr="00F3569C">
            <w:rPr>
              <w:noProof/>
              <w:sz w:val="24"/>
              <w:szCs w:val="24"/>
            </w:rPr>
            <w:t>2nd Edition ed. Oxon: Routledge.</w:t>
          </w:r>
        </w:p>
        <w:p w14:paraId="087E37CE" w14:textId="77777777" w:rsidR="00F3569C" w:rsidRPr="00F3569C" w:rsidRDefault="00F3569C" w:rsidP="00F3569C">
          <w:pPr>
            <w:pStyle w:val="Bibliography"/>
            <w:rPr>
              <w:noProof/>
              <w:sz w:val="24"/>
              <w:szCs w:val="24"/>
            </w:rPr>
          </w:pPr>
          <w:r w:rsidRPr="00F3569C">
            <w:rPr>
              <w:noProof/>
              <w:sz w:val="24"/>
              <w:szCs w:val="24"/>
            </w:rPr>
            <w:t xml:space="preserve">National Joint Commitee for the Communication Needs of Persons with Severe Disabilities, 1992. </w:t>
          </w:r>
          <w:r w:rsidRPr="00F3569C">
            <w:rPr>
              <w:i/>
              <w:iCs/>
              <w:noProof/>
              <w:sz w:val="24"/>
              <w:szCs w:val="24"/>
            </w:rPr>
            <w:t xml:space="preserve">NJC Communication Bill of Rights. </w:t>
          </w:r>
          <w:r w:rsidRPr="00F3569C">
            <w:rPr>
              <w:noProof/>
              <w:sz w:val="24"/>
              <w:szCs w:val="24"/>
            </w:rPr>
            <w:t xml:space="preserve">[Online] </w:t>
          </w:r>
          <w:r w:rsidRPr="00F3569C">
            <w:rPr>
              <w:noProof/>
              <w:sz w:val="24"/>
              <w:szCs w:val="24"/>
            </w:rPr>
            <w:br/>
            <w:t xml:space="preserve">Available at: </w:t>
          </w:r>
          <w:r w:rsidRPr="00F3569C">
            <w:rPr>
              <w:noProof/>
              <w:sz w:val="24"/>
              <w:szCs w:val="24"/>
              <w:u w:val="single"/>
            </w:rPr>
            <w:t>http://www.asha.org/uploadedFiles/NJC-Communication-Bill-Rights.pdf</w:t>
          </w:r>
          <w:r w:rsidRPr="00F3569C">
            <w:rPr>
              <w:noProof/>
              <w:sz w:val="24"/>
              <w:szCs w:val="24"/>
            </w:rPr>
            <w:br/>
            <w:t>[Accessed 7th January 2018].</w:t>
          </w:r>
        </w:p>
        <w:p w14:paraId="6D2F82D2" w14:textId="77777777" w:rsidR="00F3569C" w:rsidRPr="00F3569C" w:rsidRDefault="00F3569C" w:rsidP="00F3569C">
          <w:pPr>
            <w:pStyle w:val="Bibliography"/>
            <w:rPr>
              <w:noProof/>
              <w:sz w:val="24"/>
              <w:szCs w:val="24"/>
            </w:rPr>
          </w:pPr>
          <w:r w:rsidRPr="00F3569C">
            <w:rPr>
              <w:noProof/>
              <w:sz w:val="24"/>
              <w:szCs w:val="24"/>
            </w:rPr>
            <w:t xml:space="preserve">Piaget, J., 2014. </w:t>
          </w:r>
          <w:r w:rsidRPr="00F3569C">
            <w:rPr>
              <w:i/>
              <w:iCs/>
              <w:noProof/>
              <w:sz w:val="24"/>
              <w:szCs w:val="24"/>
            </w:rPr>
            <w:t xml:space="preserve">Language and Thought of the Child:. </w:t>
          </w:r>
          <w:r w:rsidRPr="00F3569C">
            <w:rPr>
              <w:noProof/>
              <w:sz w:val="24"/>
              <w:szCs w:val="24"/>
            </w:rPr>
            <w:t>3rd Edition ed. Oxon: Routledge.</w:t>
          </w:r>
        </w:p>
        <w:p w14:paraId="52BA99D7" w14:textId="77777777" w:rsidR="00F3569C" w:rsidRPr="00F3569C" w:rsidRDefault="00F3569C" w:rsidP="00F3569C">
          <w:pPr>
            <w:pStyle w:val="Bibliography"/>
            <w:rPr>
              <w:noProof/>
              <w:sz w:val="24"/>
              <w:szCs w:val="24"/>
            </w:rPr>
          </w:pPr>
          <w:r w:rsidRPr="00F3569C">
            <w:rPr>
              <w:noProof/>
              <w:sz w:val="24"/>
              <w:szCs w:val="24"/>
            </w:rPr>
            <w:t xml:space="preserve">Pound, L., 2008. </w:t>
          </w:r>
          <w:r w:rsidRPr="00F3569C">
            <w:rPr>
              <w:i/>
              <w:iCs/>
              <w:noProof/>
              <w:sz w:val="24"/>
              <w:szCs w:val="24"/>
            </w:rPr>
            <w:t xml:space="preserve">How Children Learn - Book 2. </w:t>
          </w:r>
          <w:r w:rsidRPr="00F3569C">
            <w:rPr>
              <w:noProof/>
              <w:sz w:val="24"/>
              <w:szCs w:val="24"/>
            </w:rPr>
            <w:t>London: Practical Pre-School Books.</w:t>
          </w:r>
        </w:p>
        <w:p w14:paraId="5BACA824" w14:textId="77777777" w:rsidR="00F3569C" w:rsidRPr="00F3569C" w:rsidRDefault="00F3569C" w:rsidP="00F3569C">
          <w:pPr>
            <w:pStyle w:val="Bibliography"/>
            <w:rPr>
              <w:noProof/>
              <w:sz w:val="24"/>
              <w:szCs w:val="24"/>
            </w:rPr>
          </w:pPr>
          <w:r w:rsidRPr="00F3569C">
            <w:rPr>
              <w:noProof/>
              <w:sz w:val="24"/>
              <w:szCs w:val="24"/>
            </w:rPr>
            <w:t xml:space="preserve">Services, I. T., 2018. </w:t>
          </w:r>
          <w:r w:rsidRPr="00F3569C">
            <w:rPr>
              <w:i/>
              <w:iCs/>
              <w:noProof/>
              <w:sz w:val="24"/>
              <w:szCs w:val="24"/>
            </w:rPr>
            <w:t xml:space="preserve">integratedtreatmentservices.co.uk. </w:t>
          </w:r>
          <w:r w:rsidRPr="00F3569C">
            <w:rPr>
              <w:noProof/>
              <w:sz w:val="24"/>
              <w:szCs w:val="24"/>
            </w:rPr>
            <w:t xml:space="preserve">[Online] </w:t>
          </w:r>
          <w:r w:rsidRPr="00F3569C">
            <w:rPr>
              <w:noProof/>
              <w:sz w:val="24"/>
              <w:szCs w:val="24"/>
            </w:rPr>
            <w:br/>
            <w:t xml:space="preserve">Available at: </w:t>
          </w:r>
          <w:r w:rsidRPr="00F3569C">
            <w:rPr>
              <w:noProof/>
              <w:sz w:val="24"/>
              <w:szCs w:val="24"/>
              <w:u w:val="single"/>
            </w:rPr>
            <w:t>http://integratedtreatmentservices.co.uk/our-approaches/speech-therapy-approaches/objectsofreference/</w:t>
          </w:r>
          <w:r w:rsidRPr="00F3569C">
            <w:rPr>
              <w:noProof/>
              <w:sz w:val="24"/>
              <w:szCs w:val="24"/>
            </w:rPr>
            <w:br/>
            <w:t>[Accessed 5th January 2018].</w:t>
          </w:r>
        </w:p>
        <w:p w14:paraId="09BB6185" w14:textId="77777777" w:rsidR="00F3569C" w:rsidRPr="00F3569C" w:rsidRDefault="00F3569C" w:rsidP="00F3569C">
          <w:pPr>
            <w:pStyle w:val="Bibliography"/>
            <w:rPr>
              <w:noProof/>
              <w:sz w:val="24"/>
              <w:szCs w:val="24"/>
            </w:rPr>
          </w:pPr>
          <w:r w:rsidRPr="00F3569C">
            <w:rPr>
              <w:noProof/>
              <w:sz w:val="24"/>
              <w:szCs w:val="24"/>
            </w:rPr>
            <w:t xml:space="preserve">Taylor Dyches, T., 1998. Effects of Switch Training on the Communication of Children with Autism and Severe Disabilities. </w:t>
          </w:r>
          <w:r w:rsidRPr="00F3569C">
            <w:rPr>
              <w:i/>
              <w:iCs/>
              <w:noProof/>
              <w:sz w:val="24"/>
              <w:szCs w:val="24"/>
            </w:rPr>
            <w:t xml:space="preserve">Focus on Autism and Other Developmental Disabilities, </w:t>
          </w:r>
          <w:r w:rsidRPr="00F3569C">
            <w:rPr>
              <w:noProof/>
              <w:sz w:val="24"/>
              <w:szCs w:val="24"/>
            </w:rPr>
            <w:t>13(3), p. 152.</w:t>
          </w:r>
        </w:p>
        <w:p w14:paraId="7498E921" w14:textId="77777777" w:rsidR="00F3569C" w:rsidRPr="00F3569C" w:rsidRDefault="00F3569C" w:rsidP="00F3569C">
          <w:pPr>
            <w:pStyle w:val="Bibliography"/>
            <w:rPr>
              <w:noProof/>
              <w:sz w:val="24"/>
              <w:szCs w:val="24"/>
            </w:rPr>
          </w:pPr>
          <w:r w:rsidRPr="00F3569C">
            <w:rPr>
              <w:noProof/>
              <w:sz w:val="24"/>
              <w:szCs w:val="24"/>
            </w:rPr>
            <w:t xml:space="preserve">Welsh Assembly Government, 2006. </w:t>
          </w:r>
          <w:r w:rsidRPr="00F3569C">
            <w:rPr>
              <w:i/>
              <w:iCs/>
              <w:noProof/>
              <w:sz w:val="24"/>
              <w:szCs w:val="24"/>
            </w:rPr>
            <w:t xml:space="preserve">Routes for Learning Additional Guidance. </w:t>
          </w:r>
          <w:r w:rsidRPr="00F3569C">
            <w:rPr>
              <w:noProof/>
              <w:sz w:val="24"/>
              <w:szCs w:val="24"/>
            </w:rPr>
            <w:t>Cardiff: Welsh Assembly Government.</w:t>
          </w:r>
        </w:p>
        <w:p w14:paraId="29349193" w14:textId="77777777" w:rsidR="00F3569C" w:rsidRPr="00F3569C" w:rsidRDefault="00F3569C" w:rsidP="00F3569C">
          <w:pPr>
            <w:pStyle w:val="Bibliography"/>
            <w:rPr>
              <w:noProof/>
              <w:sz w:val="24"/>
              <w:szCs w:val="24"/>
            </w:rPr>
          </w:pPr>
          <w:r w:rsidRPr="00F3569C">
            <w:rPr>
              <w:noProof/>
              <w:sz w:val="24"/>
              <w:szCs w:val="24"/>
            </w:rPr>
            <w:t xml:space="preserve">Wendt, O. &amp; Lyle, L. L., 2011. </w:t>
          </w:r>
          <w:r w:rsidRPr="00F3569C">
            <w:rPr>
              <w:i/>
              <w:iCs/>
              <w:noProof/>
              <w:sz w:val="24"/>
              <w:szCs w:val="24"/>
            </w:rPr>
            <w:t xml:space="preserve">Assistive Technology: Principles and Applications for Communication Disorders and Special Education. </w:t>
          </w:r>
          <w:r w:rsidRPr="00F3569C">
            <w:rPr>
              <w:noProof/>
              <w:sz w:val="24"/>
              <w:szCs w:val="24"/>
            </w:rPr>
            <w:t>1st edition ed. Bingley: Emerald.</w:t>
          </w:r>
        </w:p>
        <w:p w14:paraId="60C16E2C" w14:textId="77777777" w:rsidR="00F3569C" w:rsidRPr="00F3569C" w:rsidRDefault="00F3569C" w:rsidP="00F3569C">
          <w:pPr>
            <w:pStyle w:val="Bibliography"/>
            <w:rPr>
              <w:noProof/>
              <w:sz w:val="24"/>
              <w:szCs w:val="24"/>
            </w:rPr>
          </w:pPr>
          <w:r w:rsidRPr="00F3569C">
            <w:rPr>
              <w:noProof/>
              <w:sz w:val="24"/>
              <w:szCs w:val="24"/>
            </w:rPr>
            <w:t xml:space="preserve">Yack, E., Sutton, S. &amp; Aquilla, P., 2002. </w:t>
          </w:r>
          <w:r w:rsidRPr="00F3569C">
            <w:rPr>
              <w:i/>
              <w:iCs/>
              <w:noProof/>
              <w:sz w:val="24"/>
              <w:szCs w:val="24"/>
            </w:rPr>
            <w:t xml:space="preserve">Building Bridges Through Sensory Integration. </w:t>
          </w:r>
          <w:r w:rsidRPr="00F3569C">
            <w:rPr>
              <w:noProof/>
              <w:sz w:val="24"/>
              <w:szCs w:val="24"/>
            </w:rPr>
            <w:t>2nd Edition ed. Arlington(Texas): Future Horizons.</w:t>
          </w:r>
        </w:p>
        <w:p w14:paraId="6BB833F2" w14:textId="14ADB2D8" w:rsidR="00D35AA2" w:rsidRDefault="00D35AA2" w:rsidP="00F3569C">
          <w:pPr>
            <w:spacing w:line="480" w:lineRule="auto"/>
            <w:jc w:val="both"/>
          </w:pPr>
          <w:r w:rsidRPr="00F3569C">
            <w:rPr>
              <w:rFonts w:ascii="Arial" w:hAnsi="Arial" w:cs="Arial"/>
              <w:b/>
              <w:bCs/>
              <w:sz w:val="24"/>
              <w:szCs w:val="24"/>
            </w:rPr>
            <w:fldChar w:fldCharType="end"/>
          </w:r>
        </w:p>
      </w:sdtContent>
    </w:sdt>
    <w:p w14:paraId="5550E5CF" w14:textId="2878A42E" w:rsidR="00C43A0F" w:rsidRPr="00C43A0F" w:rsidRDefault="00C43A0F" w:rsidP="006A73E9">
      <w:pPr>
        <w:pStyle w:val="Heading1"/>
      </w:pPr>
    </w:p>
    <w:sectPr w:rsidR="00C43A0F" w:rsidRPr="00C43A0F" w:rsidSect="00EA471B">
      <w:headerReference w:type="default" r:id="rId7"/>
      <w:footerReference w:type="default" r:id="rId8"/>
      <w:footerReference w:type="first" r:id="rId9"/>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2C95D24" w14:textId="77777777" w:rsidR="00920E03" w:rsidRDefault="00920E03">
      <w:pPr>
        <w:spacing w:after="0" w:line="240" w:lineRule="auto"/>
      </w:pPr>
      <w:r>
        <w:separator/>
      </w:r>
    </w:p>
  </w:endnote>
  <w:endnote w:type="continuationSeparator" w:id="0">
    <w:p w14:paraId="4468614A" w14:textId="77777777" w:rsidR="00920E03" w:rsidRDefault="00920E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9027" w:type="dxa"/>
      <w:tblLayout w:type="fixed"/>
      <w:tblLook w:val="04A0" w:firstRow="1" w:lastRow="0" w:firstColumn="1" w:lastColumn="0" w:noHBand="0" w:noVBand="1"/>
    </w:tblPr>
    <w:tblGrid>
      <w:gridCol w:w="3009"/>
      <w:gridCol w:w="3009"/>
      <w:gridCol w:w="3009"/>
    </w:tblGrid>
    <w:tr w:rsidR="0092210D" w14:paraId="6F2AC33C" w14:textId="77777777" w:rsidTr="00684AC2">
      <w:trPr>
        <w:trHeight w:val="216"/>
      </w:trPr>
      <w:tc>
        <w:tcPr>
          <w:tcW w:w="3009" w:type="dxa"/>
        </w:tcPr>
        <w:p w14:paraId="035E37EB" w14:textId="3F6A4C98" w:rsidR="0092210D" w:rsidRDefault="0092210D" w:rsidP="6C3A62FD">
          <w:pPr>
            <w:pStyle w:val="Header"/>
            <w:ind w:left="-115"/>
          </w:pPr>
        </w:p>
      </w:tc>
      <w:tc>
        <w:tcPr>
          <w:tcW w:w="3009" w:type="dxa"/>
        </w:tcPr>
        <w:p w14:paraId="748F0E1F" w14:textId="5DD00EB4" w:rsidR="0092210D" w:rsidRDefault="0092210D" w:rsidP="6C3A62FD">
          <w:pPr>
            <w:pStyle w:val="Header"/>
            <w:jc w:val="center"/>
          </w:pPr>
        </w:p>
      </w:tc>
      <w:tc>
        <w:tcPr>
          <w:tcW w:w="3009" w:type="dxa"/>
        </w:tcPr>
        <w:p w14:paraId="1153F799" w14:textId="6EBA6E40" w:rsidR="0092210D" w:rsidRDefault="0092210D" w:rsidP="6C3A62FD">
          <w:pPr>
            <w:pStyle w:val="Header"/>
            <w:ind w:right="-115"/>
            <w:jc w:val="right"/>
          </w:pPr>
        </w:p>
      </w:tc>
    </w:tr>
  </w:tbl>
  <w:p w14:paraId="385E5E95" w14:textId="77777777" w:rsidR="0092210D" w:rsidRPr="000B6F25" w:rsidRDefault="0092210D" w:rsidP="00684AC2">
    <w:pPr>
      <w:pStyle w:val="Header"/>
      <w:ind w:right="360"/>
      <w:rPr>
        <w:sz w:val="16"/>
      </w:rPr>
    </w:pPr>
    <w:r w:rsidRPr="000B6F25">
      <w:rPr>
        <w:sz w:val="16"/>
      </w:rPr>
      <w:t>Emma Jean Hall</w:t>
    </w:r>
    <w:r>
      <w:rPr>
        <w:sz w:val="16"/>
      </w:rPr>
      <w:t xml:space="preserve"> P</w:t>
    </w:r>
    <w:r w:rsidRPr="00103730">
      <w:rPr>
        <w:sz w:val="16"/>
      </w:rPr>
      <w:t>099574</w:t>
    </w:r>
  </w:p>
  <w:p w14:paraId="175F3EEA" w14:textId="77777777" w:rsidR="0092210D" w:rsidRPr="000B6F25" w:rsidRDefault="0092210D" w:rsidP="00684AC2">
    <w:pPr>
      <w:pStyle w:val="Footer"/>
      <w:framePr w:wrap="none" w:vAnchor="text" w:hAnchor="page" w:x="10342" w:y="37"/>
      <w:rPr>
        <w:rStyle w:val="PageNumber"/>
      </w:rPr>
    </w:pPr>
    <w:r w:rsidRPr="000B6F25">
      <w:rPr>
        <w:rStyle w:val="PageNumber"/>
      </w:rPr>
      <w:fldChar w:fldCharType="begin"/>
    </w:r>
    <w:r w:rsidRPr="000B6F25">
      <w:rPr>
        <w:rStyle w:val="PageNumber"/>
      </w:rPr>
      <w:instrText xml:space="preserve">PAGE  </w:instrText>
    </w:r>
    <w:r w:rsidRPr="000B6F25">
      <w:rPr>
        <w:rStyle w:val="PageNumber"/>
      </w:rPr>
      <w:fldChar w:fldCharType="separate"/>
    </w:r>
    <w:r w:rsidR="00AC1263">
      <w:rPr>
        <w:rStyle w:val="PageNumber"/>
        <w:noProof/>
      </w:rPr>
      <w:t>2</w:t>
    </w:r>
    <w:r w:rsidRPr="000B6F25">
      <w:rPr>
        <w:rStyle w:val="PageNumber"/>
      </w:rPr>
      <w:fldChar w:fldCharType="end"/>
    </w:r>
  </w:p>
  <w:p w14:paraId="3BFD671B" w14:textId="77777777" w:rsidR="0092210D" w:rsidRPr="000B6F25" w:rsidRDefault="0092210D" w:rsidP="00684AC2">
    <w:pPr>
      <w:pStyle w:val="Header"/>
      <w:rPr>
        <w:sz w:val="16"/>
      </w:rPr>
    </w:pPr>
    <w:r>
      <w:rPr>
        <w:sz w:val="16"/>
      </w:rPr>
      <w:t>Graduate D</w:t>
    </w:r>
    <w:r w:rsidRPr="000B6F25">
      <w:rPr>
        <w:sz w:val="16"/>
      </w:rPr>
      <w:t xml:space="preserve">iploma in Professional Development – SLD/PMLD </w:t>
    </w:r>
  </w:p>
  <w:p w14:paraId="4FD909D0" w14:textId="3302349B" w:rsidR="00F3569C" w:rsidRPr="00F3569C" w:rsidRDefault="0092210D" w:rsidP="00684AC2">
    <w:pPr>
      <w:rPr>
        <w:sz w:val="16"/>
      </w:rPr>
    </w:pPr>
    <w:r>
      <w:rPr>
        <w:sz w:val="16"/>
      </w:rPr>
      <w:t>Module 4</w:t>
    </w:r>
    <w:r w:rsidRPr="00874626">
      <w:rPr>
        <w:sz w:val="16"/>
      </w:rPr>
      <w:t xml:space="preserve">: </w:t>
    </w:r>
    <w:r>
      <w:rPr>
        <w:sz w:val="16"/>
      </w:rPr>
      <w:t>Communication</w:t>
    </w:r>
    <w:r w:rsidR="00F3569C">
      <w:rPr>
        <w:sz w:val="16"/>
      </w:rPr>
      <w:t xml:space="preserve"> M6X02189 </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380D25" w14:textId="77777777" w:rsidR="0092210D" w:rsidRPr="000B6F25" w:rsidRDefault="0092210D" w:rsidP="00684AC2">
    <w:pPr>
      <w:pStyle w:val="Header"/>
      <w:ind w:right="360"/>
      <w:rPr>
        <w:sz w:val="16"/>
      </w:rPr>
    </w:pPr>
    <w:r w:rsidRPr="000B6F25">
      <w:rPr>
        <w:sz w:val="16"/>
      </w:rPr>
      <w:t>Emma Jean Hall</w:t>
    </w:r>
    <w:r>
      <w:rPr>
        <w:sz w:val="16"/>
      </w:rPr>
      <w:t xml:space="preserve"> P</w:t>
    </w:r>
    <w:r w:rsidRPr="00103730">
      <w:rPr>
        <w:sz w:val="16"/>
      </w:rPr>
      <w:t>099574</w:t>
    </w:r>
  </w:p>
  <w:p w14:paraId="2D5D099A" w14:textId="77777777" w:rsidR="0092210D" w:rsidRPr="000B6F25" w:rsidRDefault="0092210D" w:rsidP="00684AC2">
    <w:pPr>
      <w:pStyle w:val="Footer"/>
      <w:framePr w:wrap="none" w:vAnchor="text" w:hAnchor="page" w:x="10342" w:y="37"/>
      <w:rPr>
        <w:rStyle w:val="PageNumber"/>
      </w:rPr>
    </w:pPr>
    <w:r w:rsidRPr="000B6F25">
      <w:rPr>
        <w:rStyle w:val="PageNumber"/>
      </w:rPr>
      <w:fldChar w:fldCharType="begin"/>
    </w:r>
    <w:r w:rsidRPr="000B6F25">
      <w:rPr>
        <w:rStyle w:val="PageNumber"/>
      </w:rPr>
      <w:instrText xml:space="preserve">PAGE  </w:instrText>
    </w:r>
    <w:r w:rsidRPr="000B6F25">
      <w:rPr>
        <w:rStyle w:val="PageNumber"/>
      </w:rPr>
      <w:fldChar w:fldCharType="separate"/>
    </w:r>
    <w:r w:rsidR="00AC1263">
      <w:rPr>
        <w:rStyle w:val="PageNumber"/>
        <w:noProof/>
      </w:rPr>
      <w:t>1</w:t>
    </w:r>
    <w:r w:rsidRPr="000B6F25">
      <w:rPr>
        <w:rStyle w:val="PageNumber"/>
      </w:rPr>
      <w:fldChar w:fldCharType="end"/>
    </w:r>
  </w:p>
  <w:p w14:paraId="65462585" w14:textId="77777777" w:rsidR="0092210D" w:rsidRPr="000B6F25" w:rsidRDefault="0092210D" w:rsidP="00684AC2">
    <w:pPr>
      <w:pStyle w:val="Header"/>
      <w:rPr>
        <w:sz w:val="16"/>
      </w:rPr>
    </w:pPr>
    <w:r>
      <w:rPr>
        <w:sz w:val="16"/>
      </w:rPr>
      <w:t>Graduate D</w:t>
    </w:r>
    <w:r w:rsidRPr="000B6F25">
      <w:rPr>
        <w:sz w:val="16"/>
      </w:rPr>
      <w:t xml:space="preserve">iploma in Professional Development – SLD/PMLD </w:t>
    </w:r>
  </w:p>
  <w:p w14:paraId="148B6480" w14:textId="7B70B591" w:rsidR="0092210D" w:rsidRPr="00684AC2" w:rsidRDefault="0092210D" w:rsidP="00684AC2">
    <w:pPr>
      <w:rPr>
        <w:rFonts w:ascii="Verdana" w:hAnsi="Verdana"/>
        <w:color w:val="217A94"/>
        <w:sz w:val="24"/>
      </w:rPr>
    </w:pPr>
    <w:r w:rsidRPr="00874626">
      <w:rPr>
        <w:sz w:val="16"/>
      </w:rPr>
      <w:t xml:space="preserve">Module </w:t>
    </w:r>
    <w:r>
      <w:rPr>
        <w:sz w:val="16"/>
      </w:rPr>
      <w:t>4: Communication</w:t>
    </w:r>
    <w:r w:rsidR="00AC1263">
      <w:rPr>
        <w:sz w:val="16"/>
      </w:rPr>
      <w:t xml:space="preserve"> M6X02189</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BF3A7F6" w14:textId="77777777" w:rsidR="00920E03" w:rsidRDefault="00920E03">
      <w:pPr>
        <w:spacing w:after="0" w:line="240" w:lineRule="auto"/>
      </w:pPr>
      <w:r>
        <w:separator/>
      </w:r>
    </w:p>
  </w:footnote>
  <w:footnote w:type="continuationSeparator" w:id="0">
    <w:p w14:paraId="6746E6B2" w14:textId="77777777" w:rsidR="00920E03" w:rsidRDefault="00920E03">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4A0" w:firstRow="1" w:lastRow="0" w:firstColumn="1" w:lastColumn="0" w:noHBand="0" w:noVBand="1"/>
    </w:tblPr>
    <w:tblGrid>
      <w:gridCol w:w="3009"/>
      <w:gridCol w:w="3009"/>
      <w:gridCol w:w="3009"/>
    </w:tblGrid>
    <w:tr w:rsidR="0092210D" w14:paraId="6EF8CFD6" w14:textId="77777777" w:rsidTr="6C3A62FD">
      <w:tc>
        <w:tcPr>
          <w:tcW w:w="3009" w:type="dxa"/>
        </w:tcPr>
        <w:p w14:paraId="452275F0" w14:textId="2D5D7E51" w:rsidR="0092210D" w:rsidRDefault="0092210D" w:rsidP="6C3A62FD">
          <w:pPr>
            <w:pStyle w:val="Header"/>
            <w:ind w:left="-115"/>
          </w:pPr>
        </w:p>
      </w:tc>
      <w:tc>
        <w:tcPr>
          <w:tcW w:w="3009" w:type="dxa"/>
        </w:tcPr>
        <w:p w14:paraId="1766ABD4" w14:textId="077F7BA5" w:rsidR="0092210D" w:rsidRDefault="0092210D" w:rsidP="6C3A62FD">
          <w:pPr>
            <w:pStyle w:val="Header"/>
            <w:jc w:val="center"/>
          </w:pPr>
        </w:p>
      </w:tc>
      <w:tc>
        <w:tcPr>
          <w:tcW w:w="3009" w:type="dxa"/>
        </w:tcPr>
        <w:p w14:paraId="355C6D14" w14:textId="24EF4663" w:rsidR="0092210D" w:rsidRDefault="0092210D" w:rsidP="6C3A62FD">
          <w:pPr>
            <w:pStyle w:val="Header"/>
            <w:ind w:right="-115"/>
            <w:jc w:val="right"/>
          </w:pPr>
        </w:p>
      </w:tc>
    </w:tr>
  </w:tbl>
  <w:p w14:paraId="0D4CABA3" w14:textId="22EF9DA9" w:rsidR="0092210D" w:rsidRDefault="0092210D" w:rsidP="6C3A62F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3A62FD"/>
    <w:rsid w:val="000023FE"/>
    <w:rsid w:val="00011FCC"/>
    <w:rsid w:val="00013523"/>
    <w:rsid w:val="0001382E"/>
    <w:rsid w:val="000227F4"/>
    <w:rsid w:val="000302F4"/>
    <w:rsid w:val="00030CAA"/>
    <w:rsid w:val="000320DA"/>
    <w:rsid w:val="000359D1"/>
    <w:rsid w:val="00040D4B"/>
    <w:rsid w:val="00041303"/>
    <w:rsid w:val="000726E6"/>
    <w:rsid w:val="000848C6"/>
    <w:rsid w:val="000A7A42"/>
    <w:rsid w:val="000C1094"/>
    <w:rsid w:val="000C595F"/>
    <w:rsid w:val="000D2C78"/>
    <w:rsid w:val="000E7CEB"/>
    <w:rsid w:val="000F4EB7"/>
    <w:rsid w:val="0010404E"/>
    <w:rsid w:val="0010435F"/>
    <w:rsid w:val="00106F12"/>
    <w:rsid w:val="001179FE"/>
    <w:rsid w:val="0012111B"/>
    <w:rsid w:val="001216AE"/>
    <w:rsid w:val="001261CF"/>
    <w:rsid w:val="00136906"/>
    <w:rsid w:val="00143700"/>
    <w:rsid w:val="00146DE8"/>
    <w:rsid w:val="00157C0D"/>
    <w:rsid w:val="001726FE"/>
    <w:rsid w:val="00176107"/>
    <w:rsid w:val="0017630D"/>
    <w:rsid w:val="001768E6"/>
    <w:rsid w:val="00182956"/>
    <w:rsid w:val="001901DB"/>
    <w:rsid w:val="001944FB"/>
    <w:rsid w:val="001B20C4"/>
    <w:rsid w:val="001B420D"/>
    <w:rsid w:val="001C253D"/>
    <w:rsid w:val="001C3032"/>
    <w:rsid w:val="001D5319"/>
    <w:rsid w:val="002022AD"/>
    <w:rsid w:val="00220D16"/>
    <w:rsid w:val="002230C9"/>
    <w:rsid w:val="0023739A"/>
    <w:rsid w:val="0024305E"/>
    <w:rsid w:val="00243770"/>
    <w:rsid w:val="00246839"/>
    <w:rsid w:val="002549C7"/>
    <w:rsid w:val="00257075"/>
    <w:rsid w:val="002760EA"/>
    <w:rsid w:val="00280FB8"/>
    <w:rsid w:val="00285429"/>
    <w:rsid w:val="002928BD"/>
    <w:rsid w:val="00293210"/>
    <w:rsid w:val="002A65FE"/>
    <w:rsid w:val="002B2237"/>
    <w:rsid w:val="002C23B4"/>
    <w:rsid w:val="002C2FAD"/>
    <w:rsid w:val="002C4EAA"/>
    <w:rsid w:val="002D378C"/>
    <w:rsid w:val="002E292D"/>
    <w:rsid w:val="002E2EE8"/>
    <w:rsid w:val="002F4231"/>
    <w:rsid w:val="002F6B2C"/>
    <w:rsid w:val="0030040F"/>
    <w:rsid w:val="00315F57"/>
    <w:rsid w:val="0031753F"/>
    <w:rsid w:val="003224BA"/>
    <w:rsid w:val="00325827"/>
    <w:rsid w:val="0034071D"/>
    <w:rsid w:val="0034294F"/>
    <w:rsid w:val="003539BF"/>
    <w:rsid w:val="0036219F"/>
    <w:rsid w:val="003644B7"/>
    <w:rsid w:val="00373845"/>
    <w:rsid w:val="003856DD"/>
    <w:rsid w:val="00386B02"/>
    <w:rsid w:val="0039136B"/>
    <w:rsid w:val="003C577F"/>
    <w:rsid w:val="00402016"/>
    <w:rsid w:val="0040448D"/>
    <w:rsid w:val="00407B58"/>
    <w:rsid w:val="004133D4"/>
    <w:rsid w:val="0042222F"/>
    <w:rsid w:val="0042438D"/>
    <w:rsid w:val="00426E72"/>
    <w:rsid w:val="00443DE6"/>
    <w:rsid w:val="00457AC4"/>
    <w:rsid w:val="0046778B"/>
    <w:rsid w:val="004740C3"/>
    <w:rsid w:val="004908F4"/>
    <w:rsid w:val="00491187"/>
    <w:rsid w:val="004931A7"/>
    <w:rsid w:val="004A1B22"/>
    <w:rsid w:val="004A1BB5"/>
    <w:rsid w:val="004C06FF"/>
    <w:rsid w:val="004C433B"/>
    <w:rsid w:val="004C6F33"/>
    <w:rsid w:val="004D02E6"/>
    <w:rsid w:val="004E3AB6"/>
    <w:rsid w:val="00502C2C"/>
    <w:rsid w:val="005119E1"/>
    <w:rsid w:val="00511CD3"/>
    <w:rsid w:val="0052064F"/>
    <w:rsid w:val="005239A1"/>
    <w:rsid w:val="00527A5B"/>
    <w:rsid w:val="00530CA9"/>
    <w:rsid w:val="00535F9E"/>
    <w:rsid w:val="005370E2"/>
    <w:rsid w:val="00556665"/>
    <w:rsid w:val="0056256C"/>
    <w:rsid w:val="00574966"/>
    <w:rsid w:val="00591760"/>
    <w:rsid w:val="005948E6"/>
    <w:rsid w:val="005A0BBA"/>
    <w:rsid w:val="005B0CFA"/>
    <w:rsid w:val="005B2DC2"/>
    <w:rsid w:val="005B48A5"/>
    <w:rsid w:val="005B50B2"/>
    <w:rsid w:val="005E2111"/>
    <w:rsid w:val="005E6084"/>
    <w:rsid w:val="005F2D73"/>
    <w:rsid w:val="005F31A6"/>
    <w:rsid w:val="00607345"/>
    <w:rsid w:val="0060764F"/>
    <w:rsid w:val="0060771B"/>
    <w:rsid w:val="00614312"/>
    <w:rsid w:val="00614AF0"/>
    <w:rsid w:val="006162ED"/>
    <w:rsid w:val="0064450E"/>
    <w:rsid w:val="00644C0E"/>
    <w:rsid w:val="0064747A"/>
    <w:rsid w:val="00661C6D"/>
    <w:rsid w:val="00662161"/>
    <w:rsid w:val="00673FBC"/>
    <w:rsid w:val="0067482C"/>
    <w:rsid w:val="0067577A"/>
    <w:rsid w:val="00684AC2"/>
    <w:rsid w:val="00691872"/>
    <w:rsid w:val="0069651B"/>
    <w:rsid w:val="006A73E9"/>
    <w:rsid w:val="006C1A63"/>
    <w:rsid w:val="006F1908"/>
    <w:rsid w:val="006F26F8"/>
    <w:rsid w:val="006F277E"/>
    <w:rsid w:val="006F7E97"/>
    <w:rsid w:val="00701C4E"/>
    <w:rsid w:val="00710709"/>
    <w:rsid w:val="00712A0D"/>
    <w:rsid w:val="007174B6"/>
    <w:rsid w:val="00723C5E"/>
    <w:rsid w:val="007404DF"/>
    <w:rsid w:val="007413A3"/>
    <w:rsid w:val="0074156D"/>
    <w:rsid w:val="007438AE"/>
    <w:rsid w:val="00747B2A"/>
    <w:rsid w:val="00754337"/>
    <w:rsid w:val="00760116"/>
    <w:rsid w:val="007762B8"/>
    <w:rsid w:val="00782425"/>
    <w:rsid w:val="0078325B"/>
    <w:rsid w:val="00791E29"/>
    <w:rsid w:val="007949F0"/>
    <w:rsid w:val="007A5621"/>
    <w:rsid w:val="007C315A"/>
    <w:rsid w:val="007C44C0"/>
    <w:rsid w:val="007D5614"/>
    <w:rsid w:val="007E0831"/>
    <w:rsid w:val="007E6929"/>
    <w:rsid w:val="0080029B"/>
    <w:rsid w:val="00802DCB"/>
    <w:rsid w:val="00804DE1"/>
    <w:rsid w:val="0081497C"/>
    <w:rsid w:val="0081666F"/>
    <w:rsid w:val="00821CCA"/>
    <w:rsid w:val="008271C3"/>
    <w:rsid w:val="00853B27"/>
    <w:rsid w:val="0086548B"/>
    <w:rsid w:val="00872033"/>
    <w:rsid w:val="00873F48"/>
    <w:rsid w:val="008742C0"/>
    <w:rsid w:val="0088639B"/>
    <w:rsid w:val="008A1EC8"/>
    <w:rsid w:val="008A38E7"/>
    <w:rsid w:val="008C1F69"/>
    <w:rsid w:val="008D1393"/>
    <w:rsid w:val="008E1285"/>
    <w:rsid w:val="008E5729"/>
    <w:rsid w:val="00920E03"/>
    <w:rsid w:val="00921660"/>
    <w:rsid w:val="0092210D"/>
    <w:rsid w:val="00923FD5"/>
    <w:rsid w:val="00926F02"/>
    <w:rsid w:val="00926F10"/>
    <w:rsid w:val="0092713B"/>
    <w:rsid w:val="00932DE9"/>
    <w:rsid w:val="009338C3"/>
    <w:rsid w:val="00940A6C"/>
    <w:rsid w:val="00956D32"/>
    <w:rsid w:val="009800C2"/>
    <w:rsid w:val="00982E36"/>
    <w:rsid w:val="00983895"/>
    <w:rsid w:val="00986674"/>
    <w:rsid w:val="00986787"/>
    <w:rsid w:val="009D7204"/>
    <w:rsid w:val="009E1214"/>
    <w:rsid w:val="009E7434"/>
    <w:rsid w:val="009F1F8C"/>
    <w:rsid w:val="009F7643"/>
    <w:rsid w:val="00A05EAF"/>
    <w:rsid w:val="00A12EA0"/>
    <w:rsid w:val="00A40015"/>
    <w:rsid w:val="00A45E4F"/>
    <w:rsid w:val="00A50EC2"/>
    <w:rsid w:val="00A5462F"/>
    <w:rsid w:val="00A73787"/>
    <w:rsid w:val="00A75E45"/>
    <w:rsid w:val="00A7621B"/>
    <w:rsid w:val="00A914EA"/>
    <w:rsid w:val="00A9335C"/>
    <w:rsid w:val="00AB7D24"/>
    <w:rsid w:val="00AC1263"/>
    <w:rsid w:val="00B01FCE"/>
    <w:rsid w:val="00B03D25"/>
    <w:rsid w:val="00B04B4D"/>
    <w:rsid w:val="00B107EC"/>
    <w:rsid w:val="00B10DC3"/>
    <w:rsid w:val="00B1673D"/>
    <w:rsid w:val="00B16B3B"/>
    <w:rsid w:val="00B20E5B"/>
    <w:rsid w:val="00B333E4"/>
    <w:rsid w:val="00B53787"/>
    <w:rsid w:val="00B53F06"/>
    <w:rsid w:val="00B54B28"/>
    <w:rsid w:val="00B56DE7"/>
    <w:rsid w:val="00B82BD2"/>
    <w:rsid w:val="00B846CF"/>
    <w:rsid w:val="00BA1FC3"/>
    <w:rsid w:val="00BB0A12"/>
    <w:rsid w:val="00BB0EF2"/>
    <w:rsid w:val="00BC4923"/>
    <w:rsid w:val="00C0019C"/>
    <w:rsid w:val="00C16AD2"/>
    <w:rsid w:val="00C215DD"/>
    <w:rsid w:val="00C215E2"/>
    <w:rsid w:val="00C35358"/>
    <w:rsid w:val="00C40232"/>
    <w:rsid w:val="00C43A0F"/>
    <w:rsid w:val="00C63AE1"/>
    <w:rsid w:val="00C655D6"/>
    <w:rsid w:val="00C75F24"/>
    <w:rsid w:val="00C846CD"/>
    <w:rsid w:val="00C91305"/>
    <w:rsid w:val="00CA0BAE"/>
    <w:rsid w:val="00CA3ECB"/>
    <w:rsid w:val="00CB1156"/>
    <w:rsid w:val="00CB6296"/>
    <w:rsid w:val="00CC2C47"/>
    <w:rsid w:val="00CC34E6"/>
    <w:rsid w:val="00CC699B"/>
    <w:rsid w:val="00CC6F44"/>
    <w:rsid w:val="00CD2CEB"/>
    <w:rsid w:val="00CF2D47"/>
    <w:rsid w:val="00CF384E"/>
    <w:rsid w:val="00CF5538"/>
    <w:rsid w:val="00CF7AF1"/>
    <w:rsid w:val="00D00254"/>
    <w:rsid w:val="00D05051"/>
    <w:rsid w:val="00D14899"/>
    <w:rsid w:val="00D24A28"/>
    <w:rsid w:val="00D35AA2"/>
    <w:rsid w:val="00D43C7F"/>
    <w:rsid w:val="00D43EC5"/>
    <w:rsid w:val="00D66834"/>
    <w:rsid w:val="00D668EB"/>
    <w:rsid w:val="00D702A7"/>
    <w:rsid w:val="00D70507"/>
    <w:rsid w:val="00D74E94"/>
    <w:rsid w:val="00D87242"/>
    <w:rsid w:val="00D87BAD"/>
    <w:rsid w:val="00D9388D"/>
    <w:rsid w:val="00DA05CF"/>
    <w:rsid w:val="00DB2846"/>
    <w:rsid w:val="00DC0AAA"/>
    <w:rsid w:val="00DC1C67"/>
    <w:rsid w:val="00DC27B5"/>
    <w:rsid w:val="00DD076B"/>
    <w:rsid w:val="00DD0784"/>
    <w:rsid w:val="00DE0B33"/>
    <w:rsid w:val="00DE1708"/>
    <w:rsid w:val="00DE22C3"/>
    <w:rsid w:val="00DE2DD5"/>
    <w:rsid w:val="00DF0700"/>
    <w:rsid w:val="00DF2A5C"/>
    <w:rsid w:val="00DF5541"/>
    <w:rsid w:val="00DF7244"/>
    <w:rsid w:val="00E00572"/>
    <w:rsid w:val="00E11CA2"/>
    <w:rsid w:val="00E24B68"/>
    <w:rsid w:val="00E34406"/>
    <w:rsid w:val="00E43289"/>
    <w:rsid w:val="00E4600A"/>
    <w:rsid w:val="00E5467F"/>
    <w:rsid w:val="00E57F32"/>
    <w:rsid w:val="00E6246E"/>
    <w:rsid w:val="00E66DA0"/>
    <w:rsid w:val="00E71C05"/>
    <w:rsid w:val="00E7547F"/>
    <w:rsid w:val="00E81370"/>
    <w:rsid w:val="00E82F11"/>
    <w:rsid w:val="00EA471B"/>
    <w:rsid w:val="00EA7581"/>
    <w:rsid w:val="00EB29DC"/>
    <w:rsid w:val="00EB6433"/>
    <w:rsid w:val="00EC483F"/>
    <w:rsid w:val="00EF5FAF"/>
    <w:rsid w:val="00F0263C"/>
    <w:rsid w:val="00F03B45"/>
    <w:rsid w:val="00F16C08"/>
    <w:rsid w:val="00F2010E"/>
    <w:rsid w:val="00F320A4"/>
    <w:rsid w:val="00F35641"/>
    <w:rsid w:val="00F3569C"/>
    <w:rsid w:val="00F50839"/>
    <w:rsid w:val="00F54A87"/>
    <w:rsid w:val="00F562BA"/>
    <w:rsid w:val="00F67860"/>
    <w:rsid w:val="00F928C6"/>
    <w:rsid w:val="00FB417F"/>
    <w:rsid w:val="00FB7703"/>
    <w:rsid w:val="00FC03A3"/>
    <w:rsid w:val="00FC3F4C"/>
    <w:rsid w:val="00FD58C4"/>
    <w:rsid w:val="00FE6512"/>
    <w:rsid w:val="00FE7925"/>
    <w:rsid w:val="402B47DF"/>
    <w:rsid w:val="6C3A6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787A5"/>
  <w15:chartTrackingRefBased/>
  <w15:docId w15:val="{21022456-C7A5-49E8-BE0D-2A2F5884A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471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Spacing">
    <w:name w:val="No Spacing"/>
    <w:link w:val="NoSpacingChar"/>
    <w:uiPriority w:val="1"/>
    <w:qFormat/>
    <w:rsid w:val="00EA471B"/>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EA471B"/>
    <w:rPr>
      <w:rFonts w:eastAsiaTheme="minorEastAsia"/>
      <w:lang w:val="en-US" w:eastAsia="zh-CN"/>
    </w:rPr>
  </w:style>
  <w:style w:type="character" w:styleId="PageNumber">
    <w:name w:val="page number"/>
    <w:basedOn w:val="DefaultParagraphFont"/>
    <w:uiPriority w:val="99"/>
    <w:semiHidden/>
    <w:unhideWhenUsed/>
    <w:rsid w:val="00EA471B"/>
  </w:style>
  <w:style w:type="character" w:customStyle="1" w:styleId="Heading1Char">
    <w:name w:val="Heading 1 Char"/>
    <w:basedOn w:val="DefaultParagraphFont"/>
    <w:link w:val="Heading1"/>
    <w:uiPriority w:val="9"/>
    <w:rsid w:val="00EA471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A471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A471B"/>
    <w:pPr>
      <w:spacing w:before="240" w:after="120"/>
    </w:pPr>
    <w:rPr>
      <w:b/>
      <w:bCs/>
      <w:caps/>
      <w:u w:val="single"/>
    </w:rPr>
  </w:style>
  <w:style w:type="paragraph" w:styleId="TOC2">
    <w:name w:val="toc 2"/>
    <w:basedOn w:val="Normal"/>
    <w:next w:val="Normal"/>
    <w:autoRedefine/>
    <w:uiPriority w:val="39"/>
    <w:semiHidden/>
    <w:unhideWhenUsed/>
    <w:rsid w:val="00EA471B"/>
    <w:pPr>
      <w:spacing w:after="0"/>
    </w:pPr>
    <w:rPr>
      <w:b/>
      <w:bCs/>
      <w:smallCaps/>
    </w:rPr>
  </w:style>
  <w:style w:type="paragraph" w:styleId="TOC3">
    <w:name w:val="toc 3"/>
    <w:basedOn w:val="Normal"/>
    <w:next w:val="Normal"/>
    <w:autoRedefine/>
    <w:uiPriority w:val="39"/>
    <w:semiHidden/>
    <w:unhideWhenUsed/>
    <w:rsid w:val="00EA471B"/>
    <w:pPr>
      <w:spacing w:after="0"/>
    </w:pPr>
    <w:rPr>
      <w:smallCaps/>
    </w:rPr>
  </w:style>
  <w:style w:type="paragraph" w:styleId="TOC4">
    <w:name w:val="toc 4"/>
    <w:basedOn w:val="Normal"/>
    <w:next w:val="Normal"/>
    <w:autoRedefine/>
    <w:uiPriority w:val="39"/>
    <w:semiHidden/>
    <w:unhideWhenUsed/>
    <w:rsid w:val="00EA471B"/>
    <w:pPr>
      <w:spacing w:after="0"/>
    </w:pPr>
  </w:style>
  <w:style w:type="paragraph" w:styleId="TOC5">
    <w:name w:val="toc 5"/>
    <w:basedOn w:val="Normal"/>
    <w:next w:val="Normal"/>
    <w:autoRedefine/>
    <w:uiPriority w:val="39"/>
    <w:semiHidden/>
    <w:unhideWhenUsed/>
    <w:rsid w:val="00EA471B"/>
    <w:pPr>
      <w:spacing w:after="0"/>
    </w:pPr>
  </w:style>
  <w:style w:type="paragraph" w:styleId="TOC6">
    <w:name w:val="toc 6"/>
    <w:basedOn w:val="Normal"/>
    <w:next w:val="Normal"/>
    <w:autoRedefine/>
    <w:uiPriority w:val="39"/>
    <w:semiHidden/>
    <w:unhideWhenUsed/>
    <w:rsid w:val="00EA471B"/>
    <w:pPr>
      <w:spacing w:after="0"/>
    </w:pPr>
  </w:style>
  <w:style w:type="paragraph" w:styleId="TOC7">
    <w:name w:val="toc 7"/>
    <w:basedOn w:val="Normal"/>
    <w:next w:val="Normal"/>
    <w:autoRedefine/>
    <w:uiPriority w:val="39"/>
    <w:semiHidden/>
    <w:unhideWhenUsed/>
    <w:rsid w:val="00EA471B"/>
    <w:pPr>
      <w:spacing w:after="0"/>
    </w:pPr>
  </w:style>
  <w:style w:type="paragraph" w:styleId="TOC8">
    <w:name w:val="toc 8"/>
    <w:basedOn w:val="Normal"/>
    <w:next w:val="Normal"/>
    <w:autoRedefine/>
    <w:uiPriority w:val="39"/>
    <w:semiHidden/>
    <w:unhideWhenUsed/>
    <w:rsid w:val="00EA471B"/>
    <w:pPr>
      <w:spacing w:after="0"/>
    </w:pPr>
  </w:style>
  <w:style w:type="paragraph" w:styleId="TOC9">
    <w:name w:val="toc 9"/>
    <w:basedOn w:val="Normal"/>
    <w:next w:val="Normal"/>
    <w:autoRedefine/>
    <w:uiPriority w:val="39"/>
    <w:semiHidden/>
    <w:unhideWhenUsed/>
    <w:rsid w:val="00EA471B"/>
    <w:pPr>
      <w:spacing w:after="0"/>
    </w:pPr>
  </w:style>
  <w:style w:type="character" w:styleId="Hyperlink">
    <w:name w:val="Hyperlink"/>
    <w:basedOn w:val="DefaultParagraphFont"/>
    <w:uiPriority w:val="99"/>
    <w:unhideWhenUsed/>
    <w:rsid w:val="0042222F"/>
    <w:rPr>
      <w:color w:val="0563C1" w:themeColor="hyperlink"/>
      <w:u w:val="single"/>
    </w:rPr>
  </w:style>
  <w:style w:type="character" w:styleId="CommentReference">
    <w:name w:val="annotation reference"/>
    <w:basedOn w:val="DefaultParagraphFont"/>
    <w:uiPriority w:val="99"/>
    <w:semiHidden/>
    <w:unhideWhenUsed/>
    <w:rsid w:val="000C595F"/>
    <w:rPr>
      <w:sz w:val="18"/>
      <w:szCs w:val="18"/>
    </w:rPr>
  </w:style>
  <w:style w:type="paragraph" w:styleId="CommentText">
    <w:name w:val="annotation text"/>
    <w:basedOn w:val="Normal"/>
    <w:link w:val="CommentTextChar"/>
    <w:uiPriority w:val="99"/>
    <w:semiHidden/>
    <w:unhideWhenUsed/>
    <w:rsid w:val="000C595F"/>
    <w:pPr>
      <w:spacing w:line="240" w:lineRule="auto"/>
    </w:pPr>
    <w:rPr>
      <w:sz w:val="24"/>
      <w:szCs w:val="24"/>
    </w:rPr>
  </w:style>
  <w:style w:type="character" w:customStyle="1" w:styleId="CommentTextChar">
    <w:name w:val="Comment Text Char"/>
    <w:basedOn w:val="DefaultParagraphFont"/>
    <w:link w:val="CommentText"/>
    <w:uiPriority w:val="99"/>
    <w:semiHidden/>
    <w:rsid w:val="000C595F"/>
    <w:rPr>
      <w:sz w:val="24"/>
      <w:szCs w:val="24"/>
    </w:rPr>
  </w:style>
  <w:style w:type="paragraph" w:styleId="CommentSubject">
    <w:name w:val="annotation subject"/>
    <w:basedOn w:val="CommentText"/>
    <w:next w:val="CommentText"/>
    <w:link w:val="CommentSubjectChar"/>
    <w:uiPriority w:val="99"/>
    <w:semiHidden/>
    <w:unhideWhenUsed/>
    <w:rsid w:val="000C595F"/>
    <w:rPr>
      <w:b/>
      <w:bCs/>
      <w:sz w:val="20"/>
      <w:szCs w:val="20"/>
    </w:rPr>
  </w:style>
  <w:style w:type="character" w:customStyle="1" w:styleId="CommentSubjectChar">
    <w:name w:val="Comment Subject Char"/>
    <w:basedOn w:val="CommentTextChar"/>
    <w:link w:val="CommentSubject"/>
    <w:uiPriority w:val="99"/>
    <w:semiHidden/>
    <w:rsid w:val="000C595F"/>
    <w:rPr>
      <w:b/>
      <w:bCs/>
      <w:sz w:val="20"/>
      <w:szCs w:val="20"/>
    </w:rPr>
  </w:style>
  <w:style w:type="paragraph" w:styleId="BalloonText">
    <w:name w:val="Balloon Text"/>
    <w:basedOn w:val="Normal"/>
    <w:link w:val="BalloonTextChar"/>
    <w:uiPriority w:val="99"/>
    <w:semiHidden/>
    <w:unhideWhenUsed/>
    <w:rsid w:val="000C595F"/>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0C595F"/>
    <w:rPr>
      <w:rFonts w:ascii="Times New Roman" w:hAnsi="Times New Roman" w:cs="Times New Roman"/>
      <w:sz w:val="18"/>
      <w:szCs w:val="18"/>
    </w:rPr>
  </w:style>
  <w:style w:type="paragraph" w:styleId="Bibliography">
    <w:name w:val="Bibliography"/>
    <w:basedOn w:val="Normal"/>
    <w:next w:val="Normal"/>
    <w:uiPriority w:val="37"/>
    <w:unhideWhenUsed/>
    <w:rsid w:val="000C595F"/>
  </w:style>
  <w:style w:type="paragraph" w:styleId="DocumentMap">
    <w:name w:val="Document Map"/>
    <w:basedOn w:val="Normal"/>
    <w:link w:val="DocumentMapChar"/>
    <w:uiPriority w:val="99"/>
    <w:semiHidden/>
    <w:unhideWhenUsed/>
    <w:rsid w:val="00B56DE7"/>
    <w:pPr>
      <w:spacing w:after="0" w:line="240" w:lineRule="auto"/>
    </w:pPr>
    <w:rPr>
      <w:rFonts w:ascii="Times New Roman" w:hAnsi="Times New Roman" w:cs="Times New Roman"/>
      <w:sz w:val="24"/>
      <w:szCs w:val="24"/>
    </w:rPr>
  </w:style>
  <w:style w:type="character" w:customStyle="1" w:styleId="DocumentMapChar">
    <w:name w:val="Document Map Char"/>
    <w:basedOn w:val="DefaultParagraphFont"/>
    <w:link w:val="DocumentMap"/>
    <w:uiPriority w:val="99"/>
    <w:semiHidden/>
    <w:rsid w:val="00B56DE7"/>
    <w:rPr>
      <w:rFonts w:ascii="Times New Roman" w:hAnsi="Times New Roman" w:cs="Times New Roman"/>
      <w:sz w:val="24"/>
      <w:szCs w:val="24"/>
    </w:rPr>
  </w:style>
  <w:style w:type="paragraph" w:styleId="Revision">
    <w:name w:val="Revision"/>
    <w:hidden/>
    <w:uiPriority w:val="99"/>
    <w:semiHidden/>
    <w:rsid w:val="00A45E4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574363">
      <w:bodyDiv w:val="1"/>
      <w:marLeft w:val="0"/>
      <w:marRight w:val="0"/>
      <w:marTop w:val="0"/>
      <w:marBottom w:val="0"/>
      <w:divBdr>
        <w:top w:val="none" w:sz="0" w:space="0" w:color="auto"/>
        <w:left w:val="none" w:sz="0" w:space="0" w:color="auto"/>
        <w:bottom w:val="none" w:sz="0" w:space="0" w:color="auto"/>
        <w:right w:val="none" w:sz="0" w:space="0" w:color="auto"/>
      </w:divBdr>
    </w:div>
    <w:div w:id="13653891">
      <w:bodyDiv w:val="1"/>
      <w:marLeft w:val="0"/>
      <w:marRight w:val="0"/>
      <w:marTop w:val="0"/>
      <w:marBottom w:val="0"/>
      <w:divBdr>
        <w:top w:val="none" w:sz="0" w:space="0" w:color="auto"/>
        <w:left w:val="none" w:sz="0" w:space="0" w:color="auto"/>
        <w:bottom w:val="none" w:sz="0" w:space="0" w:color="auto"/>
        <w:right w:val="none" w:sz="0" w:space="0" w:color="auto"/>
      </w:divBdr>
    </w:div>
    <w:div w:id="19286294">
      <w:bodyDiv w:val="1"/>
      <w:marLeft w:val="0"/>
      <w:marRight w:val="0"/>
      <w:marTop w:val="0"/>
      <w:marBottom w:val="0"/>
      <w:divBdr>
        <w:top w:val="none" w:sz="0" w:space="0" w:color="auto"/>
        <w:left w:val="none" w:sz="0" w:space="0" w:color="auto"/>
        <w:bottom w:val="none" w:sz="0" w:space="0" w:color="auto"/>
        <w:right w:val="none" w:sz="0" w:space="0" w:color="auto"/>
      </w:divBdr>
    </w:div>
    <w:div w:id="20668403">
      <w:bodyDiv w:val="1"/>
      <w:marLeft w:val="0"/>
      <w:marRight w:val="0"/>
      <w:marTop w:val="0"/>
      <w:marBottom w:val="0"/>
      <w:divBdr>
        <w:top w:val="none" w:sz="0" w:space="0" w:color="auto"/>
        <w:left w:val="none" w:sz="0" w:space="0" w:color="auto"/>
        <w:bottom w:val="none" w:sz="0" w:space="0" w:color="auto"/>
        <w:right w:val="none" w:sz="0" w:space="0" w:color="auto"/>
      </w:divBdr>
    </w:div>
    <w:div w:id="21781935">
      <w:bodyDiv w:val="1"/>
      <w:marLeft w:val="0"/>
      <w:marRight w:val="0"/>
      <w:marTop w:val="0"/>
      <w:marBottom w:val="0"/>
      <w:divBdr>
        <w:top w:val="none" w:sz="0" w:space="0" w:color="auto"/>
        <w:left w:val="none" w:sz="0" w:space="0" w:color="auto"/>
        <w:bottom w:val="none" w:sz="0" w:space="0" w:color="auto"/>
        <w:right w:val="none" w:sz="0" w:space="0" w:color="auto"/>
      </w:divBdr>
    </w:div>
    <w:div w:id="27991320">
      <w:bodyDiv w:val="1"/>
      <w:marLeft w:val="0"/>
      <w:marRight w:val="0"/>
      <w:marTop w:val="0"/>
      <w:marBottom w:val="0"/>
      <w:divBdr>
        <w:top w:val="none" w:sz="0" w:space="0" w:color="auto"/>
        <w:left w:val="none" w:sz="0" w:space="0" w:color="auto"/>
        <w:bottom w:val="none" w:sz="0" w:space="0" w:color="auto"/>
        <w:right w:val="none" w:sz="0" w:space="0" w:color="auto"/>
      </w:divBdr>
    </w:div>
    <w:div w:id="33504283">
      <w:bodyDiv w:val="1"/>
      <w:marLeft w:val="0"/>
      <w:marRight w:val="0"/>
      <w:marTop w:val="0"/>
      <w:marBottom w:val="0"/>
      <w:divBdr>
        <w:top w:val="none" w:sz="0" w:space="0" w:color="auto"/>
        <w:left w:val="none" w:sz="0" w:space="0" w:color="auto"/>
        <w:bottom w:val="none" w:sz="0" w:space="0" w:color="auto"/>
        <w:right w:val="none" w:sz="0" w:space="0" w:color="auto"/>
      </w:divBdr>
    </w:div>
    <w:div w:id="38166263">
      <w:bodyDiv w:val="1"/>
      <w:marLeft w:val="0"/>
      <w:marRight w:val="0"/>
      <w:marTop w:val="0"/>
      <w:marBottom w:val="0"/>
      <w:divBdr>
        <w:top w:val="none" w:sz="0" w:space="0" w:color="auto"/>
        <w:left w:val="none" w:sz="0" w:space="0" w:color="auto"/>
        <w:bottom w:val="none" w:sz="0" w:space="0" w:color="auto"/>
        <w:right w:val="none" w:sz="0" w:space="0" w:color="auto"/>
      </w:divBdr>
    </w:div>
    <w:div w:id="39673257">
      <w:bodyDiv w:val="1"/>
      <w:marLeft w:val="0"/>
      <w:marRight w:val="0"/>
      <w:marTop w:val="0"/>
      <w:marBottom w:val="0"/>
      <w:divBdr>
        <w:top w:val="none" w:sz="0" w:space="0" w:color="auto"/>
        <w:left w:val="none" w:sz="0" w:space="0" w:color="auto"/>
        <w:bottom w:val="none" w:sz="0" w:space="0" w:color="auto"/>
        <w:right w:val="none" w:sz="0" w:space="0" w:color="auto"/>
      </w:divBdr>
    </w:div>
    <w:div w:id="41828637">
      <w:bodyDiv w:val="1"/>
      <w:marLeft w:val="0"/>
      <w:marRight w:val="0"/>
      <w:marTop w:val="0"/>
      <w:marBottom w:val="0"/>
      <w:divBdr>
        <w:top w:val="none" w:sz="0" w:space="0" w:color="auto"/>
        <w:left w:val="none" w:sz="0" w:space="0" w:color="auto"/>
        <w:bottom w:val="none" w:sz="0" w:space="0" w:color="auto"/>
        <w:right w:val="none" w:sz="0" w:space="0" w:color="auto"/>
      </w:divBdr>
    </w:div>
    <w:div w:id="56978550">
      <w:bodyDiv w:val="1"/>
      <w:marLeft w:val="0"/>
      <w:marRight w:val="0"/>
      <w:marTop w:val="0"/>
      <w:marBottom w:val="0"/>
      <w:divBdr>
        <w:top w:val="none" w:sz="0" w:space="0" w:color="auto"/>
        <w:left w:val="none" w:sz="0" w:space="0" w:color="auto"/>
        <w:bottom w:val="none" w:sz="0" w:space="0" w:color="auto"/>
        <w:right w:val="none" w:sz="0" w:space="0" w:color="auto"/>
      </w:divBdr>
    </w:div>
    <w:div w:id="61568078">
      <w:bodyDiv w:val="1"/>
      <w:marLeft w:val="0"/>
      <w:marRight w:val="0"/>
      <w:marTop w:val="0"/>
      <w:marBottom w:val="0"/>
      <w:divBdr>
        <w:top w:val="none" w:sz="0" w:space="0" w:color="auto"/>
        <w:left w:val="none" w:sz="0" w:space="0" w:color="auto"/>
        <w:bottom w:val="none" w:sz="0" w:space="0" w:color="auto"/>
        <w:right w:val="none" w:sz="0" w:space="0" w:color="auto"/>
      </w:divBdr>
    </w:div>
    <w:div w:id="63839700">
      <w:bodyDiv w:val="1"/>
      <w:marLeft w:val="0"/>
      <w:marRight w:val="0"/>
      <w:marTop w:val="0"/>
      <w:marBottom w:val="0"/>
      <w:divBdr>
        <w:top w:val="none" w:sz="0" w:space="0" w:color="auto"/>
        <w:left w:val="none" w:sz="0" w:space="0" w:color="auto"/>
        <w:bottom w:val="none" w:sz="0" w:space="0" w:color="auto"/>
        <w:right w:val="none" w:sz="0" w:space="0" w:color="auto"/>
      </w:divBdr>
    </w:div>
    <w:div w:id="66462438">
      <w:bodyDiv w:val="1"/>
      <w:marLeft w:val="0"/>
      <w:marRight w:val="0"/>
      <w:marTop w:val="0"/>
      <w:marBottom w:val="0"/>
      <w:divBdr>
        <w:top w:val="none" w:sz="0" w:space="0" w:color="auto"/>
        <w:left w:val="none" w:sz="0" w:space="0" w:color="auto"/>
        <w:bottom w:val="none" w:sz="0" w:space="0" w:color="auto"/>
        <w:right w:val="none" w:sz="0" w:space="0" w:color="auto"/>
      </w:divBdr>
    </w:div>
    <w:div w:id="74867285">
      <w:bodyDiv w:val="1"/>
      <w:marLeft w:val="0"/>
      <w:marRight w:val="0"/>
      <w:marTop w:val="0"/>
      <w:marBottom w:val="0"/>
      <w:divBdr>
        <w:top w:val="none" w:sz="0" w:space="0" w:color="auto"/>
        <w:left w:val="none" w:sz="0" w:space="0" w:color="auto"/>
        <w:bottom w:val="none" w:sz="0" w:space="0" w:color="auto"/>
        <w:right w:val="none" w:sz="0" w:space="0" w:color="auto"/>
      </w:divBdr>
    </w:div>
    <w:div w:id="80687569">
      <w:bodyDiv w:val="1"/>
      <w:marLeft w:val="0"/>
      <w:marRight w:val="0"/>
      <w:marTop w:val="0"/>
      <w:marBottom w:val="0"/>
      <w:divBdr>
        <w:top w:val="none" w:sz="0" w:space="0" w:color="auto"/>
        <w:left w:val="none" w:sz="0" w:space="0" w:color="auto"/>
        <w:bottom w:val="none" w:sz="0" w:space="0" w:color="auto"/>
        <w:right w:val="none" w:sz="0" w:space="0" w:color="auto"/>
      </w:divBdr>
    </w:div>
    <w:div w:id="83234632">
      <w:bodyDiv w:val="1"/>
      <w:marLeft w:val="0"/>
      <w:marRight w:val="0"/>
      <w:marTop w:val="0"/>
      <w:marBottom w:val="0"/>
      <w:divBdr>
        <w:top w:val="none" w:sz="0" w:space="0" w:color="auto"/>
        <w:left w:val="none" w:sz="0" w:space="0" w:color="auto"/>
        <w:bottom w:val="none" w:sz="0" w:space="0" w:color="auto"/>
        <w:right w:val="none" w:sz="0" w:space="0" w:color="auto"/>
      </w:divBdr>
    </w:div>
    <w:div w:id="86318032">
      <w:bodyDiv w:val="1"/>
      <w:marLeft w:val="0"/>
      <w:marRight w:val="0"/>
      <w:marTop w:val="0"/>
      <w:marBottom w:val="0"/>
      <w:divBdr>
        <w:top w:val="none" w:sz="0" w:space="0" w:color="auto"/>
        <w:left w:val="none" w:sz="0" w:space="0" w:color="auto"/>
        <w:bottom w:val="none" w:sz="0" w:space="0" w:color="auto"/>
        <w:right w:val="none" w:sz="0" w:space="0" w:color="auto"/>
      </w:divBdr>
    </w:div>
    <w:div w:id="88553056">
      <w:bodyDiv w:val="1"/>
      <w:marLeft w:val="0"/>
      <w:marRight w:val="0"/>
      <w:marTop w:val="0"/>
      <w:marBottom w:val="0"/>
      <w:divBdr>
        <w:top w:val="none" w:sz="0" w:space="0" w:color="auto"/>
        <w:left w:val="none" w:sz="0" w:space="0" w:color="auto"/>
        <w:bottom w:val="none" w:sz="0" w:space="0" w:color="auto"/>
        <w:right w:val="none" w:sz="0" w:space="0" w:color="auto"/>
      </w:divBdr>
    </w:div>
    <w:div w:id="88624350">
      <w:bodyDiv w:val="1"/>
      <w:marLeft w:val="0"/>
      <w:marRight w:val="0"/>
      <w:marTop w:val="0"/>
      <w:marBottom w:val="0"/>
      <w:divBdr>
        <w:top w:val="none" w:sz="0" w:space="0" w:color="auto"/>
        <w:left w:val="none" w:sz="0" w:space="0" w:color="auto"/>
        <w:bottom w:val="none" w:sz="0" w:space="0" w:color="auto"/>
        <w:right w:val="none" w:sz="0" w:space="0" w:color="auto"/>
      </w:divBdr>
    </w:div>
    <w:div w:id="90709352">
      <w:bodyDiv w:val="1"/>
      <w:marLeft w:val="0"/>
      <w:marRight w:val="0"/>
      <w:marTop w:val="0"/>
      <w:marBottom w:val="0"/>
      <w:divBdr>
        <w:top w:val="none" w:sz="0" w:space="0" w:color="auto"/>
        <w:left w:val="none" w:sz="0" w:space="0" w:color="auto"/>
        <w:bottom w:val="none" w:sz="0" w:space="0" w:color="auto"/>
        <w:right w:val="none" w:sz="0" w:space="0" w:color="auto"/>
      </w:divBdr>
    </w:div>
    <w:div w:id="91126932">
      <w:bodyDiv w:val="1"/>
      <w:marLeft w:val="0"/>
      <w:marRight w:val="0"/>
      <w:marTop w:val="0"/>
      <w:marBottom w:val="0"/>
      <w:divBdr>
        <w:top w:val="none" w:sz="0" w:space="0" w:color="auto"/>
        <w:left w:val="none" w:sz="0" w:space="0" w:color="auto"/>
        <w:bottom w:val="none" w:sz="0" w:space="0" w:color="auto"/>
        <w:right w:val="none" w:sz="0" w:space="0" w:color="auto"/>
      </w:divBdr>
    </w:div>
    <w:div w:id="92435579">
      <w:bodyDiv w:val="1"/>
      <w:marLeft w:val="0"/>
      <w:marRight w:val="0"/>
      <w:marTop w:val="0"/>
      <w:marBottom w:val="0"/>
      <w:divBdr>
        <w:top w:val="none" w:sz="0" w:space="0" w:color="auto"/>
        <w:left w:val="none" w:sz="0" w:space="0" w:color="auto"/>
        <w:bottom w:val="none" w:sz="0" w:space="0" w:color="auto"/>
        <w:right w:val="none" w:sz="0" w:space="0" w:color="auto"/>
      </w:divBdr>
    </w:div>
    <w:div w:id="103616535">
      <w:bodyDiv w:val="1"/>
      <w:marLeft w:val="0"/>
      <w:marRight w:val="0"/>
      <w:marTop w:val="0"/>
      <w:marBottom w:val="0"/>
      <w:divBdr>
        <w:top w:val="none" w:sz="0" w:space="0" w:color="auto"/>
        <w:left w:val="none" w:sz="0" w:space="0" w:color="auto"/>
        <w:bottom w:val="none" w:sz="0" w:space="0" w:color="auto"/>
        <w:right w:val="none" w:sz="0" w:space="0" w:color="auto"/>
      </w:divBdr>
    </w:div>
    <w:div w:id="104082472">
      <w:bodyDiv w:val="1"/>
      <w:marLeft w:val="0"/>
      <w:marRight w:val="0"/>
      <w:marTop w:val="0"/>
      <w:marBottom w:val="0"/>
      <w:divBdr>
        <w:top w:val="none" w:sz="0" w:space="0" w:color="auto"/>
        <w:left w:val="none" w:sz="0" w:space="0" w:color="auto"/>
        <w:bottom w:val="none" w:sz="0" w:space="0" w:color="auto"/>
        <w:right w:val="none" w:sz="0" w:space="0" w:color="auto"/>
      </w:divBdr>
    </w:div>
    <w:div w:id="109397023">
      <w:bodyDiv w:val="1"/>
      <w:marLeft w:val="0"/>
      <w:marRight w:val="0"/>
      <w:marTop w:val="0"/>
      <w:marBottom w:val="0"/>
      <w:divBdr>
        <w:top w:val="none" w:sz="0" w:space="0" w:color="auto"/>
        <w:left w:val="none" w:sz="0" w:space="0" w:color="auto"/>
        <w:bottom w:val="none" w:sz="0" w:space="0" w:color="auto"/>
        <w:right w:val="none" w:sz="0" w:space="0" w:color="auto"/>
      </w:divBdr>
    </w:div>
    <w:div w:id="111479037">
      <w:bodyDiv w:val="1"/>
      <w:marLeft w:val="0"/>
      <w:marRight w:val="0"/>
      <w:marTop w:val="0"/>
      <w:marBottom w:val="0"/>
      <w:divBdr>
        <w:top w:val="none" w:sz="0" w:space="0" w:color="auto"/>
        <w:left w:val="none" w:sz="0" w:space="0" w:color="auto"/>
        <w:bottom w:val="none" w:sz="0" w:space="0" w:color="auto"/>
        <w:right w:val="none" w:sz="0" w:space="0" w:color="auto"/>
      </w:divBdr>
    </w:div>
    <w:div w:id="116948094">
      <w:bodyDiv w:val="1"/>
      <w:marLeft w:val="0"/>
      <w:marRight w:val="0"/>
      <w:marTop w:val="0"/>
      <w:marBottom w:val="0"/>
      <w:divBdr>
        <w:top w:val="none" w:sz="0" w:space="0" w:color="auto"/>
        <w:left w:val="none" w:sz="0" w:space="0" w:color="auto"/>
        <w:bottom w:val="none" w:sz="0" w:space="0" w:color="auto"/>
        <w:right w:val="none" w:sz="0" w:space="0" w:color="auto"/>
      </w:divBdr>
    </w:div>
    <w:div w:id="117722739">
      <w:bodyDiv w:val="1"/>
      <w:marLeft w:val="0"/>
      <w:marRight w:val="0"/>
      <w:marTop w:val="0"/>
      <w:marBottom w:val="0"/>
      <w:divBdr>
        <w:top w:val="none" w:sz="0" w:space="0" w:color="auto"/>
        <w:left w:val="none" w:sz="0" w:space="0" w:color="auto"/>
        <w:bottom w:val="none" w:sz="0" w:space="0" w:color="auto"/>
        <w:right w:val="none" w:sz="0" w:space="0" w:color="auto"/>
      </w:divBdr>
    </w:div>
    <w:div w:id="117915536">
      <w:bodyDiv w:val="1"/>
      <w:marLeft w:val="0"/>
      <w:marRight w:val="0"/>
      <w:marTop w:val="0"/>
      <w:marBottom w:val="0"/>
      <w:divBdr>
        <w:top w:val="none" w:sz="0" w:space="0" w:color="auto"/>
        <w:left w:val="none" w:sz="0" w:space="0" w:color="auto"/>
        <w:bottom w:val="none" w:sz="0" w:space="0" w:color="auto"/>
        <w:right w:val="none" w:sz="0" w:space="0" w:color="auto"/>
      </w:divBdr>
    </w:div>
    <w:div w:id="121927746">
      <w:bodyDiv w:val="1"/>
      <w:marLeft w:val="0"/>
      <w:marRight w:val="0"/>
      <w:marTop w:val="0"/>
      <w:marBottom w:val="0"/>
      <w:divBdr>
        <w:top w:val="none" w:sz="0" w:space="0" w:color="auto"/>
        <w:left w:val="none" w:sz="0" w:space="0" w:color="auto"/>
        <w:bottom w:val="none" w:sz="0" w:space="0" w:color="auto"/>
        <w:right w:val="none" w:sz="0" w:space="0" w:color="auto"/>
      </w:divBdr>
    </w:div>
    <w:div w:id="131024957">
      <w:bodyDiv w:val="1"/>
      <w:marLeft w:val="0"/>
      <w:marRight w:val="0"/>
      <w:marTop w:val="0"/>
      <w:marBottom w:val="0"/>
      <w:divBdr>
        <w:top w:val="none" w:sz="0" w:space="0" w:color="auto"/>
        <w:left w:val="none" w:sz="0" w:space="0" w:color="auto"/>
        <w:bottom w:val="none" w:sz="0" w:space="0" w:color="auto"/>
        <w:right w:val="none" w:sz="0" w:space="0" w:color="auto"/>
      </w:divBdr>
    </w:div>
    <w:div w:id="153886461">
      <w:bodyDiv w:val="1"/>
      <w:marLeft w:val="0"/>
      <w:marRight w:val="0"/>
      <w:marTop w:val="0"/>
      <w:marBottom w:val="0"/>
      <w:divBdr>
        <w:top w:val="none" w:sz="0" w:space="0" w:color="auto"/>
        <w:left w:val="none" w:sz="0" w:space="0" w:color="auto"/>
        <w:bottom w:val="none" w:sz="0" w:space="0" w:color="auto"/>
        <w:right w:val="none" w:sz="0" w:space="0" w:color="auto"/>
      </w:divBdr>
    </w:div>
    <w:div w:id="157238199">
      <w:bodyDiv w:val="1"/>
      <w:marLeft w:val="0"/>
      <w:marRight w:val="0"/>
      <w:marTop w:val="0"/>
      <w:marBottom w:val="0"/>
      <w:divBdr>
        <w:top w:val="none" w:sz="0" w:space="0" w:color="auto"/>
        <w:left w:val="none" w:sz="0" w:space="0" w:color="auto"/>
        <w:bottom w:val="none" w:sz="0" w:space="0" w:color="auto"/>
        <w:right w:val="none" w:sz="0" w:space="0" w:color="auto"/>
      </w:divBdr>
    </w:div>
    <w:div w:id="166527966">
      <w:bodyDiv w:val="1"/>
      <w:marLeft w:val="0"/>
      <w:marRight w:val="0"/>
      <w:marTop w:val="0"/>
      <w:marBottom w:val="0"/>
      <w:divBdr>
        <w:top w:val="none" w:sz="0" w:space="0" w:color="auto"/>
        <w:left w:val="none" w:sz="0" w:space="0" w:color="auto"/>
        <w:bottom w:val="none" w:sz="0" w:space="0" w:color="auto"/>
        <w:right w:val="none" w:sz="0" w:space="0" w:color="auto"/>
      </w:divBdr>
    </w:div>
    <w:div w:id="172232051">
      <w:bodyDiv w:val="1"/>
      <w:marLeft w:val="0"/>
      <w:marRight w:val="0"/>
      <w:marTop w:val="0"/>
      <w:marBottom w:val="0"/>
      <w:divBdr>
        <w:top w:val="none" w:sz="0" w:space="0" w:color="auto"/>
        <w:left w:val="none" w:sz="0" w:space="0" w:color="auto"/>
        <w:bottom w:val="none" w:sz="0" w:space="0" w:color="auto"/>
        <w:right w:val="none" w:sz="0" w:space="0" w:color="auto"/>
      </w:divBdr>
    </w:div>
    <w:div w:id="182592412">
      <w:bodyDiv w:val="1"/>
      <w:marLeft w:val="0"/>
      <w:marRight w:val="0"/>
      <w:marTop w:val="0"/>
      <w:marBottom w:val="0"/>
      <w:divBdr>
        <w:top w:val="none" w:sz="0" w:space="0" w:color="auto"/>
        <w:left w:val="none" w:sz="0" w:space="0" w:color="auto"/>
        <w:bottom w:val="none" w:sz="0" w:space="0" w:color="auto"/>
        <w:right w:val="none" w:sz="0" w:space="0" w:color="auto"/>
      </w:divBdr>
    </w:div>
    <w:div w:id="183247565">
      <w:bodyDiv w:val="1"/>
      <w:marLeft w:val="0"/>
      <w:marRight w:val="0"/>
      <w:marTop w:val="0"/>
      <w:marBottom w:val="0"/>
      <w:divBdr>
        <w:top w:val="none" w:sz="0" w:space="0" w:color="auto"/>
        <w:left w:val="none" w:sz="0" w:space="0" w:color="auto"/>
        <w:bottom w:val="none" w:sz="0" w:space="0" w:color="auto"/>
        <w:right w:val="none" w:sz="0" w:space="0" w:color="auto"/>
      </w:divBdr>
    </w:div>
    <w:div w:id="186334606">
      <w:bodyDiv w:val="1"/>
      <w:marLeft w:val="0"/>
      <w:marRight w:val="0"/>
      <w:marTop w:val="0"/>
      <w:marBottom w:val="0"/>
      <w:divBdr>
        <w:top w:val="none" w:sz="0" w:space="0" w:color="auto"/>
        <w:left w:val="none" w:sz="0" w:space="0" w:color="auto"/>
        <w:bottom w:val="none" w:sz="0" w:space="0" w:color="auto"/>
        <w:right w:val="none" w:sz="0" w:space="0" w:color="auto"/>
      </w:divBdr>
    </w:div>
    <w:div w:id="192038705">
      <w:bodyDiv w:val="1"/>
      <w:marLeft w:val="0"/>
      <w:marRight w:val="0"/>
      <w:marTop w:val="0"/>
      <w:marBottom w:val="0"/>
      <w:divBdr>
        <w:top w:val="none" w:sz="0" w:space="0" w:color="auto"/>
        <w:left w:val="none" w:sz="0" w:space="0" w:color="auto"/>
        <w:bottom w:val="none" w:sz="0" w:space="0" w:color="auto"/>
        <w:right w:val="none" w:sz="0" w:space="0" w:color="auto"/>
      </w:divBdr>
    </w:div>
    <w:div w:id="210503107">
      <w:bodyDiv w:val="1"/>
      <w:marLeft w:val="0"/>
      <w:marRight w:val="0"/>
      <w:marTop w:val="0"/>
      <w:marBottom w:val="0"/>
      <w:divBdr>
        <w:top w:val="none" w:sz="0" w:space="0" w:color="auto"/>
        <w:left w:val="none" w:sz="0" w:space="0" w:color="auto"/>
        <w:bottom w:val="none" w:sz="0" w:space="0" w:color="auto"/>
        <w:right w:val="none" w:sz="0" w:space="0" w:color="auto"/>
      </w:divBdr>
    </w:div>
    <w:div w:id="210966448">
      <w:bodyDiv w:val="1"/>
      <w:marLeft w:val="0"/>
      <w:marRight w:val="0"/>
      <w:marTop w:val="0"/>
      <w:marBottom w:val="0"/>
      <w:divBdr>
        <w:top w:val="none" w:sz="0" w:space="0" w:color="auto"/>
        <w:left w:val="none" w:sz="0" w:space="0" w:color="auto"/>
        <w:bottom w:val="none" w:sz="0" w:space="0" w:color="auto"/>
        <w:right w:val="none" w:sz="0" w:space="0" w:color="auto"/>
      </w:divBdr>
    </w:div>
    <w:div w:id="219512231">
      <w:bodyDiv w:val="1"/>
      <w:marLeft w:val="0"/>
      <w:marRight w:val="0"/>
      <w:marTop w:val="0"/>
      <w:marBottom w:val="0"/>
      <w:divBdr>
        <w:top w:val="none" w:sz="0" w:space="0" w:color="auto"/>
        <w:left w:val="none" w:sz="0" w:space="0" w:color="auto"/>
        <w:bottom w:val="none" w:sz="0" w:space="0" w:color="auto"/>
        <w:right w:val="none" w:sz="0" w:space="0" w:color="auto"/>
      </w:divBdr>
    </w:div>
    <w:div w:id="227228541">
      <w:bodyDiv w:val="1"/>
      <w:marLeft w:val="0"/>
      <w:marRight w:val="0"/>
      <w:marTop w:val="0"/>
      <w:marBottom w:val="0"/>
      <w:divBdr>
        <w:top w:val="none" w:sz="0" w:space="0" w:color="auto"/>
        <w:left w:val="none" w:sz="0" w:space="0" w:color="auto"/>
        <w:bottom w:val="none" w:sz="0" w:space="0" w:color="auto"/>
        <w:right w:val="none" w:sz="0" w:space="0" w:color="auto"/>
      </w:divBdr>
    </w:div>
    <w:div w:id="237440913">
      <w:bodyDiv w:val="1"/>
      <w:marLeft w:val="0"/>
      <w:marRight w:val="0"/>
      <w:marTop w:val="0"/>
      <w:marBottom w:val="0"/>
      <w:divBdr>
        <w:top w:val="none" w:sz="0" w:space="0" w:color="auto"/>
        <w:left w:val="none" w:sz="0" w:space="0" w:color="auto"/>
        <w:bottom w:val="none" w:sz="0" w:space="0" w:color="auto"/>
        <w:right w:val="none" w:sz="0" w:space="0" w:color="auto"/>
      </w:divBdr>
    </w:div>
    <w:div w:id="252012039">
      <w:bodyDiv w:val="1"/>
      <w:marLeft w:val="0"/>
      <w:marRight w:val="0"/>
      <w:marTop w:val="0"/>
      <w:marBottom w:val="0"/>
      <w:divBdr>
        <w:top w:val="none" w:sz="0" w:space="0" w:color="auto"/>
        <w:left w:val="none" w:sz="0" w:space="0" w:color="auto"/>
        <w:bottom w:val="none" w:sz="0" w:space="0" w:color="auto"/>
        <w:right w:val="none" w:sz="0" w:space="0" w:color="auto"/>
      </w:divBdr>
    </w:div>
    <w:div w:id="262031151">
      <w:bodyDiv w:val="1"/>
      <w:marLeft w:val="0"/>
      <w:marRight w:val="0"/>
      <w:marTop w:val="0"/>
      <w:marBottom w:val="0"/>
      <w:divBdr>
        <w:top w:val="none" w:sz="0" w:space="0" w:color="auto"/>
        <w:left w:val="none" w:sz="0" w:space="0" w:color="auto"/>
        <w:bottom w:val="none" w:sz="0" w:space="0" w:color="auto"/>
        <w:right w:val="none" w:sz="0" w:space="0" w:color="auto"/>
      </w:divBdr>
    </w:div>
    <w:div w:id="268896623">
      <w:bodyDiv w:val="1"/>
      <w:marLeft w:val="0"/>
      <w:marRight w:val="0"/>
      <w:marTop w:val="0"/>
      <w:marBottom w:val="0"/>
      <w:divBdr>
        <w:top w:val="none" w:sz="0" w:space="0" w:color="auto"/>
        <w:left w:val="none" w:sz="0" w:space="0" w:color="auto"/>
        <w:bottom w:val="none" w:sz="0" w:space="0" w:color="auto"/>
        <w:right w:val="none" w:sz="0" w:space="0" w:color="auto"/>
      </w:divBdr>
    </w:div>
    <w:div w:id="268898654">
      <w:bodyDiv w:val="1"/>
      <w:marLeft w:val="0"/>
      <w:marRight w:val="0"/>
      <w:marTop w:val="0"/>
      <w:marBottom w:val="0"/>
      <w:divBdr>
        <w:top w:val="none" w:sz="0" w:space="0" w:color="auto"/>
        <w:left w:val="none" w:sz="0" w:space="0" w:color="auto"/>
        <w:bottom w:val="none" w:sz="0" w:space="0" w:color="auto"/>
        <w:right w:val="none" w:sz="0" w:space="0" w:color="auto"/>
      </w:divBdr>
    </w:div>
    <w:div w:id="269706971">
      <w:bodyDiv w:val="1"/>
      <w:marLeft w:val="0"/>
      <w:marRight w:val="0"/>
      <w:marTop w:val="0"/>
      <w:marBottom w:val="0"/>
      <w:divBdr>
        <w:top w:val="none" w:sz="0" w:space="0" w:color="auto"/>
        <w:left w:val="none" w:sz="0" w:space="0" w:color="auto"/>
        <w:bottom w:val="none" w:sz="0" w:space="0" w:color="auto"/>
        <w:right w:val="none" w:sz="0" w:space="0" w:color="auto"/>
      </w:divBdr>
    </w:div>
    <w:div w:id="270432594">
      <w:bodyDiv w:val="1"/>
      <w:marLeft w:val="0"/>
      <w:marRight w:val="0"/>
      <w:marTop w:val="0"/>
      <w:marBottom w:val="0"/>
      <w:divBdr>
        <w:top w:val="none" w:sz="0" w:space="0" w:color="auto"/>
        <w:left w:val="none" w:sz="0" w:space="0" w:color="auto"/>
        <w:bottom w:val="none" w:sz="0" w:space="0" w:color="auto"/>
        <w:right w:val="none" w:sz="0" w:space="0" w:color="auto"/>
      </w:divBdr>
    </w:div>
    <w:div w:id="273439580">
      <w:bodyDiv w:val="1"/>
      <w:marLeft w:val="0"/>
      <w:marRight w:val="0"/>
      <w:marTop w:val="0"/>
      <w:marBottom w:val="0"/>
      <w:divBdr>
        <w:top w:val="none" w:sz="0" w:space="0" w:color="auto"/>
        <w:left w:val="none" w:sz="0" w:space="0" w:color="auto"/>
        <w:bottom w:val="none" w:sz="0" w:space="0" w:color="auto"/>
        <w:right w:val="none" w:sz="0" w:space="0" w:color="auto"/>
      </w:divBdr>
    </w:div>
    <w:div w:id="274292553">
      <w:bodyDiv w:val="1"/>
      <w:marLeft w:val="0"/>
      <w:marRight w:val="0"/>
      <w:marTop w:val="0"/>
      <w:marBottom w:val="0"/>
      <w:divBdr>
        <w:top w:val="none" w:sz="0" w:space="0" w:color="auto"/>
        <w:left w:val="none" w:sz="0" w:space="0" w:color="auto"/>
        <w:bottom w:val="none" w:sz="0" w:space="0" w:color="auto"/>
        <w:right w:val="none" w:sz="0" w:space="0" w:color="auto"/>
      </w:divBdr>
    </w:div>
    <w:div w:id="290019737">
      <w:bodyDiv w:val="1"/>
      <w:marLeft w:val="0"/>
      <w:marRight w:val="0"/>
      <w:marTop w:val="0"/>
      <w:marBottom w:val="0"/>
      <w:divBdr>
        <w:top w:val="none" w:sz="0" w:space="0" w:color="auto"/>
        <w:left w:val="none" w:sz="0" w:space="0" w:color="auto"/>
        <w:bottom w:val="none" w:sz="0" w:space="0" w:color="auto"/>
        <w:right w:val="none" w:sz="0" w:space="0" w:color="auto"/>
      </w:divBdr>
    </w:div>
    <w:div w:id="290719880">
      <w:bodyDiv w:val="1"/>
      <w:marLeft w:val="0"/>
      <w:marRight w:val="0"/>
      <w:marTop w:val="0"/>
      <w:marBottom w:val="0"/>
      <w:divBdr>
        <w:top w:val="none" w:sz="0" w:space="0" w:color="auto"/>
        <w:left w:val="none" w:sz="0" w:space="0" w:color="auto"/>
        <w:bottom w:val="none" w:sz="0" w:space="0" w:color="auto"/>
        <w:right w:val="none" w:sz="0" w:space="0" w:color="auto"/>
      </w:divBdr>
    </w:div>
    <w:div w:id="308483624">
      <w:bodyDiv w:val="1"/>
      <w:marLeft w:val="0"/>
      <w:marRight w:val="0"/>
      <w:marTop w:val="0"/>
      <w:marBottom w:val="0"/>
      <w:divBdr>
        <w:top w:val="none" w:sz="0" w:space="0" w:color="auto"/>
        <w:left w:val="none" w:sz="0" w:space="0" w:color="auto"/>
        <w:bottom w:val="none" w:sz="0" w:space="0" w:color="auto"/>
        <w:right w:val="none" w:sz="0" w:space="0" w:color="auto"/>
      </w:divBdr>
    </w:div>
    <w:div w:id="317273351">
      <w:bodyDiv w:val="1"/>
      <w:marLeft w:val="0"/>
      <w:marRight w:val="0"/>
      <w:marTop w:val="0"/>
      <w:marBottom w:val="0"/>
      <w:divBdr>
        <w:top w:val="none" w:sz="0" w:space="0" w:color="auto"/>
        <w:left w:val="none" w:sz="0" w:space="0" w:color="auto"/>
        <w:bottom w:val="none" w:sz="0" w:space="0" w:color="auto"/>
        <w:right w:val="none" w:sz="0" w:space="0" w:color="auto"/>
      </w:divBdr>
    </w:div>
    <w:div w:id="320692622">
      <w:bodyDiv w:val="1"/>
      <w:marLeft w:val="0"/>
      <w:marRight w:val="0"/>
      <w:marTop w:val="0"/>
      <w:marBottom w:val="0"/>
      <w:divBdr>
        <w:top w:val="none" w:sz="0" w:space="0" w:color="auto"/>
        <w:left w:val="none" w:sz="0" w:space="0" w:color="auto"/>
        <w:bottom w:val="none" w:sz="0" w:space="0" w:color="auto"/>
        <w:right w:val="none" w:sz="0" w:space="0" w:color="auto"/>
      </w:divBdr>
    </w:div>
    <w:div w:id="324943476">
      <w:bodyDiv w:val="1"/>
      <w:marLeft w:val="0"/>
      <w:marRight w:val="0"/>
      <w:marTop w:val="0"/>
      <w:marBottom w:val="0"/>
      <w:divBdr>
        <w:top w:val="none" w:sz="0" w:space="0" w:color="auto"/>
        <w:left w:val="none" w:sz="0" w:space="0" w:color="auto"/>
        <w:bottom w:val="none" w:sz="0" w:space="0" w:color="auto"/>
        <w:right w:val="none" w:sz="0" w:space="0" w:color="auto"/>
      </w:divBdr>
    </w:div>
    <w:div w:id="329791160">
      <w:bodyDiv w:val="1"/>
      <w:marLeft w:val="0"/>
      <w:marRight w:val="0"/>
      <w:marTop w:val="0"/>
      <w:marBottom w:val="0"/>
      <w:divBdr>
        <w:top w:val="none" w:sz="0" w:space="0" w:color="auto"/>
        <w:left w:val="none" w:sz="0" w:space="0" w:color="auto"/>
        <w:bottom w:val="none" w:sz="0" w:space="0" w:color="auto"/>
        <w:right w:val="none" w:sz="0" w:space="0" w:color="auto"/>
      </w:divBdr>
    </w:div>
    <w:div w:id="337000584">
      <w:bodyDiv w:val="1"/>
      <w:marLeft w:val="0"/>
      <w:marRight w:val="0"/>
      <w:marTop w:val="0"/>
      <w:marBottom w:val="0"/>
      <w:divBdr>
        <w:top w:val="none" w:sz="0" w:space="0" w:color="auto"/>
        <w:left w:val="none" w:sz="0" w:space="0" w:color="auto"/>
        <w:bottom w:val="none" w:sz="0" w:space="0" w:color="auto"/>
        <w:right w:val="none" w:sz="0" w:space="0" w:color="auto"/>
      </w:divBdr>
    </w:div>
    <w:div w:id="343751832">
      <w:bodyDiv w:val="1"/>
      <w:marLeft w:val="0"/>
      <w:marRight w:val="0"/>
      <w:marTop w:val="0"/>
      <w:marBottom w:val="0"/>
      <w:divBdr>
        <w:top w:val="none" w:sz="0" w:space="0" w:color="auto"/>
        <w:left w:val="none" w:sz="0" w:space="0" w:color="auto"/>
        <w:bottom w:val="none" w:sz="0" w:space="0" w:color="auto"/>
        <w:right w:val="none" w:sz="0" w:space="0" w:color="auto"/>
      </w:divBdr>
    </w:div>
    <w:div w:id="344016429">
      <w:bodyDiv w:val="1"/>
      <w:marLeft w:val="0"/>
      <w:marRight w:val="0"/>
      <w:marTop w:val="0"/>
      <w:marBottom w:val="0"/>
      <w:divBdr>
        <w:top w:val="none" w:sz="0" w:space="0" w:color="auto"/>
        <w:left w:val="none" w:sz="0" w:space="0" w:color="auto"/>
        <w:bottom w:val="none" w:sz="0" w:space="0" w:color="auto"/>
        <w:right w:val="none" w:sz="0" w:space="0" w:color="auto"/>
      </w:divBdr>
    </w:div>
    <w:div w:id="346752994">
      <w:bodyDiv w:val="1"/>
      <w:marLeft w:val="0"/>
      <w:marRight w:val="0"/>
      <w:marTop w:val="0"/>
      <w:marBottom w:val="0"/>
      <w:divBdr>
        <w:top w:val="none" w:sz="0" w:space="0" w:color="auto"/>
        <w:left w:val="none" w:sz="0" w:space="0" w:color="auto"/>
        <w:bottom w:val="none" w:sz="0" w:space="0" w:color="auto"/>
        <w:right w:val="none" w:sz="0" w:space="0" w:color="auto"/>
      </w:divBdr>
    </w:div>
    <w:div w:id="353725962">
      <w:bodyDiv w:val="1"/>
      <w:marLeft w:val="0"/>
      <w:marRight w:val="0"/>
      <w:marTop w:val="0"/>
      <w:marBottom w:val="0"/>
      <w:divBdr>
        <w:top w:val="none" w:sz="0" w:space="0" w:color="auto"/>
        <w:left w:val="none" w:sz="0" w:space="0" w:color="auto"/>
        <w:bottom w:val="none" w:sz="0" w:space="0" w:color="auto"/>
        <w:right w:val="none" w:sz="0" w:space="0" w:color="auto"/>
      </w:divBdr>
    </w:div>
    <w:div w:id="355547345">
      <w:bodyDiv w:val="1"/>
      <w:marLeft w:val="0"/>
      <w:marRight w:val="0"/>
      <w:marTop w:val="0"/>
      <w:marBottom w:val="0"/>
      <w:divBdr>
        <w:top w:val="none" w:sz="0" w:space="0" w:color="auto"/>
        <w:left w:val="none" w:sz="0" w:space="0" w:color="auto"/>
        <w:bottom w:val="none" w:sz="0" w:space="0" w:color="auto"/>
        <w:right w:val="none" w:sz="0" w:space="0" w:color="auto"/>
      </w:divBdr>
    </w:div>
    <w:div w:id="391929744">
      <w:bodyDiv w:val="1"/>
      <w:marLeft w:val="0"/>
      <w:marRight w:val="0"/>
      <w:marTop w:val="0"/>
      <w:marBottom w:val="0"/>
      <w:divBdr>
        <w:top w:val="none" w:sz="0" w:space="0" w:color="auto"/>
        <w:left w:val="none" w:sz="0" w:space="0" w:color="auto"/>
        <w:bottom w:val="none" w:sz="0" w:space="0" w:color="auto"/>
        <w:right w:val="none" w:sz="0" w:space="0" w:color="auto"/>
      </w:divBdr>
    </w:div>
    <w:div w:id="410927402">
      <w:bodyDiv w:val="1"/>
      <w:marLeft w:val="0"/>
      <w:marRight w:val="0"/>
      <w:marTop w:val="0"/>
      <w:marBottom w:val="0"/>
      <w:divBdr>
        <w:top w:val="none" w:sz="0" w:space="0" w:color="auto"/>
        <w:left w:val="none" w:sz="0" w:space="0" w:color="auto"/>
        <w:bottom w:val="none" w:sz="0" w:space="0" w:color="auto"/>
        <w:right w:val="none" w:sz="0" w:space="0" w:color="auto"/>
      </w:divBdr>
    </w:div>
    <w:div w:id="411464333">
      <w:bodyDiv w:val="1"/>
      <w:marLeft w:val="0"/>
      <w:marRight w:val="0"/>
      <w:marTop w:val="0"/>
      <w:marBottom w:val="0"/>
      <w:divBdr>
        <w:top w:val="none" w:sz="0" w:space="0" w:color="auto"/>
        <w:left w:val="none" w:sz="0" w:space="0" w:color="auto"/>
        <w:bottom w:val="none" w:sz="0" w:space="0" w:color="auto"/>
        <w:right w:val="none" w:sz="0" w:space="0" w:color="auto"/>
      </w:divBdr>
    </w:div>
    <w:div w:id="414714302">
      <w:bodyDiv w:val="1"/>
      <w:marLeft w:val="0"/>
      <w:marRight w:val="0"/>
      <w:marTop w:val="0"/>
      <w:marBottom w:val="0"/>
      <w:divBdr>
        <w:top w:val="none" w:sz="0" w:space="0" w:color="auto"/>
        <w:left w:val="none" w:sz="0" w:space="0" w:color="auto"/>
        <w:bottom w:val="none" w:sz="0" w:space="0" w:color="auto"/>
        <w:right w:val="none" w:sz="0" w:space="0" w:color="auto"/>
      </w:divBdr>
    </w:div>
    <w:div w:id="415711743">
      <w:bodyDiv w:val="1"/>
      <w:marLeft w:val="0"/>
      <w:marRight w:val="0"/>
      <w:marTop w:val="0"/>
      <w:marBottom w:val="0"/>
      <w:divBdr>
        <w:top w:val="none" w:sz="0" w:space="0" w:color="auto"/>
        <w:left w:val="none" w:sz="0" w:space="0" w:color="auto"/>
        <w:bottom w:val="none" w:sz="0" w:space="0" w:color="auto"/>
        <w:right w:val="none" w:sz="0" w:space="0" w:color="auto"/>
      </w:divBdr>
    </w:div>
    <w:div w:id="416171758">
      <w:bodyDiv w:val="1"/>
      <w:marLeft w:val="0"/>
      <w:marRight w:val="0"/>
      <w:marTop w:val="0"/>
      <w:marBottom w:val="0"/>
      <w:divBdr>
        <w:top w:val="none" w:sz="0" w:space="0" w:color="auto"/>
        <w:left w:val="none" w:sz="0" w:space="0" w:color="auto"/>
        <w:bottom w:val="none" w:sz="0" w:space="0" w:color="auto"/>
        <w:right w:val="none" w:sz="0" w:space="0" w:color="auto"/>
      </w:divBdr>
    </w:div>
    <w:div w:id="416445178">
      <w:bodyDiv w:val="1"/>
      <w:marLeft w:val="0"/>
      <w:marRight w:val="0"/>
      <w:marTop w:val="0"/>
      <w:marBottom w:val="0"/>
      <w:divBdr>
        <w:top w:val="none" w:sz="0" w:space="0" w:color="auto"/>
        <w:left w:val="none" w:sz="0" w:space="0" w:color="auto"/>
        <w:bottom w:val="none" w:sz="0" w:space="0" w:color="auto"/>
        <w:right w:val="none" w:sz="0" w:space="0" w:color="auto"/>
      </w:divBdr>
    </w:div>
    <w:div w:id="419906717">
      <w:bodyDiv w:val="1"/>
      <w:marLeft w:val="0"/>
      <w:marRight w:val="0"/>
      <w:marTop w:val="0"/>
      <w:marBottom w:val="0"/>
      <w:divBdr>
        <w:top w:val="none" w:sz="0" w:space="0" w:color="auto"/>
        <w:left w:val="none" w:sz="0" w:space="0" w:color="auto"/>
        <w:bottom w:val="none" w:sz="0" w:space="0" w:color="auto"/>
        <w:right w:val="none" w:sz="0" w:space="0" w:color="auto"/>
      </w:divBdr>
    </w:div>
    <w:div w:id="438837236">
      <w:bodyDiv w:val="1"/>
      <w:marLeft w:val="0"/>
      <w:marRight w:val="0"/>
      <w:marTop w:val="0"/>
      <w:marBottom w:val="0"/>
      <w:divBdr>
        <w:top w:val="none" w:sz="0" w:space="0" w:color="auto"/>
        <w:left w:val="none" w:sz="0" w:space="0" w:color="auto"/>
        <w:bottom w:val="none" w:sz="0" w:space="0" w:color="auto"/>
        <w:right w:val="none" w:sz="0" w:space="0" w:color="auto"/>
      </w:divBdr>
    </w:div>
    <w:div w:id="440733085">
      <w:bodyDiv w:val="1"/>
      <w:marLeft w:val="0"/>
      <w:marRight w:val="0"/>
      <w:marTop w:val="0"/>
      <w:marBottom w:val="0"/>
      <w:divBdr>
        <w:top w:val="none" w:sz="0" w:space="0" w:color="auto"/>
        <w:left w:val="none" w:sz="0" w:space="0" w:color="auto"/>
        <w:bottom w:val="none" w:sz="0" w:space="0" w:color="auto"/>
        <w:right w:val="none" w:sz="0" w:space="0" w:color="auto"/>
      </w:divBdr>
    </w:div>
    <w:div w:id="441844253">
      <w:bodyDiv w:val="1"/>
      <w:marLeft w:val="0"/>
      <w:marRight w:val="0"/>
      <w:marTop w:val="0"/>
      <w:marBottom w:val="0"/>
      <w:divBdr>
        <w:top w:val="none" w:sz="0" w:space="0" w:color="auto"/>
        <w:left w:val="none" w:sz="0" w:space="0" w:color="auto"/>
        <w:bottom w:val="none" w:sz="0" w:space="0" w:color="auto"/>
        <w:right w:val="none" w:sz="0" w:space="0" w:color="auto"/>
      </w:divBdr>
    </w:div>
    <w:div w:id="448017040">
      <w:bodyDiv w:val="1"/>
      <w:marLeft w:val="0"/>
      <w:marRight w:val="0"/>
      <w:marTop w:val="0"/>
      <w:marBottom w:val="0"/>
      <w:divBdr>
        <w:top w:val="none" w:sz="0" w:space="0" w:color="auto"/>
        <w:left w:val="none" w:sz="0" w:space="0" w:color="auto"/>
        <w:bottom w:val="none" w:sz="0" w:space="0" w:color="auto"/>
        <w:right w:val="none" w:sz="0" w:space="0" w:color="auto"/>
      </w:divBdr>
    </w:div>
    <w:div w:id="449011721">
      <w:bodyDiv w:val="1"/>
      <w:marLeft w:val="0"/>
      <w:marRight w:val="0"/>
      <w:marTop w:val="0"/>
      <w:marBottom w:val="0"/>
      <w:divBdr>
        <w:top w:val="none" w:sz="0" w:space="0" w:color="auto"/>
        <w:left w:val="none" w:sz="0" w:space="0" w:color="auto"/>
        <w:bottom w:val="none" w:sz="0" w:space="0" w:color="auto"/>
        <w:right w:val="none" w:sz="0" w:space="0" w:color="auto"/>
      </w:divBdr>
    </w:div>
    <w:div w:id="449323342">
      <w:bodyDiv w:val="1"/>
      <w:marLeft w:val="0"/>
      <w:marRight w:val="0"/>
      <w:marTop w:val="0"/>
      <w:marBottom w:val="0"/>
      <w:divBdr>
        <w:top w:val="none" w:sz="0" w:space="0" w:color="auto"/>
        <w:left w:val="none" w:sz="0" w:space="0" w:color="auto"/>
        <w:bottom w:val="none" w:sz="0" w:space="0" w:color="auto"/>
        <w:right w:val="none" w:sz="0" w:space="0" w:color="auto"/>
      </w:divBdr>
    </w:div>
    <w:div w:id="468743471">
      <w:bodyDiv w:val="1"/>
      <w:marLeft w:val="0"/>
      <w:marRight w:val="0"/>
      <w:marTop w:val="0"/>
      <w:marBottom w:val="0"/>
      <w:divBdr>
        <w:top w:val="none" w:sz="0" w:space="0" w:color="auto"/>
        <w:left w:val="none" w:sz="0" w:space="0" w:color="auto"/>
        <w:bottom w:val="none" w:sz="0" w:space="0" w:color="auto"/>
        <w:right w:val="none" w:sz="0" w:space="0" w:color="auto"/>
      </w:divBdr>
    </w:div>
    <w:div w:id="470103064">
      <w:bodyDiv w:val="1"/>
      <w:marLeft w:val="0"/>
      <w:marRight w:val="0"/>
      <w:marTop w:val="0"/>
      <w:marBottom w:val="0"/>
      <w:divBdr>
        <w:top w:val="none" w:sz="0" w:space="0" w:color="auto"/>
        <w:left w:val="none" w:sz="0" w:space="0" w:color="auto"/>
        <w:bottom w:val="none" w:sz="0" w:space="0" w:color="auto"/>
        <w:right w:val="none" w:sz="0" w:space="0" w:color="auto"/>
      </w:divBdr>
    </w:div>
    <w:div w:id="477577440">
      <w:bodyDiv w:val="1"/>
      <w:marLeft w:val="0"/>
      <w:marRight w:val="0"/>
      <w:marTop w:val="0"/>
      <w:marBottom w:val="0"/>
      <w:divBdr>
        <w:top w:val="none" w:sz="0" w:space="0" w:color="auto"/>
        <w:left w:val="none" w:sz="0" w:space="0" w:color="auto"/>
        <w:bottom w:val="none" w:sz="0" w:space="0" w:color="auto"/>
        <w:right w:val="none" w:sz="0" w:space="0" w:color="auto"/>
      </w:divBdr>
    </w:div>
    <w:div w:id="479464260">
      <w:bodyDiv w:val="1"/>
      <w:marLeft w:val="0"/>
      <w:marRight w:val="0"/>
      <w:marTop w:val="0"/>
      <w:marBottom w:val="0"/>
      <w:divBdr>
        <w:top w:val="none" w:sz="0" w:space="0" w:color="auto"/>
        <w:left w:val="none" w:sz="0" w:space="0" w:color="auto"/>
        <w:bottom w:val="none" w:sz="0" w:space="0" w:color="auto"/>
        <w:right w:val="none" w:sz="0" w:space="0" w:color="auto"/>
      </w:divBdr>
    </w:div>
    <w:div w:id="490029579">
      <w:bodyDiv w:val="1"/>
      <w:marLeft w:val="0"/>
      <w:marRight w:val="0"/>
      <w:marTop w:val="0"/>
      <w:marBottom w:val="0"/>
      <w:divBdr>
        <w:top w:val="none" w:sz="0" w:space="0" w:color="auto"/>
        <w:left w:val="none" w:sz="0" w:space="0" w:color="auto"/>
        <w:bottom w:val="none" w:sz="0" w:space="0" w:color="auto"/>
        <w:right w:val="none" w:sz="0" w:space="0" w:color="auto"/>
      </w:divBdr>
    </w:div>
    <w:div w:id="491220068">
      <w:bodyDiv w:val="1"/>
      <w:marLeft w:val="0"/>
      <w:marRight w:val="0"/>
      <w:marTop w:val="0"/>
      <w:marBottom w:val="0"/>
      <w:divBdr>
        <w:top w:val="none" w:sz="0" w:space="0" w:color="auto"/>
        <w:left w:val="none" w:sz="0" w:space="0" w:color="auto"/>
        <w:bottom w:val="none" w:sz="0" w:space="0" w:color="auto"/>
        <w:right w:val="none" w:sz="0" w:space="0" w:color="auto"/>
      </w:divBdr>
    </w:div>
    <w:div w:id="494420392">
      <w:bodyDiv w:val="1"/>
      <w:marLeft w:val="0"/>
      <w:marRight w:val="0"/>
      <w:marTop w:val="0"/>
      <w:marBottom w:val="0"/>
      <w:divBdr>
        <w:top w:val="none" w:sz="0" w:space="0" w:color="auto"/>
        <w:left w:val="none" w:sz="0" w:space="0" w:color="auto"/>
        <w:bottom w:val="none" w:sz="0" w:space="0" w:color="auto"/>
        <w:right w:val="none" w:sz="0" w:space="0" w:color="auto"/>
      </w:divBdr>
    </w:div>
    <w:div w:id="505292413">
      <w:bodyDiv w:val="1"/>
      <w:marLeft w:val="0"/>
      <w:marRight w:val="0"/>
      <w:marTop w:val="0"/>
      <w:marBottom w:val="0"/>
      <w:divBdr>
        <w:top w:val="none" w:sz="0" w:space="0" w:color="auto"/>
        <w:left w:val="none" w:sz="0" w:space="0" w:color="auto"/>
        <w:bottom w:val="none" w:sz="0" w:space="0" w:color="auto"/>
        <w:right w:val="none" w:sz="0" w:space="0" w:color="auto"/>
      </w:divBdr>
    </w:div>
    <w:div w:id="506485461">
      <w:bodyDiv w:val="1"/>
      <w:marLeft w:val="0"/>
      <w:marRight w:val="0"/>
      <w:marTop w:val="0"/>
      <w:marBottom w:val="0"/>
      <w:divBdr>
        <w:top w:val="none" w:sz="0" w:space="0" w:color="auto"/>
        <w:left w:val="none" w:sz="0" w:space="0" w:color="auto"/>
        <w:bottom w:val="none" w:sz="0" w:space="0" w:color="auto"/>
        <w:right w:val="none" w:sz="0" w:space="0" w:color="auto"/>
      </w:divBdr>
    </w:div>
    <w:div w:id="536743030">
      <w:bodyDiv w:val="1"/>
      <w:marLeft w:val="0"/>
      <w:marRight w:val="0"/>
      <w:marTop w:val="0"/>
      <w:marBottom w:val="0"/>
      <w:divBdr>
        <w:top w:val="none" w:sz="0" w:space="0" w:color="auto"/>
        <w:left w:val="none" w:sz="0" w:space="0" w:color="auto"/>
        <w:bottom w:val="none" w:sz="0" w:space="0" w:color="auto"/>
        <w:right w:val="none" w:sz="0" w:space="0" w:color="auto"/>
      </w:divBdr>
    </w:div>
    <w:div w:id="539364789">
      <w:bodyDiv w:val="1"/>
      <w:marLeft w:val="0"/>
      <w:marRight w:val="0"/>
      <w:marTop w:val="0"/>
      <w:marBottom w:val="0"/>
      <w:divBdr>
        <w:top w:val="none" w:sz="0" w:space="0" w:color="auto"/>
        <w:left w:val="none" w:sz="0" w:space="0" w:color="auto"/>
        <w:bottom w:val="none" w:sz="0" w:space="0" w:color="auto"/>
        <w:right w:val="none" w:sz="0" w:space="0" w:color="auto"/>
      </w:divBdr>
    </w:div>
    <w:div w:id="544491895">
      <w:bodyDiv w:val="1"/>
      <w:marLeft w:val="0"/>
      <w:marRight w:val="0"/>
      <w:marTop w:val="0"/>
      <w:marBottom w:val="0"/>
      <w:divBdr>
        <w:top w:val="none" w:sz="0" w:space="0" w:color="auto"/>
        <w:left w:val="none" w:sz="0" w:space="0" w:color="auto"/>
        <w:bottom w:val="none" w:sz="0" w:space="0" w:color="auto"/>
        <w:right w:val="none" w:sz="0" w:space="0" w:color="auto"/>
      </w:divBdr>
    </w:div>
    <w:div w:id="569391684">
      <w:bodyDiv w:val="1"/>
      <w:marLeft w:val="0"/>
      <w:marRight w:val="0"/>
      <w:marTop w:val="0"/>
      <w:marBottom w:val="0"/>
      <w:divBdr>
        <w:top w:val="none" w:sz="0" w:space="0" w:color="auto"/>
        <w:left w:val="none" w:sz="0" w:space="0" w:color="auto"/>
        <w:bottom w:val="none" w:sz="0" w:space="0" w:color="auto"/>
        <w:right w:val="none" w:sz="0" w:space="0" w:color="auto"/>
      </w:divBdr>
    </w:div>
    <w:div w:id="570844541">
      <w:bodyDiv w:val="1"/>
      <w:marLeft w:val="0"/>
      <w:marRight w:val="0"/>
      <w:marTop w:val="0"/>
      <w:marBottom w:val="0"/>
      <w:divBdr>
        <w:top w:val="none" w:sz="0" w:space="0" w:color="auto"/>
        <w:left w:val="none" w:sz="0" w:space="0" w:color="auto"/>
        <w:bottom w:val="none" w:sz="0" w:space="0" w:color="auto"/>
        <w:right w:val="none" w:sz="0" w:space="0" w:color="auto"/>
      </w:divBdr>
    </w:div>
    <w:div w:id="590548034">
      <w:bodyDiv w:val="1"/>
      <w:marLeft w:val="0"/>
      <w:marRight w:val="0"/>
      <w:marTop w:val="0"/>
      <w:marBottom w:val="0"/>
      <w:divBdr>
        <w:top w:val="none" w:sz="0" w:space="0" w:color="auto"/>
        <w:left w:val="none" w:sz="0" w:space="0" w:color="auto"/>
        <w:bottom w:val="none" w:sz="0" w:space="0" w:color="auto"/>
        <w:right w:val="none" w:sz="0" w:space="0" w:color="auto"/>
      </w:divBdr>
    </w:div>
    <w:div w:id="592588320">
      <w:bodyDiv w:val="1"/>
      <w:marLeft w:val="0"/>
      <w:marRight w:val="0"/>
      <w:marTop w:val="0"/>
      <w:marBottom w:val="0"/>
      <w:divBdr>
        <w:top w:val="none" w:sz="0" w:space="0" w:color="auto"/>
        <w:left w:val="none" w:sz="0" w:space="0" w:color="auto"/>
        <w:bottom w:val="none" w:sz="0" w:space="0" w:color="auto"/>
        <w:right w:val="none" w:sz="0" w:space="0" w:color="auto"/>
      </w:divBdr>
    </w:div>
    <w:div w:id="599800663">
      <w:bodyDiv w:val="1"/>
      <w:marLeft w:val="0"/>
      <w:marRight w:val="0"/>
      <w:marTop w:val="0"/>
      <w:marBottom w:val="0"/>
      <w:divBdr>
        <w:top w:val="none" w:sz="0" w:space="0" w:color="auto"/>
        <w:left w:val="none" w:sz="0" w:space="0" w:color="auto"/>
        <w:bottom w:val="none" w:sz="0" w:space="0" w:color="auto"/>
        <w:right w:val="none" w:sz="0" w:space="0" w:color="auto"/>
      </w:divBdr>
    </w:div>
    <w:div w:id="600769704">
      <w:bodyDiv w:val="1"/>
      <w:marLeft w:val="0"/>
      <w:marRight w:val="0"/>
      <w:marTop w:val="0"/>
      <w:marBottom w:val="0"/>
      <w:divBdr>
        <w:top w:val="none" w:sz="0" w:space="0" w:color="auto"/>
        <w:left w:val="none" w:sz="0" w:space="0" w:color="auto"/>
        <w:bottom w:val="none" w:sz="0" w:space="0" w:color="auto"/>
        <w:right w:val="none" w:sz="0" w:space="0" w:color="auto"/>
      </w:divBdr>
    </w:div>
    <w:div w:id="601717712">
      <w:bodyDiv w:val="1"/>
      <w:marLeft w:val="0"/>
      <w:marRight w:val="0"/>
      <w:marTop w:val="0"/>
      <w:marBottom w:val="0"/>
      <w:divBdr>
        <w:top w:val="none" w:sz="0" w:space="0" w:color="auto"/>
        <w:left w:val="none" w:sz="0" w:space="0" w:color="auto"/>
        <w:bottom w:val="none" w:sz="0" w:space="0" w:color="auto"/>
        <w:right w:val="none" w:sz="0" w:space="0" w:color="auto"/>
      </w:divBdr>
    </w:div>
    <w:div w:id="601884009">
      <w:bodyDiv w:val="1"/>
      <w:marLeft w:val="0"/>
      <w:marRight w:val="0"/>
      <w:marTop w:val="0"/>
      <w:marBottom w:val="0"/>
      <w:divBdr>
        <w:top w:val="none" w:sz="0" w:space="0" w:color="auto"/>
        <w:left w:val="none" w:sz="0" w:space="0" w:color="auto"/>
        <w:bottom w:val="none" w:sz="0" w:space="0" w:color="auto"/>
        <w:right w:val="none" w:sz="0" w:space="0" w:color="auto"/>
      </w:divBdr>
    </w:div>
    <w:div w:id="602305446">
      <w:bodyDiv w:val="1"/>
      <w:marLeft w:val="0"/>
      <w:marRight w:val="0"/>
      <w:marTop w:val="0"/>
      <w:marBottom w:val="0"/>
      <w:divBdr>
        <w:top w:val="none" w:sz="0" w:space="0" w:color="auto"/>
        <w:left w:val="none" w:sz="0" w:space="0" w:color="auto"/>
        <w:bottom w:val="none" w:sz="0" w:space="0" w:color="auto"/>
        <w:right w:val="none" w:sz="0" w:space="0" w:color="auto"/>
      </w:divBdr>
    </w:div>
    <w:div w:id="621882881">
      <w:bodyDiv w:val="1"/>
      <w:marLeft w:val="0"/>
      <w:marRight w:val="0"/>
      <w:marTop w:val="0"/>
      <w:marBottom w:val="0"/>
      <w:divBdr>
        <w:top w:val="none" w:sz="0" w:space="0" w:color="auto"/>
        <w:left w:val="none" w:sz="0" w:space="0" w:color="auto"/>
        <w:bottom w:val="none" w:sz="0" w:space="0" w:color="auto"/>
        <w:right w:val="none" w:sz="0" w:space="0" w:color="auto"/>
      </w:divBdr>
    </w:div>
    <w:div w:id="649142542">
      <w:bodyDiv w:val="1"/>
      <w:marLeft w:val="0"/>
      <w:marRight w:val="0"/>
      <w:marTop w:val="0"/>
      <w:marBottom w:val="0"/>
      <w:divBdr>
        <w:top w:val="none" w:sz="0" w:space="0" w:color="auto"/>
        <w:left w:val="none" w:sz="0" w:space="0" w:color="auto"/>
        <w:bottom w:val="none" w:sz="0" w:space="0" w:color="auto"/>
        <w:right w:val="none" w:sz="0" w:space="0" w:color="auto"/>
      </w:divBdr>
    </w:div>
    <w:div w:id="650065192">
      <w:bodyDiv w:val="1"/>
      <w:marLeft w:val="0"/>
      <w:marRight w:val="0"/>
      <w:marTop w:val="0"/>
      <w:marBottom w:val="0"/>
      <w:divBdr>
        <w:top w:val="none" w:sz="0" w:space="0" w:color="auto"/>
        <w:left w:val="none" w:sz="0" w:space="0" w:color="auto"/>
        <w:bottom w:val="none" w:sz="0" w:space="0" w:color="auto"/>
        <w:right w:val="none" w:sz="0" w:space="0" w:color="auto"/>
      </w:divBdr>
    </w:div>
    <w:div w:id="653024698">
      <w:bodyDiv w:val="1"/>
      <w:marLeft w:val="0"/>
      <w:marRight w:val="0"/>
      <w:marTop w:val="0"/>
      <w:marBottom w:val="0"/>
      <w:divBdr>
        <w:top w:val="none" w:sz="0" w:space="0" w:color="auto"/>
        <w:left w:val="none" w:sz="0" w:space="0" w:color="auto"/>
        <w:bottom w:val="none" w:sz="0" w:space="0" w:color="auto"/>
        <w:right w:val="none" w:sz="0" w:space="0" w:color="auto"/>
      </w:divBdr>
    </w:div>
    <w:div w:id="654452610">
      <w:bodyDiv w:val="1"/>
      <w:marLeft w:val="0"/>
      <w:marRight w:val="0"/>
      <w:marTop w:val="0"/>
      <w:marBottom w:val="0"/>
      <w:divBdr>
        <w:top w:val="none" w:sz="0" w:space="0" w:color="auto"/>
        <w:left w:val="none" w:sz="0" w:space="0" w:color="auto"/>
        <w:bottom w:val="none" w:sz="0" w:space="0" w:color="auto"/>
        <w:right w:val="none" w:sz="0" w:space="0" w:color="auto"/>
      </w:divBdr>
    </w:div>
    <w:div w:id="662469455">
      <w:bodyDiv w:val="1"/>
      <w:marLeft w:val="0"/>
      <w:marRight w:val="0"/>
      <w:marTop w:val="0"/>
      <w:marBottom w:val="0"/>
      <w:divBdr>
        <w:top w:val="none" w:sz="0" w:space="0" w:color="auto"/>
        <w:left w:val="none" w:sz="0" w:space="0" w:color="auto"/>
        <w:bottom w:val="none" w:sz="0" w:space="0" w:color="auto"/>
        <w:right w:val="none" w:sz="0" w:space="0" w:color="auto"/>
      </w:divBdr>
    </w:div>
    <w:div w:id="664091004">
      <w:bodyDiv w:val="1"/>
      <w:marLeft w:val="0"/>
      <w:marRight w:val="0"/>
      <w:marTop w:val="0"/>
      <w:marBottom w:val="0"/>
      <w:divBdr>
        <w:top w:val="none" w:sz="0" w:space="0" w:color="auto"/>
        <w:left w:val="none" w:sz="0" w:space="0" w:color="auto"/>
        <w:bottom w:val="none" w:sz="0" w:space="0" w:color="auto"/>
        <w:right w:val="none" w:sz="0" w:space="0" w:color="auto"/>
      </w:divBdr>
    </w:div>
    <w:div w:id="668404755">
      <w:bodyDiv w:val="1"/>
      <w:marLeft w:val="0"/>
      <w:marRight w:val="0"/>
      <w:marTop w:val="0"/>
      <w:marBottom w:val="0"/>
      <w:divBdr>
        <w:top w:val="none" w:sz="0" w:space="0" w:color="auto"/>
        <w:left w:val="none" w:sz="0" w:space="0" w:color="auto"/>
        <w:bottom w:val="none" w:sz="0" w:space="0" w:color="auto"/>
        <w:right w:val="none" w:sz="0" w:space="0" w:color="auto"/>
      </w:divBdr>
    </w:div>
    <w:div w:id="669329029">
      <w:bodyDiv w:val="1"/>
      <w:marLeft w:val="0"/>
      <w:marRight w:val="0"/>
      <w:marTop w:val="0"/>
      <w:marBottom w:val="0"/>
      <w:divBdr>
        <w:top w:val="none" w:sz="0" w:space="0" w:color="auto"/>
        <w:left w:val="none" w:sz="0" w:space="0" w:color="auto"/>
        <w:bottom w:val="none" w:sz="0" w:space="0" w:color="auto"/>
        <w:right w:val="none" w:sz="0" w:space="0" w:color="auto"/>
      </w:divBdr>
    </w:div>
    <w:div w:id="670181676">
      <w:bodyDiv w:val="1"/>
      <w:marLeft w:val="0"/>
      <w:marRight w:val="0"/>
      <w:marTop w:val="0"/>
      <w:marBottom w:val="0"/>
      <w:divBdr>
        <w:top w:val="none" w:sz="0" w:space="0" w:color="auto"/>
        <w:left w:val="none" w:sz="0" w:space="0" w:color="auto"/>
        <w:bottom w:val="none" w:sz="0" w:space="0" w:color="auto"/>
        <w:right w:val="none" w:sz="0" w:space="0" w:color="auto"/>
      </w:divBdr>
    </w:div>
    <w:div w:id="671687032">
      <w:bodyDiv w:val="1"/>
      <w:marLeft w:val="0"/>
      <w:marRight w:val="0"/>
      <w:marTop w:val="0"/>
      <w:marBottom w:val="0"/>
      <w:divBdr>
        <w:top w:val="none" w:sz="0" w:space="0" w:color="auto"/>
        <w:left w:val="none" w:sz="0" w:space="0" w:color="auto"/>
        <w:bottom w:val="none" w:sz="0" w:space="0" w:color="auto"/>
        <w:right w:val="none" w:sz="0" w:space="0" w:color="auto"/>
      </w:divBdr>
    </w:div>
    <w:div w:id="672882993">
      <w:bodyDiv w:val="1"/>
      <w:marLeft w:val="0"/>
      <w:marRight w:val="0"/>
      <w:marTop w:val="0"/>
      <w:marBottom w:val="0"/>
      <w:divBdr>
        <w:top w:val="none" w:sz="0" w:space="0" w:color="auto"/>
        <w:left w:val="none" w:sz="0" w:space="0" w:color="auto"/>
        <w:bottom w:val="none" w:sz="0" w:space="0" w:color="auto"/>
        <w:right w:val="none" w:sz="0" w:space="0" w:color="auto"/>
      </w:divBdr>
    </w:div>
    <w:div w:id="679509810">
      <w:bodyDiv w:val="1"/>
      <w:marLeft w:val="0"/>
      <w:marRight w:val="0"/>
      <w:marTop w:val="0"/>
      <w:marBottom w:val="0"/>
      <w:divBdr>
        <w:top w:val="none" w:sz="0" w:space="0" w:color="auto"/>
        <w:left w:val="none" w:sz="0" w:space="0" w:color="auto"/>
        <w:bottom w:val="none" w:sz="0" w:space="0" w:color="auto"/>
        <w:right w:val="none" w:sz="0" w:space="0" w:color="auto"/>
      </w:divBdr>
    </w:div>
    <w:div w:id="681014281">
      <w:bodyDiv w:val="1"/>
      <w:marLeft w:val="0"/>
      <w:marRight w:val="0"/>
      <w:marTop w:val="0"/>
      <w:marBottom w:val="0"/>
      <w:divBdr>
        <w:top w:val="none" w:sz="0" w:space="0" w:color="auto"/>
        <w:left w:val="none" w:sz="0" w:space="0" w:color="auto"/>
        <w:bottom w:val="none" w:sz="0" w:space="0" w:color="auto"/>
        <w:right w:val="none" w:sz="0" w:space="0" w:color="auto"/>
      </w:divBdr>
    </w:div>
    <w:div w:id="681585194">
      <w:bodyDiv w:val="1"/>
      <w:marLeft w:val="0"/>
      <w:marRight w:val="0"/>
      <w:marTop w:val="0"/>
      <w:marBottom w:val="0"/>
      <w:divBdr>
        <w:top w:val="none" w:sz="0" w:space="0" w:color="auto"/>
        <w:left w:val="none" w:sz="0" w:space="0" w:color="auto"/>
        <w:bottom w:val="none" w:sz="0" w:space="0" w:color="auto"/>
        <w:right w:val="none" w:sz="0" w:space="0" w:color="auto"/>
      </w:divBdr>
    </w:div>
    <w:div w:id="683244797">
      <w:bodyDiv w:val="1"/>
      <w:marLeft w:val="0"/>
      <w:marRight w:val="0"/>
      <w:marTop w:val="0"/>
      <w:marBottom w:val="0"/>
      <w:divBdr>
        <w:top w:val="none" w:sz="0" w:space="0" w:color="auto"/>
        <w:left w:val="none" w:sz="0" w:space="0" w:color="auto"/>
        <w:bottom w:val="none" w:sz="0" w:space="0" w:color="auto"/>
        <w:right w:val="none" w:sz="0" w:space="0" w:color="auto"/>
      </w:divBdr>
    </w:div>
    <w:div w:id="683753705">
      <w:bodyDiv w:val="1"/>
      <w:marLeft w:val="0"/>
      <w:marRight w:val="0"/>
      <w:marTop w:val="0"/>
      <w:marBottom w:val="0"/>
      <w:divBdr>
        <w:top w:val="none" w:sz="0" w:space="0" w:color="auto"/>
        <w:left w:val="none" w:sz="0" w:space="0" w:color="auto"/>
        <w:bottom w:val="none" w:sz="0" w:space="0" w:color="auto"/>
        <w:right w:val="none" w:sz="0" w:space="0" w:color="auto"/>
      </w:divBdr>
    </w:div>
    <w:div w:id="687634617">
      <w:bodyDiv w:val="1"/>
      <w:marLeft w:val="0"/>
      <w:marRight w:val="0"/>
      <w:marTop w:val="0"/>
      <w:marBottom w:val="0"/>
      <w:divBdr>
        <w:top w:val="none" w:sz="0" w:space="0" w:color="auto"/>
        <w:left w:val="none" w:sz="0" w:space="0" w:color="auto"/>
        <w:bottom w:val="none" w:sz="0" w:space="0" w:color="auto"/>
        <w:right w:val="none" w:sz="0" w:space="0" w:color="auto"/>
      </w:divBdr>
    </w:div>
    <w:div w:id="692148259">
      <w:bodyDiv w:val="1"/>
      <w:marLeft w:val="0"/>
      <w:marRight w:val="0"/>
      <w:marTop w:val="0"/>
      <w:marBottom w:val="0"/>
      <w:divBdr>
        <w:top w:val="none" w:sz="0" w:space="0" w:color="auto"/>
        <w:left w:val="none" w:sz="0" w:space="0" w:color="auto"/>
        <w:bottom w:val="none" w:sz="0" w:space="0" w:color="auto"/>
        <w:right w:val="none" w:sz="0" w:space="0" w:color="auto"/>
      </w:divBdr>
    </w:div>
    <w:div w:id="693269798">
      <w:bodyDiv w:val="1"/>
      <w:marLeft w:val="0"/>
      <w:marRight w:val="0"/>
      <w:marTop w:val="0"/>
      <w:marBottom w:val="0"/>
      <w:divBdr>
        <w:top w:val="none" w:sz="0" w:space="0" w:color="auto"/>
        <w:left w:val="none" w:sz="0" w:space="0" w:color="auto"/>
        <w:bottom w:val="none" w:sz="0" w:space="0" w:color="auto"/>
        <w:right w:val="none" w:sz="0" w:space="0" w:color="auto"/>
      </w:divBdr>
    </w:div>
    <w:div w:id="703751868">
      <w:bodyDiv w:val="1"/>
      <w:marLeft w:val="0"/>
      <w:marRight w:val="0"/>
      <w:marTop w:val="0"/>
      <w:marBottom w:val="0"/>
      <w:divBdr>
        <w:top w:val="none" w:sz="0" w:space="0" w:color="auto"/>
        <w:left w:val="none" w:sz="0" w:space="0" w:color="auto"/>
        <w:bottom w:val="none" w:sz="0" w:space="0" w:color="auto"/>
        <w:right w:val="none" w:sz="0" w:space="0" w:color="auto"/>
      </w:divBdr>
    </w:div>
    <w:div w:id="713046247">
      <w:bodyDiv w:val="1"/>
      <w:marLeft w:val="0"/>
      <w:marRight w:val="0"/>
      <w:marTop w:val="0"/>
      <w:marBottom w:val="0"/>
      <w:divBdr>
        <w:top w:val="none" w:sz="0" w:space="0" w:color="auto"/>
        <w:left w:val="none" w:sz="0" w:space="0" w:color="auto"/>
        <w:bottom w:val="none" w:sz="0" w:space="0" w:color="auto"/>
        <w:right w:val="none" w:sz="0" w:space="0" w:color="auto"/>
      </w:divBdr>
    </w:div>
    <w:div w:id="714044887">
      <w:bodyDiv w:val="1"/>
      <w:marLeft w:val="0"/>
      <w:marRight w:val="0"/>
      <w:marTop w:val="0"/>
      <w:marBottom w:val="0"/>
      <w:divBdr>
        <w:top w:val="none" w:sz="0" w:space="0" w:color="auto"/>
        <w:left w:val="none" w:sz="0" w:space="0" w:color="auto"/>
        <w:bottom w:val="none" w:sz="0" w:space="0" w:color="auto"/>
        <w:right w:val="none" w:sz="0" w:space="0" w:color="auto"/>
      </w:divBdr>
    </w:div>
    <w:div w:id="718014833">
      <w:bodyDiv w:val="1"/>
      <w:marLeft w:val="0"/>
      <w:marRight w:val="0"/>
      <w:marTop w:val="0"/>
      <w:marBottom w:val="0"/>
      <w:divBdr>
        <w:top w:val="none" w:sz="0" w:space="0" w:color="auto"/>
        <w:left w:val="none" w:sz="0" w:space="0" w:color="auto"/>
        <w:bottom w:val="none" w:sz="0" w:space="0" w:color="auto"/>
        <w:right w:val="none" w:sz="0" w:space="0" w:color="auto"/>
      </w:divBdr>
    </w:div>
    <w:div w:id="736127093">
      <w:bodyDiv w:val="1"/>
      <w:marLeft w:val="0"/>
      <w:marRight w:val="0"/>
      <w:marTop w:val="0"/>
      <w:marBottom w:val="0"/>
      <w:divBdr>
        <w:top w:val="none" w:sz="0" w:space="0" w:color="auto"/>
        <w:left w:val="none" w:sz="0" w:space="0" w:color="auto"/>
        <w:bottom w:val="none" w:sz="0" w:space="0" w:color="auto"/>
        <w:right w:val="none" w:sz="0" w:space="0" w:color="auto"/>
      </w:divBdr>
    </w:div>
    <w:div w:id="747118912">
      <w:bodyDiv w:val="1"/>
      <w:marLeft w:val="0"/>
      <w:marRight w:val="0"/>
      <w:marTop w:val="0"/>
      <w:marBottom w:val="0"/>
      <w:divBdr>
        <w:top w:val="none" w:sz="0" w:space="0" w:color="auto"/>
        <w:left w:val="none" w:sz="0" w:space="0" w:color="auto"/>
        <w:bottom w:val="none" w:sz="0" w:space="0" w:color="auto"/>
        <w:right w:val="none" w:sz="0" w:space="0" w:color="auto"/>
      </w:divBdr>
    </w:div>
    <w:div w:id="761993199">
      <w:bodyDiv w:val="1"/>
      <w:marLeft w:val="0"/>
      <w:marRight w:val="0"/>
      <w:marTop w:val="0"/>
      <w:marBottom w:val="0"/>
      <w:divBdr>
        <w:top w:val="none" w:sz="0" w:space="0" w:color="auto"/>
        <w:left w:val="none" w:sz="0" w:space="0" w:color="auto"/>
        <w:bottom w:val="none" w:sz="0" w:space="0" w:color="auto"/>
        <w:right w:val="none" w:sz="0" w:space="0" w:color="auto"/>
      </w:divBdr>
    </w:div>
    <w:div w:id="764613876">
      <w:bodyDiv w:val="1"/>
      <w:marLeft w:val="0"/>
      <w:marRight w:val="0"/>
      <w:marTop w:val="0"/>
      <w:marBottom w:val="0"/>
      <w:divBdr>
        <w:top w:val="none" w:sz="0" w:space="0" w:color="auto"/>
        <w:left w:val="none" w:sz="0" w:space="0" w:color="auto"/>
        <w:bottom w:val="none" w:sz="0" w:space="0" w:color="auto"/>
        <w:right w:val="none" w:sz="0" w:space="0" w:color="auto"/>
      </w:divBdr>
    </w:div>
    <w:div w:id="767969860">
      <w:bodyDiv w:val="1"/>
      <w:marLeft w:val="0"/>
      <w:marRight w:val="0"/>
      <w:marTop w:val="0"/>
      <w:marBottom w:val="0"/>
      <w:divBdr>
        <w:top w:val="none" w:sz="0" w:space="0" w:color="auto"/>
        <w:left w:val="none" w:sz="0" w:space="0" w:color="auto"/>
        <w:bottom w:val="none" w:sz="0" w:space="0" w:color="auto"/>
        <w:right w:val="none" w:sz="0" w:space="0" w:color="auto"/>
      </w:divBdr>
    </w:div>
    <w:div w:id="768427427">
      <w:bodyDiv w:val="1"/>
      <w:marLeft w:val="0"/>
      <w:marRight w:val="0"/>
      <w:marTop w:val="0"/>
      <w:marBottom w:val="0"/>
      <w:divBdr>
        <w:top w:val="none" w:sz="0" w:space="0" w:color="auto"/>
        <w:left w:val="none" w:sz="0" w:space="0" w:color="auto"/>
        <w:bottom w:val="none" w:sz="0" w:space="0" w:color="auto"/>
        <w:right w:val="none" w:sz="0" w:space="0" w:color="auto"/>
      </w:divBdr>
    </w:div>
    <w:div w:id="776750013">
      <w:bodyDiv w:val="1"/>
      <w:marLeft w:val="0"/>
      <w:marRight w:val="0"/>
      <w:marTop w:val="0"/>
      <w:marBottom w:val="0"/>
      <w:divBdr>
        <w:top w:val="none" w:sz="0" w:space="0" w:color="auto"/>
        <w:left w:val="none" w:sz="0" w:space="0" w:color="auto"/>
        <w:bottom w:val="none" w:sz="0" w:space="0" w:color="auto"/>
        <w:right w:val="none" w:sz="0" w:space="0" w:color="auto"/>
      </w:divBdr>
    </w:div>
    <w:div w:id="776948221">
      <w:bodyDiv w:val="1"/>
      <w:marLeft w:val="0"/>
      <w:marRight w:val="0"/>
      <w:marTop w:val="0"/>
      <w:marBottom w:val="0"/>
      <w:divBdr>
        <w:top w:val="none" w:sz="0" w:space="0" w:color="auto"/>
        <w:left w:val="none" w:sz="0" w:space="0" w:color="auto"/>
        <w:bottom w:val="none" w:sz="0" w:space="0" w:color="auto"/>
        <w:right w:val="none" w:sz="0" w:space="0" w:color="auto"/>
      </w:divBdr>
    </w:div>
    <w:div w:id="789016047">
      <w:bodyDiv w:val="1"/>
      <w:marLeft w:val="0"/>
      <w:marRight w:val="0"/>
      <w:marTop w:val="0"/>
      <w:marBottom w:val="0"/>
      <w:divBdr>
        <w:top w:val="none" w:sz="0" w:space="0" w:color="auto"/>
        <w:left w:val="none" w:sz="0" w:space="0" w:color="auto"/>
        <w:bottom w:val="none" w:sz="0" w:space="0" w:color="auto"/>
        <w:right w:val="none" w:sz="0" w:space="0" w:color="auto"/>
      </w:divBdr>
    </w:div>
    <w:div w:id="793063488">
      <w:bodyDiv w:val="1"/>
      <w:marLeft w:val="0"/>
      <w:marRight w:val="0"/>
      <w:marTop w:val="0"/>
      <w:marBottom w:val="0"/>
      <w:divBdr>
        <w:top w:val="none" w:sz="0" w:space="0" w:color="auto"/>
        <w:left w:val="none" w:sz="0" w:space="0" w:color="auto"/>
        <w:bottom w:val="none" w:sz="0" w:space="0" w:color="auto"/>
        <w:right w:val="none" w:sz="0" w:space="0" w:color="auto"/>
      </w:divBdr>
    </w:div>
    <w:div w:id="793131508">
      <w:bodyDiv w:val="1"/>
      <w:marLeft w:val="0"/>
      <w:marRight w:val="0"/>
      <w:marTop w:val="0"/>
      <w:marBottom w:val="0"/>
      <w:divBdr>
        <w:top w:val="none" w:sz="0" w:space="0" w:color="auto"/>
        <w:left w:val="none" w:sz="0" w:space="0" w:color="auto"/>
        <w:bottom w:val="none" w:sz="0" w:space="0" w:color="auto"/>
        <w:right w:val="none" w:sz="0" w:space="0" w:color="auto"/>
      </w:divBdr>
    </w:div>
    <w:div w:id="803962277">
      <w:bodyDiv w:val="1"/>
      <w:marLeft w:val="0"/>
      <w:marRight w:val="0"/>
      <w:marTop w:val="0"/>
      <w:marBottom w:val="0"/>
      <w:divBdr>
        <w:top w:val="none" w:sz="0" w:space="0" w:color="auto"/>
        <w:left w:val="none" w:sz="0" w:space="0" w:color="auto"/>
        <w:bottom w:val="none" w:sz="0" w:space="0" w:color="auto"/>
        <w:right w:val="none" w:sz="0" w:space="0" w:color="auto"/>
      </w:divBdr>
    </w:div>
    <w:div w:id="815217755">
      <w:bodyDiv w:val="1"/>
      <w:marLeft w:val="0"/>
      <w:marRight w:val="0"/>
      <w:marTop w:val="0"/>
      <w:marBottom w:val="0"/>
      <w:divBdr>
        <w:top w:val="none" w:sz="0" w:space="0" w:color="auto"/>
        <w:left w:val="none" w:sz="0" w:space="0" w:color="auto"/>
        <w:bottom w:val="none" w:sz="0" w:space="0" w:color="auto"/>
        <w:right w:val="none" w:sz="0" w:space="0" w:color="auto"/>
      </w:divBdr>
    </w:div>
    <w:div w:id="815728481">
      <w:bodyDiv w:val="1"/>
      <w:marLeft w:val="0"/>
      <w:marRight w:val="0"/>
      <w:marTop w:val="0"/>
      <w:marBottom w:val="0"/>
      <w:divBdr>
        <w:top w:val="none" w:sz="0" w:space="0" w:color="auto"/>
        <w:left w:val="none" w:sz="0" w:space="0" w:color="auto"/>
        <w:bottom w:val="none" w:sz="0" w:space="0" w:color="auto"/>
        <w:right w:val="none" w:sz="0" w:space="0" w:color="auto"/>
      </w:divBdr>
    </w:div>
    <w:div w:id="817305117">
      <w:bodyDiv w:val="1"/>
      <w:marLeft w:val="0"/>
      <w:marRight w:val="0"/>
      <w:marTop w:val="0"/>
      <w:marBottom w:val="0"/>
      <w:divBdr>
        <w:top w:val="none" w:sz="0" w:space="0" w:color="auto"/>
        <w:left w:val="none" w:sz="0" w:space="0" w:color="auto"/>
        <w:bottom w:val="none" w:sz="0" w:space="0" w:color="auto"/>
        <w:right w:val="none" w:sz="0" w:space="0" w:color="auto"/>
      </w:divBdr>
    </w:div>
    <w:div w:id="821317398">
      <w:bodyDiv w:val="1"/>
      <w:marLeft w:val="0"/>
      <w:marRight w:val="0"/>
      <w:marTop w:val="0"/>
      <w:marBottom w:val="0"/>
      <w:divBdr>
        <w:top w:val="none" w:sz="0" w:space="0" w:color="auto"/>
        <w:left w:val="none" w:sz="0" w:space="0" w:color="auto"/>
        <w:bottom w:val="none" w:sz="0" w:space="0" w:color="auto"/>
        <w:right w:val="none" w:sz="0" w:space="0" w:color="auto"/>
      </w:divBdr>
    </w:div>
    <w:div w:id="821656148">
      <w:bodyDiv w:val="1"/>
      <w:marLeft w:val="0"/>
      <w:marRight w:val="0"/>
      <w:marTop w:val="0"/>
      <w:marBottom w:val="0"/>
      <w:divBdr>
        <w:top w:val="none" w:sz="0" w:space="0" w:color="auto"/>
        <w:left w:val="none" w:sz="0" w:space="0" w:color="auto"/>
        <w:bottom w:val="none" w:sz="0" w:space="0" w:color="auto"/>
        <w:right w:val="none" w:sz="0" w:space="0" w:color="auto"/>
      </w:divBdr>
    </w:div>
    <w:div w:id="826432487">
      <w:bodyDiv w:val="1"/>
      <w:marLeft w:val="0"/>
      <w:marRight w:val="0"/>
      <w:marTop w:val="0"/>
      <w:marBottom w:val="0"/>
      <w:divBdr>
        <w:top w:val="none" w:sz="0" w:space="0" w:color="auto"/>
        <w:left w:val="none" w:sz="0" w:space="0" w:color="auto"/>
        <w:bottom w:val="none" w:sz="0" w:space="0" w:color="auto"/>
        <w:right w:val="none" w:sz="0" w:space="0" w:color="auto"/>
      </w:divBdr>
    </w:div>
    <w:div w:id="830753431">
      <w:bodyDiv w:val="1"/>
      <w:marLeft w:val="0"/>
      <w:marRight w:val="0"/>
      <w:marTop w:val="0"/>
      <w:marBottom w:val="0"/>
      <w:divBdr>
        <w:top w:val="none" w:sz="0" w:space="0" w:color="auto"/>
        <w:left w:val="none" w:sz="0" w:space="0" w:color="auto"/>
        <w:bottom w:val="none" w:sz="0" w:space="0" w:color="auto"/>
        <w:right w:val="none" w:sz="0" w:space="0" w:color="auto"/>
      </w:divBdr>
    </w:div>
    <w:div w:id="843008036">
      <w:bodyDiv w:val="1"/>
      <w:marLeft w:val="0"/>
      <w:marRight w:val="0"/>
      <w:marTop w:val="0"/>
      <w:marBottom w:val="0"/>
      <w:divBdr>
        <w:top w:val="none" w:sz="0" w:space="0" w:color="auto"/>
        <w:left w:val="none" w:sz="0" w:space="0" w:color="auto"/>
        <w:bottom w:val="none" w:sz="0" w:space="0" w:color="auto"/>
        <w:right w:val="none" w:sz="0" w:space="0" w:color="auto"/>
      </w:divBdr>
    </w:div>
    <w:div w:id="848639791">
      <w:bodyDiv w:val="1"/>
      <w:marLeft w:val="0"/>
      <w:marRight w:val="0"/>
      <w:marTop w:val="0"/>
      <w:marBottom w:val="0"/>
      <w:divBdr>
        <w:top w:val="none" w:sz="0" w:space="0" w:color="auto"/>
        <w:left w:val="none" w:sz="0" w:space="0" w:color="auto"/>
        <w:bottom w:val="none" w:sz="0" w:space="0" w:color="auto"/>
        <w:right w:val="none" w:sz="0" w:space="0" w:color="auto"/>
      </w:divBdr>
    </w:div>
    <w:div w:id="854811786">
      <w:bodyDiv w:val="1"/>
      <w:marLeft w:val="0"/>
      <w:marRight w:val="0"/>
      <w:marTop w:val="0"/>
      <w:marBottom w:val="0"/>
      <w:divBdr>
        <w:top w:val="none" w:sz="0" w:space="0" w:color="auto"/>
        <w:left w:val="none" w:sz="0" w:space="0" w:color="auto"/>
        <w:bottom w:val="none" w:sz="0" w:space="0" w:color="auto"/>
        <w:right w:val="none" w:sz="0" w:space="0" w:color="auto"/>
      </w:divBdr>
    </w:div>
    <w:div w:id="858397057">
      <w:bodyDiv w:val="1"/>
      <w:marLeft w:val="0"/>
      <w:marRight w:val="0"/>
      <w:marTop w:val="0"/>
      <w:marBottom w:val="0"/>
      <w:divBdr>
        <w:top w:val="none" w:sz="0" w:space="0" w:color="auto"/>
        <w:left w:val="none" w:sz="0" w:space="0" w:color="auto"/>
        <w:bottom w:val="none" w:sz="0" w:space="0" w:color="auto"/>
        <w:right w:val="none" w:sz="0" w:space="0" w:color="auto"/>
      </w:divBdr>
    </w:div>
    <w:div w:id="861433243">
      <w:bodyDiv w:val="1"/>
      <w:marLeft w:val="0"/>
      <w:marRight w:val="0"/>
      <w:marTop w:val="0"/>
      <w:marBottom w:val="0"/>
      <w:divBdr>
        <w:top w:val="none" w:sz="0" w:space="0" w:color="auto"/>
        <w:left w:val="none" w:sz="0" w:space="0" w:color="auto"/>
        <w:bottom w:val="none" w:sz="0" w:space="0" w:color="auto"/>
        <w:right w:val="none" w:sz="0" w:space="0" w:color="auto"/>
      </w:divBdr>
    </w:div>
    <w:div w:id="865941740">
      <w:bodyDiv w:val="1"/>
      <w:marLeft w:val="0"/>
      <w:marRight w:val="0"/>
      <w:marTop w:val="0"/>
      <w:marBottom w:val="0"/>
      <w:divBdr>
        <w:top w:val="none" w:sz="0" w:space="0" w:color="auto"/>
        <w:left w:val="none" w:sz="0" w:space="0" w:color="auto"/>
        <w:bottom w:val="none" w:sz="0" w:space="0" w:color="auto"/>
        <w:right w:val="none" w:sz="0" w:space="0" w:color="auto"/>
      </w:divBdr>
    </w:div>
    <w:div w:id="866872877">
      <w:bodyDiv w:val="1"/>
      <w:marLeft w:val="0"/>
      <w:marRight w:val="0"/>
      <w:marTop w:val="0"/>
      <w:marBottom w:val="0"/>
      <w:divBdr>
        <w:top w:val="none" w:sz="0" w:space="0" w:color="auto"/>
        <w:left w:val="none" w:sz="0" w:space="0" w:color="auto"/>
        <w:bottom w:val="none" w:sz="0" w:space="0" w:color="auto"/>
        <w:right w:val="none" w:sz="0" w:space="0" w:color="auto"/>
      </w:divBdr>
    </w:div>
    <w:div w:id="867647597">
      <w:bodyDiv w:val="1"/>
      <w:marLeft w:val="0"/>
      <w:marRight w:val="0"/>
      <w:marTop w:val="0"/>
      <w:marBottom w:val="0"/>
      <w:divBdr>
        <w:top w:val="none" w:sz="0" w:space="0" w:color="auto"/>
        <w:left w:val="none" w:sz="0" w:space="0" w:color="auto"/>
        <w:bottom w:val="none" w:sz="0" w:space="0" w:color="auto"/>
        <w:right w:val="none" w:sz="0" w:space="0" w:color="auto"/>
      </w:divBdr>
    </w:div>
    <w:div w:id="875196577">
      <w:bodyDiv w:val="1"/>
      <w:marLeft w:val="0"/>
      <w:marRight w:val="0"/>
      <w:marTop w:val="0"/>
      <w:marBottom w:val="0"/>
      <w:divBdr>
        <w:top w:val="none" w:sz="0" w:space="0" w:color="auto"/>
        <w:left w:val="none" w:sz="0" w:space="0" w:color="auto"/>
        <w:bottom w:val="none" w:sz="0" w:space="0" w:color="auto"/>
        <w:right w:val="none" w:sz="0" w:space="0" w:color="auto"/>
      </w:divBdr>
    </w:div>
    <w:div w:id="885723313">
      <w:bodyDiv w:val="1"/>
      <w:marLeft w:val="0"/>
      <w:marRight w:val="0"/>
      <w:marTop w:val="0"/>
      <w:marBottom w:val="0"/>
      <w:divBdr>
        <w:top w:val="none" w:sz="0" w:space="0" w:color="auto"/>
        <w:left w:val="none" w:sz="0" w:space="0" w:color="auto"/>
        <w:bottom w:val="none" w:sz="0" w:space="0" w:color="auto"/>
        <w:right w:val="none" w:sz="0" w:space="0" w:color="auto"/>
      </w:divBdr>
    </w:div>
    <w:div w:id="887767225">
      <w:bodyDiv w:val="1"/>
      <w:marLeft w:val="0"/>
      <w:marRight w:val="0"/>
      <w:marTop w:val="0"/>
      <w:marBottom w:val="0"/>
      <w:divBdr>
        <w:top w:val="none" w:sz="0" w:space="0" w:color="auto"/>
        <w:left w:val="none" w:sz="0" w:space="0" w:color="auto"/>
        <w:bottom w:val="none" w:sz="0" w:space="0" w:color="auto"/>
        <w:right w:val="none" w:sz="0" w:space="0" w:color="auto"/>
      </w:divBdr>
    </w:div>
    <w:div w:id="890045174">
      <w:bodyDiv w:val="1"/>
      <w:marLeft w:val="0"/>
      <w:marRight w:val="0"/>
      <w:marTop w:val="0"/>
      <w:marBottom w:val="0"/>
      <w:divBdr>
        <w:top w:val="none" w:sz="0" w:space="0" w:color="auto"/>
        <w:left w:val="none" w:sz="0" w:space="0" w:color="auto"/>
        <w:bottom w:val="none" w:sz="0" w:space="0" w:color="auto"/>
        <w:right w:val="none" w:sz="0" w:space="0" w:color="auto"/>
      </w:divBdr>
    </w:div>
    <w:div w:id="896743985">
      <w:bodyDiv w:val="1"/>
      <w:marLeft w:val="0"/>
      <w:marRight w:val="0"/>
      <w:marTop w:val="0"/>
      <w:marBottom w:val="0"/>
      <w:divBdr>
        <w:top w:val="none" w:sz="0" w:space="0" w:color="auto"/>
        <w:left w:val="none" w:sz="0" w:space="0" w:color="auto"/>
        <w:bottom w:val="none" w:sz="0" w:space="0" w:color="auto"/>
        <w:right w:val="none" w:sz="0" w:space="0" w:color="auto"/>
      </w:divBdr>
    </w:div>
    <w:div w:id="897088484">
      <w:bodyDiv w:val="1"/>
      <w:marLeft w:val="0"/>
      <w:marRight w:val="0"/>
      <w:marTop w:val="0"/>
      <w:marBottom w:val="0"/>
      <w:divBdr>
        <w:top w:val="none" w:sz="0" w:space="0" w:color="auto"/>
        <w:left w:val="none" w:sz="0" w:space="0" w:color="auto"/>
        <w:bottom w:val="none" w:sz="0" w:space="0" w:color="auto"/>
        <w:right w:val="none" w:sz="0" w:space="0" w:color="auto"/>
      </w:divBdr>
    </w:div>
    <w:div w:id="901676444">
      <w:bodyDiv w:val="1"/>
      <w:marLeft w:val="0"/>
      <w:marRight w:val="0"/>
      <w:marTop w:val="0"/>
      <w:marBottom w:val="0"/>
      <w:divBdr>
        <w:top w:val="none" w:sz="0" w:space="0" w:color="auto"/>
        <w:left w:val="none" w:sz="0" w:space="0" w:color="auto"/>
        <w:bottom w:val="none" w:sz="0" w:space="0" w:color="auto"/>
        <w:right w:val="none" w:sz="0" w:space="0" w:color="auto"/>
      </w:divBdr>
    </w:div>
    <w:div w:id="906570199">
      <w:bodyDiv w:val="1"/>
      <w:marLeft w:val="0"/>
      <w:marRight w:val="0"/>
      <w:marTop w:val="0"/>
      <w:marBottom w:val="0"/>
      <w:divBdr>
        <w:top w:val="none" w:sz="0" w:space="0" w:color="auto"/>
        <w:left w:val="none" w:sz="0" w:space="0" w:color="auto"/>
        <w:bottom w:val="none" w:sz="0" w:space="0" w:color="auto"/>
        <w:right w:val="none" w:sz="0" w:space="0" w:color="auto"/>
      </w:divBdr>
    </w:div>
    <w:div w:id="924457740">
      <w:bodyDiv w:val="1"/>
      <w:marLeft w:val="0"/>
      <w:marRight w:val="0"/>
      <w:marTop w:val="0"/>
      <w:marBottom w:val="0"/>
      <w:divBdr>
        <w:top w:val="none" w:sz="0" w:space="0" w:color="auto"/>
        <w:left w:val="none" w:sz="0" w:space="0" w:color="auto"/>
        <w:bottom w:val="none" w:sz="0" w:space="0" w:color="auto"/>
        <w:right w:val="none" w:sz="0" w:space="0" w:color="auto"/>
      </w:divBdr>
    </w:div>
    <w:div w:id="925721922">
      <w:bodyDiv w:val="1"/>
      <w:marLeft w:val="0"/>
      <w:marRight w:val="0"/>
      <w:marTop w:val="0"/>
      <w:marBottom w:val="0"/>
      <w:divBdr>
        <w:top w:val="none" w:sz="0" w:space="0" w:color="auto"/>
        <w:left w:val="none" w:sz="0" w:space="0" w:color="auto"/>
        <w:bottom w:val="none" w:sz="0" w:space="0" w:color="auto"/>
        <w:right w:val="none" w:sz="0" w:space="0" w:color="auto"/>
      </w:divBdr>
    </w:div>
    <w:div w:id="926309058">
      <w:bodyDiv w:val="1"/>
      <w:marLeft w:val="0"/>
      <w:marRight w:val="0"/>
      <w:marTop w:val="0"/>
      <w:marBottom w:val="0"/>
      <w:divBdr>
        <w:top w:val="none" w:sz="0" w:space="0" w:color="auto"/>
        <w:left w:val="none" w:sz="0" w:space="0" w:color="auto"/>
        <w:bottom w:val="none" w:sz="0" w:space="0" w:color="auto"/>
        <w:right w:val="none" w:sz="0" w:space="0" w:color="auto"/>
      </w:divBdr>
    </w:div>
    <w:div w:id="926424124">
      <w:bodyDiv w:val="1"/>
      <w:marLeft w:val="0"/>
      <w:marRight w:val="0"/>
      <w:marTop w:val="0"/>
      <w:marBottom w:val="0"/>
      <w:divBdr>
        <w:top w:val="none" w:sz="0" w:space="0" w:color="auto"/>
        <w:left w:val="none" w:sz="0" w:space="0" w:color="auto"/>
        <w:bottom w:val="none" w:sz="0" w:space="0" w:color="auto"/>
        <w:right w:val="none" w:sz="0" w:space="0" w:color="auto"/>
      </w:divBdr>
    </w:div>
    <w:div w:id="927886255">
      <w:bodyDiv w:val="1"/>
      <w:marLeft w:val="0"/>
      <w:marRight w:val="0"/>
      <w:marTop w:val="0"/>
      <w:marBottom w:val="0"/>
      <w:divBdr>
        <w:top w:val="none" w:sz="0" w:space="0" w:color="auto"/>
        <w:left w:val="none" w:sz="0" w:space="0" w:color="auto"/>
        <w:bottom w:val="none" w:sz="0" w:space="0" w:color="auto"/>
        <w:right w:val="none" w:sz="0" w:space="0" w:color="auto"/>
      </w:divBdr>
    </w:div>
    <w:div w:id="933981101">
      <w:bodyDiv w:val="1"/>
      <w:marLeft w:val="0"/>
      <w:marRight w:val="0"/>
      <w:marTop w:val="0"/>
      <w:marBottom w:val="0"/>
      <w:divBdr>
        <w:top w:val="none" w:sz="0" w:space="0" w:color="auto"/>
        <w:left w:val="none" w:sz="0" w:space="0" w:color="auto"/>
        <w:bottom w:val="none" w:sz="0" w:space="0" w:color="auto"/>
        <w:right w:val="none" w:sz="0" w:space="0" w:color="auto"/>
      </w:divBdr>
    </w:div>
    <w:div w:id="937493254">
      <w:bodyDiv w:val="1"/>
      <w:marLeft w:val="0"/>
      <w:marRight w:val="0"/>
      <w:marTop w:val="0"/>
      <w:marBottom w:val="0"/>
      <w:divBdr>
        <w:top w:val="none" w:sz="0" w:space="0" w:color="auto"/>
        <w:left w:val="none" w:sz="0" w:space="0" w:color="auto"/>
        <w:bottom w:val="none" w:sz="0" w:space="0" w:color="auto"/>
        <w:right w:val="none" w:sz="0" w:space="0" w:color="auto"/>
      </w:divBdr>
    </w:div>
    <w:div w:id="949313709">
      <w:bodyDiv w:val="1"/>
      <w:marLeft w:val="0"/>
      <w:marRight w:val="0"/>
      <w:marTop w:val="0"/>
      <w:marBottom w:val="0"/>
      <w:divBdr>
        <w:top w:val="none" w:sz="0" w:space="0" w:color="auto"/>
        <w:left w:val="none" w:sz="0" w:space="0" w:color="auto"/>
        <w:bottom w:val="none" w:sz="0" w:space="0" w:color="auto"/>
        <w:right w:val="none" w:sz="0" w:space="0" w:color="auto"/>
      </w:divBdr>
    </w:div>
    <w:div w:id="955604931">
      <w:bodyDiv w:val="1"/>
      <w:marLeft w:val="0"/>
      <w:marRight w:val="0"/>
      <w:marTop w:val="0"/>
      <w:marBottom w:val="0"/>
      <w:divBdr>
        <w:top w:val="none" w:sz="0" w:space="0" w:color="auto"/>
        <w:left w:val="none" w:sz="0" w:space="0" w:color="auto"/>
        <w:bottom w:val="none" w:sz="0" w:space="0" w:color="auto"/>
        <w:right w:val="none" w:sz="0" w:space="0" w:color="auto"/>
      </w:divBdr>
    </w:div>
    <w:div w:id="974944748">
      <w:bodyDiv w:val="1"/>
      <w:marLeft w:val="0"/>
      <w:marRight w:val="0"/>
      <w:marTop w:val="0"/>
      <w:marBottom w:val="0"/>
      <w:divBdr>
        <w:top w:val="none" w:sz="0" w:space="0" w:color="auto"/>
        <w:left w:val="none" w:sz="0" w:space="0" w:color="auto"/>
        <w:bottom w:val="none" w:sz="0" w:space="0" w:color="auto"/>
        <w:right w:val="none" w:sz="0" w:space="0" w:color="auto"/>
      </w:divBdr>
    </w:div>
    <w:div w:id="975137490">
      <w:bodyDiv w:val="1"/>
      <w:marLeft w:val="0"/>
      <w:marRight w:val="0"/>
      <w:marTop w:val="0"/>
      <w:marBottom w:val="0"/>
      <w:divBdr>
        <w:top w:val="none" w:sz="0" w:space="0" w:color="auto"/>
        <w:left w:val="none" w:sz="0" w:space="0" w:color="auto"/>
        <w:bottom w:val="none" w:sz="0" w:space="0" w:color="auto"/>
        <w:right w:val="none" w:sz="0" w:space="0" w:color="auto"/>
      </w:divBdr>
    </w:div>
    <w:div w:id="975528084">
      <w:bodyDiv w:val="1"/>
      <w:marLeft w:val="0"/>
      <w:marRight w:val="0"/>
      <w:marTop w:val="0"/>
      <w:marBottom w:val="0"/>
      <w:divBdr>
        <w:top w:val="none" w:sz="0" w:space="0" w:color="auto"/>
        <w:left w:val="none" w:sz="0" w:space="0" w:color="auto"/>
        <w:bottom w:val="none" w:sz="0" w:space="0" w:color="auto"/>
        <w:right w:val="none" w:sz="0" w:space="0" w:color="auto"/>
      </w:divBdr>
    </w:div>
    <w:div w:id="978801514">
      <w:bodyDiv w:val="1"/>
      <w:marLeft w:val="0"/>
      <w:marRight w:val="0"/>
      <w:marTop w:val="0"/>
      <w:marBottom w:val="0"/>
      <w:divBdr>
        <w:top w:val="none" w:sz="0" w:space="0" w:color="auto"/>
        <w:left w:val="none" w:sz="0" w:space="0" w:color="auto"/>
        <w:bottom w:val="none" w:sz="0" w:space="0" w:color="auto"/>
        <w:right w:val="none" w:sz="0" w:space="0" w:color="auto"/>
      </w:divBdr>
    </w:div>
    <w:div w:id="978923865">
      <w:bodyDiv w:val="1"/>
      <w:marLeft w:val="0"/>
      <w:marRight w:val="0"/>
      <w:marTop w:val="0"/>
      <w:marBottom w:val="0"/>
      <w:divBdr>
        <w:top w:val="none" w:sz="0" w:space="0" w:color="auto"/>
        <w:left w:val="none" w:sz="0" w:space="0" w:color="auto"/>
        <w:bottom w:val="none" w:sz="0" w:space="0" w:color="auto"/>
        <w:right w:val="none" w:sz="0" w:space="0" w:color="auto"/>
      </w:divBdr>
    </w:div>
    <w:div w:id="982588765">
      <w:bodyDiv w:val="1"/>
      <w:marLeft w:val="0"/>
      <w:marRight w:val="0"/>
      <w:marTop w:val="0"/>
      <w:marBottom w:val="0"/>
      <w:divBdr>
        <w:top w:val="none" w:sz="0" w:space="0" w:color="auto"/>
        <w:left w:val="none" w:sz="0" w:space="0" w:color="auto"/>
        <w:bottom w:val="none" w:sz="0" w:space="0" w:color="auto"/>
        <w:right w:val="none" w:sz="0" w:space="0" w:color="auto"/>
      </w:divBdr>
    </w:div>
    <w:div w:id="988636472">
      <w:bodyDiv w:val="1"/>
      <w:marLeft w:val="0"/>
      <w:marRight w:val="0"/>
      <w:marTop w:val="0"/>
      <w:marBottom w:val="0"/>
      <w:divBdr>
        <w:top w:val="none" w:sz="0" w:space="0" w:color="auto"/>
        <w:left w:val="none" w:sz="0" w:space="0" w:color="auto"/>
        <w:bottom w:val="none" w:sz="0" w:space="0" w:color="auto"/>
        <w:right w:val="none" w:sz="0" w:space="0" w:color="auto"/>
      </w:divBdr>
    </w:div>
    <w:div w:id="991759119">
      <w:bodyDiv w:val="1"/>
      <w:marLeft w:val="0"/>
      <w:marRight w:val="0"/>
      <w:marTop w:val="0"/>
      <w:marBottom w:val="0"/>
      <w:divBdr>
        <w:top w:val="none" w:sz="0" w:space="0" w:color="auto"/>
        <w:left w:val="none" w:sz="0" w:space="0" w:color="auto"/>
        <w:bottom w:val="none" w:sz="0" w:space="0" w:color="auto"/>
        <w:right w:val="none" w:sz="0" w:space="0" w:color="auto"/>
      </w:divBdr>
    </w:div>
    <w:div w:id="996878433">
      <w:bodyDiv w:val="1"/>
      <w:marLeft w:val="0"/>
      <w:marRight w:val="0"/>
      <w:marTop w:val="0"/>
      <w:marBottom w:val="0"/>
      <w:divBdr>
        <w:top w:val="none" w:sz="0" w:space="0" w:color="auto"/>
        <w:left w:val="none" w:sz="0" w:space="0" w:color="auto"/>
        <w:bottom w:val="none" w:sz="0" w:space="0" w:color="auto"/>
        <w:right w:val="none" w:sz="0" w:space="0" w:color="auto"/>
      </w:divBdr>
    </w:div>
    <w:div w:id="1000157160">
      <w:bodyDiv w:val="1"/>
      <w:marLeft w:val="0"/>
      <w:marRight w:val="0"/>
      <w:marTop w:val="0"/>
      <w:marBottom w:val="0"/>
      <w:divBdr>
        <w:top w:val="none" w:sz="0" w:space="0" w:color="auto"/>
        <w:left w:val="none" w:sz="0" w:space="0" w:color="auto"/>
        <w:bottom w:val="none" w:sz="0" w:space="0" w:color="auto"/>
        <w:right w:val="none" w:sz="0" w:space="0" w:color="auto"/>
      </w:divBdr>
    </w:div>
    <w:div w:id="1000159776">
      <w:bodyDiv w:val="1"/>
      <w:marLeft w:val="0"/>
      <w:marRight w:val="0"/>
      <w:marTop w:val="0"/>
      <w:marBottom w:val="0"/>
      <w:divBdr>
        <w:top w:val="none" w:sz="0" w:space="0" w:color="auto"/>
        <w:left w:val="none" w:sz="0" w:space="0" w:color="auto"/>
        <w:bottom w:val="none" w:sz="0" w:space="0" w:color="auto"/>
        <w:right w:val="none" w:sz="0" w:space="0" w:color="auto"/>
      </w:divBdr>
    </w:div>
    <w:div w:id="1003051330">
      <w:bodyDiv w:val="1"/>
      <w:marLeft w:val="0"/>
      <w:marRight w:val="0"/>
      <w:marTop w:val="0"/>
      <w:marBottom w:val="0"/>
      <w:divBdr>
        <w:top w:val="none" w:sz="0" w:space="0" w:color="auto"/>
        <w:left w:val="none" w:sz="0" w:space="0" w:color="auto"/>
        <w:bottom w:val="none" w:sz="0" w:space="0" w:color="auto"/>
        <w:right w:val="none" w:sz="0" w:space="0" w:color="auto"/>
      </w:divBdr>
    </w:div>
    <w:div w:id="1008168950">
      <w:bodyDiv w:val="1"/>
      <w:marLeft w:val="0"/>
      <w:marRight w:val="0"/>
      <w:marTop w:val="0"/>
      <w:marBottom w:val="0"/>
      <w:divBdr>
        <w:top w:val="none" w:sz="0" w:space="0" w:color="auto"/>
        <w:left w:val="none" w:sz="0" w:space="0" w:color="auto"/>
        <w:bottom w:val="none" w:sz="0" w:space="0" w:color="auto"/>
        <w:right w:val="none" w:sz="0" w:space="0" w:color="auto"/>
      </w:divBdr>
    </w:div>
    <w:div w:id="1009138103">
      <w:bodyDiv w:val="1"/>
      <w:marLeft w:val="0"/>
      <w:marRight w:val="0"/>
      <w:marTop w:val="0"/>
      <w:marBottom w:val="0"/>
      <w:divBdr>
        <w:top w:val="none" w:sz="0" w:space="0" w:color="auto"/>
        <w:left w:val="none" w:sz="0" w:space="0" w:color="auto"/>
        <w:bottom w:val="none" w:sz="0" w:space="0" w:color="auto"/>
        <w:right w:val="none" w:sz="0" w:space="0" w:color="auto"/>
      </w:divBdr>
    </w:div>
    <w:div w:id="1021514554">
      <w:bodyDiv w:val="1"/>
      <w:marLeft w:val="0"/>
      <w:marRight w:val="0"/>
      <w:marTop w:val="0"/>
      <w:marBottom w:val="0"/>
      <w:divBdr>
        <w:top w:val="none" w:sz="0" w:space="0" w:color="auto"/>
        <w:left w:val="none" w:sz="0" w:space="0" w:color="auto"/>
        <w:bottom w:val="none" w:sz="0" w:space="0" w:color="auto"/>
        <w:right w:val="none" w:sz="0" w:space="0" w:color="auto"/>
      </w:divBdr>
    </w:div>
    <w:div w:id="1027635530">
      <w:bodyDiv w:val="1"/>
      <w:marLeft w:val="0"/>
      <w:marRight w:val="0"/>
      <w:marTop w:val="0"/>
      <w:marBottom w:val="0"/>
      <w:divBdr>
        <w:top w:val="none" w:sz="0" w:space="0" w:color="auto"/>
        <w:left w:val="none" w:sz="0" w:space="0" w:color="auto"/>
        <w:bottom w:val="none" w:sz="0" w:space="0" w:color="auto"/>
        <w:right w:val="none" w:sz="0" w:space="0" w:color="auto"/>
      </w:divBdr>
    </w:div>
    <w:div w:id="1041444873">
      <w:bodyDiv w:val="1"/>
      <w:marLeft w:val="0"/>
      <w:marRight w:val="0"/>
      <w:marTop w:val="0"/>
      <w:marBottom w:val="0"/>
      <w:divBdr>
        <w:top w:val="none" w:sz="0" w:space="0" w:color="auto"/>
        <w:left w:val="none" w:sz="0" w:space="0" w:color="auto"/>
        <w:bottom w:val="none" w:sz="0" w:space="0" w:color="auto"/>
        <w:right w:val="none" w:sz="0" w:space="0" w:color="auto"/>
      </w:divBdr>
    </w:div>
    <w:div w:id="1044526629">
      <w:bodyDiv w:val="1"/>
      <w:marLeft w:val="0"/>
      <w:marRight w:val="0"/>
      <w:marTop w:val="0"/>
      <w:marBottom w:val="0"/>
      <w:divBdr>
        <w:top w:val="none" w:sz="0" w:space="0" w:color="auto"/>
        <w:left w:val="none" w:sz="0" w:space="0" w:color="auto"/>
        <w:bottom w:val="none" w:sz="0" w:space="0" w:color="auto"/>
        <w:right w:val="none" w:sz="0" w:space="0" w:color="auto"/>
      </w:divBdr>
    </w:div>
    <w:div w:id="1051610992">
      <w:bodyDiv w:val="1"/>
      <w:marLeft w:val="0"/>
      <w:marRight w:val="0"/>
      <w:marTop w:val="0"/>
      <w:marBottom w:val="0"/>
      <w:divBdr>
        <w:top w:val="none" w:sz="0" w:space="0" w:color="auto"/>
        <w:left w:val="none" w:sz="0" w:space="0" w:color="auto"/>
        <w:bottom w:val="none" w:sz="0" w:space="0" w:color="auto"/>
        <w:right w:val="none" w:sz="0" w:space="0" w:color="auto"/>
      </w:divBdr>
    </w:div>
    <w:div w:id="1054625110">
      <w:bodyDiv w:val="1"/>
      <w:marLeft w:val="0"/>
      <w:marRight w:val="0"/>
      <w:marTop w:val="0"/>
      <w:marBottom w:val="0"/>
      <w:divBdr>
        <w:top w:val="none" w:sz="0" w:space="0" w:color="auto"/>
        <w:left w:val="none" w:sz="0" w:space="0" w:color="auto"/>
        <w:bottom w:val="none" w:sz="0" w:space="0" w:color="auto"/>
        <w:right w:val="none" w:sz="0" w:space="0" w:color="auto"/>
      </w:divBdr>
    </w:div>
    <w:div w:id="1060448140">
      <w:bodyDiv w:val="1"/>
      <w:marLeft w:val="0"/>
      <w:marRight w:val="0"/>
      <w:marTop w:val="0"/>
      <w:marBottom w:val="0"/>
      <w:divBdr>
        <w:top w:val="none" w:sz="0" w:space="0" w:color="auto"/>
        <w:left w:val="none" w:sz="0" w:space="0" w:color="auto"/>
        <w:bottom w:val="none" w:sz="0" w:space="0" w:color="auto"/>
        <w:right w:val="none" w:sz="0" w:space="0" w:color="auto"/>
      </w:divBdr>
    </w:div>
    <w:div w:id="1064839519">
      <w:bodyDiv w:val="1"/>
      <w:marLeft w:val="0"/>
      <w:marRight w:val="0"/>
      <w:marTop w:val="0"/>
      <w:marBottom w:val="0"/>
      <w:divBdr>
        <w:top w:val="none" w:sz="0" w:space="0" w:color="auto"/>
        <w:left w:val="none" w:sz="0" w:space="0" w:color="auto"/>
        <w:bottom w:val="none" w:sz="0" w:space="0" w:color="auto"/>
        <w:right w:val="none" w:sz="0" w:space="0" w:color="auto"/>
      </w:divBdr>
    </w:div>
    <w:div w:id="1070807038">
      <w:bodyDiv w:val="1"/>
      <w:marLeft w:val="0"/>
      <w:marRight w:val="0"/>
      <w:marTop w:val="0"/>
      <w:marBottom w:val="0"/>
      <w:divBdr>
        <w:top w:val="none" w:sz="0" w:space="0" w:color="auto"/>
        <w:left w:val="none" w:sz="0" w:space="0" w:color="auto"/>
        <w:bottom w:val="none" w:sz="0" w:space="0" w:color="auto"/>
        <w:right w:val="none" w:sz="0" w:space="0" w:color="auto"/>
      </w:divBdr>
    </w:div>
    <w:div w:id="1075397490">
      <w:bodyDiv w:val="1"/>
      <w:marLeft w:val="0"/>
      <w:marRight w:val="0"/>
      <w:marTop w:val="0"/>
      <w:marBottom w:val="0"/>
      <w:divBdr>
        <w:top w:val="none" w:sz="0" w:space="0" w:color="auto"/>
        <w:left w:val="none" w:sz="0" w:space="0" w:color="auto"/>
        <w:bottom w:val="none" w:sz="0" w:space="0" w:color="auto"/>
        <w:right w:val="none" w:sz="0" w:space="0" w:color="auto"/>
      </w:divBdr>
    </w:div>
    <w:div w:id="1075740380">
      <w:bodyDiv w:val="1"/>
      <w:marLeft w:val="0"/>
      <w:marRight w:val="0"/>
      <w:marTop w:val="0"/>
      <w:marBottom w:val="0"/>
      <w:divBdr>
        <w:top w:val="none" w:sz="0" w:space="0" w:color="auto"/>
        <w:left w:val="none" w:sz="0" w:space="0" w:color="auto"/>
        <w:bottom w:val="none" w:sz="0" w:space="0" w:color="auto"/>
        <w:right w:val="none" w:sz="0" w:space="0" w:color="auto"/>
      </w:divBdr>
    </w:div>
    <w:div w:id="1078945402">
      <w:bodyDiv w:val="1"/>
      <w:marLeft w:val="0"/>
      <w:marRight w:val="0"/>
      <w:marTop w:val="0"/>
      <w:marBottom w:val="0"/>
      <w:divBdr>
        <w:top w:val="none" w:sz="0" w:space="0" w:color="auto"/>
        <w:left w:val="none" w:sz="0" w:space="0" w:color="auto"/>
        <w:bottom w:val="none" w:sz="0" w:space="0" w:color="auto"/>
        <w:right w:val="none" w:sz="0" w:space="0" w:color="auto"/>
      </w:divBdr>
    </w:div>
    <w:div w:id="1092434889">
      <w:bodyDiv w:val="1"/>
      <w:marLeft w:val="0"/>
      <w:marRight w:val="0"/>
      <w:marTop w:val="0"/>
      <w:marBottom w:val="0"/>
      <w:divBdr>
        <w:top w:val="none" w:sz="0" w:space="0" w:color="auto"/>
        <w:left w:val="none" w:sz="0" w:space="0" w:color="auto"/>
        <w:bottom w:val="none" w:sz="0" w:space="0" w:color="auto"/>
        <w:right w:val="none" w:sz="0" w:space="0" w:color="auto"/>
      </w:divBdr>
    </w:div>
    <w:div w:id="1098065502">
      <w:bodyDiv w:val="1"/>
      <w:marLeft w:val="0"/>
      <w:marRight w:val="0"/>
      <w:marTop w:val="0"/>
      <w:marBottom w:val="0"/>
      <w:divBdr>
        <w:top w:val="none" w:sz="0" w:space="0" w:color="auto"/>
        <w:left w:val="none" w:sz="0" w:space="0" w:color="auto"/>
        <w:bottom w:val="none" w:sz="0" w:space="0" w:color="auto"/>
        <w:right w:val="none" w:sz="0" w:space="0" w:color="auto"/>
      </w:divBdr>
    </w:div>
    <w:div w:id="1101150213">
      <w:bodyDiv w:val="1"/>
      <w:marLeft w:val="0"/>
      <w:marRight w:val="0"/>
      <w:marTop w:val="0"/>
      <w:marBottom w:val="0"/>
      <w:divBdr>
        <w:top w:val="none" w:sz="0" w:space="0" w:color="auto"/>
        <w:left w:val="none" w:sz="0" w:space="0" w:color="auto"/>
        <w:bottom w:val="none" w:sz="0" w:space="0" w:color="auto"/>
        <w:right w:val="none" w:sz="0" w:space="0" w:color="auto"/>
      </w:divBdr>
    </w:div>
    <w:div w:id="1103306114">
      <w:bodyDiv w:val="1"/>
      <w:marLeft w:val="0"/>
      <w:marRight w:val="0"/>
      <w:marTop w:val="0"/>
      <w:marBottom w:val="0"/>
      <w:divBdr>
        <w:top w:val="none" w:sz="0" w:space="0" w:color="auto"/>
        <w:left w:val="none" w:sz="0" w:space="0" w:color="auto"/>
        <w:bottom w:val="none" w:sz="0" w:space="0" w:color="auto"/>
        <w:right w:val="none" w:sz="0" w:space="0" w:color="auto"/>
      </w:divBdr>
    </w:div>
    <w:div w:id="1112626049">
      <w:bodyDiv w:val="1"/>
      <w:marLeft w:val="0"/>
      <w:marRight w:val="0"/>
      <w:marTop w:val="0"/>
      <w:marBottom w:val="0"/>
      <w:divBdr>
        <w:top w:val="none" w:sz="0" w:space="0" w:color="auto"/>
        <w:left w:val="none" w:sz="0" w:space="0" w:color="auto"/>
        <w:bottom w:val="none" w:sz="0" w:space="0" w:color="auto"/>
        <w:right w:val="none" w:sz="0" w:space="0" w:color="auto"/>
      </w:divBdr>
    </w:div>
    <w:div w:id="1112817785">
      <w:bodyDiv w:val="1"/>
      <w:marLeft w:val="0"/>
      <w:marRight w:val="0"/>
      <w:marTop w:val="0"/>
      <w:marBottom w:val="0"/>
      <w:divBdr>
        <w:top w:val="none" w:sz="0" w:space="0" w:color="auto"/>
        <w:left w:val="none" w:sz="0" w:space="0" w:color="auto"/>
        <w:bottom w:val="none" w:sz="0" w:space="0" w:color="auto"/>
        <w:right w:val="none" w:sz="0" w:space="0" w:color="auto"/>
      </w:divBdr>
    </w:div>
    <w:div w:id="1117675377">
      <w:bodyDiv w:val="1"/>
      <w:marLeft w:val="0"/>
      <w:marRight w:val="0"/>
      <w:marTop w:val="0"/>
      <w:marBottom w:val="0"/>
      <w:divBdr>
        <w:top w:val="none" w:sz="0" w:space="0" w:color="auto"/>
        <w:left w:val="none" w:sz="0" w:space="0" w:color="auto"/>
        <w:bottom w:val="none" w:sz="0" w:space="0" w:color="auto"/>
        <w:right w:val="none" w:sz="0" w:space="0" w:color="auto"/>
      </w:divBdr>
    </w:div>
    <w:div w:id="1139689260">
      <w:bodyDiv w:val="1"/>
      <w:marLeft w:val="0"/>
      <w:marRight w:val="0"/>
      <w:marTop w:val="0"/>
      <w:marBottom w:val="0"/>
      <w:divBdr>
        <w:top w:val="none" w:sz="0" w:space="0" w:color="auto"/>
        <w:left w:val="none" w:sz="0" w:space="0" w:color="auto"/>
        <w:bottom w:val="none" w:sz="0" w:space="0" w:color="auto"/>
        <w:right w:val="none" w:sz="0" w:space="0" w:color="auto"/>
      </w:divBdr>
    </w:div>
    <w:div w:id="1149245118">
      <w:bodyDiv w:val="1"/>
      <w:marLeft w:val="0"/>
      <w:marRight w:val="0"/>
      <w:marTop w:val="0"/>
      <w:marBottom w:val="0"/>
      <w:divBdr>
        <w:top w:val="none" w:sz="0" w:space="0" w:color="auto"/>
        <w:left w:val="none" w:sz="0" w:space="0" w:color="auto"/>
        <w:bottom w:val="none" w:sz="0" w:space="0" w:color="auto"/>
        <w:right w:val="none" w:sz="0" w:space="0" w:color="auto"/>
      </w:divBdr>
    </w:div>
    <w:div w:id="1150635117">
      <w:bodyDiv w:val="1"/>
      <w:marLeft w:val="0"/>
      <w:marRight w:val="0"/>
      <w:marTop w:val="0"/>
      <w:marBottom w:val="0"/>
      <w:divBdr>
        <w:top w:val="none" w:sz="0" w:space="0" w:color="auto"/>
        <w:left w:val="none" w:sz="0" w:space="0" w:color="auto"/>
        <w:bottom w:val="none" w:sz="0" w:space="0" w:color="auto"/>
        <w:right w:val="none" w:sz="0" w:space="0" w:color="auto"/>
      </w:divBdr>
    </w:div>
    <w:div w:id="1150637721">
      <w:bodyDiv w:val="1"/>
      <w:marLeft w:val="0"/>
      <w:marRight w:val="0"/>
      <w:marTop w:val="0"/>
      <w:marBottom w:val="0"/>
      <w:divBdr>
        <w:top w:val="none" w:sz="0" w:space="0" w:color="auto"/>
        <w:left w:val="none" w:sz="0" w:space="0" w:color="auto"/>
        <w:bottom w:val="none" w:sz="0" w:space="0" w:color="auto"/>
        <w:right w:val="none" w:sz="0" w:space="0" w:color="auto"/>
      </w:divBdr>
    </w:div>
    <w:div w:id="1154494062">
      <w:bodyDiv w:val="1"/>
      <w:marLeft w:val="0"/>
      <w:marRight w:val="0"/>
      <w:marTop w:val="0"/>
      <w:marBottom w:val="0"/>
      <w:divBdr>
        <w:top w:val="none" w:sz="0" w:space="0" w:color="auto"/>
        <w:left w:val="none" w:sz="0" w:space="0" w:color="auto"/>
        <w:bottom w:val="none" w:sz="0" w:space="0" w:color="auto"/>
        <w:right w:val="none" w:sz="0" w:space="0" w:color="auto"/>
      </w:divBdr>
    </w:div>
    <w:div w:id="1156066513">
      <w:bodyDiv w:val="1"/>
      <w:marLeft w:val="0"/>
      <w:marRight w:val="0"/>
      <w:marTop w:val="0"/>
      <w:marBottom w:val="0"/>
      <w:divBdr>
        <w:top w:val="none" w:sz="0" w:space="0" w:color="auto"/>
        <w:left w:val="none" w:sz="0" w:space="0" w:color="auto"/>
        <w:bottom w:val="none" w:sz="0" w:space="0" w:color="auto"/>
        <w:right w:val="none" w:sz="0" w:space="0" w:color="auto"/>
      </w:divBdr>
    </w:div>
    <w:div w:id="1157497850">
      <w:bodyDiv w:val="1"/>
      <w:marLeft w:val="0"/>
      <w:marRight w:val="0"/>
      <w:marTop w:val="0"/>
      <w:marBottom w:val="0"/>
      <w:divBdr>
        <w:top w:val="none" w:sz="0" w:space="0" w:color="auto"/>
        <w:left w:val="none" w:sz="0" w:space="0" w:color="auto"/>
        <w:bottom w:val="none" w:sz="0" w:space="0" w:color="auto"/>
        <w:right w:val="none" w:sz="0" w:space="0" w:color="auto"/>
      </w:divBdr>
    </w:div>
    <w:div w:id="1161118191">
      <w:bodyDiv w:val="1"/>
      <w:marLeft w:val="0"/>
      <w:marRight w:val="0"/>
      <w:marTop w:val="0"/>
      <w:marBottom w:val="0"/>
      <w:divBdr>
        <w:top w:val="none" w:sz="0" w:space="0" w:color="auto"/>
        <w:left w:val="none" w:sz="0" w:space="0" w:color="auto"/>
        <w:bottom w:val="none" w:sz="0" w:space="0" w:color="auto"/>
        <w:right w:val="none" w:sz="0" w:space="0" w:color="auto"/>
      </w:divBdr>
    </w:div>
    <w:div w:id="1163161334">
      <w:bodyDiv w:val="1"/>
      <w:marLeft w:val="0"/>
      <w:marRight w:val="0"/>
      <w:marTop w:val="0"/>
      <w:marBottom w:val="0"/>
      <w:divBdr>
        <w:top w:val="none" w:sz="0" w:space="0" w:color="auto"/>
        <w:left w:val="none" w:sz="0" w:space="0" w:color="auto"/>
        <w:bottom w:val="none" w:sz="0" w:space="0" w:color="auto"/>
        <w:right w:val="none" w:sz="0" w:space="0" w:color="auto"/>
      </w:divBdr>
    </w:div>
    <w:div w:id="1167671609">
      <w:bodyDiv w:val="1"/>
      <w:marLeft w:val="0"/>
      <w:marRight w:val="0"/>
      <w:marTop w:val="0"/>
      <w:marBottom w:val="0"/>
      <w:divBdr>
        <w:top w:val="none" w:sz="0" w:space="0" w:color="auto"/>
        <w:left w:val="none" w:sz="0" w:space="0" w:color="auto"/>
        <w:bottom w:val="none" w:sz="0" w:space="0" w:color="auto"/>
        <w:right w:val="none" w:sz="0" w:space="0" w:color="auto"/>
      </w:divBdr>
    </w:div>
    <w:div w:id="1183591657">
      <w:bodyDiv w:val="1"/>
      <w:marLeft w:val="0"/>
      <w:marRight w:val="0"/>
      <w:marTop w:val="0"/>
      <w:marBottom w:val="0"/>
      <w:divBdr>
        <w:top w:val="none" w:sz="0" w:space="0" w:color="auto"/>
        <w:left w:val="none" w:sz="0" w:space="0" w:color="auto"/>
        <w:bottom w:val="none" w:sz="0" w:space="0" w:color="auto"/>
        <w:right w:val="none" w:sz="0" w:space="0" w:color="auto"/>
      </w:divBdr>
    </w:div>
    <w:div w:id="1193498465">
      <w:bodyDiv w:val="1"/>
      <w:marLeft w:val="0"/>
      <w:marRight w:val="0"/>
      <w:marTop w:val="0"/>
      <w:marBottom w:val="0"/>
      <w:divBdr>
        <w:top w:val="none" w:sz="0" w:space="0" w:color="auto"/>
        <w:left w:val="none" w:sz="0" w:space="0" w:color="auto"/>
        <w:bottom w:val="none" w:sz="0" w:space="0" w:color="auto"/>
        <w:right w:val="none" w:sz="0" w:space="0" w:color="auto"/>
      </w:divBdr>
    </w:div>
    <w:div w:id="1194611065">
      <w:bodyDiv w:val="1"/>
      <w:marLeft w:val="0"/>
      <w:marRight w:val="0"/>
      <w:marTop w:val="0"/>
      <w:marBottom w:val="0"/>
      <w:divBdr>
        <w:top w:val="none" w:sz="0" w:space="0" w:color="auto"/>
        <w:left w:val="none" w:sz="0" w:space="0" w:color="auto"/>
        <w:bottom w:val="none" w:sz="0" w:space="0" w:color="auto"/>
        <w:right w:val="none" w:sz="0" w:space="0" w:color="auto"/>
      </w:divBdr>
    </w:div>
    <w:div w:id="1196188309">
      <w:bodyDiv w:val="1"/>
      <w:marLeft w:val="0"/>
      <w:marRight w:val="0"/>
      <w:marTop w:val="0"/>
      <w:marBottom w:val="0"/>
      <w:divBdr>
        <w:top w:val="none" w:sz="0" w:space="0" w:color="auto"/>
        <w:left w:val="none" w:sz="0" w:space="0" w:color="auto"/>
        <w:bottom w:val="none" w:sz="0" w:space="0" w:color="auto"/>
        <w:right w:val="none" w:sz="0" w:space="0" w:color="auto"/>
      </w:divBdr>
    </w:div>
    <w:div w:id="1200169232">
      <w:bodyDiv w:val="1"/>
      <w:marLeft w:val="0"/>
      <w:marRight w:val="0"/>
      <w:marTop w:val="0"/>
      <w:marBottom w:val="0"/>
      <w:divBdr>
        <w:top w:val="none" w:sz="0" w:space="0" w:color="auto"/>
        <w:left w:val="none" w:sz="0" w:space="0" w:color="auto"/>
        <w:bottom w:val="none" w:sz="0" w:space="0" w:color="auto"/>
        <w:right w:val="none" w:sz="0" w:space="0" w:color="auto"/>
      </w:divBdr>
    </w:div>
    <w:div w:id="1206986177">
      <w:bodyDiv w:val="1"/>
      <w:marLeft w:val="0"/>
      <w:marRight w:val="0"/>
      <w:marTop w:val="0"/>
      <w:marBottom w:val="0"/>
      <w:divBdr>
        <w:top w:val="none" w:sz="0" w:space="0" w:color="auto"/>
        <w:left w:val="none" w:sz="0" w:space="0" w:color="auto"/>
        <w:bottom w:val="none" w:sz="0" w:space="0" w:color="auto"/>
        <w:right w:val="none" w:sz="0" w:space="0" w:color="auto"/>
      </w:divBdr>
    </w:div>
    <w:div w:id="1208372520">
      <w:bodyDiv w:val="1"/>
      <w:marLeft w:val="0"/>
      <w:marRight w:val="0"/>
      <w:marTop w:val="0"/>
      <w:marBottom w:val="0"/>
      <w:divBdr>
        <w:top w:val="none" w:sz="0" w:space="0" w:color="auto"/>
        <w:left w:val="none" w:sz="0" w:space="0" w:color="auto"/>
        <w:bottom w:val="none" w:sz="0" w:space="0" w:color="auto"/>
        <w:right w:val="none" w:sz="0" w:space="0" w:color="auto"/>
      </w:divBdr>
    </w:div>
    <w:div w:id="1212115018">
      <w:bodyDiv w:val="1"/>
      <w:marLeft w:val="0"/>
      <w:marRight w:val="0"/>
      <w:marTop w:val="0"/>
      <w:marBottom w:val="0"/>
      <w:divBdr>
        <w:top w:val="none" w:sz="0" w:space="0" w:color="auto"/>
        <w:left w:val="none" w:sz="0" w:space="0" w:color="auto"/>
        <w:bottom w:val="none" w:sz="0" w:space="0" w:color="auto"/>
        <w:right w:val="none" w:sz="0" w:space="0" w:color="auto"/>
      </w:divBdr>
    </w:div>
    <w:div w:id="1213539359">
      <w:bodyDiv w:val="1"/>
      <w:marLeft w:val="0"/>
      <w:marRight w:val="0"/>
      <w:marTop w:val="0"/>
      <w:marBottom w:val="0"/>
      <w:divBdr>
        <w:top w:val="none" w:sz="0" w:space="0" w:color="auto"/>
        <w:left w:val="none" w:sz="0" w:space="0" w:color="auto"/>
        <w:bottom w:val="none" w:sz="0" w:space="0" w:color="auto"/>
        <w:right w:val="none" w:sz="0" w:space="0" w:color="auto"/>
      </w:divBdr>
    </w:div>
    <w:div w:id="1216547963">
      <w:bodyDiv w:val="1"/>
      <w:marLeft w:val="0"/>
      <w:marRight w:val="0"/>
      <w:marTop w:val="0"/>
      <w:marBottom w:val="0"/>
      <w:divBdr>
        <w:top w:val="none" w:sz="0" w:space="0" w:color="auto"/>
        <w:left w:val="none" w:sz="0" w:space="0" w:color="auto"/>
        <w:bottom w:val="none" w:sz="0" w:space="0" w:color="auto"/>
        <w:right w:val="none" w:sz="0" w:space="0" w:color="auto"/>
      </w:divBdr>
    </w:div>
    <w:div w:id="1223298204">
      <w:bodyDiv w:val="1"/>
      <w:marLeft w:val="0"/>
      <w:marRight w:val="0"/>
      <w:marTop w:val="0"/>
      <w:marBottom w:val="0"/>
      <w:divBdr>
        <w:top w:val="none" w:sz="0" w:space="0" w:color="auto"/>
        <w:left w:val="none" w:sz="0" w:space="0" w:color="auto"/>
        <w:bottom w:val="none" w:sz="0" w:space="0" w:color="auto"/>
        <w:right w:val="none" w:sz="0" w:space="0" w:color="auto"/>
      </w:divBdr>
    </w:div>
    <w:div w:id="1227642727">
      <w:bodyDiv w:val="1"/>
      <w:marLeft w:val="0"/>
      <w:marRight w:val="0"/>
      <w:marTop w:val="0"/>
      <w:marBottom w:val="0"/>
      <w:divBdr>
        <w:top w:val="none" w:sz="0" w:space="0" w:color="auto"/>
        <w:left w:val="none" w:sz="0" w:space="0" w:color="auto"/>
        <w:bottom w:val="none" w:sz="0" w:space="0" w:color="auto"/>
        <w:right w:val="none" w:sz="0" w:space="0" w:color="auto"/>
      </w:divBdr>
    </w:div>
    <w:div w:id="1233270081">
      <w:bodyDiv w:val="1"/>
      <w:marLeft w:val="0"/>
      <w:marRight w:val="0"/>
      <w:marTop w:val="0"/>
      <w:marBottom w:val="0"/>
      <w:divBdr>
        <w:top w:val="none" w:sz="0" w:space="0" w:color="auto"/>
        <w:left w:val="none" w:sz="0" w:space="0" w:color="auto"/>
        <w:bottom w:val="none" w:sz="0" w:space="0" w:color="auto"/>
        <w:right w:val="none" w:sz="0" w:space="0" w:color="auto"/>
      </w:divBdr>
    </w:div>
    <w:div w:id="1244334202">
      <w:bodyDiv w:val="1"/>
      <w:marLeft w:val="0"/>
      <w:marRight w:val="0"/>
      <w:marTop w:val="0"/>
      <w:marBottom w:val="0"/>
      <w:divBdr>
        <w:top w:val="none" w:sz="0" w:space="0" w:color="auto"/>
        <w:left w:val="none" w:sz="0" w:space="0" w:color="auto"/>
        <w:bottom w:val="none" w:sz="0" w:space="0" w:color="auto"/>
        <w:right w:val="none" w:sz="0" w:space="0" w:color="auto"/>
      </w:divBdr>
    </w:div>
    <w:div w:id="1248223248">
      <w:bodyDiv w:val="1"/>
      <w:marLeft w:val="0"/>
      <w:marRight w:val="0"/>
      <w:marTop w:val="0"/>
      <w:marBottom w:val="0"/>
      <w:divBdr>
        <w:top w:val="none" w:sz="0" w:space="0" w:color="auto"/>
        <w:left w:val="none" w:sz="0" w:space="0" w:color="auto"/>
        <w:bottom w:val="none" w:sz="0" w:space="0" w:color="auto"/>
        <w:right w:val="none" w:sz="0" w:space="0" w:color="auto"/>
      </w:divBdr>
    </w:div>
    <w:div w:id="1264802331">
      <w:bodyDiv w:val="1"/>
      <w:marLeft w:val="0"/>
      <w:marRight w:val="0"/>
      <w:marTop w:val="0"/>
      <w:marBottom w:val="0"/>
      <w:divBdr>
        <w:top w:val="none" w:sz="0" w:space="0" w:color="auto"/>
        <w:left w:val="none" w:sz="0" w:space="0" w:color="auto"/>
        <w:bottom w:val="none" w:sz="0" w:space="0" w:color="auto"/>
        <w:right w:val="none" w:sz="0" w:space="0" w:color="auto"/>
      </w:divBdr>
    </w:div>
    <w:div w:id="1269001401">
      <w:bodyDiv w:val="1"/>
      <w:marLeft w:val="0"/>
      <w:marRight w:val="0"/>
      <w:marTop w:val="0"/>
      <w:marBottom w:val="0"/>
      <w:divBdr>
        <w:top w:val="none" w:sz="0" w:space="0" w:color="auto"/>
        <w:left w:val="none" w:sz="0" w:space="0" w:color="auto"/>
        <w:bottom w:val="none" w:sz="0" w:space="0" w:color="auto"/>
        <w:right w:val="none" w:sz="0" w:space="0" w:color="auto"/>
      </w:divBdr>
    </w:div>
    <w:div w:id="1298412480">
      <w:bodyDiv w:val="1"/>
      <w:marLeft w:val="0"/>
      <w:marRight w:val="0"/>
      <w:marTop w:val="0"/>
      <w:marBottom w:val="0"/>
      <w:divBdr>
        <w:top w:val="none" w:sz="0" w:space="0" w:color="auto"/>
        <w:left w:val="none" w:sz="0" w:space="0" w:color="auto"/>
        <w:bottom w:val="none" w:sz="0" w:space="0" w:color="auto"/>
        <w:right w:val="none" w:sz="0" w:space="0" w:color="auto"/>
      </w:divBdr>
    </w:div>
    <w:div w:id="1299800851">
      <w:bodyDiv w:val="1"/>
      <w:marLeft w:val="0"/>
      <w:marRight w:val="0"/>
      <w:marTop w:val="0"/>
      <w:marBottom w:val="0"/>
      <w:divBdr>
        <w:top w:val="none" w:sz="0" w:space="0" w:color="auto"/>
        <w:left w:val="none" w:sz="0" w:space="0" w:color="auto"/>
        <w:bottom w:val="none" w:sz="0" w:space="0" w:color="auto"/>
        <w:right w:val="none" w:sz="0" w:space="0" w:color="auto"/>
      </w:divBdr>
    </w:div>
    <w:div w:id="1305042648">
      <w:bodyDiv w:val="1"/>
      <w:marLeft w:val="0"/>
      <w:marRight w:val="0"/>
      <w:marTop w:val="0"/>
      <w:marBottom w:val="0"/>
      <w:divBdr>
        <w:top w:val="none" w:sz="0" w:space="0" w:color="auto"/>
        <w:left w:val="none" w:sz="0" w:space="0" w:color="auto"/>
        <w:bottom w:val="none" w:sz="0" w:space="0" w:color="auto"/>
        <w:right w:val="none" w:sz="0" w:space="0" w:color="auto"/>
      </w:divBdr>
    </w:div>
    <w:div w:id="1306660232">
      <w:bodyDiv w:val="1"/>
      <w:marLeft w:val="0"/>
      <w:marRight w:val="0"/>
      <w:marTop w:val="0"/>
      <w:marBottom w:val="0"/>
      <w:divBdr>
        <w:top w:val="none" w:sz="0" w:space="0" w:color="auto"/>
        <w:left w:val="none" w:sz="0" w:space="0" w:color="auto"/>
        <w:bottom w:val="none" w:sz="0" w:space="0" w:color="auto"/>
        <w:right w:val="none" w:sz="0" w:space="0" w:color="auto"/>
      </w:divBdr>
    </w:div>
    <w:div w:id="1308243814">
      <w:bodyDiv w:val="1"/>
      <w:marLeft w:val="0"/>
      <w:marRight w:val="0"/>
      <w:marTop w:val="0"/>
      <w:marBottom w:val="0"/>
      <w:divBdr>
        <w:top w:val="none" w:sz="0" w:space="0" w:color="auto"/>
        <w:left w:val="none" w:sz="0" w:space="0" w:color="auto"/>
        <w:bottom w:val="none" w:sz="0" w:space="0" w:color="auto"/>
        <w:right w:val="none" w:sz="0" w:space="0" w:color="auto"/>
      </w:divBdr>
    </w:div>
    <w:div w:id="1310330837">
      <w:bodyDiv w:val="1"/>
      <w:marLeft w:val="0"/>
      <w:marRight w:val="0"/>
      <w:marTop w:val="0"/>
      <w:marBottom w:val="0"/>
      <w:divBdr>
        <w:top w:val="none" w:sz="0" w:space="0" w:color="auto"/>
        <w:left w:val="none" w:sz="0" w:space="0" w:color="auto"/>
        <w:bottom w:val="none" w:sz="0" w:space="0" w:color="auto"/>
        <w:right w:val="none" w:sz="0" w:space="0" w:color="auto"/>
      </w:divBdr>
    </w:div>
    <w:div w:id="1313607575">
      <w:bodyDiv w:val="1"/>
      <w:marLeft w:val="0"/>
      <w:marRight w:val="0"/>
      <w:marTop w:val="0"/>
      <w:marBottom w:val="0"/>
      <w:divBdr>
        <w:top w:val="none" w:sz="0" w:space="0" w:color="auto"/>
        <w:left w:val="none" w:sz="0" w:space="0" w:color="auto"/>
        <w:bottom w:val="none" w:sz="0" w:space="0" w:color="auto"/>
        <w:right w:val="none" w:sz="0" w:space="0" w:color="auto"/>
      </w:divBdr>
    </w:div>
    <w:div w:id="1314409523">
      <w:bodyDiv w:val="1"/>
      <w:marLeft w:val="0"/>
      <w:marRight w:val="0"/>
      <w:marTop w:val="0"/>
      <w:marBottom w:val="0"/>
      <w:divBdr>
        <w:top w:val="none" w:sz="0" w:space="0" w:color="auto"/>
        <w:left w:val="none" w:sz="0" w:space="0" w:color="auto"/>
        <w:bottom w:val="none" w:sz="0" w:space="0" w:color="auto"/>
        <w:right w:val="none" w:sz="0" w:space="0" w:color="auto"/>
      </w:divBdr>
    </w:div>
    <w:div w:id="1325742754">
      <w:bodyDiv w:val="1"/>
      <w:marLeft w:val="0"/>
      <w:marRight w:val="0"/>
      <w:marTop w:val="0"/>
      <w:marBottom w:val="0"/>
      <w:divBdr>
        <w:top w:val="none" w:sz="0" w:space="0" w:color="auto"/>
        <w:left w:val="none" w:sz="0" w:space="0" w:color="auto"/>
        <w:bottom w:val="none" w:sz="0" w:space="0" w:color="auto"/>
        <w:right w:val="none" w:sz="0" w:space="0" w:color="auto"/>
      </w:divBdr>
    </w:div>
    <w:div w:id="1326350059">
      <w:bodyDiv w:val="1"/>
      <w:marLeft w:val="0"/>
      <w:marRight w:val="0"/>
      <w:marTop w:val="0"/>
      <w:marBottom w:val="0"/>
      <w:divBdr>
        <w:top w:val="none" w:sz="0" w:space="0" w:color="auto"/>
        <w:left w:val="none" w:sz="0" w:space="0" w:color="auto"/>
        <w:bottom w:val="none" w:sz="0" w:space="0" w:color="auto"/>
        <w:right w:val="none" w:sz="0" w:space="0" w:color="auto"/>
      </w:divBdr>
    </w:div>
    <w:div w:id="1328366486">
      <w:bodyDiv w:val="1"/>
      <w:marLeft w:val="0"/>
      <w:marRight w:val="0"/>
      <w:marTop w:val="0"/>
      <w:marBottom w:val="0"/>
      <w:divBdr>
        <w:top w:val="none" w:sz="0" w:space="0" w:color="auto"/>
        <w:left w:val="none" w:sz="0" w:space="0" w:color="auto"/>
        <w:bottom w:val="none" w:sz="0" w:space="0" w:color="auto"/>
        <w:right w:val="none" w:sz="0" w:space="0" w:color="auto"/>
      </w:divBdr>
    </w:div>
    <w:div w:id="1332756455">
      <w:bodyDiv w:val="1"/>
      <w:marLeft w:val="0"/>
      <w:marRight w:val="0"/>
      <w:marTop w:val="0"/>
      <w:marBottom w:val="0"/>
      <w:divBdr>
        <w:top w:val="none" w:sz="0" w:space="0" w:color="auto"/>
        <w:left w:val="none" w:sz="0" w:space="0" w:color="auto"/>
        <w:bottom w:val="none" w:sz="0" w:space="0" w:color="auto"/>
        <w:right w:val="none" w:sz="0" w:space="0" w:color="auto"/>
      </w:divBdr>
    </w:div>
    <w:div w:id="1334455384">
      <w:bodyDiv w:val="1"/>
      <w:marLeft w:val="0"/>
      <w:marRight w:val="0"/>
      <w:marTop w:val="0"/>
      <w:marBottom w:val="0"/>
      <w:divBdr>
        <w:top w:val="none" w:sz="0" w:space="0" w:color="auto"/>
        <w:left w:val="none" w:sz="0" w:space="0" w:color="auto"/>
        <w:bottom w:val="none" w:sz="0" w:space="0" w:color="auto"/>
        <w:right w:val="none" w:sz="0" w:space="0" w:color="auto"/>
      </w:divBdr>
    </w:div>
    <w:div w:id="1339692947">
      <w:bodyDiv w:val="1"/>
      <w:marLeft w:val="0"/>
      <w:marRight w:val="0"/>
      <w:marTop w:val="0"/>
      <w:marBottom w:val="0"/>
      <w:divBdr>
        <w:top w:val="none" w:sz="0" w:space="0" w:color="auto"/>
        <w:left w:val="none" w:sz="0" w:space="0" w:color="auto"/>
        <w:bottom w:val="none" w:sz="0" w:space="0" w:color="auto"/>
        <w:right w:val="none" w:sz="0" w:space="0" w:color="auto"/>
      </w:divBdr>
    </w:div>
    <w:div w:id="1340423486">
      <w:bodyDiv w:val="1"/>
      <w:marLeft w:val="0"/>
      <w:marRight w:val="0"/>
      <w:marTop w:val="0"/>
      <w:marBottom w:val="0"/>
      <w:divBdr>
        <w:top w:val="none" w:sz="0" w:space="0" w:color="auto"/>
        <w:left w:val="none" w:sz="0" w:space="0" w:color="auto"/>
        <w:bottom w:val="none" w:sz="0" w:space="0" w:color="auto"/>
        <w:right w:val="none" w:sz="0" w:space="0" w:color="auto"/>
      </w:divBdr>
    </w:div>
    <w:div w:id="1340697627">
      <w:bodyDiv w:val="1"/>
      <w:marLeft w:val="0"/>
      <w:marRight w:val="0"/>
      <w:marTop w:val="0"/>
      <w:marBottom w:val="0"/>
      <w:divBdr>
        <w:top w:val="none" w:sz="0" w:space="0" w:color="auto"/>
        <w:left w:val="none" w:sz="0" w:space="0" w:color="auto"/>
        <w:bottom w:val="none" w:sz="0" w:space="0" w:color="auto"/>
        <w:right w:val="none" w:sz="0" w:space="0" w:color="auto"/>
      </w:divBdr>
    </w:div>
    <w:div w:id="1348632124">
      <w:bodyDiv w:val="1"/>
      <w:marLeft w:val="0"/>
      <w:marRight w:val="0"/>
      <w:marTop w:val="0"/>
      <w:marBottom w:val="0"/>
      <w:divBdr>
        <w:top w:val="none" w:sz="0" w:space="0" w:color="auto"/>
        <w:left w:val="none" w:sz="0" w:space="0" w:color="auto"/>
        <w:bottom w:val="none" w:sz="0" w:space="0" w:color="auto"/>
        <w:right w:val="none" w:sz="0" w:space="0" w:color="auto"/>
      </w:divBdr>
    </w:div>
    <w:div w:id="1349940473">
      <w:bodyDiv w:val="1"/>
      <w:marLeft w:val="0"/>
      <w:marRight w:val="0"/>
      <w:marTop w:val="0"/>
      <w:marBottom w:val="0"/>
      <w:divBdr>
        <w:top w:val="none" w:sz="0" w:space="0" w:color="auto"/>
        <w:left w:val="none" w:sz="0" w:space="0" w:color="auto"/>
        <w:bottom w:val="none" w:sz="0" w:space="0" w:color="auto"/>
        <w:right w:val="none" w:sz="0" w:space="0" w:color="auto"/>
      </w:divBdr>
    </w:div>
    <w:div w:id="1350445712">
      <w:bodyDiv w:val="1"/>
      <w:marLeft w:val="0"/>
      <w:marRight w:val="0"/>
      <w:marTop w:val="0"/>
      <w:marBottom w:val="0"/>
      <w:divBdr>
        <w:top w:val="none" w:sz="0" w:space="0" w:color="auto"/>
        <w:left w:val="none" w:sz="0" w:space="0" w:color="auto"/>
        <w:bottom w:val="none" w:sz="0" w:space="0" w:color="auto"/>
        <w:right w:val="none" w:sz="0" w:space="0" w:color="auto"/>
      </w:divBdr>
    </w:div>
    <w:div w:id="1353260634">
      <w:bodyDiv w:val="1"/>
      <w:marLeft w:val="0"/>
      <w:marRight w:val="0"/>
      <w:marTop w:val="0"/>
      <w:marBottom w:val="0"/>
      <w:divBdr>
        <w:top w:val="none" w:sz="0" w:space="0" w:color="auto"/>
        <w:left w:val="none" w:sz="0" w:space="0" w:color="auto"/>
        <w:bottom w:val="none" w:sz="0" w:space="0" w:color="auto"/>
        <w:right w:val="none" w:sz="0" w:space="0" w:color="auto"/>
      </w:divBdr>
    </w:div>
    <w:div w:id="1376007852">
      <w:bodyDiv w:val="1"/>
      <w:marLeft w:val="0"/>
      <w:marRight w:val="0"/>
      <w:marTop w:val="0"/>
      <w:marBottom w:val="0"/>
      <w:divBdr>
        <w:top w:val="none" w:sz="0" w:space="0" w:color="auto"/>
        <w:left w:val="none" w:sz="0" w:space="0" w:color="auto"/>
        <w:bottom w:val="none" w:sz="0" w:space="0" w:color="auto"/>
        <w:right w:val="none" w:sz="0" w:space="0" w:color="auto"/>
      </w:divBdr>
    </w:div>
    <w:div w:id="1379547094">
      <w:bodyDiv w:val="1"/>
      <w:marLeft w:val="0"/>
      <w:marRight w:val="0"/>
      <w:marTop w:val="0"/>
      <w:marBottom w:val="0"/>
      <w:divBdr>
        <w:top w:val="none" w:sz="0" w:space="0" w:color="auto"/>
        <w:left w:val="none" w:sz="0" w:space="0" w:color="auto"/>
        <w:bottom w:val="none" w:sz="0" w:space="0" w:color="auto"/>
        <w:right w:val="none" w:sz="0" w:space="0" w:color="auto"/>
      </w:divBdr>
    </w:div>
    <w:div w:id="1383165664">
      <w:bodyDiv w:val="1"/>
      <w:marLeft w:val="0"/>
      <w:marRight w:val="0"/>
      <w:marTop w:val="0"/>
      <w:marBottom w:val="0"/>
      <w:divBdr>
        <w:top w:val="none" w:sz="0" w:space="0" w:color="auto"/>
        <w:left w:val="none" w:sz="0" w:space="0" w:color="auto"/>
        <w:bottom w:val="none" w:sz="0" w:space="0" w:color="auto"/>
        <w:right w:val="none" w:sz="0" w:space="0" w:color="auto"/>
      </w:divBdr>
    </w:div>
    <w:div w:id="1383292806">
      <w:bodyDiv w:val="1"/>
      <w:marLeft w:val="0"/>
      <w:marRight w:val="0"/>
      <w:marTop w:val="0"/>
      <w:marBottom w:val="0"/>
      <w:divBdr>
        <w:top w:val="none" w:sz="0" w:space="0" w:color="auto"/>
        <w:left w:val="none" w:sz="0" w:space="0" w:color="auto"/>
        <w:bottom w:val="none" w:sz="0" w:space="0" w:color="auto"/>
        <w:right w:val="none" w:sz="0" w:space="0" w:color="auto"/>
      </w:divBdr>
    </w:div>
    <w:div w:id="1387415622">
      <w:bodyDiv w:val="1"/>
      <w:marLeft w:val="0"/>
      <w:marRight w:val="0"/>
      <w:marTop w:val="0"/>
      <w:marBottom w:val="0"/>
      <w:divBdr>
        <w:top w:val="none" w:sz="0" w:space="0" w:color="auto"/>
        <w:left w:val="none" w:sz="0" w:space="0" w:color="auto"/>
        <w:bottom w:val="none" w:sz="0" w:space="0" w:color="auto"/>
        <w:right w:val="none" w:sz="0" w:space="0" w:color="auto"/>
      </w:divBdr>
    </w:div>
    <w:div w:id="1387560483">
      <w:bodyDiv w:val="1"/>
      <w:marLeft w:val="0"/>
      <w:marRight w:val="0"/>
      <w:marTop w:val="0"/>
      <w:marBottom w:val="0"/>
      <w:divBdr>
        <w:top w:val="none" w:sz="0" w:space="0" w:color="auto"/>
        <w:left w:val="none" w:sz="0" w:space="0" w:color="auto"/>
        <w:bottom w:val="none" w:sz="0" w:space="0" w:color="auto"/>
        <w:right w:val="none" w:sz="0" w:space="0" w:color="auto"/>
      </w:divBdr>
    </w:div>
    <w:div w:id="1387753383">
      <w:bodyDiv w:val="1"/>
      <w:marLeft w:val="0"/>
      <w:marRight w:val="0"/>
      <w:marTop w:val="0"/>
      <w:marBottom w:val="0"/>
      <w:divBdr>
        <w:top w:val="none" w:sz="0" w:space="0" w:color="auto"/>
        <w:left w:val="none" w:sz="0" w:space="0" w:color="auto"/>
        <w:bottom w:val="none" w:sz="0" w:space="0" w:color="auto"/>
        <w:right w:val="none" w:sz="0" w:space="0" w:color="auto"/>
      </w:divBdr>
    </w:div>
    <w:div w:id="1393117759">
      <w:bodyDiv w:val="1"/>
      <w:marLeft w:val="0"/>
      <w:marRight w:val="0"/>
      <w:marTop w:val="0"/>
      <w:marBottom w:val="0"/>
      <w:divBdr>
        <w:top w:val="none" w:sz="0" w:space="0" w:color="auto"/>
        <w:left w:val="none" w:sz="0" w:space="0" w:color="auto"/>
        <w:bottom w:val="none" w:sz="0" w:space="0" w:color="auto"/>
        <w:right w:val="none" w:sz="0" w:space="0" w:color="auto"/>
      </w:divBdr>
    </w:div>
    <w:div w:id="1395663599">
      <w:bodyDiv w:val="1"/>
      <w:marLeft w:val="0"/>
      <w:marRight w:val="0"/>
      <w:marTop w:val="0"/>
      <w:marBottom w:val="0"/>
      <w:divBdr>
        <w:top w:val="none" w:sz="0" w:space="0" w:color="auto"/>
        <w:left w:val="none" w:sz="0" w:space="0" w:color="auto"/>
        <w:bottom w:val="none" w:sz="0" w:space="0" w:color="auto"/>
        <w:right w:val="none" w:sz="0" w:space="0" w:color="auto"/>
      </w:divBdr>
    </w:div>
    <w:div w:id="1395933868">
      <w:bodyDiv w:val="1"/>
      <w:marLeft w:val="0"/>
      <w:marRight w:val="0"/>
      <w:marTop w:val="0"/>
      <w:marBottom w:val="0"/>
      <w:divBdr>
        <w:top w:val="none" w:sz="0" w:space="0" w:color="auto"/>
        <w:left w:val="none" w:sz="0" w:space="0" w:color="auto"/>
        <w:bottom w:val="none" w:sz="0" w:space="0" w:color="auto"/>
        <w:right w:val="none" w:sz="0" w:space="0" w:color="auto"/>
      </w:divBdr>
    </w:div>
    <w:div w:id="1396388723">
      <w:bodyDiv w:val="1"/>
      <w:marLeft w:val="0"/>
      <w:marRight w:val="0"/>
      <w:marTop w:val="0"/>
      <w:marBottom w:val="0"/>
      <w:divBdr>
        <w:top w:val="none" w:sz="0" w:space="0" w:color="auto"/>
        <w:left w:val="none" w:sz="0" w:space="0" w:color="auto"/>
        <w:bottom w:val="none" w:sz="0" w:space="0" w:color="auto"/>
        <w:right w:val="none" w:sz="0" w:space="0" w:color="auto"/>
      </w:divBdr>
    </w:div>
    <w:div w:id="1397120346">
      <w:bodyDiv w:val="1"/>
      <w:marLeft w:val="0"/>
      <w:marRight w:val="0"/>
      <w:marTop w:val="0"/>
      <w:marBottom w:val="0"/>
      <w:divBdr>
        <w:top w:val="none" w:sz="0" w:space="0" w:color="auto"/>
        <w:left w:val="none" w:sz="0" w:space="0" w:color="auto"/>
        <w:bottom w:val="none" w:sz="0" w:space="0" w:color="auto"/>
        <w:right w:val="none" w:sz="0" w:space="0" w:color="auto"/>
      </w:divBdr>
    </w:div>
    <w:div w:id="1402869182">
      <w:bodyDiv w:val="1"/>
      <w:marLeft w:val="0"/>
      <w:marRight w:val="0"/>
      <w:marTop w:val="0"/>
      <w:marBottom w:val="0"/>
      <w:divBdr>
        <w:top w:val="none" w:sz="0" w:space="0" w:color="auto"/>
        <w:left w:val="none" w:sz="0" w:space="0" w:color="auto"/>
        <w:bottom w:val="none" w:sz="0" w:space="0" w:color="auto"/>
        <w:right w:val="none" w:sz="0" w:space="0" w:color="auto"/>
      </w:divBdr>
    </w:div>
    <w:div w:id="1413694395">
      <w:bodyDiv w:val="1"/>
      <w:marLeft w:val="0"/>
      <w:marRight w:val="0"/>
      <w:marTop w:val="0"/>
      <w:marBottom w:val="0"/>
      <w:divBdr>
        <w:top w:val="none" w:sz="0" w:space="0" w:color="auto"/>
        <w:left w:val="none" w:sz="0" w:space="0" w:color="auto"/>
        <w:bottom w:val="none" w:sz="0" w:space="0" w:color="auto"/>
        <w:right w:val="none" w:sz="0" w:space="0" w:color="auto"/>
      </w:divBdr>
    </w:div>
    <w:div w:id="1420836041">
      <w:bodyDiv w:val="1"/>
      <w:marLeft w:val="0"/>
      <w:marRight w:val="0"/>
      <w:marTop w:val="0"/>
      <w:marBottom w:val="0"/>
      <w:divBdr>
        <w:top w:val="none" w:sz="0" w:space="0" w:color="auto"/>
        <w:left w:val="none" w:sz="0" w:space="0" w:color="auto"/>
        <w:bottom w:val="none" w:sz="0" w:space="0" w:color="auto"/>
        <w:right w:val="none" w:sz="0" w:space="0" w:color="auto"/>
      </w:divBdr>
    </w:div>
    <w:div w:id="1425490635">
      <w:bodyDiv w:val="1"/>
      <w:marLeft w:val="0"/>
      <w:marRight w:val="0"/>
      <w:marTop w:val="0"/>
      <w:marBottom w:val="0"/>
      <w:divBdr>
        <w:top w:val="none" w:sz="0" w:space="0" w:color="auto"/>
        <w:left w:val="none" w:sz="0" w:space="0" w:color="auto"/>
        <w:bottom w:val="none" w:sz="0" w:space="0" w:color="auto"/>
        <w:right w:val="none" w:sz="0" w:space="0" w:color="auto"/>
      </w:divBdr>
    </w:div>
    <w:div w:id="1444808385">
      <w:bodyDiv w:val="1"/>
      <w:marLeft w:val="0"/>
      <w:marRight w:val="0"/>
      <w:marTop w:val="0"/>
      <w:marBottom w:val="0"/>
      <w:divBdr>
        <w:top w:val="none" w:sz="0" w:space="0" w:color="auto"/>
        <w:left w:val="none" w:sz="0" w:space="0" w:color="auto"/>
        <w:bottom w:val="none" w:sz="0" w:space="0" w:color="auto"/>
        <w:right w:val="none" w:sz="0" w:space="0" w:color="auto"/>
      </w:divBdr>
    </w:div>
    <w:div w:id="1448088368">
      <w:bodyDiv w:val="1"/>
      <w:marLeft w:val="0"/>
      <w:marRight w:val="0"/>
      <w:marTop w:val="0"/>
      <w:marBottom w:val="0"/>
      <w:divBdr>
        <w:top w:val="none" w:sz="0" w:space="0" w:color="auto"/>
        <w:left w:val="none" w:sz="0" w:space="0" w:color="auto"/>
        <w:bottom w:val="none" w:sz="0" w:space="0" w:color="auto"/>
        <w:right w:val="none" w:sz="0" w:space="0" w:color="auto"/>
      </w:divBdr>
    </w:div>
    <w:div w:id="1449618231">
      <w:bodyDiv w:val="1"/>
      <w:marLeft w:val="0"/>
      <w:marRight w:val="0"/>
      <w:marTop w:val="0"/>
      <w:marBottom w:val="0"/>
      <w:divBdr>
        <w:top w:val="none" w:sz="0" w:space="0" w:color="auto"/>
        <w:left w:val="none" w:sz="0" w:space="0" w:color="auto"/>
        <w:bottom w:val="none" w:sz="0" w:space="0" w:color="auto"/>
        <w:right w:val="none" w:sz="0" w:space="0" w:color="auto"/>
      </w:divBdr>
    </w:div>
    <w:div w:id="1457144280">
      <w:bodyDiv w:val="1"/>
      <w:marLeft w:val="0"/>
      <w:marRight w:val="0"/>
      <w:marTop w:val="0"/>
      <w:marBottom w:val="0"/>
      <w:divBdr>
        <w:top w:val="none" w:sz="0" w:space="0" w:color="auto"/>
        <w:left w:val="none" w:sz="0" w:space="0" w:color="auto"/>
        <w:bottom w:val="none" w:sz="0" w:space="0" w:color="auto"/>
        <w:right w:val="none" w:sz="0" w:space="0" w:color="auto"/>
      </w:divBdr>
    </w:div>
    <w:div w:id="1465655889">
      <w:bodyDiv w:val="1"/>
      <w:marLeft w:val="0"/>
      <w:marRight w:val="0"/>
      <w:marTop w:val="0"/>
      <w:marBottom w:val="0"/>
      <w:divBdr>
        <w:top w:val="none" w:sz="0" w:space="0" w:color="auto"/>
        <w:left w:val="none" w:sz="0" w:space="0" w:color="auto"/>
        <w:bottom w:val="none" w:sz="0" w:space="0" w:color="auto"/>
        <w:right w:val="none" w:sz="0" w:space="0" w:color="auto"/>
      </w:divBdr>
    </w:div>
    <w:div w:id="1467623068">
      <w:bodyDiv w:val="1"/>
      <w:marLeft w:val="0"/>
      <w:marRight w:val="0"/>
      <w:marTop w:val="0"/>
      <w:marBottom w:val="0"/>
      <w:divBdr>
        <w:top w:val="none" w:sz="0" w:space="0" w:color="auto"/>
        <w:left w:val="none" w:sz="0" w:space="0" w:color="auto"/>
        <w:bottom w:val="none" w:sz="0" w:space="0" w:color="auto"/>
        <w:right w:val="none" w:sz="0" w:space="0" w:color="auto"/>
      </w:divBdr>
    </w:div>
    <w:div w:id="1473213705">
      <w:bodyDiv w:val="1"/>
      <w:marLeft w:val="0"/>
      <w:marRight w:val="0"/>
      <w:marTop w:val="0"/>
      <w:marBottom w:val="0"/>
      <w:divBdr>
        <w:top w:val="none" w:sz="0" w:space="0" w:color="auto"/>
        <w:left w:val="none" w:sz="0" w:space="0" w:color="auto"/>
        <w:bottom w:val="none" w:sz="0" w:space="0" w:color="auto"/>
        <w:right w:val="none" w:sz="0" w:space="0" w:color="auto"/>
      </w:divBdr>
    </w:div>
    <w:div w:id="1480345520">
      <w:bodyDiv w:val="1"/>
      <w:marLeft w:val="0"/>
      <w:marRight w:val="0"/>
      <w:marTop w:val="0"/>
      <w:marBottom w:val="0"/>
      <w:divBdr>
        <w:top w:val="none" w:sz="0" w:space="0" w:color="auto"/>
        <w:left w:val="none" w:sz="0" w:space="0" w:color="auto"/>
        <w:bottom w:val="none" w:sz="0" w:space="0" w:color="auto"/>
        <w:right w:val="none" w:sz="0" w:space="0" w:color="auto"/>
      </w:divBdr>
    </w:div>
    <w:div w:id="1481844980">
      <w:bodyDiv w:val="1"/>
      <w:marLeft w:val="0"/>
      <w:marRight w:val="0"/>
      <w:marTop w:val="0"/>
      <w:marBottom w:val="0"/>
      <w:divBdr>
        <w:top w:val="none" w:sz="0" w:space="0" w:color="auto"/>
        <w:left w:val="none" w:sz="0" w:space="0" w:color="auto"/>
        <w:bottom w:val="none" w:sz="0" w:space="0" w:color="auto"/>
        <w:right w:val="none" w:sz="0" w:space="0" w:color="auto"/>
      </w:divBdr>
    </w:div>
    <w:div w:id="1486702153">
      <w:bodyDiv w:val="1"/>
      <w:marLeft w:val="0"/>
      <w:marRight w:val="0"/>
      <w:marTop w:val="0"/>
      <w:marBottom w:val="0"/>
      <w:divBdr>
        <w:top w:val="none" w:sz="0" w:space="0" w:color="auto"/>
        <w:left w:val="none" w:sz="0" w:space="0" w:color="auto"/>
        <w:bottom w:val="none" w:sz="0" w:space="0" w:color="auto"/>
        <w:right w:val="none" w:sz="0" w:space="0" w:color="auto"/>
      </w:divBdr>
    </w:div>
    <w:div w:id="1486896275">
      <w:bodyDiv w:val="1"/>
      <w:marLeft w:val="0"/>
      <w:marRight w:val="0"/>
      <w:marTop w:val="0"/>
      <w:marBottom w:val="0"/>
      <w:divBdr>
        <w:top w:val="none" w:sz="0" w:space="0" w:color="auto"/>
        <w:left w:val="none" w:sz="0" w:space="0" w:color="auto"/>
        <w:bottom w:val="none" w:sz="0" w:space="0" w:color="auto"/>
        <w:right w:val="none" w:sz="0" w:space="0" w:color="auto"/>
      </w:divBdr>
    </w:div>
    <w:div w:id="1489056372">
      <w:bodyDiv w:val="1"/>
      <w:marLeft w:val="0"/>
      <w:marRight w:val="0"/>
      <w:marTop w:val="0"/>
      <w:marBottom w:val="0"/>
      <w:divBdr>
        <w:top w:val="none" w:sz="0" w:space="0" w:color="auto"/>
        <w:left w:val="none" w:sz="0" w:space="0" w:color="auto"/>
        <w:bottom w:val="none" w:sz="0" w:space="0" w:color="auto"/>
        <w:right w:val="none" w:sz="0" w:space="0" w:color="auto"/>
      </w:divBdr>
    </w:div>
    <w:div w:id="1492790728">
      <w:bodyDiv w:val="1"/>
      <w:marLeft w:val="0"/>
      <w:marRight w:val="0"/>
      <w:marTop w:val="0"/>
      <w:marBottom w:val="0"/>
      <w:divBdr>
        <w:top w:val="none" w:sz="0" w:space="0" w:color="auto"/>
        <w:left w:val="none" w:sz="0" w:space="0" w:color="auto"/>
        <w:bottom w:val="none" w:sz="0" w:space="0" w:color="auto"/>
        <w:right w:val="none" w:sz="0" w:space="0" w:color="auto"/>
      </w:divBdr>
    </w:div>
    <w:div w:id="1495028584">
      <w:bodyDiv w:val="1"/>
      <w:marLeft w:val="0"/>
      <w:marRight w:val="0"/>
      <w:marTop w:val="0"/>
      <w:marBottom w:val="0"/>
      <w:divBdr>
        <w:top w:val="none" w:sz="0" w:space="0" w:color="auto"/>
        <w:left w:val="none" w:sz="0" w:space="0" w:color="auto"/>
        <w:bottom w:val="none" w:sz="0" w:space="0" w:color="auto"/>
        <w:right w:val="none" w:sz="0" w:space="0" w:color="auto"/>
      </w:divBdr>
    </w:div>
    <w:div w:id="1507860821">
      <w:bodyDiv w:val="1"/>
      <w:marLeft w:val="0"/>
      <w:marRight w:val="0"/>
      <w:marTop w:val="0"/>
      <w:marBottom w:val="0"/>
      <w:divBdr>
        <w:top w:val="none" w:sz="0" w:space="0" w:color="auto"/>
        <w:left w:val="none" w:sz="0" w:space="0" w:color="auto"/>
        <w:bottom w:val="none" w:sz="0" w:space="0" w:color="auto"/>
        <w:right w:val="none" w:sz="0" w:space="0" w:color="auto"/>
      </w:divBdr>
    </w:div>
    <w:div w:id="1507943899">
      <w:bodyDiv w:val="1"/>
      <w:marLeft w:val="0"/>
      <w:marRight w:val="0"/>
      <w:marTop w:val="0"/>
      <w:marBottom w:val="0"/>
      <w:divBdr>
        <w:top w:val="none" w:sz="0" w:space="0" w:color="auto"/>
        <w:left w:val="none" w:sz="0" w:space="0" w:color="auto"/>
        <w:bottom w:val="none" w:sz="0" w:space="0" w:color="auto"/>
        <w:right w:val="none" w:sz="0" w:space="0" w:color="auto"/>
      </w:divBdr>
    </w:div>
    <w:div w:id="1515412031">
      <w:bodyDiv w:val="1"/>
      <w:marLeft w:val="0"/>
      <w:marRight w:val="0"/>
      <w:marTop w:val="0"/>
      <w:marBottom w:val="0"/>
      <w:divBdr>
        <w:top w:val="none" w:sz="0" w:space="0" w:color="auto"/>
        <w:left w:val="none" w:sz="0" w:space="0" w:color="auto"/>
        <w:bottom w:val="none" w:sz="0" w:space="0" w:color="auto"/>
        <w:right w:val="none" w:sz="0" w:space="0" w:color="auto"/>
      </w:divBdr>
    </w:div>
    <w:div w:id="1517575008">
      <w:bodyDiv w:val="1"/>
      <w:marLeft w:val="0"/>
      <w:marRight w:val="0"/>
      <w:marTop w:val="0"/>
      <w:marBottom w:val="0"/>
      <w:divBdr>
        <w:top w:val="none" w:sz="0" w:space="0" w:color="auto"/>
        <w:left w:val="none" w:sz="0" w:space="0" w:color="auto"/>
        <w:bottom w:val="none" w:sz="0" w:space="0" w:color="auto"/>
        <w:right w:val="none" w:sz="0" w:space="0" w:color="auto"/>
      </w:divBdr>
    </w:div>
    <w:div w:id="1518695728">
      <w:bodyDiv w:val="1"/>
      <w:marLeft w:val="0"/>
      <w:marRight w:val="0"/>
      <w:marTop w:val="0"/>
      <w:marBottom w:val="0"/>
      <w:divBdr>
        <w:top w:val="none" w:sz="0" w:space="0" w:color="auto"/>
        <w:left w:val="none" w:sz="0" w:space="0" w:color="auto"/>
        <w:bottom w:val="none" w:sz="0" w:space="0" w:color="auto"/>
        <w:right w:val="none" w:sz="0" w:space="0" w:color="auto"/>
      </w:divBdr>
    </w:div>
    <w:div w:id="1519003961">
      <w:bodyDiv w:val="1"/>
      <w:marLeft w:val="0"/>
      <w:marRight w:val="0"/>
      <w:marTop w:val="0"/>
      <w:marBottom w:val="0"/>
      <w:divBdr>
        <w:top w:val="none" w:sz="0" w:space="0" w:color="auto"/>
        <w:left w:val="none" w:sz="0" w:space="0" w:color="auto"/>
        <w:bottom w:val="none" w:sz="0" w:space="0" w:color="auto"/>
        <w:right w:val="none" w:sz="0" w:space="0" w:color="auto"/>
      </w:divBdr>
    </w:div>
    <w:div w:id="1525905379">
      <w:bodyDiv w:val="1"/>
      <w:marLeft w:val="0"/>
      <w:marRight w:val="0"/>
      <w:marTop w:val="0"/>
      <w:marBottom w:val="0"/>
      <w:divBdr>
        <w:top w:val="none" w:sz="0" w:space="0" w:color="auto"/>
        <w:left w:val="none" w:sz="0" w:space="0" w:color="auto"/>
        <w:bottom w:val="none" w:sz="0" w:space="0" w:color="auto"/>
        <w:right w:val="none" w:sz="0" w:space="0" w:color="auto"/>
      </w:divBdr>
    </w:div>
    <w:div w:id="1526865531">
      <w:bodyDiv w:val="1"/>
      <w:marLeft w:val="0"/>
      <w:marRight w:val="0"/>
      <w:marTop w:val="0"/>
      <w:marBottom w:val="0"/>
      <w:divBdr>
        <w:top w:val="none" w:sz="0" w:space="0" w:color="auto"/>
        <w:left w:val="none" w:sz="0" w:space="0" w:color="auto"/>
        <w:bottom w:val="none" w:sz="0" w:space="0" w:color="auto"/>
        <w:right w:val="none" w:sz="0" w:space="0" w:color="auto"/>
      </w:divBdr>
    </w:div>
    <w:div w:id="1530141502">
      <w:bodyDiv w:val="1"/>
      <w:marLeft w:val="0"/>
      <w:marRight w:val="0"/>
      <w:marTop w:val="0"/>
      <w:marBottom w:val="0"/>
      <w:divBdr>
        <w:top w:val="none" w:sz="0" w:space="0" w:color="auto"/>
        <w:left w:val="none" w:sz="0" w:space="0" w:color="auto"/>
        <w:bottom w:val="none" w:sz="0" w:space="0" w:color="auto"/>
        <w:right w:val="none" w:sz="0" w:space="0" w:color="auto"/>
      </w:divBdr>
    </w:div>
    <w:div w:id="1530415302">
      <w:bodyDiv w:val="1"/>
      <w:marLeft w:val="0"/>
      <w:marRight w:val="0"/>
      <w:marTop w:val="0"/>
      <w:marBottom w:val="0"/>
      <w:divBdr>
        <w:top w:val="none" w:sz="0" w:space="0" w:color="auto"/>
        <w:left w:val="none" w:sz="0" w:space="0" w:color="auto"/>
        <w:bottom w:val="none" w:sz="0" w:space="0" w:color="auto"/>
        <w:right w:val="none" w:sz="0" w:space="0" w:color="auto"/>
      </w:divBdr>
    </w:div>
    <w:div w:id="1531410460">
      <w:bodyDiv w:val="1"/>
      <w:marLeft w:val="0"/>
      <w:marRight w:val="0"/>
      <w:marTop w:val="0"/>
      <w:marBottom w:val="0"/>
      <w:divBdr>
        <w:top w:val="none" w:sz="0" w:space="0" w:color="auto"/>
        <w:left w:val="none" w:sz="0" w:space="0" w:color="auto"/>
        <w:bottom w:val="none" w:sz="0" w:space="0" w:color="auto"/>
        <w:right w:val="none" w:sz="0" w:space="0" w:color="auto"/>
      </w:divBdr>
    </w:div>
    <w:div w:id="1533179851">
      <w:bodyDiv w:val="1"/>
      <w:marLeft w:val="0"/>
      <w:marRight w:val="0"/>
      <w:marTop w:val="0"/>
      <w:marBottom w:val="0"/>
      <w:divBdr>
        <w:top w:val="none" w:sz="0" w:space="0" w:color="auto"/>
        <w:left w:val="none" w:sz="0" w:space="0" w:color="auto"/>
        <w:bottom w:val="none" w:sz="0" w:space="0" w:color="auto"/>
        <w:right w:val="none" w:sz="0" w:space="0" w:color="auto"/>
      </w:divBdr>
    </w:div>
    <w:div w:id="1535381015">
      <w:bodyDiv w:val="1"/>
      <w:marLeft w:val="0"/>
      <w:marRight w:val="0"/>
      <w:marTop w:val="0"/>
      <w:marBottom w:val="0"/>
      <w:divBdr>
        <w:top w:val="none" w:sz="0" w:space="0" w:color="auto"/>
        <w:left w:val="none" w:sz="0" w:space="0" w:color="auto"/>
        <w:bottom w:val="none" w:sz="0" w:space="0" w:color="auto"/>
        <w:right w:val="none" w:sz="0" w:space="0" w:color="auto"/>
      </w:divBdr>
    </w:div>
    <w:div w:id="1536039386">
      <w:bodyDiv w:val="1"/>
      <w:marLeft w:val="0"/>
      <w:marRight w:val="0"/>
      <w:marTop w:val="0"/>
      <w:marBottom w:val="0"/>
      <w:divBdr>
        <w:top w:val="none" w:sz="0" w:space="0" w:color="auto"/>
        <w:left w:val="none" w:sz="0" w:space="0" w:color="auto"/>
        <w:bottom w:val="none" w:sz="0" w:space="0" w:color="auto"/>
        <w:right w:val="none" w:sz="0" w:space="0" w:color="auto"/>
      </w:divBdr>
    </w:div>
    <w:div w:id="1537158312">
      <w:bodyDiv w:val="1"/>
      <w:marLeft w:val="0"/>
      <w:marRight w:val="0"/>
      <w:marTop w:val="0"/>
      <w:marBottom w:val="0"/>
      <w:divBdr>
        <w:top w:val="none" w:sz="0" w:space="0" w:color="auto"/>
        <w:left w:val="none" w:sz="0" w:space="0" w:color="auto"/>
        <w:bottom w:val="none" w:sz="0" w:space="0" w:color="auto"/>
        <w:right w:val="none" w:sz="0" w:space="0" w:color="auto"/>
      </w:divBdr>
    </w:div>
    <w:div w:id="1542354822">
      <w:bodyDiv w:val="1"/>
      <w:marLeft w:val="0"/>
      <w:marRight w:val="0"/>
      <w:marTop w:val="0"/>
      <w:marBottom w:val="0"/>
      <w:divBdr>
        <w:top w:val="none" w:sz="0" w:space="0" w:color="auto"/>
        <w:left w:val="none" w:sz="0" w:space="0" w:color="auto"/>
        <w:bottom w:val="none" w:sz="0" w:space="0" w:color="auto"/>
        <w:right w:val="none" w:sz="0" w:space="0" w:color="auto"/>
      </w:divBdr>
    </w:div>
    <w:div w:id="1544752967">
      <w:bodyDiv w:val="1"/>
      <w:marLeft w:val="0"/>
      <w:marRight w:val="0"/>
      <w:marTop w:val="0"/>
      <w:marBottom w:val="0"/>
      <w:divBdr>
        <w:top w:val="none" w:sz="0" w:space="0" w:color="auto"/>
        <w:left w:val="none" w:sz="0" w:space="0" w:color="auto"/>
        <w:bottom w:val="none" w:sz="0" w:space="0" w:color="auto"/>
        <w:right w:val="none" w:sz="0" w:space="0" w:color="auto"/>
      </w:divBdr>
    </w:div>
    <w:div w:id="1545219213">
      <w:bodyDiv w:val="1"/>
      <w:marLeft w:val="0"/>
      <w:marRight w:val="0"/>
      <w:marTop w:val="0"/>
      <w:marBottom w:val="0"/>
      <w:divBdr>
        <w:top w:val="none" w:sz="0" w:space="0" w:color="auto"/>
        <w:left w:val="none" w:sz="0" w:space="0" w:color="auto"/>
        <w:bottom w:val="none" w:sz="0" w:space="0" w:color="auto"/>
        <w:right w:val="none" w:sz="0" w:space="0" w:color="auto"/>
      </w:divBdr>
    </w:div>
    <w:div w:id="1547327609">
      <w:bodyDiv w:val="1"/>
      <w:marLeft w:val="0"/>
      <w:marRight w:val="0"/>
      <w:marTop w:val="0"/>
      <w:marBottom w:val="0"/>
      <w:divBdr>
        <w:top w:val="none" w:sz="0" w:space="0" w:color="auto"/>
        <w:left w:val="none" w:sz="0" w:space="0" w:color="auto"/>
        <w:bottom w:val="none" w:sz="0" w:space="0" w:color="auto"/>
        <w:right w:val="none" w:sz="0" w:space="0" w:color="auto"/>
      </w:divBdr>
    </w:div>
    <w:div w:id="1553540205">
      <w:bodyDiv w:val="1"/>
      <w:marLeft w:val="0"/>
      <w:marRight w:val="0"/>
      <w:marTop w:val="0"/>
      <w:marBottom w:val="0"/>
      <w:divBdr>
        <w:top w:val="none" w:sz="0" w:space="0" w:color="auto"/>
        <w:left w:val="none" w:sz="0" w:space="0" w:color="auto"/>
        <w:bottom w:val="none" w:sz="0" w:space="0" w:color="auto"/>
        <w:right w:val="none" w:sz="0" w:space="0" w:color="auto"/>
      </w:divBdr>
    </w:div>
    <w:div w:id="1553884813">
      <w:bodyDiv w:val="1"/>
      <w:marLeft w:val="0"/>
      <w:marRight w:val="0"/>
      <w:marTop w:val="0"/>
      <w:marBottom w:val="0"/>
      <w:divBdr>
        <w:top w:val="none" w:sz="0" w:space="0" w:color="auto"/>
        <w:left w:val="none" w:sz="0" w:space="0" w:color="auto"/>
        <w:bottom w:val="none" w:sz="0" w:space="0" w:color="auto"/>
        <w:right w:val="none" w:sz="0" w:space="0" w:color="auto"/>
      </w:divBdr>
    </w:div>
    <w:div w:id="1558205614">
      <w:bodyDiv w:val="1"/>
      <w:marLeft w:val="0"/>
      <w:marRight w:val="0"/>
      <w:marTop w:val="0"/>
      <w:marBottom w:val="0"/>
      <w:divBdr>
        <w:top w:val="none" w:sz="0" w:space="0" w:color="auto"/>
        <w:left w:val="none" w:sz="0" w:space="0" w:color="auto"/>
        <w:bottom w:val="none" w:sz="0" w:space="0" w:color="auto"/>
        <w:right w:val="none" w:sz="0" w:space="0" w:color="auto"/>
      </w:divBdr>
    </w:div>
    <w:div w:id="1560751310">
      <w:bodyDiv w:val="1"/>
      <w:marLeft w:val="0"/>
      <w:marRight w:val="0"/>
      <w:marTop w:val="0"/>
      <w:marBottom w:val="0"/>
      <w:divBdr>
        <w:top w:val="none" w:sz="0" w:space="0" w:color="auto"/>
        <w:left w:val="none" w:sz="0" w:space="0" w:color="auto"/>
        <w:bottom w:val="none" w:sz="0" w:space="0" w:color="auto"/>
        <w:right w:val="none" w:sz="0" w:space="0" w:color="auto"/>
      </w:divBdr>
    </w:div>
    <w:div w:id="1565485176">
      <w:bodyDiv w:val="1"/>
      <w:marLeft w:val="0"/>
      <w:marRight w:val="0"/>
      <w:marTop w:val="0"/>
      <w:marBottom w:val="0"/>
      <w:divBdr>
        <w:top w:val="none" w:sz="0" w:space="0" w:color="auto"/>
        <w:left w:val="none" w:sz="0" w:space="0" w:color="auto"/>
        <w:bottom w:val="none" w:sz="0" w:space="0" w:color="auto"/>
        <w:right w:val="none" w:sz="0" w:space="0" w:color="auto"/>
      </w:divBdr>
    </w:div>
    <w:div w:id="1572082738">
      <w:bodyDiv w:val="1"/>
      <w:marLeft w:val="0"/>
      <w:marRight w:val="0"/>
      <w:marTop w:val="0"/>
      <w:marBottom w:val="0"/>
      <w:divBdr>
        <w:top w:val="none" w:sz="0" w:space="0" w:color="auto"/>
        <w:left w:val="none" w:sz="0" w:space="0" w:color="auto"/>
        <w:bottom w:val="none" w:sz="0" w:space="0" w:color="auto"/>
        <w:right w:val="none" w:sz="0" w:space="0" w:color="auto"/>
      </w:divBdr>
    </w:div>
    <w:div w:id="1575163215">
      <w:bodyDiv w:val="1"/>
      <w:marLeft w:val="0"/>
      <w:marRight w:val="0"/>
      <w:marTop w:val="0"/>
      <w:marBottom w:val="0"/>
      <w:divBdr>
        <w:top w:val="none" w:sz="0" w:space="0" w:color="auto"/>
        <w:left w:val="none" w:sz="0" w:space="0" w:color="auto"/>
        <w:bottom w:val="none" w:sz="0" w:space="0" w:color="auto"/>
        <w:right w:val="none" w:sz="0" w:space="0" w:color="auto"/>
      </w:divBdr>
    </w:div>
    <w:div w:id="1580097353">
      <w:bodyDiv w:val="1"/>
      <w:marLeft w:val="0"/>
      <w:marRight w:val="0"/>
      <w:marTop w:val="0"/>
      <w:marBottom w:val="0"/>
      <w:divBdr>
        <w:top w:val="none" w:sz="0" w:space="0" w:color="auto"/>
        <w:left w:val="none" w:sz="0" w:space="0" w:color="auto"/>
        <w:bottom w:val="none" w:sz="0" w:space="0" w:color="auto"/>
        <w:right w:val="none" w:sz="0" w:space="0" w:color="auto"/>
      </w:divBdr>
    </w:div>
    <w:div w:id="1592543700">
      <w:bodyDiv w:val="1"/>
      <w:marLeft w:val="0"/>
      <w:marRight w:val="0"/>
      <w:marTop w:val="0"/>
      <w:marBottom w:val="0"/>
      <w:divBdr>
        <w:top w:val="none" w:sz="0" w:space="0" w:color="auto"/>
        <w:left w:val="none" w:sz="0" w:space="0" w:color="auto"/>
        <w:bottom w:val="none" w:sz="0" w:space="0" w:color="auto"/>
        <w:right w:val="none" w:sz="0" w:space="0" w:color="auto"/>
      </w:divBdr>
    </w:div>
    <w:div w:id="1602881476">
      <w:bodyDiv w:val="1"/>
      <w:marLeft w:val="0"/>
      <w:marRight w:val="0"/>
      <w:marTop w:val="0"/>
      <w:marBottom w:val="0"/>
      <w:divBdr>
        <w:top w:val="none" w:sz="0" w:space="0" w:color="auto"/>
        <w:left w:val="none" w:sz="0" w:space="0" w:color="auto"/>
        <w:bottom w:val="none" w:sz="0" w:space="0" w:color="auto"/>
        <w:right w:val="none" w:sz="0" w:space="0" w:color="auto"/>
      </w:divBdr>
    </w:div>
    <w:div w:id="1607734204">
      <w:bodyDiv w:val="1"/>
      <w:marLeft w:val="0"/>
      <w:marRight w:val="0"/>
      <w:marTop w:val="0"/>
      <w:marBottom w:val="0"/>
      <w:divBdr>
        <w:top w:val="none" w:sz="0" w:space="0" w:color="auto"/>
        <w:left w:val="none" w:sz="0" w:space="0" w:color="auto"/>
        <w:bottom w:val="none" w:sz="0" w:space="0" w:color="auto"/>
        <w:right w:val="none" w:sz="0" w:space="0" w:color="auto"/>
      </w:divBdr>
    </w:div>
    <w:div w:id="1616256292">
      <w:bodyDiv w:val="1"/>
      <w:marLeft w:val="0"/>
      <w:marRight w:val="0"/>
      <w:marTop w:val="0"/>
      <w:marBottom w:val="0"/>
      <w:divBdr>
        <w:top w:val="none" w:sz="0" w:space="0" w:color="auto"/>
        <w:left w:val="none" w:sz="0" w:space="0" w:color="auto"/>
        <w:bottom w:val="none" w:sz="0" w:space="0" w:color="auto"/>
        <w:right w:val="none" w:sz="0" w:space="0" w:color="auto"/>
      </w:divBdr>
    </w:div>
    <w:div w:id="1619605271">
      <w:bodyDiv w:val="1"/>
      <w:marLeft w:val="0"/>
      <w:marRight w:val="0"/>
      <w:marTop w:val="0"/>
      <w:marBottom w:val="0"/>
      <w:divBdr>
        <w:top w:val="none" w:sz="0" w:space="0" w:color="auto"/>
        <w:left w:val="none" w:sz="0" w:space="0" w:color="auto"/>
        <w:bottom w:val="none" w:sz="0" w:space="0" w:color="auto"/>
        <w:right w:val="none" w:sz="0" w:space="0" w:color="auto"/>
      </w:divBdr>
    </w:div>
    <w:div w:id="1641886113">
      <w:bodyDiv w:val="1"/>
      <w:marLeft w:val="0"/>
      <w:marRight w:val="0"/>
      <w:marTop w:val="0"/>
      <w:marBottom w:val="0"/>
      <w:divBdr>
        <w:top w:val="none" w:sz="0" w:space="0" w:color="auto"/>
        <w:left w:val="none" w:sz="0" w:space="0" w:color="auto"/>
        <w:bottom w:val="none" w:sz="0" w:space="0" w:color="auto"/>
        <w:right w:val="none" w:sz="0" w:space="0" w:color="auto"/>
      </w:divBdr>
    </w:div>
    <w:div w:id="1642688961">
      <w:bodyDiv w:val="1"/>
      <w:marLeft w:val="0"/>
      <w:marRight w:val="0"/>
      <w:marTop w:val="0"/>
      <w:marBottom w:val="0"/>
      <w:divBdr>
        <w:top w:val="none" w:sz="0" w:space="0" w:color="auto"/>
        <w:left w:val="none" w:sz="0" w:space="0" w:color="auto"/>
        <w:bottom w:val="none" w:sz="0" w:space="0" w:color="auto"/>
        <w:right w:val="none" w:sz="0" w:space="0" w:color="auto"/>
      </w:divBdr>
    </w:div>
    <w:div w:id="1645575094">
      <w:bodyDiv w:val="1"/>
      <w:marLeft w:val="0"/>
      <w:marRight w:val="0"/>
      <w:marTop w:val="0"/>
      <w:marBottom w:val="0"/>
      <w:divBdr>
        <w:top w:val="none" w:sz="0" w:space="0" w:color="auto"/>
        <w:left w:val="none" w:sz="0" w:space="0" w:color="auto"/>
        <w:bottom w:val="none" w:sz="0" w:space="0" w:color="auto"/>
        <w:right w:val="none" w:sz="0" w:space="0" w:color="auto"/>
      </w:divBdr>
    </w:div>
    <w:div w:id="1646205858">
      <w:bodyDiv w:val="1"/>
      <w:marLeft w:val="0"/>
      <w:marRight w:val="0"/>
      <w:marTop w:val="0"/>
      <w:marBottom w:val="0"/>
      <w:divBdr>
        <w:top w:val="none" w:sz="0" w:space="0" w:color="auto"/>
        <w:left w:val="none" w:sz="0" w:space="0" w:color="auto"/>
        <w:bottom w:val="none" w:sz="0" w:space="0" w:color="auto"/>
        <w:right w:val="none" w:sz="0" w:space="0" w:color="auto"/>
      </w:divBdr>
    </w:div>
    <w:div w:id="1664627282">
      <w:bodyDiv w:val="1"/>
      <w:marLeft w:val="0"/>
      <w:marRight w:val="0"/>
      <w:marTop w:val="0"/>
      <w:marBottom w:val="0"/>
      <w:divBdr>
        <w:top w:val="none" w:sz="0" w:space="0" w:color="auto"/>
        <w:left w:val="none" w:sz="0" w:space="0" w:color="auto"/>
        <w:bottom w:val="none" w:sz="0" w:space="0" w:color="auto"/>
        <w:right w:val="none" w:sz="0" w:space="0" w:color="auto"/>
      </w:divBdr>
    </w:div>
    <w:div w:id="1668247335">
      <w:bodyDiv w:val="1"/>
      <w:marLeft w:val="0"/>
      <w:marRight w:val="0"/>
      <w:marTop w:val="0"/>
      <w:marBottom w:val="0"/>
      <w:divBdr>
        <w:top w:val="none" w:sz="0" w:space="0" w:color="auto"/>
        <w:left w:val="none" w:sz="0" w:space="0" w:color="auto"/>
        <w:bottom w:val="none" w:sz="0" w:space="0" w:color="auto"/>
        <w:right w:val="none" w:sz="0" w:space="0" w:color="auto"/>
      </w:divBdr>
    </w:div>
    <w:div w:id="1680306711">
      <w:bodyDiv w:val="1"/>
      <w:marLeft w:val="0"/>
      <w:marRight w:val="0"/>
      <w:marTop w:val="0"/>
      <w:marBottom w:val="0"/>
      <w:divBdr>
        <w:top w:val="none" w:sz="0" w:space="0" w:color="auto"/>
        <w:left w:val="none" w:sz="0" w:space="0" w:color="auto"/>
        <w:bottom w:val="none" w:sz="0" w:space="0" w:color="auto"/>
        <w:right w:val="none" w:sz="0" w:space="0" w:color="auto"/>
      </w:divBdr>
    </w:div>
    <w:div w:id="1683776520">
      <w:bodyDiv w:val="1"/>
      <w:marLeft w:val="0"/>
      <w:marRight w:val="0"/>
      <w:marTop w:val="0"/>
      <w:marBottom w:val="0"/>
      <w:divBdr>
        <w:top w:val="none" w:sz="0" w:space="0" w:color="auto"/>
        <w:left w:val="none" w:sz="0" w:space="0" w:color="auto"/>
        <w:bottom w:val="none" w:sz="0" w:space="0" w:color="auto"/>
        <w:right w:val="none" w:sz="0" w:space="0" w:color="auto"/>
      </w:divBdr>
    </w:div>
    <w:div w:id="1702631633">
      <w:bodyDiv w:val="1"/>
      <w:marLeft w:val="0"/>
      <w:marRight w:val="0"/>
      <w:marTop w:val="0"/>
      <w:marBottom w:val="0"/>
      <w:divBdr>
        <w:top w:val="none" w:sz="0" w:space="0" w:color="auto"/>
        <w:left w:val="none" w:sz="0" w:space="0" w:color="auto"/>
        <w:bottom w:val="none" w:sz="0" w:space="0" w:color="auto"/>
        <w:right w:val="none" w:sz="0" w:space="0" w:color="auto"/>
      </w:divBdr>
    </w:div>
    <w:div w:id="1710062466">
      <w:bodyDiv w:val="1"/>
      <w:marLeft w:val="0"/>
      <w:marRight w:val="0"/>
      <w:marTop w:val="0"/>
      <w:marBottom w:val="0"/>
      <w:divBdr>
        <w:top w:val="none" w:sz="0" w:space="0" w:color="auto"/>
        <w:left w:val="none" w:sz="0" w:space="0" w:color="auto"/>
        <w:bottom w:val="none" w:sz="0" w:space="0" w:color="auto"/>
        <w:right w:val="none" w:sz="0" w:space="0" w:color="auto"/>
      </w:divBdr>
    </w:div>
    <w:div w:id="1715033458">
      <w:bodyDiv w:val="1"/>
      <w:marLeft w:val="0"/>
      <w:marRight w:val="0"/>
      <w:marTop w:val="0"/>
      <w:marBottom w:val="0"/>
      <w:divBdr>
        <w:top w:val="none" w:sz="0" w:space="0" w:color="auto"/>
        <w:left w:val="none" w:sz="0" w:space="0" w:color="auto"/>
        <w:bottom w:val="none" w:sz="0" w:space="0" w:color="auto"/>
        <w:right w:val="none" w:sz="0" w:space="0" w:color="auto"/>
      </w:divBdr>
    </w:div>
    <w:div w:id="1730952658">
      <w:bodyDiv w:val="1"/>
      <w:marLeft w:val="0"/>
      <w:marRight w:val="0"/>
      <w:marTop w:val="0"/>
      <w:marBottom w:val="0"/>
      <w:divBdr>
        <w:top w:val="none" w:sz="0" w:space="0" w:color="auto"/>
        <w:left w:val="none" w:sz="0" w:space="0" w:color="auto"/>
        <w:bottom w:val="none" w:sz="0" w:space="0" w:color="auto"/>
        <w:right w:val="none" w:sz="0" w:space="0" w:color="auto"/>
      </w:divBdr>
    </w:div>
    <w:div w:id="1738549035">
      <w:bodyDiv w:val="1"/>
      <w:marLeft w:val="0"/>
      <w:marRight w:val="0"/>
      <w:marTop w:val="0"/>
      <w:marBottom w:val="0"/>
      <w:divBdr>
        <w:top w:val="none" w:sz="0" w:space="0" w:color="auto"/>
        <w:left w:val="none" w:sz="0" w:space="0" w:color="auto"/>
        <w:bottom w:val="none" w:sz="0" w:space="0" w:color="auto"/>
        <w:right w:val="none" w:sz="0" w:space="0" w:color="auto"/>
      </w:divBdr>
    </w:div>
    <w:div w:id="1740444841">
      <w:bodyDiv w:val="1"/>
      <w:marLeft w:val="0"/>
      <w:marRight w:val="0"/>
      <w:marTop w:val="0"/>
      <w:marBottom w:val="0"/>
      <w:divBdr>
        <w:top w:val="none" w:sz="0" w:space="0" w:color="auto"/>
        <w:left w:val="none" w:sz="0" w:space="0" w:color="auto"/>
        <w:bottom w:val="none" w:sz="0" w:space="0" w:color="auto"/>
        <w:right w:val="none" w:sz="0" w:space="0" w:color="auto"/>
      </w:divBdr>
    </w:div>
    <w:div w:id="1743796020">
      <w:bodyDiv w:val="1"/>
      <w:marLeft w:val="0"/>
      <w:marRight w:val="0"/>
      <w:marTop w:val="0"/>
      <w:marBottom w:val="0"/>
      <w:divBdr>
        <w:top w:val="none" w:sz="0" w:space="0" w:color="auto"/>
        <w:left w:val="none" w:sz="0" w:space="0" w:color="auto"/>
        <w:bottom w:val="none" w:sz="0" w:space="0" w:color="auto"/>
        <w:right w:val="none" w:sz="0" w:space="0" w:color="auto"/>
      </w:divBdr>
    </w:div>
    <w:div w:id="1767655230">
      <w:bodyDiv w:val="1"/>
      <w:marLeft w:val="0"/>
      <w:marRight w:val="0"/>
      <w:marTop w:val="0"/>
      <w:marBottom w:val="0"/>
      <w:divBdr>
        <w:top w:val="none" w:sz="0" w:space="0" w:color="auto"/>
        <w:left w:val="none" w:sz="0" w:space="0" w:color="auto"/>
        <w:bottom w:val="none" w:sz="0" w:space="0" w:color="auto"/>
        <w:right w:val="none" w:sz="0" w:space="0" w:color="auto"/>
      </w:divBdr>
    </w:div>
    <w:div w:id="1769740492">
      <w:bodyDiv w:val="1"/>
      <w:marLeft w:val="0"/>
      <w:marRight w:val="0"/>
      <w:marTop w:val="0"/>
      <w:marBottom w:val="0"/>
      <w:divBdr>
        <w:top w:val="none" w:sz="0" w:space="0" w:color="auto"/>
        <w:left w:val="none" w:sz="0" w:space="0" w:color="auto"/>
        <w:bottom w:val="none" w:sz="0" w:space="0" w:color="auto"/>
        <w:right w:val="none" w:sz="0" w:space="0" w:color="auto"/>
      </w:divBdr>
    </w:div>
    <w:div w:id="1774932633">
      <w:bodyDiv w:val="1"/>
      <w:marLeft w:val="0"/>
      <w:marRight w:val="0"/>
      <w:marTop w:val="0"/>
      <w:marBottom w:val="0"/>
      <w:divBdr>
        <w:top w:val="none" w:sz="0" w:space="0" w:color="auto"/>
        <w:left w:val="none" w:sz="0" w:space="0" w:color="auto"/>
        <w:bottom w:val="none" w:sz="0" w:space="0" w:color="auto"/>
        <w:right w:val="none" w:sz="0" w:space="0" w:color="auto"/>
      </w:divBdr>
    </w:div>
    <w:div w:id="1777821471">
      <w:bodyDiv w:val="1"/>
      <w:marLeft w:val="0"/>
      <w:marRight w:val="0"/>
      <w:marTop w:val="0"/>
      <w:marBottom w:val="0"/>
      <w:divBdr>
        <w:top w:val="none" w:sz="0" w:space="0" w:color="auto"/>
        <w:left w:val="none" w:sz="0" w:space="0" w:color="auto"/>
        <w:bottom w:val="none" w:sz="0" w:space="0" w:color="auto"/>
        <w:right w:val="none" w:sz="0" w:space="0" w:color="auto"/>
      </w:divBdr>
    </w:div>
    <w:div w:id="1788306102">
      <w:bodyDiv w:val="1"/>
      <w:marLeft w:val="0"/>
      <w:marRight w:val="0"/>
      <w:marTop w:val="0"/>
      <w:marBottom w:val="0"/>
      <w:divBdr>
        <w:top w:val="none" w:sz="0" w:space="0" w:color="auto"/>
        <w:left w:val="none" w:sz="0" w:space="0" w:color="auto"/>
        <w:bottom w:val="none" w:sz="0" w:space="0" w:color="auto"/>
        <w:right w:val="none" w:sz="0" w:space="0" w:color="auto"/>
      </w:divBdr>
    </w:div>
    <w:div w:id="1790396993">
      <w:bodyDiv w:val="1"/>
      <w:marLeft w:val="0"/>
      <w:marRight w:val="0"/>
      <w:marTop w:val="0"/>
      <w:marBottom w:val="0"/>
      <w:divBdr>
        <w:top w:val="none" w:sz="0" w:space="0" w:color="auto"/>
        <w:left w:val="none" w:sz="0" w:space="0" w:color="auto"/>
        <w:bottom w:val="none" w:sz="0" w:space="0" w:color="auto"/>
        <w:right w:val="none" w:sz="0" w:space="0" w:color="auto"/>
      </w:divBdr>
    </w:div>
    <w:div w:id="1790586430">
      <w:bodyDiv w:val="1"/>
      <w:marLeft w:val="0"/>
      <w:marRight w:val="0"/>
      <w:marTop w:val="0"/>
      <w:marBottom w:val="0"/>
      <w:divBdr>
        <w:top w:val="none" w:sz="0" w:space="0" w:color="auto"/>
        <w:left w:val="none" w:sz="0" w:space="0" w:color="auto"/>
        <w:bottom w:val="none" w:sz="0" w:space="0" w:color="auto"/>
        <w:right w:val="none" w:sz="0" w:space="0" w:color="auto"/>
      </w:divBdr>
    </w:div>
    <w:div w:id="1791893226">
      <w:bodyDiv w:val="1"/>
      <w:marLeft w:val="0"/>
      <w:marRight w:val="0"/>
      <w:marTop w:val="0"/>
      <w:marBottom w:val="0"/>
      <w:divBdr>
        <w:top w:val="none" w:sz="0" w:space="0" w:color="auto"/>
        <w:left w:val="none" w:sz="0" w:space="0" w:color="auto"/>
        <w:bottom w:val="none" w:sz="0" w:space="0" w:color="auto"/>
        <w:right w:val="none" w:sz="0" w:space="0" w:color="auto"/>
      </w:divBdr>
    </w:div>
    <w:div w:id="1797944640">
      <w:bodyDiv w:val="1"/>
      <w:marLeft w:val="0"/>
      <w:marRight w:val="0"/>
      <w:marTop w:val="0"/>
      <w:marBottom w:val="0"/>
      <w:divBdr>
        <w:top w:val="none" w:sz="0" w:space="0" w:color="auto"/>
        <w:left w:val="none" w:sz="0" w:space="0" w:color="auto"/>
        <w:bottom w:val="none" w:sz="0" w:space="0" w:color="auto"/>
        <w:right w:val="none" w:sz="0" w:space="0" w:color="auto"/>
      </w:divBdr>
    </w:div>
    <w:div w:id="1800488689">
      <w:bodyDiv w:val="1"/>
      <w:marLeft w:val="0"/>
      <w:marRight w:val="0"/>
      <w:marTop w:val="0"/>
      <w:marBottom w:val="0"/>
      <w:divBdr>
        <w:top w:val="none" w:sz="0" w:space="0" w:color="auto"/>
        <w:left w:val="none" w:sz="0" w:space="0" w:color="auto"/>
        <w:bottom w:val="none" w:sz="0" w:space="0" w:color="auto"/>
        <w:right w:val="none" w:sz="0" w:space="0" w:color="auto"/>
      </w:divBdr>
    </w:div>
    <w:div w:id="1810318866">
      <w:bodyDiv w:val="1"/>
      <w:marLeft w:val="0"/>
      <w:marRight w:val="0"/>
      <w:marTop w:val="0"/>
      <w:marBottom w:val="0"/>
      <w:divBdr>
        <w:top w:val="none" w:sz="0" w:space="0" w:color="auto"/>
        <w:left w:val="none" w:sz="0" w:space="0" w:color="auto"/>
        <w:bottom w:val="none" w:sz="0" w:space="0" w:color="auto"/>
        <w:right w:val="none" w:sz="0" w:space="0" w:color="auto"/>
      </w:divBdr>
    </w:div>
    <w:div w:id="1813209451">
      <w:bodyDiv w:val="1"/>
      <w:marLeft w:val="0"/>
      <w:marRight w:val="0"/>
      <w:marTop w:val="0"/>
      <w:marBottom w:val="0"/>
      <w:divBdr>
        <w:top w:val="none" w:sz="0" w:space="0" w:color="auto"/>
        <w:left w:val="none" w:sz="0" w:space="0" w:color="auto"/>
        <w:bottom w:val="none" w:sz="0" w:space="0" w:color="auto"/>
        <w:right w:val="none" w:sz="0" w:space="0" w:color="auto"/>
      </w:divBdr>
    </w:div>
    <w:div w:id="1817381432">
      <w:bodyDiv w:val="1"/>
      <w:marLeft w:val="0"/>
      <w:marRight w:val="0"/>
      <w:marTop w:val="0"/>
      <w:marBottom w:val="0"/>
      <w:divBdr>
        <w:top w:val="none" w:sz="0" w:space="0" w:color="auto"/>
        <w:left w:val="none" w:sz="0" w:space="0" w:color="auto"/>
        <w:bottom w:val="none" w:sz="0" w:space="0" w:color="auto"/>
        <w:right w:val="none" w:sz="0" w:space="0" w:color="auto"/>
      </w:divBdr>
    </w:div>
    <w:div w:id="1820999598">
      <w:bodyDiv w:val="1"/>
      <w:marLeft w:val="0"/>
      <w:marRight w:val="0"/>
      <w:marTop w:val="0"/>
      <w:marBottom w:val="0"/>
      <w:divBdr>
        <w:top w:val="none" w:sz="0" w:space="0" w:color="auto"/>
        <w:left w:val="none" w:sz="0" w:space="0" w:color="auto"/>
        <w:bottom w:val="none" w:sz="0" w:space="0" w:color="auto"/>
        <w:right w:val="none" w:sz="0" w:space="0" w:color="auto"/>
      </w:divBdr>
    </w:div>
    <w:div w:id="1830366064">
      <w:bodyDiv w:val="1"/>
      <w:marLeft w:val="0"/>
      <w:marRight w:val="0"/>
      <w:marTop w:val="0"/>
      <w:marBottom w:val="0"/>
      <w:divBdr>
        <w:top w:val="none" w:sz="0" w:space="0" w:color="auto"/>
        <w:left w:val="none" w:sz="0" w:space="0" w:color="auto"/>
        <w:bottom w:val="none" w:sz="0" w:space="0" w:color="auto"/>
        <w:right w:val="none" w:sz="0" w:space="0" w:color="auto"/>
      </w:divBdr>
    </w:div>
    <w:div w:id="1832140669">
      <w:bodyDiv w:val="1"/>
      <w:marLeft w:val="0"/>
      <w:marRight w:val="0"/>
      <w:marTop w:val="0"/>
      <w:marBottom w:val="0"/>
      <w:divBdr>
        <w:top w:val="none" w:sz="0" w:space="0" w:color="auto"/>
        <w:left w:val="none" w:sz="0" w:space="0" w:color="auto"/>
        <w:bottom w:val="none" w:sz="0" w:space="0" w:color="auto"/>
        <w:right w:val="none" w:sz="0" w:space="0" w:color="auto"/>
      </w:divBdr>
    </w:div>
    <w:div w:id="1837844080">
      <w:bodyDiv w:val="1"/>
      <w:marLeft w:val="0"/>
      <w:marRight w:val="0"/>
      <w:marTop w:val="0"/>
      <w:marBottom w:val="0"/>
      <w:divBdr>
        <w:top w:val="none" w:sz="0" w:space="0" w:color="auto"/>
        <w:left w:val="none" w:sz="0" w:space="0" w:color="auto"/>
        <w:bottom w:val="none" w:sz="0" w:space="0" w:color="auto"/>
        <w:right w:val="none" w:sz="0" w:space="0" w:color="auto"/>
      </w:divBdr>
    </w:div>
    <w:div w:id="1838374880">
      <w:bodyDiv w:val="1"/>
      <w:marLeft w:val="0"/>
      <w:marRight w:val="0"/>
      <w:marTop w:val="0"/>
      <w:marBottom w:val="0"/>
      <w:divBdr>
        <w:top w:val="none" w:sz="0" w:space="0" w:color="auto"/>
        <w:left w:val="none" w:sz="0" w:space="0" w:color="auto"/>
        <w:bottom w:val="none" w:sz="0" w:space="0" w:color="auto"/>
        <w:right w:val="none" w:sz="0" w:space="0" w:color="auto"/>
      </w:divBdr>
    </w:div>
    <w:div w:id="1839222607">
      <w:bodyDiv w:val="1"/>
      <w:marLeft w:val="0"/>
      <w:marRight w:val="0"/>
      <w:marTop w:val="0"/>
      <w:marBottom w:val="0"/>
      <w:divBdr>
        <w:top w:val="none" w:sz="0" w:space="0" w:color="auto"/>
        <w:left w:val="none" w:sz="0" w:space="0" w:color="auto"/>
        <w:bottom w:val="none" w:sz="0" w:space="0" w:color="auto"/>
        <w:right w:val="none" w:sz="0" w:space="0" w:color="auto"/>
      </w:divBdr>
    </w:div>
    <w:div w:id="1845122532">
      <w:bodyDiv w:val="1"/>
      <w:marLeft w:val="0"/>
      <w:marRight w:val="0"/>
      <w:marTop w:val="0"/>
      <w:marBottom w:val="0"/>
      <w:divBdr>
        <w:top w:val="none" w:sz="0" w:space="0" w:color="auto"/>
        <w:left w:val="none" w:sz="0" w:space="0" w:color="auto"/>
        <w:bottom w:val="none" w:sz="0" w:space="0" w:color="auto"/>
        <w:right w:val="none" w:sz="0" w:space="0" w:color="auto"/>
      </w:divBdr>
    </w:div>
    <w:div w:id="1849371353">
      <w:bodyDiv w:val="1"/>
      <w:marLeft w:val="0"/>
      <w:marRight w:val="0"/>
      <w:marTop w:val="0"/>
      <w:marBottom w:val="0"/>
      <w:divBdr>
        <w:top w:val="none" w:sz="0" w:space="0" w:color="auto"/>
        <w:left w:val="none" w:sz="0" w:space="0" w:color="auto"/>
        <w:bottom w:val="none" w:sz="0" w:space="0" w:color="auto"/>
        <w:right w:val="none" w:sz="0" w:space="0" w:color="auto"/>
      </w:divBdr>
    </w:div>
    <w:div w:id="1853839949">
      <w:bodyDiv w:val="1"/>
      <w:marLeft w:val="0"/>
      <w:marRight w:val="0"/>
      <w:marTop w:val="0"/>
      <w:marBottom w:val="0"/>
      <w:divBdr>
        <w:top w:val="none" w:sz="0" w:space="0" w:color="auto"/>
        <w:left w:val="none" w:sz="0" w:space="0" w:color="auto"/>
        <w:bottom w:val="none" w:sz="0" w:space="0" w:color="auto"/>
        <w:right w:val="none" w:sz="0" w:space="0" w:color="auto"/>
      </w:divBdr>
    </w:div>
    <w:div w:id="1855537620">
      <w:bodyDiv w:val="1"/>
      <w:marLeft w:val="0"/>
      <w:marRight w:val="0"/>
      <w:marTop w:val="0"/>
      <w:marBottom w:val="0"/>
      <w:divBdr>
        <w:top w:val="none" w:sz="0" w:space="0" w:color="auto"/>
        <w:left w:val="none" w:sz="0" w:space="0" w:color="auto"/>
        <w:bottom w:val="none" w:sz="0" w:space="0" w:color="auto"/>
        <w:right w:val="none" w:sz="0" w:space="0" w:color="auto"/>
      </w:divBdr>
    </w:div>
    <w:div w:id="1880699382">
      <w:bodyDiv w:val="1"/>
      <w:marLeft w:val="0"/>
      <w:marRight w:val="0"/>
      <w:marTop w:val="0"/>
      <w:marBottom w:val="0"/>
      <w:divBdr>
        <w:top w:val="none" w:sz="0" w:space="0" w:color="auto"/>
        <w:left w:val="none" w:sz="0" w:space="0" w:color="auto"/>
        <w:bottom w:val="none" w:sz="0" w:space="0" w:color="auto"/>
        <w:right w:val="none" w:sz="0" w:space="0" w:color="auto"/>
      </w:divBdr>
    </w:div>
    <w:div w:id="1882325807">
      <w:bodyDiv w:val="1"/>
      <w:marLeft w:val="0"/>
      <w:marRight w:val="0"/>
      <w:marTop w:val="0"/>
      <w:marBottom w:val="0"/>
      <w:divBdr>
        <w:top w:val="none" w:sz="0" w:space="0" w:color="auto"/>
        <w:left w:val="none" w:sz="0" w:space="0" w:color="auto"/>
        <w:bottom w:val="none" w:sz="0" w:space="0" w:color="auto"/>
        <w:right w:val="none" w:sz="0" w:space="0" w:color="auto"/>
      </w:divBdr>
    </w:div>
    <w:div w:id="1891572918">
      <w:bodyDiv w:val="1"/>
      <w:marLeft w:val="0"/>
      <w:marRight w:val="0"/>
      <w:marTop w:val="0"/>
      <w:marBottom w:val="0"/>
      <w:divBdr>
        <w:top w:val="none" w:sz="0" w:space="0" w:color="auto"/>
        <w:left w:val="none" w:sz="0" w:space="0" w:color="auto"/>
        <w:bottom w:val="none" w:sz="0" w:space="0" w:color="auto"/>
        <w:right w:val="none" w:sz="0" w:space="0" w:color="auto"/>
      </w:divBdr>
    </w:div>
    <w:div w:id="1892227728">
      <w:bodyDiv w:val="1"/>
      <w:marLeft w:val="0"/>
      <w:marRight w:val="0"/>
      <w:marTop w:val="0"/>
      <w:marBottom w:val="0"/>
      <w:divBdr>
        <w:top w:val="none" w:sz="0" w:space="0" w:color="auto"/>
        <w:left w:val="none" w:sz="0" w:space="0" w:color="auto"/>
        <w:bottom w:val="none" w:sz="0" w:space="0" w:color="auto"/>
        <w:right w:val="none" w:sz="0" w:space="0" w:color="auto"/>
      </w:divBdr>
    </w:div>
    <w:div w:id="1894151493">
      <w:bodyDiv w:val="1"/>
      <w:marLeft w:val="0"/>
      <w:marRight w:val="0"/>
      <w:marTop w:val="0"/>
      <w:marBottom w:val="0"/>
      <w:divBdr>
        <w:top w:val="none" w:sz="0" w:space="0" w:color="auto"/>
        <w:left w:val="none" w:sz="0" w:space="0" w:color="auto"/>
        <w:bottom w:val="none" w:sz="0" w:space="0" w:color="auto"/>
        <w:right w:val="none" w:sz="0" w:space="0" w:color="auto"/>
      </w:divBdr>
    </w:div>
    <w:div w:id="1899051107">
      <w:bodyDiv w:val="1"/>
      <w:marLeft w:val="0"/>
      <w:marRight w:val="0"/>
      <w:marTop w:val="0"/>
      <w:marBottom w:val="0"/>
      <w:divBdr>
        <w:top w:val="none" w:sz="0" w:space="0" w:color="auto"/>
        <w:left w:val="none" w:sz="0" w:space="0" w:color="auto"/>
        <w:bottom w:val="none" w:sz="0" w:space="0" w:color="auto"/>
        <w:right w:val="none" w:sz="0" w:space="0" w:color="auto"/>
      </w:divBdr>
    </w:div>
    <w:div w:id="1903101377">
      <w:bodyDiv w:val="1"/>
      <w:marLeft w:val="0"/>
      <w:marRight w:val="0"/>
      <w:marTop w:val="0"/>
      <w:marBottom w:val="0"/>
      <w:divBdr>
        <w:top w:val="none" w:sz="0" w:space="0" w:color="auto"/>
        <w:left w:val="none" w:sz="0" w:space="0" w:color="auto"/>
        <w:bottom w:val="none" w:sz="0" w:space="0" w:color="auto"/>
        <w:right w:val="none" w:sz="0" w:space="0" w:color="auto"/>
      </w:divBdr>
    </w:div>
    <w:div w:id="1924491297">
      <w:bodyDiv w:val="1"/>
      <w:marLeft w:val="0"/>
      <w:marRight w:val="0"/>
      <w:marTop w:val="0"/>
      <w:marBottom w:val="0"/>
      <w:divBdr>
        <w:top w:val="none" w:sz="0" w:space="0" w:color="auto"/>
        <w:left w:val="none" w:sz="0" w:space="0" w:color="auto"/>
        <w:bottom w:val="none" w:sz="0" w:space="0" w:color="auto"/>
        <w:right w:val="none" w:sz="0" w:space="0" w:color="auto"/>
      </w:divBdr>
    </w:div>
    <w:div w:id="1928610556">
      <w:bodyDiv w:val="1"/>
      <w:marLeft w:val="0"/>
      <w:marRight w:val="0"/>
      <w:marTop w:val="0"/>
      <w:marBottom w:val="0"/>
      <w:divBdr>
        <w:top w:val="none" w:sz="0" w:space="0" w:color="auto"/>
        <w:left w:val="none" w:sz="0" w:space="0" w:color="auto"/>
        <w:bottom w:val="none" w:sz="0" w:space="0" w:color="auto"/>
        <w:right w:val="none" w:sz="0" w:space="0" w:color="auto"/>
      </w:divBdr>
    </w:div>
    <w:div w:id="1931547947">
      <w:bodyDiv w:val="1"/>
      <w:marLeft w:val="0"/>
      <w:marRight w:val="0"/>
      <w:marTop w:val="0"/>
      <w:marBottom w:val="0"/>
      <w:divBdr>
        <w:top w:val="none" w:sz="0" w:space="0" w:color="auto"/>
        <w:left w:val="none" w:sz="0" w:space="0" w:color="auto"/>
        <w:bottom w:val="none" w:sz="0" w:space="0" w:color="auto"/>
        <w:right w:val="none" w:sz="0" w:space="0" w:color="auto"/>
      </w:divBdr>
    </w:div>
    <w:div w:id="1933513710">
      <w:bodyDiv w:val="1"/>
      <w:marLeft w:val="0"/>
      <w:marRight w:val="0"/>
      <w:marTop w:val="0"/>
      <w:marBottom w:val="0"/>
      <w:divBdr>
        <w:top w:val="none" w:sz="0" w:space="0" w:color="auto"/>
        <w:left w:val="none" w:sz="0" w:space="0" w:color="auto"/>
        <w:bottom w:val="none" w:sz="0" w:space="0" w:color="auto"/>
        <w:right w:val="none" w:sz="0" w:space="0" w:color="auto"/>
      </w:divBdr>
    </w:div>
    <w:div w:id="1933514036">
      <w:bodyDiv w:val="1"/>
      <w:marLeft w:val="0"/>
      <w:marRight w:val="0"/>
      <w:marTop w:val="0"/>
      <w:marBottom w:val="0"/>
      <w:divBdr>
        <w:top w:val="none" w:sz="0" w:space="0" w:color="auto"/>
        <w:left w:val="none" w:sz="0" w:space="0" w:color="auto"/>
        <w:bottom w:val="none" w:sz="0" w:space="0" w:color="auto"/>
        <w:right w:val="none" w:sz="0" w:space="0" w:color="auto"/>
      </w:divBdr>
    </w:div>
    <w:div w:id="1940482538">
      <w:bodyDiv w:val="1"/>
      <w:marLeft w:val="0"/>
      <w:marRight w:val="0"/>
      <w:marTop w:val="0"/>
      <w:marBottom w:val="0"/>
      <w:divBdr>
        <w:top w:val="none" w:sz="0" w:space="0" w:color="auto"/>
        <w:left w:val="none" w:sz="0" w:space="0" w:color="auto"/>
        <w:bottom w:val="none" w:sz="0" w:space="0" w:color="auto"/>
        <w:right w:val="none" w:sz="0" w:space="0" w:color="auto"/>
      </w:divBdr>
    </w:div>
    <w:div w:id="1958412929">
      <w:bodyDiv w:val="1"/>
      <w:marLeft w:val="0"/>
      <w:marRight w:val="0"/>
      <w:marTop w:val="0"/>
      <w:marBottom w:val="0"/>
      <w:divBdr>
        <w:top w:val="none" w:sz="0" w:space="0" w:color="auto"/>
        <w:left w:val="none" w:sz="0" w:space="0" w:color="auto"/>
        <w:bottom w:val="none" w:sz="0" w:space="0" w:color="auto"/>
        <w:right w:val="none" w:sz="0" w:space="0" w:color="auto"/>
      </w:divBdr>
    </w:div>
    <w:div w:id="1958758213">
      <w:bodyDiv w:val="1"/>
      <w:marLeft w:val="0"/>
      <w:marRight w:val="0"/>
      <w:marTop w:val="0"/>
      <w:marBottom w:val="0"/>
      <w:divBdr>
        <w:top w:val="none" w:sz="0" w:space="0" w:color="auto"/>
        <w:left w:val="none" w:sz="0" w:space="0" w:color="auto"/>
        <w:bottom w:val="none" w:sz="0" w:space="0" w:color="auto"/>
        <w:right w:val="none" w:sz="0" w:space="0" w:color="auto"/>
      </w:divBdr>
    </w:div>
    <w:div w:id="1963608651">
      <w:bodyDiv w:val="1"/>
      <w:marLeft w:val="0"/>
      <w:marRight w:val="0"/>
      <w:marTop w:val="0"/>
      <w:marBottom w:val="0"/>
      <w:divBdr>
        <w:top w:val="none" w:sz="0" w:space="0" w:color="auto"/>
        <w:left w:val="none" w:sz="0" w:space="0" w:color="auto"/>
        <w:bottom w:val="none" w:sz="0" w:space="0" w:color="auto"/>
        <w:right w:val="none" w:sz="0" w:space="0" w:color="auto"/>
      </w:divBdr>
    </w:div>
    <w:div w:id="1968656602">
      <w:bodyDiv w:val="1"/>
      <w:marLeft w:val="0"/>
      <w:marRight w:val="0"/>
      <w:marTop w:val="0"/>
      <w:marBottom w:val="0"/>
      <w:divBdr>
        <w:top w:val="none" w:sz="0" w:space="0" w:color="auto"/>
        <w:left w:val="none" w:sz="0" w:space="0" w:color="auto"/>
        <w:bottom w:val="none" w:sz="0" w:space="0" w:color="auto"/>
        <w:right w:val="none" w:sz="0" w:space="0" w:color="auto"/>
      </w:divBdr>
    </w:div>
    <w:div w:id="1970430664">
      <w:bodyDiv w:val="1"/>
      <w:marLeft w:val="0"/>
      <w:marRight w:val="0"/>
      <w:marTop w:val="0"/>
      <w:marBottom w:val="0"/>
      <w:divBdr>
        <w:top w:val="none" w:sz="0" w:space="0" w:color="auto"/>
        <w:left w:val="none" w:sz="0" w:space="0" w:color="auto"/>
        <w:bottom w:val="none" w:sz="0" w:space="0" w:color="auto"/>
        <w:right w:val="none" w:sz="0" w:space="0" w:color="auto"/>
      </w:divBdr>
    </w:div>
    <w:div w:id="1975134679">
      <w:bodyDiv w:val="1"/>
      <w:marLeft w:val="0"/>
      <w:marRight w:val="0"/>
      <w:marTop w:val="0"/>
      <w:marBottom w:val="0"/>
      <w:divBdr>
        <w:top w:val="none" w:sz="0" w:space="0" w:color="auto"/>
        <w:left w:val="none" w:sz="0" w:space="0" w:color="auto"/>
        <w:bottom w:val="none" w:sz="0" w:space="0" w:color="auto"/>
        <w:right w:val="none" w:sz="0" w:space="0" w:color="auto"/>
      </w:divBdr>
    </w:div>
    <w:div w:id="1981421012">
      <w:bodyDiv w:val="1"/>
      <w:marLeft w:val="0"/>
      <w:marRight w:val="0"/>
      <w:marTop w:val="0"/>
      <w:marBottom w:val="0"/>
      <w:divBdr>
        <w:top w:val="none" w:sz="0" w:space="0" w:color="auto"/>
        <w:left w:val="none" w:sz="0" w:space="0" w:color="auto"/>
        <w:bottom w:val="none" w:sz="0" w:space="0" w:color="auto"/>
        <w:right w:val="none" w:sz="0" w:space="0" w:color="auto"/>
      </w:divBdr>
    </w:div>
    <w:div w:id="1983537402">
      <w:bodyDiv w:val="1"/>
      <w:marLeft w:val="0"/>
      <w:marRight w:val="0"/>
      <w:marTop w:val="0"/>
      <w:marBottom w:val="0"/>
      <w:divBdr>
        <w:top w:val="none" w:sz="0" w:space="0" w:color="auto"/>
        <w:left w:val="none" w:sz="0" w:space="0" w:color="auto"/>
        <w:bottom w:val="none" w:sz="0" w:space="0" w:color="auto"/>
        <w:right w:val="none" w:sz="0" w:space="0" w:color="auto"/>
      </w:divBdr>
    </w:div>
    <w:div w:id="1984698748">
      <w:bodyDiv w:val="1"/>
      <w:marLeft w:val="0"/>
      <w:marRight w:val="0"/>
      <w:marTop w:val="0"/>
      <w:marBottom w:val="0"/>
      <w:divBdr>
        <w:top w:val="none" w:sz="0" w:space="0" w:color="auto"/>
        <w:left w:val="none" w:sz="0" w:space="0" w:color="auto"/>
        <w:bottom w:val="none" w:sz="0" w:space="0" w:color="auto"/>
        <w:right w:val="none" w:sz="0" w:space="0" w:color="auto"/>
      </w:divBdr>
    </w:div>
    <w:div w:id="1986422947">
      <w:bodyDiv w:val="1"/>
      <w:marLeft w:val="0"/>
      <w:marRight w:val="0"/>
      <w:marTop w:val="0"/>
      <w:marBottom w:val="0"/>
      <w:divBdr>
        <w:top w:val="none" w:sz="0" w:space="0" w:color="auto"/>
        <w:left w:val="none" w:sz="0" w:space="0" w:color="auto"/>
        <w:bottom w:val="none" w:sz="0" w:space="0" w:color="auto"/>
        <w:right w:val="none" w:sz="0" w:space="0" w:color="auto"/>
      </w:divBdr>
    </w:div>
    <w:div w:id="1987317052">
      <w:bodyDiv w:val="1"/>
      <w:marLeft w:val="0"/>
      <w:marRight w:val="0"/>
      <w:marTop w:val="0"/>
      <w:marBottom w:val="0"/>
      <w:divBdr>
        <w:top w:val="none" w:sz="0" w:space="0" w:color="auto"/>
        <w:left w:val="none" w:sz="0" w:space="0" w:color="auto"/>
        <w:bottom w:val="none" w:sz="0" w:space="0" w:color="auto"/>
        <w:right w:val="none" w:sz="0" w:space="0" w:color="auto"/>
      </w:divBdr>
    </w:div>
    <w:div w:id="1987852994">
      <w:bodyDiv w:val="1"/>
      <w:marLeft w:val="0"/>
      <w:marRight w:val="0"/>
      <w:marTop w:val="0"/>
      <w:marBottom w:val="0"/>
      <w:divBdr>
        <w:top w:val="none" w:sz="0" w:space="0" w:color="auto"/>
        <w:left w:val="none" w:sz="0" w:space="0" w:color="auto"/>
        <w:bottom w:val="none" w:sz="0" w:space="0" w:color="auto"/>
        <w:right w:val="none" w:sz="0" w:space="0" w:color="auto"/>
      </w:divBdr>
    </w:div>
    <w:div w:id="1992981832">
      <w:bodyDiv w:val="1"/>
      <w:marLeft w:val="0"/>
      <w:marRight w:val="0"/>
      <w:marTop w:val="0"/>
      <w:marBottom w:val="0"/>
      <w:divBdr>
        <w:top w:val="none" w:sz="0" w:space="0" w:color="auto"/>
        <w:left w:val="none" w:sz="0" w:space="0" w:color="auto"/>
        <w:bottom w:val="none" w:sz="0" w:space="0" w:color="auto"/>
        <w:right w:val="none" w:sz="0" w:space="0" w:color="auto"/>
      </w:divBdr>
    </w:div>
    <w:div w:id="1997956700">
      <w:bodyDiv w:val="1"/>
      <w:marLeft w:val="0"/>
      <w:marRight w:val="0"/>
      <w:marTop w:val="0"/>
      <w:marBottom w:val="0"/>
      <w:divBdr>
        <w:top w:val="none" w:sz="0" w:space="0" w:color="auto"/>
        <w:left w:val="none" w:sz="0" w:space="0" w:color="auto"/>
        <w:bottom w:val="none" w:sz="0" w:space="0" w:color="auto"/>
        <w:right w:val="none" w:sz="0" w:space="0" w:color="auto"/>
      </w:divBdr>
    </w:div>
    <w:div w:id="2002346374">
      <w:bodyDiv w:val="1"/>
      <w:marLeft w:val="0"/>
      <w:marRight w:val="0"/>
      <w:marTop w:val="0"/>
      <w:marBottom w:val="0"/>
      <w:divBdr>
        <w:top w:val="none" w:sz="0" w:space="0" w:color="auto"/>
        <w:left w:val="none" w:sz="0" w:space="0" w:color="auto"/>
        <w:bottom w:val="none" w:sz="0" w:space="0" w:color="auto"/>
        <w:right w:val="none" w:sz="0" w:space="0" w:color="auto"/>
      </w:divBdr>
    </w:div>
    <w:div w:id="2009861759">
      <w:bodyDiv w:val="1"/>
      <w:marLeft w:val="0"/>
      <w:marRight w:val="0"/>
      <w:marTop w:val="0"/>
      <w:marBottom w:val="0"/>
      <w:divBdr>
        <w:top w:val="none" w:sz="0" w:space="0" w:color="auto"/>
        <w:left w:val="none" w:sz="0" w:space="0" w:color="auto"/>
        <w:bottom w:val="none" w:sz="0" w:space="0" w:color="auto"/>
        <w:right w:val="none" w:sz="0" w:space="0" w:color="auto"/>
      </w:divBdr>
    </w:div>
    <w:div w:id="2018732439">
      <w:bodyDiv w:val="1"/>
      <w:marLeft w:val="0"/>
      <w:marRight w:val="0"/>
      <w:marTop w:val="0"/>
      <w:marBottom w:val="0"/>
      <w:divBdr>
        <w:top w:val="none" w:sz="0" w:space="0" w:color="auto"/>
        <w:left w:val="none" w:sz="0" w:space="0" w:color="auto"/>
        <w:bottom w:val="none" w:sz="0" w:space="0" w:color="auto"/>
        <w:right w:val="none" w:sz="0" w:space="0" w:color="auto"/>
      </w:divBdr>
    </w:div>
    <w:div w:id="2019654817">
      <w:bodyDiv w:val="1"/>
      <w:marLeft w:val="0"/>
      <w:marRight w:val="0"/>
      <w:marTop w:val="0"/>
      <w:marBottom w:val="0"/>
      <w:divBdr>
        <w:top w:val="none" w:sz="0" w:space="0" w:color="auto"/>
        <w:left w:val="none" w:sz="0" w:space="0" w:color="auto"/>
        <w:bottom w:val="none" w:sz="0" w:space="0" w:color="auto"/>
        <w:right w:val="none" w:sz="0" w:space="0" w:color="auto"/>
      </w:divBdr>
    </w:div>
    <w:div w:id="2020346145">
      <w:bodyDiv w:val="1"/>
      <w:marLeft w:val="0"/>
      <w:marRight w:val="0"/>
      <w:marTop w:val="0"/>
      <w:marBottom w:val="0"/>
      <w:divBdr>
        <w:top w:val="none" w:sz="0" w:space="0" w:color="auto"/>
        <w:left w:val="none" w:sz="0" w:space="0" w:color="auto"/>
        <w:bottom w:val="none" w:sz="0" w:space="0" w:color="auto"/>
        <w:right w:val="none" w:sz="0" w:space="0" w:color="auto"/>
      </w:divBdr>
    </w:div>
    <w:div w:id="2033678207">
      <w:bodyDiv w:val="1"/>
      <w:marLeft w:val="0"/>
      <w:marRight w:val="0"/>
      <w:marTop w:val="0"/>
      <w:marBottom w:val="0"/>
      <w:divBdr>
        <w:top w:val="none" w:sz="0" w:space="0" w:color="auto"/>
        <w:left w:val="none" w:sz="0" w:space="0" w:color="auto"/>
        <w:bottom w:val="none" w:sz="0" w:space="0" w:color="auto"/>
        <w:right w:val="none" w:sz="0" w:space="0" w:color="auto"/>
      </w:divBdr>
    </w:div>
    <w:div w:id="2037802322">
      <w:bodyDiv w:val="1"/>
      <w:marLeft w:val="0"/>
      <w:marRight w:val="0"/>
      <w:marTop w:val="0"/>
      <w:marBottom w:val="0"/>
      <w:divBdr>
        <w:top w:val="none" w:sz="0" w:space="0" w:color="auto"/>
        <w:left w:val="none" w:sz="0" w:space="0" w:color="auto"/>
        <w:bottom w:val="none" w:sz="0" w:space="0" w:color="auto"/>
        <w:right w:val="none" w:sz="0" w:space="0" w:color="auto"/>
      </w:divBdr>
    </w:div>
    <w:div w:id="2040008729">
      <w:bodyDiv w:val="1"/>
      <w:marLeft w:val="0"/>
      <w:marRight w:val="0"/>
      <w:marTop w:val="0"/>
      <w:marBottom w:val="0"/>
      <w:divBdr>
        <w:top w:val="none" w:sz="0" w:space="0" w:color="auto"/>
        <w:left w:val="none" w:sz="0" w:space="0" w:color="auto"/>
        <w:bottom w:val="none" w:sz="0" w:space="0" w:color="auto"/>
        <w:right w:val="none" w:sz="0" w:space="0" w:color="auto"/>
      </w:divBdr>
    </w:div>
    <w:div w:id="2043508964">
      <w:bodyDiv w:val="1"/>
      <w:marLeft w:val="0"/>
      <w:marRight w:val="0"/>
      <w:marTop w:val="0"/>
      <w:marBottom w:val="0"/>
      <w:divBdr>
        <w:top w:val="none" w:sz="0" w:space="0" w:color="auto"/>
        <w:left w:val="none" w:sz="0" w:space="0" w:color="auto"/>
        <w:bottom w:val="none" w:sz="0" w:space="0" w:color="auto"/>
        <w:right w:val="none" w:sz="0" w:space="0" w:color="auto"/>
      </w:divBdr>
    </w:div>
    <w:div w:id="2045013950">
      <w:bodyDiv w:val="1"/>
      <w:marLeft w:val="0"/>
      <w:marRight w:val="0"/>
      <w:marTop w:val="0"/>
      <w:marBottom w:val="0"/>
      <w:divBdr>
        <w:top w:val="none" w:sz="0" w:space="0" w:color="auto"/>
        <w:left w:val="none" w:sz="0" w:space="0" w:color="auto"/>
        <w:bottom w:val="none" w:sz="0" w:space="0" w:color="auto"/>
        <w:right w:val="none" w:sz="0" w:space="0" w:color="auto"/>
      </w:divBdr>
    </w:div>
    <w:div w:id="2049720728">
      <w:bodyDiv w:val="1"/>
      <w:marLeft w:val="0"/>
      <w:marRight w:val="0"/>
      <w:marTop w:val="0"/>
      <w:marBottom w:val="0"/>
      <w:divBdr>
        <w:top w:val="none" w:sz="0" w:space="0" w:color="auto"/>
        <w:left w:val="none" w:sz="0" w:space="0" w:color="auto"/>
        <w:bottom w:val="none" w:sz="0" w:space="0" w:color="auto"/>
        <w:right w:val="none" w:sz="0" w:space="0" w:color="auto"/>
      </w:divBdr>
    </w:div>
    <w:div w:id="2051101497">
      <w:bodyDiv w:val="1"/>
      <w:marLeft w:val="0"/>
      <w:marRight w:val="0"/>
      <w:marTop w:val="0"/>
      <w:marBottom w:val="0"/>
      <w:divBdr>
        <w:top w:val="none" w:sz="0" w:space="0" w:color="auto"/>
        <w:left w:val="none" w:sz="0" w:space="0" w:color="auto"/>
        <w:bottom w:val="none" w:sz="0" w:space="0" w:color="auto"/>
        <w:right w:val="none" w:sz="0" w:space="0" w:color="auto"/>
      </w:divBdr>
    </w:div>
    <w:div w:id="2057653753">
      <w:bodyDiv w:val="1"/>
      <w:marLeft w:val="0"/>
      <w:marRight w:val="0"/>
      <w:marTop w:val="0"/>
      <w:marBottom w:val="0"/>
      <w:divBdr>
        <w:top w:val="none" w:sz="0" w:space="0" w:color="auto"/>
        <w:left w:val="none" w:sz="0" w:space="0" w:color="auto"/>
        <w:bottom w:val="none" w:sz="0" w:space="0" w:color="auto"/>
        <w:right w:val="none" w:sz="0" w:space="0" w:color="auto"/>
      </w:divBdr>
    </w:div>
    <w:div w:id="2059890805">
      <w:bodyDiv w:val="1"/>
      <w:marLeft w:val="0"/>
      <w:marRight w:val="0"/>
      <w:marTop w:val="0"/>
      <w:marBottom w:val="0"/>
      <w:divBdr>
        <w:top w:val="none" w:sz="0" w:space="0" w:color="auto"/>
        <w:left w:val="none" w:sz="0" w:space="0" w:color="auto"/>
        <w:bottom w:val="none" w:sz="0" w:space="0" w:color="auto"/>
        <w:right w:val="none" w:sz="0" w:space="0" w:color="auto"/>
      </w:divBdr>
    </w:div>
    <w:div w:id="2070761590">
      <w:bodyDiv w:val="1"/>
      <w:marLeft w:val="0"/>
      <w:marRight w:val="0"/>
      <w:marTop w:val="0"/>
      <w:marBottom w:val="0"/>
      <w:divBdr>
        <w:top w:val="none" w:sz="0" w:space="0" w:color="auto"/>
        <w:left w:val="none" w:sz="0" w:space="0" w:color="auto"/>
        <w:bottom w:val="none" w:sz="0" w:space="0" w:color="auto"/>
        <w:right w:val="none" w:sz="0" w:space="0" w:color="auto"/>
      </w:divBdr>
    </w:div>
    <w:div w:id="2070954750">
      <w:bodyDiv w:val="1"/>
      <w:marLeft w:val="0"/>
      <w:marRight w:val="0"/>
      <w:marTop w:val="0"/>
      <w:marBottom w:val="0"/>
      <w:divBdr>
        <w:top w:val="none" w:sz="0" w:space="0" w:color="auto"/>
        <w:left w:val="none" w:sz="0" w:space="0" w:color="auto"/>
        <w:bottom w:val="none" w:sz="0" w:space="0" w:color="auto"/>
        <w:right w:val="none" w:sz="0" w:space="0" w:color="auto"/>
      </w:divBdr>
    </w:div>
    <w:div w:id="2075157395">
      <w:bodyDiv w:val="1"/>
      <w:marLeft w:val="0"/>
      <w:marRight w:val="0"/>
      <w:marTop w:val="0"/>
      <w:marBottom w:val="0"/>
      <w:divBdr>
        <w:top w:val="none" w:sz="0" w:space="0" w:color="auto"/>
        <w:left w:val="none" w:sz="0" w:space="0" w:color="auto"/>
        <w:bottom w:val="none" w:sz="0" w:space="0" w:color="auto"/>
        <w:right w:val="none" w:sz="0" w:space="0" w:color="auto"/>
      </w:divBdr>
    </w:div>
    <w:div w:id="2081632443">
      <w:bodyDiv w:val="1"/>
      <w:marLeft w:val="0"/>
      <w:marRight w:val="0"/>
      <w:marTop w:val="0"/>
      <w:marBottom w:val="0"/>
      <w:divBdr>
        <w:top w:val="none" w:sz="0" w:space="0" w:color="auto"/>
        <w:left w:val="none" w:sz="0" w:space="0" w:color="auto"/>
        <w:bottom w:val="none" w:sz="0" w:space="0" w:color="auto"/>
        <w:right w:val="none" w:sz="0" w:space="0" w:color="auto"/>
      </w:divBdr>
    </w:div>
    <w:div w:id="2083869633">
      <w:bodyDiv w:val="1"/>
      <w:marLeft w:val="0"/>
      <w:marRight w:val="0"/>
      <w:marTop w:val="0"/>
      <w:marBottom w:val="0"/>
      <w:divBdr>
        <w:top w:val="none" w:sz="0" w:space="0" w:color="auto"/>
        <w:left w:val="none" w:sz="0" w:space="0" w:color="auto"/>
        <w:bottom w:val="none" w:sz="0" w:space="0" w:color="auto"/>
        <w:right w:val="none" w:sz="0" w:space="0" w:color="auto"/>
      </w:divBdr>
    </w:div>
    <w:div w:id="2106993464">
      <w:bodyDiv w:val="1"/>
      <w:marLeft w:val="0"/>
      <w:marRight w:val="0"/>
      <w:marTop w:val="0"/>
      <w:marBottom w:val="0"/>
      <w:divBdr>
        <w:top w:val="none" w:sz="0" w:space="0" w:color="auto"/>
        <w:left w:val="none" w:sz="0" w:space="0" w:color="auto"/>
        <w:bottom w:val="none" w:sz="0" w:space="0" w:color="auto"/>
        <w:right w:val="none" w:sz="0" w:space="0" w:color="auto"/>
      </w:divBdr>
    </w:div>
    <w:div w:id="2107772508">
      <w:bodyDiv w:val="1"/>
      <w:marLeft w:val="0"/>
      <w:marRight w:val="0"/>
      <w:marTop w:val="0"/>
      <w:marBottom w:val="0"/>
      <w:divBdr>
        <w:top w:val="none" w:sz="0" w:space="0" w:color="auto"/>
        <w:left w:val="none" w:sz="0" w:space="0" w:color="auto"/>
        <w:bottom w:val="none" w:sz="0" w:space="0" w:color="auto"/>
        <w:right w:val="none" w:sz="0" w:space="0" w:color="auto"/>
      </w:divBdr>
    </w:div>
    <w:div w:id="2111847924">
      <w:bodyDiv w:val="1"/>
      <w:marLeft w:val="0"/>
      <w:marRight w:val="0"/>
      <w:marTop w:val="0"/>
      <w:marBottom w:val="0"/>
      <w:divBdr>
        <w:top w:val="none" w:sz="0" w:space="0" w:color="auto"/>
        <w:left w:val="none" w:sz="0" w:space="0" w:color="auto"/>
        <w:bottom w:val="none" w:sz="0" w:space="0" w:color="auto"/>
        <w:right w:val="none" w:sz="0" w:space="0" w:color="auto"/>
      </w:divBdr>
    </w:div>
    <w:div w:id="2118016519">
      <w:bodyDiv w:val="1"/>
      <w:marLeft w:val="0"/>
      <w:marRight w:val="0"/>
      <w:marTop w:val="0"/>
      <w:marBottom w:val="0"/>
      <w:divBdr>
        <w:top w:val="none" w:sz="0" w:space="0" w:color="auto"/>
        <w:left w:val="none" w:sz="0" w:space="0" w:color="auto"/>
        <w:bottom w:val="none" w:sz="0" w:space="0" w:color="auto"/>
        <w:right w:val="none" w:sz="0" w:space="0" w:color="auto"/>
      </w:divBdr>
    </w:div>
    <w:div w:id="2126729813">
      <w:bodyDiv w:val="1"/>
      <w:marLeft w:val="0"/>
      <w:marRight w:val="0"/>
      <w:marTop w:val="0"/>
      <w:marBottom w:val="0"/>
      <w:divBdr>
        <w:top w:val="none" w:sz="0" w:space="0" w:color="auto"/>
        <w:left w:val="none" w:sz="0" w:space="0" w:color="auto"/>
        <w:bottom w:val="none" w:sz="0" w:space="0" w:color="auto"/>
        <w:right w:val="none" w:sz="0" w:space="0" w:color="auto"/>
      </w:divBdr>
    </w:div>
    <w:div w:id="2128347955">
      <w:bodyDiv w:val="1"/>
      <w:marLeft w:val="0"/>
      <w:marRight w:val="0"/>
      <w:marTop w:val="0"/>
      <w:marBottom w:val="0"/>
      <w:divBdr>
        <w:top w:val="none" w:sz="0" w:space="0" w:color="auto"/>
        <w:left w:val="none" w:sz="0" w:space="0" w:color="auto"/>
        <w:bottom w:val="none" w:sz="0" w:space="0" w:color="auto"/>
        <w:right w:val="none" w:sz="0" w:space="0" w:color="auto"/>
      </w:divBdr>
    </w:div>
    <w:div w:id="2129817036">
      <w:bodyDiv w:val="1"/>
      <w:marLeft w:val="0"/>
      <w:marRight w:val="0"/>
      <w:marTop w:val="0"/>
      <w:marBottom w:val="0"/>
      <w:divBdr>
        <w:top w:val="none" w:sz="0" w:space="0" w:color="auto"/>
        <w:left w:val="none" w:sz="0" w:space="0" w:color="auto"/>
        <w:bottom w:val="none" w:sz="0" w:space="0" w:color="auto"/>
        <w:right w:val="none" w:sz="0" w:space="0" w:color="auto"/>
      </w:divBdr>
    </w:div>
    <w:div w:id="2134131097">
      <w:bodyDiv w:val="1"/>
      <w:marLeft w:val="0"/>
      <w:marRight w:val="0"/>
      <w:marTop w:val="0"/>
      <w:marBottom w:val="0"/>
      <w:divBdr>
        <w:top w:val="none" w:sz="0" w:space="0" w:color="auto"/>
        <w:left w:val="none" w:sz="0" w:space="0" w:color="auto"/>
        <w:bottom w:val="none" w:sz="0" w:space="0" w:color="auto"/>
        <w:right w:val="none" w:sz="0" w:space="0" w:color="auto"/>
      </w:divBdr>
    </w:div>
    <w:div w:id="2137067335">
      <w:bodyDiv w:val="1"/>
      <w:marLeft w:val="0"/>
      <w:marRight w:val="0"/>
      <w:marTop w:val="0"/>
      <w:marBottom w:val="0"/>
      <w:divBdr>
        <w:top w:val="none" w:sz="0" w:space="0" w:color="auto"/>
        <w:left w:val="none" w:sz="0" w:space="0" w:color="auto"/>
        <w:bottom w:val="none" w:sz="0" w:space="0" w:color="auto"/>
        <w:right w:val="none" w:sz="0" w:space="0" w:color="auto"/>
      </w:divBdr>
    </w:div>
    <w:div w:id="2139835754">
      <w:bodyDiv w:val="1"/>
      <w:marLeft w:val="0"/>
      <w:marRight w:val="0"/>
      <w:marTop w:val="0"/>
      <w:marBottom w:val="0"/>
      <w:divBdr>
        <w:top w:val="none" w:sz="0" w:space="0" w:color="auto"/>
        <w:left w:val="none" w:sz="0" w:space="0" w:color="auto"/>
        <w:bottom w:val="none" w:sz="0" w:space="0" w:color="auto"/>
        <w:right w:val="none" w:sz="0" w:space="0" w:color="auto"/>
      </w:divBdr>
    </w:div>
    <w:div w:id="2141610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Elk13</b:Tag>
    <b:SourceType>Book</b:SourceType>
    <b:Guid>{80C601D5-5695-1F40-A206-D4F74F16BC05}</b:Guid>
    <b:Title>Language Builders for Pupils with SLD</b:Title>
    <b:City>St Mabyn</b:City>
    <b:Publisher>Elklan</b:Publisher>
    <b:Year>2013</b:Year>
    <b:Author>
      <b:Author>
        <b:NameList>
          <b:Person>
            <b:Last>Elks</b:Last>
            <b:First>Liz</b:First>
          </b:Person>
          <b:Person>
            <b:Last>McLachlan</b:Last>
            <b:First>Henrietta</b:First>
          </b:Person>
          <b:Person>
            <b:Last>Brunton</b:Last>
            <b:First>Claire</b:First>
          </b:Person>
          <b:Person>
            <b:Last>Fisher</b:Last>
            <b:First>Claire</b:First>
          </b:Person>
        </b:NameList>
      </b:Author>
    </b:Author>
    <b:RefOrder>6</b:RefOrder>
  </b:Source>
  <b:Source>
    <b:Tag>Wen11</b:Tag>
    <b:SourceType>Book</b:SourceType>
    <b:Guid>{61BB1B53-9A4B-144D-80EA-A8C74952D5EA}</b:Guid>
    <b:Title>Assistive Technology: Principles and Applications for Communication Disorders and Special Education</b:Title>
    <b:City>Bingley</b:City>
    <b:Publisher>Emerald</b:Publisher>
    <b:Year>2011</b:Year>
    <b:Volume>4</b:Volume>
    <b:Pages>1</b:Pages>
    <b:Edition>1st edition</b:Edition>
    <b:Author>
      <b:Editor>
        <b:NameList>
          <b:Person>
            <b:Last>Wendt</b:Last>
            <b:First>Oliver</b:First>
          </b:Person>
          <b:Person>
            <b:Last>Quist</b:Last>
            <b:Middle>W</b:Middle>
            <b:First>Raymond</b:First>
          </b:Person>
          <b:Person>
            <b:Last>Lyle</b:Last>
            <b:Middle>L</b:Middle>
            <b:First>Lloyd</b:First>
          </b:Person>
        </b:NameList>
      </b:Editor>
      <b:Author>
        <b:NameList>
          <b:Person>
            <b:Last>Wendt</b:Last>
            <b:First>Oliver</b:First>
          </b:Person>
          <b:Person>
            <b:Last>Lyle</b:Last>
            <b:Middle>L</b:Middle>
            <b:First>Lloyd</b:First>
          </b:Person>
        </b:NameList>
      </b:Author>
    </b:Author>
    <b:RefOrder>7</b:RefOrder>
  </b:Source>
  <b:Source>
    <b:Tag>Cou98</b:Tag>
    <b:SourceType>Book</b:SourceType>
    <b:Guid>{2703A3BB-6C55-2F4D-8B13-47BBFFC45287}</b:Guid>
    <b:Title>Communication Before Speech</b:Title>
    <b:City>London</b:City>
    <b:Publisher>David Fulton Publishers Ltd</b:Publisher>
    <b:Year>1998</b:Year>
    <b:Author>
      <b:Author>
        <b:NameList>
          <b:Person>
            <b:Last>Coupe O'Kane</b:Last>
            <b:First>Judith</b:First>
          </b:Person>
          <b:Person>
            <b:Last>Goldbart</b:Last>
            <b:First>Juliet</b:First>
          </b:Person>
        </b:NameList>
      </b:Author>
    </b:Author>
    <b:RefOrder>8</b:RefOrder>
  </b:Source>
  <b:Source>
    <b:Tag>Yac02</b:Tag>
    <b:SourceType>Book</b:SourceType>
    <b:Guid>{B492A6CA-B506-0642-ABFF-DA5F0B3BB791}</b:Guid>
    <b:Title>Building Bridges Through Sensory Integration</b:Title>
    <b:City>Arlington</b:City>
    <b:StateProvince>Texas</b:StateProvince>
    <b:Publisher>Future Horizons</b:Publisher>
    <b:Year>2002</b:Year>
    <b:Edition>2nd Edition</b:Edition>
    <b:Author>
      <b:Author>
        <b:NameList>
          <b:Person>
            <b:Last>Yack</b:Last>
            <b:First>Ellen</b:First>
          </b:Person>
          <b:Person>
            <b:Last>Sutton</b:Last>
            <b:First>Shirley</b:First>
          </b:Person>
          <b:Person>
            <b:Last>Aquilla</b:Last>
            <b:First>Paula</b:First>
          </b:Person>
        </b:NameList>
      </b:Author>
    </b:Author>
    <b:RefOrder>9</b:RefOrder>
  </b:Source>
  <b:Source>
    <b:Tag>Cal06</b:Tag>
    <b:SourceType>Book</b:SourceType>
    <b:Guid>{08A1DBE3-49F4-7549-8AF2-90389CDAA943}</b:Guid>
    <b:Title>Finding You Finding Me</b:Title>
    <b:City>London</b:City>
    <b:Publisher>Jessica Kingsley Publishers</b:Publisher>
    <b:Year>2006</b:Year>
    <b:Author>
      <b:Author>
        <b:NameList>
          <b:Person>
            <b:Last>Caldwell</b:Last>
            <b:First>Phoebe</b:First>
          </b:Person>
        </b:NameList>
      </b:Author>
    </b:Author>
    <b:RefOrder>10</b:RefOrder>
  </b:Source>
  <b:Source>
    <b:Tag>Mit14</b:Tag>
    <b:SourceType>Book</b:SourceType>
    <b:Guid>{E4B5A18E-9368-B74A-8B28-4B2CF3500959}</b:Guid>
    <b:Title>What Really Works in Special and Inclusive Education</b:Title>
    <b:City>Oxon</b:City>
    <b:Publisher>Routledge</b:Publisher>
    <b:Year>2014</b:Year>
    <b:Edition>2nd Edition</b:Edition>
    <b:Author>
      <b:Author>
        <b:NameList>
          <b:Person>
            <b:Last>Mitchell</b:Last>
            <b:First>David</b:First>
          </b:Person>
        </b:NameList>
      </b:Author>
    </b:Author>
    <b:RefOrder>5</b:RefOrder>
  </b:Source>
  <b:Source>
    <b:Tag>Pou08</b:Tag>
    <b:SourceType>Book</b:SourceType>
    <b:Guid>{7A079C77-AA02-4F44-B61F-84BCA876B866}</b:Guid>
    <b:Title>How Children Learn - Book 2</b:Title>
    <b:City>London</b:City>
    <b:Publisher>Practical Pre-School Books</b:Publisher>
    <b:Year>2008</b:Year>
    <b:Author>
      <b:Author>
        <b:NameList>
          <b:Person>
            <b:Last>Pound</b:Last>
            <b:First>Linda</b:First>
          </b:Person>
        </b:NameList>
      </b:Author>
    </b:Author>
    <b:RefOrder>11</b:RefOrder>
  </b:Source>
  <b:Source>
    <b:Tag>Pia14</b:Tag>
    <b:SourceType>Book</b:SourceType>
    <b:Guid>{DDFE38D6-F20C-B842-86AF-A6EE5B4BB347}</b:Guid>
    <b:Title>Language and Thought of the Child:</b:Title>
    <b:City>Oxon</b:City>
    <b:Publisher>Routledge</b:Publisher>
    <b:Year>2014</b:Year>
    <b:Volume>5</b:Volume>
    <b:Pages>5-6</b:Pages>
    <b:Edition>3rd Edition</b:Edition>
    <b:Author>
      <b:Author>
        <b:NameList>
          <b:Person>
            <b:Last>Piaget</b:Last>
            <b:First>Jean</b:First>
          </b:Person>
        </b:NameList>
      </b:Author>
    </b:Author>
    <b:RefOrder>12</b:RefOrder>
  </b:Source>
  <b:Source>
    <b:Tag>Elk07</b:Tag>
    <b:SourceType>Book</b:SourceType>
    <b:Guid>{FD58D5C6-541E-1A40-9C63-28F4272D0CE2}</b:Guid>
    <b:Title>Language Builders for Complex Needs</b:Title>
    <b:City>St Mabyn</b:City>
    <b:Publisher>Elklan</b:Publisher>
    <b:Year>2007</b:Year>
    <b:Author>
      <b:Author>
        <b:NameList>
          <b:Person>
            <b:Last>Elks</b:Last>
            <b:First>Liz</b:First>
          </b:Person>
          <b:Person>
            <b:Last>McLachlan</b:Last>
            <b:First>Henrietta</b:First>
          </b:Person>
        </b:NameList>
      </b:Author>
    </b:Author>
    <b:RefOrder>13</b:RefOrder>
  </b:Source>
  <b:Source>
    <b:Tag>Bat18</b:Tag>
    <b:SourceType>Book</b:SourceType>
    <b:Guid>{2093B80C-08DC-5B42-8B68-0A824D125853}</b:Guid>
    <b:Title>Who's Afraid of AAC?: The UK Guide to Augmentative and Alternative Communication</b:Title>
    <b:City>Oxon</b:City>
    <b:Publisher>Routledge</b:Publisher>
    <b:Year>2018</b:Year>
    <b:Author>
      <b:Author>
        <b:NameList>
          <b:Person>
            <b:Last>Battye</b:Last>
            <b:First>Alison</b:First>
          </b:Person>
        </b:NameList>
      </b:Author>
    </b:Author>
    <b:RefOrder>14</b:RefOrder>
  </b:Source>
  <b:Source>
    <b:Tag>Com18</b:Tag>
    <b:SourceType>DocumentFromInternetSite</b:SourceType>
    <b:Guid>{2CA1232B-A03D-BC4F-AFFE-B6008053DFCF}</b:Guid>
    <b:Title>www.communicationmatters.org.uk</b:Title>
    <b:Author>
      <b:Author>
        <b:Corporate>Communication Matters</b:Corporate>
      </b:Author>
    </b:Author>
    <b:URL>http://www.communicationmatters.org.uk/sites/default/files/downloads/focuson/First%20steps%20%28single%20pages%29%20v2.pdf</b:URL>
    <b:YearAccessed>2018</b:YearAccessed>
    <b:MonthAccessed>January</b:MonthAccessed>
    <b:DayAccessed>5th</b:DayAccessed>
    <b:Year>2015</b:Year>
    <b:RefOrder>15</b:RefOrder>
  </b:Source>
  <b:Source>
    <b:Tag>Fir10</b:Tag>
    <b:SourceType>Book</b:SourceType>
    <b:Guid>{C4A84A6F-114F-D94A-9E59-4A21931ACCAE}</b:Guid>
    <b:Title>Understanding Intensive Interaction: Context and Concepts for Professionals and Families</b:Title>
    <b:Year>2010</b:Year>
    <b:City>London</b:City>
    <b:Publisher>Jessica Kingsley Publishers</b:Publisher>
    <b:Author>
      <b:Author>
        <b:NameList>
          <b:Person>
            <b:Last>Firth</b:Last>
            <b:First>Graham</b:First>
          </b:Person>
          <b:Person>
            <b:Last>Berry</b:Last>
            <b:First>Ruth</b:First>
          </b:Person>
          <b:Person>
            <b:Last>Irvine</b:Last>
            <b:First>Cath</b:First>
          </b:Person>
        </b:NameList>
      </b:Author>
    </b:Author>
    <b:RefOrder>16</b:RefOrder>
  </b:Source>
  <b:Source>
    <b:Tag>Int18</b:Tag>
    <b:SourceType>InternetSite</b:SourceType>
    <b:Guid>{6067E78D-AE92-F64A-9B09-80D1982CFC9C}</b:Guid>
    <b:Title>integratedtreatmentservices.co.uk</b:Title>
    <b:Year>2018</b:Year>
    <b:Author>
      <b:Author>
        <b:NameList>
          <b:Person>
            <b:Last>Services</b:Last>
            <b:First>Integrated</b:First>
            <b:Middle>Treatment</b:Middle>
          </b:Person>
        </b:NameList>
      </b:Author>
    </b:Author>
    <b:URL>http://integratedtreatmentservices.co.uk/our-approaches/speech-therapy-approaches/objectsofreference/</b:URL>
    <b:YearAccessed>2018</b:YearAccessed>
    <b:MonthAccessed>January</b:MonthAccessed>
    <b:DayAccessed>5th</b:DayAccessed>
    <b:RefOrder>17</b:RefOrder>
  </b:Source>
  <b:Source>
    <b:Tag>BER11</b:Tag>
    <b:SourceType>Report</b:SourceType>
    <b:Guid>{69B0451A-3459-7B42-9255-C38973A74476}</b:Guid>
    <b:Author>
      <b:Author>
        <b:Corporate>BERA</b:Corporate>
      </b:Author>
    </b:Author>
    <b:Title>Ethical Guidelines for Educational Research</b:Title>
    <b:Publisher>BERA</b:Publisher>
    <b:City>London</b:City>
    <b:Year>2011</b:Year>
    <b:RefOrder>18</b:RefOrder>
  </b:Source>
  <b:Source>
    <b:Tag>com12</b:Tag>
    <b:SourceType>DocumentFromInternetSite</b:SourceType>
    <b:Guid>{5BEB32C5-4166-6544-B1DD-9FDB8369D404}</b:Guid>
    <b:Author>
      <b:Author>
        <b:Corporate>complexneeds.org.uk</b:Corporate>
      </b:Author>
    </b:Author>
    <b:Title>complexneeds.org.uk</b:Title>
    <b:URL>http://complexneeds.org.uk/DownloadModule.aspx?path=Module-3.1-Communication---augmentative-and-assistive-strategies.zip&amp;title=3.1%20Communication:%20augmentative%20and%20assistive%20strategies%20(v1.0)&amp;size=973MB&amp;update=&amp;sizeupd=</b:URL>
    <b:Year>2012</b:Year>
    <b:Month>March</b:Month>
    <b:Day>13th</b:Day>
    <b:YearAccessed>2018</b:YearAccessed>
    <b:MonthAccessed>January</b:MonthAccessed>
    <b:DayAccessed>4th</b:DayAccessed>
    <b:RefOrder>2</b:RefOrder>
  </b:Source>
  <b:Source>
    <b:Tag>Wel06</b:Tag>
    <b:SourceType>Misc</b:SourceType>
    <b:Guid>{1F3B6907-35DB-B847-ADCD-B05AF8450269}</b:Guid>
    <b:Title>Routes for Learning Additional Guidance</b:Title>
    <b:Year>2006</b:Year>
    <b:Month>April</b:Month>
    <b:Author>
      <b:Author>
        <b:Corporate>Welsh Assembly Government</b:Corporate>
      </b:Author>
    </b:Author>
    <b:Publisher>Welsh Assembly Government</b:Publisher>
    <b:City>Cardiff</b:City>
    <b:RefOrder>19</b:RefOrder>
  </b:Source>
  <b:Source>
    <b:Tag>Bea11</b:Tag>
    <b:SourceType>Report</b:SourceType>
    <b:Guid>{37971F11-936E-6F41-8EBA-C89AD5B10C47}</b:Guid>
    <b:Title>Learning Journeys Switch Progression Road Map</b:Title>
    <b:Year>2011</b:Year>
    <b:City>Oldham</b:City>
    <b:Publisher>Inclusive technology</b:Publisher>
    <b:Institution>Inclusive Technology</b:Institution>
    <b:Author>
      <b:Author>
        <b:NameList>
          <b:Person>
            <b:Last>Bean</b:Last>
            <b:First>Ian</b:First>
          </b:Person>
        </b:NameList>
      </b:Author>
    </b:Author>
    <b:RefOrder>3</b:RefOrder>
  </b:Source>
  <b:Source>
    <b:Tag>Fow07</b:Tag>
    <b:SourceType>Book</b:SourceType>
    <b:Guid>{DADB733D-94F6-624C-ABA4-D8C5B0E37964}</b:Guid>
    <b:Title>Sensory Stimulation:Sensory-Focused Activities for People with Physical and Multiple Disabilities</b:Title>
    <b:City>London</b:City>
    <b:Publisher>Jessica Kingsley Publishers</b:Publisher>
    <b:Year>2007</b:Year>
    <b:Author>
      <b:Author>
        <b:NameList>
          <b:Person>
            <b:Last>Fowler</b:Last>
            <b:First>Susan</b:First>
          </b:Person>
        </b:NameList>
      </b:Author>
    </b:Author>
    <b:RefOrder>20</b:RefOrder>
  </b:Source>
  <b:Source>
    <b:Tag>Kir13</b:Tag>
    <b:SourceType>Book</b:SourceType>
    <b:Guid>{122B7A32-479B-4A4B-8450-EB02083C6A19}</b:Guid>
    <b:Title>Language Builders for AAC</b:Title>
    <b:Publisher>Elklan</b:Publisher>
    <b:City>St Mabyn</b:City>
    <b:Year>2013</b:Year>
    <b:Author>
      <b:Author>
        <b:NameList>
          <b:Person>
            <b:Last>Kirton</b:Last>
            <b:First>Andrea</b:First>
          </b:Person>
          <b:Person>
            <b:Last>Elks</b:Last>
            <b:First>Liz</b:First>
          </b:Person>
          <b:Person>
            <b:Last>McLachlan</b:Last>
            <b:First>Henrietta</b:First>
          </b:Person>
        </b:NameList>
      </b:Author>
    </b:Author>
    <b:RefOrder>21</b:RefOrder>
  </b:Source>
  <b:Source>
    <b:Tag>Hob041</b:Tag>
    <b:SourceType>Book</b:SourceType>
    <b:Guid>{BACC4423-0E09-BE42-BC8C-DEA645EDDB45}</b:Guid>
    <b:Title>A Practical Guide to Child Observation and Assessment </b:Title>
    <b:City>Cheltenham</b:City>
    <b:Publisher>Nelson Thornes</b:Publisher>
    <b:Year>2004</b:Year>
    <b:Edition>3rd Edition</b:Edition>
    <b:Author>
      <b:Author>
        <b:NameList>
          <b:Person>
            <b:Last>Hobart</b:Last>
            <b:First>Christine</b:First>
          </b:Person>
          <b:Person>
            <b:Last>Frankel</b:Last>
            <b:First>Jill</b:First>
          </b:Person>
        </b:NameList>
      </b:Author>
    </b:Author>
    <b:RefOrder>1</b:RefOrder>
  </b:Source>
  <b:Source>
    <b:Tag>ASH18</b:Tag>
    <b:SourceType>InternetSite</b:SourceType>
    <b:Guid>{209C0603-ED18-0A4A-A92D-8015AA835F48}</b:Guid>
    <b:Title>Augmentative and Alternative Communication</b:Title>
    <b:Year>2018</b:Year>
    <b:Author>
      <b:Author>
        <b:Corporate>ASHA</b:Corporate>
      </b:Author>
    </b:Author>
    <b:InternetSiteTitle>asha.org</b:InternetSiteTitle>
    <b:URL>http://www.asha.org/PRPSpecificTopic.aspx?folderid=8589942773&amp;section=Key_Issues</b:URL>
    <b:YearAccessed>2018</b:YearAccessed>
    <b:MonthAccessed>January</b:MonthAccessed>
    <b:DayAccessed>6th</b:DayAccessed>
    <b:RefOrder>22</b:RefOrder>
  </b:Source>
  <b:Source>
    <b:Tag>Tay98</b:Tag>
    <b:SourceType>JournalArticle</b:SourceType>
    <b:Guid>{3A52544C-5E17-8941-810D-EC36BA420871}</b:Guid>
    <b:Title>Effects of Switch Training on the Communication of Children with Autism and Severe Disabilities</b:Title>
    <b:Year>1998</b:Year>
    <b:JournalName>Focus on Autism and Other Developmental Disabilities</b:JournalName>
    <b:Volume>13</b:Volume>
    <b:Issue>3</b:Issue>
    <b:Pages>152</b:Pages>
    <b:Author>
      <b:Author>
        <b:NameList>
          <b:Person>
            <b:Last>Taylor Dyches</b:Last>
            <b:First>Tina</b:First>
          </b:Person>
        </b:NameList>
      </b:Author>
    </b:Author>
    <b:RefOrder>23</b:RefOrder>
  </b:Source>
  <b:Source>
    <b:Tag>Nat</b:Tag>
    <b:SourceType>InternetSite</b:SourceType>
    <b:Guid>{A3B46D48-860C-2B47-91FB-FEF6AE0BEC38}</b:Guid>
    <b:Title>NJC Communication Bill of Rights</b:Title>
    <b:Author>
      <b:Author>
        <b:Corporate>National Joint Commitee for the Communication Needs of Persons with Severe Disabilities</b:Corporate>
      </b:Author>
    </b:Author>
    <b:InternetSiteTitle>asha.org</b:InternetSiteTitle>
    <b:URL>http://www.asha.org/uploadedFiles/NJC-Communication-Bill-Rights.pdf</b:URL>
    <b:Year>1992</b:Year>
    <b:YearAccessed>2018</b:YearAccessed>
    <b:MonthAccessed>January</b:MonthAccessed>
    <b:DayAccessed>7th</b:DayAccessed>
    <b:RefOrder>4</b:RefOrder>
  </b:Source>
  <b:Source>
    <b:Tag>Dep17</b:Tag>
    <b:SourceType>Report</b:SourceType>
    <b:Guid>{ED9A28BD-6ED0-5A42-89F1-EB457E8EBE1D}</b:Guid>
    <b:Author>
      <b:Author>
        <b:NameList>
          <b:Person>
            <b:Last>Education</b:Last>
            <b:First>Department</b:First>
            <b:Middle>for</b:Middle>
          </b:Person>
        </b:NameList>
      </b:Author>
    </b:Author>
    <b:Title>Performance - P Scale - attainment targets for pupils with special educational needs</b:Title>
    <b:Publisher>Department for Education</b:Publisher>
    <b:Year>2017</b:Year>
    <b:RefOrder>24</b:RefOrder>
  </b:Source>
</b:Sources>
</file>

<file path=customXml/itemProps1.xml><?xml version="1.0" encoding="utf-8"?>
<ds:datastoreItem xmlns:ds="http://schemas.openxmlformats.org/officeDocument/2006/customXml" ds:itemID="{FDB8A508-E9C5-5E47-82FA-B3A10ACE45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4748</Words>
  <Characters>27064</Characters>
  <Application>Microsoft Macintosh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Demonstrate your understanding of the development of early communication and language skills by reviewing relevant literature. Identify an approach (AAC or ICT) that could be implemented with a pupil at your school in order to enhance their communication </vt:lpstr>
    </vt:vector>
  </TitlesOfParts>
  <Company/>
  <LinksUpToDate>false</LinksUpToDate>
  <CharactersWithSpaces>31749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Demonstrate your understanding of the development of early communication and language skills by reviewing relevant literature. Identify an approach (AAC or ICT) that could be implemented with a pupil at your school in order to enhance their communication skills following your assessment of their level of communication. Include in your assignment a rationale for your choice of intervention taking into consideration any ethical implications that may arise. </dc:title>
  <dc:subject>Module 4 – Communication M6X02189</dc:subject>
  <dc:creator>Emma jean hall</dc:creator>
  <cp:keywords/>
  <dc:description/>
  <cp:lastModifiedBy>Lewis Brencher</cp:lastModifiedBy>
  <cp:revision>3</cp:revision>
  <dcterms:created xsi:type="dcterms:W3CDTF">2018-01-07T21:47:00Z</dcterms:created>
  <dcterms:modified xsi:type="dcterms:W3CDTF">2018-01-07T21:48:00Z</dcterms:modified>
</cp:coreProperties>
</file>