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dgm="http://schemas.openxmlformats.org/drawingml/2006/diagram" xmlns:a14="http://schemas.microsoft.com/office/drawing/2010/main" mc:Ignorable="w14 w15 w16se w16cid w16 w16cex w16sdtdh wp14">
  <w:body>
    <w:p w:rsidR="00CE27D1" w:rsidP="02747BB7" w:rsidRDefault="00CE27D1" w14:paraId="32212BAC" w14:textId="254668D8">
      <w:pPr>
        <w:pStyle w:val="Normal"/>
        <w:spacing w:line="360" w:lineRule="auto"/>
        <w:ind w:left="0"/>
        <w:jc w:val="left"/>
        <w:rPr>
          <w:rFonts w:ascii="Times New Roman" w:hAnsi="Times New Roman" w:eastAsia="Times New Roman" w:cs="Times New Roman"/>
          <w:b w:val="1"/>
          <w:bCs w:val="1"/>
          <w:sz w:val="32"/>
          <w:szCs w:val="32"/>
        </w:rPr>
      </w:pPr>
      <w:r w:rsidRPr="0D7B64B8" w:rsidR="02747BB7">
        <w:rPr>
          <w:rFonts w:ascii="Times New Roman" w:hAnsi="Times New Roman" w:eastAsia="Times New Roman" w:cs="Times New Roman"/>
          <w:b w:val="1"/>
          <w:bCs w:val="1"/>
          <w:sz w:val="32"/>
          <w:szCs w:val="32"/>
        </w:rPr>
        <w:t>NAME:</w:t>
      </w:r>
      <w:r w:rsidRPr="0D7B64B8" w:rsidR="02747BB7">
        <w:rPr>
          <w:rFonts w:ascii="Times New Roman" w:hAnsi="Times New Roman" w:eastAsia="Times New Roman" w:cs="Times New Roman"/>
          <w:b w:val="1"/>
          <w:bCs w:val="1"/>
          <w:sz w:val="32"/>
          <w:szCs w:val="32"/>
        </w:rPr>
        <w:t xml:space="preserve"> </w:t>
      </w:r>
      <w:r w:rsidRPr="0D7B64B8" w:rsidR="02747BB7">
        <w:rPr>
          <w:rFonts w:ascii="Times New Roman" w:hAnsi="Times New Roman" w:eastAsia="Times New Roman" w:cs="Times New Roman"/>
          <w:b w:val="1"/>
          <w:bCs w:val="1"/>
          <w:sz w:val="24"/>
          <w:szCs w:val="24"/>
        </w:rPr>
        <w:t>NURUL HUQE</w:t>
      </w:r>
    </w:p>
    <w:p w:rsidR="02747BB7" w:rsidP="02747BB7" w:rsidRDefault="02747BB7" w14:paraId="2E764F58" w14:textId="1D0C2CE0">
      <w:pPr>
        <w:pStyle w:val="Normal"/>
        <w:spacing w:line="360" w:lineRule="auto"/>
        <w:ind w:left="0"/>
        <w:jc w:val="left"/>
        <w:rPr>
          <w:rFonts w:ascii="Times New Roman" w:hAnsi="Times New Roman" w:eastAsia="Times New Roman" w:cs="Times New Roman"/>
          <w:b w:val="1"/>
          <w:bCs w:val="1"/>
          <w:sz w:val="28"/>
          <w:szCs w:val="28"/>
        </w:rPr>
      </w:pPr>
      <w:r w:rsidRPr="0D7B64B8" w:rsidR="02747BB7">
        <w:rPr>
          <w:rFonts w:ascii="Times New Roman" w:hAnsi="Times New Roman" w:eastAsia="Times New Roman" w:cs="Times New Roman"/>
          <w:b w:val="1"/>
          <w:bCs w:val="1"/>
          <w:sz w:val="32"/>
          <w:szCs w:val="32"/>
        </w:rPr>
        <w:t xml:space="preserve">STUDENT </w:t>
      </w:r>
      <w:r w:rsidRPr="0D7B64B8" w:rsidR="02747BB7">
        <w:rPr>
          <w:rFonts w:ascii="Times New Roman" w:hAnsi="Times New Roman" w:eastAsia="Times New Roman" w:cs="Times New Roman"/>
          <w:b w:val="1"/>
          <w:bCs w:val="1"/>
          <w:sz w:val="32"/>
          <w:szCs w:val="32"/>
        </w:rPr>
        <w:t>ID:</w:t>
      </w:r>
      <w:r w:rsidRPr="0D7B64B8" w:rsidR="02747BB7">
        <w:rPr>
          <w:rFonts w:ascii="Times New Roman" w:hAnsi="Times New Roman" w:eastAsia="Times New Roman" w:cs="Times New Roman"/>
          <w:b w:val="1"/>
          <w:bCs w:val="1"/>
          <w:sz w:val="32"/>
          <w:szCs w:val="32"/>
        </w:rPr>
        <w:t xml:space="preserve"> </w:t>
      </w:r>
      <w:r w:rsidRPr="0D7B64B8" w:rsidR="02747BB7">
        <w:rPr>
          <w:rFonts w:ascii="Times New Roman" w:hAnsi="Times New Roman" w:eastAsia="Times New Roman" w:cs="Times New Roman"/>
          <w:b w:val="1"/>
          <w:bCs w:val="1"/>
          <w:sz w:val="28"/>
          <w:szCs w:val="28"/>
        </w:rPr>
        <w:t>1815082</w:t>
      </w:r>
    </w:p>
    <w:p w:rsidR="02747BB7" w:rsidP="02747BB7" w:rsidRDefault="02747BB7" w14:paraId="66C767B0" w14:textId="46006131">
      <w:pPr>
        <w:pStyle w:val="Normal"/>
        <w:spacing w:line="360" w:lineRule="auto"/>
        <w:ind w:left="0"/>
        <w:jc w:val="left"/>
        <w:rPr>
          <w:rFonts w:ascii="Times New Roman" w:hAnsi="Times New Roman" w:eastAsia="Times New Roman" w:cs="Times New Roman"/>
          <w:b w:val="1"/>
          <w:bCs w:val="1"/>
          <w:sz w:val="24"/>
          <w:szCs w:val="24"/>
        </w:rPr>
      </w:pPr>
      <w:r w:rsidRPr="0D7B64B8" w:rsidR="02747BB7">
        <w:rPr>
          <w:rFonts w:ascii="Times New Roman" w:hAnsi="Times New Roman" w:eastAsia="Times New Roman" w:cs="Times New Roman"/>
          <w:b w:val="1"/>
          <w:bCs w:val="1"/>
          <w:sz w:val="32"/>
          <w:szCs w:val="32"/>
        </w:rPr>
        <w:t xml:space="preserve">MODULE </w:t>
      </w:r>
      <w:r w:rsidRPr="0D7B64B8" w:rsidR="02747BB7">
        <w:rPr>
          <w:rFonts w:ascii="Times New Roman" w:hAnsi="Times New Roman" w:eastAsia="Times New Roman" w:cs="Times New Roman"/>
          <w:b w:val="1"/>
          <w:bCs w:val="1"/>
          <w:sz w:val="32"/>
          <w:szCs w:val="32"/>
        </w:rPr>
        <w:t>NAME:</w:t>
      </w:r>
      <w:r w:rsidRPr="0D7B64B8" w:rsidR="02747BB7">
        <w:rPr>
          <w:rFonts w:ascii="Times New Roman" w:hAnsi="Times New Roman" w:eastAsia="Times New Roman" w:cs="Times New Roman"/>
          <w:b w:val="1"/>
          <w:bCs w:val="1"/>
          <w:sz w:val="32"/>
          <w:szCs w:val="32"/>
        </w:rPr>
        <w:t xml:space="preserve"> </w:t>
      </w:r>
      <w:r w:rsidRPr="0D7B64B8" w:rsidR="02747BB7">
        <w:rPr>
          <w:rFonts w:ascii="Times New Roman" w:hAnsi="Times New Roman" w:eastAsia="Times New Roman" w:cs="Times New Roman"/>
          <w:b w:val="1"/>
          <w:bCs w:val="1"/>
          <w:sz w:val="24"/>
          <w:szCs w:val="24"/>
        </w:rPr>
        <w:t>LEADING AND IMPLEMENTING WORKPLACE CHANGE</w:t>
      </w:r>
    </w:p>
    <w:p w:rsidR="02747BB7" w:rsidP="02747BB7" w:rsidRDefault="02747BB7" w14:paraId="34082833" w14:textId="20A048B6">
      <w:pPr>
        <w:pStyle w:val="Normal"/>
        <w:spacing w:line="360" w:lineRule="auto"/>
        <w:ind w:left="0"/>
        <w:jc w:val="left"/>
        <w:rPr>
          <w:rFonts w:ascii="Times New Roman" w:hAnsi="Times New Roman" w:eastAsia="Times New Roman" w:cs="Times New Roman"/>
          <w:b w:val="1"/>
          <w:bCs w:val="1"/>
          <w:sz w:val="24"/>
          <w:szCs w:val="24"/>
        </w:rPr>
      </w:pPr>
      <w:r w:rsidRPr="0D7B64B8" w:rsidR="02747BB7">
        <w:rPr>
          <w:rFonts w:ascii="Times New Roman" w:hAnsi="Times New Roman" w:eastAsia="Times New Roman" w:cs="Times New Roman"/>
          <w:b w:val="1"/>
          <w:bCs w:val="1"/>
          <w:sz w:val="32"/>
          <w:szCs w:val="32"/>
        </w:rPr>
        <w:t xml:space="preserve">MODULE </w:t>
      </w:r>
      <w:r w:rsidRPr="0D7B64B8" w:rsidR="02747BB7">
        <w:rPr>
          <w:rFonts w:ascii="Times New Roman" w:hAnsi="Times New Roman" w:eastAsia="Times New Roman" w:cs="Times New Roman"/>
          <w:b w:val="1"/>
          <w:bCs w:val="1"/>
          <w:sz w:val="32"/>
          <w:szCs w:val="32"/>
        </w:rPr>
        <w:t>CODE:</w:t>
      </w:r>
      <w:r w:rsidRPr="0D7B64B8" w:rsidR="02747BB7">
        <w:rPr>
          <w:rFonts w:ascii="Times New Roman" w:hAnsi="Times New Roman" w:eastAsia="Times New Roman" w:cs="Times New Roman"/>
          <w:b w:val="1"/>
          <w:bCs w:val="1"/>
          <w:sz w:val="32"/>
          <w:szCs w:val="32"/>
        </w:rPr>
        <w:t xml:space="preserve"> </w:t>
      </w:r>
      <w:r w:rsidRPr="0D7B64B8" w:rsidR="02747BB7">
        <w:rPr>
          <w:rFonts w:ascii="Times New Roman" w:hAnsi="Times New Roman" w:eastAsia="Times New Roman" w:cs="Times New Roman"/>
          <w:b w:val="1"/>
          <w:bCs w:val="1"/>
          <w:sz w:val="24"/>
          <w:szCs w:val="24"/>
        </w:rPr>
        <w:t>BMSW6103</w:t>
      </w:r>
    </w:p>
    <w:p w:rsidR="02747BB7" w:rsidP="02747BB7" w:rsidRDefault="02747BB7" w14:paraId="25C6A97C" w14:textId="22ACDD76">
      <w:pPr>
        <w:pStyle w:val="Normal"/>
        <w:spacing w:line="360" w:lineRule="auto"/>
        <w:ind w:left="0"/>
        <w:jc w:val="left"/>
        <w:rPr>
          <w:rFonts w:ascii="Times New Roman" w:hAnsi="Times New Roman" w:eastAsia="Times New Roman" w:cs="Times New Roman"/>
          <w:b w:val="1"/>
          <w:bCs w:val="1"/>
          <w:sz w:val="24"/>
          <w:szCs w:val="24"/>
        </w:rPr>
      </w:pPr>
      <w:r w:rsidRPr="0D7B64B8" w:rsidR="02747BB7">
        <w:rPr>
          <w:rFonts w:ascii="Times New Roman" w:hAnsi="Times New Roman" w:eastAsia="Times New Roman" w:cs="Times New Roman"/>
          <w:b w:val="1"/>
          <w:bCs w:val="1"/>
          <w:sz w:val="32"/>
          <w:szCs w:val="32"/>
        </w:rPr>
        <w:t xml:space="preserve">ASSINGMENT </w:t>
      </w:r>
      <w:r w:rsidRPr="0D7B64B8" w:rsidR="02747BB7">
        <w:rPr>
          <w:rFonts w:ascii="Times New Roman" w:hAnsi="Times New Roman" w:eastAsia="Times New Roman" w:cs="Times New Roman"/>
          <w:b w:val="1"/>
          <w:bCs w:val="1"/>
          <w:sz w:val="32"/>
          <w:szCs w:val="32"/>
        </w:rPr>
        <w:t>TITLE:</w:t>
      </w:r>
      <w:r w:rsidRPr="0D7B64B8" w:rsidR="02747BB7">
        <w:rPr>
          <w:rFonts w:ascii="Times New Roman" w:hAnsi="Times New Roman" w:eastAsia="Times New Roman" w:cs="Times New Roman"/>
          <w:b w:val="1"/>
          <w:bCs w:val="1"/>
          <w:sz w:val="32"/>
          <w:szCs w:val="32"/>
        </w:rPr>
        <w:t xml:space="preserve"> </w:t>
      </w:r>
      <w:r w:rsidRPr="0D7B64B8" w:rsidR="02747BB7">
        <w:rPr>
          <w:rFonts w:ascii="Times New Roman" w:hAnsi="Times New Roman" w:eastAsia="Times New Roman" w:cs="Times New Roman"/>
          <w:b w:val="1"/>
          <w:bCs w:val="1"/>
          <w:sz w:val="24"/>
          <w:szCs w:val="24"/>
        </w:rPr>
        <w:t>CHANGE MAMAGMENT PORTFOLIO</w:t>
      </w:r>
    </w:p>
    <w:p w:rsidR="02747BB7" w:rsidP="02747BB7" w:rsidRDefault="02747BB7" w14:paraId="40E80808" w14:textId="52B89B6B">
      <w:pPr>
        <w:pStyle w:val="Normal"/>
        <w:spacing w:line="360" w:lineRule="auto"/>
        <w:ind w:left="0"/>
        <w:jc w:val="left"/>
        <w:rPr>
          <w:rFonts w:ascii="Times New Roman" w:hAnsi="Times New Roman" w:eastAsia="Times New Roman" w:cs="Times New Roman"/>
          <w:b w:val="1"/>
          <w:bCs w:val="1"/>
          <w:sz w:val="24"/>
          <w:szCs w:val="24"/>
        </w:rPr>
      </w:pPr>
      <w:r w:rsidRPr="0D7B64B8" w:rsidR="02747BB7">
        <w:rPr>
          <w:rFonts w:ascii="Times New Roman" w:hAnsi="Times New Roman" w:eastAsia="Times New Roman" w:cs="Times New Roman"/>
          <w:b w:val="1"/>
          <w:bCs w:val="1"/>
          <w:sz w:val="32"/>
          <w:szCs w:val="32"/>
        </w:rPr>
        <w:t xml:space="preserve">LECTUERE </w:t>
      </w:r>
      <w:r w:rsidRPr="0D7B64B8" w:rsidR="02747BB7">
        <w:rPr>
          <w:rFonts w:ascii="Times New Roman" w:hAnsi="Times New Roman" w:eastAsia="Times New Roman" w:cs="Times New Roman"/>
          <w:b w:val="1"/>
          <w:bCs w:val="1"/>
          <w:sz w:val="32"/>
          <w:szCs w:val="32"/>
        </w:rPr>
        <w:t>NAME:</w:t>
      </w:r>
      <w:r w:rsidRPr="0D7B64B8" w:rsidR="02747BB7">
        <w:rPr>
          <w:rFonts w:ascii="Times New Roman" w:hAnsi="Times New Roman" w:eastAsia="Times New Roman" w:cs="Times New Roman"/>
          <w:b w:val="1"/>
          <w:bCs w:val="1"/>
          <w:sz w:val="32"/>
          <w:szCs w:val="32"/>
        </w:rPr>
        <w:t xml:space="preserve"> </w:t>
      </w:r>
      <w:r w:rsidRPr="0D7B64B8" w:rsidR="02747BB7">
        <w:rPr>
          <w:rFonts w:ascii="Times New Roman" w:hAnsi="Times New Roman" w:eastAsia="Times New Roman" w:cs="Times New Roman"/>
          <w:b w:val="1"/>
          <w:bCs w:val="1"/>
          <w:sz w:val="24"/>
          <w:szCs w:val="24"/>
        </w:rPr>
        <w:t>PROF DENNIS PEPPLE</w:t>
      </w:r>
    </w:p>
    <w:p w:rsidR="00CE27D1" w:rsidP="00CE27D1" w:rsidRDefault="00CE27D1" w14:paraId="3D952A0B" w14:textId="77777777">
      <w:pPr>
        <w:spacing w:line="360" w:lineRule="auto"/>
        <w:jc w:val="center"/>
        <w:rPr>
          <w:rFonts w:ascii="Times New Roman" w:hAnsi="Times New Roman" w:eastAsia="Times New Roman" w:cs="Times New Roman"/>
          <w:b/>
          <w:sz w:val="32"/>
          <w:szCs w:val="24"/>
        </w:rPr>
      </w:pPr>
    </w:p>
    <w:p w:rsidR="00CE27D1" w:rsidP="00CE27D1" w:rsidRDefault="00CE27D1" w14:paraId="1E7AC98E" w14:textId="77777777">
      <w:pPr>
        <w:spacing w:line="360" w:lineRule="auto"/>
        <w:jc w:val="center"/>
        <w:rPr>
          <w:rFonts w:ascii="Times New Roman" w:hAnsi="Times New Roman" w:eastAsia="Times New Roman" w:cs="Times New Roman"/>
          <w:b/>
          <w:sz w:val="32"/>
          <w:szCs w:val="24"/>
        </w:rPr>
      </w:pPr>
    </w:p>
    <w:p w:rsidR="00CE27D1" w:rsidP="02747BB7" w:rsidRDefault="00CE27D1" w14:paraId="67931317" w14:textId="3C3366E8">
      <w:pPr>
        <w:pStyle w:val="Normal"/>
        <w:spacing w:line="360" w:lineRule="auto"/>
        <w:jc w:val="center"/>
      </w:pPr>
      <w:r w:rsidR="02747BB7">
        <w:drawing>
          <wp:inline wp14:editId="38F91695" wp14:anchorId="57BBABD3">
            <wp:extent cx="4572000" cy="2619375"/>
            <wp:effectExtent l="0" t="0" r="0" b="0"/>
            <wp:docPr id="1122661480" name="" descr="Effective Change Management - Change Definition - Houston, The Woodlands,  Sugar Land | Carrtegra, LLC" title=""/>
            <wp:cNvGraphicFramePr>
              <a:graphicFrameLocks noChangeAspect="1"/>
            </wp:cNvGraphicFramePr>
            <a:graphic>
              <a:graphicData uri="http://schemas.openxmlformats.org/drawingml/2006/picture">
                <pic:pic>
                  <pic:nvPicPr>
                    <pic:cNvPr id="0" name=""/>
                    <pic:cNvPicPr/>
                  </pic:nvPicPr>
                  <pic:blipFill>
                    <a:blip r:embed="R0968d1605257494a">
                      <a:extLst>
                        <a:ext xmlns:a="http://schemas.openxmlformats.org/drawingml/2006/main" uri="{28A0092B-C50C-407E-A947-70E740481C1C}">
                          <a14:useLocalDpi val="0"/>
                        </a:ext>
                      </a:extLst>
                    </a:blip>
                    <a:stretch>
                      <a:fillRect/>
                    </a:stretch>
                  </pic:blipFill>
                  <pic:spPr>
                    <a:xfrm>
                      <a:off x="0" y="0"/>
                      <a:ext cx="4572000" cy="2619375"/>
                    </a:xfrm>
                    <a:prstGeom prst="rect">
                      <a:avLst/>
                    </a:prstGeom>
                  </pic:spPr>
                </pic:pic>
              </a:graphicData>
            </a:graphic>
          </wp:inline>
        </w:drawing>
      </w:r>
    </w:p>
    <w:p w:rsidR="00CE27D1" w:rsidP="00CE27D1" w:rsidRDefault="00CE27D1" w14:paraId="105056A4" w14:textId="77777777">
      <w:pPr>
        <w:spacing w:line="360" w:lineRule="auto"/>
        <w:jc w:val="center"/>
        <w:rPr>
          <w:rFonts w:ascii="Times New Roman" w:hAnsi="Times New Roman" w:eastAsia="Times New Roman" w:cs="Times New Roman"/>
          <w:b/>
          <w:sz w:val="32"/>
          <w:szCs w:val="24"/>
        </w:rPr>
      </w:pPr>
    </w:p>
    <w:p w:rsidR="00CE27D1" w:rsidP="00CE27D1" w:rsidRDefault="00CE27D1" w14:paraId="751879A9" w14:textId="77777777">
      <w:pPr>
        <w:spacing w:line="360" w:lineRule="auto"/>
        <w:jc w:val="center"/>
        <w:rPr>
          <w:rFonts w:ascii="Times New Roman" w:hAnsi="Times New Roman" w:eastAsia="Times New Roman" w:cs="Times New Roman"/>
          <w:b/>
          <w:sz w:val="32"/>
          <w:szCs w:val="24"/>
        </w:rPr>
      </w:pPr>
    </w:p>
    <w:p w:rsidR="00CE27D1" w:rsidP="00CE27D1" w:rsidRDefault="00CE27D1" w14:paraId="47004F6A" w14:textId="77777777">
      <w:pPr>
        <w:spacing w:line="360" w:lineRule="auto"/>
        <w:jc w:val="center"/>
        <w:rPr>
          <w:rFonts w:ascii="Times New Roman" w:hAnsi="Times New Roman" w:eastAsia="Times New Roman" w:cs="Times New Roman"/>
          <w:b/>
          <w:sz w:val="32"/>
          <w:szCs w:val="24"/>
        </w:rPr>
      </w:pPr>
    </w:p>
    <w:p w:rsidR="00CE27D1" w:rsidP="00CE27D1" w:rsidRDefault="00CE27D1" w14:paraId="71F37BA2" w14:textId="77777777">
      <w:pPr>
        <w:spacing w:line="360" w:lineRule="auto"/>
        <w:jc w:val="center"/>
        <w:rPr>
          <w:rFonts w:ascii="Times New Roman" w:hAnsi="Times New Roman" w:eastAsia="Times New Roman" w:cs="Times New Roman"/>
          <w:b/>
          <w:sz w:val="32"/>
          <w:szCs w:val="24"/>
        </w:rPr>
      </w:pPr>
    </w:p>
    <w:p w:rsidR="00CE27D1" w:rsidP="00CE27D1" w:rsidRDefault="00CE27D1" w14:paraId="24DAE5CC" w14:textId="77777777">
      <w:pPr>
        <w:spacing w:line="360" w:lineRule="auto"/>
        <w:jc w:val="center"/>
        <w:rPr>
          <w:rFonts w:ascii="Times New Roman" w:hAnsi="Times New Roman" w:eastAsia="Times New Roman" w:cs="Times New Roman"/>
          <w:b/>
          <w:sz w:val="32"/>
          <w:szCs w:val="24"/>
        </w:rPr>
      </w:pPr>
    </w:p>
    <w:p w:rsidRPr="00CE27D1" w:rsidR="00C21DFC" w:rsidP="02747BB7" w:rsidRDefault="002812A0" w14:paraId="7CAE84F8" w14:textId="5621965B">
      <w:pPr>
        <w:spacing w:line="360" w:lineRule="auto"/>
        <w:jc w:val="center"/>
        <w:rPr>
          <w:rFonts w:ascii="Times New Roman" w:hAnsi="Times New Roman" w:eastAsia="Times New Roman" w:cs="Times New Roman"/>
          <w:b w:val="1"/>
          <w:bCs w:val="1"/>
          <w:sz w:val="32"/>
          <w:szCs w:val="32"/>
        </w:rPr>
      </w:pPr>
    </w:p>
    <w:p w:rsidR="00CE27D1" w:rsidRDefault="002812A0" w14:paraId="4E301155" w14:textId="77777777">
      <w:pPr>
        <w:rPr>
          <w:rFonts w:ascii="Times New Roman" w:hAnsi="Times New Roman" w:eastAsia="Times New Roman" w:cs="Times New Roman"/>
          <w:b/>
          <w:sz w:val="24"/>
          <w:szCs w:val="24"/>
        </w:rPr>
      </w:pPr>
      <w:r>
        <w:rPr>
          <w:rFonts w:ascii="Times New Roman" w:hAnsi="Times New Roman" w:eastAsia="Times New Roman" w:cs="Times New Roman"/>
          <w:b/>
          <w:sz w:val="24"/>
          <w:szCs w:val="24"/>
        </w:rPr>
        <w:br w:type="page"/>
      </w:r>
    </w:p>
    <w:sdt>
      <w:sdtPr>
        <w:rPr>
          <w:rFonts w:ascii="Arial" w:hAnsi="Arial" w:eastAsia="Arial" w:cs="Arial"/>
          <w:color w:val="auto"/>
          <w:sz w:val="22"/>
          <w:szCs w:val="22"/>
          <w:lang w:val="en-GB" w:eastAsia="en-GB"/>
        </w:rPr>
        <w:id w:val="907262160"/>
        <w:docPartObj>
          <w:docPartGallery w:val="Table of Contents"/>
          <w:docPartUnique/>
        </w:docPartObj>
      </w:sdtPr>
      <w:sdtEndPr>
        <w:rPr>
          <w:b/>
          <w:bCs/>
          <w:noProof/>
        </w:rPr>
      </w:sdtEndPr>
      <w:sdtContent>
        <w:p w:rsidRPr="00FA00F7" w:rsidR="0043527B" w:rsidP="00FA00F7" w:rsidRDefault="002812A0" w14:paraId="2515D1CE" w14:textId="77777777">
          <w:pPr>
            <w:pStyle w:val="TOCHeading"/>
            <w:spacing w:line="360" w:lineRule="auto"/>
            <w:jc w:val="center"/>
            <w:rPr>
              <w:rFonts w:ascii="Times New Roman" w:hAnsi="Times New Roman" w:cs="Times New Roman"/>
              <w:b/>
              <w:color w:val="000000" w:themeColor="text1"/>
              <w:sz w:val="24"/>
              <w:szCs w:val="24"/>
            </w:rPr>
          </w:pPr>
          <w:r w:rsidRPr="00FA00F7">
            <w:rPr>
              <w:rFonts w:ascii="Times New Roman" w:hAnsi="Times New Roman" w:cs="Times New Roman"/>
              <w:b/>
              <w:color w:val="000000" w:themeColor="text1"/>
              <w:sz w:val="24"/>
              <w:szCs w:val="24"/>
            </w:rPr>
            <w:t>Table of Contents</w:t>
          </w:r>
        </w:p>
        <w:p w:rsidRPr="00FA00F7" w:rsidR="00FA00F7" w:rsidP="00FA00F7" w:rsidRDefault="002812A0" w14:paraId="511EA334" w14:textId="77777777">
          <w:pPr>
            <w:pStyle w:val="TOC1"/>
            <w:tabs>
              <w:tab w:val="right" w:leader="dot" w:pos="9350"/>
            </w:tabs>
            <w:spacing w:line="360" w:lineRule="auto"/>
            <w:jc w:val="both"/>
            <w:rPr>
              <w:rFonts w:ascii="Times New Roman" w:hAnsi="Times New Roman" w:cs="Times New Roman" w:eastAsiaTheme="minorEastAsia"/>
              <w:noProof/>
              <w:color w:val="000000" w:themeColor="text1"/>
              <w:sz w:val="24"/>
              <w:szCs w:val="24"/>
            </w:rPr>
          </w:pPr>
          <w:r w:rsidRPr="00FA00F7">
            <w:rPr>
              <w:rFonts w:ascii="Times New Roman" w:hAnsi="Times New Roman" w:cs="Times New Roman"/>
              <w:color w:val="000000" w:themeColor="text1"/>
              <w:sz w:val="24"/>
              <w:szCs w:val="24"/>
            </w:rPr>
            <w:fldChar w:fldCharType="begin"/>
          </w:r>
          <w:r w:rsidRPr="00FA00F7">
            <w:rPr>
              <w:rFonts w:ascii="Times New Roman" w:hAnsi="Times New Roman" w:cs="Times New Roman"/>
              <w:color w:val="000000" w:themeColor="text1"/>
              <w:sz w:val="24"/>
              <w:szCs w:val="24"/>
            </w:rPr>
            <w:instrText xml:space="preserve"> TOC \o "1-3" \h \z \u </w:instrText>
          </w:r>
          <w:r w:rsidRPr="00FA00F7">
            <w:rPr>
              <w:rFonts w:ascii="Times New Roman" w:hAnsi="Times New Roman" w:cs="Times New Roman"/>
              <w:color w:val="000000" w:themeColor="text1"/>
              <w:sz w:val="24"/>
              <w:szCs w:val="24"/>
            </w:rPr>
            <w:fldChar w:fldCharType="separate"/>
          </w:r>
          <w:hyperlink w:history="1" w:anchor="_Toc107848945">
            <w:r w:rsidRPr="00FA00F7">
              <w:rPr>
                <w:rStyle w:val="Hyperlink"/>
                <w:rFonts w:ascii="Times New Roman" w:hAnsi="Times New Roman" w:cs="Times New Roman"/>
                <w:noProof/>
                <w:color w:val="000000" w:themeColor="text1"/>
                <w:sz w:val="24"/>
                <w:szCs w:val="24"/>
              </w:rPr>
              <w:t>Introduction</w:t>
            </w:r>
            <w:r w:rsidRPr="00FA00F7">
              <w:rPr>
                <w:rFonts w:ascii="Times New Roman" w:hAnsi="Times New Roman" w:cs="Times New Roman"/>
                <w:noProof/>
                <w:webHidden/>
                <w:color w:val="000000" w:themeColor="text1"/>
                <w:sz w:val="24"/>
                <w:szCs w:val="24"/>
              </w:rPr>
              <w:tab/>
            </w:r>
            <w:r w:rsidRPr="00FA00F7">
              <w:rPr>
                <w:rFonts w:ascii="Times New Roman" w:hAnsi="Times New Roman" w:cs="Times New Roman"/>
                <w:noProof/>
                <w:webHidden/>
                <w:color w:val="000000" w:themeColor="text1"/>
                <w:sz w:val="24"/>
                <w:szCs w:val="24"/>
              </w:rPr>
              <w:fldChar w:fldCharType="begin"/>
            </w:r>
            <w:r w:rsidRPr="00FA00F7">
              <w:rPr>
                <w:rFonts w:ascii="Times New Roman" w:hAnsi="Times New Roman" w:cs="Times New Roman"/>
                <w:noProof/>
                <w:webHidden/>
                <w:color w:val="000000" w:themeColor="text1"/>
                <w:sz w:val="24"/>
                <w:szCs w:val="24"/>
              </w:rPr>
              <w:instrText xml:space="preserve"> PAGEREF _Toc107848945 \h </w:instrText>
            </w:r>
            <w:r w:rsidRPr="00FA00F7">
              <w:rPr>
                <w:rFonts w:ascii="Times New Roman" w:hAnsi="Times New Roman" w:cs="Times New Roman"/>
                <w:noProof/>
                <w:webHidden/>
                <w:color w:val="000000" w:themeColor="text1"/>
                <w:sz w:val="24"/>
                <w:szCs w:val="24"/>
              </w:rPr>
            </w:r>
            <w:r w:rsidRPr="00FA00F7">
              <w:rPr>
                <w:rFonts w:ascii="Times New Roman" w:hAnsi="Times New Roman" w:cs="Times New Roman"/>
                <w:noProof/>
                <w:webHidden/>
                <w:color w:val="000000" w:themeColor="text1"/>
                <w:sz w:val="24"/>
                <w:szCs w:val="24"/>
              </w:rPr>
              <w:fldChar w:fldCharType="separate"/>
            </w:r>
            <w:r w:rsidR="00A534F2">
              <w:rPr>
                <w:rFonts w:ascii="Times New Roman" w:hAnsi="Times New Roman" w:cs="Times New Roman"/>
                <w:noProof/>
                <w:webHidden/>
                <w:color w:val="000000" w:themeColor="text1"/>
                <w:sz w:val="24"/>
                <w:szCs w:val="24"/>
              </w:rPr>
              <w:t>3</w:t>
            </w:r>
            <w:r w:rsidRPr="00FA00F7">
              <w:rPr>
                <w:rFonts w:ascii="Times New Roman" w:hAnsi="Times New Roman" w:cs="Times New Roman"/>
                <w:noProof/>
                <w:webHidden/>
                <w:color w:val="000000" w:themeColor="text1"/>
                <w:sz w:val="24"/>
                <w:szCs w:val="24"/>
              </w:rPr>
              <w:fldChar w:fldCharType="end"/>
            </w:r>
          </w:hyperlink>
        </w:p>
        <w:p w:rsidRPr="00FA00F7" w:rsidR="00FA00F7" w:rsidP="00FA00F7" w:rsidRDefault="002812A0" w14:paraId="1F67D3CA" w14:textId="77777777">
          <w:pPr>
            <w:pStyle w:val="TOC1"/>
            <w:tabs>
              <w:tab w:val="right" w:leader="dot" w:pos="9350"/>
            </w:tabs>
            <w:spacing w:line="360" w:lineRule="auto"/>
            <w:jc w:val="both"/>
            <w:rPr>
              <w:rFonts w:ascii="Times New Roman" w:hAnsi="Times New Roman" w:cs="Times New Roman" w:eastAsiaTheme="minorEastAsia"/>
              <w:noProof/>
              <w:color w:val="000000" w:themeColor="text1"/>
              <w:sz w:val="24"/>
              <w:szCs w:val="24"/>
            </w:rPr>
          </w:pPr>
          <w:hyperlink w:history="1" w:anchor="_Toc107848946">
            <w:r w:rsidRPr="00FA00F7">
              <w:rPr>
                <w:rStyle w:val="Hyperlink"/>
                <w:rFonts w:ascii="Times New Roman" w:hAnsi="Times New Roman" w:cs="Times New Roman"/>
                <w:noProof/>
                <w:color w:val="000000" w:themeColor="text1"/>
                <w:sz w:val="24"/>
                <w:szCs w:val="24"/>
              </w:rPr>
              <w:t>1. Critical evaluation of the meaning of organisation power and politics and explaining the relevance with the case</w:t>
            </w:r>
            <w:r w:rsidRPr="00FA00F7">
              <w:rPr>
                <w:rFonts w:ascii="Times New Roman" w:hAnsi="Times New Roman" w:cs="Times New Roman"/>
                <w:noProof/>
                <w:webHidden/>
                <w:color w:val="000000" w:themeColor="text1"/>
                <w:sz w:val="24"/>
                <w:szCs w:val="24"/>
              </w:rPr>
              <w:tab/>
            </w:r>
            <w:r w:rsidRPr="00FA00F7">
              <w:rPr>
                <w:rFonts w:ascii="Times New Roman" w:hAnsi="Times New Roman" w:cs="Times New Roman"/>
                <w:noProof/>
                <w:webHidden/>
                <w:color w:val="000000" w:themeColor="text1"/>
                <w:sz w:val="24"/>
                <w:szCs w:val="24"/>
              </w:rPr>
              <w:fldChar w:fldCharType="begin"/>
            </w:r>
            <w:r w:rsidRPr="00FA00F7">
              <w:rPr>
                <w:rFonts w:ascii="Times New Roman" w:hAnsi="Times New Roman" w:cs="Times New Roman"/>
                <w:noProof/>
                <w:webHidden/>
                <w:color w:val="000000" w:themeColor="text1"/>
                <w:sz w:val="24"/>
                <w:szCs w:val="24"/>
              </w:rPr>
              <w:instrText xml:space="preserve"> PAGEREF _Toc107848946 \h </w:instrText>
            </w:r>
            <w:r w:rsidRPr="00FA00F7">
              <w:rPr>
                <w:rFonts w:ascii="Times New Roman" w:hAnsi="Times New Roman" w:cs="Times New Roman"/>
                <w:noProof/>
                <w:webHidden/>
                <w:color w:val="000000" w:themeColor="text1"/>
                <w:sz w:val="24"/>
                <w:szCs w:val="24"/>
              </w:rPr>
            </w:r>
            <w:r w:rsidRPr="00FA00F7">
              <w:rPr>
                <w:rFonts w:ascii="Times New Roman" w:hAnsi="Times New Roman" w:cs="Times New Roman"/>
                <w:noProof/>
                <w:webHidden/>
                <w:color w:val="000000" w:themeColor="text1"/>
                <w:sz w:val="24"/>
                <w:szCs w:val="24"/>
              </w:rPr>
              <w:fldChar w:fldCharType="separate"/>
            </w:r>
            <w:r w:rsidR="00A534F2">
              <w:rPr>
                <w:rFonts w:ascii="Times New Roman" w:hAnsi="Times New Roman" w:cs="Times New Roman"/>
                <w:noProof/>
                <w:webHidden/>
                <w:color w:val="000000" w:themeColor="text1"/>
                <w:sz w:val="24"/>
                <w:szCs w:val="24"/>
              </w:rPr>
              <w:t>3</w:t>
            </w:r>
            <w:r w:rsidRPr="00FA00F7">
              <w:rPr>
                <w:rFonts w:ascii="Times New Roman" w:hAnsi="Times New Roman" w:cs="Times New Roman"/>
                <w:noProof/>
                <w:webHidden/>
                <w:color w:val="000000" w:themeColor="text1"/>
                <w:sz w:val="24"/>
                <w:szCs w:val="24"/>
              </w:rPr>
              <w:fldChar w:fldCharType="end"/>
            </w:r>
          </w:hyperlink>
        </w:p>
        <w:p w:rsidRPr="00FA00F7" w:rsidR="00FA00F7" w:rsidP="00FA00F7" w:rsidRDefault="002812A0" w14:paraId="6D34B450" w14:textId="77777777">
          <w:pPr>
            <w:pStyle w:val="TOC1"/>
            <w:tabs>
              <w:tab w:val="right" w:leader="dot" w:pos="9350"/>
            </w:tabs>
            <w:spacing w:line="360" w:lineRule="auto"/>
            <w:jc w:val="both"/>
            <w:rPr>
              <w:rFonts w:ascii="Times New Roman" w:hAnsi="Times New Roman" w:cs="Times New Roman" w:eastAsiaTheme="minorEastAsia"/>
              <w:noProof/>
              <w:color w:val="000000" w:themeColor="text1"/>
              <w:sz w:val="24"/>
              <w:szCs w:val="24"/>
            </w:rPr>
          </w:pPr>
          <w:hyperlink w:history="1" w:anchor="_Toc107848947">
            <w:r w:rsidRPr="00FA00F7">
              <w:rPr>
                <w:rStyle w:val="Hyperlink"/>
                <w:rFonts w:ascii="Times New Roman" w:hAnsi="Times New Roman" w:cs="Times New Roman"/>
                <w:noProof/>
                <w:color w:val="000000" w:themeColor="text1"/>
                <w:sz w:val="24"/>
                <w:szCs w:val="24"/>
              </w:rPr>
              <w:t xml:space="preserve">2. Critical identification of the stakeholders using the Stakeholder analysis model and explaining how the chosen models are interrelated in </w:t>
            </w:r>
            <w:r w:rsidRPr="00FA00F7">
              <w:rPr>
                <w:rStyle w:val="Hyperlink"/>
                <w:rFonts w:ascii="Times New Roman" w:hAnsi="Times New Roman" w:cs="Times New Roman"/>
                <w:noProof/>
                <w:color w:val="000000" w:themeColor="text1"/>
                <w:sz w:val="24"/>
                <w:szCs w:val="24"/>
              </w:rPr>
              <w:t>stakeholder evaluation</w:t>
            </w:r>
            <w:r w:rsidRPr="00FA00F7">
              <w:rPr>
                <w:rFonts w:ascii="Times New Roman" w:hAnsi="Times New Roman" w:cs="Times New Roman"/>
                <w:noProof/>
                <w:webHidden/>
                <w:color w:val="000000" w:themeColor="text1"/>
                <w:sz w:val="24"/>
                <w:szCs w:val="24"/>
              </w:rPr>
              <w:tab/>
            </w:r>
            <w:r w:rsidRPr="00FA00F7">
              <w:rPr>
                <w:rFonts w:ascii="Times New Roman" w:hAnsi="Times New Roman" w:cs="Times New Roman"/>
                <w:noProof/>
                <w:webHidden/>
                <w:color w:val="000000" w:themeColor="text1"/>
                <w:sz w:val="24"/>
                <w:szCs w:val="24"/>
              </w:rPr>
              <w:fldChar w:fldCharType="begin"/>
            </w:r>
            <w:r w:rsidRPr="00FA00F7">
              <w:rPr>
                <w:rFonts w:ascii="Times New Roman" w:hAnsi="Times New Roman" w:cs="Times New Roman"/>
                <w:noProof/>
                <w:webHidden/>
                <w:color w:val="000000" w:themeColor="text1"/>
                <w:sz w:val="24"/>
                <w:szCs w:val="24"/>
              </w:rPr>
              <w:instrText xml:space="preserve"> PAGEREF _Toc107848947 \h </w:instrText>
            </w:r>
            <w:r w:rsidRPr="00FA00F7">
              <w:rPr>
                <w:rFonts w:ascii="Times New Roman" w:hAnsi="Times New Roman" w:cs="Times New Roman"/>
                <w:noProof/>
                <w:webHidden/>
                <w:color w:val="000000" w:themeColor="text1"/>
                <w:sz w:val="24"/>
                <w:szCs w:val="24"/>
              </w:rPr>
            </w:r>
            <w:r w:rsidRPr="00FA00F7">
              <w:rPr>
                <w:rFonts w:ascii="Times New Roman" w:hAnsi="Times New Roman" w:cs="Times New Roman"/>
                <w:noProof/>
                <w:webHidden/>
                <w:color w:val="000000" w:themeColor="text1"/>
                <w:sz w:val="24"/>
                <w:szCs w:val="24"/>
              </w:rPr>
              <w:fldChar w:fldCharType="separate"/>
            </w:r>
            <w:r w:rsidR="00A534F2">
              <w:rPr>
                <w:rFonts w:ascii="Times New Roman" w:hAnsi="Times New Roman" w:cs="Times New Roman"/>
                <w:noProof/>
                <w:webHidden/>
                <w:color w:val="000000" w:themeColor="text1"/>
                <w:sz w:val="24"/>
                <w:szCs w:val="24"/>
              </w:rPr>
              <w:t>7</w:t>
            </w:r>
            <w:r w:rsidRPr="00FA00F7">
              <w:rPr>
                <w:rFonts w:ascii="Times New Roman" w:hAnsi="Times New Roman" w:cs="Times New Roman"/>
                <w:noProof/>
                <w:webHidden/>
                <w:color w:val="000000" w:themeColor="text1"/>
                <w:sz w:val="24"/>
                <w:szCs w:val="24"/>
              </w:rPr>
              <w:fldChar w:fldCharType="end"/>
            </w:r>
          </w:hyperlink>
        </w:p>
        <w:p w:rsidRPr="00FA00F7" w:rsidR="00FA00F7" w:rsidP="00FA00F7" w:rsidRDefault="002812A0" w14:paraId="19F6494A" w14:textId="77777777">
          <w:pPr>
            <w:pStyle w:val="TOC1"/>
            <w:tabs>
              <w:tab w:val="right" w:leader="dot" w:pos="9350"/>
            </w:tabs>
            <w:spacing w:line="360" w:lineRule="auto"/>
            <w:jc w:val="both"/>
            <w:rPr>
              <w:rFonts w:ascii="Times New Roman" w:hAnsi="Times New Roman" w:cs="Times New Roman" w:eastAsiaTheme="minorEastAsia"/>
              <w:noProof/>
              <w:color w:val="000000" w:themeColor="text1"/>
              <w:sz w:val="24"/>
              <w:szCs w:val="24"/>
            </w:rPr>
          </w:pPr>
          <w:hyperlink w:history="1" w:anchor="_Toc107848948">
            <w:r w:rsidRPr="00FA00F7">
              <w:rPr>
                <w:rStyle w:val="Hyperlink"/>
                <w:rFonts w:ascii="Times New Roman" w:hAnsi="Times New Roman" w:cs="Times New Roman"/>
                <w:noProof/>
                <w:color w:val="000000" w:themeColor="text1"/>
                <w:sz w:val="24"/>
                <w:szCs w:val="24"/>
              </w:rPr>
              <w:t>3. Reflection of Thomas Kilmann’s conflict resolution model and evaluation of the conflict resolut</w:t>
            </w:r>
            <w:r w:rsidRPr="00FA00F7">
              <w:rPr>
                <w:rStyle w:val="Hyperlink"/>
                <w:rFonts w:ascii="Times New Roman" w:hAnsi="Times New Roman" w:cs="Times New Roman"/>
                <w:noProof/>
                <w:color w:val="000000" w:themeColor="text1"/>
                <w:sz w:val="24"/>
                <w:szCs w:val="24"/>
              </w:rPr>
              <w:t>ion approaches for resolving the conflict</w:t>
            </w:r>
            <w:r w:rsidRPr="00FA00F7">
              <w:rPr>
                <w:rFonts w:ascii="Times New Roman" w:hAnsi="Times New Roman" w:cs="Times New Roman"/>
                <w:noProof/>
                <w:webHidden/>
                <w:color w:val="000000" w:themeColor="text1"/>
                <w:sz w:val="24"/>
                <w:szCs w:val="24"/>
              </w:rPr>
              <w:tab/>
            </w:r>
            <w:r w:rsidRPr="00FA00F7">
              <w:rPr>
                <w:rFonts w:ascii="Times New Roman" w:hAnsi="Times New Roman" w:cs="Times New Roman"/>
                <w:noProof/>
                <w:webHidden/>
                <w:color w:val="000000" w:themeColor="text1"/>
                <w:sz w:val="24"/>
                <w:szCs w:val="24"/>
              </w:rPr>
              <w:fldChar w:fldCharType="begin"/>
            </w:r>
            <w:r w:rsidRPr="00FA00F7">
              <w:rPr>
                <w:rFonts w:ascii="Times New Roman" w:hAnsi="Times New Roman" w:cs="Times New Roman"/>
                <w:noProof/>
                <w:webHidden/>
                <w:color w:val="000000" w:themeColor="text1"/>
                <w:sz w:val="24"/>
                <w:szCs w:val="24"/>
              </w:rPr>
              <w:instrText xml:space="preserve"> PAGEREF _Toc107848948 \h </w:instrText>
            </w:r>
            <w:r w:rsidRPr="00FA00F7">
              <w:rPr>
                <w:rFonts w:ascii="Times New Roman" w:hAnsi="Times New Roman" w:cs="Times New Roman"/>
                <w:noProof/>
                <w:webHidden/>
                <w:color w:val="000000" w:themeColor="text1"/>
                <w:sz w:val="24"/>
                <w:szCs w:val="24"/>
              </w:rPr>
            </w:r>
            <w:r w:rsidRPr="00FA00F7">
              <w:rPr>
                <w:rFonts w:ascii="Times New Roman" w:hAnsi="Times New Roman" w:cs="Times New Roman"/>
                <w:noProof/>
                <w:webHidden/>
                <w:color w:val="000000" w:themeColor="text1"/>
                <w:sz w:val="24"/>
                <w:szCs w:val="24"/>
              </w:rPr>
              <w:fldChar w:fldCharType="separate"/>
            </w:r>
            <w:r w:rsidR="00A534F2">
              <w:rPr>
                <w:rFonts w:ascii="Times New Roman" w:hAnsi="Times New Roman" w:cs="Times New Roman"/>
                <w:noProof/>
                <w:webHidden/>
                <w:color w:val="000000" w:themeColor="text1"/>
                <w:sz w:val="24"/>
                <w:szCs w:val="24"/>
              </w:rPr>
              <w:t>11</w:t>
            </w:r>
            <w:r w:rsidRPr="00FA00F7">
              <w:rPr>
                <w:rFonts w:ascii="Times New Roman" w:hAnsi="Times New Roman" w:cs="Times New Roman"/>
                <w:noProof/>
                <w:webHidden/>
                <w:color w:val="000000" w:themeColor="text1"/>
                <w:sz w:val="24"/>
                <w:szCs w:val="24"/>
              </w:rPr>
              <w:fldChar w:fldCharType="end"/>
            </w:r>
          </w:hyperlink>
        </w:p>
        <w:p w:rsidRPr="00FA00F7" w:rsidR="00FA00F7" w:rsidP="00FA00F7" w:rsidRDefault="002812A0" w14:paraId="186668D6" w14:textId="77777777">
          <w:pPr>
            <w:pStyle w:val="TOC1"/>
            <w:tabs>
              <w:tab w:val="right" w:leader="dot" w:pos="9350"/>
            </w:tabs>
            <w:spacing w:line="360" w:lineRule="auto"/>
            <w:jc w:val="both"/>
            <w:rPr>
              <w:rFonts w:ascii="Times New Roman" w:hAnsi="Times New Roman" w:cs="Times New Roman" w:eastAsiaTheme="minorEastAsia"/>
              <w:noProof/>
              <w:color w:val="000000" w:themeColor="text1"/>
              <w:sz w:val="24"/>
              <w:szCs w:val="24"/>
            </w:rPr>
          </w:pPr>
          <w:hyperlink w:history="1" w:anchor="_Toc107848949">
            <w:r w:rsidRPr="00FA00F7">
              <w:rPr>
                <w:rStyle w:val="Hyperlink"/>
                <w:rFonts w:ascii="Times New Roman" w:hAnsi="Times New Roman" w:cs="Times New Roman"/>
                <w:noProof/>
                <w:color w:val="000000" w:themeColor="text1"/>
                <w:sz w:val="24"/>
                <w:szCs w:val="24"/>
              </w:rPr>
              <w:t>Conclusion</w:t>
            </w:r>
            <w:r w:rsidRPr="00FA00F7">
              <w:rPr>
                <w:rFonts w:ascii="Times New Roman" w:hAnsi="Times New Roman" w:cs="Times New Roman"/>
                <w:noProof/>
                <w:webHidden/>
                <w:color w:val="000000" w:themeColor="text1"/>
                <w:sz w:val="24"/>
                <w:szCs w:val="24"/>
              </w:rPr>
              <w:tab/>
            </w:r>
            <w:r w:rsidRPr="00FA00F7">
              <w:rPr>
                <w:rFonts w:ascii="Times New Roman" w:hAnsi="Times New Roman" w:cs="Times New Roman"/>
                <w:noProof/>
                <w:webHidden/>
                <w:color w:val="000000" w:themeColor="text1"/>
                <w:sz w:val="24"/>
                <w:szCs w:val="24"/>
              </w:rPr>
              <w:fldChar w:fldCharType="begin"/>
            </w:r>
            <w:r w:rsidRPr="00FA00F7">
              <w:rPr>
                <w:rFonts w:ascii="Times New Roman" w:hAnsi="Times New Roman" w:cs="Times New Roman"/>
                <w:noProof/>
                <w:webHidden/>
                <w:color w:val="000000" w:themeColor="text1"/>
                <w:sz w:val="24"/>
                <w:szCs w:val="24"/>
              </w:rPr>
              <w:instrText xml:space="preserve"> PAGEREF _Toc107848949 \h </w:instrText>
            </w:r>
            <w:r w:rsidRPr="00FA00F7">
              <w:rPr>
                <w:rFonts w:ascii="Times New Roman" w:hAnsi="Times New Roman" w:cs="Times New Roman"/>
                <w:noProof/>
                <w:webHidden/>
                <w:color w:val="000000" w:themeColor="text1"/>
                <w:sz w:val="24"/>
                <w:szCs w:val="24"/>
              </w:rPr>
            </w:r>
            <w:r w:rsidRPr="00FA00F7">
              <w:rPr>
                <w:rFonts w:ascii="Times New Roman" w:hAnsi="Times New Roman" w:cs="Times New Roman"/>
                <w:noProof/>
                <w:webHidden/>
                <w:color w:val="000000" w:themeColor="text1"/>
                <w:sz w:val="24"/>
                <w:szCs w:val="24"/>
              </w:rPr>
              <w:fldChar w:fldCharType="separate"/>
            </w:r>
            <w:r w:rsidR="00A534F2">
              <w:rPr>
                <w:rFonts w:ascii="Times New Roman" w:hAnsi="Times New Roman" w:cs="Times New Roman"/>
                <w:noProof/>
                <w:webHidden/>
                <w:color w:val="000000" w:themeColor="text1"/>
                <w:sz w:val="24"/>
                <w:szCs w:val="24"/>
              </w:rPr>
              <w:t>19</w:t>
            </w:r>
            <w:r w:rsidRPr="00FA00F7">
              <w:rPr>
                <w:rFonts w:ascii="Times New Roman" w:hAnsi="Times New Roman" w:cs="Times New Roman"/>
                <w:noProof/>
                <w:webHidden/>
                <w:color w:val="000000" w:themeColor="text1"/>
                <w:sz w:val="24"/>
                <w:szCs w:val="24"/>
              </w:rPr>
              <w:fldChar w:fldCharType="end"/>
            </w:r>
          </w:hyperlink>
        </w:p>
        <w:p w:rsidRPr="00FA00F7" w:rsidR="00FA00F7" w:rsidP="00FA00F7" w:rsidRDefault="002812A0" w14:paraId="2BD0A220" w14:textId="77777777">
          <w:pPr>
            <w:pStyle w:val="TOC1"/>
            <w:tabs>
              <w:tab w:val="right" w:leader="dot" w:pos="9350"/>
            </w:tabs>
            <w:spacing w:line="360" w:lineRule="auto"/>
            <w:jc w:val="both"/>
            <w:rPr>
              <w:rFonts w:ascii="Times New Roman" w:hAnsi="Times New Roman" w:cs="Times New Roman" w:eastAsiaTheme="minorEastAsia"/>
              <w:noProof/>
              <w:color w:val="000000" w:themeColor="text1"/>
              <w:sz w:val="24"/>
              <w:szCs w:val="24"/>
            </w:rPr>
          </w:pPr>
          <w:hyperlink w:history="1" w:anchor="_Toc107848950">
            <w:r w:rsidRPr="00FA00F7">
              <w:rPr>
                <w:rStyle w:val="Hyperlink"/>
                <w:rFonts w:ascii="Times New Roman" w:hAnsi="Times New Roman" w:cs="Times New Roman"/>
                <w:noProof/>
                <w:color w:val="000000" w:themeColor="text1"/>
                <w:sz w:val="24"/>
                <w:szCs w:val="24"/>
              </w:rPr>
              <w:t>Recommendation</w:t>
            </w:r>
            <w:r w:rsidRPr="00FA00F7">
              <w:rPr>
                <w:rFonts w:ascii="Times New Roman" w:hAnsi="Times New Roman" w:cs="Times New Roman"/>
                <w:noProof/>
                <w:webHidden/>
                <w:color w:val="000000" w:themeColor="text1"/>
                <w:sz w:val="24"/>
                <w:szCs w:val="24"/>
              </w:rPr>
              <w:tab/>
            </w:r>
            <w:r w:rsidRPr="00FA00F7">
              <w:rPr>
                <w:rFonts w:ascii="Times New Roman" w:hAnsi="Times New Roman" w:cs="Times New Roman"/>
                <w:noProof/>
                <w:webHidden/>
                <w:color w:val="000000" w:themeColor="text1"/>
                <w:sz w:val="24"/>
                <w:szCs w:val="24"/>
              </w:rPr>
              <w:fldChar w:fldCharType="begin"/>
            </w:r>
            <w:r w:rsidRPr="00FA00F7">
              <w:rPr>
                <w:rFonts w:ascii="Times New Roman" w:hAnsi="Times New Roman" w:cs="Times New Roman"/>
                <w:noProof/>
                <w:webHidden/>
                <w:color w:val="000000" w:themeColor="text1"/>
                <w:sz w:val="24"/>
                <w:szCs w:val="24"/>
              </w:rPr>
              <w:instrText xml:space="preserve"> PAGEREF _Toc107848950 \h </w:instrText>
            </w:r>
            <w:r w:rsidRPr="00FA00F7">
              <w:rPr>
                <w:rFonts w:ascii="Times New Roman" w:hAnsi="Times New Roman" w:cs="Times New Roman"/>
                <w:noProof/>
                <w:webHidden/>
                <w:color w:val="000000" w:themeColor="text1"/>
                <w:sz w:val="24"/>
                <w:szCs w:val="24"/>
              </w:rPr>
            </w:r>
            <w:r w:rsidRPr="00FA00F7">
              <w:rPr>
                <w:rFonts w:ascii="Times New Roman" w:hAnsi="Times New Roman" w:cs="Times New Roman"/>
                <w:noProof/>
                <w:webHidden/>
                <w:color w:val="000000" w:themeColor="text1"/>
                <w:sz w:val="24"/>
                <w:szCs w:val="24"/>
              </w:rPr>
              <w:fldChar w:fldCharType="separate"/>
            </w:r>
            <w:r w:rsidR="00A534F2">
              <w:rPr>
                <w:rFonts w:ascii="Times New Roman" w:hAnsi="Times New Roman" w:cs="Times New Roman"/>
                <w:noProof/>
                <w:webHidden/>
                <w:color w:val="000000" w:themeColor="text1"/>
                <w:sz w:val="24"/>
                <w:szCs w:val="24"/>
              </w:rPr>
              <w:t>19</w:t>
            </w:r>
            <w:r w:rsidRPr="00FA00F7">
              <w:rPr>
                <w:rFonts w:ascii="Times New Roman" w:hAnsi="Times New Roman" w:cs="Times New Roman"/>
                <w:noProof/>
                <w:webHidden/>
                <w:color w:val="000000" w:themeColor="text1"/>
                <w:sz w:val="24"/>
                <w:szCs w:val="24"/>
              </w:rPr>
              <w:fldChar w:fldCharType="end"/>
            </w:r>
          </w:hyperlink>
        </w:p>
        <w:p w:rsidRPr="00FA00F7" w:rsidR="00FA00F7" w:rsidP="00FA00F7" w:rsidRDefault="002812A0" w14:paraId="7DE86AEE" w14:textId="77777777">
          <w:pPr>
            <w:pStyle w:val="TOC1"/>
            <w:tabs>
              <w:tab w:val="right" w:leader="dot" w:pos="9350"/>
            </w:tabs>
            <w:spacing w:line="360" w:lineRule="auto"/>
            <w:jc w:val="both"/>
            <w:rPr>
              <w:rFonts w:ascii="Times New Roman" w:hAnsi="Times New Roman" w:cs="Times New Roman" w:eastAsiaTheme="minorEastAsia"/>
              <w:noProof/>
              <w:color w:val="000000" w:themeColor="text1"/>
              <w:sz w:val="24"/>
              <w:szCs w:val="24"/>
            </w:rPr>
          </w:pPr>
          <w:hyperlink w:history="1" w:anchor="_Toc107848951">
            <w:r w:rsidRPr="00FA00F7">
              <w:rPr>
                <w:rStyle w:val="Hyperlink"/>
                <w:rFonts w:ascii="Times New Roman" w:hAnsi="Times New Roman" w:cs="Times New Roman"/>
                <w:noProof/>
                <w:color w:val="000000" w:themeColor="text1"/>
                <w:sz w:val="24"/>
                <w:szCs w:val="24"/>
              </w:rPr>
              <w:t>References</w:t>
            </w:r>
            <w:r w:rsidRPr="00FA00F7">
              <w:rPr>
                <w:rFonts w:ascii="Times New Roman" w:hAnsi="Times New Roman" w:cs="Times New Roman"/>
                <w:noProof/>
                <w:webHidden/>
                <w:color w:val="000000" w:themeColor="text1"/>
                <w:sz w:val="24"/>
                <w:szCs w:val="24"/>
              </w:rPr>
              <w:tab/>
            </w:r>
            <w:r w:rsidRPr="00FA00F7">
              <w:rPr>
                <w:rFonts w:ascii="Times New Roman" w:hAnsi="Times New Roman" w:cs="Times New Roman"/>
                <w:noProof/>
                <w:webHidden/>
                <w:color w:val="000000" w:themeColor="text1"/>
                <w:sz w:val="24"/>
                <w:szCs w:val="24"/>
              </w:rPr>
              <w:fldChar w:fldCharType="begin"/>
            </w:r>
            <w:r w:rsidRPr="00FA00F7">
              <w:rPr>
                <w:rFonts w:ascii="Times New Roman" w:hAnsi="Times New Roman" w:cs="Times New Roman"/>
                <w:noProof/>
                <w:webHidden/>
                <w:color w:val="000000" w:themeColor="text1"/>
                <w:sz w:val="24"/>
                <w:szCs w:val="24"/>
              </w:rPr>
              <w:instrText xml:space="preserve"> PAGEREF _Toc107848951 \h </w:instrText>
            </w:r>
            <w:r w:rsidRPr="00FA00F7">
              <w:rPr>
                <w:rFonts w:ascii="Times New Roman" w:hAnsi="Times New Roman" w:cs="Times New Roman"/>
                <w:noProof/>
                <w:webHidden/>
                <w:color w:val="000000" w:themeColor="text1"/>
                <w:sz w:val="24"/>
                <w:szCs w:val="24"/>
              </w:rPr>
            </w:r>
            <w:r w:rsidRPr="00FA00F7">
              <w:rPr>
                <w:rFonts w:ascii="Times New Roman" w:hAnsi="Times New Roman" w:cs="Times New Roman"/>
                <w:noProof/>
                <w:webHidden/>
                <w:color w:val="000000" w:themeColor="text1"/>
                <w:sz w:val="24"/>
                <w:szCs w:val="24"/>
              </w:rPr>
              <w:fldChar w:fldCharType="separate"/>
            </w:r>
            <w:r w:rsidR="00A534F2">
              <w:rPr>
                <w:rFonts w:ascii="Times New Roman" w:hAnsi="Times New Roman" w:cs="Times New Roman"/>
                <w:noProof/>
                <w:webHidden/>
                <w:color w:val="000000" w:themeColor="text1"/>
                <w:sz w:val="24"/>
                <w:szCs w:val="24"/>
              </w:rPr>
              <w:t>20</w:t>
            </w:r>
            <w:r w:rsidRPr="00FA00F7">
              <w:rPr>
                <w:rFonts w:ascii="Times New Roman" w:hAnsi="Times New Roman" w:cs="Times New Roman"/>
                <w:noProof/>
                <w:webHidden/>
                <w:color w:val="000000" w:themeColor="text1"/>
                <w:sz w:val="24"/>
                <w:szCs w:val="24"/>
              </w:rPr>
              <w:fldChar w:fldCharType="end"/>
            </w:r>
          </w:hyperlink>
        </w:p>
        <w:p w:rsidR="0043527B" w:rsidP="00FA00F7" w:rsidRDefault="002812A0" w14:paraId="585B2D56" w14:textId="77777777">
          <w:pPr>
            <w:spacing w:line="360" w:lineRule="auto"/>
            <w:jc w:val="both"/>
          </w:pPr>
          <w:r w:rsidRPr="00FA00F7">
            <w:rPr>
              <w:rFonts w:ascii="Times New Roman" w:hAnsi="Times New Roman" w:cs="Times New Roman"/>
              <w:b/>
              <w:bCs/>
              <w:noProof/>
              <w:color w:val="000000" w:themeColor="text1"/>
              <w:sz w:val="24"/>
              <w:szCs w:val="24"/>
            </w:rPr>
            <w:fldChar w:fldCharType="end"/>
          </w:r>
        </w:p>
      </w:sdtContent>
    </w:sdt>
    <w:p w:rsidR="0043527B" w:rsidRDefault="002812A0" w14:paraId="3CE72644" w14:textId="77777777">
      <w:pPr>
        <w:rPr>
          <w:rFonts w:ascii="Times New Roman" w:hAnsi="Times New Roman" w:eastAsia="Times New Roman" w:cs="Times New Roman"/>
          <w:b/>
          <w:sz w:val="24"/>
          <w:szCs w:val="24"/>
        </w:rPr>
      </w:pPr>
      <w:r>
        <w:br w:type="page"/>
      </w:r>
    </w:p>
    <w:p w:rsidRPr="00AB7DDF" w:rsidR="00C21DFC" w:rsidP="00FA00F7" w:rsidRDefault="002812A0" w14:paraId="0AB3D95F" w14:textId="77777777">
      <w:pPr>
        <w:pStyle w:val="Heading1"/>
      </w:pPr>
      <w:bookmarkStart w:name="_Toc107848945" w:id="0"/>
      <w:r w:rsidRPr="00B0662D">
        <w:t>Introduction</w:t>
      </w:r>
      <w:bookmarkEnd w:id="0"/>
      <w:r w:rsidRPr="00AB7DDF">
        <w:t xml:space="preserve"> </w:t>
      </w:r>
    </w:p>
    <w:p w:rsidRPr="00AB7DDF" w:rsidR="00C21DFC" w:rsidP="0043154F" w:rsidRDefault="002812A0" w14:paraId="30A6BCBF" w14:textId="3C1C669D">
      <w:pPr>
        <w:spacing w:line="360" w:lineRule="auto"/>
        <w:jc w:val="both"/>
        <w:rPr>
          <w:rFonts w:ascii="Times New Roman" w:hAnsi="Times New Roman" w:eastAsia="Times New Roman" w:cs="Times New Roman"/>
          <w:sz w:val="24"/>
          <w:szCs w:val="24"/>
        </w:rPr>
      </w:pPr>
      <w:r w:rsidRPr="0D7B64B8" w:rsidR="002812A0">
        <w:rPr>
          <w:rFonts w:ascii="Times New Roman" w:hAnsi="Times New Roman" w:eastAsia="Times New Roman" w:cs="Times New Roman"/>
          <w:sz w:val="24"/>
          <w:szCs w:val="24"/>
        </w:rPr>
        <w:t xml:space="preserve">The report works on leadership and management inside a post office case scenario. The main </w:t>
      </w:r>
      <w:r w:rsidRPr="0D7B64B8" w:rsidR="002812A0">
        <w:rPr>
          <w:rFonts w:ascii="Times New Roman" w:hAnsi="Times New Roman" w:eastAsia="Times New Roman" w:cs="Times New Roman"/>
          <w:sz w:val="24"/>
          <w:szCs w:val="24"/>
        </w:rPr>
        <w:t>objective</w:t>
      </w:r>
      <w:r w:rsidRPr="0D7B64B8" w:rsidR="002812A0">
        <w:rPr>
          <w:rFonts w:ascii="Times New Roman" w:hAnsi="Times New Roman" w:eastAsia="Times New Roman" w:cs="Times New Roman"/>
          <w:sz w:val="24"/>
          <w:szCs w:val="24"/>
        </w:rPr>
        <w:t xml:space="preserve"> of the report is to critically evaluate the meaning of organisational power as well as politics. The issue is pay increase freezing which has resulted in m</w:t>
      </w:r>
      <w:r w:rsidRPr="0D7B64B8" w:rsidR="002812A0">
        <w:rPr>
          <w:rFonts w:ascii="Times New Roman" w:hAnsi="Times New Roman" w:eastAsia="Times New Roman" w:cs="Times New Roman"/>
          <w:sz w:val="24"/>
          <w:szCs w:val="24"/>
        </w:rPr>
        <w:t xml:space="preserve">anaging the power and politics within the organisation. As a reaction to the pay hike freeze the union committee has also </w:t>
      </w:r>
      <w:r w:rsidRPr="0D7B64B8" w:rsidR="002812A0">
        <w:rPr>
          <w:rFonts w:ascii="Times New Roman" w:hAnsi="Times New Roman" w:eastAsia="Times New Roman" w:cs="Times New Roman"/>
          <w:sz w:val="24"/>
          <w:szCs w:val="24"/>
        </w:rPr>
        <w:t>come up with</w:t>
      </w:r>
      <w:r w:rsidRPr="0D7B64B8" w:rsidR="002812A0">
        <w:rPr>
          <w:rFonts w:ascii="Times New Roman" w:hAnsi="Times New Roman" w:eastAsia="Times New Roman" w:cs="Times New Roman"/>
          <w:sz w:val="24"/>
          <w:szCs w:val="24"/>
        </w:rPr>
        <w:t xml:space="preserve"> a threat of stopping the work. Critical identification of the </w:t>
      </w:r>
      <w:r w:rsidRPr="0D7B64B8" w:rsidR="007C0A65">
        <w:rPr>
          <w:rFonts w:ascii="Times New Roman" w:hAnsi="Times New Roman" w:eastAsia="Times New Roman" w:cs="Times New Roman"/>
          <w:sz w:val="24"/>
          <w:szCs w:val="24"/>
        </w:rPr>
        <w:t>stakeholder’s</w:t>
      </w:r>
      <w:r w:rsidRPr="0D7B64B8" w:rsidR="002812A0">
        <w:rPr>
          <w:rFonts w:ascii="Times New Roman" w:hAnsi="Times New Roman" w:eastAsia="Times New Roman" w:cs="Times New Roman"/>
          <w:sz w:val="24"/>
          <w:szCs w:val="24"/>
        </w:rPr>
        <w:t xml:space="preserve"> analysis model explaining how the chosen mode</w:t>
      </w:r>
      <w:r w:rsidRPr="0D7B64B8" w:rsidR="002812A0">
        <w:rPr>
          <w:rFonts w:ascii="Times New Roman" w:hAnsi="Times New Roman" w:eastAsia="Times New Roman" w:cs="Times New Roman"/>
          <w:sz w:val="24"/>
          <w:szCs w:val="24"/>
        </w:rPr>
        <w:t xml:space="preserve">ls are interrelated with stakeholder evaluation. Organisations </w:t>
      </w:r>
      <w:r w:rsidRPr="0D7B64B8" w:rsidR="002812A0">
        <w:rPr>
          <w:rFonts w:ascii="Times New Roman" w:hAnsi="Times New Roman" w:eastAsia="Times New Roman" w:cs="Times New Roman"/>
          <w:sz w:val="24"/>
          <w:szCs w:val="24"/>
        </w:rPr>
        <w:t>come up with</w:t>
      </w:r>
      <w:r w:rsidRPr="0D7B64B8" w:rsidR="002812A0">
        <w:rPr>
          <w:rFonts w:ascii="Times New Roman" w:hAnsi="Times New Roman" w:eastAsia="Times New Roman" w:cs="Times New Roman"/>
          <w:sz w:val="24"/>
          <w:szCs w:val="24"/>
        </w:rPr>
        <w:t xml:space="preserve"> different employment statistics and community groups engaging in staying ahead of shareholders. The report is going to show a comparative analysis of power and politics </w:t>
      </w:r>
      <w:r w:rsidRPr="0D7B64B8" w:rsidR="002812A0">
        <w:rPr>
          <w:rFonts w:ascii="Times New Roman" w:hAnsi="Times New Roman" w:eastAsia="Times New Roman" w:cs="Times New Roman"/>
          <w:sz w:val="24"/>
          <w:szCs w:val="24"/>
        </w:rPr>
        <w:t>regarding</w:t>
      </w:r>
      <w:r w:rsidRPr="0D7B64B8" w:rsidR="002812A0">
        <w:rPr>
          <w:rFonts w:ascii="Times New Roman" w:hAnsi="Times New Roman" w:eastAsia="Times New Roman" w:cs="Times New Roman"/>
          <w:sz w:val="24"/>
          <w:szCs w:val="24"/>
        </w:rPr>
        <w:t xml:space="preserve"> t</w:t>
      </w:r>
      <w:r w:rsidRPr="0D7B64B8" w:rsidR="002812A0">
        <w:rPr>
          <w:rFonts w:ascii="Times New Roman" w:hAnsi="Times New Roman" w:eastAsia="Times New Roman" w:cs="Times New Roman"/>
          <w:sz w:val="24"/>
          <w:szCs w:val="24"/>
        </w:rPr>
        <w:t xml:space="preserve">he power understanding of the organisation. An argument between the salience model and the power interest matrix model is shown in the writing. The report also shows the different limitations these models </w:t>
      </w:r>
      <w:r w:rsidRPr="0D7B64B8" w:rsidR="002812A0">
        <w:rPr>
          <w:rFonts w:ascii="Times New Roman" w:hAnsi="Times New Roman" w:eastAsia="Times New Roman" w:cs="Times New Roman"/>
          <w:sz w:val="24"/>
          <w:szCs w:val="24"/>
        </w:rPr>
        <w:t>possess</w:t>
      </w:r>
      <w:r w:rsidRPr="0D7B64B8" w:rsidR="002812A0">
        <w:rPr>
          <w:rFonts w:ascii="Times New Roman" w:hAnsi="Times New Roman" w:eastAsia="Times New Roman" w:cs="Times New Roman"/>
          <w:sz w:val="24"/>
          <w:szCs w:val="24"/>
        </w:rPr>
        <w:t xml:space="preserve"> and how the models are interlinked with the</w:t>
      </w:r>
      <w:r w:rsidRPr="0D7B64B8" w:rsidR="002812A0">
        <w:rPr>
          <w:rFonts w:ascii="Times New Roman" w:hAnsi="Times New Roman" w:eastAsia="Times New Roman" w:cs="Times New Roman"/>
          <w:sz w:val="24"/>
          <w:szCs w:val="24"/>
        </w:rPr>
        <w:t xml:space="preserve"> case scenario. The model also reflects upon the Thomas model and offers an overall evaluation of </w:t>
      </w:r>
      <w:r w:rsidRPr="0D7B64B8" w:rsidR="002812A0">
        <w:rPr>
          <w:rFonts w:ascii="Times New Roman" w:hAnsi="Times New Roman" w:eastAsia="Times New Roman" w:cs="Times New Roman"/>
          <w:b w:val="1"/>
          <w:bCs w:val="1"/>
          <w:sz w:val="24"/>
          <w:szCs w:val="24"/>
        </w:rPr>
        <w:t>t</w:t>
      </w:r>
      <w:r w:rsidRPr="0D7B64B8" w:rsidR="002812A0">
        <w:rPr>
          <w:rFonts w:ascii="Times New Roman" w:hAnsi="Times New Roman" w:eastAsia="Times New Roman" w:cs="Times New Roman"/>
          <w:sz w:val="24"/>
          <w:szCs w:val="24"/>
        </w:rPr>
        <w:t xml:space="preserve">he conflict resolution approaches for resolving the conflict. The report also recommends how the categories of </w:t>
      </w:r>
      <w:r w:rsidRPr="0D7B64B8" w:rsidR="002812A0">
        <w:rPr>
          <w:rFonts w:ascii="Times New Roman" w:hAnsi="Times New Roman" w:eastAsia="Times New Roman" w:cs="Times New Roman"/>
          <w:sz w:val="24"/>
          <w:szCs w:val="24"/>
        </w:rPr>
        <w:t>stakeholder's</w:t>
      </w:r>
      <w:r w:rsidRPr="0D7B64B8" w:rsidR="002812A0">
        <w:rPr>
          <w:rFonts w:ascii="Times New Roman" w:hAnsi="Times New Roman" w:eastAsia="Times New Roman" w:cs="Times New Roman"/>
          <w:sz w:val="24"/>
          <w:szCs w:val="24"/>
        </w:rPr>
        <w:t xml:space="preserve"> impact broadly users, service pro</w:t>
      </w:r>
      <w:r w:rsidRPr="0D7B64B8" w:rsidR="002812A0">
        <w:rPr>
          <w:rFonts w:ascii="Times New Roman" w:hAnsi="Times New Roman" w:eastAsia="Times New Roman" w:cs="Times New Roman"/>
          <w:sz w:val="24"/>
          <w:szCs w:val="24"/>
        </w:rPr>
        <w:t xml:space="preserve">viders, and governments. </w:t>
      </w:r>
    </w:p>
    <w:p w:rsidRPr="00AB7DDF" w:rsidR="00C21DFC" w:rsidP="00FA00F7" w:rsidRDefault="002812A0" w14:paraId="07A3BDD0" w14:textId="133C8873">
      <w:pPr>
        <w:pStyle w:val="Heading1"/>
      </w:pPr>
      <w:bookmarkStart w:name="_Toc107848946" w:id="1"/>
      <w:r w:rsidR="002812A0">
        <w:rPr/>
        <w:t xml:space="preserve">1. Critical evaluation of the meaning of </w:t>
      </w:r>
      <w:r w:rsidR="002812A0">
        <w:rPr/>
        <w:t>organization</w:t>
      </w:r>
      <w:r w:rsidR="002812A0">
        <w:rPr/>
        <w:t xml:space="preserve"> power and politics and explaining the relevance with the case</w:t>
      </w:r>
      <w:bookmarkEnd w:id="1"/>
    </w:p>
    <w:p w:rsidRPr="00AB7DDF" w:rsidR="00C21DFC" w:rsidP="0043154F" w:rsidRDefault="002812A0" w14:paraId="2FB5808C" w14:textId="77777777">
      <w:pPr>
        <w:spacing w:line="360" w:lineRule="auto"/>
        <w:jc w:val="both"/>
        <w:rPr>
          <w:rFonts w:ascii="Times New Roman" w:hAnsi="Times New Roman" w:eastAsia="Times New Roman" w:cs="Times New Roman"/>
          <w:b/>
          <w:i/>
          <w:sz w:val="24"/>
          <w:szCs w:val="24"/>
        </w:rPr>
      </w:pPr>
      <w:r w:rsidRPr="00AB7DDF">
        <w:rPr>
          <w:rFonts w:ascii="Times New Roman" w:hAnsi="Times New Roman" w:eastAsia="Times New Roman" w:cs="Times New Roman"/>
          <w:b/>
          <w:i/>
          <w:sz w:val="24"/>
          <w:szCs w:val="24"/>
        </w:rPr>
        <w:t>Definition of power and politics</w:t>
      </w:r>
    </w:p>
    <w:p w:rsidRPr="00AB7DDF" w:rsidR="00C21DFC" w:rsidP="0043154F" w:rsidRDefault="002812A0" w14:paraId="6111463C"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w:t>
      </w:r>
      <w:r w:rsidRPr="00AB7DDF">
        <w:rPr>
          <w:rFonts w:ascii="Times New Roman" w:hAnsi="Times New Roman" w:eastAsia="Times New Roman" w:cs="Times New Roman"/>
          <w:sz w:val="24"/>
          <w:szCs w:val="24"/>
          <w:highlight w:val="white"/>
        </w:rPr>
        <w:t xml:space="preserve">In social science and politics, power is </w:t>
      </w:r>
      <w:r w:rsidRPr="00AB7DDF">
        <w:rPr>
          <w:rFonts w:ascii="Times New Roman" w:hAnsi="Times New Roman" w:eastAsia="Times New Roman" w:cs="Times New Roman"/>
          <w:b/>
          <w:sz w:val="24"/>
          <w:szCs w:val="24"/>
          <w:highlight w:val="white"/>
        </w:rPr>
        <w:t>the social production of an effect that determines the capacities, actions, beliefs, or conduct of actors</w:t>
      </w:r>
      <w:r w:rsidRPr="00AB7DDF">
        <w:rPr>
          <w:rFonts w:ascii="Times New Roman" w:hAnsi="Times New Roman" w:eastAsia="Times New Roman" w:cs="Times New Roman"/>
          <w:sz w:val="24"/>
          <w:szCs w:val="24"/>
        </w:rPr>
        <w:t>”</w:t>
      </w:r>
      <w:r w:rsidR="00E90DC2">
        <w:rPr>
          <w:rFonts w:ascii="Times New Roman" w:hAnsi="Times New Roman" w:eastAsia="Times New Roman" w:cs="Times New Roman"/>
          <w:sz w:val="24"/>
          <w:szCs w:val="24"/>
        </w:rPr>
        <w:t xml:space="preserve"> (BBC.com, 2022)</w:t>
      </w:r>
      <w:r w:rsidRPr="00AB7DDF">
        <w:rPr>
          <w:rFonts w:ascii="Times New Roman" w:hAnsi="Times New Roman" w:eastAsia="Times New Roman" w:cs="Times New Roman"/>
          <w:sz w:val="24"/>
          <w:szCs w:val="24"/>
        </w:rPr>
        <w:t>. On the other hand, “politics is the set of activities that are associated with decisions in</w:t>
      </w:r>
      <w:r w:rsidRPr="00AB7DDF">
        <w:rPr>
          <w:rFonts w:ascii="Times New Roman" w:hAnsi="Times New Roman" w:eastAsia="Times New Roman" w:cs="Times New Roman"/>
          <w:sz w:val="24"/>
          <w:szCs w:val="24"/>
        </w:rPr>
        <w:t xml:space="preserve"> groups and working on the forms of power relations among individuals”. The distribution of resources or status is inclusive of two elements: power and politics, which links strongly with leadership within any organisation. Power is the possibility defined</w:t>
      </w:r>
      <w:r w:rsidRPr="00AB7DDF">
        <w:rPr>
          <w:rFonts w:ascii="Times New Roman" w:hAnsi="Times New Roman" w:eastAsia="Times New Roman" w:cs="Times New Roman"/>
          <w:sz w:val="24"/>
          <w:szCs w:val="24"/>
        </w:rPr>
        <w:t xml:space="preserve"> to be influencing others while politics works as a distribution of resources or status. Together the political power can be identified as the ability to control the behaviour of individuals and influence the outcomes of events. Politics is defined in majo</w:t>
      </w:r>
      <w:r w:rsidRPr="00AB7DDF">
        <w:rPr>
          <w:rFonts w:ascii="Times New Roman" w:hAnsi="Times New Roman" w:eastAsia="Times New Roman" w:cs="Times New Roman"/>
          <w:sz w:val="24"/>
          <w:szCs w:val="24"/>
        </w:rPr>
        <w:t xml:space="preserve">r differences such as understanding power relations among people and social activity. </w:t>
      </w:r>
    </w:p>
    <w:p w:rsidRPr="00AB7DDF" w:rsidR="00C21DFC" w:rsidP="0043154F" w:rsidRDefault="002812A0" w14:paraId="6EC061A8" w14:textId="3AAFDEC3">
      <w:pPr>
        <w:spacing w:line="360" w:lineRule="auto"/>
        <w:jc w:val="both"/>
        <w:rPr>
          <w:rFonts w:ascii="Times New Roman" w:hAnsi="Times New Roman" w:eastAsia="Times New Roman" w:cs="Times New Roman"/>
          <w:sz w:val="24"/>
          <w:szCs w:val="24"/>
        </w:rPr>
      </w:pPr>
      <w:r w:rsidRPr="00AB7DDF" w:rsidR="002812A0">
        <w:rPr>
          <w:rFonts w:ascii="Times New Roman" w:hAnsi="Times New Roman" w:eastAsia="Times New Roman" w:cs="Times New Roman"/>
          <w:sz w:val="24"/>
          <w:szCs w:val="24"/>
        </w:rPr>
        <w:t xml:space="preserve">Political behaviour that is influencing the activities are not always understood as a formal role within the organisation. “The </w:t>
      </w:r>
      <w:r w:rsidRPr="00AB7DDF" w:rsidR="002812A0">
        <w:rPr>
          <w:rFonts w:ascii="Times New Roman" w:hAnsi="Times New Roman" w:eastAsia="Times New Roman" w:cs="Times New Roman"/>
          <w:sz w:val="24"/>
          <w:szCs w:val="24"/>
        </w:rPr>
        <w:t>influence or</w:t>
      </w:r>
      <w:r w:rsidRPr="00AB7DDF" w:rsidR="002812A0">
        <w:rPr>
          <w:rFonts w:ascii="Times New Roman" w:hAnsi="Times New Roman" w:eastAsia="Times New Roman" w:cs="Times New Roman"/>
          <w:sz w:val="24"/>
          <w:szCs w:val="24"/>
        </w:rPr>
        <w:t xml:space="preserve"> attempting to influence ali</w:t>
      </w:r>
      <w:r w:rsidRPr="00AB7DDF" w:rsidR="002812A0">
        <w:rPr>
          <w:rFonts w:ascii="Times New Roman" w:hAnsi="Times New Roman" w:eastAsia="Times New Roman" w:cs="Times New Roman"/>
          <w:sz w:val="24"/>
          <w:szCs w:val="24"/>
        </w:rPr>
        <w:t>gns with the distribution of advantages and disadvantages within the organisation”</w:t>
      </w:r>
      <w:r w:rsidR="00486F47">
        <w:rPr>
          <w:rFonts w:ascii="Times New Roman" w:hAnsi="Times New Roman" w:eastAsia="Times New Roman" w:cs="Times New Roman"/>
          <w:sz w:val="24"/>
          <w:szCs w:val="24"/>
        </w:rPr>
        <w:t xml:space="preserve"> (</w:t>
      </w:r>
      <w:r w:rsidRPr="00353AEB" w:rsidR="00486F47">
        <w:rPr>
          <w:rFonts w:ascii="Times New Roman" w:hAnsi="Times New Roman" w:cs="Times New Roman"/>
          <w:color w:val="000000" w:themeColor="text1"/>
          <w:sz w:val="24"/>
          <w:szCs w:val="24"/>
          <w:shd w:val="clear" w:color="auto" w:fill="FFFFFF"/>
        </w:rPr>
        <w:t>Ahmad, Khan, and Arshad, 2021</w:t>
      </w:r>
      <w:r w:rsidR="00486F47">
        <w:rPr>
          <w:rFonts w:ascii="Times New Roman" w:hAnsi="Times New Roman" w:eastAsia="Times New Roman" w:cs="Times New Roman"/>
          <w:sz w:val="24"/>
          <w:szCs w:val="24"/>
        </w:rPr>
        <w:t>)</w:t>
      </w:r>
      <w:r w:rsidRPr="00AB7DDF" w:rsidR="002812A0">
        <w:rPr>
          <w:rFonts w:ascii="Times New Roman" w:hAnsi="Times New Roman" w:eastAsia="Times New Roman" w:cs="Times New Roman"/>
          <w:sz w:val="24"/>
          <w:szCs w:val="24"/>
        </w:rPr>
        <w:t xml:space="preserve">. There are three basic sources of power inside politics which are defined as force, influence, and authority. </w:t>
      </w:r>
    </w:p>
    <w:p w:rsidRPr="00AB7DDF" w:rsidR="00C21DFC" w:rsidP="0043154F" w:rsidRDefault="002812A0" w14:paraId="656F5F84" w14:textId="77777777">
      <w:pPr>
        <w:spacing w:line="360" w:lineRule="auto"/>
        <w:jc w:val="both"/>
        <w:rPr>
          <w:rFonts w:ascii="Times New Roman" w:hAnsi="Times New Roman" w:eastAsia="Times New Roman" w:cs="Times New Roman"/>
          <w:b/>
          <w:i/>
          <w:sz w:val="24"/>
          <w:szCs w:val="24"/>
        </w:rPr>
      </w:pPr>
      <w:r w:rsidRPr="00AB7DDF">
        <w:rPr>
          <w:rFonts w:ascii="Times New Roman" w:hAnsi="Times New Roman" w:eastAsia="Times New Roman" w:cs="Times New Roman"/>
          <w:b/>
          <w:i/>
          <w:sz w:val="24"/>
          <w:szCs w:val="24"/>
        </w:rPr>
        <w:t>Data regarding the power and p</w:t>
      </w:r>
      <w:r w:rsidRPr="00AB7DDF">
        <w:rPr>
          <w:rFonts w:ascii="Times New Roman" w:hAnsi="Times New Roman" w:eastAsia="Times New Roman" w:cs="Times New Roman"/>
          <w:b/>
          <w:i/>
          <w:sz w:val="24"/>
          <w:szCs w:val="24"/>
        </w:rPr>
        <w:t>olitics in organisation</w:t>
      </w:r>
    </w:p>
    <w:p w:rsidRPr="00AB7DDF" w:rsidR="00C21DFC" w:rsidP="0043154F" w:rsidRDefault="002812A0" w14:paraId="7CB043F5" w14:textId="243FDD83">
      <w:pPr>
        <w:spacing w:line="360" w:lineRule="auto"/>
        <w:jc w:val="both"/>
        <w:rPr>
          <w:rFonts w:ascii="Times New Roman" w:hAnsi="Times New Roman" w:eastAsia="Times New Roman" w:cs="Times New Roman"/>
          <w:sz w:val="24"/>
          <w:szCs w:val="24"/>
        </w:rPr>
      </w:pPr>
      <w:r w:rsidRPr="00AB7DDF" w:rsidR="002812A0">
        <w:rPr>
          <w:rFonts w:ascii="Times New Roman" w:hAnsi="Times New Roman" w:eastAsia="Times New Roman" w:cs="Times New Roman"/>
          <w:sz w:val="24"/>
          <w:szCs w:val="24"/>
        </w:rPr>
        <w:t xml:space="preserve">The power and politics in an organisation </w:t>
      </w:r>
      <w:r w:rsidRPr="00AB7DDF" w:rsidR="002812A0">
        <w:rPr>
          <w:rFonts w:ascii="Times New Roman" w:hAnsi="Times New Roman" w:eastAsia="Times New Roman" w:cs="Times New Roman"/>
          <w:sz w:val="24"/>
          <w:szCs w:val="24"/>
        </w:rPr>
        <w:t>enable</w:t>
      </w:r>
      <w:r w:rsidRPr="00AB7DDF" w:rsidR="002812A0">
        <w:rPr>
          <w:rFonts w:ascii="Times New Roman" w:hAnsi="Times New Roman" w:eastAsia="Times New Roman" w:cs="Times New Roman"/>
          <w:sz w:val="24"/>
          <w:szCs w:val="24"/>
        </w:rPr>
        <w:t xml:space="preserve"> them to control individual members and preserve themselves. Managing organisational politics helps in demotivating employees, increasing the levels of stress and </w:t>
      </w:r>
      <w:r w:rsidRPr="00AB7DDF" w:rsidR="002812A0">
        <w:rPr>
          <w:rFonts w:ascii="Times New Roman" w:hAnsi="Times New Roman" w:eastAsia="Times New Roman" w:cs="Times New Roman"/>
          <w:sz w:val="24"/>
          <w:szCs w:val="24"/>
        </w:rPr>
        <w:t>probably changes</w:t>
      </w:r>
      <w:r w:rsidRPr="00AB7DDF" w:rsidR="002812A0">
        <w:rPr>
          <w:rFonts w:ascii="Times New Roman" w:hAnsi="Times New Roman" w:eastAsia="Times New Roman" w:cs="Times New Roman"/>
          <w:sz w:val="24"/>
          <w:szCs w:val="24"/>
        </w:rPr>
        <w:t xml:space="preserve"> the</w:t>
      </w:r>
      <w:r w:rsidRPr="00AB7DDF" w:rsidR="002812A0">
        <w:rPr>
          <w:rFonts w:ascii="Times New Roman" w:hAnsi="Times New Roman" w:eastAsia="Times New Roman" w:cs="Times New Roman"/>
          <w:sz w:val="24"/>
          <w:szCs w:val="24"/>
        </w:rPr>
        <w:t xml:space="preserve"> attitude of employees. Power is responsible to make an engagement of the employee commitment and leave the compliance inside the organisation. A significant debate can be created as a part of understanding the organisational behaviour and the power and po</w:t>
      </w:r>
      <w:r w:rsidRPr="00AB7DDF" w:rsidR="002812A0">
        <w:rPr>
          <w:rFonts w:ascii="Times New Roman" w:hAnsi="Times New Roman" w:eastAsia="Times New Roman" w:cs="Times New Roman"/>
          <w:sz w:val="24"/>
          <w:szCs w:val="24"/>
        </w:rPr>
        <w:t>litics. Keeping close tabs on current activities indulge in understanding the working system getting the most value. The power makes an organisation enabled of the right promotions and influencing the people over the right time. The impact on the organisat</w:t>
      </w:r>
      <w:r w:rsidRPr="00AB7DDF" w:rsidR="002812A0">
        <w:rPr>
          <w:rFonts w:ascii="Times New Roman" w:hAnsi="Times New Roman" w:eastAsia="Times New Roman" w:cs="Times New Roman"/>
          <w:sz w:val="24"/>
          <w:szCs w:val="24"/>
        </w:rPr>
        <w:t>ion performance is offering how a need for power is more likely to engage in political behaviour</w:t>
      </w:r>
      <w:r w:rsidR="00486F47">
        <w:rPr>
          <w:rFonts w:ascii="Times New Roman" w:hAnsi="Times New Roman" w:eastAsia="Times New Roman" w:cs="Times New Roman"/>
          <w:sz w:val="24"/>
          <w:szCs w:val="24"/>
        </w:rPr>
        <w:t xml:space="preserve"> (</w:t>
      </w:r>
      <w:r w:rsidRPr="00353AEB" w:rsidR="00486F47">
        <w:rPr>
          <w:rFonts w:ascii="Times New Roman" w:hAnsi="Times New Roman" w:cs="Times New Roman"/>
          <w:color w:val="000000" w:themeColor="text1"/>
          <w:sz w:val="24"/>
          <w:szCs w:val="24"/>
          <w:shd w:val="clear" w:color="auto" w:fill="FFFFFF"/>
        </w:rPr>
        <w:t>ARINICHEVA, LEBEDEVA</w:t>
      </w:r>
      <w:r w:rsidR="00486F47">
        <w:rPr>
          <w:rFonts w:ascii="Times New Roman" w:hAnsi="Times New Roman" w:cs="Times New Roman"/>
          <w:color w:val="000000" w:themeColor="text1"/>
          <w:sz w:val="24"/>
          <w:szCs w:val="24"/>
          <w:shd w:val="clear" w:color="auto" w:fill="FFFFFF"/>
        </w:rPr>
        <w:t xml:space="preserve"> </w:t>
      </w:r>
      <w:r w:rsidRPr="00353AEB" w:rsidR="00486F47">
        <w:rPr>
          <w:rFonts w:ascii="Times New Roman" w:hAnsi="Times New Roman" w:cs="Times New Roman"/>
          <w:color w:val="000000" w:themeColor="text1"/>
          <w:sz w:val="24"/>
          <w:szCs w:val="24"/>
          <w:shd w:val="clear" w:color="auto" w:fill="FFFFFF"/>
        </w:rPr>
        <w:t>and MALISHEVSKII, 2019</w:t>
      </w:r>
      <w:r w:rsidR="00486F47">
        <w:rPr>
          <w:rFonts w:ascii="Times New Roman" w:hAnsi="Times New Roman" w:cs="Times New Roman"/>
          <w:color w:val="000000" w:themeColor="text1"/>
          <w:sz w:val="24"/>
          <w:szCs w:val="24"/>
          <w:shd w:val="clear" w:color="auto" w:fill="FFFFFF"/>
        </w:rPr>
        <w:t>)</w:t>
      </w:r>
      <w:r w:rsidRPr="00AB7DDF" w:rsidR="002812A0">
        <w:rPr>
          <w:rFonts w:ascii="Times New Roman" w:hAnsi="Times New Roman" w:eastAsia="Times New Roman" w:cs="Times New Roman"/>
          <w:sz w:val="24"/>
          <w:szCs w:val="24"/>
        </w:rPr>
        <w:t xml:space="preserve">. </w:t>
      </w:r>
    </w:p>
    <w:p w:rsidRPr="00AB7DDF" w:rsidR="00C21DFC" w:rsidP="0043154F" w:rsidRDefault="002812A0" w14:paraId="112C1B9F" w14:textId="559F7C46">
      <w:pPr>
        <w:spacing w:line="360" w:lineRule="auto"/>
        <w:jc w:val="both"/>
        <w:rPr>
          <w:rFonts w:ascii="Times New Roman" w:hAnsi="Times New Roman" w:eastAsia="Times New Roman" w:cs="Times New Roman"/>
          <w:sz w:val="24"/>
          <w:szCs w:val="24"/>
        </w:rPr>
      </w:pPr>
      <w:r w:rsidRPr="00AB7DDF" w:rsidR="002812A0">
        <w:rPr>
          <w:rFonts w:ascii="Times New Roman" w:hAnsi="Times New Roman" w:eastAsia="Times New Roman" w:cs="Times New Roman"/>
          <w:sz w:val="24"/>
          <w:szCs w:val="24"/>
        </w:rPr>
        <w:t xml:space="preserve">A person with power command on the prominence, showing respect in the eyes of an individual. Possessing power means how a person is enabled to influence others easily to perform the job more effectively. Political behaviour within an organisation </w:t>
      </w:r>
      <w:r w:rsidRPr="00AB7DDF" w:rsidR="002812A0">
        <w:rPr>
          <w:rFonts w:ascii="Times New Roman" w:hAnsi="Times New Roman" w:eastAsia="Times New Roman" w:cs="Times New Roman"/>
          <w:sz w:val="24"/>
          <w:szCs w:val="24"/>
        </w:rPr>
        <w:t>impacts</w:t>
      </w:r>
      <w:r w:rsidRPr="00AB7DDF" w:rsidR="002812A0">
        <w:rPr>
          <w:rFonts w:ascii="Times New Roman" w:hAnsi="Times New Roman" w:eastAsia="Times New Roman" w:cs="Times New Roman"/>
          <w:sz w:val="24"/>
          <w:szCs w:val="24"/>
        </w:rPr>
        <w:t xml:space="preserve"> a</w:t>
      </w:r>
      <w:r w:rsidRPr="00AB7DDF" w:rsidR="002812A0">
        <w:rPr>
          <w:rFonts w:ascii="Times New Roman" w:hAnsi="Times New Roman" w:eastAsia="Times New Roman" w:cs="Times New Roman"/>
          <w:sz w:val="24"/>
          <w:szCs w:val="24"/>
        </w:rPr>
        <w:t xml:space="preserve"> person’s formal roles understanding. In case there </w:t>
      </w:r>
      <w:r w:rsidRPr="00AB7DDF" w:rsidR="002812A0">
        <w:rPr>
          <w:rFonts w:ascii="Times New Roman" w:hAnsi="Times New Roman" w:eastAsia="Times New Roman" w:cs="Times New Roman"/>
          <w:sz w:val="24"/>
          <w:szCs w:val="24"/>
        </w:rPr>
        <w:t xml:space="preserve">exists,</w:t>
      </w:r>
      <w:r w:rsidRPr="00AB7DDF" w:rsidR="002812A0">
        <w:rPr>
          <w:rFonts w:ascii="Times New Roman" w:hAnsi="Times New Roman" w:eastAsia="Times New Roman" w:cs="Times New Roman"/>
          <w:sz w:val="24"/>
          <w:szCs w:val="24"/>
        </w:rPr>
        <w:t xml:space="preserve"> no power and influence the organisations link strongly to the dependability. The organisations should be challenging in terms of understanding the contemporary organisational activities. Both the p</w:t>
      </w:r>
      <w:r w:rsidRPr="00AB7DDF" w:rsidR="002812A0">
        <w:rPr>
          <w:rFonts w:ascii="Times New Roman" w:hAnsi="Times New Roman" w:eastAsia="Times New Roman" w:cs="Times New Roman"/>
          <w:sz w:val="24"/>
          <w:szCs w:val="24"/>
        </w:rPr>
        <w:t xml:space="preserve">ower and politics </w:t>
      </w:r>
      <w:r w:rsidRPr="00AB7DDF" w:rsidR="002812A0">
        <w:rPr>
          <w:rFonts w:ascii="Times New Roman" w:hAnsi="Times New Roman" w:eastAsia="Times New Roman" w:cs="Times New Roman"/>
          <w:sz w:val="24"/>
          <w:szCs w:val="24"/>
        </w:rPr>
        <w:t xml:space="preserve">impact</w:t>
      </w:r>
      <w:r w:rsidRPr="00AB7DDF" w:rsidR="002812A0">
        <w:rPr>
          <w:rFonts w:ascii="Times New Roman" w:hAnsi="Times New Roman" w:eastAsia="Times New Roman" w:cs="Times New Roman"/>
          <w:sz w:val="24"/>
          <w:szCs w:val="24"/>
        </w:rPr>
        <w:t xml:space="preserve"> the organisation since there exists dynamic concepts and there exists ability to work on hiring decisions and defining organisational goals. Here, the post office workers are least satisfied with their work. Power has been defined </w:t>
      </w:r>
      <w:r w:rsidRPr="00AB7DDF" w:rsidR="002812A0">
        <w:rPr>
          <w:rFonts w:ascii="Times New Roman" w:hAnsi="Times New Roman" w:eastAsia="Times New Roman" w:cs="Times New Roman"/>
          <w:sz w:val="24"/>
          <w:szCs w:val="24"/>
        </w:rPr>
        <w:t xml:space="preserve">as having control, influence on the employment and salary hike. Power is viewed upon as a positive infinite source to </w:t>
      </w:r>
      <w:r w:rsidRPr="00AB7DDF" w:rsidR="002812A0">
        <w:rPr>
          <w:rFonts w:ascii="Times New Roman" w:hAnsi="Times New Roman" w:eastAsia="Times New Roman" w:cs="Times New Roman"/>
          <w:sz w:val="24"/>
          <w:szCs w:val="24"/>
        </w:rPr>
        <w:t xml:space="preserve">establish</w:t>
      </w:r>
      <w:r w:rsidRPr="00AB7DDF" w:rsidR="002812A0">
        <w:rPr>
          <w:rFonts w:ascii="Times New Roman" w:hAnsi="Times New Roman" w:eastAsia="Times New Roman" w:cs="Times New Roman"/>
          <w:sz w:val="24"/>
          <w:szCs w:val="24"/>
        </w:rPr>
        <w:t xml:space="preserve"> organisational understanding and employee </w:t>
      </w:r>
      <w:r w:rsidRPr="00AB7DDF" w:rsidR="00206BAD">
        <w:rPr>
          <w:rFonts w:ascii="Times New Roman" w:hAnsi="Times New Roman" w:eastAsia="Times New Roman" w:cs="Times New Roman"/>
          <w:sz w:val="24"/>
          <w:szCs w:val="24"/>
        </w:rPr>
        <w:t>wellbeing</w:t>
      </w:r>
      <w:r w:rsidR="00486F47">
        <w:rPr>
          <w:rFonts w:ascii="Times New Roman" w:hAnsi="Times New Roman" w:eastAsia="Times New Roman" w:cs="Times New Roman"/>
          <w:sz w:val="24"/>
          <w:szCs w:val="24"/>
        </w:rPr>
        <w:t xml:space="preserve"> (</w:t>
      </w:r>
      <w:r w:rsidRPr="00353AEB" w:rsidR="00486F47">
        <w:rPr>
          <w:rFonts w:ascii="Times New Roman" w:hAnsi="Times New Roman" w:cs="Times New Roman"/>
          <w:color w:val="000000" w:themeColor="text1"/>
          <w:sz w:val="24"/>
          <w:szCs w:val="24"/>
          <w:shd w:val="clear" w:color="auto" w:fill="FFFFFF"/>
        </w:rPr>
        <w:t>Bush, Bell, and Middlewood, 2019</w:t>
      </w:r>
      <w:r w:rsidR="00486F47">
        <w:rPr>
          <w:rFonts w:ascii="Times New Roman" w:hAnsi="Times New Roman" w:cs="Times New Roman"/>
          <w:color w:val="000000" w:themeColor="text1"/>
          <w:sz w:val="24"/>
          <w:szCs w:val="24"/>
          <w:shd w:val="clear" w:color="auto" w:fill="FFFFFF"/>
        </w:rPr>
        <w:t>)</w:t>
      </w:r>
      <w:r w:rsidRPr="00AB7DDF" w:rsidR="002812A0">
        <w:rPr>
          <w:rFonts w:ascii="Times New Roman" w:hAnsi="Times New Roman" w:eastAsia="Times New Roman" w:cs="Times New Roman"/>
          <w:sz w:val="24"/>
          <w:szCs w:val="24"/>
        </w:rPr>
        <w:t xml:space="preserve">. </w:t>
      </w:r>
    </w:p>
    <w:p w:rsidRPr="00AB7DDF" w:rsidR="00C21DFC" w:rsidP="0043154F" w:rsidRDefault="002812A0" w14:paraId="642C61ED" w14:textId="77777777">
      <w:pPr>
        <w:spacing w:line="360" w:lineRule="auto"/>
        <w:jc w:val="both"/>
        <w:rPr>
          <w:rFonts w:ascii="Times New Roman" w:hAnsi="Times New Roman" w:eastAsia="Times New Roman" w:cs="Times New Roman"/>
          <w:b/>
          <w:i/>
          <w:sz w:val="24"/>
          <w:szCs w:val="24"/>
        </w:rPr>
      </w:pPr>
      <w:r w:rsidRPr="00AB7DDF">
        <w:rPr>
          <w:rFonts w:ascii="Times New Roman" w:hAnsi="Times New Roman" w:eastAsia="Times New Roman" w:cs="Times New Roman"/>
          <w:b/>
          <w:i/>
          <w:sz w:val="24"/>
          <w:szCs w:val="24"/>
        </w:rPr>
        <w:t>Argument of power/politics in the case</w:t>
      </w:r>
    </w:p>
    <w:p w:rsidRPr="00AB7DDF" w:rsidR="00C21DFC" w:rsidP="0043154F" w:rsidRDefault="002812A0" w14:paraId="15B59FA9" w14:textId="25381644">
      <w:pPr>
        <w:spacing w:line="360" w:lineRule="auto"/>
        <w:jc w:val="both"/>
        <w:rPr>
          <w:rFonts w:ascii="Times New Roman" w:hAnsi="Times New Roman" w:eastAsia="Times New Roman" w:cs="Times New Roman"/>
          <w:sz w:val="24"/>
          <w:szCs w:val="24"/>
          <w:highlight w:val="white"/>
        </w:rPr>
      </w:pPr>
      <w:r w:rsidRPr="00AB7DDF" w:rsidR="002812A0">
        <w:rPr>
          <w:rFonts w:ascii="Times New Roman" w:hAnsi="Times New Roman" w:eastAsia="Times New Roman" w:cs="Times New Roman"/>
          <w:sz w:val="24"/>
          <w:szCs w:val="24"/>
        </w:rPr>
        <w:t>Power and politics in the case aligns with international organisational management. Employees are using power and politics by not working and performing the strike. “</w:t>
      </w:r>
      <w:r w:rsidRPr="00AB7DDF" w:rsidR="002812A0">
        <w:rPr>
          <w:rFonts w:ascii="Times New Roman" w:hAnsi="Times New Roman" w:eastAsia="Times New Roman" w:cs="Times New Roman"/>
          <w:sz w:val="24"/>
          <w:szCs w:val="24"/>
          <w:highlight w:val="white"/>
        </w:rPr>
        <w:t>Some 114 Crown Post Offices - those directly owned by the company - will close for a 24-ho</w:t>
      </w:r>
      <w:r w:rsidRPr="00AB7DDF" w:rsidR="002812A0">
        <w:rPr>
          <w:rFonts w:ascii="Times New Roman" w:hAnsi="Times New Roman" w:eastAsia="Times New Roman" w:cs="Times New Roman"/>
          <w:sz w:val="24"/>
          <w:szCs w:val="24"/>
          <w:highlight w:val="white"/>
        </w:rPr>
        <w:t>ur period, while sub-post offices will have no cash deliveries or collections</w:t>
      </w:r>
      <w:r w:rsidRPr="00AB7DDF" w:rsidR="002812A0">
        <w:rPr>
          <w:rFonts w:ascii="Times New Roman" w:hAnsi="Times New Roman" w:eastAsia="Times New Roman" w:cs="Times New Roman"/>
          <w:sz w:val="24"/>
          <w:szCs w:val="24"/>
        </w:rPr>
        <w:t>”</w:t>
      </w:r>
      <w:r w:rsidR="00BF4B25">
        <w:rPr>
          <w:rFonts w:ascii="Times New Roman" w:hAnsi="Times New Roman" w:eastAsia="Times New Roman" w:cs="Times New Roman"/>
          <w:sz w:val="24"/>
          <w:szCs w:val="24"/>
        </w:rPr>
        <w:t xml:space="preserve"> (</w:t>
      </w:r>
      <w:r w:rsidRPr="00353AEB" w:rsidR="00BF4B25">
        <w:rPr>
          <w:rFonts w:ascii="Times New Roman" w:hAnsi="Times New Roman" w:cs="Times New Roman"/>
          <w:color w:val="000000" w:themeColor="text1"/>
          <w:sz w:val="24"/>
          <w:szCs w:val="24"/>
          <w:shd w:val="clear" w:color="auto" w:fill="FFFFFF"/>
        </w:rPr>
        <w:t>Aroma</w:t>
      </w:r>
      <w:r w:rsidRPr="00353AEB" w:rsidR="00BF4B25">
        <w:rPr>
          <w:rFonts w:ascii="Times New Roman" w:hAnsi="Times New Roman" w:cs="Times New Roman"/>
          <w:color w:val="000000" w:themeColor="text1"/>
          <w:sz w:val="24"/>
          <w:szCs w:val="24"/>
          <w:shd w:val="clear" w:color="auto" w:fill="FFFFFF"/>
        </w:rPr>
        <w:t>, Eriksson, and Montonen, 2019</w:t>
      </w:r>
      <w:r w:rsidR="00BF4B25">
        <w:rPr>
          <w:rFonts w:ascii="Times New Roman" w:hAnsi="Times New Roman" w:eastAsia="Times New Roman" w:cs="Times New Roman"/>
          <w:sz w:val="24"/>
          <w:szCs w:val="24"/>
        </w:rPr>
        <w:t>)</w:t>
      </w:r>
      <w:r w:rsidRPr="00AB7DDF" w:rsidR="002812A0">
        <w:rPr>
          <w:rFonts w:ascii="Times New Roman" w:hAnsi="Times New Roman" w:eastAsia="Times New Roman" w:cs="Times New Roman"/>
          <w:sz w:val="24"/>
          <w:szCs w:val="24"/>
        </w:rPr>
        <w:t xml:space="preserve">. The communication workers union are often angry over the pay freeze in 2021-2022 and there was a 2% rise in the year. This </w:t>
      </w:r>
      <w:r w:rsidRPr="00AB7DDF" w:rsidR="002812A0">
        <w:rPr>
          <w:rFonts w:ascii="Times New Roman" w:hAnsi="Times New Roman" w:eastAsia="Times New Roman" w:cs="Times New Roman"/>
          <w:sz w:val="24"/>
          <w:szCs w:val="24"/>
        </w:rPr>
        <w:t>scenario created a strike demanding 7% of the hike</w:t>
      </w:r>
      <w:r w:rsidRPr="00AB7DDF" w:rsidR="00206BAD">
        <w:rPr>
          <w:rFonts w:ascii="Times New Roman" w:hAnsi="Times New Roman" w:eastAsia="Times New Roman" w:cs="Times New Roman"/>
          <w:sz w:val="24"/>
          <w:szCs w:val="24"/>
        </w:rPr>
        <w:t xml:space="preserve"> </w:t>
      </w:r>
      <w:r w:rsidRPr="00AB7DDF" w:rsidR="002812A0">
        <w:rPr>
          <w:rFonts w:ascii="Times New Roman" w:hAnsi="Times New Roman" w:eastAsia="Times New Roman" w:cs="Times New Roman"/>
          <w:sz w:val="24"/>
          <w:szCs w:val="24"/>
        </w:rPr>
        <w:t xml:space="preserve">to manage the household and live a good life. A good employment condition can be achieved with regular pay hikes and good working conditions. </w:t>
      </w:r>
      <w:r w:rsidRPr="00AB7DDF" w:rsidR="002812A0">
        <w:rPr>
          <w:rFonts w:ascii="Times New Roman" w:hAnsi="Times New Roman" w:eastAsia="Times New Roman" w:cs="Times New Roman"/>
          <w:sz w:val="24"/>
          <w:szCs w:val="24"/>
          <w:highlight w:val="white"/>
        </w:rPr>
        <w:t>The pay freeze occurred despite “the company generating a profi</w:t>
      </w:r>
      <w:r w:rsidRPr="00AB7DDF" w:rsidR="002812A0">
        <w:rPr>
          <w:rFonts w:ascii="Times New Roman" w:hAnsi="Times New Roman" w:eastAsia="Times New Roman" w:cs="Times New Roman"/>
          <w:sz w:val="24"/>
          <w:szCs w:val="24"/>
          <w:highlight w:val="white"/>
        </w:rPr>
        <w:t xml:space="preserve">t for the last two years during the pandemic from the efforts of their key worker employees</w:t>
      </w:r>
      <w:r w:rsidRPr="00AB7DDF" w:rsidR="002812A0">
        <w:rPr>
          <w:rFonts w:ascii="Times New Roman" w:hAnsi="Times New Roman" w:eastAsia="Times New Roman" w:cs="Times New Roman"/>
          <w:sz w:val="24"/>
          <w:szCs w:val="24"/>
          <w:highlight w:val="white"/>
        </w:rPr>
        <w:t xml:space="preserve">”.</w:t>
      </w:r>
      <w:r w:rsidRPr="00AB7DDF" w:rsidR="002812A0">
        <w:rPr>
          <w:rFonts w:ascii="Times New Roman" w:hAnsi="Times New Roman" w:eastAsia="Times New Roman" w:cs="Times New Roman"/>
          <w:sz w:val="24"/>
          <w:szCs w:val="24"/>
          <w:highlight w:val="white"/>
        </w:rPr>
        <w:t xml:space="preserve"> The employees were not paid well, and their demands were not satisfied leading towards a strike. </w:t>
      </w:r>
    </w:p>
    <w:p w:rsidR="00BF4B25" w:rsidP="0043154F" w:rsidRDefault="002812A0" w14:paraId="73BAD2B5"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highlight w:val="white"/>
        </w:rPr>
        <w:t>The 97.3% members voted in support of a strike and if the work do</w:t>
      </w:r>
      <w:r w:rsidRPr="00AB7DDF">
        <w:rPr>
          <w:rFonts w:ascii="Times New Roman" w:hAnsi="Times New Roman" w:eastAsia="Times New Roman" w:cs="Times New Roman"/>
          <w:sz w:val="24"/>
          <w:szCs w:val="24"/>
          <w:highlight w:val="white"/>
        </w:rPr>
        <w:t>es not continue majority of common people will become the sufferer. Union assistant secretary says that post office management are insisting to follow the different government policies within public sector pay. The post office is showing records of the maj</w:t>
      </w:r>
      <w:r w:rsidRPr="00AB7DDF">
        <w:rPr>
          <w:rFonts w:ascii="Times New Roman" w:hAnsi="Times New Roman" w:eastAsia="Times New Roman" w:cs="Times New Roman"/>
          <w:sz w:val="24"/>
          <w:szCs w:val="24"/>
          <w:highlight w:val="white"/>
        </w:rPr>
        <w:t>ority 11000 branches that are remaining not affected by the scandal</w:t>
      </w:r>
      <w:r>
        <w:rPr>
          <w:rFonts w:ascii="Times New Roman" w:hAnsi="Times New Roman" w:eastAsia="Times New Roman" w:cs="Times New Roman"/>
          <w:sz w:val="24"/>
          <w:szCs w:val="24"/>
          <w:highlight w:val="white"/>
        </w:rPr>
        <w:t xml:space="preserve"> (BBC, 2022)</w:t>
      </w:r>
      <w:r w:rsidRPr="00AB7DDF">
        <w:rPr>
          <w:rFonts w:ascii="Times New Roman" w:hAnsi="Times New Roman" w:eastAsia="Times New Roman" w:cs="Times New Roman"/>
          <w:sz w:val="24"/>
          <w:szCs w:val="24"/>
          <w:highlight w:val="white"/>
        </w:rPr>
        <w:t>. However, the strong power politics and organisational power is shown by only affecting 114 office work and gaining a great media coverage. Post office manager's decision of 25</w:t>
      </w:r>
      <w:r w:rsidRPr="00AB7DDF">
        <w:rPr>
          <w:rFonts w:ascii="Times New Roman" w:hAnsi="Times New Roman" w:eastAsia="Times New Roman" w:cs="Times New Roman"/>
          <w:sz w:val="24"/>
          <w:szCs w:val="24"/>
          <w:highlight w:val="white"/>
        </w:rPr>
        <w:t xml:space="preserve">0 pounds one-off payment for managing the time consumption within part-timers 2022-2023. </w:t>
      </w:r>
      <w:r w:rsidRPr="00AB7DDF">
        <w:rPr>
          <w:rFonts w:ascii="Times New Roman" w:hAnsi="Times New Roman" w:eastAsia="Times New Roman" w:cs="Times New Roman"/>
          <w:sz w:val="24"/>
          <w:szCs w:val="24"/>
        </w:rPr>
        <w:t xml:space="preserve">The damage is affecting the post office work by stopping cash deliveries and collection for 24-hours. </w:t>
      </w:r>
    </w:p>
    <w:p w:rsidR="00C21DFC" w:rsidP="0043154F" w:rsidRDefault="002812A0" w14:paraId="6132726C" w14:textId="29E79E93">
      <w:pPr>
        <w:spacing w:line="360" w:lineRule="auto"/>
        <w:jc w:val="both"/>
        <w:rPr>
          <w:rFonts w:ascii="Times New Roman" w:hAnsi="Times New Roman" w:eastAsia="Times New Roman" w:cs="Times New Roman"/>
          <w:sz w:val="24"/>
          <w:szCs w:val="24"/>
        </w:rPr>
      </w:pPr>
      <w:r w:rsidRPr="00AB7DDF" w:rsidR="002812A0">
        <w:rPr>
          <w:rFonts w:ascii="Times New Roman" w:hAnsi="Times New Roman" w:eastAsia="Times New Roman" w:cs="Times New Roman"/>
          <w:sz w:val="24"/>
          <w:szCs w:val="24"/>
        </w:rPr>
        <w:t>This somehow became a work dilemma for the staff working in post</w:t>
      </w:r>
      <w:r w:rsidRPr="00AB7DDF" w:rsidR="002812A0">
        <w:rPr>
          <w:rFonts w:ascii="Times New Roman" w:hAnsi="Times New Roman" w:eastAsia="Times New Roman" w:cs="Times New Roman"/>
          <w:sz w:val="24"/>
          <w:szCs w:val="24"/>
        </w:rPr>
        <w:t xml:space="preserve"> offices. Post office is losing its morale of serving customers and the image of working. The working of the economy is affected with the stoppage of work. It affects morale by </w:t>
      </w:r>
      <w:r w:rsidRPr="00AB7DDF" w:rsidR="002812A0">
        <w:rPr>
          <w:rFonts w:ascii="Times New Roman" w:hAnsi="Times New Roman" w:eastAsia="Times New Roman" w:cs="Times New Roman"/>
          <w:sz w:val="24"/>
          <w:szCs w:val="24"/>
        </w:rPr>
        <w:t xml:space="preserve">impacting</w:t>
      </w:r>
      <w:r w:rsidRPr="00AB7DDF" w:rsidR="002812A0">
        <w:rPr>
          <w:rFonts w:ascii="Times New Roman" w:hAnsi="Times New Roman" w:eastAsia="Times New Roman" w:cs="Times New Roman"/>
          <w:sz w:val="24"/>
          <w:szCs w:val="24"/>
        </w:rPr>
        <w:t xml:space="preserve"> the opportunities and recognition with the company offering. High mor</w:t>
      </w:r>
      <w:r w:rsidRPr="00AB7DDF" w:rsidR="002812A0">
        <w:rPr>
          <w:rFonts w:ascii="Times New Roman" w:hAnsi="Times New Roman" w:eastAsia="Times New Roman" w:cs="Times New Roman"/>
          <w:sz w:val="24"/>
          <w:szCs w:val="24"/>
        </w:rPr>
        <w:t>ale expects happier employees. Striking affects both the parties. The employer is likely to lose money due to delayed service to clients or production time. The employees on the other hand, are expected to get no payments due to the pay principle of no wor</w:t>
      </w:r>
      <w:r w:rsidRPr="00AB7DDF" w:rsidR="002812A0">
        <w:rPr>
          <w:rFonts w:ascii="Times New Roman" w:hAnsi="Times New Roman" w:eastAsia="Times New Roman" w:cs="Times New Roman"/>
          <w:sz w:val="24"/>
          <w:szCs w:val="24"/>
        </w:rPr>
        <w:t>k no pay</w:t>
      </w:r>
      <w:r w:rsidR="00BF4B25">
        <w:rPr>
          <w:rFonts w:ascii="Times New Roman" w:hAnsi="Times New Roman" w:eastAsia="Times New Roman" w:cs="Times New Roman"/>
          <w:sz w:val="24"/>
          <w:szCs w:val="24"/>
        </w:rPr>
        <w:t xml:space="preserve"> (</w:t>
      </w:r>
      <w:r w:rsidRPr="00353AEB" w:rsidR="00BF4B25">
        <w:rPr>
          <w:rFonts w:ascii="Times New Roman" w:hAnsi="Times New Roman" w:cs="Times New Roman"/>
          <w:color w:val="000000" w:themeColor="text1"/>
          <w:sz w:val="24"/>
          <w:szCs w:val="24"/>
          <w:shd w:val="clear" w:color="auto" w:fill="FFFFFF"/>
        </w:rPr>
        <w:t>Bush, 2020</w:t>
      </w:r>
      <w:r w:rsidR="00BF4B25">
        <w:rPr>
          <w:rFonts w:ascii="Times New Roman" w:hAnsi="Times New Roman" w:eastAsia="Times New Roman" w:cs="Times New Roman"/>
          <w:sz w:val="24"/>
          <w:szCs w:val="24"/>
        </w:rPr>
        <w:t>)</w:t>
      </w:r>
      <w:r w:rsidRPr="00AB7DDF" w:rsidR="002812A0">
        <w:rPr>
          <w:rFonts w:ascii="Times New Roman" w:hAnsi="Times New Roman" w:eastAsia="Times New Roman" w:cs="Times New Roman"/>
          <w:sz w:val="24"/>
          <w:szCs w:val="24"/>
        </w:rPr>
        <w:t>. Strikers if become dismissed from work due to</w:t>
      </w:r>
      <w:r w:rsidRPr="00AB7DDF" w:rsidR="00206BAD">
        <w:rPr>
          <w:rFonts w:ascii="Times New Roman" w:hAnsi="Times New Roman" w:eastAsia="Times New Roman" w:cs="Times New Roman"/>
          <w:sz w:val="24"/>
          <w:szCs w:val="24"/>
        </w:rPr>
        <w:t xml:space="preserve"> </w:t>
      </w:r>
      <w:r w:rsidRPr="00AB7DDF" w:rsidR="002812A0">
        <w:rPr>
          <w:rFonts w:ascii="Times New Roman" w:hAnsi="Times New Roman" w:eastAsia="Times New Roman" w:cs="Times New Roman"/>
          <w:sz w:val="24"/>
          <w:szCs w:val="24"/>
        </w:rPr>
        <w:t xml:space="preserve">the participation of strike then they will be losing livelihoods. Lack of effective communication causes low morale at work. Having unrealistic workloads constantly changing expectations </w:t>
      </w:r>
      <w:r w:rsidRPr="00AB7DDF" w:rsidR="002812A0">
        <w:rPr>
          <w:rFonts w:ascii="Times New Roman" w:hAnsi="Times New Roman" w:eastAsia="Times New Roman" w:cs="Times New Roman"/>
          <w:sz w:val="24"/>
          <w:szCs w:val="24"/>
        </w:rPr>
        <w:t xml:space="preserve">or priorities. </w:t>
      </w:r>
      <w:r w:rsidR="00825BD8">
        <w:rPr>
          <w:rFonts w:ascii="Times New Roman" w:hAnsi="Times New Roman" w:eastAsia="Times New Roman" w:cs="Times New Roman"/>
          <w:sz w:val="24"/>
          <w:szCs w:val="24"/>
        </w:rPr>
        <w:t xml:space="preserve">There </w:t>
      </w:r>
      <w:r w:rsidR="00825BD8">
        <w:rPr>
          <w:rFonts w:ascii="Times New Roman" w:hAnsi="Times New Roman" w:eastAsia="Times New Roman" w:cs="Times New Roman"/>
          <w:sz w:val="24"/>
          <w:szCs w:val="24"/>
        </w:rPr>
        <w:t>exist</w:t>
      </w:r>
      <w:r w:rsidR="00825BD8">
        <w:rPr>
          <w:rFonts w:ascii="Times New Roman" w:hAnsi="Times New Roman" w:eastAsia="Times New Roman" w:cs="Times New Roman"/>
          <w:sz w:val="24"/>
          <w:szCs w:val="24"/>
        </w:rPr>
        <w:t xml:space="preserve"> severe moral issues that are faced by the post office workers with this </w:t>
      </w:r>
      <w:r w:rsidR="00825BD8">
        <w:rPr>
          <w:rFonts w:ascii="Times New Roman" w:hAnsi="Times New Roman" w:eastAsia="Times New Roman" w:cs="Times New Roman"/>
          <w:sz w:val="24"/>
          <w:szCs w:val="24"/>
        </w:rPr>
        <w:t>strike,</w:t>
      </w:r>
      <w:r w:rsidR="00825BD8">
        <w:rPr>
          <w:rFonts w:ascii="Times New Roman" w:hAnsi="Times New Roman" w:eastAsia="Times New Roman" w:cs="Times New Roman"/>
          <w:sz w:val="24"/>
          <w:szCs w:val="24"/>
        </w:rPr>
        <w:t xml:space="preserve"> and these are:</w:t>
      </w:r>
    </w:p>
    <w:p w:rsidR="00825BD8" w:rsidP="00825BD8" w:rsidRDefault="002812A0" w14:paraId="675C7F0F" w14:textId="77777777">
      <w:pPr>
        <w:pStyle w:val="ListParagraph"/>
        <w:numPr>
          <w:ilvl w:val="0"/>
          <w:numId w:val="15"/>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Discrimination in pay</w:t>
      </w:r>
      <w:r w:rsidR="007C0A65">
        <w:rPr>
          <w:rFonts w:ascii="Times New Roman" w:hAnsi="Times New Roman" w:eastAsia="Times New Roman" w:cs="Times New Roman"/>
          <w:sz w:val="24"/>
          <w:szCs w:val="24"/>
        </w:rPr>
        <w:t>-</w:t>
      </w:r>
      <w:r>
        <w:rPr>
          <w:rFonts w:ascii="Times New Roman" w:hAnsi="Times New Roman" w:eastAsia="Times New Roman" w:cs="Times New Roman"/>
          <w:sz w:val="24"/>
          <w:szCs w:val="24"/>
        </w:rPr>
        <w:t>scale and harassment</w:t>
      </w:r>
    </w:p>
    <w:p w:rsidR="00825BD8" w:rsidP="00825BD8" w:rsidRDefault="002812A0" w14:paraId="62835CE1" w14:textId="77777777">
      <w:pPr>
        <w:pStyle w:val="ListParagraph"/>
        <w:numPr>
          <w:ilvl w:val="0"/>
          <w:numId w:val="15"/>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Toxic workplace culture</w:t>
      </w:r>
    </w:p>
    <w:p w:rsidR="00825BD8" w:rsidP="00825BD8" w:rsidRDefault="002812A0" w14:paraId="648F1C4C" w14:textId="77777777">
      <w:pPr>
        <w:pStyle w:val="ListParagraph"/>
        <w:numPr>
          <w:ilvl w:val="0"/>
          <w:numId w:val="15"/>
        </w:numPr>
        <w:spacing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Unethical leadership which leads toward inequity of resources</w:t>
      </w:r>
    </w:p>
    <w:p w:rsidRPr="00825BD8" w:rsidR="00825BD8" w:rsidP="00825BD8" w:rsidRDefault="002812A0" w14:paraId="613D736A" w14:textId="0A918F4A">
      <w:pPr>
        <w:spacing w:line="360" w:lineRule="auto"/>
        <w:jc w:val="both"/>
        <w:rPr>
          <w:rFonts w:ascii="Times New Roman" w:hAnsi="Times New Roman" w:eastAsia="Times New Roman" w:cs="Times New Roman"/>
          <w:sz w:val="24"/>
          <w:szCs w:val="24"/>
        </w:rPr>
      </w:pPr>
      <w:r w:rsidRPr="0D7B64B8" w:rsidR="002812A0">
        <w:rPr>
          <w:rFonts w:ascii="Times New Roman" w:hAnsi="Times New Roman" w:eastAsia="Times New Roman" w:cs="Times New Roman"/>
          <w:sz w:val="24"/>
          <w:szCs w:val="24"/>
        </w:rPr>
        <w:t xml:space="preserve">The science and technology provide with the </w:t>
      </w:r>
      <w:r w:rsidRPr="0D7B64B8" w:rsidR="002812A0">
        <w:rPr>
          <w:rFonts w:ascii="Times New Roman" w:hAnsi="Times New Roman" w:eastAsia="Times New Roman" w:cs="Times New Roman"/>
          <w:sz w:val="24"/>
          <w:szCs w:val="24"/>
        </w:rPr>
        <w:t>capacity</w:t>
      </w:r>
      <w:r w:rsidRPr="0D7B64B8" w:rsidR="002812A0">
        <w:rPr>
          <w:rFonts w:ascii="Times New Roman" w:hAnsi="Times New Roman" w:eastAsia="Times New Roman" w:cs="Times New Roman"/>
          <w:sz w:val="24"/>
          <w:szCs w:val="24"/>
        </w:rPr>
        <w:t xml:space="preserve"> of processing systematic knowledge of improving the conditions of the material life. However, with an increase in </w:t>
      </w:r>
      <w:r w:rsidRPr="0D7B64B8" w:rsidR="002812A0">
        <w:rPr>
          <w:rFonts w:ascii="Times New Roman" w:hAnsi="Times New Roman" w:eastAsia="Times New Roman" w:cs="Times New Roman"/>
          <w:sz w:val="24"/>
          <w:szCs w:val="24"/>
        </w:rPr>
        <w:t>pay freeze</w:t>
      </w:r>
      <w:r w:rsidRPr="0D7B64B8" w:rsidR="002812A0">
        <w:rPr>
          <w:rFonts w:ascii="Times New Roman" w:hAnsi="Times New Roman" w:eastAsia="Times New Roman" w:cs="Times New Roman"/>
          <w:sz w:val="24"/>
          <w:szCs w:val="24"/>
        </w:rPr>
        <w:t xml:space="preserve"> and no wage hike all ethical values are becoming irrelevant for the workers gi</w:t>
      </w:r>
      <w:r w:rsidRPr="0D7B64B8" w:rsidR="002812A0">
        <w:rPr>
          <w:rFonts w:ascii="Times New Roman" w:hAnsi="Times New Roman" w:eastAsia="Times New Roman" w:cs="Times New Roman"/>
          <w:sz w:val="24"/>
          <w:szCs w:val="24"/>
        </w:rPr>
        <w:t>ving them</w:t>
      </w:r>
      <w:r w:rsidRPr="0D7B64B8" w:rsidR="00735B5D">
        <w:rPr>
          <w:rFonts w:ascii="Times New Roman" w:hAnsi="Times New Roman" w:eastAsia="Times New Roman" w:cs="Times New Roman"/>
          <w:sz w:val="24"/>
          <w:szCs w:val="24"/>
        </w:rPr>
        <w:t xml:space="preserve"> major moral issues or dilemma</w:t>
      </w:r>
      <w:r w:rsidRPr="0D7B64B8" w:rsidR="00735B5D">
        <w:rPr>
          <w:rFonts w:ascii="Times New Roman" w:hAnsi="Times New Roman" w:eastAsia="Times New Roman" w:cs="Times New Roman"/>
          <w:sz w:val="24"/>
          <w:szCs w:val="24"/>
        </w:rPr>
        <w:t xml:space="preserve">. </w:t>
      </w:r>
      <w:r w:rsidRPr="0D7B64B8" w:rsidR="00B71262">
        <w:rPr>
          <w:rFonts w:ascii="Times New Roman" w:hAnsi="Times New Roman" w:eastAsia="Times New Roman" w:cs="Times New Roman"/>
          <w:sz w:val="24"/>
          <w:szCs w:val="24"/>
        </w:rPr>
        <w:t xml:space="preserve"> </w:t>
      </w:r>
    </w:p>
    <w:p w:rsidRPr="00AB7DDF" w:rsidR="00C21DFC" w:rsidP="0043154F" w:rsidRDefault="002812A0" w14:paraId="0D818141"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noProof/>
          <w:sz w:val="24"/>
          <w:szCs w:val="24"/>
        </w:rPr>
        <w:drawing>
          <wp:inline distT="114300" distB="114300" distL="114300" distR="114300" wp14:anchorId="15ADD1B2" wp14:editId="48525455">
            <wp:extent cx="5943600" cy="34290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8"/>
                    <a:stretch>
                      <a:fillRect/>
                    </a:stretch>
                  </pic:blipFill>
                  <pic:spPr>
                    <a:xfrm>
                      <a:off x="0" y="0"/>
                      <a:ext cx="5943600" cy="3429000"/>
                    </a:xfrm>
                    <a:prstGeom prst="rect">
                      <a:avLst/>
                    </a:prstGeom>
                  </pic:spPr>
                </pic:pic>
              </a:graphicData>
            </a:graphic>
          </wp:inline>
        </w:drawing>
      </w:r>
    </w:p>
    <w:p w:rsidRPr="00AB7DDF" w:rsidR="00C21DFC" w:rsidP="0043154F" w:rsidRDefault="002812A0" w14:paraId="3C4842A0" w14:textId="77777777">
      <w:pPr>
        <w:spacing w:line="360" w:lineRule="auto"/>
        <w:jc w:val="both"/>
        <w:rPr>
          <w:rFonts w:ascii="Times New Roman" w:hAnsi="Times New Roman" w:eastAsia="Times New Roman" w:cs="Times New Roman"/>
          <w:b/>
          <w:sz w:val="24"/>
          <w:szCs w:val="24"/>
        </w:rPr>
      </w:pPr>
      <w:r w:rsidRPr="00AB7DDF">
        <w:rPr>
          <w:rFonts w:ascii="Times New Roman" w:hAnsi="Times New Roman" w:eastAsia="Times New Roman" w:cs="Times New Roman"/>
          <w:b/>
          <w:sz w:val="24"/>
          <w:szCs w:val="24"/>
        </w:rPr>
        <w:t>Figure 1: Herzberg’s motivation theory</w:t>
      </w:r>
    </w:p>
    <w:p w:rsidRPr="00AB7DDF" w:rsidR="00C21DFC" w:rsidP="0043154F" w:rsidRDefault="002812A0" w14:paraId="3B30CDD1"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(Source: https://www.simplypsychology.org/herzbergs-two-factor-theory.html)</w:t>
      </w:r>
    </w:p>
    <w:p w:rsidRPr="00AB7DDF" w:rsidR="00C21DFC" w:rsidP="0043154F" w:rsidRDefault="002812A0" w14:paraId="5A548EA9" w14:textId="44AE1303">
      <w:pPr>
        <w:spacing w:line="360" w:lineRule="auto"/>
        <w:jc w:val="both"/>
        <w:rPr>
          <w:rFonts w:ascii="Times New Roman" w:hAnsi="Times New Roman" w:eastAsia="Times New Roman" w:cs="Times New Roman"/>
          <w:sz w:val="24"/>
          <w:szCs w:val="24"/>
          <w:highlight w:val="white"/>
        </w:rPr>
      </w:pPr>
      <w:r w:rsidRPr="0D7B64B8" w:rsidR="002812A0">
        <w:rPr>
          <w:rFonts w:ascii="Times New Roman" w:hAnsi="Times New Roman" w:eastAsia="Times New Roman" w:cs="Times New Roman"/>
          <w:sz w:val="24"/>
          <w:szCs w:val="24"/>
        </w:rPr>
        <w:t>The employee motivation theories or the need theories, work on major aspects of the category lik</w:t>
      </w:r>
      <w:r w:rsidRPr="0D7B64B8" w:rsidR="002812A0">
        <w:rPr>
          <w:rFonts w:ascii="Times New Roman" w:hAnsi="Times New Roman" w:eastAsia="Times New Roman" w:cs="Times New Roman"/>
          <w:sz w:val="24"/>
          <w:szCs w:val="24"/>
        </w:rPr>
        <w:t xml:space="preserve">e </w:t>
      </w:r>
      <w:r w:rsidRPr="0D7B64B8" w:rsidR="002812A0">
        <w:rPr>
          <w:rFonts w:ascii="Times New Roman" w:hAnsi="Times New Roman" w:eastAsia="Times New Roman" w:cs="Times New Roman"/>
          <w:sz w:val="24"/>
          <w:szCs w:val="24"/>
        </w:rPr>
        <w:t>Herzberg's</w:t>
      </w:r>
      <w:r w:rsidRPr="0D7B64B8" w:rsidR="002812A0">
        <w:rPr>
          <w:rFonts w:ascii="Times New Roman" w:hAnsi="Times New Roman" w:eastAsia="Times New Roman" w:cs="Times New Roman"/>
          <w:sz w:val="24"/>
          <w:szCs w:val="24"/>
        </w:rPr>
        <w:t xml:space="preserve"> motivation. The theory works effectively on the argument of “mutually exclusive factors </w:t>
      </w:r>
      <w:r w:rsidRPr="0D7B64B8" w:rsidR="002812A0">
        <w:rPr>
          <w:rFonts w:ascii="Times New Roman" w:hAnsi="Times New Roman" w:eastAsia="Times New Roman" w:cs="Times New Roman"/>
          <w:sz w:val="24"/>
          <w:szCs w:val="24"/>
          <w:highlight w:val="white"/>
        </w:rPr>
        <w:t>in the workplace that either cause job satisfaction or dissatisfaction</w:t>
      </w:r>
      <w:r w:rsidRPr="0D7B64B8" w:rsidR="002812A0">
        <w:rPr>
          <w:rFonts w:ascii="Times New Roman" w:hAnsi="Times New Roman" w:eastAsia="Times New Roman" w:cs="Times New Roman"/>
          <w:sz w:val="24"/>
          <w:szCs w:val="24"/>
          <w:highlight w:val="white"/>
        </w:rPr>
        <w:t>”.</w:t>
      </w:r>
      <w:r w:rsidRPr="0D7B64B8" w:rsidR="002812A0">
        <w:rPr>
          <w:rFonts w:ascii="Times New Roman" w:hAnsi="Times New Roman" w:eastAsia="Times New Roman" w:cs="Times New Roman"/>
          <w:sz w:val="24"/>
          <w:szCs w:val="24"/>
          <w:highlight w:val="white"/>
        </w:rPr>
        <w:t xml:space="preserve"> The theory is applicable in this scenario since the individuals are motivated by </w:t>
      </w:r>
      <w:r w:rsidRPr="0D7B64B8" w:rsidR="002812A0">
        <w:rPr>
          <w:rFonts w:ascii="Times New Roman" w:hAnsi="Times New Roman" w:eastAsia="Times New Roman" w:cs="Times New Roman"/>
          <w:sz w:val="24"/>
          <w:szCs w:val="24"/>
          <w:highlight w:val="white"/>
        </w:rPr>
        <w:t>i</w:t>
      </w:r>
      <w:r w:rsidRPr="0D7B64B8" w:rsidR="002812A0">
        <w:rPr>
          <w:rFonts w:ascii="Times New Roman" w:hAnsi="Times New Roman" w:eastAsia="Times New Roman" w:cs="Times New Roman"/>
          <w:sz w:val="24"/>
          <w:szCs w:val="24"/>
          <w:highlight w:val="white"/>
        </w:rPr>
        <w:t>dentifying</w:t>
      </w:r>
      <w:r w:rsidRPr="0D7B64B8" w:rsidR="002812A0">
        <w:rPr>
          <w:rFonts w:ascii="Times New Roman" w:hAnsi="Times New Roman" w:eastAsia="Times New Roman" w:cs="Times New Roman"/>
          <w:sz w:val="24"/>
          <w:szCs w:val="24"/>
          <w:highlight w:val="white"/>
        </w:rPr>
        <w:t xml:space="preserve"> their individual needs and desires and aims to pursue the desires. Two-factor motivation theory. The theory of motivation is applicable under the:</w:t>
      </w:r>
    </w:p>
    <w:p w:rsidRPr="00AB7DDF" w:rsidR="00C21DFC" w:rsidP="0043154F" w:rsidRDefault="002812A0" w14:paraId="78F1CB06" w14:textId="77777777">
      <w:pPr>
        <w:numPr>
          <w:ilvl w:val="0"/>
          <w:numId w:val="9"/>
        </w:numPr>
        <w:spacing w:line="360" w:lineRule="auto"/>
        <w:jc w:val="both"/>
        <w:rPr>
          <w:rFonts w:ascii="Times New Roman" w:hAnsi="Times New Roman" w:eastAsia="Times New Roman" w:cs="Times New Roman"/>
          <w:sz w:val="24"/>
          <w:szCs w:val="24"/>
          <w:highlight w:val="white"/>
        </w:rPr>
      </w:pPr>
      <w:r w:rsidRPr="00AB7DDF">
        <w:rPr>
          <w:rFonts w:ascii="Times New Roman" w:hAnsi="Times New Roman" w:eastAsia="Times New Roman" w:cs="Times New Roman"/>
          <w:sz w:val="24"/>
          <w:szCs w:val="24"/>
          <w:highlight w:val="white"/>
        </w:rPr>
        <w:t>Sense of achievement and intrinsic value obtained from the job</w:t>
      </w:r>
    </w:p>
    <w:p w:rsidRPr="00AB7DDF" w:rsidR="00C21DFC" w:rsidP="0043154F" w:rsidRDefault="002812A0" w14:paraId="6F069904" w14:textId="77777777">
      <w:pPr>
        <w:numPr>
          <w:ilvl w:val="0"/>
          <w:numId w:val="9"/>
        </w:numPr>
        <w:spacing w:line="360" w:lineRule="auto"/>
        <w:jc w:val="both"/>
        <w:rPr>
          <w:rFonts w:ascii="Times New Roman" w:hAnsi="Times New Roman" w:eastAsia="Times New Roman" w:cs="Times New Roman"/>
          <w:sz w:val="24"/>
          <w:szCs w:val="24"/>
          <w:highlight w:val="white"/>
        </w:rPr>
      </w:pPr>
      <w:r w:rsidRPr="00AB7DDF">
        <w:rPr>
          <w:rFonts w:ascii="Times New Roman" w:hAnsi="Times New Roman" w:eastAsia="Times New Roman" w:cs="Times New Roman"/>
          <w:sz w:val="24"/>
          <w:szCs w:val="24"/>
          <w:highlight w:val="white"/>
        </w:rPr>
        <w:t>The status provides opportunities</w:t>
      </w:r>
      <w:r w:rsidRPr="00AB7DDF">
        <w:rPr>
          <w:rFonts w:ascii="Times New Roman" w:hAnsi="Times New Roman" w:eastAsia="Times New Roman" w:cs="Times New Roman"/>
          <w:sz w:val="24"/>
          <w:szCs w:val="24"/>
          <w:highlight w:val="white"/>
        </w:rPr>
        <w:t xml:space="preserve"> of advancements</w:t>
      </w:r>
    </w:p>
    <w:p w:rsidRPr="00AB7DDF" w:rsidR="00C21DFC" w:rsidP="0043154F" w:rsidRDefault="002812A0" w14:paraId="6B2927C2" w14:textId="77777777">
      <w:pPr>
        <w:numPr>
          <w:ilvl w:val="0"/>
          <w:numId w:val="9"/>
        </w:numPr>
        <w:spacing w:line="360" w:lineRule="auto"/>
        <w:jc w:val="both"/>
        <w:rPr>
          <w:rFonts w:ascii="Times New Roman" w:hAnsi="Times New Roman" w:eastAsia="Times New Roman" w:cs="Times New Roman"/>
          <w:sz w:val="24"/>
          <w:szCs w:val="24"/>
          <w:highlight w:val="white"/>
        </w:rPr>
      </w:pPr>
      <w:r w:rsidRPr="00AB7DDF">
        <w:rPr>
          <w:rFonts w:ascii="Times New Roman" w:hAnsi="Times New Roman" w:eastAsia="Times New Roman" w:cs="Times New Roman"/>
          <w:sz w:val="24"/>
          <w:szCs w:val="24"/>
          <w:highlight w:val="white"/>
        </w:rPr>
        <w:t>Level of recognition understood by the colleagues and management</w:t>
      </w:r>
    </w:p>
    <w:p w:rsidRPr="00AB7DDF" w:rsidR="00C21DFC" w:rsidP="0043154F" w:rsidRDefault="002812A0" w14:paraId="24E740AE" w14:textId="77777777">
      <w:pPr>
        <w:numPr>
          <w:ilvl w:val="0"/>
          <w:numId w:val="9"/>
        </w:numPr>
        <w:spacing w:line="360" w:lineRule="auto"/>
        <w:jc w:val="both"/>
        <w:rPr>
          <w:rFonts w:ascii="Times New Roman" w:hAnsi="Times New Roman" w:eastAsia="Times New Roman" w:cs="Times New Roman"/>
          <w:sz w:val="24"/>
          <w:szCs w:val="24"/>
          <w:highlight w:val="white"/>
        </w:rPr>
      </w:pPr>
      <w:r w:rsidRPr="00AB7DDF">
        <w:rPr>
          <w:rFonts w:ascii="Times New Roman" w:hAnsi="Times New Roman" w:eastAsia="Times New Roman" w:cs="Times New Roman"/>
          <w:sz w:val="24"/>
          <w:szCs w:val="24"/>
          <w:highlight w:val="white"/>
        </w:rPr>
        <w:t>Organisational policy works within a differentiation factor to argue on administrative issues</w:t>
      </w:r>
      <w:r w:rsidR="002877CE">
        <w:rPr>
          <w:rFonts w:ascii="Times New Roman" w:hAnsi="Times New Roman" w:eastAsia="Times New Roman" w:cs="Times New Roman"/>
          <w:sz w:val="24"/>
          <w:szCs w:val="24"/>
          <w:highlight w:val="white"/>
        </w:rPr>
        <w:t xml:space="preserve"> (</w:t>
      </w:r>
      <w:r w:rsidRPr="00353AEB" w:rsidR="002877CE">
        <w:rPr>
          <w:rFonts w:ascii="Times New Roman" w:hAnsi="Times New Roman" w:cs="Times New Roman"/>
          <w:color w:val="000000" w:themeColor="text1"/>
          <w:sz w:val="24"/>
          <w:szCs w:val="24"/>
          <w:shd w:val="clear" w:color="auto" w:fill="FFFFFF"/>
        </w:rPr>
        <w:t>Cioarță, 2020</w:t>
      </w:r>
      <w:r w:rsidR="002877CE">
        <w:rPr>
          <w:rFonts w:ascii="Times New Roman" w:hAnsi="Times New Roman" w:eastAsia="Times New Roman" w:cs="Times New Roman"/>
          <w:sz w:val="24"/>
          <w:szCs w:val="24"/>
          <w:highlight w:val="white"/>
        </w:rPr>
        <w:t>)</w:t>
      </w:r>
    </w:p>
    <w:p w:rsidRPr="00AB7DDF" w:rsidR="00C21DFC" w:rsidP="0043154F" w:rsidRDefault="002812A0" w14:paraId="56A908C9" w14:textId="0219EA8F">
      <w:pPr>
        <w:spacing w:line="360" w:lineRule="auto"/>
        <w:jc w:val="both"/>
        <w:rPr>
          <w:rFonts w:ascii="Times New Roman" w:hAnsi="Times New Roman" w:eastAsia="Times New Roman" w:cs="Times New Roman"/>
          <w:sz w:val="24"/>
          <w:szCs w:val="24"/>
          <w:highlight w:val="white"/>
        </w:rPr>
      </w:pPr>
      <w:r w:rsidRPr="0D7B64B8" w:rsidR="002812A0">
        <w:rPr>
          <w:rFonts w:ascii="Times New Roman" w:hAnsi="Times New Roman" w:eastAsia="Times New Roman" w:cs="Times New Roman"/>
          <w:sz w:val="24"/>
          <w:szCs w:val="24"/>
          <w:highlight w:val="white"/>
        </w:rPr>
        <w:t xml:space="preserve">Lastly, the motivation theory improves the skills, opportunities and increases the value of organisational human assets. </w:t>
      </w:r>
      <w:r w:rsidRPr="0D7B64B8" w:rsidR="004B3862">
        <w:rPr>
          <w:rFonts w:ascii="Times New Roman" w:hAnsi="Times New Roman" w:eastAsia="Times New Roman" w:cs="Times New Roman"/>
          <w:sz w:val="24"/>
          <w:szCs w:val="24"/>
          <w:highlight w:val="white"/>
        </w:rPr>
        <w:t xml:space="preserve">The </w:t>
      </w:r>
      <w:r w:rsidRPr="0D7B64B8" w:rsidR="004B3862">
        <w:rPr>
          <w:rFonts w:ascii="Times New Roman" w:hAnsi="Times New Roman" w:eastAsia="Times New Roman" w:cs="Times New Roman"/>
          <w:sz w:val="24"/>
          <w:szCs w:val="24"/>
          <w:highlight w:val="white"/>
        </w:rPr>
        <w:t>two-factor</w:t>
      </w:r>
      <w:r w:rsidRPr="0D7B64B8" w:rsidR="004B3862">
        <w:rPr>
          <w:rFonts w:ascii="Times New Roman" w:hAnsi="Times New Roman" w:eastAsia="Times New Roman" w:cs="Times New Roman"/>
          <w:sz w:val="24"/>
          <w:szCs w:val="24"/>
          <w:highlight w:val="white"/>
        </w:rPr>
        <w:t xml:space="preserve"> theory works here in most </w:t>
      </w:r>
      <w:r w:rsidRPr="0D7B64B8" w:rsidR="004B3862">
        <w:rPr>
          <w:rFonts w:ascii="Times New Roman" w:hAnsi="Times New Roman" w:eastAsia="Times New Roman" w:cs="Times New Roman"/>
          <w:sz w:val="24"/>
          <w:szCs w:val="24"/>
          <w:highlight w:val="white"/>
        </w:rPr>
        <w:t>appropriate manner</w:t>
      </w:r>
      <w:r w:rsidRPr="0D7B64B8" w:rsidR="004B3862">
        <w:rPr>
          <w:rFonts w:ascii="Times New Roman" w:hAnsi="Times New Roman" w:eastAsia="Times New Roman" w:cs="Times New Roman"/>
          <w:sz w:val="24"/>
          <w:szCs w:val="24"/>
          <w:highlight w:val="white"/>
        </w:rPr>
        <w:t xml:space="preserve"> since it shows how performance achievement and recognition </w:t>
      </w:r>
      <w:r w:rsidRPr="0D7B64B8" w:rsidR="004B3862">
        <w:rPr>
          <w:rFonts w:ascii="Times New Roman" w:hAnsi="Times New Roman" w:eastAsia="Times New Roman" w:cs="Times New Roman"/>
          <w:sz w:val="24"/>
          <w:szCs w:val="24"/>
          <w:highlight w:val="white"/>
        </w:rPr>
        <w:t>impacts</w:t>
      </w:r>
      <w:r w:rsidRPr="0D7B64B8" w:rsidR="004B3862">
        <w:rPr>
          <w:rFonts w:ascii="Times New Roman" w:hAnsi="Times New Roman" w:eastAsia="Times New Roman" w:cs="Times New Roman"/>
          <w:sz w:val="24"/>
          <w:szCs w:val="24"/>
          <w:highlight w:val="white"/>
        </w:rPr>
        <w:t xml:space="preserve"> the post office workers. The needs are not satisfied with salaries provided to them and thus the rebel has formed from dissatisfaction, </w:t>
      </w:r>
      <w:r w:rsidRPr="0D7B64B8" w:rsidR="004B3862">
        <w:rPr>
          <w:rFonts w:ascii="Times New Roman" w:hAnsi="Times New Roman" w:eastAsia="Times New Roman" w:cs="Times New Roman"/>
          <w:sz w:val="24"/>
          <w:szCs w:val="24"/>
          <w:highlight w:val="white"/>
        </w:rPr>
        <w:t>grief</w:t>
      </w:r>
      <w:r w:rsidRPr="0D7B64B8" w:rsidR="004B3862">
        <w:rPr>
          <w:rFonts w:ascii="Times New Roman" w:hAnsi="Times New Roman" w:eastAsia="Times New Roman" w:cs="Times New Roman"/>
          <w:sz w:val="24"/>
          <w:szCs w:val="24"/>
          <w:highlight w:val="white"/>
        </w:rPr>
        <w:t xml:space="preserve"> and pain. The personal growth and need for salary hike can be well described via this theory application as the growth comes under motivational factors. </w:t>
      </w:r>
    </w:p>
    <w:p w:rsidRPr="00AB7DDF" w:rsidR="00C21DFC" w:rsidP="00FA00F7" w:rsidRDefault="002812A0" w14:paraId="2DC2DBFD" w14:textId="4EF72C68">
      <w:pPr>
        <w:pStyle w:val="Heading1"/>
      </w:pPr>
      <w:bookmarkStart w:name="_Toc107848947" w:id="2"/>
      <w:r w:rsidR="002812A0">
        <w:rPr/>
        <w:t xml:space="preserve">2. Critical identification of the stakeholders using </w:t>
      </w:r>
      <w:r w:rsidR="002812A0">
        <w:rPr/>
        <w:t>the Stakeholder</w:t>
      </w:r>
      <w:r w:rsidR="002812A0">
        <w:rPr/>
        <w:t xml:space="preserve"> analysis model and explaining how the chosen models are interrelated in stakeholder evaluation</w:t>
      </w:r>
      <w:bookmarkEnd w:id="2"/>
      <w:r w:rsidR="002812A0">
        <w:rPr/>
        <w:t xml:space="preserve"> </w:t>
      </w:r>
    </w:p>
    <w:p w:rsidRPr="00AB7DDF" w:rsidR="00C21DFC" w:rsidP="0043154F" w:rsidRDefault="002812A0" w14:paraId="277E5200"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This interrelation is going to be shown here for the evaluation</w:t>
      </w:r>
      <w:r w:rsidRPr="00AB7DDF">
        <w:rPr>
          <w:rFonts w:ascii="Times New Roman" w:hAnsi="Times New Roman" w:eastAsia="Times New Roman" w:cs="Times New Roman"/>
          <w:sz w:val="24"/>
          <w:szCs w:val="24"/>
        </w:rPr>
        <w:t xml:space="preserve"> of critical stakeholders. </w:t>
      </w:r>
    </w:p>
    <w:p w:rsidRPr="00AB7DDF" w:rsidR="00C21DFC" w:rsidP="0043154F" w:rsidRDefault="002812A0" w14:paraId="341CA2B7" w14:textId="77777777">
      <w:pPr>
        <w:numPr>
          <w:ilvl w:val="0"/>
          <w:numId w:val="4"/>
        </w:numPr>
        <w:spacing w:line="360" w:lineRule="auto"/>
        <w:jc w:val="both"/>
        <w:rPr>
          <w:rFonts w:ascii="Times New Roman" w:hAnsi="Times New Roman" w:eastAsia="Times New Roman" w:cs="Times New Roman"/>
          <w:b/>
          <w:i/>
          <w:sz w:val="24"/>
          <w:szCs w:val="24"/>
        </w:rPr>
      </w:pPr>
      <w:r w:rsidRPr="00AB7DDF">
        <w:rPr>
          <w:rFonts w:ascii="Times New Roman" w:hAnsi="Times New Roman" w:eastAsia="Times New Roman" w:cs="Times New Roman"/>
          <w:b/>
          <w:i/>
          <w:sz w:val="24"/>
          <w:szCs w:val="24"/>
        </w:rPr>
        <w:t>Salience model and power interest matrix model</w:t>
      </w:r>
    </w:p>
    <w:p w:rsidRPr="00AB7DDF" w:rsidR="00C21DFC" w:rsidP="0043154F" w:rsidRDefault="002812A0" w14:paraId="499B22B8"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Salience model classifies stakeholders and decides how the project matters. “Project managers are more likely to face different challenges in choosing the right stakeholders and pri</w:t>
      </w:r>
      <w:r w:rsidRPr="00AB7DDF">
        <w:rPr>
          <w:rFonts w:ascii="Times New Roman" w:hAnsi="Times New Roman" w:eastAsia="Times New Roman" w:cs="Times New Roman"/>
          <w:sz w:val="24"/>
          <w:szCs w:val="24"/>
        </w:rPr>
        <w:t>oritising the communication needs. Salience model brings clarity in prominence and importa</w:t>
      </w:r>
      <w:r w:rsidR="002877CE">
        <w:rPr>
          <w:rFonts w:ascii="Times New Roman" w:hAnsi="Times New Roman" w:eastAsia="Times New Roman" w:cs="Times New Roman"/>
          <w:sz w:val="24"/>
          <w:szCs w:val="24"/>
        </w:rPr>
        <w:t>nce for different stakeholders” (</w:t>
      </w:r>
      <w:r w:rsidRPr="00353AEB" w:rsidR="002877CE">
        <w:rPr>
          <w:rFonts w:ascii="Times New Roman" w:hAnsi="Times New Roman" w:cs="Times New Roman"/>
          <w:color w:val="000000" w:themeColor="text1"/>
          <w:sz w:val="24"/>
          <w:szCs w:val="24"/>
          <w:shd w:val="clear" w:color="auto" w:fill="FFFFFF"/>
        </w:rPr>
        <w:t>Cioarță, 2020</w:t>
      </w:r>
      <w:r w:rsidR="002877CE">
        <w:rPr>
          <w:rFonts w:ascii="Times New Roman" w:hAnsi="Times New Roman" w:cs="Times New Roman"/>
          <w:color w:val="000000" w:themeColor="text1"/>
          <w:sz w:val="24"/>
          <w:szCs w:val="24"/>
          <w:shd w:val="clear" w:color="auto" w:fill="FFFFFF"/>
        </w:rPr>
        <w:t xml:space="preserve">). </w:t>
      </w:r>
      <w:r w:rsidRPr="00AB7DDF">
        <w:rPr>
          <w:rFonts w:ascii="Times New Roman" w:hAnsi="Times New Roman" w:eastAsia="Times New Roman" w:cs="Times New Roman"/>
          <w:sz w:val="24"/>
          <w:szCs w:val="24"/>
        </w:rPr>
        <w:t>Stakeholder salience is the degree to which stakeholders are identified to be visible, vocal and showing importance to the project. Stakeholders are defining requirements and making decisions beyond the expertise and authority. Stakeholders are visible, vo</w:t>
      </w:r>
      <w:r w:rsidRPr="00AB7DDF">
        <w:rPr>
          <w:rFonts w:ascii="Times New Roman" w:hAnsi="Times New Roman" w:eastAsia="Times New Roman" w:cs="Times New Roman"/>
          <w:sz w:val="24"/>
          <w:szCs w:val="24"/>
        </w:rPr>
        <w:t>cal and hold an importance to a project. Mitchell, Agle and Wood developed the stakeholder salience framework in the year 1997 to help the managers identify and prioritise stakeholders through the significant assessment. There exist three attributes: power</w:t>
      </w:r>
      <w:r w:rsidRPr="00AB7DDF">
        <w:rPr>
          <w:rFonts w:ascii="Times New Roman" w:hAnsi="Times New Roman" w:eastAsia="Times New Roman" w:cs="Times New Roman"/>
          <w:sz w:val="24"/>
          <w:szCs w:val="24"/>
        </w:rPr>
        <w:t xml:space="preserve">, legitimacy and urgency that leaves a combined impact on the overall level of salience for the project. </w:t>
      </w:r>
    </w:p>
    <w:p w:rsidRPr="00AB7DDF" w:rsidR="00C21DFC" w:rsidP="0043154F" w:rsidRDefault="002812A0" w14:paraId="5F8FB752"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cs="Times New Roman"/>
          <w:noProof/>
          <w:sz w:val="24"/>
          <w:szCs w:val="24"/>
        </w:rPr>
        <mc:AlternateContent>
          <mc:Choice Requires="wpg">
            <w:drawing>
              <wp:anchor distT="0" distB="0" distL="114300" distR="114300" simplePos="0" relativeHeight="251658240" behindDoc="0" locked="0" layoutInCell="1" allowOverlap="1" wp14:anchorId="197A2356" wp14:editId="7DAA67A4">
                <wp:simplePos x="0" y="0"/>
                <wp:positionH relativeFrom="column">
                  <wp:posOffset>342900</wp:posOffset>
                </wp:positionH>
                <wp:positionV relativeFrom="paragraph">
                  <wp:posOffset>175260</wp:posOffset>
                </wp:positionV>
                <wp:extent cx="4762500" cy="2543175"/>
                <wp:effectExtent l="57150" t="38100" r="19050" b="104775"/>
                <wp:wrapNone/>
                <wp:docPr id="31" name="Group 31"/>
                <wp:cNvGraphicFramePr/>
                <a:graphic xmlns:a="http://schemas.openxmlformats.org/drawingml/2006/main">
                  <a:graphicData uri="http://schemas.microsoft.com/office/word/2010/wordprocessingGroup">
                    <wpg:wgp>
                      <wpg:cNvGrpSpPr/>
                      <wpg:grpSpPr>
                        <a:xfrm>
                          <a:off x="0" y="0"/>
                          <a:ext cx="4762500" cy="2543175"/>
                          <a:chOff x="0" y="104775"/>
                          <a:chExt cx="4762500" cy="2543175"/>
                        </a:xfrm>
                      </wpg:grpSpPr>
                      <wps:wsp>
                        <wps:cNvPr id="18" name="Rounded Rectangle 18"/>
                        <wps:cNvSpPr/>
                        <wps:spPr>
                          <a:xfrm>
                            <a:off x="2133600" y="495300"/>
                            <a:ext cx="847725" cy="371475"/>
                          </a:xfrm>
                          <a:prstGeom prst="roundRect">
                            <a:avLst/>
                          </a:prstGeom>
                        </wps:spPr>
                        <wps:style>
                          <a:lnRef idx="1">
                            <a:schemeClr val="accent3"/>
                          </a:lnRef>
                          <a:fillRef idx="2">
                            <a:schemeClr val="accent3"/>
                          </a:fillRef>
                          <a:effectRef idx="1">
                            <a:schemeClr val="accent3"/>
                          </a:effectRef>
                          <a:fontRef idx="minor">
                            <a:schemeClr val="dk1"/>
                          </a:fontRef>
                        </wps:style>
                        <wps:txbx>
                          <w:txbxContent>
                            <w:p w:rsidRPr="007C0A65" w:rsidR="001F10AA" w:rsidP="001F10AA" w:rsidRDefault="002812A0" w14:paraId="0FD67AA2" w14:textId="77777777">
                              <w:pPr>
                                <w:jc w:val="center"/>
                                <w:rPr>
                                  <w:sz w:val="20"/>
                                  <w:szCs w:val="20"/>
                                  <w:lang w:val="en-US"/>
                                </w:rPr>
                              </w:pPr>
                              <w:r w:rsidRPr="007C0A65">
                                <w:rPr>
                                  <w:sz w:val="20"/>
                                  <w:szCs w:val="20"/>
                                  <w:lang w:val="en-US"/>
                                </w:rPr>
                                <w:t>Power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19" name="Rounded Rectangle 19"/>
                        <wps:cNvSpPr/>
                        <wps:spPr>
                          <a:xfrm>
                            <a:off x="3181350" y="2276475"/>
                            <a:ext cx="1219200" cy="371475"/>
                          </a:xfrm>
                          <a:prstGeom prst="roundRect">
                            <a:avLst/>
                          </a:prstGeom>
                        </wps:spPr>
                        <wps:style>
                          <a:lnRef idx="1">
                            <a:schemeClr val="accent3"/>
                          </a:lnRef>
                          <a:fillRef idx="2">
                            <a:schemeClr val="accent3"/>
                          </a:fillRef>
                          <a:effectRef idx="1">
                            <a:schemeClr val="accent3"/>
                          </a:effectRef>
                          <a:fontRef idx="minor">
                            <a:schemeClr val="dk1"/>
                          </a:fontRef>
                        </wps:style>
                        <wps:txbx>
                          <w:txbxContent>
                            <w:p w:rsidRPr="007C0A65" w:rsidR="001F10AA" w:rsidP="001F10AA" w:rsidRDefault="002812A0" w14:paraId="41194FD4" w14:textId="77777777">
                              <w:pPr>
                                <w:jc w:val="center"/>
                                <w:rPr>
                                  <w:sz w:val="20"/>
                                  <w:szCs w:val="20"/>
                                  <w:lang w:val="en-US"/>
                                </w:rPr>
                              </w:pPr>
                              <w:r w:rsidRPr="007C0A65">
                                <w:rPr>
                                  <w:sz w:val="20"/>
                                  <w:szCs w:val="20"/>
                                  <w:lang w:val="en-US"/>
                                </w:rPr>
                                <w:t>Legitimacy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20" name="Rounded Rectangle 20"/>
                        <wps:cNvSpPr/>
                        <wps:spPr>
                          <a:xfrm>
                            <a:off x="485775" y="2238375"/>
                            <a:ext cx="1400175" cy="371475"/>
                          </a:xfrm>
                          <a:prstGeom prst="roundRect">
                            <a:avLst/>
                          </a:prstGeom>
                        </wps:spPr>
                        <wps:style>
                          <a:lnRef idx="1">
                            <a:schemeClr val="accent3"/>
                          </a:lnRef>
                          <a:fillRef idx="2">
                            <a:schemeClr val="accent3"/>
                          </a:fillRef>
                          <a:effectRef idx="1">
                            <a:schemeClr val="accent3"/>
                          </a:effectRef>
                          <a:fontRef idx="minor">
                            <a:schemeClr val="dk1"/>
                          </a:fontRef>
                        </wps:style>
                        <wps:txbx>
                          <w:txbxContent>
                            <w:p w:rsidRPr="007C0A65" w:rsidR="001F10AA" w:rsidP="001F10AA" w:rsidRDefault="002812A0" w14:paraId="550F26FE" w14:textId="77777777">
                              <w:pPr>
                                <w:jc w:val="center"/>
                                <w:rPr>
                                  <w:sz w:val="20"/>
                                  <w:szCs w:val="20"/>
                                  <w:lang w:val="en-US"/>
                                </w:rPr>
                              </w:pPr>
                              <w:r w:rsidRPr="007C0A65">
                                <w:rPr>
                                  <w:sz w:val="20"/>
                                  <w:szCs w:val="20"/>
                                  <w:lang w:val="en-US"/>
                                </w:rPr>
                                <w:t>Urgency</w:t>
                              </w:r>
                            </w:p>
                            <w:p w:rsidRPr="007C0A65" w:rsidR="001F10AA" w:rsidP="001F10AA" w:rsidRDefault="001F10AA" w14:paraId="4157B412" w14:textId="77777777">
                              <w:pPr>
                                <w:jc w:val="center"/>
                                <w:rPr>
                                  <w:sz w:val="20"/>
                                  <w:szCs w:val="20"/>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21" name="Oval 21"/>
                        <wps:cNvSpPr/>
                        <wps:spPr>
                          <a:xfrm>
                            <a:off x="2743200" y="1000125"/>
                            <a:ext cx="1238250" cy="647700"/>
                          </a:xfrm>
                          <a:prstGeom prst="ellipse">
                            <a:avLst/>
                          </a:prstGeom>
                        </wps:spPr>
                        <wps:style>
                          <a:lnRef idx="1">
                            <a:schemeClr val="accent3"/>
                          </a:lnRef>
                          <a:fillRef idx="2">
                            <a:schemeClr val="accent3"/>
                          </a:fillRef>
                          <a:effectRef idx="1">
                            <a:schemeClr val="accent3"/>
                          </a:effectRef>
                          <a:fontRef idx="minor">
                            <a:schemeClr val="dk1"/>
                          </a:fontRef>
                        </wps:style>
                        <wps:txbx>
                          <w:txbxContent>
                            <w:p w:rsidRPr="007C0A65" w:rsidR="001F10AA" w:rsidP="001F10AA" w:rsidRDefault="002812A0" w14:paraId="15DCA6D9" w14:textId="77777777">
                              <w:pPr>
                                <w:jc w:val="center"/>
                                <w:rPr>
                                  <w:sz w:val="20"/>
                                  <w:szCs w:val="20"/>
                                  <w:lang w:val="en-US"/>
                                </w:rPr>
                              </w:pPr>
                              <w:r w:rsidRPr="007C0A65">
                                <w:rPr>
                                  <w:sz w:val="20"/>
                                  <w:szCs w:val="20"/>
                                  <w:lang w:val="en-US"/>
                                </w:rPr>
                                <w:t>Community members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22" name="Oval 22"/>
                        <wps:cNvSpPr/>
                        <wps:spPr>
                          <a:xfrm>
                            <a:off x="1200150" y="1038225"/>
                            <a:ext cx="1219200" cy="581025"/>
                          </a:xfrm>
                          <a:prstGeom prst="ellipse">
                            <a:avLst/>
                          </a:prstGeom>
                        </wps:spPr>
                        <wps:style>
                          <a:lnRef idx="1">
                            <a:schemeClr val="accent3"/>
                          </a:lnRef>
                          <a:fillRef idx="2">
                            <a:schemeClr val="accent3"/>
                          </a:fillRef>
                          <a:effectRef idx="1">
                            <a:schemeClr val="accent3"/>
                          </a:effectRef>
                          <a:fontRef idx="minor">
                            <a:schemeClr val="dk1"/>
                          </a:fontRef>
                        </wps:style>
                        <wps:txbx>
                          <w:txbxContent>
                            <w:p w:rsidRPr="007C0A65" w:rsidR="001F10AA" w:rsidP="001F10AA" w:rsidRDefault="002812A0" w14:paraId="1CBC09B3" w14:textId="77777777">
                              <w:pPr>
                                <w:jc w:val="center"/>
                                <w:rPr>
                                  <w:sz w:val="20"/>
                                  <w:szCs w:val="20"/>
                                  <w:lang w:val="en-US"/>
                                </w:rPr>
                              </w:pPr>
                              <w:r w:rsidRPr="007C0A65">
                                <w:rPr>
                                  <w:sz w:val="20"/>
                                  <w:szCs w:val="20"/>
                                  <w:lang w:val="en-US"/>
                                </w:rPr>
                                <w:t>Government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23" name="Oval 23"/>
                        <wps:cNvSpPr/>
                        <wps:spPr>
                          <a:xfrm>
                            <a:off x="2247900" y="2266949"/>
                            <a:ext cx="657225" cy="333375"/>
                          </a:xfrm>
                          <a:prstGeom prst="ellipse">
                            <a:avLst/>
                          </a:prstGeom>
                        </wps:spPr>
                        <wps:style>
                          <a:lnRef idx="1">
                            <a:schemeClr val="accent3"/>
                          </a:lnRef>
                          <a:fillRef idx="2">
                            <a:schemeClr val="accent3"/>
                          </a:fillRef>
                          <a:effectRef idx="1">
                            <a:schemeClr val="accent3"/>
                          </a:effectRef>
                          <a:fontRef idx="minor">
                            <a:schemeClr val="dk1"/>
                          </a:fontRef>
                        </wps:style>
                        <wps:txbx>
                          <w:txbxContent>
                            <w:p w:rsidRPr="007C0A65" w:rsidR="001F10AA" w:rsidP="001F10AA" w:rsidRDefault="002812A0" w14:paraId="724E4703" w14:textId="77777777">
                              <w:pPr>
                                <w:jc w:val="center"/>
                                <w:rPr>
                                  <w:sz w:val="20"/>
                                  <w:szCs w:val="20"/>
                                  <w:lang w:val="en-US"/>
                                </w:rPr>
                              </w:pPr>
                              <w:r w:rsidRPr="007C0A65">
                                <w:rPr>
                                  <w:sz w:val="20"/>
                                  <w:szCs w:val="20"/>
                                  <w:lang w:val="en-US"/>
                                </w:rPr>
                                <w:t>Staff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24" name="Oval 24"/>
                        <wps:cNvSpPr/>
                        <wps:spPr>
                          <a:xfrm>
                            <a:off x="0" y="1552575"/>
                            <a:ext cx="1114425" cy="400050"/>
                          </a:xfrm>
                          <a:prstGeom prst="ellipse">
                            <a:avLst/>
                          </a:prstGeom>
                        </wps:spPr>
                        <wps:style>
                          <a:lnRef idx="1">
                            <a:schemeClr val="accent3"/>
                          </a:lnRef>
                          <a:fillRef idx="2">
                            <a:schemeClr val="accent3"/>
                          </a:fillRef>
                          <a:effectRef idx="1">
                            <a:schemeClr val="accent3"/>
                          </a:effectRef>
                          <a:fontRef idx="minor">
                            <a:schemeClr val="dk1"/>
                          </a:fontRef>
                        </wps:style>
                        <wps:txbx>
                          <w:txbxContent>
                            <w:p w:rsidRPr="007C0A65" w:rsidR="001F10AA" w:rsidP="001F10AA" w:rsidRDefault="002812A0" w14:paraId="6EDCACC9" w14:textId="77777777">
                              <w:pPr>
                                <w:jc w:val="center"/>
                                <w:rPr>
                                  <w:sz w:val="20"/>
                                  <w:szCs w:val="20"/>
                                  <w:lang w:val="en-US"/>
                                </w:rPr>
                              </w:pPr>
                              <w:r w:rsidRPr="007C0A65">
                                <w:rPr>
                                  <w:sz w:val="20"/>
                                  <w:szCs w:val="20"/>
                                  <w:lang w:val="en-US"/>
                                </w:rPr>
                                <w:t>Customer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25" name="Oval 25"/>
                        <wps:cNvSpPr/>
                        <wps:spPr>
                          <a:xfrm>
                            <a:off x="2095500" y="1476375"/>
                            <a:ext cx="895350" cy="628650"/>
                          </a:xfrm>
                          <a:prstGeom prst="ellipse">
                            <a:avLst/>
                          </a:prstGeom>
                        </wps:spPr>
                        <wps:style>
                          <a:lnRef idx="1">
                            <a:schemeClr val="accent3"/>
                          </a:lnRef>
                          <a:fillRef idx="2">
                            <a:schemeClr val="accent3"/>
                          </a:fillRef>
                          <a:effectRef idx="1">
                            <a:schemeClr val="accent3"/>
                          </a:effectRef>
                          <a:fontRef idx="minor">
                            <a:schemeClr val="dk1"/>
                          </a:fontRef>
                        </wps:style>
                        <wps:txbx>
                          <w:txbxContent>
                            <w:p w:rsidRPr="007C0A65" w:rsidR="001F10AA" w:rsidP="001F10AA" w:rsidRDefault="002812A0" w14:paraId="2A39CFCC" w14:textId="77777777">
                              <w:pPr>
                                <w:jc w:val="center"/>
                                <w:rPr>
                                  <w:sz w:val="20"/>
                                  <w:szCs w:val="20"/>
                                  <w:lang w:val="en-US"/>
                                </w:rPr>
                              </w:pPr>
                              <w:r w:rsidRPr="007C0A65">
                                <w:rPr>
                                  <w:sz w:val="20"/>
                                  <w:szCs w:val="20"/>
                                  <w:lang w:val="en-US"/>
                                </w:rPr>
                                <w:t>Post-master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29" name="Oval 29"/>
                        <wps:cNvSpPr/>
                        <wps:spPr>
                          <a:xfrm>
                            <a:off x="1800225" y="104775"/>
                            <a:ext cx="1676400" cy="361950"/>
                          </a:xfrm>
                          <a:prstGeom prst="ellipse">
                            <a:avLst/>
                          </a:prstGeom>
                        </wps:spPr>
                        <wps:style>
                          <a:lnRef idx="1">
                            <a:schemeClr val="accent3"/>
                          </a:lnRef>
                          <a:fillRef idx="2">
                            <a:schemeClr val="accent3"/>
                          </a:fillRef>
                          <a:effectRef idx="1">
                            <a:schemeClr val="accent3"/>
                          </a:effectRef>
                          <a:fontRef idx="minor">
                            <a:schemeClr val="dk1"/>
                          </a:fontRef>
                        </wps:style>
                        <wps:txbx>
                          <w:txbxContent>
                            <w:p w:rsidRPr="007C0A65" w:rsidR="001F10AA" w:rsidP="001F10AA" w:rsidRDefault="002812A0" w14:paraId="317748CE" w14:textId="77777777">
                              <w:pPr>
                                <w:rPr>
                                  <w:sz w:val="20"/>
                                  <w:szCs w:val="20"/>
                                  <w:lang w:val="en-US"/>
                                </w:rPr>
                              </w:pPr>
                              <w:r w:rsidRPr="007C0A65">
                                <w:rPr>
                                  <w:sz w:val="20"/>
                                  <w:szCs w:val="20"/>
                                  <w:lang w:val="en-US"/>
                                </w:rPr>
                                <w:t>P.O managers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0" name="Oval 30"/>
                        <wps:cNvSpPr/>
                        <wps:spPr>
                          <a:xfrm>
                            <a:off x="3848100" y="1571625"/>
                            <a:ext cx="914400" cy="371475"/>
                          </a:xfrm>
                          <a:prstGeom prst="ellipse">
                            <a:avLst/>
                          </a:prstGeom>
                        </wps:spPr>
                        <wps:style>
                          <a:lnRef idx="1">
                            <a:schemeClr val="accent3"/>
                          </a:lnRef>
                          <a:fillRef idx="2">
                            <a:schemeClr val="accent3"/>
                          </a:fillRef>
                          <a:effectRef idx="1">
                            <a:schemeClr val="accent3"/>
                          </a:effectRef>
                          <a:fontRef idx="minor">
                            <a:schemeClr val="dk1"/>
                          </a:fontRef>
                        </wps:style>
                        <wps:txbx>
                          <w:txbxContent>
                            <w:p w:rsidRPr="007C0A65" w:rsidR="001F10AA" w:rsidP="001F10AA" w:rsidRDefault="002812A0" w14:paraId="1453939A" w14:textId="77777777">
                              <w:pPr>
                                <w:jc w:val="center"/>
                                <w:rPr>
                                  <w:sz w:val="20"/>
                                  <w:szCs w:val="20"/>
                                  <w:lang w:val="en-US"/>
                                </w:rPr>
                              </w:pPr>
                              <w:r w:rsidRPr="007C0A65">
                                <w:rPr>
                                  <w:sz w:val="20"/>
                                  <w:szCs w:val="20"/>
                                  <w:lang w:val="en-US"/>
                                </w:rPr>
                                <w:t>Media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g:wgp>
                  </a:graphicData>
                </a:graphic>
                <wp14:sizeRelV relativeFrom="margin">
                  <wp14:pctHeight>0</wp14:pctHeight>
                </wp14:sizeRelV>
              </wp:anchor>
            </w:drawing>
          </mc:Choice>
          <mc:Fallback>
            <w:pict>
              <v:group id="Group 31" style="width:375pt;height:200.25pt;margin-top:13.8pt;margin-left:27pt;mso-height-relative:margin;position:absolute;z-index:251659264" coordsize="47625,25431" coordorigin="0,1047" o:spid="_x0000_s1025">
                <v:roundrect id="Rounded Rectangle 18" style="width:8477;height:3714;left:21336;mso-wrap-style:square;position:absolute;top:4953;visibility:visible;v-text-anchor:middle" o:spid="_x0000_s1026" fillcolor="#cdddac" strokecolor="#94b64e" arcsize="10923f">
                  <v:fill type="gradient" color2="#f0f4e6" colors="0 #dafda7;22938f #e4fdc2;1 #f5ffe6" angle="180" focus="100%" rotate="t"/>
                  <v:shadow on="t" color="black" opacity="24903f" offset="0,1.57pt" origin=",0.5"/>
                  <v:textbox>
                    <w:txbxContent>
                      <w:p w:rsidRPr="007C0A65" w:rsidR="001F10AA" w:rsidP="001F10AA">
                        <w:pPr>
                          <w:jc w:val="center"/>
                          <w:rPr>
                            <w:sz w:val="20"/>
                            <w:szCs w:val="20"/>
                            <w:lang w:val="en-US"/>
                          </w:rPr>
                        </w:pPr>
                        <w:r w:rsidRPr="007C0A65">
                          <w:rPr>
                            <w:sz w:val="20"/>
                            <w:szCs w:val="20"/>
                            <w:lang w:val="en-US"/>
                          </w:rPr>
                          <w:t>Power</w:t>
                        </w:r>
                      </w:p>
                    </w:txbxContent>
                  </v:textbox>
                </v:roundrect>
                <v:roundrect id="Rounded Rectangle 19" style="width:12192;height:3715;left:31813;mso-wrap-style:square;position:absolute;top:22764;visibility:visible;v-text-anchor:middle" o:spid="_x0000_s1027" fillcolor="#cdddac" strokecolor="#94b64e" arcsize="10923f">
                  <v:fill type="gradient" color2="#f0f4e6" colors="0 #dafda7;22938f #e4fdc2;1 #f5ffe6" angle="180" focus="100%" rotate="t"/>
                  <v:shadow on="t" color="black" opacity="24903f" offset="0,1.57pt" origin=",0.5"/>
                  <v:textbox>
                    <w:txbxContent>
                      <w:p w:rsidRPr="007C0A65" w:rsidR="001F10AA" w:rsidP="001F10AA">
                        <w:pPr>
                          <w:jc w:val="center"/>
                          <w:rPr>
                            <w:sz w:val="20"/>
                            <w:szCs w:val="20"/>
                            <w:lang w:val="en-US"/>
                          </w:rPr>
                        </w:pPr>
                        <w:r w:rsidRPr="007C0A65">
                          <w:rPr>
                            <w:sz w:val="20"/>
                            <w:szCs w:val="20"/>
                            <w:lang w:val="en-US"/>
                          </w:rPr>
                          <w:t>Legitimacy</w:t>
                        </w:r>
                      </w:p>
                    </w:txbxContent>
                  </v:textbox>
                </v:roundrect>
                <v:roundrect id="Rounded Rectangle 20" style="width:14002;height:3715;left:4857;mso-wrap-style:square;position:absolute;top:22383;visibility:visible;v-text-anchor:middle" o:spid="_x0000_s1028" fillcolor="#cdddac" strokecolor="#94b64e" arcsize="10923f">
                  <v:fill type="gradient" color2="#f0f4e6" colors="0 #dafda7;22938f #e4fdc2;1 #f5ffe6" angle="180" focus="100%" rotate="t"/>
                  <v:shadow on="t" color="black" opacity="24903f" offset="0,1.57pt" origin=",0.5"/>
                  <v:textbox>
                    <w:txbxContent>
                      <w:p w:rsidRPr="007C0A65" w:rsidR="001F10AA" w:rsidP="001F10AA">
                        <w:pPr>
                          <w:jc w:val="center"/>
                          <w:rPr>
                            <w:sz w:val="20"/>
                            <w:szCs w:val="20"/>
                            <w:lang w:val="en-US"/>
                          </w:rPr>
                        </w:pPr>
                        <w:r w:rsidRPr="007C0A65">
                          <w:rPr>
                            <w:sz w:val="20"/>
                            <w:szCs w:val="20"/>
                            <w:lang w:val="en-US"/>
                          </w:rPr>
                          <w:t>Urgency</w:t>
                        </w:r>
                      </w:p>
                      <w:p w:rsidRPr="007C0A65" w:rsidR="001F10AA" w:rsidP="001F10AA">
                        <w:pPr>
                          <w:jc w:val="center"/>
                          <w:rPr>
                            <w:sz w:val="20"/>
                            <w:szCs w:val="20"/>
                            <w:lang w:val="en-US"/>
                          </w:rPr>
                        </w:pPr>
                      </w:p>
                    </w:txbxContent>
                  </v:textbox>
                </v:roundrect>
                <v:oval id="Oval 21" style="width:12382;height:6477;left:27432;mso-wrap-style:square;position:absolute;top:10001;visibility:visible;v-text-anchor:middle" o:spid="_x0000_s1029" fillcolor="#cdddac" strokecolor="#94b64e">
                  <v:fill type="gradient" color2="#f0f4e6" colors="0 #dafda7;22938f #e4fdc2;1 #f5ffe6" angle="180" focus="100%" rotate="t"/>
                  <v:shadow on="t" color="black" opacity="24903f" offset="0,1.57pt" origin=",0.5"/>
                  <v:textbox>
                    <w:txbxContent>
                      <w:p w:rsidRPr="007C0A65" w:rsidR="001F10AA" w:rsidP="001F10AA">
                        <w:pPr>
                          <w:jc w:val="center"/>
                          <w:rPr>
                            <w:sz w:val="20"/>
                            <w:szCs w:val="20"/>
                            <w:lang w:val="en-US"/>
                          </w:rPr>
                        </w:pPr>
                        <w:r w:rsidRPr="007C0A65">
                          <w:rPr>
                            <w:sz w:val="20"/>
                            <w:szCs w:val="20"/>
                            <w:lang w:val="en-US"/>
                          </w:rPr>
                          <w:t>Community members</w:t>
                        </w:r>
                      </w:p>
                    </w:txbxContent>
                  </v:textbox>
                </v:oval>
                <v:oval id="Oval 22" style="width:12192;height:5810;left:12001;mso-wrap-style:square;position:absolute;top:10382;visibility:visible;v-text-anchor:middle" o:spid="_x0000_s1030" fillcolor="#cdddac" strokecolor="#94b64e">
                  <v:fill type="gradient" color2="#f0f4e6" colors="0 #dafda7;22938f #e4fdc2;1 #f5ffe6" angle="180" focus="100%" rotate="t"/>
                  <v:shadow on="t" color="black" opacity="24903f" offset="0,1.57pt" origin=",0.5"/>
                  <v:textbox>
                    <w:txbxContent>
                      <w:p w:rsidRPr="007C0A65" w:rsidR="001F10AA" w:rsidP="001F10AA">
                        <w:pPr>
                          <w:jc w:val="center"/>
                          <w:rPr>
                            <w:sz w:val="20"/>
                            <w:szCs w:val="20"/>
                            <w:lang w:val="en-US"/>
                          </w:rPr>
                        </w:pPr>
                        <w:r w:rsidRPr="007C0A65">
                          <w:rPr>
                            <w:sz w:val="20"/>
                            <w:szCs w:val="20"/>
                            <w:lang w:val="en-US"/>
                          </w:rPr>
                          <w:t>Government</w:t>
                        </w:r>
                      </w:p>
                    </w:txbxContent>
                  </v:textbox>
                </v:oval>
                <v:oval id="Oval 23" style="width:6572;height:3334;left:22479;mso-wrap-style:square;position:absolute;top:22669;visibility:visible;v-text-anchor:middle" o:spid="_x0000_s1031" fillcolor="#cdddac" strokecolor="#94b64e">
                  <v:fill type="gradient" color2="#f0f4e6" colors="0 #dafda7;22938f #e4fdc2;1 #f5ffe6" angle="180" focus="100%" rotate="t"/>
                  <v:shadow on="t" color="black" opacity="24903f" offset="0,1.57pt" origin=",0.5"/>
                  <v:textbox>
                    <w:txbxContent>
                      <w:p w:rsidRPr="007C0A65" w:rsidR="001F10AA" w:rsidP="001F10AA">
                        <w:pPr>
                          <w:jc w:val="center"/>
                          <w:rPr>
                            <w:sz w:val="20"/>
                            <w:szCs w:val="20"/>
                            <w:lang w:val="en-US"/>
                          </w:rPr>
                        </w:pPr>
                        <w:r w:rsidRPr="007C0A65">
                          <w:rPr>
                            <w:sz w:val="20"/>
                            <w:szCs w:val="20"/>
                            <w:lang w:val="en-US"/>
                          </w:rPr>
                          <w:t>Staff</w:t>
                        </w:r>
                      </w:p>
                    </w:txbxContent>
                  </v:textbox>
                </v:oval>
                <v:oval id="Oval 24" style="width:11144;height:4001;mso-wrap-style:square;position:absolute;top:15525;visibility:visible;v-text-anchor:middle" o:spid="_x0000_s1032" fillcolor="#cdddac" strokecolor="#94b64e">
                  <v:fill type="gradient" color2="#f0f4e6" colors="0 #dafda7;22938f #e4fdc2;1 #f5ffe6" angle="180" focus="100%" rotate="t"/>
                  <v:shadow on="t" color="black" opacity="24903f" offset="0,1.57pt" origin=",0.5"/>
                  <v:textbox>
                    <w:txbxContent>
                      <w:p w:rsidRPr="007C0A65" w:rsidR="001F10AA" w:rsidP="001F10AA">
                        <w:pPr>
                          <w:jc w:val="center"/>
                          <w:rPr>
                            <w:sz w:val="20"/>
                            <w:szCs w:val="20"/>
                            <w:lang w:val="en-US"/>
                          </w:rPr>
                        </w:pPr>
                        <w:r w:rsidRPr="007C0A65">
                          <w:rPr>
                            <w:sz w:val="20"/>
                            <w:szCs w:val="20"/>
                            <w:lang w:val="en-US"/>
                          </w:rPr>
                          <w:t>Customer</w:t>
                        </w:r>
                      </w:p>
                    </w:txbxContent>
                  </v:textbox>
                </v:oval>
                <v:oval id="Oval 25" style="width:8953;height:6287;left:20955;mso-wrap-style:square;position:absolute;top:14763;visibility:visible;v-text-anchor:middle" o:spid="_x0000_s1033" fillcolor="#cdddac" strokecolor="#94b64e">
                  <v:fill type="gradient" color2="#f0f4e6" colors="0 #dafda7;22938f #e4fdc2;1 #f5ffe6" angle="180" focus="100%" rotate="t"/>
                  <v:shadow on="t" color="black" opacity="24903f" offset="0,1.57pt" origin=",0.5"/>
                  <v:textbox>
                    <w:txbxContent>
                      <w:p w:rsidRPr="007C0A65" w:rsidR="001F10AA" w:rsidP="001F10AA">
                        <w:pPr>
                          <w:jc w:val="center"/>
                          <w:rPr>
                            <w:sz w:val="20"/>
                            <w:szCs w:val="20"/>
                            <w:lang w:val="en-US"/>
                          </w:rPr>
                        </w:pPr>
                        <w:r w:rsidRPr="007C0A65">
                          <w:rPr>
                            <w:sz w:val="20"/>
                            <w:szCs w:val="20"/>
                            <w:lang w:val="en-US"/>
                          </w:rPr>
                          <w:t>Post-master</w:t>
                        </w:r>
                      </w:p>
                    </w:txbxContent>
                  </v:textbox>
                </v:oval>
                <v:oval id="Oval 29" style="width:16764;height:3620;left:18002;mso-wrap-style:square;position:absolute;top:1047;visibility:visible;v-text-anchor:middle" o:spid="_x0000_s1034" fillcolor="#cdddac" strokecolor="#94b64e">
                  <v:fill type="gradient" color2="#f0f4e6" colors="0 #dafda7;22938f #e4fdc2;1 #f5ffe6" angle="180" focus="100%" rotate="t"/>
                  <v:shadow on="t" color="black" opacity="24903f" offset="0,1.57pt" origin=",0.5"/>
                  <v:textbox>
                    <w:txbxContent>
                      <w:p w:rsidRPr="007C0A65" w:rsidR="001F10AA" w:rsidP="001F10AA">
                        <w:pPr>
                          <w:rPr>
                            <w:sz w:val="20"/>
                            <w:szCs w:val="20"/>
                            <w:lang w:val="en-US"/>
                          </w:rPr>
                        </w:pPr>
                        <w:r w:rsidRPr="007C0A65">
                          <w:rPr>
                            <w:sz w:val="20"/>
                            <w:szCs w:val="20"/>
                            <w:lang w:val="en-US"/>
                          </w:rPr>
                          <w:t>P.O managers</w:t>
                        </w:r>
                      </w:p>
                    </w:txbxContent>
                  </v:textbox>
                </v:oval>
                <v:oval id="Oval 30" style="width:9144;height:3715;left:38481;mso-wrap-style:square;position:absolute;top:15716;visibility:visible;v-text-anchor:middle" o:spid="_x0000_s1035" fillcolor="#cdddac" strokecolor="#94b64e">
                  <v:fill type="gradient" color2="#f0f4e6" colors="0 #dafda7;22938f #e4fdc2;1 #f5ffe6" angle="180" focus="100%" rotate="t"/>
                  <v:shadow on="t" color="black" opacity="24903f" offset="0,1.57pt" origin=",0.5"/>
                  <v:textbox>
                    <w:txbxContent>
                      <w:p w:rsidRPr="007C0A65" w:rsidR="001F10AA" w:rsidP="001F10AA">
                        <w:pPr>
                          <w:jc w:val="center"/>
                          <w:rPr>
                            <w:sz w:val="20"/>
                            <w:szCs w:val="20"/>
                            <w:lang w:val="en-US"/>
                          </w:rPr>
                        </w:pPr>
                        <w:r w:rsidRPr="007C0A65">
                          <w:rPr>
                            <w:sz w:val="20"/>
                            <w:szCs w:val="20"/>
                            <w:lang w:val="en-US"/>
                          </w:rPr>
                          <w:t>Media</w:t>
                        </w:r>
                      </w:p>
                    </w:txbxContent>
                  </v:textbox>
                </v:oval>
              </v:group>
            </w:pict>
          </mc:Fallback>
        </mc:AlternateContent>
      </w:r>
      <w:r w:rsidRPr="00AB7DDF">
        <w:rPr>
          <w:rFonts w:ascii="Times New Roman" w:hAnsi="Times New Roman" w:cs="Times New Roman"/>
          <w:noProof/>
          <w:sz w:val="24"/>
          <w:szCs w:val="24"/>
        </w:rPr>
        <w:drawing>
          <wp:inline distT="0" distB="0" distL="0" distR="0" wp14:anchorId="0D56F0C6" wp14:editId="5B5F8883">
            <wp:extent cx="5486400" cy="3200400"/>
            <wp:effectExtent l="0" t="0" r="38100" b="0"/>
            <wp:docPr id="16" name="Diagram 1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Pr="00AB7DDF" w:rsidR="001F10AA" w:rsidP="0043154F" w:rsidRDefault="002812A0" w14:paraId="2778B3C2" w14:textId="77777777">
      <w:pPr>
        <w:spacing w:line="360" w:lineRule="auto"/>
        <w:jc w:val="both"/>
        <w:rPr>
          <w:rFonts w:ascii="Times New Roman" w:hAnsi="Times New Roman" w:eastAsia="Times New Roman" w:cs="Times New Roman"/>
          <w:b/>
          <w:sz w:val="24"/>
          <w:szCs w:val="24"/>
        </w:rPr>
      </w:pPr>
      <w:r w:rsidRPr="00AB7DDF">
        <w:rPr>
          <w:rFonts w:ascii="Times New Roman" w:hAnsi="Times New Roman" w:eastAsia="Times New Roman" w:cs="Times New Roman"/>
          <w:b/>
          <w:sz w:val="24"/>
          <w:szCs w:val="24"/>
        </w:rPr>
        <w:t xml:space="preserve">Figure 2: Salience </w:t>
      </w:r>
      <w:r w:rsidRPr="00AB7DDF">
        <w:rPr>
          <w:rFonts w:ascii="Times New Roman" w:hAnsi="Times New Roman" w:eastAsia="Times New Roman" w:cs="Times New Roman"/>
          <w:b/>
          <w:sz w:val="24"/>
          <w:szCs w:val="24"/>
        </w:rPr>
        <w:t>Model</w:t>
      </w:r>
    </w:p>
    <w:p w:rsidRPr="00AB7DDF" w:rsidR="001F10AA" w:rsidP="0043154F" w:rsidRDefault="002812A0" w14:paraId="5C94F3B0"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(Source: Author)</w:t>
      </w:r>
    </w:p>
    <w:p w:rsidRPr="00AB7DDF" w:rsidR="00C21DFC" w:rsidP="0043154F" w:rsidRDefault="002812A0" w14:paraId="59559B73" w14:textId="2E3507B1">
      <w:pPr>
        <w:spacing w:line="360" w:lineRule="auto"/>
        <w:jc w:val="both"/>
        <w:rPr>
          <w:rFonts w:ascii="Times New Roman" w:hAnsi="Times New Roman" w:eastAsia="Times New Roman" w:cs="Times New Roman"/>
          <w:sz w:val="24"/>
          <w:szCs w:val="24"/>
        </w:rPr>
      </w:pPr>
      <w:r w:rsidRPr="00AB7DDF" w:rsidR="002812A0">
        <w:rPr>
          <w:rFonts w:ascii="Times New Roman" w:hAnsi="Times New Roman" w:eastAsia="Times New Roman" w:cs="Times New Roman"/>
          <w:sz w:val="24"/>
          <w:szCs w:val="24"/>
        </w:rPr>
        <w:t>The model shows the dormant stakeholder along with the dependent stakeholder. Dormant stakeholder is the government. Dependent stakeholder is the staff as they do no</w:t>
      </w:r>
      <w:r w:rsidRPr="00AB7DDF" w:rsidR="001F10AA">
        <w:rPr>
          <w:rFonts w:ascii="Times New Roman" w:hAnsi="Times New Roman" w:eastAsia="Times New Roman" w:cs="Times New Roman"/>
          <w:sz w:val="24"/>
          <w:szCs w:val="24"/>
        </w:rPr>
        <w:t>t</w:t>
      </w:r>
      <w:r w:rsidRPr="00AB7DDF" w:rsidR="002812A0">
        <w:rPr>
          <w:rFonts w:ascii="Times New Roman" w:hAnsi="Times New Roman" w:eastAsia="Times New Roman" w:cs="Times New Roman"/>
          <w:sz w:val="24"/>
          <w:szCs w:val="24"/>
        </w:rPr>
        <w:t xml:space="preserve"> </w:t>
      </w:r>
      <w:r w:rsidRPr="00AB7DDF" w:rsidR="002812A0">
        <w:rPr>
          <w:rFonts w:ascii="Times New Roman" w:hAnsi="Times New Roman" w:eastAsia="Times New Roman" w:cs="Times New Roman"/>
          <w:sz w:val="24"/>
          <w:szCs w:val="24"/>
        </w:rPr>
        <w:t xml:space="preserve">possess</w:t>
      </w:r>
      <w:r w:rsidRPr="00AB7DDF" w:rsidR="002812A0">
        <w:rPr>
          <w:rFonts w:ascii="Times New Roman" w:hAnsi="Times New Roman" w:eastAsia="Times New Roman" w:cs="Times New Roman"/>
          <w:sz w:val="24"/>
          <w:szCs w:val="24"/>
        </w:rPr>
        <w:t xml:space="preserve"> much of the power. The definitive stakeholders are the post-</w:t>
      </w:r>
      <w:r w:rsidRPr="00AB7DDF" w:rsidR="002812A0">
        <w:rPr>
          <w:rFonts w:ascii="Times New Roman" w:hAnsi="Times New Roman" w:eastAsia="Times New Roman" w:cs="Times New Roman"/>
          <w:sz w:val="24"/>
          <w:szCs w:val="24"/>
        </w:rPr>
        <w:t xml:space="preserve">master</w:t>
      </w:r>
      <w:r w:rsidRPr="00AB7DDF" w:rsidR="002812A0">
        <w:rPr>
          <w:rFonts w:ascii="Times New Roman" w:hAnsi="Times New Roman" w:eastAsia="Times New Roman" w:cs="Times New Roman"/>
          <w:sz w:val="24"/>
          <w:szCs w:val="24"/>
        </w:rPr>
        <w:t xml:space="preserve"> since any occurrence of</w:t>
      </w:r>
      <w:r w:rsidRPr="00AB7DDF" w:rsidR="00206BAD">
        <w:rPr>
          <w:rFonts w:ascii="Times New Roman" w:hAnsi="Times New Roman" w:eastAsia="Times New Roman" w:cs="Times New Roman"/>
          <w:sz w:val="24"/>
          <w:szCs w:val="24"/>
        </w:rPr>
        <w:t xml:space="preserve"> </w:t>
      </w:r>
      <w:r w:rsidRPr="00AB7DDF" w:rsidR="002812A0">
        <w:rPr>
          <w:rFonts w:ascii="Times New Roman" w:hAnsi="Times New Roman" w:eastAsia="Times New Roman" w:cs="Times New Roman"/>
          <w:sz w:val="24"/>
          <w:szCs w:val="24"/>
        </w:rPr>
        <w:t>activities are going to affect these people. Customers are the most demanding stakeholders while the government is identified as the dangerous stakeholders.</w:t>
      </w:r>
      <w:r w:rsidRPr="00AB7DDF" w:rsidR="002812A0">
        <w:rPr>
          <w:rFonts w:ascii="Times New Roman" w:hAnsi="Times New Roman" w:eastAsia="Times New Roman" w:cs="Times New Roman"/>
          <w:sz w:val="24"/>
          <w:szCs w:val="24"/>
        </w:rPr>
        <w:t xml:space="preserve"> The post office managers are coming under the spectrum of dormant </w:t>
      </w:r>
      <w:r w:rsidRPr="00AB7DDF" w:rsidR="002812A0">
        <w:rPr>
          <w:rFonts w:ascii="Times New Roman" w:hAnsi="Times New Roman" w:eastAsia="Times New Roman" w:cs="Times New Roman"/>
          <w:sz w:val="24"/>
          <w:szCs w:val="24"/>
        </w:rPr>
        <w:t xml:space="preserve">people,</w:t>
      </w:r>
      <w:r w:rsidRPr="00AB7DDF" w:rsidR="002812A0">
        <w:rPr>
          <w:rFonts w:ascii="Times New Roman" w:hAnsi="Times New Roman" w:eastAsia="Times New Roman" w:cs="Times New Roman"/>
          <w:sz w:val="24"/>
          <w:szCs w:val="24"/>
        </w:rPr>
        <w:t xml:space="preserve"> and they hold the maximum of power. The post office has insultingly offered just a 2% pay increase in the year 2022-2023 the spokesperson included. The scenario is becoming tough wit</w:t>
      </w:r>
      <w:r w:rsidRPr="00AB7DDF" w:rsidR="002812A0">
        <w:rPr>
          <w:rFonts w:ascii="Times New Roman" w:hAnsi="Times New Roman" w:eastAsia="Times New Roman" w:cs="Times New Roman"/>
          <w:sz w:val="24"/>
          <w:szCs w:val="24"/>
        </w:rPr>
        <w:t>h the cost of living rising at 7% per year</w:t>
      </w:r>
      <w:r w:rsidR="002877CE">
        <w:rPr>
          <w:rFonts w:ascii="Times New Roman" w:hAnsi="Times New Roman" w:eastAsia="Times New Roman" w:cs="Times New Roman"/>
          <w:sz w:val="24"/>
          <w:szCs w:val="24"/>
        </w:rPr>
        <w:t xml:space="preserve"> (</w:t>
      </w:r>
      <w:r w:rsidRPr="00353AEB" w:rsidR="002877CE">
        <w:rPr>
          <w:rFonts w:ascii="Times New Roman" w:hAnsi="Times New Roman" w:cs="Times New Roman"/>
          <w:color w:val="000000" w:themeColor="text1"/>
          <w:sz w:val="24"/>
          <w:szCs w:val="24"/>
          <w:shd w:val="clear" w:color="auto" w:fill="FFFFFF"/>
        </w:rPr>
        <w:t>Figueroa</w:t>
      </w:r>
      <w:r w:rsidR="002877CE">
        <w:rPr>
          <w:rFonts w:ascii="Times New Roman" w:hAnsi="Times New Roman" w:eastAsia="Times New Roman" w:cs="Times New Roman"/>
          <w:sz w:val="24"/>
          <w:szCs w:val="24"/>
        </w:rPr>
        <w:t xml:space="preserve"> et al. 2019)</w:t>
      </w:r>
      <w:r w:rsidRPr="00AB7DDF" w:rsidR="002812A0">
        <w:rPr>
          <w:rFonts w:ascii="Times New Roman" w:hAnsi="Times New Roman" w:eastAsia="Times New Roman" w:cs="Times New Roman"/>
          <w:sz w:val="24"/>
          <w:szCs w:val="24"/>
        </w:rPr>
        <w:t>. A total branch closure and following stricter government policies increased a wage of 250 pounds and post office management are insulting the public sector pay policy decrease. On the other</w:t>
      </w:r>
      <w:r w:rsidRPr="00AB7DDF" w:rsidR="002812A0">
        <w:rPr>
          <w:rFonts w:ascii="Times New Roman" w:hAnsi="Times New Roman" w:eastAsia="Times New Roman" w:cs="Times New Roman"/>
          <w:sz w:val="24"/>
          <w:szCs w:val="24"/>
        </w:rPr>
        <w:t xml:space="preserve"> hand, post office is showing a huge power play from key worker employees and saying that affordability is not the issue, it is all about limiting the power. It is </w:t>
      </w:r>
      <w:proofErr w:type="gramStart"/>
      <w:r w:rsidRPr="00AB7DDF" w:rsidR="002812A0">
        <w:rPr>
          <w:rFonts w:ascii="Times New Roman" w:hAnsi="Times New Roman" w:eastAsia="Times New Roman" w:cs="Times New Roman"/>
          <w:sz w:val="24"/>
          <w:szCs w:val="24"/>
        </w:rPr>
        <w:t xml:space="preserve">needless to say that</w:t>
      </w:r>
      <w:proofErr w:type="gramEnd"/>
      <w:r w:rsidRPr="00AB7DDF" w:rsidR="002812A0">
        <w:rPr>
          <w:rFonts w:ascii="Times New Roman" w:hAnsi="Times New Roman" w:eastAsia="Times New Roman" w:cs="Times New Roman"/>
          <w:sz w:val="24"/>
          <w:szCs w:val="24"/>
        </w:rPr>
        <w:t xml:space="preserve"> several strikes are upcoming in the future. </w:t>
      </w:r>
    </w:p>
    <w:p w:rsidRPr="00AB7DDF" w:rsidR="00C21DFC" w:rsidP="0043154F" w:rsidRDefault="002812A0" w14:paraId="443975ED" w14:textId="77777777">
      <w:pPr>
        <w:numPr>
          <w:ilvl w:val="0"/>
          <w:numId w:val="1"/>
        </w:numPr>
        <w:spacing w:line="360" w:lineRule="auto"/>
        <w:jc w:val="both"/>
        <w:rPr>
          <w:rFonts w:ascii="Times New Roman" w:hAnsi="Times New Roman" w:eastAsia="Times New Roman" w:cs="Times New Roman"/>
          <w:b/>
          <w:i/>
          <w:sz w:val="24"/>
          <w:szCs w:val="24"/>
        </w:rPr>
      </w:pPr>
      <w:r w:rsidRPr="00AB7DDF">
        <w:rPr>
          <w:rFonts w:ascii="Times New Roman" w:hAnsi="Times New Roman" w:eastAsia="Times New Roman" w:cs="Times New Roman"/>
          <w:b/>
          <w:i/>
          <w:sz w:val="24"/>
          <w:szCs w:val="24"/>
        </w:rPr>
        <w:t>Power interest matrix mode</w:t>
      </w:r>
      <w:r w:rsidRPr="00AB7DDF">
        <w:rPr>
          <w:rFonts w:ascii="Times New Roman" w:hAnsi="Times New Roman" w:eastAsia="Times New Roman" w:cs="Times New Roman"/>
          <w:b/>
          <w:i/>
          <w:sz w:val="24"/>
          <w:szCs w:val="24"/>
        </w:rPr>
        <w:t>l</w:t>
      </w:r>
    </w:p>
    <w:p w:rsidRPr="00AB7DDF" w:rsidR="00C21DFC" w:rsidP="0043154F" w:rsidRDefault="002812A0" w14:paraId="6B6DD532"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Power interest grid is identified as a tool for “identifying, categorising and managing stakeholders”</w:t>
      </w:r>
      <w:r w:rsidR="002877CE">
        <w:rPr>
          <w:rFonts w:ascii="Times New Roman" w:hAnsi="Times New Roman" w:eastAsia="Times New Roman" w:cs="Times New Roman"/>
          <w:sz w:val="24"/>
          <w:szCs w:val="24"/>
        </w:rPr>
        <w:t xml:space="preserve"> (</w:t>
      </w:r>
      <w:r w:rsidRPr="00353AEB" w:rsidR="002877CE">
        <w:rPr>
          <w:rFonts w:ascii="Times New Roman" w:hAnsi="Times New Roman" w:cs="Times New Roman"/>
          <w:color w:val="000000" w:themeColor="text1"/>
          <w:sz w:val="24"/>
          <w:szCs w:val="24"/>
          <w:shd w:val="clear" w:color="auto" w:fill="FFFFFF"/>
        </w:rPr>
        <w:t>Gavieiro Besteiro, 2022</w:t>
      </w:r>
      <w:r w:rsidR="002877CE">
        <w:rPr>
          <w:rFonts w:ascii="Times New Roman" w:hAnsi="Times New Roman" w:cs="Times New Roman"/>
          <w:color w:val="000000" w:themeColor="text1"/>
          <w:sz w:val="24"/>
          <w:szCs w:val="24"/>
          <w:shd w:val="clear" w:color="auto" w:fill="FFFFFF"/>
        </w:rPr>
        <w:t>)</w:t>
      </w:r>
      <w:r w:rsidRPr="00AB7DDF">
        <w:rPr>
          <w:rFonts w:ascii="Times New Roman" w:hAnsi="Times New Roman" w:eastAsia="Times New Roman" w:cs="Times New Roman"/>
          <w:sz w:val="24"/>
          <w:szCs w:val="24"/>
        </w:rPr>
        <w:t>. Project managers are creating a grid early in the project and using the project's phases. The power-interest grid model shows</w:t>
      </w:r>
      <w:r w:rsidRPr="00AB7DDF">
        <w:rPr>
          <w:rFonts w:ascii="Times New Roman" w:hAnsi="Times New Roman" w:eastAsia="Times New Roman" w:cs="Times New Roman"/>
          <w:sz w:val="24"/>
          <w:szCs w:val="24"/>
        </w:rPr>
        <w:t xml:space="preserve"> a grouping of stakeholders based on the level of concern regarding the project outcomes. Stakeholders are plotted on the grid in relation to the power and interest they have with respect for the project. The power interest grid can be designed for the cas</w:t>
      </w:r>
      <w:r w:rsidRPr="00AB7DDF">
        <w:rPr>
          <w:rFonts w:ascii="Times New Roman" w:hAnsi="Times New Roman" w:eastAsia="Times New Roman" w:cs="Times New Roman"/>
          <w:sz w:val="24"/>
          <w:szCs w:val="24"/>
        </w:rPr>
        <w:t xml:space="preserve">e of post masters Crown Post office. </w:t>
      </w:r>
    </w:p>
    <w:p w:rsidRPr="00AB7DDF" w:rsidR="003B5CE6" w:rsidP="0043154F" w:rsidRDefault="002812A0" w14:paraId="6F98BFAB"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cs="Times New Roman"/>
          <w:noProof/>
          <w:sz w:val="24"/>
          <w:szCs w:val="24"/>
        </w:rPr>
        <mc:AlternateContent>
          <mc:Choice Requires="wpg">
            <w:drawing>
              <wp:anchor distT="0" distB="0" distL="114300" distR="114300" simplePos="0" relativeHeight="251660288" behindDoc="0" locked="0" layoutInCell="1" allowOverlap="1" wp14:anchorId="7B04E659" wp14:editId="0605DF98">
                <wp:simplePos x="0" y="0"/>
                <wp:positionH relativeFrom="margin">
                  <wp:posOffset>-85725</wp:posOffset>
                </wp:positionH>
                <wp:positionV relativeFrom="paragraph">
                  <wp:posOffset>5715</wp:posOffset>
                </wp:positionV>
                <wp:extent cx="5876925" cy="4140835"/>
                <wp:effectExtent l="57150" t="38100" r="85725" b="88265"/>
                <wp:wrapNone/>
                <wp:docPr id="26" name="Group 26"/>
                <wp:cNvGraphicFramePr/>
                <a:graphic xmlns:a="http://schemas.openxmlformats.org/drawingml/2006/main">
                  <a:graphicData uri="http://schemas.microsoft.com/office/word/2010/wordprocessingGroup">
                    <wpg:wgp>
                      <wpg:cNvGrpSpPr/>
                      <wpg:grpSpPr>
                        <a:xfrm>
                          <a:off x="0" y="0"/>
                          <a:ext cx="5876925" cy="4140835"/>
                          <a:chOff x="0" y="304800"/>
                          <a:chExt cx="5876925" cy="4140835"/>
                        </a:xfrm>
                      </wpg:grpSpPr>
                      <wps:wsp>
                        <wps:cNvPr id="27" name="Straight Arrow Connector 27"/>
                        <wps:cNvCnPr>
                          <a:endCxn id="39" idx="1"/>
                        </wps:cNvCnPr>
                        <wps:spPr>
                          <a:xfrm>
                            <a:off x="1352550" y="3871913"/>
                            <a:ext cx="3514725" cy="0"/>
                          </a:xfrm>
                          <a:prstGeom prst="straightConnector1">
                            <a:avLst/>
                          </a:prstGeom>
                          <a:ln>
                            <a:tailEnd type="triangle"/>
                          </a:ln>
                        </wps:spPr>
                        <wps:style>
                          <a:lnRef idx="1">
                            <a:schemeClr val="accent1"/>
                          </a:lnRef>
                          <a:fillRef idx="2">
                            <a:schemeClr val="accent1"/>
                          </a:fillRef>
                          <a:effectRef idx="1">
                            <a:schemeClr val="accent1"/>
                          </a:effectRef>
                          <a:fontRef idx="minor">
                            <a:schemeClr val="dk1"/>
                          </a:fontRef>
                        </wps:style>
                        <wps:bodyPr/>
                      </wps:wsp>
                      <wps:wsp>
                        <wps:cNvPr id="28" name="Straight Connector 28"/>
                        <wps:cNvCnPr>
                          <a:stCxn id="38" idx="2"/>
                        </wps:cNvCnPr>
                        <wps:spPr>
                          <a:xfrm>
                            <a:off x="1304925" y="638175"/>
                            <a:ext cx="9525" cy="3264766"/>
                          </a:xfrm>
                          <a:prstGeom prst="line">
                            <a:avLst/>
                          </a:prstGeom>
                        </wps:spPr>
                        <wps:style>
                          <a:lnRef idx="1">
                            <a:schemeClr val="accent1"/>
                          </a:lnRef>
                          <a:fillRef idx="2">
                            <a:schemeClr val="accent1"/>
                          </a:fillRef>
                          <a:effectRef idx="1">
                            <a:schemeClr val="accent1"/>
                          </a:effectRef>
                          <a:fontRef idx="minor">
                            <a:schemeClr val="dk1"/>
                          </a:fontRef>
                        </wps:style>
                        <wps:bodyPr/>
                      </wps:wsp>
                      <wps:wsp>
                        <wps:cNvPr id="32" name="Rectangle 32"/>
                        <wps:cNvSpPr/>
                        <wps:spPr>
                          <a:xfrm>
                            <a:off x="1943100" y="1038225"/>
                            <a:ext cx="1400175" cy="1260475"/>
                          </a:xfrm>
                          <a:prstGeom prst="rect">
                            <a:avLst/>
                          </a:prstGeom>
                        </wps:spPr>
                        <wps:style>
                          <a:lnRef idx="1">
                            <a:schemeClr val="accent1"/>
                          </a:lnRef>
                          <a:fillRef idx="2">
                            <a:schemeClr val="accent1"/>
                          </a:fillRef>
                          <a:effectRef idx="1">
                            <a:schemeClr val="accent1"/>
                          </a:effectRef>
                          <a:fontRef idx="minor">
                            <a:schemeClr val="dk1"/>
                          </a:fontRef>
                        </wps:style>
                        <wps:txbx>
                          <w:txbxContent>
                            <w:p w:rsidRPr="00353764" w:rsidR="003B5CE6" w:rsidP="003B5CE6" w:rsidRDefault="002812A0" w14:paraId="1FA8B5EE" w14:textId="77777777">
                              <w:pPr>
                                <w:jc w:val="center"/>
                                <w:rPr>
                                  <w:sz w:val="20"/>
                                  <w:szCs w:val="20"/>
                                  <w:lang w:val="en-US"/>
                                </w:rPr>
                              </w:pPr>
                              <w:r w:rsidRPr="00353764">
                                <w:rPr>
                                  <w:sz w:val="20"/>
                                  <w:szCs w:val="20"/>
                                  <w:lang w:val="en-US"/>
                                </w:rPr>
                                <w:t>(Keep Satisfied)</w:t>
                              </w:r>
                            </w:p>
                            <w:p w:rsidRPr="00353764" w:rsidR="003B5CE6" w:rsidP="003B5CE6" w:rsidRDefault="002812A0" w14:paraId="265835CB" w14:textId="77777777">
                              <w:pPr>
                                <w:jc w:val="center"/>
                                <w:rPr>
                                  <w:sz w:val="20"/>
                                  <w:szCs w:val="20"/>
                                  <w:lang w:val="en-US"/>
                                </w:rPr>
                              </w:pPr>
                              <w:r w:rsidRPr="00353764">
                                <w:rPr>
                                  <w:sz w:val="20"/>
                                  <w:szCs w:val="20"/>
                                  <w:lang w:val="en-US"/>
                                </w:rPr>
                                <w:t>Government, Post office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3" name="Rectangle 33"/>
                        <wps:cNvSpPr/>
                        <wps:spPr>
                          <a:xfrm>
                            <a:off x="3352800" y="2247900"/>
                            <a:ext cx="1400175" cy="1231900"/>
                          </a:xfrm>
                          <a:prstGeom prst="rect">
                            <a:avLst/>
                          </a:prstGeom>
                        </wps:spPr>
                        <wps:style>
                          <a:lnRef idx="1">
                            <a:schemeClr val="accent1"/>
                          </a:lnRef>
                          <a:fillRef idx="2">
                            <a:schemeClr val="accent1"/>
                          </a:fillRef>
                          <a:effectRef idx="1">
                            <a:schemeClr val="accent1"/>
                          </a:effectRef>
                          <a:fontRef idx="minor">
                            <a:schemeClr val="dk1"/>
                          </a:fontRef>
                        </wps:style>
                        <wps:txbx>
                          <w:txbxContent>
                            <w:p w:rsidRPr="00353764" w:rsidR="003B5CE6" w:rsidP="003B5CE6" w:rsidRDefault="002812A0" w14:paraId="26D02FF7" w14:textId="77777777">
                              <w:pPr>
                                <w:jc w:val="center"/>
                                <w:rPr>
                                  <w:sz w:val="20"/>
                                  <w:szCs w:val="20"/>
                                  <w:lang w:val="en-US"/>
                                </w:rPr>
                              </w:pPr>
                              <w:r w:rsidRPr="00353764">
                                <w:rPr>
                                  <w:sz w:val="20"/>
                                  <w:szCs w:val="20"/>
                                  <w:lang w:val="en-US"/>
                                </w:rPr>
                                <w:t>(Keep informed)</w:t>
                              </w:r>
                            </w:p>
                            <w:p w:rsidRPr="00353764" w:rsidR="003B5CE6" w:rsidP="003B5CE6" w:rsidRDefault="002812A0" w14:paraId="1BCCE422" w14:textId="77777777">
                              <w:pPr>
                                <w:jc w:val="center"/>
                                <w:rPr>
                                  <w:sz w:val="20"/>
                                  <w:szCs w:val="20"/>
                                  <w:lang w:val="en-US"/>
                                </w:rPr>
                              </w:pPr>
                              <w:r w:rsidRPr="00353764">
                                <w:rPr>
                                  <w:sz w:val="20"/>
                                  <w:szCs w:val="20"/>
                                  <w:lang w:val="en-US"/>
                                </w:rPr>
                                <w:t>Media,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4" name="Rectangle 34"/>
                        <wps:cNvSpPr/>
                        <wps:spPr>
                          <a:xfrm>
                            <a:off x="3352800" y="1028700"/>
                            <a:ext cx="1400175" cy="1254760"/>
                          </a:xfrm>
                          <a:prstGeom prst="rect">
                            <a:avLst/>
                          </a:prstGeom>
                        </wps:spPr>
                        <wps:style>
                          <a:lnRef idx="1">
                            <a:schemeClr val="accent1"/>
                          </a:lnRef>
                          <a:fillRef idx="2">
                            <a:schemeClr val="accent1"/>
                          </a:fillRef>
                          <a:effectRef idx="1">
                            <a:schemeClr val="accent1"/>
                          </a:effectRef>
                          <a:fontRef idx="minor">
                            <a:schemeClr val="dk1"/>
                          </a:fontRef>
                        </wps:style>
                        <wps:txbx>
                          <w:txbxContent>
                            <w:p w:rsidRPr="00353764" w:rsidR="003B5CE6" w:rsidP="003B5CE6" w:rsidRDefault="002812A0" w14:paraId="4C9E8FA8" w14:textId="77777777">
                              <w:pPr>
                                <w:jc w:val="center"/>
                                <w:rPr>
                                  <w:sz w:val="20"/>
                                  <w:szCs w:val="20"/>
                                  <w:lang w:val="en-US"/>
                                </w:rPr>
                              </w:pPr>
                              <w:r w:rsidRPr="00353764">
                                <w:rPr>
                                  <w:sz w:val="20"/>
                                  <w:szCs w:val="20"/>
                                  <w:lang w:val="en-US"/>
                                </w:rPr>
                                <w:t>(Manage closely)</w:t>
                              </w:r>
                            </w:p>
                            <w:p w:rsidRPr="00353764" w:rsidR="003B5CE6" w:rsidP="003B5CE6" w:rsidRDefault="002812A0" w14:paraId="79F9FCCA" w14:textId="77777777">
                              <w:pPr>
                                <w:jc w:val="center"/>
                                <w:rPr>
                                  <w:sz w:val="20"/>
                                  <w:szCs w:val="20"/>
                                  <w:lang w:val="en-US"/>
                                </w:rPr>
                              </w:pPr>
                              <w:r w:rsidRPr="00353764">
                                <w:rPr>
                                  <w:sz w:val="20"/>
                                  <w:szCs w:val="20"/>
                                  <w:lang w:val="en-US"/>
                                </w:rPr>
                                <w:t>Sub-postmaster Members of the communication Union, staff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5" name="Rectangle 35"/>
                        <wps:cNvSpPr/>
                        <wps:spPr>
                          <a:xfrm>
                            <a:off x="1962150" y="2298700"/>
                            <a:ext cx="1381125" cy="1171575"/>
                          </a:xfrm>
                          <a:prstGeom prst="rect">
                            <a:avLst/>
                          </a:prstGeom>
                        </wps:spPr>
                        <wps:style>
                          <a:lnRef idx="1">
                            <a:schemeClr val="accent1"/>
                          </a:lnRef>
                          <a:fillRef idx="2">
                            <a:schemeClr val="accent1"/>
                          </a:fillRef>
                          <a:effectRef idx="1">
                            <a:schemeClr val="accent1"/>
                          </a:effectRef>
                          <a:fontRef idx="minor">
                            <a:schemeClr val="dk1"/>
                          </a:fontRef>
                        </wps:style>
                        <wps:txbx>
                          <w:txbxContent>
                            <w:p w:rsidRPr="00353764" w:rsidR="003B5CE6" w:rsidP="003B5CE6" w:rsidRDefault="002812A0" w14:paraId="3DAE81C6" w14:textId="77777777">
                              <w:pPr>
                                <w:jc w:val="center"/>
                                <w:rPr>
                                  <w:sz w:val="20"/>
                                  <w:szCs w:val="20"/>
                                  <w:lang w:val="en-US"/>
                                </w:rPr>
                              </w:pPr>
                              <w:r w:rsidRPr="00353764">
                                <w:rPr>
                                  <w:sz w:val="20"/>
                                  <w:szCs w:val="20"/>
                                  <w:lang w:val="en-US"/>
                                </w:rPr>
                                <w:t>(Monitor)</w:t>
                              </w:r>
                            </w:p>
                            <w:p w:rsidRPr="00353764" w:rsidR="003B5CE6" w:rsidP="003B5CE6" w:rsidRDefault="002812A0" w14:paraId="6AB56CBB" w14:textId="77777777">
                              <w:pPr>
                                <w:jc w:val="center"/>
                                <w:rPr>
                                  <w:sz w:val="20"/>
                                  <w:szCs w:val="20"/>
                                  <w:lang w:val="en-US"/>
                                </w:rPr>
                              </w:pPr>
                              <w:r w:rsidRPr="00353764">
                                <w:rPr>
                                  <w:sz w:val="20"/>
                                  <w:szCs w:val="20"/>
                                  <w:lang w:val="en-US"/>
                                </w:rPr>
                                <w:t>Local Community,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6" name="Rectangle 36"/>
                        <wps:cNvSpPr/>
                        <wps:spPr>
                          <a:xfrm>
                            <a:off x="0" y="2009775"/>
                            <a:ext cx="1066800" cy="646430"/>
                          </a:xfrm>
                          <a:prstGeom prst="rect">
                            <a:avLst/>
                          </a:prstGeom>
                        </wps:spPr>
                        <wps:style>
                          <a:lnRef idx="1">
                            <a:schemeClr val="accent1"/>
                          </a:lnRef>
                          <a:fillRef idx="2">
                            <a:schemeClr val="accent1"/>
                          </a:fillRef>
                          <a:effectRef idx="1">
                            <a:schemeClr val="accent1"/>
                          </a:effectRef>
                          <a:fontRef idx="minor">
                            <a:schemeClr val="dk1"/>
                          </a:fontRef>
                        </wps:style>
                        <wps:txbx>
                          <w:txbxContent>
                            <w:p w:rsidRPr="00353764" w:rsidR="003B5CE6" w:rsidP="003B5CE6" w:rsidRDefault="002812A0" w14:paraId="5CBA8E02" w14:textId="77777777">
                              <w:pPr>
                                <w:jc w:val="center"/>
                                <w:rPr>
                                  <w:sz w:val="20"/>
                                  <w:szCs w:val="20"/>
                                  <w:lang w:val="en-US"/>
                                </w:rPr>
                              </w:pPr>
                              <w:r w:rsidRPr="00353764">
                                <w:rPr>
                                  <w:sz w:val="20"/>
                                  <w:szCs w:val="20"/>
                                  <w:lang w:val="en-US"/>
                                </w:rPr>
                                <w:t>Power of Influence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7" name="Rectangle 37"/>
                        <wps:cNvSpPr/>
                        <wps:spPr>
                          <a:xfrm>
                            <a:off x="2800350" y="3981450"/>
                            <a:ext cx="914400" cy="464185"/>
                          </a:xfrm>
                          <a:prstGeom prst="rect">
                            <a:avLst/>
                          </a:prstGeom>
                        </wps:spPr>
                        <wps:style>
                          <a:lnRef idx="1">
                            <a:schemeClr val="accent1"/>
                          </a:lnRef>
                          <a:fillRef idx="2">
                            <a:schemeClr val="accent1"/>
                          </a:fillRef>
                          <a:effectRef idx="1">
                            <a:schemeClr val="accent1"/>
                          </a:effectRef>
                          <a:fontRef idx="minor">
                            <a:schemeClr val="dk1"/>
                          </a:fontRef>
                        </wps:style>
                        <wps:txbx>
                          <w:txbxContent>
                            <w:p w:rsidRPr="00353764" w:rsidR="003B5CE6" w:rsidP="003B5CE6" w:rsidRDefault="002812A0" w14:paraId="5DD7189B" w14:textId="77777777">
                              <w:pPr>
                                <w:jc w:val="center"/>
                                <w:rPr>
                                  <w:sz w:val="20"/>
                                  <w:szCs w:val="20"/>
                                  <w:lang w:val="en-US"/>
                                </w:rPr>
                              </w:pPr>
                              <w:r w:rsidRPr="00353764">
                                <w:rPr>
                                  <w:sz w:val="20"/>
                                  <w:szCs w:val="20"/>
                                  <w:lang w:val="en-US"/>
                                </w:rPr>
                                <w:t xml:space="preserve">Level of </w:t>
                              </w:r>
                              <w:r w:rsidRPr="00353764">
                                <w:rPr>
                                  <w:sz w:val="20"/>
                                  <w:szCs w:val="20"/>
                                  <w:lang w:val="en-US"/>
                                </w:rPr>
                                <w:t>interests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8" name="Rectangle 38"/>
                        <wps:cNvSpPr/>
                        <wps:spPr>
                          <a:xfrm>
                            <a:off x="800100" y="304800"/>
                            <a:ext cx="1009650" cy="333375"/>
                          </a:xfrm>
                          <a:prstGeom prst="rect">
                            <a:avLst/>
                          </a:prstGeom>
                        </wps:spPr>
                        <wps:style>
                          <a:lnRef idx="1">
                            <a:schemeClr val="accent1"/>
                          </a:lnRef>
                          <a:fillRef idx="2">
                            <a:schemeClr val="accent1"/>
                          </a:fillRef>
                          <a:effectRef idx="1">
                            <a:schemeClr val="accent1"/>
                          </a:effectRef>
                          <a:fontRef idx="minor">
                            <a:schemeClr val="dk1"/>
                          </a:fontRef>
                        </wps:style>
                        <wps:txbx>
                          <w:txbxContent>
                            <w:p w:rsidRPr="00353764" w:rsidR="003B5CE6" w:rsidP="003B5CE6" w:rsidRDefault="002812A0" w14:paraId="35EA9207" w14:textId="77777777">
                              <w:pPr>
                                <w:jc w:val="center"/>
                                <w:rPr>
                                  <w:sz w:val="20"/>
                                  <w:szCs w:val="20"/>
                                  <w:lang w:val="en-US"/>
                                </w:rPr>
                              </w:pPr>
                              <w:r w:rsidRPr="00353764">
                                <w:rPr>
                                  <w:sz w:val="20"/>
                                  <w:szCs w:val="20"/>
                                  <w:lang w:val="en-US"/>
                                </w:rPr>
                                <w:t>High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9" name="Rectangle 39"/>
                        <wps:cNvSpPr/>
                        <wps:spPr>
                          <a:xfrm>
                            <a:off x="4867275" y="3705225"/>
                            <a:ext cx="1009650" cy="333375"/>
                          </a:xfrm>
                          <a:prstGeom prst="rect">
                            <a:avLst/>
                          </a:prstGeom>
                        </wps:spPr>
                        <wps:style>
                          <a:lnRef idx="1">
                            <a:schemeClr val="accent1"/>
                          </a:lnRef>
                          <a:fillRef idx="2">
                            <a:schemeClr val="accent1"/>
                          </a:fillRef>
                          <a:effectRef idx="1">
                            <a:schemeClr val="accent1"/>
                          </a:effectRef>
                          <a:fontRef idx="minor">
                            <a:schemeClr val="dk1"/>
                          </a:fontRef>
                        </wps:style>
                        <wps:txbx>
                          <w:txbxContent>
                            <w:p w:rsidRPr="00353764" w:rsidR="003B5CE6" w:rsidP="003B5CE6" w:rsidRDefault="002812A0" w14:paraId="6F347D6D" w14:textId="77777777">
                              <w:pPr>
                                <w:jc w:val="center"/>
                                <w:rPr>
                                  <w:sz w:val="20"/>
                                  <w:szCs w:val="20"/>
                                  <w:lang w:val="en-US"/>
                                </w:rPr>
                              </w:pPr>
                              <w:r w:rsidRPr="00353764">
                                <w:rPr>
                                  <w:sz w:val="20"/>
                                  <w:szCs w:val="20"/>
                                  <w:lang w:val="en-US"/>
                                </w:rPr>
                                <w:t>High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40" name="Rectangle 40"/>
                        <wps:cNvSpPr/>
                        <wps:spPr>
                          <a:xfrm>
                            <a:off x="1228725" y="4057650"/>
                            <a:ext cx="609600" cy="333375"/>
                          </a:xfrm>
                          <a:prstGeom prst="rect">
                            <a:avLst/>
                          </a:prstGeom>
                        </wps:spPr>
                        <wps:style>
                          <a:lnRef idx="1">
                            <a:schemeClr val="accent1"/>
                          </a:lnRef>
                          <a:fillRef idx="2">
                            <a:schemeClr val="accent1"/>
                          </a:fillRef>
                          <a:effectRef idx="1">
                            <a:schemeClr val="accent1"/>
                          </a:effectRef>
                          <a:fontRef idx="minor">
                            <a:schemeClr val="dk1"/>
                          </a:fontRef>
                        </wps:style>
                        <wps:txbx>
                          <w:txbxContent>
                            <w:p w:rsidRPr="00353764" w:rsidR="003B5CE6" w:rsidP="003B5CE6" w:rsidRDefault="002812A0" w14:paraId="236F2176" w14:textId="77777777">
                              <w:pPr>
                                <w:jc w:val="center"/>
                                <w:rPr>
                                  <w:sz w:val="20"/>
                                  <w:szCs w:val="20"/>
                                  <w:lang w:val="en-US"/>
                                </w:rPr>
                              </w:pPr>
                              <w:r w:rsidRPr="00353764">
                                <w:rPr>
                                  <w:sz w:val="20"/>
                                  <w:szCs w:val="20"/>
                                  <w:lang w:val="en-US"/>
                                </w:rPr>
                                <w:t>Low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41" name="Rectangle 41"/>
                        <wps:cNvSpPr/>
                        <wps:spPr>
                          <a:xfrm>
                            <a:off x="581025" y="3686175"/>
                            <a:ext cx="609600" cy="333375"/>
                          </a:xfrm>
                          <a:prstGeom prst="rect">
                            <a:avLst/>
                          </a:prstGeom>
                        </wps:spPr>
                        <wps:style>
                          <a:lnRef idx="1">
                            <a:schemeClr val="accent1"/>
                          </a:lnRef>
                          <a:fillRef idx="2">
                            <a:schemeClr val="accent1"/>
                          </a:fillRef>
                          <a:effectRef idx="1">
                            <a:schemeClr val="accent1"/>
                          </a:effectRef>
                          <a:fontRef idx="minor">
                            <a:schemeClr val="dk1"/>
                          </a:fontRef>
                        </wps:style>
                        <wps:txbx>
                          <w:txbxContent>
                            <w:p w:rsidRPr="00353764" w:rsidR="003B5CE6" w:rsidP="003B5CE6" w:rsidRDefault="002812A0" w14:paraId="7472E2F5" w14:textId="77777777">
                              <w:pPr>
                                <w:jc w:val="center"/>
                                <w:rPr>
                                  <w:sz w:val="20"/>
                                  <w:szCs w:val="20"/>
                                  <w:lang w:val="en-US"/>
                                </w:rPr>
                              </w:pPr>
                              <w:r w:rsidRPr="00353764">
                                <w:rPr>
                                  <w:sz w:val="20"/>
                                  <w:szCs w:val="20"/>
                                  <w:lang w:val="en-US"/>
                                </w:rPr>
                                <w:t>Low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g:wgp>
                  </a:graphicData>
                </a:graphic>
                <wp14:sizeRelV relativeFrom="margin">
                  <wp14:pctHeight>0</wp14:pctHeight>
                </wp14:sizeRelV>
              </wp:anchor>
            </w:drawing>
          </mc:Choice>
          <mc:Fallback>
            <w:pict>
              <v:group id="Group 26" style="width:462.75pt;height:326.05pt;margin-top:0.45pt;margin-left:-6.75pt;mso-height-relative:margin;mso-position-horizontal-relative:margin;position:absolute;z-index:251661312" coordsize="58769,41408" coordorigin="0,3048" o:spid="_x0000_s1036">
                <v:shapetype id="_x0000_t32" coordsize="21600,21600" o:oned="t" filled="f" o:spt="32" path="m,l21600,21600e">
                  <v:path fillok="f" arrowok="t" o:connecttype="none"/>
                  <o:lock v:ext="edit" shapetype="t"/>
                </v:shapetype>
                <v:shape id="Straight Arrow Connector 27" style="width:35147;height:0;left:13525;mso-wrap-style:square;position:absolute;top:38719;visibility:visible" o:spid="_x0000_s1037" filled="t" fillcolor="#a7bfde" strokecolor="#4579b8" o:connectortype="straight" type="#_x0000_t32">
                  <v:fill type="gradient" color2="#e4ecf5" colors="0 #a3c4ff;22938f #bfd5ff;1 #e5eeff" angle="180" focus="100%" rotate="t"/>
                  <v:stroke endarrow="block"/>
                  <v:shadow on="t" color="black" opacity="24903f" offset="0,1.57pt" origin=",0.5"/>
                </v:shape>
                <v:line id="Straight Connector 28" style="mso-wrap-style:square;position:absolute;visibility:visible" o:spid="_x0000_s1038" fillcolor="#a7bfde" strokecolor="#4579b8" o:connectortype="straight" from="13049,6381" to="13144,39029">
                  <v:fill type="gradient" color2="#e4ecf5" colors="0 #a3c4ff;22938f #bfd5ff;1 #e5eeff" angle="180" focus="100%" rotate="t"/>
                  <v:shadow on="t" color="black" opacity="24903f" offset="0,1.57pt" origin=",0.5"/>
                </v:line>
                <v:rect id="Rectangle 32" style="width:14001;height:12605;left:19431;mso-wrap-style:square;position:absolute;top:10382;visibility:visible;v-text-anchor:middle" o:spid="_x0000_s1039" fillcolor="#a7bfde" strokecolor="#4579b8">
                  <v:fill type="gradient" color2="#e4ecf5" colors="0 #a3c4ff;22938f #bfd5ff;1 #e5eeff" angle="180" focus="100%" rotate="t"/>
                  <v:shadow on="t" color="black" opacity="24903f" offset="0,1.57pt" origin=",0.5"/>
                  <v:textbox>
                    <w:txbxContent>
                      <w:p w:rsidRPr="00353764" w:rsidR="003B5CE6" w:rsidP="003B5CE6">
                        <w:pPr>
                          <w:jc w:val="center"/>
                          <w:rPr>
                            <w:sz w:val="20"/>
                            <w:szCs w:val="20"/>
                            <w:lang w:val="en-US"/>
                          </w:rPr>
                        </w:pPr>
                        <w:r w:rsidRPr="00353764">
                          <w:rPr>
                            <w:sz w:val="20"/>
                            <w:szCs w:val="20"/>
                            <w:lang w:val="en-US"/>
                          </w:rPr>
                          <w:t>(Keep Satisfied)</w:t>
                        </w:r>
                      </w:p>
                      <w:p w:rsidRPr="00353764" w:rsidR="003B5CE6" w:rsidP="003B5CE6">
                        <w:pPr>
                          <w:jc w:val="center"/>
                          <w:rPr>
                            <w:sz w:val="20"/>
                            <w:szCs w:val="20"/>
                            <w:lang w:val="en-US"/>
                          </w:rPr>
                        </w:pPr>
                        <w:r w:rsidRPr="00353764">
                          <w:rPr>
                            <w:sz w:val="20"/>
                            <w:szCs w:val="20"/>
                            <w:lang w:val="en-US"/>
                          </w:rPr>
                          <w:t>Government, Post office manager</w:t>
                        </w:r>
                      </w:p>
                    </w:txbxContent>
                  </v:textbox>
                </v:rect>
                <v:rect id="Rectangle 33" style="width:14001;height:12319;left:33528;mso-wrap-style:square;position:absolute;top:22479;visibility:visible;v-text-anchor:middle" o:spid="_x0000_s1040" fillcolor="#a7bfde" strokecolor="#4579b8">
                  <v:fill type="gradient" color2="#e4ecf5" colors="0 #a3c4ff;22938f #bfd5ff;1 #e5eeff" angle="180" focus="100%" rotate="t"/>
                  <v:shadow on="t" color="black" opacity="24903f" offset="0,1.57pt" origin=",0.5"/>
                  <v:textbox>
                    <w:txbxContent>
                      <w:p w:rsidRPr="00353764" w:rsidR="003B5CE6" w:rsidP="003B5CE6">
                        <w:pPr>
                          <w:jc w:val="center"/>
                          <w:rPr>
                            <w:sz w:val="20"/>
                            <w:szCs w:val="20"/>
                            <w:lang w:val="en-US"/>
                          </w:rPr>
                        </w:pPr>
                        <w:r w:rsidRPr="00353764">
                          <w:rPr>
                            <w:sz w:val="20"/>
                            <w:szCs w:val="20"/>
                            <w:lang w:val="en-US"/>
                          </w:rPr>
                          <w:t>(Keep informed)</w:t>
                        </w:r>
                      </w:p>
                      <w:p w:rsidRPr="00353764" w:rsidR="003B5CE6" w:rsidP="003B5CE6">
                        <w:pPr>
                          <w:jc w:val="center"/>
                          <w:rPr>
                            <w:sz w:val="20"/>
                            <w:szCs w:val="20"/>
                            <w:lang w:val="en-US"/>
                          </w:rPr>
                        </w:pPr>
                        <w:r w:rsidRPr="00353764">
                          <w:rPr>
                            <w:sz w:val="20"/>
                            <w:szCs w:val="20"/>
                            <w:lang w:val="en-US"/>
                          </w:rPr>
                          <w:t>Media,</w:t>
                        </w:r>
                      </w:p>
                    </w:txbxContent>
                  </v:textbox>
                </v:rect>
                <v:rect id="Rectangle 34" style="width:14001;height:12547;left:33528;mso-wrap-style:square;position:absolute;top:10287;visibility:visible;v-text-anchor:middle" o:spid="_x0000_s1041" fillcolor="#a7bfde" strokecolor="#4579b8">
                  <v:fill type="gradient" color2="#e4ecf5" colors="0 #a3c4ff;22938f #bfd5ff;1 #e5eeff" angle="180" focus="100%" rotate="t"/>
                  <v:shadow on="t" color="black" opacity="24903f" offset="0,1.57pt" origin=",0.5"/>
                  <v:textbox>
                    <w:txbxContent>
                      <w:p w:rsidRPr="00353764" w:rsidR="003B5CE6" w:rsidP="003B5CE6">
                        <w:pPr>
                          <w:jc w:val="center"/>
                          <w:rPr>
                            <w:sz w:val="20"/>
                            <w:szCs w:val="20"/>
                            <w:lang w:val="en-US"/>
                          </w:rPr>
                        </w:pPr>
                        <w:r w:rsidRPr="00353764">
                          <w:rPr>
                            <w:sz w:val="20"/>
                            <w:szCs w:val="20"/>
                            <w:lang w:val="en-US"/>
                          </w:rPr>
                          <w:t>(Manage closely)</w:t>
                        </w:r>
                      </w:p>
                      <w:p w:rsidRPr="00353764" w:rsidR="003B5CE6" w:rsidP="003B5CE6">
                        <w:pPr>
                          <w:jc w:val="center"/>
                          <w:rPr>
                            <w:sz w:val="20"/>
                            <w:szCs w:val="20"/>
                            <w:lang w:val="en-US"/>
                          </w:rPr>
                        </w:pPr>
                        <w:r w:rsidRPr="00353764">
                          <w:rPr>
                            <w:sz w:val="20"/>
                            <w:szCs w:val="20"/>
                            <w:lang w:val="en-US"/>
                          </w:rPr>
                          <w:t>Sub-postmaster Members of the communication Union, staff</w:t>
                        </w:r>
                      </w:p>
                    </w:txbxContent>
                  </v:textbox>
                </v:rect>
                <v:rect id="Rectangle 35" style="width:13811;height:11715;left:19621;mso-wrap-style:square;position:absolute;top:22987;visibility:visible;v-text-anchor:middle" o:spid="_x0000_s1042" fillcolor="#a7bfde" strokecolor="#4579b8">
                  <v:fill type="gradient" color2="#e4ecf5" colors="0 #a3c4ff;22938f #bfd5ff;1 #e5eeff" angle="180" focus="100%" rotate="t"/>
                  <v:shadow on="t" color="black" opacity="24903f" offset="0,1.57pt" origin=",0.5"/>
                  <v:textbox>
                    <w:txbxContent>
                      <w:p w:rsidRPr="00353764" w:rsidR="003B5CE6" w:rsidP="003B5CE6">
                        <w:pPr>
                          <w:jc w:val="center"/>
                          <w:rPr>
                            <w:sz w:val="20"/>
                            <w:szCs w:val="20"/>
                            <w:lang w:val="en-US"/>
                          </w:rPr>
                        </w:pPr>
                        <w:r w:rsidRPr="00353764">
                          <w:rPr>
                            <w:sz w:val="20"/>
                            <w:szCs w:val="20"/>
                            <w:lang w:val="en-US"/>
                          </w:rPr>
                          <w:t>(Monitor)</w:t>
                        </w:r>
                      </w:p>
                      <w:p w:rsidRPr="00353764" w:rsidR="003B5CE6" w:rsidP="003B5CE6">
                        <w:pPr>
                          <w:jc w:val="center"/>
                          <w:rPr>
                            <w:sz w:val="20"/>
                            <w:szCs w:val="20"/>
                            <w:lang w:val="en-US"/>
                          </w:rPr>
                        </w:pPr>
                        <w:r w:rsidRPr="00353764">
                          <w:rPr>
                            <w:sz w:val="20"/>
                            <w:szCs w:val="20"/>
                            <w:lang w:val="en-US"/>
                          </w:rPr>
                          <w:t>Local Community,</w:t>
                        </w:r>
                      </w:p>
                    </w:txbxContent>
                  </v:textbox>
                </v:rect>
                <v:rect id="Rectangle 36" style="width:10668;height:6465;mso-wrap-style:square;position:absolute;top:20097;visibility:visible;v-text-anchor:middle" o:spid="_x0000_s1043" fillcolor="#a7bfde" strokecolor="#4579b8">
                  <v:fill type="gradient" color2="#e4ecf5" colors="0 #a3c4ff;22938f #bfd5ff;1 #e5eeff" angle="180" focus="100%" rotate="t"/>
                  <v:shadow on="t" color="black" opacity="24903f" offset="0,1.57pt" origin=",0.5"/>
                  <v:textbox>
                    <w:txbxContent>
                      <w:p w:rsidRPr="00353764" w:rsidR="003B5CE6" w:rsidP="003B5CE6">
                        <w:pPr>
                          <w:jc w:val="center"/>
                          <w:rPr>
                            <w:sz w:val="20"/>
                            <w:szCs w:val="20"/>
                            <w:lang w:val="en-US"/>
                          </w:rPr>
                        </w:pPr>
                        <w:r w:rsidRPr="00353764">
                          <w:rPr>
                            <w:sz w:val="20"/>
                            <w:szCs w:val="20"/>
                            <w:lang w:val="en-US"/>
                          </w:rPr>
                          <w:t>Power of Influence</w:t>
                        </w:r>
                      </w:p>
                    </w:txbxContent>
                  </v:textbox>
                </v:rect>
                <v:rect id="Rectangle 37" style="width:9144;height:4642;left:28003;mso-wrap-style:square;position:absolute;top:39814;visibility:visible;v-text-anchor:middle" o:spid="_x0000_s1044" fillcolor="#a7bfde" strokecolor="#4579b8">
                  <v:fill type="gradient" color2="#e4ecf5" colors="0 #a3c4ff;22938f #bfd5ff;1 #e5eeff" angle="180" focus="100%" rotate="t"/>
                  <v:shadow on="t" color="black" opacity="24903f" offset="0,1.57pt" origin=",0.5"/>
                  <v:textbox>
                    <w:txbxContent>
                      <w:p w:rsidRPr="00353764" w:rsidR="003B5CE6" w:rsidP="003B5CE6">
                        <w:pPr>
                          <w:jc w:val="center"/>
                          <w:rPr>
                            <w:sz w:val="20"/>
                            <w:szCs w:val="20"/>
                            <w:lang w:val="en-US"/>
                          </w:rPr>
                        </w:pPr>
                        <w:r w:rsidRPr="00353764">
                          <w:rPr>
                            <w:sz w:val="20"/>
                            <w:szCs w:val="20"/>
                            <w:lang w:val="en-US"/>
                          </w:rPr>
                          <w:t>Level of interests</w:t>
                        </w:r>
                      </w:p>
                    </w:txbxContent>
                  </v:textbox>
                </v:rect>
                <v:rect id="Rectangle 38" style="width:10096;height:3333;left:8001;mso-wrap-style:square;position:absolute;top:3048;visibility:visible;v-text-anchor:middle" o:spid="_x0000_s1045" fillcolor="#a7bfde" strokecolor="#4579b8">
                  <v:fill type="gradient" color2="#e4ecf5" colors="0 #a3c4ff;22938f #bfd5ff;1 #e5eeff" angle="180" focus="100%" rotate="t"/>
                  <v:shadow on="t" color="black" opacity="24903f" offset="0,1.57pt" origin=",0.5"/>
                  <v:textbox>
                    <w:txbxContent>
                      <w:p w:rsidRPr="00353764" w:rsidR="003B5CE6" w:rsidP="003B5CE6">
                        <w:pPr>
                          <w:jc w:val="center"/>
                          <w:rPr>
                            <w:sz w:val="20"/>
                            <w:szCs w:val="20"/>
                            <w:lang w:val="en-US"/>
                          </w:rPr>
                        </w:pPr>
                        <w:r w:rsidRPr="00353764">
                          <w:rPr>
                            <w:sz w:val="20"/>
                            <w:szCs w:val="20"/>
                            <w:lang w:val="en-US"/>
                          </w:rPr>
                          <w:t>High</w:t>
                        </w:r>
                      </w:p>
                    </w:txbxContent>
                  </v:textbox>
                </v:rect>
                <v:rect id="Rectangle 39" style="width:10097;height:3334;left:48672;mso-wrap-style:square;position:absolute;top:37052;visibility:visible;v-text-anchor:middle" o:spid="_x0000_s1046" fillcolor="#a7bfde" strokecolor="#4579b8">
                  <v:fill type="gradient" color2="#e4ecf5" colors="0 #a3c4ff;22938f #bfd5ff;1 #e5eeff" angle="180" focus="100%" rotate="t"/>
                  <v:shadow on="t" color="black" opacity="24903f" offset="0,1.57pt" origin=",0.5"/>
                  <v:textbox>
                    <w:txbxContent>
                      <w:p w:rsidRPr="00353764" w:rsidR="003B5CE6" w:rsidP="003B5CE6">
                        <w:pPr>
                          <w:jc w:val="center"/>
                          <w:rPr>
                            <w:sz w:val="20"/>
                            <w:szCs w:val="20"/>
                            <w:lang w:val="en-US"/>
                          </w:rPr>
                        </w:pPr>
                        <w:r w:rsidRPr="00353764">
                          <w:rPr>
                            <w:sz w:val="20"/>
                            <w:szCs w:val="20"/>
                            <w:lang w:val="en-US"/>
                          </w:rPr>
                          <w:t>High</w:t>
                        </w:r>
                      </w:p>
                    </w:txbxContent>
                  </v:textbox>
                </v:rect>
                <v:rect id="Rectangle 40" style="width:6096;height:3334;left:12287;mso-wrap-style:square;position:absolute;top:40576;visibility:visible;v-text-anchor:middle" o:spid="_x0000_s1047" fillcolor="#a7bfde" strokecolor="#4579b8">
                  <v:fill type="gradient" color2="#e4ecf5" colors="0 #a3c4ff;22938f #bfd5ff;1 #e5eeff" angle="180" focus="100%" rotate="t"/>
                  <v:shadow on="t" color="black" opacity="24903f" offset="0,1.57pt" origin=",0.5"/>
                  <v:textbox>
                    <w:txbxContent>
                      <w:p w:rsidRPr="00353764" w:rsidR="003B5CE6" w:rsidP="003B5CE6">
                        <w:pPr>
                          <w:jc w:val="center"/>
                          <w:rPr>
                            <w:sz w:val="20"/>
                            <w:szCs w:val="20"/>
                            <w:lang w:val="en-US"/>
                          </w:rPr>
                        </w:pPr>
                        <w:r w:rsidRPr="00353764">
                          <w:rPr>
                            <w:sz w:val="20"/>
                            <w:szCs w:val="20"/>
                            <w:lang w:val="en-US"/>
                          </w:rPr>
                          <w:t>Low</w:t>
                        </w:r>
                      </w:p>
                    </w:txbxContent>
                  </v:textbox>
                </v:rect>
                <v:rect id="Rectangle 41" style="width:6096;height:3334;left:5810;mso-wrap-style:square;position:absolute;top:36861;visibility:visible;v-text-anchor:middle" o:spid="_x0000_s1048" fillcolor="#a7bfde" strokecolor="#4579b8">
                  <v:fill type="gradient" color2="#e4ecf5" colors="0 #a3c4ff;22938f #bfd5ff;1 #e5eeff" angle="180" focus="100%" rotate="t"/>
                  <v:shadow on="t" color="black" opacity="24903f" offset="0,1.57pt" origin=",0.5"/>
                  <v:textbox>
                    <w:txbxContent>
                      <w:p w:rsidRPr="00353764" w:rsidR="003B5CE6" w:rsidP="003B5CE6">
                        <w:pPr>
                          <w:jc w:val="center"/>
                          <w:rPr>
                            <w:sz w:val="20"/>
                            <w:szCs w:val="20"/>
                            <w:lang w:val="en-US"/>
                          </w:rPr>
                        </w:pPr>
                        <w:r w:rsidRPr="00353764">
                          <w:rPr>
                            <w:sz w:val="20"/>
                            <w:szCs w:val="20"/>
                            <w:lang w:val="en-US"/>
                          </w:rPr>
                          <w:t>Low</w:t>
                        </w:r>
                      </w:p>
                    </w:txbxContent>
                  </v:textbox>
                </v:rect>
                <w10:wrap anchorx="margin"/>
              </v:group>
            </w:pict>
          </mc:Fallback>
        </mc:AlternateContent>
      </w:r>
    </w:p>
    <w:p w:rsidRPr="00AB7DDF" w:rsidR="003B5CE6" w:rsidP="0043154F" w:rsidRDefault="003B5CE6" w14:paraId="51FE0186" w14:textId="77777777">
      <w:pPr>
        <w:spacing w:line="360" w:lineRule="auto"/>
        <w:jc w:val="both"/>
        <w:rPr>
          <w:rFonts w:ascii="Times New Roman" w:hAnsi="Times New Roman" w:eastAsia="Times New Roman" w:cs="Times New Roman"/>
          <w:sz w:val="24"/>
          <w:szCs w:val="24"/>
        </w:rPr>
      </w:pPr>
    </w:p>
    <w:p w:rsidRPr="00AB7DDF" w:rsidR="003B5CE6" w:rsidP="0043154F" w:rsidRDefault="003B5CE6" w14:paraId="188D5C01" w14:textId="77777777">
      <w:pPr>
        <w:spacing w:line="360" w:lineRule="auto"/>
        <w:jc w:val="both"/>
        <w:rPr>
          <w:rFonts w:ascii="Times New Roman" w:hAnsi="Times New Roman" w:eastAsia="Times New Roman" w:cs="Times New Roman"/>
          <w:sz w:val="24"/>
          <w:szCs w:val="24"/>
        </w:rPr>
      </w:pPr>
    </w:p>
    <w:p w:rsidRPr="00AB7DDF" w:rsidR="003B5CE6" w:rsidP="0043154F" w:rsidRDefault="003B5CE6" w14:paraId="020F628A" w14:textId="77777777">
      <w:pPr>
        <w:spacing w:line="360" w:lineRule="auto"/>
        <w:jc w:val="both"/>
        <w:rPr>
          <w:rFonts w:ascii="Times New Roman" w:hAnsi="Times New Roman" w:eastAsia="Times New Roman" w:cs="Times New Roman"/>
          <w:sz w:val="24"/>
          <w:szCs w:val="24"/>
        </w:rPr>
      </w:pPr>
    </w:p>
    <w:p w:rsidRPr="00AB7DDF" w:rsidR="003B5CE6" w:rsidP="0043154F" w:rsidRDefault="003B5CE6" w14:paraId="2344093F" w14:textId="77777777">
      <w:pPr>
        <w:spacing w:line="360" w:lineRule="auto"/>
        <w:jc w:val="both"/>
        <w:rPr>
          <w:rFonts w:ascii="Times New Roman" w:hAnsi="Times New Roman" w:eastAsia="Times New Roman" w:cs="Times New Roman"/>
          <w:sz w:val="24"/>
          <w:szCs w:val="24"/>
        </w:rPr>
      </w:pPr>
    </w:p>
    <w:p w:rsidRPr="00AB7DDF" w:rsidR="003B5CE6" w:rsidP="0043154F" w:rsidRDefault="003B5CE6" w14:paraId="042389D0" w14:textId="77777777">
      <w:pPr>
        <w:spacing w:line="360" w:lineRule="auto"/>
        <w:jc w:val="both"/>
        <w:rPr>
          <w:rFonts w:ascii="Times New Roman" w:hAnsi="Times New Roman" w:eastAsia="Times New Roman" w:cs="Times New Roman"/>
          <w:sz w:val="24"/>
          <w:szCs w:val="24"/>
        </w:rPr>
      </w:pPr>
    </w:p>
    <w:p w:rsidRPr="00AB7DDF" w:rsidR="003B5CE6" w:rsidP="0043154F" w:rsidRDefault="003B5CE6" w14:paraId="626AA576" w14:textId="77777777">
      <w:pPr>
        <w:spacing w:line="360" w:lineRule="auto"/>
        <w:jc w:val="both"/>
        <w:rPr>
          <w:rFonts w:ascii="Times New Roman" w:hAnsi="Times New Roman" w:eastAsia="Times New Roman" w:cs="Times New Roman"/>
          <w:sz w:val="24"/>
          <w:szCs w:val="24"/>
        </w:rPr>
      </w:pPr>
    </w:p>
    <w:p w:rsidRPr="00AB7DDF" w:rsidR="003B5CE6" w:rsidP="0043154F" w:rsidRDefault="003B5CE6" w14:paraId="305A82D9" w14:textId="77777777">
      <w:pPr>
        <w:spacing w:line="360" w:lineRule="auto"/>
        <w:jc w:val="both"/>
        <w:rPr>
          <w:rFonts w:ascii="Times New Roman" w:hAnsi="Times New Roman" w:eastAsia="Times New Roman" w:cs="Times New Roman"/>
          <w:sz w:val="24"/>
          <w:szCs w:val="24"/>
        </w:rPr>
      </w:pPr>
    </w:p>
    <w:p w:rsidRPr="00AB7DDF" w:rsidR="003B5CE6" w:rsidP="0043154F" w:rsidRDefault="003B5CE6" w14:paraId="1B5A96A7" w14:textId="77777777">
      <w:pPr>
        <w:spacing w:line="360" w:lineRule="auto"/>
        <w:jc w:val="both"/>
        <w:rPr>
          <w:rFonts w:ascii="Times New Roman" w:hAnsi="Times New Roman" w:eastAsia="Times New Roman" w:cs="Times New Roman"/>
          <w:sz w:val="24"/>
          <w:szCs w:val="24"/>
        </w:rPr>
      </w:pPr>
    </w:p>
    <w:p w:rsidRPr="00AB7DDF" w:rsidR="003B5CE6" w:rsidP="0043154F" w:rsidRDefault="003B5CE6" w14:paraId="7D5233A5" w14:textId="77777777">
      <w:pPr>
        <w:spacing w:line="360" w:lineRule="auto"/>
        <w:jc w:val="both"/>
        <w:rPr>
          <w:rFonts w:ascii="Times New Roman" w:hAnsi="Times New Roman" w:eastAsia="Times New Roman" w:cs="Times New Roman"/>
          <w:sz w:val="24"/>
          <w:szCs w:val="24"/>
        </w:rPr>
      </w:pPr>
    </w:p>
    <w:p w:rsidRPr="00AB7DDF" w:rsidR="003B5CE6" w:rsidP="0043154F" w:rsidRDefault="003B5CE6" w14:paraId="55943CDF" w14:textId="77777777">
      <w:pPr>
        <w:spacing w:line="360" w:lineRule="auto"/>
        <w:jc w:val="both"/>
        <w:rPr>
          <w:rFonts w:ascii="Times New Roman" w:hAnsi="Times New Roman" w:eastAsia="Times New Roman" w:cs="Times New Roman"/>
          <w:sz w:val="24"/>
          <w:szCs w:val="24"/>
        </w:rPr>
      </w:pPr>
    </w:p>
    <w:p w:rsidRPr="00AB7DDF" w:rsidR="003B5CE6" w:rsidP="0043154F" w:rsidRDefault="003B5CE6" w14:paraId="32F021A3" w14:textId="77777777">
      <w:pPr>
        <w:spacing w:line="360" w:lineRule="auto"/>
        <w:jc w:val="both"/>
        <w:rPr>
          <w:rFonts w:ascii="Times New Roman" w:hAnsi="Times New Roman" w:eastAsia="Times New Roman" w:cs="Times New Roman"/>
          <w:sz w:val="24"/>
          <w:szCs w:val="24"/>
        </w:rPr>
      </w:pPr>
    </w:p>
    <w:p w:rsidRPr="00AB7DDF" w:rsidR="003B5CE6" w:rsidP="0043154F" w:rsidRDefault="003B5CE6" w14:paraId="41472FE6" w14:textId="77777777">
      <w:pPr>
        <w:spacing w:line="360" w:lineRule="auto"/>
        <w:jc w:val="both"/>
        <w:rPr>
          <w:rFonts w:ascii="Times New Roman" w:hAnsi="Times New Roman" w:eastAsia="Times New Roman" w:cs="Times New Roman"/>
          <w:sz w:val="24"/>
          <w:szCs w:val="24"/>
        </w:rPr>
      </w:pPr>
    </w:p>
    <w:p w:rsidRPr="00AB7DDF" w:rsidR="003B5CE6" w:rsidP="0043154F" w:rsidRDefault="003B5CE6" w14:paraId="6305618B" w14:textId="77777777">
      <w:pPr>
        <w:spacing w:line="360" w:lineRule="auto"/>
        <w:jc w:val="both"/>
        <w:rPr>
          <w:rFonts w:ascii="Times New Roman" w:hAnsi="Times New Roman" w:eastAsia="Times New Roman" w:cs="Times New Roman"/>
          <w:sz w:val="24"/>
          <w:szCs w:val="24"/>
        </w:rPr>
      </w:pPr>
    </w:p>
    <w:p w:rsidRPr="00AB7DDF" w:rsidR="003B5CE6" w:rsidP="0043154F" w:rsidRDefault="003B5CE6" w14:paraId="607C0D47" w14:textId="77777777">
      <w:pPr>
        <w:spacing w:line="360" w:lineRule="auto"/>
        <w:jc w:val="both"/>
        <w:rPr>
          <w:rFonts w:ascii="Times New Roman" w:hAnsi="Times New Roman" w:eastAsia="Times New Roman" w:cs="Times New Roman"/>
          <w:sz w:val="24"/>
          <w:szCs w:val="24"/>
        </w:rPr>
      </w:pPr>
    </w:p>
    <w:p w:rsidRPr="00AB7DDF" w:rsidR="003B5CE6" w:rsidP="0043154F" w:rsidRDefault="003B5CE6" w14:paraId="12163955" w14:textId="77777777">
      <w:pPr>
        <w:spacing w:line="360" w:lineRule="auto"/>
        <w:jc w:val="both"/>
        <w:rPr>
          <w:rFonts w:ascii="Times New Roman" w:hAnsi="Times New Roman" w:eastAsia="Times New Roman" w:cs="Times New Roman"/>
          <w:sz w:val="24"/>
          <w:szCs w:val="24"/>
        </w:rPr>
      </w:pPr>
    </w:p>
    <w:p w:rsidRPr="00AB7DDF" w:rsidR="00A40C9A" w:rsidP="0043154F" w:rsidRDefault="00A40C9A" w14:paraId="79A231DD" w14:textId="77777777">
      <w:pPr>
        <w:spacing w:line="360" w:lineRule="auto"/>
        <w:jc w:val="both"/>
        <w:rPr>
          <w:rFonts w:ascii="Times New Roman" w:hAnsi="Times New Roman" w:eastAsia="Times New Roman" w:cs="Times New Roman"/>
          <w:b/>
          <w:sz w:val="24"/>
          <w:szCs w:val="24"/>
        </w:rPr>
      </w:pPr>
    </w:p>
    <w:p w:rsidRPr="00AB7DDF" w:rsidR="00104E35" w:rsidP="0043154F" w:rsidRDefault="002812A0" w14:paraId="5E5FF022" w14:textId="77777777">
      <w:pPr>
        <w:spacing w:line="360" w:lineRule="auto"/>
        <w:jc w:val="both"/>
        <w:rPr>
          <w:rFonts w:ascii="Times New Roman" w:hAnsi="Times New Roman" w:eastAsia="Times New Roman" w:cs="Times New Roman"/>
          <w:b/>
          <w:sz w:val="24"/>
          <w:szCs w:val="24"/>
        </w:rPr>
      </w:pPr>
      <w:r w:rsidRPr="00AB7DDF">
        <w:rPr>
          <w:rFonts w:ascii="Times New Roman" w:hAnsi="Times New Roman" w:eastAsia="Times New Roman" w:cs="Times New Roman"/>
          <w:b/>
          <w:sz w:val="24"/>
          <w:szCs w:val="24"/>
        </w:rPr>
        <w:t>Figure 2: Power-interest model</w:t>
      </w:r>
    </w:p>
    <w:p w:rsidRPr="00AB7DDF" w:rsidR="00104E35" w:rsidP="0043154F" w:rsidRDefault="002812A0" w14:paraId="218C2424"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(Source: Author)</w:t>
      </w:r>
    </w:p>
    <w:p w:rsidRPr="00AB7DDF" w:rsidR="00C21DFC" w:rsidP="0043154F" w:rsidRDefault="002812A0" w14:paraId="1853401D" w14:textId="31840BCB">
      <w:pPr>
        <w:spacing w:line="360" w:lineRule="auto"/>
        <w:jc w:val="both"/>
        <w:rPr>
          <w:rFonts w:ascii="Times New Roman" w:hAnsi="Times New Roman" w:eastAsia="Times New Roman" w:cs="Times New Roman"/>
          <w:sz w:val="24"/>
          <w:szCs w:val="24"/>
        </w:rPr>
      </w:pPr>
      <w:r w:rsidRPr="00AB7DDF" w:rsidR="002812A0">
        <w:rPr>
          <w:rFonts w:ascii="Times New Roman" w:hAnsi="Times New Roman" w:eastAsia="Times New Roman" w:cs="Times New Roman"/>
          <w:sz w:val="24"/>
          <w:szCs w:val="24"/>
        </w:rPr>
        <w:t xml:space="preserve">From the above matrix </w:t>
      </w:r>
      <w:proofErr w:type="gramStart"/>
      <w:r w:rsidRPr="00AB7DDF" w:rsidR="002812A0">
        <w:rPr>
          <w:rFonts w:ascii="Times New Roman" w:hAnsi="Times New Roman" w:eastAsia="Times New Roman" w:cs="Times New Roman"/>
          <w:sz w:val="24"/>
          <w:szCs w:val="24"/>
        </w:rPr>
        <w:t xml:space="preserve">it is clear that the</w:t>
      </w:r>
      <w:proofErr w:type="gramEnd"/>
      <w:r w:rsidRPr="00AB7DDF" w:rsidR="002812A0">
        <w:rPr>
          <w:rFonts w:ascii="Times New Roman" w:hAnsi="Times New Roman" w:eastAsia="Times New Roman" w:cs="Times New Roman"/>
          <w:sz w:val="24"/>
          <w:szCs w:val="24"/>
        </w:rPr>
        <w:t xml:space="preserve"> government is having high influence and a low level of interests and the post office managers as well. The local community needs to be informed since they have low power and low interests. The sub </w:t>
      </w:r>
      <w:r w:rsidRPr="00AB7DDF" w:rsidR="003B5CE6">
        <w:rPr>
          <w:rFonts w:ascii="Times New Roman" w:hAnsi="Times New Roman" w:eastAsia="Times New Roman" w:cs="Times New Roman"/>
          <w:sz w:val="24"/>
          <w:szCs w:val="24"/>
        </w:rPr>
        <w:t>postmaster</w:t>
      </w:r>
      <w:r w:rsidRPr="00AB7DDF" w:rsidR="003B5CE6">
        <w:rPr>
          <w:rFonts w:ascii="Times New Roman" w:hAnsi="Times New Roman" w:eastAsia="Times New Roman" w:cs="Times New Roman"/>
          <w:sz w:val="24"/>
          <w:szCs w:val="24"/>
        </w:rPr>
        <w:t xml:space="preserve"> and</w:t>
      </w:r>
      <w:r w:rsidRPr="00AB7DDF" w:rsidR="002812A0">
        <w:rPr>
          <w:rFonts w:ascii="Times New Roman" w:hAnsi="Times New Roman" w:eastAsia="Times New Roman" w:cs="Times New Roman"/>
          <w:sz w:val="24"/>
          <w:szCs w:val="24"/>
        </w:rPr>
        <w:t xml:space="preserve"> c</w:t>
      </w:r>
      <w:r w:rsidRPr="00AB7DDF" w:rsidR="002812A0">
        <w:rPr>
          <w:rFonts w:ascii="Times New Roman" w:hAnsi="Times New Roman" w:eastAsia="Times New Roman" w:cs="Times New Roman"/>
          <w:sz w:val="24"/>
          <w:szCs w:val="24"/>
        </w:rPr>
        <w:t xml:space="preserve">ommunication union </w:t>
      </w:r>
      <w:r w:rsidRPr="00AB7DDF" w:rsidR="002812A0">
        <w:rPr>
          <w:rFonts w:ascii="Times New Roman" w:hAnsi="Times New Roman" w:eastAsia="Times New Roman" w:cs="Times New Roman"/>
          <w:sz w:val="24"/>
          <w:szCs w:val="24"/>
        </w:rPr>
        <w:t>are</w:t>
      </w:r>
      <w:r w:rsidRPr="00AB7DDF" w:rsidR="002812A0">
        <w:rPr>
          <w:rFonts w:ascii="Times New Roman" w:hAnsi="Times New Roman" w:eastAsia="Times New Roman" w:cs="Times New Roman"/>
          <w:sz w:val="24"/>
          <w:szCs w:val="24"/>
        </w:rPr>
        <w:t xml:space="preserve"> kept at a position of high power and high influence while the media is having high interest rate and low influence. The communication union members can be identified as the key player and these people are going to create trouble by no</w:t>
      </w:r>
      <w:r w:rsidRPr="00AB7DDF" w:rsidR="002812A0">
        <w:rPr>
          <w:rFonts w:ascii="Times New Roman" w:hAnsi="Times New Roman" w:eastAsia="Times New Roman" w:cs="Times New Roman"/>
          <w:sz w:val="24"/>
          <w:szCs w:val="24"/>
        </w:rPr>
        <w:t>t working</w:t>
      </w:r>
      <w:r w:rsidR="0036119E">
        <w:rPr>
          <w:rFonts w:ascii="Times New Roman" w:hAnsi="Times New Roman" w:eastAsia="Times New Roman" w:cs="Times New Roman"/>
          <w:sz w:val="24"/>
          <w:szCs w:val="24"/>
        </w:rPr>
        <w:t xml:space="preserve"> (</w:t>
      </w:r>
      <w:proofErr w:type="spellStart"/>
      <w:r w:rsidRPr="00353AEB" w:rsidR="0036119E">
        <w:rPr>
          <w:rFonts w:ascii="Times New Roman" w:hAnsi="Times New Roman" w:cs="Times New Roman"/>
          <w:color w:val="000000" w:themeColor="text1"/>
          <w:sz w:val="24"/>
          <w:szCs w:val="24"/>
          <w:shd w:val="clear" w:color="auto" w:fill="FFFFFF"/>
        </w:rPr>
        <w:t>Ginige</w:t>
      </w:r>
      <w:proofErr w:type="spellEnd"/>
      <w:r w:rsidRPr="00353AEB" w:rsidR="0036119E">
        <w:rPr>
          <w:rFonts w:ascii="Times New Roman" w:hAnsi="Times New Roman" w:cs="Times New Roman"/>
          <w:color w:val="000000" w:themeColor="text1"/>
          <w:sz w:val="24"/>
          <w:szCs w:val="24"/>
          <w:shd w:val="clear" w:color="auto" w:fill="FFFFFF"/>
        </w:rPr>
        <w:t xml:space="preserve">, </w:t>
      </w:r>
      <w:proofErr w:type="spellStart"/>
      <w:r w:rsidRPr="00353AEB" w:rsidR="0036119E">
        <w:rPr>
          <w:rFonts w:ascii="Times New Roman" w:hAnsi="Times New Roman" w:cs="Times New Roman"/>
          <w:color w:val="000000" w:themeColor="text1"/>
          <w:sz w:val="24"/>
          <w:szCs w:val="24"/>
          <w:shd w:val="clear" w:color="auto" w:fill="FFFFFF"/>
        </w:rPr>
        <w:t>Amaratunga</w:t>
      </w:r>
      <w:proofErr w:type="spellEnd"/>
      <w:r w:rsidRPr="00353AEB" w:rsidR="0036119E">
        <w:rPr>
          <w:rFonts w:ascii="Times New Roman" w:hAnsi="Times New Roman" w:cs="Times New Roman"/>
          <w:color w:val="000000" w:themeColor="text1"/>
          <w:sz w:val="24"/>
          <w:szCs w:val="24"/>
          <w:shd w:val="clear" w:color="auto" w:fill="FFFFFF"/>
        </w:rPr>
        <w:t>, and Haigh, 2018</w:t>
      </w:r>
      <w:r w:rsidR="0036119E">
        <w:rPr>
          <w:rFonts w:ascii="Times New Roman" w:hAnsi="Times New Roman" w:eastAsia="Times New Roman" w:cs="Times New Roman"/>
          <w:sz w:val="24"/>
          <w:szCs w:val="24"/>
        </w:rPr>
        <w:t>)</w:t>
      </w:r>
      <w:r w:rsidRPr="00AB7DDF" w:rsidR="002812A0">
        <w:rPr>
          <w:rFonts w:ascii="Times New Roman" w:hAnsi="Times New Roman" w:eastAsia="Times New Roman" w:cs="Times New Roman"/>
          <w:sz w:val="24"/>
          <w:szCs w:val="24"/>
        </w:rPr>
        <w:t>. The scenario involves around 3500 staff involved in the dispute. The staff is having high interest however, it is having less power to bring about change and they find stopping work can manage the freezing o</w:t>
      </w:r>
      <w:r w:rsidRPr="00AB7DDF" w:rsidR="002812A0">
        <w:rPr>
          <w:rFonts w:ascii="Times New Roman" w:hAnsi="Times New Roman" w:eastAsia="Times New Roman" w:cs="Times New Roman"/>
          <w:sz w:val="24"/>
          <w:szCs w:val="24"/>
        </w:rPr>
        <w:t xml:space="preserve">f pay scale. Each identified stakeholder is having a duty that </w:t>
      </w:r>
      <w:proofErr w:type="gramStart"/>
      <w:r w:rsidRPr="00AB7DDF" w:rsidR="002812A0">
        <w:rPr>
          <w:rFonts w:ascii="Times New Roman" w:hAnsi="Times New Roman" w:eastAsia="Times New Roman" w:cs="Times New Roman"/>
          <w:sz w:val="24"/>
          <w:szCs w:val="24"/>
        </w:rPr>
        <w:t xml:space="preserve">has to</w:t>
      </w:r>
      <w:proofErr w:type="gramEnd"/>
      <w:r w:rsidRPr="00AB7DDF" w:rsidR="002812A0">
        <w:rPr>
          <w:rFonts w:ascii="Times New Roman" w:hAnsi="Times New Roman" w:eastAsia="Times New Roman" w:cs="Times New Roman"/>
          <w:sz w:val="24"/>
          <w:szCs w:val="24"/>
        </w:rPr>
        <w:t xml:space="preserve"> be </w:t>
      </w:r>
      <w:r w:rsidRPr="00AB7DDF" w:rsidR="002812A0">
        <w:rPr>
          <w:rFonts w:ascii="Times New Roman" w:hAnsi="Times New Roman" w:eastAsia="Times New Roman" w:cs="Times New Roman"/>
          <w:sz w:val="24"/>
          <w:szCs w:val="24"/>
        </w:rPr>
        <w:t xml:space="preserve">accomplished</w:t>
      </w:r>
      <w:r w:rsidRPr="00AB7DDF" w:rsidR="002812A0">
        <w:rPr>
          <w:rFonts w:ascii="Times New Roman" w:hAnsi="Times New Roman" w:eastAsia="Times New Roman" w:cs="Times New Roman"/>
          <w:sz w:val="24"/>
          <w:szCs w:val="24"/>
        </w:rPr>
        <w:t xml:space="preserve">. </w:t>
      </w:r>
    </w:p>
    <w:p w:rsidRPr="00AB7DDF" w:rsidR="00C21DFC" w:rsidP="0043154F" w:rsidRDefault="002812A0" w14:paraId="4CCF5381" w14:textId="77777777">
      <w:pPr>
        <w:spacing w:line="360" w:lineRule="auto"/>
        <w:jc w:val="both"/>
        <w:rPr>
          <w:rFonts w:ascii="Times New Roman" w:hAnsi="Times New Roman" w:eastAsia="Times New Roman" w:cs="Times New Roman"/>
          <w:b/>
          <w:i/>
          <w:sz w:val="24"/>
          <w:szCs w:val="24"/>
        </w:rPr>
      </w:pPr>
      <w:r w:rsidRPr="00AB7DDF">
        <w:rPr>
          <w:rFonts w:ascii="Times New Roman" w:hAnsi="Times New Roman" w:eastAsia="Times New Roman" w:cs="Times New Roman"/>
          <w:b/>
          <w:i/>
          <w:sz w:val="24"/>
          <w:szCs w:val="24"/>
        </w:rPr>
        <w:t>Interrelation of chosen models in stakeholder evaluation</w:t>
      </w:r>
    </w:p>
    <w:p w:rsidR="00797E98" w:rsidP="0043154F" w:rsidRDefault="002812A0" w14:paraId="48C353D4" w14:textId="4B30A0E6">
      <w:pPr>
        <w:spacing w:line="360" w:lineRule="auto"/>
        <w:jc w:val="both"/>
        <w:rPr>
          <w:rFonts w:ascii="Times New Roman" w:hAnsi="Times New Roman" w:eastAsia="Times New Roman" w:cs="Times New Roman"/>
          <w:sz w:val="24"/>
          <w:szCs w:val="24"/>
        </w:rPr>
      </w:pPr>
      <w:r w:rsidRPr="00AB7DDF" w:rsidR="002812A0">
        <w:rPr>
          <w:rFonts w:ascii="Times New Roman" w:hAnsi="Times New Roman" w:eastAsia="Times New Roman" w:cs="Times New Roman"/>
          <w:sz w:val="24"/>
          <w:szCs w:val="24"/>
        </w:rPr>
        <w:t xml:space="preserve">The most important reason for </w:t>
      </w:r>
      <w:r w:rsidRPr="00AB7DDF" w:rsidR="002812A0">
        <w:rPr>
          <w:rFonts w:ascii="Times New Roman" w:hAnsi="Times New Roman" w:eastAsia="Times New Roman" w:cs="Times New Roman"/>
          <w:sz w:val="24"/>
          <w:szCs w:val="24"/>
        </w:rPr>
        <w:t>identifying</w:t>
      </w:r>
      <w:r w:rsidRPr="00AB7DDF" w:rsidR="002812A0">
        <w:rPr>
          <w:rFonts w:ascii="Times New Roman" w:hAnsi="Times New Roman" w:eastAsia="Times New Roman" w:cs="Times New Roman"/>
          <w:sz w:val="24"/>
          <w:szCs w:val="24"/>
        </w:rPr>
        <w:t xml:space="preserve"> and understanding the stakeholders involved within informing, consult</w:t>
      </w:r>
      <w:r w:rsidRPr="00AB7DDF" w:rsidR="002812A0">
        <w:rPr>
          <w:rFonts w:ascii="Times New Roman" w:hAnsi="Times New Roman" w:eastAsia="Times New Roman" w:cs="Times New Roman"/>
          <w:sz w:val="24"/>
          <w:szCs w:val="24"/>
        </w:rPr>
        <w:t xml:space="preserve">ing, and participating is the evaluation. The customers, employees and community members within a chosen model </w:t>
      </w:r>
      <w:r w:rsidRPr="00AB7DDF" w:rsidR="002812A0">
        <w:rPr>
          <w:rFonts w:ascii="Times New Roman" w:hAnsi="Times New Roman" w:eastAsia="Times New Roman" w:cs="Times New Roman"/>
          <w:sz w:val="24"/>
          <w:szCs w:val="24"/>
        </w:rPr>
        <w:t>participate</w:t>
      </w:r>
      <w:r w:rsidRPr="00AB7DDF" w:rsidR="002812A0">
        <w:rPr>
          <w:rFonts w:ascii="Times New Roman" w:hAnsi="Times New Roman" w:eastAsia="Times New Roman" w:cs="Times New Roman"/>
          <w:sz w:val="24"/>
          <w:szCs w:val="24"/>
        </w:rPr>
        <w:t xml:space="preserve"> in stakeholder evaluation. Stakeholders are the persons investing in relative outcomes and </w:t>
      </w:r>
      <w:r w:rsidRPr="00AB7DDF" w:rsidR="002812A0">
        <w:rPr>
          <w:rFonts w:ascii="Times New Roman" w:hAnsi="Times New Roman" w:eastAsia="Times New Roman" w:cs="Times New Roman"/>
          <w:sz w:val="24"/>
          <w:szCs w:val="24"/>
        </w:rPr>
        <w:t>largely leaves</w:t>
      </w:r>
      <w:r w:rsidRPr="00AB7DDF" w:rsidR="002812A0">
        <w:rPr>
          <w:rFonts w:ascii="Times New Roman" w:hAnsi="Times New Roman" w:eastAsia="Times New Roman" w:cs="Times New Roman"/>
          <w:sz w:val="24"/>
          <w:szCs w:val="24"/>
        </w:rPr>
        <w:t xml:space="preserve"> an impact on the post offic</w:t>
      </w:r>
      <w:r w:rsidRPr="00AB7DDF" w:rsidR="002812A0">
        <w:rPr>
          <w:rFonts w:ascii="Times New Roman" w:hAnsi="Times New Roman" w:eastAsia="Times New Roman" w:cs="Times New Roman"/>
          <w:sz w:val="24"/>
          <w:szCs w:val="24"/>
        </w:rPr>
        <w:t xml:space="preserve">e work to be continued. Pay dispute is controlled via the uses of the models. While the government and the post office managers are in the dormant </w:t>
      </w:r>
      <w:r w:rsidRPr="00AB7DDF" w:rsidR="002812A0">
        <w:rPr>
          <w:rFonts w:ascii="Times New Roman" w:hAnsi="Times New Roman" w:eastAsia="Times New Roman" w:cs="Times New Roman"/>
          <w:sz w:val="24"/>
          <w:szCs w:val="24"/>
        </w:rPr>
        <w:t>zone,</w:t>
      </w:r>
      <w:r w:rsidRPr="00AB7DDF" w:rsidR="002812A0">
        <w:rPr>
          <w:rFonts w:ascii="Times New Roman" w:hAnsi="Times New Roman" w:eastAsia="Times New Roman" w:cs="Times New Roman"/>
          <w:sz w:val="24"/>
          <w:szCs w:val="24"/>
        </w:rPr>
        <w:t xml:space="preserve"> they show demand for the post office workers to return to work</w:t>
      </w:r>
      <w:r w:rsidR="002812A0">
        <w:rPr>
          <w:rFonts w:ascii="Times New Roman" w:hAnsi="Times New Roman" w:eastAsia="Times New Roman" w:cs="Times New Roman"/>
          <w:sz w:val="24"/>
          <w:szCs w:val="24"/>
        </w:rPr>
        <w:t xml:space="preserve"> (</w:t>
      </w:r>
      <w:r w:rsidRPr="00353AEB" w:rsidR="002812A0">
        <w:rPr>
          <w:rFonts w:ascii="Times New Roman" w:hAnsi="Times New Roman" w:cs="Times New Roman"/>
          <w:color w:val="000000" w:themeColor="text1"/>
          <w:sz w:val="24"/>
          <w:szCs w:val="24"/>
          <w:shd w:val="clear" w:color="auto" w:fill="FFFFFF"/>
        </w:rPr>
        <w:t>Golensky, and Hager, 2020</w:t>
      </w:r>
      <w:r w:rsidR="002812A0">
        <w:rPr>
          <w:rFonts w:ascii="Times New Roman" w:hAnsi="Times New Roman" w:eastAsia="Times New Roman" w:cs="Times New Roman"/>
          <w:sz w:val="24"/>
          <w:szCs w:val="24"/>
        </w:rPr>
        <w:t>)</w:t>
      </w:r>
      <w:r w:rsidRPr="00AB7DDF" w:rsidR="002812A0">
        <w:rPr>
          <w:rFonts w:ascii="Times New Roman" w:hAnsi="Times New Roman" w:eastAsia="Times New Roman" w:cs="Times New Roman"/>
          <w:sz w:val="24"/>
          <w:szCs w:val="24"/>
        </w:rPr>
        <w:t xml:space="preserve">. </w:t>
      </w:r>
      <w:r w:rsidRPr="00AB7DDF" w:rsidR="002812A0">
        <w:rPr>
          <w:rFonts w:ascii="Times New Roman" w:hAnsi="Times New Roman" w:eastAsia="Times New Roman" w:cs="Times New Roman"/>
          <w:sz w:val="24"/>
          <w:szCs w:val="24"/>
        </w:rPr>
        <w:t xml:space="preserve">Postmaster</w:t>
      </w:r>
      <w:r w:rsidRPr="00AB7DDF" w:rsidR="002812A0">
        <w:rPr>
          <w:rFonts w:ascii="Times New Roman" w:hAnsi="Times New Roman" w:eastAsia="Times New Roman" w:cs="Times New Roman"/>
          <w:sz w:val="24"/>
          <w:szCs w:val="24"/>
        </w:rPr>
        <w:t xml:space="preserve"> is a definite stakeholder which is </w:t>
      </w:r>
      <w:r w:rsidRPr="00AB7DDF" w:rsidR="002812A0">
        <w:rPr>
          <w:rFonts w:ascii="Times New Roman" w:hAnsi="Times New Roman" w:eastAsia="Times New Roman" w:cs="Times New Roman"/>
          <w:sz w:val="24"/>
          <w:szCs w:val="24"/>
        </w:rPr>
        <w:t xml:space="preserve">operating</w:t>
      </w:r>
      <w:r w:rsidRPr="00AB7DDF" w:rsidR="002812A0">
        <w:rPr>
          <w:rFonts w:ascii="Times New Roman" w:hAnsi="Times New Roman" w:eastAsia="Times New Roman" w:cs="Times New Roman"/>
          <w:sz w:val="24"/>
          <w:szCs w:val="24"/>
        </w:rPr>
        <w:t xml:space="preserve"> above all the staff. Now the authority </w:t>
      </w:r>
      <w:proofErr w:type="gramStart"/>
      <w:r w:rsidRPr="00AB7DDF" w:rsidR="002812A0">
        <w:rPr>
          <w:rFonts w:ascii="Times New Roman" w:hAnsi="Times New Roman" w:eastAsia="Times New Roman" w:cs="Times New Roman"/>
          <w:sz w:val="24"/>
          <w:szCs w:val="24"/>
        </w:rPr>
        <w:t xml:space="preserve">has to</w:t>
      </w:r>
      <w:proofErr w:type="gramEnd"/>
      <w:r w:rsidRPr="00AB7DDF" w:rsidR="002812A0">
        <w:rPr>
          <w:rFonts w:ascii="Times New Roman" w:hAnsi="Times New Roman" w:eastAsia="Times New Roman" w:cs="Times New Roman"/>
          <w:sz w:val="24"/>
          <w:szCs w:val="24"/>
        </w:rPr>
        <w:t xml:space="preserve"> make sure that both sides' demands, and their needs are heard, and legitimacy is shown. Customers are demanding for their money orders to be delivered on </w:t>
      </w:r>
      <w:r w:rsidRPr="00AB7DDF" w:rsidR="002812A0">
        <w:rPr>
          <w:rFonts w:ascii="Times New Roman" w:hAnsi="Times New Roman" w:eastAsia="Times New Roman" w:cs="Times New Roman"/>
          <w:sz w:val="24"/>
          <w:szCs w:val="24"/>
        </w:rPr>
        <w:t>time or documents to be sent on time. The media is working as a discretionary for the users and managing the legitimacy. Involvements of certain parties and their appropriateness is judged within these categories by understanding the need for immediate act</w:t>
      </w:r>
      <w:r w:rsidRPr="00AB7DDF" w:rsidR="002812A0">
        <w:rPr>
          <w:rFonts w:ascii="Times New Roman" w:hAnsi="Times New Roman" w:eastAsia="Times New Roman" w:cs="Times New Roman"/>
          <w:sz w:val="24"/>
          <w:szCs w:val="24"/>
        </w:rPr>
        <w:t xml:space="preserve">ion taking. </w:t>
      </w:r>
    </w:p>
    <w:p w:rsidRPr="00AB7DDF" w:rsidR="00C21DFC" w:rsidP="0043154F" w:rsidRDefault="002812A0" w14:paraId="0873CF4D"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Urgency is something that enables the project stakeholder to define the expectations and the need of the hour. Understanding which of the opinions matters has also become an important aspect. The post office managers are more likely to face th</w:t>
      </w:r>
      <w:r w:rsidRPr="00AB7DDF">
        <w:rPr>
          <w:rFonts w:ascii="Times New Roman" w:hAnsi="Times New Roman" w:eastAsia="Times New Roman" w:cs="Times New Roman"/>
          <w:sz w:val="24"/>
          <w:szCs w:val="24"/>
        </w:rPr>
        <w:t>e challenge regarding the concepts of stakeholder that controls the work. The community members are also coming under the dormant zone. The community members of 114 offices are the dominants behind the strike. The reason is different for different people t</w:t>
      </w:r>
      <w:r w:rsidRPr="00AB7DDF">
        <w:rPr>
          <w:rFonts w:ascii="Times New Roman" w:hAnsi="Times New Roman" w:eastAsia="Times New Roman" w:cs="Times New Roman"/>
          <w:sz w:val="24"/>
          <w:szCs w:val="24"/>
        </w:rPr>
        <w:t>o participate in the strike. However, everyone has come together with one common goal of a pay hike and establishing their demand of a 7% hike a year to make a better living and become motivated for work</w:t>
      </w:r>
      <w:r w:rsidR="006F05F3">
        <w:rPr>
          <w:rFonts w:ascii="Times New Roman" w:hAnsi="Times New Roman" w:eastAsia="Times New Roman" w:cs="Times New Roman"/>
          <w:sz w:val="24"/>
          <w:szCs w:val="24"/>
        </w:rPr>
        <w:t xml:space="preserve"> (</w:t>
      </w:r>
      <w:r w:rsidRPr="00353AEB" w:rsidR="006F05F3">
        <w:rPr>
          <w:rFonts w:ascii="Times New Roman" w:hAnsi="Times New Roman" w:cs="Times New Roman"/>
          <w:color w:val="000000" w:themeColor="text1"/>
          <w:sz w:val="24"/>
          <w:szCs w:val="24"/>
          <w:shd w:val="clear" w:color="auto" w:fill="FFFFFF"/>
        </w:rPr>
        <w:t>Jones, 2018</w:t>
      </w:r>
      <w:r w:rsidR="006F05F3">
        <w:rPr>
          <w:rFonts w:ascii="Times New Roman" w:hAnsi="Times New Roman" w:eastAsia="Times New Roman" w:cs="Times New Roman"/>
          <w:sz w:val="24"/>
          <w:szCs w:val="24"/>
        </w:rPr>
        <w:t>)</w:t>
      </w:r>
      <w:r w:rsidRPr="00AB7DDF">
        <w:rPr>
          <w:rFonts w:ascii="Times New Roman" w:hAnsi="Times New Roman" w:eastAsia="Times New Roman" w:cs="Times New Roman"/>
          <w:sz w:val="24"/>
          <w:szCs w:val="24"/>
        </w:rPr>
        <w:t xml:space="preserve">. </w:t>
      </w:r>
    </w:p>
    <w:p w:rsidRPr="00AB7DDF" w:rsidR="00C21DFC" w:rsidP="0043154F" w:rsidRDefault="002812A0" w14:paraId="5DE463EF" w14:textId="77777777">
      <w:pPr>
        <w:spacing w:line="360" w:lineRule="auto"/>
        <w:jc w:val="both"/>
        <w:rPr>
          <w:rFonts w:ascii="Times New Roman" w:hAnsi="Times New Roman" w:eastAsia="Times New Roman" w:cs="Times New Roman"/>
          <w:b/>
          <w:i/>
          <w:sz w:val="24"/>
          <w:szCs w:val="24"/>
        </w:rPr>
      </w:pPr>
      <w:r w:rsidRPr="00AB7DDF">
        <w:rPr>
          <w:rFonts w:ascii="Times New Roman" w:hAnsi="Times New Roman" w:eastAsia="Times New Roman" w:cs="Times New Roman"/>
          <w:b/>
          <w:i/>
          <w:sz w:val="24"/>
          <w:szCs w:val="24"/>
        </w:rPr>
        <w:t>Limitations of the model</w:t>
      </w:r>
    </w:p>
    <w:p w:rsidRPr="00AB7DDF" w:rsidR="00C21DFC" w:rsidP="0043154F" w:rsidRDefault="002812A0" w14:paraId="1DDAB30D" w14:textId="77777777">
      <w:pPr>
        <w:numPr>
          <w:ilvl w:val="0"/>
          <w:numId w:val="5"/>
        </w:numPr>
        <w:spacing w:line="360" w:lineRule="auto"/>
        <w:jc w:val="both"/>
        <w:rPr>
          <w:rFonts w:ascii="Times New Roman" w:hAnsi="Times New Roman" w:eastAsia="Times New Roman" w:cs="Times New Roman"/>
          <w:b/>
          <w:sz w:val="24"/>
          <w:szCs w:val="24"/>
        </w:rPr>
      </w:pPr>
      <w:r w:rsidRPr="00AB7DDF">
        <w:rPr>
          <w:rFonts w:ascii="Times New Roman" w:hAnsi="Times New Roman" w:eastAsia="Times New Roman" w:cs="Times New Roman"/>
          <w:b/>
          <w:sz w:val="24"/>
          <w:szCs w:val="24"/>
        </w:rPr>
        <w:t xml:space="preserve">Salience model: </w:t>
      </w:r>
    </w:p>
    <w:p w:rsidRPr="00AB7DDF" w:rsidR="00C21DFC" w:rsidP="0043154F" w:rsidRDefault="002812A0" w14:paraId="6A13AA6C" w14:textId="6BC406BC">
      <w:pPr>
        <w:spacing w:line="360" w:lineRule="auto"/>
        <w:jc w:val="both"/>
        <w:rPr>
          <w:rFonts w:ascii="Times New Roman" w:hAnsi="Times New Roman" w:eastAsia="Times New Roman" w:cs="Times New Roman"/>
          <w:sz w:val="24"/>
          <w:szCs w:val="24"/>
        </w:rPr>
      </w:pPr>
      <w:r w:rsidRPr="00AB7DDF" w:rsidR="002812A0">
        <w:rPr>
          <w:rFonts w:ascii="Times New Roman" w:hAnsi="Times New Roman" w:eastAsia="Times New Roman" w:cs="Times New Roman"/>
          <w:sz w:val="24"/>
          <w:szCs w:val="24"/>
        </w:rPr>
        <w:t xml:space="preserve">As compared to other models requires more time and effort. This is identified as a subjective procedure. The bias in opinion is influencing the model's overall effectiveness. There exist three attributes like power, legitimacy, </w:t>
      </w:r>
      <w:r w:rsidRPr="00AB7DDF" w:rsidR="00813993">
        <w:rPr>
          <w:rFonts w:ascii="Times New Roman" w:hAnsi="Times New Roman" w:eastAsia="Times New Roman" w:cs="Times New Roman"/>
          <w:sz w:val="24"/>
          <w:szCs w:val="24"/>
        </w:rPr>
        <w:t>and urgency</w:t>
      </w:r>
      <w:r w:rsidRPr="00AB7DDF" w:rsidR="002812A0">
        <w:rPr>
          <w:rFonts w:ascii="Times New Roman" w:hAnsi="Times New Roman" w:eastAsia="Times New Roman" w:cs="Times New Roman"/>
          <w:sz w:val="24"/>
          <w:szCs w:val="24"/>
        </w:rPr>
        <w:t xml:space="preserve">. All these three attributes are a part of rigorous research and analysis. The dependent, </w:t>
      </w:r>
      <w:r w:rsidRPr="00AB7DDF" w:rsidR="002812A0">
        <w:rPr>
          <w:rFonts w:ascii="Times New Roman" w:hAnsi="Times New Roman" w:eastAsia="Times New Roman" w:cs="Times New Roman"/>
          <w:sz w:val="24"/>
          <w:szCs w:val="24"/>
        </w:rPr>
        <w:t>dominant</w:t>
      </w:r>
      <w:r w:rsidRPr="00AB7DDF" w:rsidR="002812A0">
        <w:rPr>
          <w:rFonts w:ascii="Times New Roman" w:hAnsi="Times New Roman" w:eastAsia="Times New Roman" w:cs="Times New Roman"/>
          <w:sz w:val="24"/>
          <w:szCs w:val="24"/>
        </w:rPr>
        <w:t xml:space="preserve"> and dangerous stakeholder finding is a delicate work and needs utmost patience to continue with. The present or absent models varying between the two are par</w:t>
      </w:r>
      <w:r w:rsidRPr="00AB7DDF" w:rsidR="002812A0">
        <w:rPr>
          <w:rFonts w:ascii="Times New Roman" w:hAnsi="Times New Roman" w:eastAsia="Times New Roman" w:cs="Times New Roman"/>
          <w:sz w:val="24"/>
          <w:szCs w:val="24"/>
        </w:rPr>
        <w:t xml:space="preserve">t of the salience model. Projects </w:t>
      </w:r>
      <w:r w:rsidRPr="00AB7DDF" w:rsidR="002812A0">
        <w:rPr>
          <w:rFonts w:ascii="Times New Roman" w:hAnsi="Times New Roman" w:eastAsia="Times New Roman" w:cs="Times New Roman"/>
          <w:sz w:val="24"/>
          <w:szCs w:val="24"/>
        </w:rPr>
        <w:t>are required to</w:t>
      </w:r>
      <w:r w:rsidRPr="00AB7DDF" w:rsidR="002812A0">
        <w:rPr>
          <w:rFonts w:ascii="Times New Roman" w:hAnsi="Times New Roman" w:eastAsia="Times New Roman" w:cs="Times New Roman"/>
          <w:sz w:val="24"/>
          <w:szCs w:val="24"/>
        </w:rPr>
        <w:t xml:space="preserve"> be completed with minimal obstruction and managing the stakeholder attributes. The limitations of the salience model </w:t>
      </w:r>
      <w:r w:rsidRPr="00AB7DDF" w:rsidR="002812A0">
        <w:rPr>
          <w:rFonts w:ascii="Times New Roman" w:hAnsi="Times New Roman" w:eastAsia="Times New Roman" w:cs="Times New Roman"/>
          <w:sz w:val="24"/>
          <w:szCs w:val="24"/>
        </w:rPr>
        <w:t>are</w:t>
      </w:r>
      <w:r w:rsidRPr="00AB7DDF" w:rsidR="002812A0">
        <w:rPr>
          <w:rFonts w:ascii="Times New Roman" w:hAnsi="Times New Roman" w:eastAsia="Times New Roman" w:cs="Times New Roman"/>
          <w:sz w:val="24"/>
          <w:szCs w:val="24"/>
        </w:rPr>
        <w:t xml:space="preserve"> that it supports statistical analysis of difference in perspectives and often the resu</w:t>
      </w:r>
      <w:r w:rsidRPr="00AB7DDF" w:rsidR="002812A0">
        <w:rPr>
          <w:rFonts w:ascii="Times New Roman" w:hAnsi="Times New Roman" w:eastAsia="Times New Roman" w:cs="Times New Roman"/>
          <w:sz w:val="24"/>
          <w:szCs w:val="24"/>
        </w:rPr>
        <w:t xml:space="preserve">lts are not generalisable. It is also difficult to </w:t>
      </w:r>
      <w:r w:rsidRPr="00AB7DDF" w:rsidR="002812A0">
        <w:rPr>
          <w:rFonts w:ascii="Times New Roman" w:hAnsi="Times New Roman" w:eastAsia="Times New Roman" w:cs="Times New Roman"/>
          <w:sz w:val="24"/>
          <w:szCs w:val="24"/>
        </w:rPr>
        <w:t>identify</w:t>
      </w:r>
      <w:r w:rsidRPr="00AB7DDF" w:rsidR="002812A0">
        <w:rPr>
          <w:rFonts w:ascii="Times New Roman" w:hAnsi="Times New Roman" w:eastAsia="Times New Roman" w:cs="Times New Roman"/>
          <w:sz w:val="24"/>
          <w:szCs w:val="24"/>
        </w:rPr>
        <w:t xml:space="preserve"> the contribution of stakeholders that are geographically dispersed.</w:t>
      </w:r>
      <w:r w:rsidRPr="00AB7DDF" w:rsidR="00206BAD">
        <w:rPr>
          <w:rFonts w:ascii="Times New Roman" w:hAnsi="Times New Roman" w:eastAsia="Times New Roman" w:cs="Times New Roman"/>
          <w:sz w:val="24"/>
          <w:szCs w:val="24"/>
        </w:rPr>
        <w:t xml:space="preserve"> </w:t>
      </w:r>
      <w:r w:rsidRPr="00AB7DDF" w:rsidR="002812A0">
        <w:rPr>
          <w:rFonts w:ascii="Times New Roman" w:hAnsi="Times New Roman" w:eastAsia="Times New Roman" w:cs="Times New Roman"/>
          <w:sz w:val="24"/>
          <w:szCs w:val="24"/>
        </w:rPr>
        <w:t xml:space="preserve">Inability towards establishment consensus among </w:t>
      </w:r>
      <w:r w:rsidRPr="00AB7DDF" w:rsidR="002812A0">
        <w:rPr>
          <w:rFonts w:ascii="Times New Roman" w:hAnsi="Times New Roman" w:eastAsia="Times New Roman" w:cs="Times New Roman"/>
          <w:sz w:val="24"/>
          <w:szCs w:val="24"/>
        </w:rPr>
        <w:t>possible stakeholders</w:t>
      </w:r>
      <w:r w:rsidRPr="00AB7DDF" w:rsidR="002812A0">
        <w:rPr>
          <w:rFonts w:ascii="Times New Roman" w:hAnsi="Times New Roman" w:eastAsia="Times New Roman" w:cs="Times New Roman"/>
          <w:sz w:val="24"/>
          <w:szCs w:val="24"/>
        </w:rPr>
        <w:t xml:space="preserve"> are part of any stakeholder analysis model. “</w:t>
      </w:r>
      <w:r w:rsidRPr="0D7B64B8" w:rsidR="002812A0">
        <w:rPr>
          <w:rFonts w:ascii="Times New Roman" w:hAnsi="Times New Roman" w:eastAsia="Times New Roman" w:cs="Times New Roman"/>
          <w:b w:val="1"/>
          <w:bCs w:val="1"/>
          <w:sz w:val="24"/>
          <w:szCs w:val="24"/>
          <w:highlight w:val="white"/>
        </w:rPr>
        <w:t xml:space="preserve">Any time one </w:t>
      </w:r>
      <w:r w:rsidRPr="0D7B64B8" w:rsidR="002812A0">
        <w:rPr>
          <w:rFonts w:ascii="Times New Roman" w:hAnsi="Times New Roman" w:eastAsia="Times New Roman" w:cs="Times New Roman"/>
          <w:b w:val="1"/>
          <w:bCs w:val="1"/>
          <w:sz w:val="24"/>
          <w:szCs w:val="24"/>
          <w:highlight w:val="white"/>
        </w:rPr>
        <w:t>might have an interest in something that someone else also has an interest in</w:t>
      </w:r>
      <w:r w:rsidRPr="00AB7DDF" w:rsidR="002812A0">
        <w:rPr>
          <w:rFonts w:ascii="Times New Roman" w:hAnsi="Times New Roman" w:eastAsia="Times New Roman" w:cs="Times New Roman"/>
          <w:sz w:val="24"/>
          <w:szCs w:val="24"/>
          <w:highlight w:val="white"/>
        </w:rPr>
        <w:t>, then there are n numbers of limitations faced</w:t>
      </w:r>
      <w:r w:rsidRPr="00AB7DDF" w:rsidR="002812A0">
        <w:rPr>
          <w:rFonts w:ascii="Times New Roman" w:hAnsi="Times New Roman" w:eastAsia="Times New Roman" w:cs="Times New Roman"/>
          <w:sz w:val="24"/>
          <w:szCs w:val="24"/>
        </w:rPr>
        <w:t>”</w:t>
      </w:r>
      <w:r w:rsidR="006F05F3">
        <w:rPr>
          <w:rFonts w:ascii="Times New Roman" w:hAnsi="Times New Roman" w:eastAsia="Times New Roman" w:cs="Times New Roman"/>
          <w:sz w:val="24"/>
          <w:szCs w:val="24"/>
        </w:rPr>
        <w:t xml:space="preserve"> (</w:t>
      </w:r>
      <w:r w:rsidRPr="00353AEB" w:rsidR="006F05F3">
        <w:rPr>
          <w:rFonts w:ascii="Times New Roman" w:hAnsi="Times New Roman" w:cs="Times New Roman"/>
          <w:color w:val="000000" w:themeColor="text1"/>
          <w:sz w:val="24"/>
          <w:szCs w:val="24"/>
          <w:shd w:val="clear" w:color="auto" w:fill="FFFFFF"/>
        </w:rPr>
        <w:t>Kalhan</w:t>
      </w:r>
      <w:r w:rsidR="006F05F3">
        <w:rPr>
          <w:rFonts w:ascii="Times New Roman" w:hAnsi="Times New Roman" w:eastAsia="Times New Roman" w:cs="Times New Roman"/>
          <w:sz w:val="24"/>
          <w:szCs w:val="24"/>
        </w:rPr>
        <w:t xml:space="preserve"> et al. 2021</w:t>
      </w:r>
      <w:r w:rsidR="009947FA">
        <w:rPr>
          <w:rFonts w:ascii="Times New Roman" w:hAnsi="Times New Roman" w:eastAsia="Times New Roman" w:cs="Times New Roman"/>
          <w:sz w:val="24"/>
          <w:szCs w:val="24"/>
        </w:rPr>
        <w:t>)</w:t>
      </w:r>
      <w:r w:rsidRPr="00AB7DDF" w:rsidR="002812A0">
        <w:rPr>
          <w:rFonts w:ascii="Times New Roman" w:hAnsi="Times New Roman" w:eastAsia="Times New Roman" w:cs="Times New Roman"/>
          <w:sz w:val="24"/>
          <w:szCs w:val="24"/>
        </w:rPr>
        <w:t xml:space="preserve">. These are part of identifying, </w:t>
      </w:r>
      <w:r w:rsidRPr="00AB7DDF" w:rsidR="002812A0">
        <w:rPr>
          <w:rFonts w:ascii="Times New Roman" w:hAnsi="Times New Roman" w:eastAsia="Times New Roman" w:cs="Times New Roman"/>
          <w:sz w:val="24"/>
          <w:szCs w:val="24"/>
        </w:rPr>
        <w:t xml:space="preserve">categorising</w:t>
      </w:r>
      <w:r w:rsidRPr="00AB7DDF" w:rsidR="002812A0">
        <w:rPr>
          <w:rFonts w:ascii="Times New Roman" w:hAnsi="Times New Roman" w:eastAsia="Times New Roman" w:cs="Times New Roman"/>
          <w:sz w:val="24"/>
          <w:szCs w:val="24"/>
        </w:rPr>
        <w:t xml:space="preserve"> and managing stakeholders. Representation of one's own interest is always becoming a barrier in the stakeholder analysis program. </w:t>
      </w:r>
    </w:p>
    <w:p w:rsidRPr="00AB7DDF" w:rsidR="00C21DFC" w:rsidP="0043154F" w:rsidRDefault="002812A0" w14:paraId="0F7DF3FD" w14:textId="77777777">
      <w:pPr>
        <w:numPr>
          <w:ilvl w:val="0"/>
          <w:numId w:val="6"/>
        </w:numPr>
        <w:spacing w:line="360" w:lineRule="auto"/>
        <w:jc w:val="both"/>
        <w:rPr>
          <w:rFonts w:ascii="Times New Roman" w:hAnsi="Times New Roman" w:eastAsia="Times New Roman" w:cs="Times New Roman"/>
          <w:b/>
          <w:sz w:val="24"/>
          <w:szCs w:val="24"/>
        </w:rPr>
      </w:pPr>
      <w:r w:rsidRPr="00AB7DDF">
        <w:rPr>
          <w:rFonts w:ascii="Times New Roman" w:hAnsi="Times New Roman" w:eastAsia="Times New Roman" w:cs="Times New Roman"/>
          <w:b/>
          <w:sz w:val="24"/>
          <w:szCs w:val="24"/>
        </w:rPr>
        <w:t>Power-interest model:</w:t>
      </w:r>
    </w:p>
    <w:p w:rsidR="00C21DFC" w:rsidP="0043154F" w:rsidRDefault="002812A0" w14:paraId="6E05E2F6"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This model is used for categorising the stakeholders duri</w:t>
      </w:r>
      <w:r w:rsidRPr="00AB7DDF">
        <w:rPr>
          <w:rFonts w:ascii="Times New Roman" w:hAnsi="Times New Roman" w:eastAsia="Times New Roman" w:cs="Times New Roman"/>
          <w:sz w:val="24"/>
          <w:szCs w:val="24"/>
        </w:rPr>
        <w:t>ng a change project in terms of allowing them to be effectively managed. Different decision-makers are there as a part of understanding how the model works. The making strategy as the name suggests takes account of the power and interest profile. “Stakehol</w:t>
      </w:r>
      <w:r w:rsidRPr="00AB7DDF">
        <w:rPr>
          <w:rFonts w:ascii="Times New Roman" w:hAnsi="Times New Roman" w:eastAsia="Times New Roman" w:cs="Times New Roman"/>
          <w:sz w:val="24"/>
          <w:szCs w:val="24"/>
        </w:rPr>
        <w:t>ders analysis uncovers and removes multiple barriers in understanding the project’s progression”</w:t>
      </w:r>
      <w:r w:rsidR="009947FA">
        <w:rPr>
          <w:rFonts w:ascii="Times New Roman" w:hAnsi="Times New Roman" w:eastAsia="Times New Roman" w:cs="Times New Roman"/>
          <w:sz w:val="24"/>
          <w:szCs w:val="24"/>
        </w:rPr>
        <w:t xml:space="preserve"> (</w:t>
      </w:r>
      <w:r w:rsidRPr="00353AEB" w:rsidR="009947FA">
        <w:rPr>
          <w:rFonts w:ascii="Times New Roman" w:hAnsi="Times New Roman" w:cs="Times New Roman"/>
          <w:color w:val="000000" w:themeColor="text1"/>
          <w:sz w:val="24"/>
          <w:szCs w:val="24"/>
          <w:shd w:val="clear" w:color="auto" w:fill="FFFFFF"/>
        </w:rPr>
        <w:t>Kochhar, 2020</w:t>
      </w:r>
      <w:r w:rsidR="009947FA">
        <w:rPr>
          <w:rFonts w:ascii="Times New Roman" w:hAnsi="Times New Roman" w:cs="Times New Roman"/>
          <w:color w:val="000000" w:themeColor="text1"/>
          <w:sz w:val="24"/>
          <w:szCs w:val="24"/>
          <w:shd w:val="clear" w:color="auto" w:fill="FFFFFF"/>
        </w:rPr>
        <w:t>)</w:t>
      </w:r>
      <w:r w:rsidRPr="00AB7DDF">
        <w:rPr>
          <w:rFonts w:ascii="Times New Roman" w:hAnsi="Times New Roman" w:eastAsia="Times New Roman" w:cs="Times New Roman"/>
          <w:sz w:val="24"/>
          <w:szCs w:val="24"/>
        </w:rPr>
        <w:t xml:space="preserve">. While the power interest model is in action, stakeholder power means the ability to use the resources and get some desired outcome. While the </w:t>
      </w:r>
      <w:r w:rsidRPr="00AB7DDF">
        <w:rPr>
          <w:rFonts w:ascii="Times New Roman" w:hAnsi="Times New Roman" w:eastAsia="Times New Roman" w:cs="Times New Roman"/>
          <w:sz w:val="24"/>
          <w:szCs w:val="24"/>
        </w:rPr>
        <w:t>voting, legal and political power is limited within a specific people there is lower turnover rates observed in organisations. Employees if treated badly, the organisation eventually fails. Mendelow’s matrix is identified as a part of setting priority stak</w:t>
      </w:r>
      <w:r w:rsidRPr="00AB7DDF">
        <w:rPr>
          <w:rFonts w:ascii="Times New Roman" w:hAnsi="Times New Roman" w:eastAsia="Times New Roman" w:cs="Times New Roman"/>
          <w:sz w:val="24"/>
          <w:szCs w:val="24"/>
        </w:rPr>
        <w:t>eholders and managing communication. The main limitation is understanding ability of groups and keeping them in their respective columns. The project will not succeed since businesses pay high wages to postmen. However, increasing the wage so that the peop</w:t>
      </w:r>
      <w:r w:rsidRPr="00AB7DDF">
        <w:rPr>
          <w:rFonts w:ascii="Times New Roman" w:hAnsi="Times New Roman" w:eastAsia="Times New Roman" w:cs="Times New Roman"/>
          <w:sz w:val="24"/>
          <w:szCs w:val="24"/>
        </w:rPr>
        <w:t xml:space="preserve">le can make a living is important for risk engagement with stakeholders. </w:t>
      </w:r>
    </w:p>
    <w:p w:rsidRPr="00AB7DDF" w:rsidR="00AB7DDF" w:rsidP="0043154F" w:rsidRDefault="002812A0" w14:paraId="72E0DE17" w14:textId="74451FCD">
      <w:pPr>
        <w:spacing w:line="360" w:lineRule="auto"/>
        <w:jc w:val="both"/>
        <w:rPr>
          <w:rFonts w:ascii="Times New Roman" w:hAnsi="Times New Roman" w:eastAsia="Times New Roman" w:cs="Times New Roman"/>
          <w:sz w:val="24"/>
          <w:szCs w:val="24"/>
        </w:rPr>
      </w:pPr>
      <w:r w:rsidRPr="00825BD8" w:rsidR="002812A0">
        <w:rPr>
          <w:rFonts w:ascii="Times New Roman" w:hAnsi="Times New Roman" w:eastAsia="Times New Roman" w:cs="Times New Roman"/>
          <w:sz w:val="24"/>
          <w:szCs w:val="24"/>
        </w:rPr>
        <w:t xml:space="preserve">Each of the stakeholders relates with one another. The government cannot leave this matter of Royal mail strike unattended since it leaves </w:t>
      </w:r>
      <w:r w:rsidRPr="00825BD8" w:rsidR="002812A0">
        <w:rPr>
          <w:rFonts w:ascii="Times New Roman" w:hAnsi="Times New Roman" w:eastAsia="Times New Roman" w:cs="Times New Roman"/>
          <w:sz w:val="24"/>
          <w:szCs w:val="24"/>
        </w:rPr>
        <w:t>a great impact</w:t>
      </w:r>
      <w:r w:rsidRPr="00825BD8" w:rsidR="002812A0">
        <w:rPr>
          <w:rFonts w:ascii="Times New Roman" w:hAnsi="Times New Roman" w:eastAsia="Times New Roman" w:cs="Times New Roman"/>
          <w:sz w:val="24"/>
          <w:szCs w:val="24"/>
        </w:rPr>
        <w:t xml:space="preserve"> on the work that is performe</w:t>
      </w:r>
      <w:r w:rsidRPr="00825BD8" w:rsidR="002812A0">
        <w:rPr>
          <w:rFonts w:ascii="Times New Roman" w:hAnsi="Times New Roman" w:eastAsia="Times New Roman" w:cs="Times New Roman"/>
          <w:sz w:val="24"/>
          <w:szCs w:val="24"/>
        </w:rPr>
        <w:t xml:space="preserve">d by the </w:t>
      </w:r>
      <w:r w:rsidRPr="00825BD8" w:rsidR="002812A0">
        <w:rPr>
          <w:rFonts w:ascii="Times New Roman" w:hAnsi="Times New Roman" w:eastAsia="Times New Roman" w:cs="Times New Roman"/>
          <w:sz w:val="24"/>
          <w:szCs w:val="24"/>
        </w:rPr>
        <w:t>experts,</w:t>
      </w:r>
      <w:r w:rsidRPr="00825BD8" w:rsidR="002812A0">
        <w:rPr>
          <w:rFonts w:ascii="Times New Roman" w:hAnsi="Times New Roman" w:eastAsia="Times New Roman" w:cs="Times New Roman"/>
          <w:sz w:val="24"/>
          <w:szCs w:val="24"/>
        </w:rPr>
        <w:t xml:space="preserve"> and it might leave an impact on the economy. The media spreading the news needs to understand the sensibility and suggest approaches for resolving the conflicts. Limitations of community members are seen by understanding what </w:t>
      </w:r>
      <w:r w:rsidRPr="00825BD8" w:rsidR="002812A0">
        <w:rPr>
          <w:rFonts w:ascii="Times New Roman" w:hAnsi="Times New Roman" w:eastAsia="Times New Roman" w:cs="Times New Roman"/>
          <w:sz w:val="24"/>
          <w:szCs w:val="24"/>
        </w:rPr>
        <w:t>different way</w:t>
      </w:r>
      <w:r w:rsidRPr="00825BD8" w:rsidR="002812A0">
        <w:rPr>
          <w:rFonts w:ascii="Times New Roman" w:hAnsi="Times New Roman" w:eastAsia="Times New Roman" w:cs="Times New Roman"/>
          <w:sz w:val="24"/>
          <w:szCs w:val="24"/>
        </w:rPr>
        <w:t>s</w:t>
      </w:r>
      <w:r w:rsidRPr="00825BD8" w:rsidR="002812A0">
        <w:rPr>
          <w:rFonts w:ascii="Times New Roman" w:hAnsi="Times New Roman" w:eastAsia="Times New Roman" w:cs="Times New Roman"/>
          <w:sz w:val="24"/>
          <w:szCs w:val="24"/>
        </w:rPr>
        <w:t xml:space="preserve"> they can work on the strike to be controlled as well as the pay freeze</w:t>
      </w:r>
      <w:r w:rsidR="009947FA">
        <w:rPr>
          <w:rFonts w:ascii="Times New Roman" w:hAnsi="Times New Roman" w:eastAsia="Times New Roman" w:cs="Times New Roman"/>
          <w:sz w:val="24"/>
          <w:szCs w:val="24"/>
        </w:rPr>
        <w:t xml:space="preserve"> (</w:t>
      </w:r>
      <w:r w:rsidRPr="00353AEB" w:rsidR="009947FA">
        <w:rPr>
          <w:rFonts w:ascii="Times New Roman" w:hAnsi="Times New Roman" w:cs="Times New Roman"/>
          <w:color w:val="000000" w:themeColor="text1"/>
          <w:sz w:val="24"/>
          <w:szCs w:val="24"/>
          <w:shd w:val="clear" w:color="auto" w:fill="FFFFFF"/>
        </w:rPr>
        <w:t>Mehrad, 2020</w:t>
      </w:r>
      <w:r w:rsidR="009947FA">
        <w:rPr>
          <w:rFonts w:ascii="Times New Roman" w:hAnsi="Times New Roman" w:eastAsia="Times New Roman" w:cs="Times New Roman"/>
          <w:sz w:val="24"/>
          <w:szCs w:val="24"/>
        </w:rPr>
        <w:t>)</w:t>
      </w:r>
      <w:r w:rsidRPr="00825BD8" w:rsidR="002812A0">
        <w:rPr>
          <w:rFonts w:ascii="Times New Roman" w:hAnsi="Times New Roman" w:eastAsia="Times New Roman" w:cs="Times New Roman"/>
          <w:sz w:val="24"/>
          <w:szCs w:val="24"/>
        </w:rPr>
        <w:t>. The main stakeholders are identified as the customers who are suffering the most due to uncertainties of their mails being delivered or the money orders not being tran</w:t>
      </w:r>
      <w:r w:rsidRPr="00825BD8" w:rsidR="002812A0">
        <w:rPr>
          <w:rFonts w:ascii="Times New Roman" w:hAnsi="Times New Roman" w:eastAsia="Times New Roman" w:cs="Times New Roman"/>
          <w:sz w:val="24"/>
          <w:szCs w:val="24"/>
        </w:rPr>
        <w:t>sferred on time.</w:t>
      </w:r>
      <w:r w:rsidR="002812A0">
        <w:rPr>
          <w:rFonts w:ascii="Times New Roman" w:hAnsi="Times New Roman" w:eastAsia="Times New Roman" w:cs="Times New Roman"/>
          <w:sz w:val="24"/>
          <w:szCs w:val="24"/>
        </w:rPr>
        <w:t xml:space="preserve"> Moreover, the general staff and </w:t>
      </w:r>
      <w:proofErr w:type="spellStart"/>
      <w:r w:rsidR="002812A0">
        <w:rPr>
          <w:rFonts w:ascii="Times New Roman" w:hAnsi="Times New Roman" w:eastAsia="Times New Roman" w:cs="Times New Roman"/>
          <w:sz w:val="24"/>
          <w:szCs w:val="24"/>
        </w:rPr>
        <w:t xml:space="preserve">subpostmaster</w:t>
      </w:r>
      <w:proofErr w:type="spellEnd"/>
      <w:r w:rsidR="002812A0">
        <w:rPr>
          <w:rFonts w:ascii="Times New Roman" w:hAnsi="Times New Roman" w:eastAsia="Times New Roman" w:cs="Times New Roman"/>
          <w:sz w:val="24"/>
          <w:szCs w:val="24"/>
        </w:rPr>
        <w:t xml:space="preserve"> also face contradiction based on their level of dominance. </w:t>
      </w:r>
    </w:p>
    <w:p w:rsidRPr="00AB7DDF" w:rsidR="00C21DFC" w:rsidP="00FA00F7" w:rsidRDefault="002812A0" w14:paraId="37B519C2" w14:textId="77777777">
      <w:pPr>
        <w:pStyle w:val="Heading1"/>
      </w:pPr>
      <w:bookmarkStart w:name="_Toc107848948" w:id="3"/>
      <w:r w:rsidRPr="00AB7DDF">
        <w:t>3. Reflection of Thomas Kilmann’s conflict resolution model and evaluation of the conflict resolution approaches for resolving the co</w:t>
      </w:r>
      <w:r w:rsidRPr="00AB7DDF">
        <w:t>nflict</w:t>
      </w:r>
      <w:bookmarkEnd w:id="3"/>
    </w:p>
    <w:p w:rsidRPr="00AB7DDF" w:rsidR="00C21DFC" w:rsidP="0043154F" w:rsidRDefault="002812A0" w14:paraId="39A9F5A1" w14:textId="77777777">
      <w:pPr>
        <w:spacing w:line="360" w:lineRule="auto"/>
        <w:jc w:val="both"/>
        <w:rPr>
          <w:rFonts w:ascii="Times New Roman" w:hAnsi="Times New Roman" w:eastAsia="Times New Roman" w:cs="Times New Roman"/>
          <w:b/>
          <w:i/>
          <w:sz w:val="24"/>
          <w:szCs w:val="24"/>
        </w:rPr>
      </w:pPr>
      <w:r w:rsidRPr="00AB7DDF">
        <w:rPr>
          <w:rFonts w:ascii="Times New Roman" w:hAnsi="Times New Roman" w:eastAsia="Times New Roman" w:cs="Times New Roman"/>
          <w:b/>
          <w:i/>
          <w:sz w:val="24"/>
          <w:szCs w:val="24"/>
        </w:rPr>
        <w:t>Thomas kilmann’s Model</w:t>
      </w:r>
    </w:p>
    <w:p w:rsidRPr="00AB7DDF" w:rsidR="00C21DFC" w:rsidP="0043154F" w:rsidRDefault="002812A0" w14:paraId="4840E646"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noProof/>
          <w:sz w:val="24"/>
          <w:szCs w:val="24"/>
        </w:rPr>
        <w:drawing>
          <wp:inline distT="114300" distB="114300" distL="114300" distR="114300" wp14:anchorId="2A5F760E" wp14:editId="2B40B487">
            <wp:extent cx="5943600" cy="38100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4"/>
                    <a:stretch>
                      <a:fillRect/>
                    </a:stretch>
                  </pic:blipFill>
                  <pic:spPr>
                    <a:xfrm>
                      <a:off x="0" y="0"/>
                      <a:ext cx="5943600" cy="3810000"/>
                    </a:xfrm>
                    <a:prstGeom prst="rect">
                      <a:avLst/>
                    </a:prstGeom>
                  </pic:spPr>
                </pic:pic>
              </a:graphicData>
            </a:graphic>
          </wp:inline>
        </w:drawing>
      </w:r>
    </w:p>
    <w:p w:rsidRPr="00AB7DDF" w:rsidR="00C21DFC" w:rsidP="0043154F" w:rsidRDefault="002812A0" w14:paraId="7CCEDB86" w14:textId="77777777">
      <w:pPr>
        <w:spacing w:line="360" w:lineRule="auto"/>
        <w:jc w:val="both"/>
        <w:rPr>
          <w:rFonts w:ascii="Times New Roman" w:hAnsi="Times New Roman" w:eastAsia="Times New Roman" w:cs="Times New Roman"/>
          <w:b/>
          <w:sz w:val="24"/>
          <w:szCs w:val="24"/>
        </w:rPr>
      </w:pPr>
      <w:r w:rsidRPr="00AB7DDF">
        <w:rPr>
          <w:rFonts w:ascii="Times New Roman" w:hAnsi="Times New Roman" w:eastAsia="Times New Roman" w:cs="Times New Roman"/>
          <w:b/>
          <w:sz w:val="24"/>
          <w:szCs w:val="24"/>
        </w:rPr>
        <w:t>Figure 4: Thomas kilmann model</w:t>
      </w:r>
    </w:p>
    <w:p w:rsidRPr="00AB7DDF" w:rsidR="00C21DFC" w:rsidP="0043154F" w:rsidRDefault="002812A0" w14:paraId="26C8AA8D"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 xml:space="preserve">(Source: </w:t>
      </w:r>
      <w:r w:rsidRPr="00AB7DDF">
        <w:rPr>
          <w:rFonts w:ascii="Times New Roman" w:hAnsi="Times New Roman" w:eastAsia="Times New Roman" w:cs="Times New Roman"/>
          <w:sz w:val="24"/>
          <w:szCs w:val="24"/>
        </w:rPr>
        <w:t>https://www.researchgate.net/figure/The-so-called-Thomas-Kilmann-Conflict-Mode-Instrument_fig1_233641635)</w:t>
      </w:r>
    </w:p>
    <w:p w:rsidRPr="00AB7DDF" w:rsidR="00C21DFC" w:rsidP="0043154F" w:rsidRDefault="002812A0" w14:paraId="7B43BB43"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Thomas Kilmann’s model described the term conflict as a condition on which people’s concerns cannot be compared with one another. Contradictory confli</w:t>
      </w:r>
      <w:r w:rsidRPr="00AB7DDF">
        <w:rPr>
          <w:rFonts w:ascii="Times New Roman" w:hAnsi="Times New Roman" w:eastAsia="Times New Roman" w:cs="Times New Roman"/>
          <w:sz w:val="24"/>
          <w:szCs w:val="24"/>
        </w:rPr>
        <w:t>cts are applicable under the human resource modelling for professionals around the world. The major conflict management occurs with collaborating, competing, compromising, avoiding, accommodating. This model identified two dimensions of choosing a course o</w:t>
      </w:r>
      <w:r w:rsidRPr="00AB7DDF">
        <w:rPr>
          <w:rFonts w:ascii="Times New Roman" w:hAnsi="Times New Roman" w:eastAsia="Times New Roman" w:cs="Times New Roman"/>
          <w:sz w:val="24"/>
          <w:szCs w:val="24"/>
        </w:rPr>
        <w:t>f action in conflict situations. Conflict situations work on assertiveness and cooperativeness</w:t>
      </w:r>
      <w:r w:rsidR="009947FA">
        <w:rPr>
          <w:rFonts w:ascii="Times New Roman" w:hAnsi="Times New Roman" w:eastAsia="Times New Roman" w:cs="Times New Roman"/>
          <w:sz w:val="24"/>
          <w:szCs w:val="24"/>
        </w:rPr>
        <w:t xml:space="preserve"> (</w:t>
      </w:r>
      <w:r w:rsidRPr="00353AEB" w:rsidR="009947FA">
        <w:rPr>
          <w:rFonts w:ascii="Times New Roman" w:hAnsi="Times New Roman" w:cs="Times New Roman"/>
          <w:color w:val="000000" w:themeColor="text1"/>
          <w:sz w:val="24"/>
          <w:szCs w:val="24"/>
          <w:shd w:val="clear" w:color="auto" w:fill="FFFFFF"/>
        </w:rPr>
        <w:t>Pearse, 2019</w:t>
      </w:r>
      <w:r w:rsidR="009947FA">
        <w:rPr>
          <w:rFonts w:ascii="Times New Roman" w:hAnsi="Times New Roman" w:eastAsia="Times New Roman" w:cs="Times New Roman"/>
          <w:sz w:val="24"/>
          <w:szCs w:val="24"/>
        </w:rPr>
        <w:t>)</w:t>
      </w:r>
      <w:r w:rsidRPr="00AB7DDF">
        <w:rPr>
          <w:rFonts w:ascii="Times New Roman" w:hAnsi="Times New Roman" w:eastAsia="Times New Roman" w:cs="Times New Roman"/>
          <w:sz w:val="24"/>
          <w:szCs w:val="24"/>
        </w:rPr>
        <w:t>. Cooperativeness is the degree that one should try out to satisfy people’s concerns. The model can be explained further as:</w:t>
      </w:r>
    </w:p>
    <w:p w:rsidRPr="00AB7DDF" w:rsidR="00C21DFC" w:rsidP="0043154F" w:rsidRDefault="002812A0" w14:paraId="7073E396" w14:textId="77777777">
      <w:pPr>
        <w:numPr>
          <w:ilvl w:val="0"/>
          <w:numId w:val="8"/>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b/>
          <w:sz w:val="24"/>
          <w:szCs w:val="24"/>
        </w:rPr>
        <w:t>Competing</w:t>
      </w:r>
      <w:r w:rsidRPr="00AB7DDF">
        <w:rPr>
          <w:rFonts w:ascii="Times New Roman" w:hAnsi="Times New Roman" w:eastAsia="Times New Roman" w:cs="Times New Roman"/>
          <w:sz w:val="24"/>
          <w:szCs w:val="24"/>
        </w:rPr>
        <w:t>: The model t</w:t>
      </w:r>
      <w:r w:rsidRPr="00AB7DDF">
        <w:rPr>
          <w:rFonts w:ascii="Times New Roman" w:hAnsi="Times New Roman" w:eastAsia="Times New Roman" w:cs="Times New Roman"/>
          <w:sz w:val="24"/>
          <w:szCs w:val="24"/>
        </w:rPr>
        <w:t xml:space="preserve">ries to satisfy the concerns by using their own expenses. </w:t>
      </w:r>
    </w:p>
    <w:p w:rsidRPr="00AB7DDF" w:rsidR="00C21DFC" w:rsidP="0043154F" w:rsidRDefault="002812A0" w14:paraId="28EEE136" w14:textId="77777777">
      <w:pPr>
        <w:numPr>
          <w:ilvl w:val="0"/>
          <w:numId w:val="8"/>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b/>
          <w:sz w:val="24"/>
          <w:szCs w:val="24"/>
        </w:rPr>
        <w:t>Collaborating</w:t>
      </w:r>
      <w:r w:rsidRPr="00AB7DDF">
        <w:rPr>
          <w:rFonts w:ascii="Times New Roman" w:hAnsi="Times New Roman" w:eastAsia="Times New Roman" w:cs="Times New Roman"/>
          <w:sz w:val="24"/>
          <w:szCs w:val="24"/>
        </w:rPr>
        <w:t>: It is identified as both assertive and cooperative. In this particular mode, a winner situation is created where an involvement is observed for both side that is employee and employe</w:t>
      </w:r>
      <w:r w:rsidRPr="00AB7DDF">
        <w:rPr>
          <w:rFonts w:ascii="Times New Roman" w:hAnsi="Times New Roman" w:eastAsia="Times New Roman" w:cs="Times New Roman"/>
          <w:sz w:val="24"/>
          <w:szCs w:val="24"/>
        </w:rPr>
        <w:t>r</w:t>
      </w:r>
    </w:p>
    <w:p w:rsidRPr="00AB7DDF" w:rsidR="00C21DFC" w:rsidP="0043154F" w:rsidRDefault="002812A0" w14:paraId="6F42A7DC" w14:textId="77777777">
      <w:pPr>
        <w:numPr>
          <w:ilvl w:val="0"/>
          <w:numId w:val="8"/>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b/>
          <w:sz w:val="24"/>
          <w:szCs w:val="24"/>
        </w:rPr>
        <w:t>Compromising</w:t>
      </w:r>
      <w:r w:rsidRPr="00AB7DDF">
        <w:rPr>
          <w:rFonts w:ascii="Times New Roman" w:hAnsi="Times New Roman" w:eastAsia="Times New Roman" w:cs="Times New Roman"/>
          <w:sz w:val="24"/>
          <w:szCs w:val="24"/>
        </w:rPr>
        <w:t>: It is having a mode when a person tries to find out some acceptable solution that partially satisfies the individual concerns</w:t>
      </w:r>
      <w:r w:rsidR="002E1F2C">
        <w:rPr>
          <w:rFonts w:ascii="Times New Roman" w:hAnsi="Times New Roman" w:eastAsia="Times New Roman" w:cs="Times New Roman"/>
          <w:sz w:val="24"/>
          <w:szCs w:val="24"/>
        </w:rPr>
        <w:t xml:space="preserve"> (</w:t>
      </w:r>
      <w:r w:rsidRPr="00353AEB" w:rsidR="002E1F2C">
        <w:rPr>
          <w:rFonts w:ascii="Times New Roman" w:hAnsi="Times New Roman" w:cs="Times New Roman"/>
          <w:color w:val="000000" w:themeColor="text1"/>
          <w:sz w:val="24"/>
          <w:szCs w:val="24"/>
          <w:shd w:val="clear" w:color="auto" w:fill="FFFFFF"/>
        </w:rPr>
        <w:t>Prasad Kotni, and Karumuri, 2018</w:t>
      </w:r>
      <w:r w:rsidR="002E1F2C">
        <w:rPr>
          <w:rFonts w:ascii="Times New Roman" w:hAnsi="Times New Roman" w:cs="Times New Roman"/>
          <w:color w:val="000000" w:themeColor="text1"/>
          <w:sz w:val="24"/>
          <w:szCs w:val="24"/>
          <w:shd w:val="clear" w:color="auto" w:fill="FFFFFF"/>
        </w:rPr>
        <w:t>)</w:t>
      </w:r>
      <w:r w:rsidRPr="00AB7DDF">
        <w:rPr>
          <w:rFonts w:ascii="Times New Roman" w:hAnsi="Times New Roman" w:eastAsia="Times New Roman" w:cs="Times New Roman"/>
          <w:sz w:val="24"/>
          <w:szCs w:val="24"/>
        </w:rPr>
        <w:t xml:space="preserve">. </w:t>
      </w:r>
    </w:p>
    <w:p w:rsidRPr="00AB7DDF" w:rsidR="00C21DFC" w:rsidP="0043154F" w:rsidRDefault="002812A0" w14:paraId="6B2E9B8E" w14:textId="6844554B">
      <w:pPr>
        <w:numPr>
          <w:ilvl w:val="0"/>
          <w:numId w:val="8"/>
        </w:numPr>
        <w:spacing w:line="360" w:lineRule="auto"/>
        <w:jc w:val="both"/>
        <w:rPr>
          <w:rFonts w:ascii="Times New Roman" w:hAnsi="Times New Roman" w:eastAsia="Times New Roman" w:cs="Times New Roman"/>
          <w:sz w:val="24"/>
          <w:szCs w:val="24"/>
        </w:rPr>
      </w:pPr>
      <w:r w:rsidRPr="0D7B64B8" w:rsidR="002812A0">
        <w:rPr>
          <w:rFonts w:ascii="Times New Roman" w:hAnsi="Times New Roman" w:eastAsia="Times New Roman" w:cs="Times New Roman"/>
          <w:b w:val="1"/>
          <w:bCs w:val="1"/>
          <w:sz w:val="24"/>
          <w:szCs w:val="24"/>
        </w:rPr>
        <w:t>Accommodating:</w:t>
      </w:r>
      <w:r w:rsidRPr="0D7B64B8" w:rsidR="002812A0">
        <w:rPr>
          <w:rFonts w:ascii="Times New Roman" w:hAnsi="Times New Roman" w:eastAsia="Times New Roman" w:cs="Times New Roman"/>
          <w:sz w:val="24"/>
          <w:szCs w:val="24"/>
        </w:rPr>
        <w:t xml:space="preserve"> This helps the assignment to become unassertive and cooperative. At my own concern I will try to understand other </w:t>
      </w:r>
      <w:r w:rsidRPr="0D7B64B8" w:rsidR="002812A0">
        <w:rPr>
          <w:rFonts w:ascii="Times New Roman" w:hAnsi="Times New Roman" w:eastAsia="Times New Roman" w:cs="Times New Roman"/>
          <w:sz w:val="24"/>
          <w:szCs w:val="24"/>
        </w:rPr>
        <w:t>person's</w:t>
      </w:r>
      <w:r w:rsidRPr="0D7B64B8" w:rsidR="002812A0">
        <w:rPr>
          <w:rFonts w:ascii="Times New Roman" w:hAnsi="Times New Roman" w:eastAsia="Times New Roman" w:cs="Times New Roman"/>
          <w:sz w:val="24"/>
          <w:szCs w:val="24"/>
        </w:rPr>
        <w:t xml:space="preserve"> concern</w:t>
      </w:r>
    </w:p>
    <w:p w:rsidRPr="00AB7DDF" w:rsidR="00C21DFC" w:rsidP="0043154F" w:rsidRDefault="002812A0" w14:paraId="76128181" w14:textId="77777777">
      <w:pPr>
        <w:numPr>
          <w:ilvl w:val="0"/>
          <w:numId w:val="8"/>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b/>
          <w:sz w:val="24"/>
          <w:szCs w:val="24"/>
        </w:rPr>
        <w:t>Avoiding:</w:t>
      </w:r>
      <w:r w:rsidRPr="00AB7DDF">
        <w:rPr>
          <w:rFonts w:ascii="Times New Roman" w:hAnsi="Times New Roman" w:eastAsia="Times New Roman" w:cs="Times New Roman"/>
          <w:sz w:val="24"/>
          <w:szCs w:val="24"/>
        </w:rPr>
        <w:t xml:space="preserve"> The avoidance is presented in terms of managing the conflicts and satisfying individuals' concerns. </w:t>
      </w:r>
    </w:p>
    <w:p w:rsidRPr="00AB7DDF" w:rsidR="00C21DFC" w:rsidP="0043154F" w:rsidRDefault="002812A0" w14:paraId="3EFF39DC" w14:textId="77777777">
      <w:pPr>
        <w:spacing w:line="360" w:lineRule="auto"/>
        <w:jc w:val="both"/>
        <w:rPr>
          <w:rFonts w:ascii="Times New Roman" w:hAnsi="Times New Roman" w:eastAsia="Times New Roman" w:cs="Times New Roman"/>
          <w:b/>
          <w:sz w:val="24"/>
          <w:szCs w:val="24"/>
        </w:rPr>
      </w:pPr>
      <w:r w:rsidRPr="00AB7DDF">
        <w:rPr>
          <w:rFonts w:ascii="Times New Roman" w:hAnsi="Times New Roman" w:eastAsia="Times New Roman" w:cs="Times New Roman"/>
          <w:b/>
          <w:sz w:val="24"/>
          <w:szCs w:val="24"/>
        </w:rPr>
        <w:t>Benefits of co</w:t>
      </w:r>
      <w:r w:rsidRPr="00AB7DDF">
        <w:rPr>
          <w:rFonts w:ascii="Times New Roman" w:hAnsi="Times New Roman" w:eastAsia="Times New Roman" w:cs="Times New Roman"/>
          <w:b/>
          <w:sz w:val="24"/>
          <w:szCs w:val="24"/>
        </w:rPr>
        <w:t>mpeting:</w:t>
      </w:r>
    </w:p>
    <w:p w:rsidRPr="00AB7DDF" w:rsidR="00C21DFC" w:rsidP="0043154F" w:rsidRDefault="002812A0" w14:paraId="605B7A79" w14:textId="77777777">
      <w:pPr>
        <w:numPr>
          <w:ilvl w:val="0"/>
          <w:numId w:val="12"/>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It helps in understanding my position as a stakeholder and showing interests</w:t>
      </w:r>
    </w:p>
    <w:p w:rsidRPr="00AB7DDF" w:rsidR="00C21DFC" w:rsidP="0043154F" w:rsidRDefault="002812A0" w14:paraId="30764DB9" w14:textId="77777777">
      <w:pPr>
        <w:numPr>
          <w:ilvl w:val="0"/>
          <w:numId w:val="12"/>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It gives a possibility of gaining quick victory</w:t>
      </w:r>
    </w:p>
    <w:p w:rsidRPr="00AB7DDF" w:rsidR="00C21DFC" w:rsidP="0043154F" w:rsidRDefault="002812A0" w14:paraId="45907CE9" w14:textId="77777777">
      <w:pPr>
        <w:numPr>
          <w:ilvl w:val="0"/>
          <w:numId w:val="12"/>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It allows personal interests and standpoints protection from attack</w:t>
      </w:r>
    </w:p>
    <w:p w:rsidRPr="00AB7DDF" w:rsidR="00C21DFC" w:rsidP="0043154F" w:rsidRDefault="002812A0" w14:paraId="5314D427" w14:textId="77777777">
      <w:pPr>
        <w:numPr>
          <w:ilvl w:val="0"/>
          <w:numId w:val="12"/>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 xml:space="preserve">It allows debates towards exposing and testing my own </w:t>
      </w:r>
      <w:r w:rsidRPr="00AB7DDF">
        <w:rPr>
          <w:rFonts w:ascii="Times New Roman" w:hAnsi="Times New Roman" w:eastAsia="Times New Roman" w:cs="Times New Roman"/>
          <w:sz w:val="24"/>
          <w:szCs w:val="24"/>
        </w:rPr>
        <w:t>and other people’s assumption and views</w:t>
      </w:r>
    </w:p>
    <w:p w:rsidRPr="00AB7DDF" w:rsidR="00C21DFC" w:rsidP="0043154F" w:rsidRDefault="002812A0" w14:paraId="611BD061"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 xml:space="preserve">I find the cost of competing in terms of understanding the strained work relationship where the loser of conflicts feeling resentful and exploited. Suboptimal decisions are undertaken for understanding rapid resolutions that lead towards winning debates. </w:t>
      </w:r>
    </w:p>
    <w:p w:rsidRPr="00AB7DDF" w:rsidR="00C21DFC" w:rsidP="0043154F" w:rsidRDefault="002812A0" w14:paraId="03160EE1" w14:textId="77777777">
      <w:pPr>
        <w:spacing w:line="360" w:lineRule="auto"/>
        <w:jc w:val="both"/>
        <w:rPr>
          <w:rFonts w:ascii="Times New Roman" w:hAnsi="Times New Roman" w:eastAsia="Times New Roman" w:cs="Times New Roman"/>
          <w:b/>
          <w:sz w:val="24"/>
          <w:szCs w:val="24"/>
        </w:rPr>
      </w:pPr>
      <w:r w:rsidRPr="00AB7DDF">
        <w:rPr>
          <w:rFonts w:ascii="Times New Roman" w:hAnsi="Times New Roman" w:eastAsia="Times New Roman" w:cs="Times New Roman"/>
          <w:b/>
          <w:sz w:val="24"/>
          <w:szCs w:val="24"/>
        </w:rPr>
        <w:t>Benefits of collaboration:</w:t>
      </w:r>
    </w:p>
    <w:p w:rsidRPr="00AB7DDF" w:rsidR="00C21DFC" w:rsidP="0043154F" w:rsidRDefault="002812A0" w14:paraId="004587F6" w14:textId="77777777">
      <w:pPr>
        <w:numPr>
          <w:ilvl w:val="0"/>
          <w:numId w:val="10"/>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High-quality decisions are made to seek inventive solutions which are defining the person’s initial positions</w:t>
      </w:r>
    </w:p>
    <w:p w:rsidRPr="00AB7DDF" w:rsidR="00C21DFC" w:rsidP="0043154F" w:rsidRDefault="002812A0" w14:paraId="067DA105" w14:textId="3B474834">
      <w:pPr>
        <w:numPr>
          <w:ilvl w:val="0"/>
          <w:numId w:val="10"/>
        </w:numPr>
        <w:spacing w:line="360" w:lineRule="auto"/>
        <w:jc w:val="both"/>
        <w:rPr>
          <w:rFonts w:ascii="Times New Roman" w:hAnsi="Times New Roman" w:eastAsia="Times New Roman" w:cs="Times New Roman"/>
          <w:sz w:val="24"/>
          <w:szCs w:val="24"/>
        </w:rPr>
      </w:pPr>
      <w:r w:rsidRPr="0D7B64B8" w:rsidR="002812A0">
        <w:rPr>
          <w:rFonts w:ascii="Times New Roman" w:hAnsi="Times New Roman" w:eastAsia="Times New Roman" w:cs="Times New Roman"/>
          <w:sz w:val="24"/>
          <w:szCs w:val="24"/>
        </w:rPr>
        <w:t xml:space="preserve">Learning and communication </w:t>
      </w:r>
      <w:r w:rsidRPr="0D7B64B8" w:rsidR="002812A0">
        <w:rPr>
          <w:rFonts w:ascii="Times New Roman" w:hAnsi="Times New Roman" w:eastAsia="Times New Roman" w:cs="Times New Roman"/>
          <w:sz w:val="24"/>
          <w:szCs w:val="24"/>
        </w:rPr>
        <w:t>are</w:t>
      </w:r>
      <w:r w:rsidRPr="0D7B64B8" w:rsidR="002812A0">
        <w:rPr>
          <w:rFonts w:ascii="Times New Roman" w:hAnsi="Times New Roman" w:eastAsia="Times New Roman" w:cs="Times New Roman"/>
          <w:sz w:val="24"/>
          <w:szCs w:val="24"/>
        </w:rPr>
        <w:t xml:space="preserve"> aligning with open exchange of information in benefits of collaboration</w:t>
      </w:r>
    </w:p>
    <w:p w:rsidRPr="00AB7DDF" w:rsidR="00C21DFC" w:rsidP="0043154F" w:rsidRDefault="002812A0" w14:paraId="1C96ED38" w14:textId="77777777">
      <w:pPr>
        <w:numPr>
          <w:ilvl w:val="0"/>
          <w:numId w:val="10"/>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I find it effecti</w:t>
      </w:r>
      <w:r w:rsidRPr="00AB7DDF">
        <w:rPr>
          <w:rFonts w:ascii="Times New Roman" w:hAnsi="Times New Roman" w:eastAsia="Times New Roman" w:cs="Times New Roman"/>
          <w:sz w:val="24"/>
          <w:szCs w:val="24"/>
        </w:rPr>
        <w:t>ve in terms of people leading towards the effective working condition and managing resolution and commitment</w:t>
      </w:r>
    </w:p>
    <w:p w:rsidRPr="00AB7DDF" w:rsidR="00C21DFC" w:rsidP="0043154F" w:rsidRDefault="002812A0" w14:paraId="65172D9B" w14:textId="77777777">
      <w:pPr>
        <w:numPr>
          <w:ilvl w:val="0"/>
          <w:numId w:val="10"/>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Strengthening relationships is identified as a benefits of collaboration</w:t>
      </w:r>
    </w:p>
    <w:p w:rsidRPr="00AB7DDF" w:rsidR="00C21DFC" w:rsidP="0043154F" w:rsidRDefault="002812A0" w14:paraId="453D7B7F"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Cost of collaboration comes with the possibility of offending some sensiti</w:t>
      </w:r>
      <w:r w:rsidRPr="00AB7DDF">
        <w:rPr>
          <w:rFonts w:ascii="Times New Roman" w:hAnsi="Times New Roman" w:eastAsia="Times New Roman" w:cs="Times New Roman"/>
          <w:sz w:val="24"/>
          <w:szCs w:val="24"/>
        </w:rPr>
        <w:t>ve issues. I have found out that enormous time and energy is required for digging through the issues than the other models. Psychological demands working through sensitive issues are part of this process</w:t>
      </w:r>
      <w:r w:rsidR="00B06659">
        <w:rPr>
          <w:rFonts w:ascii="Times New Roman" w:hAnsi="Times New Roman" w:eastAsia="Times New Roman" w:cs="Times New Roman"/>
          <w:sz w:val="24"/>
          <w:szCs w:val="24"/>
        </w:rPr>
        <w:t xml:space="preserve"> (</w:t>
      </w:r>
      <w:r w:rsidRPr="00353AEB" w:rsidR="00B06659">
        <w:rPr>
          <w:rFonts w:ascii="Times New Roman" w:hAnsi="Times New Roman" w:cs="Times New Roman"/>
          <w:color w:val="000000" w:themeColor="text1"/>
          <w:sz w:val="24"/>
          <w:szCs w:val="24"/>
          <w:shd w:val="clear" w:color="auto" w:fill="FFFFFF"/>
        </w:rPr>
        <w:t>Rubenstein, 20</w:t>
      </w:r>
      <w:r w:rsidR="00B06659">
        <w:rPr>
          <w:rFonts w:ascii="Times New Roman" w:hAnsi="Times New Roman" w:cs="Times New Roman"/>
          <w:color w:val="000000" w:themeColor="text1"/>
          <w:sz w:val="24"/>
          <w:szCs w:val="24"/>
          <w:shd w:val="clear" w:color="auto" w:fill="FFFFFF"/>
        </w:rPr>
        <w:t>18</w:t>
      </w:r>
      <w:r w:rsidR="00B06659">
        <w:rPr>
          <w:rFonts w:ascii="Times New Roman" w:hAnsi="Times New Roman" w:eastAsia="Times New Roman" w:cs="Times New Roman"/>
          <w:sz w:val="24"/>
          <w:szCs w:val="24"/>
        </w:rPr>
        <w:t>)</w:t>
      </w:r>
      <w:r w:rsidRPr="00AB7DDF">
        <w:rPr>
          <w:rFonts w:ascii="Times New Roman" w:hAnsi="Times New Roman" w:eastAsia="Times New Roman" w:cs="Times New Roman"/>
          <w:sz w:val="24"/>
          <w:szCs w:val="24"/>
        </w:rPr>
        <w:t>.</w:t>
      </w:r>
    </w:p>
    <w:p w:rsidRPr="00AB7DDF" w:rsidR="00C21DFC" w:rsidP="0043154F" w:rsidRDefault="002812A0" w14:paraId="62B793BF" w14:textId="77777777">
      <w:pPr>
        <w:spacing w:line="360" w:lineRule="auto"/>
        <w:jc w:val="both"/>
        <w:rPr>
          <w:rFonts w:ascii="Times New Roman" w:hAnsi="Times New Roman" w:eastAsia="Times New Roman" w:cs="Times New Roman"/>
          <w:b/>
          <w:sz w:val="24"/>
          <w:szCs w:val="24"/>
        </w:rPr>
      </w:pPr>
      <w:r w:rsidRPr="00AB7DDF">
        <w:rPr>
          <w:rFonts w:ascii="Times New Roman" w:hAnsi="Times New Roman" w:eastAsia="Times New Roman" w:cs="Times New Roman"/>
          <w:b/>
          <w:sz w:val="24"/>
          <w:szCs w:val="24"/>
        </w:rPr>
        <w:t xml:space="preserve">Benefits of </w:t>
      </w:r>
      <w:r w:rsidRPr="00AB7DDF">
        <w:rPr>
          <w:rFonts w:ascii="Times New Roman" w:hAnsi="Times New Roman" w:eastAsia="Times New Roman" w:cs="Times New Roman"/>
          <w:b/>
          <w:sz w:val="24"/>
          <w:szCs w:val="24"/>
        </w:rPr>
        <w:t>compromising:</w:t>
      </w:r>
    </w:p>
    <w:p w:rsidRPr="00AB7DDF" w:rsidR="00C21DFC" w:rsidP="0043154F" w:rsidRDefault="002812A0" w14:paraId="37ABF3B5" w14:textId="77777777">
      <w:pPr>
        <w:numPr>
          <w:ilvl w:val="0"/>
          <w:numId w:val="2"/>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Compromising occurs within an understanding of relationship that is fair</w:t>
      </w:r>
    </w:p>
    <w:p w:rsidRPr="00AB7DDF" w:rsidR="00C21DFC" w:rsidP="0043154F" w:rsidRDefault="002812A0" w14:paraId="5AB1411E" w14:textId="69FBE4FE">
      <w:pPr>
        <w:numPr>
          <w:ilvl w:val="0"/>
          <w:numId w:val="2"/>
        </w:numPr>
        <w:spacing w:line="360" w:lineRule="auto"/>
        <w:jc w:val="both"/>
        <w:rPr>
          <w:rFonts w:ascii="Times New Roman" w:hAnsi="Times New Roman" w:eastAsia="Times New Roman" w:cs="Times New Roman"/>
          <w:sz w:val="24"/>
          <w:szCs w:val="24"/>
        </w:rPr>
      </w:pPr>
      <w:r w:rsidRPr="0D7B64B8" w:rsidR="002812A0">
        <w:rPr>
          <w:rFonts w:ascii="Times New Roman" w:hAnsi="Times New Roman" w:eastAsia="Times New Roman" w:cs="Times New Roman"/>
          <w:sz w:val="24"/>
          <w:szCs w:val="24"/>
        </w:rPr>
        <w:t xml:space="preserve">Speed and expediency </w:t>
      </w:r>
      <w:r w:rsidRPr="0D7B64B8" w:rsidR="002812A0">
        <w:rPr>
          <w:rFonts w:ascii="Times New Roman" w:hAnsi="Times New Roman" w:eastAsia="Times New Roman" w:cs="Times New Roman"/>
          <w:sz w:val="24"/>
          <w:szCs w:val="24"/>
        </w:rPr>
        <w:t>are</w:t>
      </w:r>
      <w:r w:rsidRPr="0D7B64B8" w:rsidR="002812A0">
        <w:rPr>
          <w:rFonts w:ascii="Times New Roman" w:hAnsi="Times New Roman" w:eastAsia="Times New Roman" w:cs="Times New Roman"/>
          <w:sz w:val="24"/>
          <w:szCs w:val="24"/>
        </w:rPr>
        <w:t xml:space="preserve"> allowing to </w:t>
      </w:r>
      <w:proofErr w:type="gramStart"/>
      <w:r w:rsidRPr="0D7B64B8" w:rsidR="002812A0">
        <w:rPr>
          <w:rFonts w:ascii="Times New Roman" w:hAnsi="Times New Roman" w:eastAsia="Times New Roman" w:cs="Times New Roman"/>
          <w:sz w:val="24"/>
          <w:szCs w:val="24"/>
        </w:rPr>
        <w:t>come to the conclusion</w:t>
      </w:r>
      <w:proofErr w:type="gramEnd"/>
      <w:r w:rsidRPr="0D7B64B8" w:rsidR="002812A0">
        <w:rPr>
          <w:rFonts w:ascii="Times New Roman" w:hAnsi="Times New Roman" w:eastAsia="Times New Roman" w:cs="Times New Roman"/>
          <w:sz w:val="24"/>
          <w:szCs w:val="24"/>
        </w:rPr>
        <w:t xml:space="preserve"> on a quick note</w:t>
      </w:r>
    </w:p>
    <w:p w:rsidRPr="00AB7DDF" w:rsidR="00C21DFC" w:rsidP="0043154F" w:rsidRDefault="002812A0" w14:paraId="5D1BF7FC" w14:textId="0C9C4C7B">
      <w:pPr>
        <w:numPr>
          <w:ilvl w:val="0"/>
          <w:numId w:val="2"/>
        </w:numPr>
        <w:spacing w:line="360" w:lineRule="auto"/>
        <w:jc w:val="both"/>
        <w:rPr>
          <w:rFonts w:ascii="Times New Roman" w:hAnsi="Times New Roman" w:eastAsia="Times New Roman" w:cs="Times New Roman"/>
          <w:sz w:val="24"/>
          <w:szCs w:val="24"/>
        </w:rPr>
      </w:pPr>
      <w:r w:rsidRPr="0D7B64B8" w:rsidR="002812A0">
        <w:rPr>
          <w:rFonts w:ascii="Times New Roman" w:hAnsi="Times New Roman" w:eastAsia="Times New Roman" w:cs="Times New Roman"/>
          <w:sz w:val="24"/>
          <w:szCs w:val="24"/>
        </w:rPr>
        <w:t xml:space="preserve">Compromising occurs within a </w:t>
      </w:r>
      <w:r w:rsidRPr="0D7B64B8" w:rsidR="002812A0">
        <w:rPr>
          <w:rFonts w:ascii="Times New Roman" w:hAnsi="Times New Roman" w:eastAsia="Times New Roman" w:cs="Times New Roman"/>
          <w:sz w:val="24"/>
          <w:szCs w:val="24"/>
        </w:rPr>
        <w:t>benefit</w:t>
      </w:r>
      <w:r w:rsidRPr="0D7B64B8" w:rsidR="002812A0">
        <w:rPr>
          <w:rFonts w:ascii="Times New Roman" w:hAnsi="Times New Roman" w:eastAsia="Times New Roman" w:cs="Times New Roman"/>
          <w:sz w:val="24"/>
          <w:szCs w:val="24"/>
        </w:rPr>
        <w:t xml:space="preserve"> of understanding pragmatism and leading towards the nece</w:t>
      </w:r>
      <w:r w:rsidRPr="0D7B64B8" w:rsidR="002812A0">
        <w:rPr>
          <w:rFonts w:ascii="Times New Roman" w:hAnsi="Times New Roman" w:eastAsia="Times New Roman" w:cs="Times New Roman"/>
          <w:sz w:val="24"/>
          <w:szCs w:val="24"/>
        </w:rPr>
        <w:t>ssary efforts on understanding what parties wants</w:t>
      </w:r>
    </w:p>
    <w:p w:rsidRPr="00AB7DDF" w:rsidR="00C21DFC" w:rsidP="0043154F" w:rsidRDefault="002812A0" w14:paraId="15056175" w14:textId="77777777">
      <w:pPr>
        <w:numPr>
          <w:ilvl w:val="0"/>
          <w:numId w:val="2"/>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All parties being discussed under this component need to show potential reduction of the strain on relationship</w:t>
      </w:r>
      <w:r w:rsidR="00AC31E8">
        <w:rPr>
          <w:rFonts w:ascii="Times New Roman" w:hAnsi="Times New Roman" w:eastAsia="Times New Roman" w:cs="Times New Roman"/>
          <w:sz w:val="24"/>
          <w:szCs w:val="24"/>
        </w:rPr>
        <w:t xml:space="preserve"> (</w:t>
      </w:r>
      <w:r w:rsidR="00AC31E8">
        <w:rPr>
          <w:rFonts w:ascii="Times New Roman" w:hAnsi="Times New Roman" w:cs="Times New Roman"/>
          <w:color w:val="000000" w:themeColor="text1"/>
          <w:sz w:val="24"/>
          <w:szCs w:val="24"/>
          <w:shd w:val="clear" w:color="auto" w:fill="FFFFFF"/>
        </w:rPr>
        <w:t>Sapapthai et al. 2020</w:t>
      </w:r>
      <w:r w:rsidR="00AC31E8">
        <w:rPr>
          <w:rFonts w:ascii="Times New Roman" w:hAnsi="Times New Roman" w:eastAsia="Times New Roman" w:cs="Times New Roman"/>
          <w:sz w:val="24"/>
          <w:szCs w:val="24"/>
        </w:rPr>
        <w:t>)</w:t>
      </w:r>
    </w:p>
    <w:p w:rsidRPr="00AB7DDF" w:rsidR="00C21DFC" w:rsidP="0043154F" w:rsidRDefault="002812A0" w14:paraId="0A786FFE"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Compromising occurs with partial sacrifices concerned with an understa</w:t>
      </w:r>
      <w:r w:rsidRPr="00AB7DDF">
        <w:rPr>
          <w:rFonts w:ascii="Times New Roman" w:hAnsi="Times New Roman" w:eastAsia="Times New Roman" w:cs="Times New Roman"/>
          <w:sz w:val="24"/>
          <w:szCs w:val="24"/>
        </w:rPr>
        <w:t xml:space="preserve">nding of residual frustration. Making superficial understanding is a part of this process. Compromise helps individuals to manage the harm that is dignified on individuals. </w:t>
      </w:r>
    </w:p>
    <w:p w:rsidRPr="00AB7DDF" w:rsidR="00C21DFC" w:rsidP="0043154F" w:rsidRDefault="002812A0" w14:paraId="496D1660" w14:textId="77777777">
      <w:pPr>
        <w:spacing w:line="360" w:lineRule="auto"/>
        <w:jc w:val="both"/>
        <w:rPr>
          <w:rFonts w:ascii="Times New Roman" w:hAnsi="Times New Roman" w:eastAsia="Times New Roman" w:cs="Times New Roman"/>
          <w:b/>
          <w:sz w:val="24"/>
          <w:szCs w:val="24"/>
        </w:rPr>
      </w:pPr>
      <w:r w:rsidRPr="00AB7DDF">
        <w:rPr>
          <w:rFonts w:ascii="Times New Roman" w:hAnsi="Times New Roman" w:eastAsia="Times New Roman" w:cs="Times New Roman"/>
          <w:b/>
          <w:sz w:val="24"/>
          <w:szCs w:val="24"/>
        </w:rPr>
        <w:t>Benefits of avoiding:</w:t>
      </w:r>
    </w:p>
    <w:p w:rsidRPr="00AB7DDF" w:rsidR="00C21DFC" w:rsidP="0043154F" w:rsidRDefault="002812A0" w14:paraId="79003611" w14:textId="698048A5">
      <w:pPr>
        <w:numPr>
          <w:ilvl w:val="0"/>
          <w:numId w:val="11"/>
        </w:numPr>
        <w:spacing w:line="360" w:lineRule="auto"/>
        <w:jc w:val="both"/>
        <w:rPr>
          <w:rFonts w:ascii="Times New Roman" w:hAnsi="Times New Roman" w:eastAsia="Times New Roman" w:cs="Times New Roman"/>
          <w:sz w:val="24"/>
          <w:szCs w:val="24"/>
        </w:rPr>
      </w:pPr>
      <w:r w:rsidRPr="0D7B64B8" w:rsidR="002812A0">
        <w:rPr>
          <w:rFonts w:ascii="Times New Roman" w:hAnsi="Times New Roman" w:eastAsia="Times New Roman" w:cs="Times New Roman"/>
          <w:sz w:val="24"/>
          <w:szCs w:val="24"/>
        </w:rPr>
        <w:t xml:space="preserve">The </w:t>
      </w:r>
      <w:r w:rsidRPr="0D7B64B8" w:rsidR="002812A0">
        <w:rPr>
          <w:rFonts w:ascii="Times New Roman" w:hAnsi="Times New Roman" w:eastAsia="Times New Roman" w:cs="Times New Roman"/>
          <w:sz w:val="24"/>
          <w:szCs w:val="24"/>
        </w:rPr>
        <w:t>benefit</w:t>
      </w:r>
      <w:r w:rsidRPr="0D7B64B8" w:rsidR="002812A0">
        <w:rPr>
          <w:rFonts w:ascii="Times New Roman" w:hAnsi="Times New Roman" w:eastAsia="Times New Roman" w:cs="Times New Roman"/>
          <w:sz w:val="24"/>
          <w:szCs w:val="24"/>
        </w:rPr>
        <w:t xml:space="preserve"> of avoiding includes reduction of stress and ma</w:t>
      </w:r>
      <w:r w:rsidRPr="0D7B64B8" w:rsidR="002812A0">
        <w:rPr>
          <w:rFonts w:ascii="Times New Roman" w:hAnsi="Times New Roman" w:eastAsia="Times New Roman" w:cs="Times New Roman"/>
          <w:sz w:val="24"/>
          <w:szCs w:val="24"/>
        </w:rPr>
        <w:t>naging the displeasing people and topics</w:t>
      </w:r>
    </w:p>
    <w:p w:rsidRPr="00AB7DDF" w:rsidR="00C21DFC" w:rsidP="0043154F" w:rsidRDefault="002812A0" w14:paraId="1827182C" w14:textId="568BC087">
      <w:pPr>
        <w:numPr>
          <w:ilvl w:val="0"/>
          <w:numId w:val="11"/>
        </w:numPr>
        <w:spacing w:line="360" w:lineRule="auto"/>
        <w:jc w:val="both"/>
        <w:rPr>
          <w:rFonts w:ascii="Times New Roman" w:hAnsi="Times New Roman" w:eastAsia="Times New Roman" w:cs="Times New Roman"/>
          <w:sz w:val="24"/>
          <w:szCs w:val="24"/>
        </w:rPr>
      </w:pPr>
      <w:r w:rsidRPr="0D7B64B8" w:rsidR="002812A0">
        <w:rPr>
          <w:rFonts w:ascii="Times New Roman" w:hAnsi="Times New Roman" w:eastAsia="Times New Roman" w:cs="Times New Roman"/>
          <w:sz w:val="24"/>
          <w:szCs w:val="24"/>
        </w:rPr>
        <w:t xml:space="preserve">Favourable conditions are settled to make sure that people become </w:t>
      </w:r>
      <w:r w:rsidRPr="0D7B64B8" w:rsidR="002812A0">
        <w:rPr>
          <w:rFonts w:ascii="Times New Roman" w:hAnsi="Times New Roman" w:eastAsia="Times New Roman" w:cs="Times New Roman"/>
          <w:sz w:val="24"/>
          <w:szCs w:val="24"/>
        </w:rPr>
        <w:t>prepared,</w:t>
      </w:r>
      <w:r w:rsidRPr="0D7B64B8" w:rsidR="002812A0">
        <w:rPr>
          <w:rFonts w:ascii="Times New Roman" w:hAnsi="Times New Roman" w:eastAsia="Times New Roman" w:cs="Times New Roman"/>
          <w:sz w:val="24"/>
          <w:szCs w:val="24"/>
        </w:rPr>
        <w:t xml:space="preserve"> and the matter is dealt with enough </w:t>
      </w:r>
      <w:r w:rsidRPr="0D7B64B8" w:rsidR="002812A0">
        <w:rPr>
          <w:rFonts w:ascii="Times New Roman" w:hAnsi="Times New Roman" w:eastAsia="Times New Roman" w:cs="Times New Roman"/>
          <w:sz w:val="24"/>
          <w:szCs w:val="24"/>
        </w:rPr>
        <w:t>expertise</w:t>
      </w:r>
      <w:r w:rsidRPr="0D7B64B8" w:rsidR="002812A0">
        <w:rPr>
          <w:rFonts w:ascii="Times New Roman" w:hAnsi="Times New Roman" w:eastAsia="Times New Roman" w:cs="Times New Roman"/>
          <w:sz w:val="24"/>
          <w:szCs w:val="24"/>
        </w:rPr>
        <w:t xml:space="preserve"> in advance</w:t>
      </w:r>
    </w:p>
    <w:p w:rsidRPr="00AB7DDF" w:rsidR="00C21DFC" w:rsidP="0043154F" w:rsidRDefault="002812A0" w14:paraId="2ED71C56" w14:textId="77777777">
      <w:pPr>
        <w:numPr>
          <w:ilvl w:val="0"/>
          <w:numId w:val="11"/>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Time saving and avoiding clear danger is also possible</w:t>
      </w:r>
    </w:p>
    <w:p w:rsidRPr="00AB7DDF" w:rsidR="00C21DFC" w:rsidP="0043154F" w:rsidRDefault="002812A0" w14:paraId="0D66EC9B" w14:textId="6EC08C7C">
      <w:pPr>
        <w:spacing w:line="360" w:lineRule="auto"/>
        <w:jc w:val="both"/>
        <w:rPr>
          <w:rFonts w:ascii="Times New Roman" w:hAnsi="Times New Roman" w:eastAsia="Times New Roman" w:cs="Times New Roman"/>
          <w:sz w:val="24"/>
          <w:szCs w:val="24"/>
        </w:rPr>
      </w:pPr>
      <w:r w:rsidRPr="0D7B64B8" w:rsidR="002812A0">
        <w:rPr>
          <w:rFonts w:ascii="Times New Roman" w:hAnsi="Times New Roman" w:eastAsia="Times New Roman" w:cs="Times New Roman"/>
          <w:sz w:val="24"/>
          <w:szCs w:val="24"/>
        </w:rPr>
        <w:t>However, the model sometimes</w:t>
      </w:r>
      <w:r w:rsidRPr="0D7B64B8" w:rsidR="002812A0">
        <w:rPr>
          <w:rFonts w:ascii="Times New Roman" w:hAnsi="Times New Roman" w:eastAsia="Times New Roman" w:cs="Times New Roman"/>
          <w:sz w:val="24"/>
          <w:szCs w:val="24"/>
        </w:rPr>
        <w:t xml:space="preserve"> creates a possibility that might not be </w:t>
      </w:r>
      <w:r w:rsidRPr="0D7B64B8" w:rsidR="002812A0">
        <w:rPr>
          <w:rFonts w:ascii="Times New Roman" w:hAnsi="Times New Roman" w:eastAsia="Times New Roman" w:cs="Times New Roman"/>
          <w:sz w:val="24"/>
          <w:szCs w:val="24"/>
        </w:rPr>
        <w:t>accomplished</w:t>
      </w:r>
      <w:r w:rsidRPr="0D7B64B8" w:rsidR="002812A0">
        <w:rPr>
          <w:rFonts w:ascii="Times New Roman" w:hAnsi="Times New Roman" w:eastAsia="Times New Roman" w:cs="Times New Roman"/>
          <w:sz w:val="24"/>
          <w:szCs w:val="24"/>
        </w:rPr>
        <w:t xml:space="preserve"> since people avoid each other. Hostile stereotypes are to be developed and putrefy with avoiding culture. It also declines the working relationships. With avoiding </w:t>
      </w:r>
      <w:r w:rsidRPr="0D7B64B8" w:rsidR="002812A0">
        <w:rPr>
          <w:rFonts w:ascii="Times New Roman" w:hAnsi="Times New Roman" w:eastAsia="Times New Roman" w:cs="Times New Roman"/>
          <w:sz w:val="24"/>
          <w:szCs w:val="24"/>
        </w:rPr>
        <w:t>culture,</w:t>
      </w:r>
      <w:r w:rsidRPr="0D7B64B8" w:rsidR="002812A0">
        <w:rPr>
          <w:rFonts w:ascii="Times New Roman" w:hAnsi="Times New Roman" w:eastAsia="Times New Roman" w:cs="Times New Roman"/>
          <w:sz w:val="24"/>
          <w:szCs w:val="24"/>
        </w:rPr>
        <w:t xml:space="preserve"> the decision </w:t>
      </w:r>
      <w:r w:rsidRPr="0D7B64B8" w:rsidR="002812A0">
        <w:rPr>
          <w:rFonts w:ascii="Times New Roman" w:hAnsi="Times New Roman" w:eastAsia="Times New Roman" w:cs="Times New Roman"/>
          <w:sz w:val="24"/>
          <w:szCs w:val="24"/>
        </w:rPr>
        <w:t>making,</w:t>
      </w:r>
      <w:r w:rsidRPr="0D7B64B8" w:rsidR="002812A0">
        <w:rPr>
          <w:rFonts w:ascii="Times New Roman" w:hAnsi="Times New Roman" w:eastAsia="Times New Roman" w:cs="Times New Roman"/>
          <w:sz w:val="24"/>
          <w:szCs w:val="24"/>
        </w:rPr>
        <w:t xml:space="preserve"> and commun</w:t>
      </w:r>
      <w:r w:rsidRPr="0D7B64B8" w:rsidR="002812A0">
        <w:rPr>
          <w:rFonts w:ascii="Times New Roman" w:hAnsi="Times New Roman" w:eastAsia="Times New Roman" w:cs="Times New Roman"/>
          <w:sz w:val="24"/>
          <w:szCs w:val="24"/>
        </w:rPr>
        <w:t xml:space="preserve">ication is degraded to show honesty. </w:t>
      </w:r>
    </w:p>
    <w:p w:rsidRPr="00AB7DDF" w:rsidR="00C21DFC" w:rsidP="0043154F" w:rsidRDefault="002812A0" w14:paraId="408FB639" w14:textId="655432A2">
      <w:pPr>
        <w:spacing w:line="360" w:lineRule="auto"/>
        <w:jc w:val="both"/>
        <w:rPr>
          <w:rFonts w:ascii="Times New Roman" w:hAnsi="Times New Roman" w:eastAsia="Times New Roman" w:cs="Times New Roman"/>
          <w:sz w:val="24"/>
          <w:szCs w:val="24"/>
        </w:rPr>
      </w:pPr>
      <w:r w:rsidRPr="0D7B64B8" w:rsidR="002812A0">
        <w:rPr>
          <w:rFonts w:ascii="Times New Roman" w:hAnsi="Times New Roman" w:eastAsia="Times New Roman" w:cs="Times New Roman"/>
          <w:b w:val="1"/>
          <w:bCs w:val="1"/>
          <w:sz w:val="24"/>
          <w:szCs w:val="24"/>
        </w:rPr>
        <w:t>Benefits of accommodating</w:t>
      </w:r>
      <w:r w:rsidRPr="0D7B64B8" w:rsidR="002812A0">
        <w:rPr>
          <w:rFonts w:ascii="Times New Roman" w:hAnsi="Times New Roman" w:eastAsia="Times New Roman" w:cs="Times New Roman"/>
          <w:sz w:val="24"/>
          <w:szCs w:val="24"/>
        </w:rPr>
        <w:t xml:space="preserve"> indulges in conflict </w:t>
      </w:r>
      <w:r w:rsidRPr="0D7B64B8" w:rsidR="002812A0">
        <w:rPr>
          <w:rFonts w:ascii="Times New Roman" w:hAnsi="Times New Roman" w:eastAsia="Times New Roman" w:cs="Times New Roman"/>
          <w:sz w:val="24"/>
          <w:szCs w:val="24"/>
        </w:rPr>
        <w:t>handling,</w:t>
      </w:r>
      <w:r w:rsidRPr="0D7B64B8" w:rsidR="002812A0">
        <w:rPr>
          <w:rFonts w:ascii="Times New Roman" w:hAnsi="Times New Roman" w:eastAsia="Times New Roman" w:cs="Times New Roman"/>
          <w:sz w:val="24"/>
          <w:szCs w:val="24"/>
        </w:rPr>
        <w:t xml:space="preserve"> and these are as follows:</w:t>
      </w:r>
    </w:p>
    <w:p w:rsidRPr="00AB7DDF" w:rsidR="00C21DFC" w:rsidP="0043154F" w:rsidRDefault="002812A0" w14:paraId="644E8039" w14:textId="77777777">
      <w:pPr>
        <w:numPr>
          <w:ilvl w:val="0"/>
          <w:numId w:val="3"/>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 xml:space="preserve">Helping a person with meeting the needs to support them </w:t>
      </w:r>
    </w:p>
    <w:p w:rsidRPr="00AB7DDF" w:rsidR="00C21DFC" w:rsidP="0043154F" w:rsidRDefault="002812A0" w14:paraId="3299EA8B" w14:textId="77777777">
      <w:pPr>
        <w:numPr>
          <w:ilvl w:val="0"/>
          <w:numId w:val="3"/>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A quick ending in my opinion cuts down the losses during strikes</w:t>
      </w:r>
    </w:p>
    <w:p w:rsidRPr="00AB7DDF" w:rsidR="00C21DFC" w:rsidP="0043154F" w:rsidRDefault="002812A0" w14:paraId="55C7962F" w14:textId="77777777">
      <w:pPr>
        <w:numPr>
          <w:ilvl w:val="0"/>
          <w:numId w:val="3"/>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Restoring of harmony and setting out support system is often seen</w:t>
      </w:r>
    </w:p>
    <w:p w:rsidRPr="00AB7DDF" w:rsidR="00C21DFC" w:rsidP="0043154F" w:rsidRDefault="002812A0" w14:paraId="64D9720C"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Sometimes, this mode sacrifices concerns and shows loss of respect. Loss of motivation leads to less satisfaction and not getting enough options to complete a deal and leave an impact on the</w:t>
      </w:r>
      <w:r w:rsidRPr="00AB7DDF">
        <w:rPr>
          <w:rFonts w:ascii="Times New Roman" w:hAnsi="Times New Roman" w:eastAsia="Times New Roman" w:cs="Times New Roman"/>
          <w:sz w:val="24"/>
          <w:szCs w:val="24"/>
        </w:rPr>
        <w:t xml:space="preserve"> individual. ‘Complaints can often provide feedback that can help performance, but how you react makes a very big difference on the outcome’</w:t>
      </w:r>
      <w:r w:rsidR="00691AA5">
        <w:rPr>
          <w:rFonts w:ascii="Times New Roman" w:hAnsi="Times New Roman" w:eastAsia="Times New Roman" w:cs="Times New Roman"/>
          <w:sz w:val="24"/>
          <w:szCs w:val="24"/>
        </w:rPr>
        <w:t xml:space="preserve"> (</w:t>
      </w:r>
      <w:r w:rsidRPr="00353AEB" w:rsidR="00691AA5">
        <w:rPr>
          <w:rFonts w:ascii="Times New Roman" w:hAnsi="Times New Roman" w:cs="Times New Roman"/>
          <w:color w:val="000000" w:themeColor="text1"/>
          <w:sz w:val="24"/>
          <w:szCs w:val="24"/>
          <w:shd w:val="clear" w:color="auto" w:fill="FFFFFF"/>
        </w:rPr>
        <w:t>Smith, and Read, 2022</w:t>
      </w:r>
      <w:r w:rsidR="00691AA5">
        <w:rPr>
          <w:rFonts w:ascii="Times New Roman" w:hAnsi="Times New Roman" w:cs="Times New Roman"/>
          <w:color w:val="000000" w:themeColor="text1"/>
          <w:sz w:val="24"/>
          <w:szCs w:val="24"/>
          <w:shd w:val="clear" w:color="auto" w:fill="FFFFFF"/>
        </w:rPr>
        <w:t>)</w:t>
      </w:r>
      <w:r w:rsidRPr="00AB7DDF">
        <w:rPr>
          <w:rFonts w:ascii="Times New Roman" w:hAnsi="Times New Roman" w:eastAsia="Times New Roman" w:cs="Times New Roman"/>
          <w:sz w:val="24"/>
          <w:szCs w:val="24"/>
        </w:rPr>
        <w:t xml:space="preserve">. </w:t>
      </w:r>
    </w:p>
    <w:p w:rsidRPr="00AB7DDF" w:rsidR="00C21DFC" w:rsidP="0043154F" w:rsidRDefault="002812A0" w14:paraId="04F9228F" w14:textId="70EFDF24">
      <w:pPr>
        <w:spacing w:line="360" w:lineRule="auto"/>
        <w:jc w:val="both"/>
        <w:rPr>
          <w:rFonts w:ascii="Times New Roman" w:hAnsi="Times New Roman" w:eastAsia="Times New Roman" w:cs="Times New Roman"/>
          <w:sz w:val="24"/>
          <w:szCs w:val="24"/>
        </w:rPr>
      </w:pPr>
      <w:r w:rsidRPr="00AB7DDF" w:rsidR="002812A0">
        <w:rPr>
          <w:rFonts w:ascii="Times New Roman" w:hAnsi="Times New Roman" w:eastAsia="Times New Roman" w:cs="Times New Roman"/>
          <w:sz w:val="24"/>
          <w:szCs w:val="24"/>
        </w:rPr>
        <w:t xml:space="preserve">I have found out that the circumstances demand for collaborating approach out of all </w:t>
      </w:r>
      <w:r w:rsidRPr="00AB7DDF" w:rsidR="002812A0">
        <w:rPr>
          <w:rFonts w:ascii="Times New Roman" w:hAnsi="Times New Roman" w:eastAsia="Times New Roman" w:cs="Times New Roman"/>
          <w:sz w:val="24"/>
          <w:szCs w:val="24"/>
        </w:rPr>
        <w:t>five items. The spirit of high degree of assertiveness and cooperation is shown here. A Person's position simply decides what is right or wrong as it helps in prolonging the argument. ‘</w:t>
      </w:r>
      <w:r w:rsidRPr="00AB7DDF" w:rsidR="002812A0">
        <w:rPr>
          <w:rFonts w:ascii="Times New Roman" w:hAnsi="Times New Roman" w:eastAsia="Times New Roman" w:cs="Times New Roman"/>
          <w:sz w:val="24"/>
          <w:szCs w:val="24"/>
          <w:shd w:val="clear" w:color="auto" w:fill="FCFCFC"/>
        </w:rPr>
        <w:t xml:space="preserve">This win-win approach is favoured when both sides have </w:t>
      </w:r>
      <w:r w:rsidRPr="00AB7DDF" w:rsidR="002812A0">
        <w:rPr>
          <w:rFonts w:ascii="Times New Roman" w:hAnsi="Times New Roman" w:eastAsia="Times New Roman" w:cs="Times New Roman"/>
          <w:sz w:val="24"/>
          <w:szCs w:val="24"/>
          <w:shd w:val="clear" w:color="auto" w:fill="FCFCFC"/>
        </w:rPr>
        <w:t>important differ</w:t>
      </w:r>
      <w:r w:rsidRPr="00AB7DDF" w:rsidR="002812A0">
        <w:rPr>
          <w:rFonts w:ascii="Times New Roman" w:hAnsi="Times New Roman" w:eastAsia="Times New Roman" w:cs="Times New Roman"/>
          <w:sz w:val="24"/>
          <w:szCs w:val="24"/>
          <w:shd w:val="clear" w:color="auto" w:fill="FCFCFC"/>
        </w:rPr>
        <w:t>ences</w:t>
      </w:r>
      <w:r w:rsidRPr="00AB7DDF" w:rsidR="002812A0">
        <w:rPr>
          <w:rFonts w:ascii="Times New Roman" w:hAnsi="Times New Roman" w:eastAsia="Times New Roman" w:cs="Times New Roman"/>
          <w:sz w:val="24"/>
          <w:szCs w:val="24"/>
          <w:shd w:val="clear" w:color="auto" w:fill="FCFCFC"/>
        </w:rPr>
        <w:t>, but to get the job done everyone agrees to work together’</w:t>
      </w:r>
      <w:r w:rsidR="003A53F3">
        <w:rPr>
          <w:rFonts w:ascii="Times New Roman" w:hAnsi="Times New Roman" w:eastAsia="Times New Roman" w:cs="Times New Roman"/>
          <w:sz w:val="24"/>
          <w:szCs w:val="24"/>
          <w:shd w:val="clear" w:color="auto" w:fill="FCFCFC"/>
        </w:rPr>
        <w:t xml:space="preserve"> (</w:t>
      </w:r>
      <w:r w:rsidRPr="00353AEB" w:rsidR="003A53F3">
        <w:rPr>
          <w:rFonts w:ascii="Times New Roman" w:hAnsi="Times New Roman" w:cs="Times New Roman"/>
          <w:color w:val="000000" w:themeColor="text1"/>
          <w:sz w:val="24"/>
          <w:szCs w:val="24"/>
          <w:shd w:val="clear" w:color="auto" w:fill="FFFFFF"/>
        </w:rPr>
        <w:t>Tiong, 2022</w:t>
      </w:r>
      <w:r w:rsidR="003A53F3">
        <w:rPr>
          <w:rFonts w:ascii="Times New Roman" w:hAnsi="Times New Roman" w:eastAsia="Times New Roman" w:cs="Times New Roman"/>
          <w:sz w:val="24"/>
          <w:szCs w:val="24"/>
          <w:shd w:val="clear" w:color="auto" w:fill="FCFCFC"/>
        </w:rPr>
        <w:t>)</w:t>
      </w:r>
      <w:r w:rsidRPr="00AB7DDF" w:rsidR="002812A0">
        <w:rPr>
          <w:rFonts w:ascii="Times New Roman" w:hAnsi="Times New Roman" w:eastAsia="Times New Roman" w:cs="Times New Roman"/>
          <w:sz w:val="24"/>
          <w:szCs w:val="24"/>
          <w:shd w:val="clear" w:color="auto" w:fill="FCFCFC"/>
        </w:rPr>
        <w:t xml:space="preserve">. Although the process is little time consuming, I believe that the significant matters will be worked </w:t>
      </w:r>
      <w:r w:rsidRPr="00AB7DDF" w:rsidR="002812A0">
        <w:rPr>
          <w:rFonts w:ascii="Times New Roman" w:hAnsi="Times New Roman" w:eastAsia="Times New Roman" w:cs="Times New Roman"/>
          <w:sz w:val="24"/>
          <w:szCs w:val="24"/>
          <w:shd w:val="clear" w:color="auto" w:fill="FCFCFC"/>
        </w:rPr>
        <w:t>upon,</w:t>
      </w:r>
      <w:r w:rsidRPr="00AB7DDF" w:rsidR="002812A0">
        <w:rPr>
          <w:rFonts w:ascii="Times New Roman" w:hAnsi="Times New Roman" w:eastAsia="Times New Roman" w:cs="Times New Roman"/>
          <w:sz w:val="24"/>
          <w:szCs w:val="24"/>
          <w:shd w:val="clear" w:color="auto" w:fill="FCFCFC"/>
        </w:rPr>
        <w:t xml:space="preserve"> and considerable attention will be given to the post office issues. He</w:t>
      </w:r>
      <w:r w:rsidRPr="00AB7DDF" w:rsidR="002812A0">
        <w:rPr>
          <w:rFonts w:ascii="Times New Roman" w:hAnsi="Times New Roman" w:eastAsia="Times New Roman" w:cs="Times New Roman"/>
          <w:sz w:val="24"/>
          <w:szCs w:val="24"/>
          <w:shd w:val="clear" w:color="auto" w:fill="FCFCFC"/>
        </w:rPr>
        <w:t xml:space="preserve">re, employees have gone on strike in 114 offices while there are 11000 offices still working perfectly in the UK. The assertive and mutually acceptable solution on pay hike is the only </w:t>
      </w:r>
      <w:r w:rsidRPr="00AB7DDF" w:rsidR="002812A0">
        <w:rPr>
          <w:rFonts w:ascii="Times New Roman" w:hAnsi="Times New Roman" w:eastAsia="Times New Roman" w:cs="Times New Roman"/>
          <w:sz w:val="24"/>
          <w:szCs w:val="24"/>
          <w:shd w:val="clear" w:color="auto" w:fill="FCFCFC"/>
        </w:rPr>
        <w:t>option</w:t>
      </w:r>
      <w:r w:rsidRPr="00AB7DDF" w:rsidR="002812A0">
        <w:rPr>
          <w:rFonts w:ascii="Times New Roman" w:hAnsi="Times New Roman" w:eastAsia="Times New Roman" w:cs="Times New Roman"/>
          <w:sz w:val="24"/>
          <w:szCs w:val="24"/>
          <w:shd w:val="clear" w:color="auto" w:fill="FCFCFC"/>
        </w:rPr>
        <w:t xml:space="preserve"> to resume work and withdraw strike. Government by applying any m</w:t>
      </w:r>
      <w:r w:rsidRPr="00AB7DDF" w:rsidR="002812A0">
        <w:rPr>
          <w:rFonts w:ascii="Times New Roman" w:hAnsi="Times New Roman" w:eastAsia="Times New Roman" w:cs="Times New Roman"/>
          <w:sz w:val="24"/>
          <w:szCs w:val="24"/>
          <w:shd w:val="clear" w:color="auto" w:fill="FCFCFC"/>
        </w:rPr>
        <w:t>eans cannot prevent the strikers from making a 7% hike in their wages. Whereas an acceptable increase that benefits both the parties can be discussed. Willingness to change can make sure that the organisation finds its effectiveness by giving people enough</w:t>
      </w:r>
      <w:r w:rsidRPr="00AB7DDF" w:rsidR="002812A0">
        <w:rPr>
          <w:rFonts w:ascii="Times New Roman" w:hAnsi="Times New Roman" w:eastAsia="Times New Roman" w:cs="Times New Roman"/>
          <w:sz w:val="24"/>
          <w:szCs w:val="24"/>
          <w:shd w:val="clear" w:color="auto" w:fill="FCFCFC"/>
        </w:rPr>
        <w:t xml:space="preserve"> support on their demands. </w:t>
      </w:r>
    </w:p>
    <w:p w:rsidRPr="00AB7DDF" w:rsidR="00C21DFC" w:rsidP="0043154F" w:rsidRDefault="002812A0" w14:paraId="64AF8683"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sz w:val="24"/>
          <w:szCs w:val="24"/>
        </w:rPr>
        <w:t>Conflict resolution is supported with respect to the following aspects such as:</w:t>
      </w:r>
    </w:p>
    <w:p w:rsidRPr="00AB7DDF" w:rsidR="00C21DFC" w:rsidP="0043154F" w:rsidRDefault="002812A0" w14:paraId="3CC84321" w14:textId="77777777">
      <w:pPr>
        <w:numPr>
          <w:ilvl w:val="0"/>
          <w:numId w:val="7"/>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b/>
          <w:sz w:val="24"/>
          <w:szCs w:val="24"/>
        </w:rPr>
        <w:t>Team building:</w:t>
      </w:r>
      <w:r w:rsidRPr="00AB7DDF">
        <w:rPr>
          <w:rFonts w:ascii="Times New Roman" w:hAnsi="Times New Roman" w:eastAsia="Times New Roman" w:cs="Times New Roman"/>
          <w:sz w:val="24"/>
          <w:szCs w:val="24"/>
        </w:rPr>
        <w:t xml:space="preserve"> Simple and effective conflict resolution helps in team functioning and helping members to work effectively. </w:t>
      </w:r>
    </w:p>
    <w:p w:rsidRPr="00AB7DDF" w:rsidR="00C21DFC" w:rsidP="0043154F" w:rsidRDefault="002812A0" w14:paraId="69C42646" w14:textId="77777777">
      <w:pPr>
        <w:numPr>
          <w:ilvl w:val="0"/>
          <w:numId w:val="7"/>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b/>
          <w:sz w:val="24"/>
          <w:szCs w:val="24"/>
        </w:rPr>
        <w:t xml:space="preserve">Leadership development: </w:t>
      </w:r>
      <w:r w:rsidRPr="00AB7DDF">
        <w:rPr>
          <w:rFonts w:ascii="Times New Roman" w:hAnsi="Times New Roman" w:eastAsia="Times New Roman" w:cs="Times New Roman"/>
          <w:sz w:val="24"/>
          <w:szCs w:val="24"/>
        </w:rPr>
        <w:t xml:space="preserve">The assessment insights make sure that the ability to reconcile differences is gained. </w:t>
      </w:r>
    </w:p>
    <w:p w:rsidRPr="00AB7DDF" w:rsidR="00C21DFC" w:rsidP="0043154F" w:rsidRDefault="002812A0" w14:paraId="24FD2ABE" w14:textId="105C986B">
      <w:pPr>
        <w:numPr>
          <w:ilvl w:val="0"/>
          <w:numId w:val="7"/>
        </w:numPr>
        <w:spacing w:line="360" w:lineRule="auto"/>
        <w:jc w:val="both"/>
        <w:rPr>
          <w:rFonts w:ascii="Times New Roman" w:hAnsi="Times New Roman" w:eastAsia="Times New Roman" w:cs="Times New Roman"/>
          <w:sz w:val="24"/>
          <w:szCs w:val="24"/>
        </w:rPr>
      </w:pPr>
      <w:r w:rsidRPr="0D7B64B8" w:rsidR="002812A0">
        <w:rPr>
          <w:rFonts w:ascii="Times New Roman" w:hAnsi="Times New Roman" w:eastAsia="Times New Roman" w:cs="Times New Roman"/>
          <w:b w:val="1"/>
          <w:bCs w:val="1"/>
          <w:sz w:val="24"/>
          <w:szCs w:val="24"/>
        </w:rPr>
        <w:t>Stress reduction</w:t>
      </w:r>
      <w:r w:rsidRPr="00AB7DDF" w:rsidR="002812A0">
        <w:rPr>
          <w:rFonts w:ascii="Times New Roman" w:hAnsi="Times New Roman" w:eastAsia="Times New Roman" w:cs="Times New Roman"/>
          <w:sz w:val="24"/>
          <w:szCs w:val="24"/>
        </w:rPr>
        <w:t xml:space="preserve">: The </w:t>
      </w:r>
      <w:r w:rsidRPr="00AB7DDF" w:rsidR="009E5769">
        <w:rPr>
          <w:rFonts w:ascii="Times New Roman" w:hAnsi="Times New Roman" w:eastAsia="Times New Roman" w:cs="Times New Roman"/>
          <w:sz w:val="24"/>
          <w:szCs w:val="24"/>
        </w:rPr>
        <w:t>employee’s</w:t>
      </w:r>
      <w:r w:rsidRPr="00AB7DDF" w:rsidR="002812A0">
        <w:rPr>
          <w:rFonts w:ascii="Times New Roman" w:hAnsi="Times New Roman" w:eastAsia="Times New Roman" w:cs="Times New Roman"/>
          <w:sz w:val="24"/>
          <w:szCs w:val="24"/>
        </w:rPr>
        <w:t xml:space="preserve"> capacity is judged to using significant tools and removing a common cause of </w:t>
      </w:r>
      <w:r w:rsidRPr="00AB7DDF" w:rsidR="002812A0">
        <w:rPr>
          <w:rFonts w:ascii="Times New Roman" w:hAnsi="Times New Roman" w:eastAsia="Times New Roman" w:cs="Times New Roman"/>
          <w:sz w:val="24"/>
          <w:szCs w:val="24"/>
        </w:rPr>
        <w:t xml:space="preserve">work-related</w:t>
      </w:r>
      <w:r w:rsidRPr="00AB7DDF" w:rsidR="002812A0">
        <w:rPr>
          <w:rFonts w:ascii="Times New Roman" w:hAnsi="Times New Roman" w:eastAsia="Times New Roman" w:cs="Times New Roman"/>
          <w:sz w:val="24"/>
          <w:szCs w:val="24"/>
        </w:rPr>
        <w:t xml:space="preserve"> stress</w:t>
      </w:r>
      <w:r w:rsidR="00467172">
        <w:rPr>
          <w:rFonts w:ascii="Times New Roman" w:hAnsi="Times New Roman" w:eastAsia="Times New Roman" w:cs="Times New Roman"/>
          <w:sz w:val="24"/>
          <w:szCs w:val="24"/>
        </w:rPr>
        <w:t xml:space="preserve"> (</w:t>
      </w:r>
      <w:r w:rsidRPr="00353AEB" w:rsidR="00467172">
        <w:rPr>
          <w:rFonts w:ascii="Times New Roman" w:hAnsi="Times New Roman" w:cs="Times New Roman"/>
          <w:color w:val="000000" w:themeColor="text1"/>
          <w:sz w:val="24"/>
          <w:szCs w:val="24"/>
          <w:shd w:val="clear" w:color="auto" w:fill="FFFFFF"/>
        </w:rPr>
        <w:t>Wang</w:t>
      </w:r>
      <w:r w:rsidR="00467172">
        <w:rPr>
          <w:rFonts w:ascii="Times New Roman" w:hAnsi="Times New Roman" w:eastAsia="Times New Roman" w:cs="Times New Roman"/>
          <w:sz w:val="24"/>
          <w:szCs w:val="24"/>
        </w:rPr>
        <w:t xml:space="preserve"> et al. 2018)</w:t>
      </w:r>
      <w:r w:rsidRPr="00AB7DDF" w:rsidR="002812A0">
        <w:rPr>
          <w:rFonts w:ascii="Times New Roman" w:hAnsi="Times New Roman" w:eastAsia="Times New Roman" w:cs="Times New Roman"/>
          <w:sz w:val="24"/>
          <w:szCs w:val="24"/>
        </w:rPr>
        <w:t xml:space="preserve">. </w:t>
      </w:r>
    </w:p>
    <w:p w:rsidRPr="00AB7DDF" w:rsidR="00C21DFC" w:rsidP="0043154F" w:rsidRDefault="002812A0" w14:paraId="1F5D704D" w14:textId="77777777">
      <w:pPr>
        <w:numPr>
          <w:ilvl w:val="0"/>
          <w:numId w:val="7"/>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b/>
          <w:sz w:val="24"/>
          <w:szCs w:val="24"/>
        </w:rPr>
        <w:t>Retention</w:t>
      </w:r>
      <w:r w:rsidRPr="00AB7DDF">
        <w:rPr>
          <w:rFonts w:ascii="Times New Roman" w:hAnsi="Times New Roman" w:eastAsia="Times New Roman" w:cs="Times New Roman"/>
          <w:sz w:val="24"/>
          <w:szCs w:val="24"/>
        </w:rPr>
        <w:t xml:space="preserve">: The addressing of conflict in an effective manner and boosting employee morale have been done within organisations and it retains the best talent. </w:t>
      </w:r>
    </w:p>
    <w:p w:rsidRPr="00AB7DDF" w:rsidR="00C21DFC" w:rsidP="0043154F" w:rsidRDefault="002812A0" w14:paraId="5EA9F311" w14:textId="77777777">
      <w:pPr>
        <w:numPr>
          <w:ilvl w:val="0"/>
          <w:numId w:val="7"/>
        </w:num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b/>
          <w:sz w:val="24"/>
          <w:szCs w:val="24"/>
        </w:rPr>
        <w:t>Performance improvement:</w:t>
      </w:r>
      <w:r w:rsidRPr="00AB7DDF">
        <w:rPr>
          <w:rFonts w:ascii="Times New Roman" w:hAnsi="Times New Roman" w:eastAsia="Times New Roman" w:cs="Times New Roman"/>
          <w:sz w:val="24"/>
          <w:szCs w:val="24"/>
        </w:rPr>
        <w:t xml:space="preserve"> The Thomas assessment model works with elimination of barriers to succes</w:t>
      </w:r>
      <w:r w:rsidRPr="00AB7DDF">
        <w:rPr>
          <w:rFonts w:ascii="Times New Roman" w:hAnsi="Times New Roman" w:eastAsia="Times New Roman" w:cs="Times New Roman"/>
          <w:sz w:val="24"/>
          <w:szCs w:val="24"/>
        </w:rPr>
        <w:t xml:space="preserve">s in the workplace. </w:t>
      </w:r>
    </w:p>
    <w:p w:rsidR="008A1346" w:rsidP="0D7B64B8" w:rsidRDefault="002812A0" w14:paraId="38DEBCC0" w14:textId="5C74D865">
      <w:pPr>
        <w:pStyle w:val="NormalWeb"/>
        <w:spacing w:before="0" w:beforeAutospacing="off" w:after="0" w:afterAutospacing="off" w:line="360" w:lineRule="auto"/>
        <w:jc w:val="both"/>
        <w:rPr>
          <w:color w:val="000000"/>
        </w:rPr>
      </w:pPr>
      <w:r w:rsidRPr="0D7B64B8" w:rsidR="002812A0">
        <w:rPr>
          <w:color w:val="000000" w:themeColor="text1" w:themeTint="FF" w:themeShade="FF"/>
        </w:rPr>
        <w:t>Focusing on the series of events and understanding the events helps in listening carefully and following through the plan. Intermediate action building in between assertiveness and cooperativeness identified as an acceptable solution t</w:t>
      </w:r>
      <w:r w:rsidRPr="0D7B64B8" w:rsidR="002812A0">
        <w:rPr>
          <w:color w:val="000000" w:themeColor="text1" w:themeTint="FF" w:themeShade="FF"/>
        </w:rPr>
        <w:t xml:space="preserve">hat satisfied individuals' concerns at its best. All the conflict management and resolution </w:t>
      </w:r>
      <w:r w:rsidRPr="0D7B64B8" w:rsidR="002812A0">
        <w:rPr>
          <w:color w:val="000000" w:themeColor="text1" w:themeTint="FF" w:themeShade="FF"/>
        </w:rPr>
        <w:t>apply</w:t>
      </w:r>
      <w:r w:rsidRPr="0D7B64B8" w:rsidR="002812A0">
        <w:rPr>
          <w:color w:val="000000" w:themeColor="text1" w:themeTint="FF" w:themeShade="FF"/>
        </w:rPr>
        <w:t xml:space="preserve"> to the disputes of bilateral and multilateral negotiation, </w:t>
      </w:r>
      <w:r w:rsidRPr="0D7B64B8" w:rsidR="002812A0">
        <w:rPr>
          <w:color w:val="000000" w:themeColor="text1" w:themeTint="FF" w:themeShade="FF"/>
        </w:rPr>
        <w:t>mediation</w:t>
      </w:r>
      <w:r w:rsidRPr="0D7B64B8" w:rsidR="002812A0">
        <w:rPr>
          <w:color w:val="000000" w:themeColor="text1" w:themeTint="FF" w:themeShade="FF"/>
        </w:rPr>
        <w:t xml:space="preserve"> and arbitration. In this case it applies with understanding the individual demands made</w:t>
      </w:r>
      <w:r w:rsidRPr="0D7B64B8" w:rsidR="002812A0">
        <w:rPr>
          <w:color w:val="000000" w:themeColor="text1" w:themeTint="FF" w:themeShade="FF"/>
        </w:rPr>
        <w:t xml:space="preserve"> by the post office workers. Their issues with being incompatible to the understanding of unassertive and cooperative have been enlisted. Conflict arises as there are different interpretations of a situation </w:t>
      </w:r>
      <w:r w:rsidRPr="0D7B64B8" w:rsidR="002812A0">
        <w:rPr>
          <w:color w:val="000000" w:themeColor="text1" w:themeTint="FF" w:themeShade="FF"/>
        </w:rPr>
        <w:t>observed</w:t>
      </w:r>
      <w:r w:rsidRPr="0D7B64B8" w:rsidR="002812A0">
        <w:rPr>
          <w:color w:val="000000" w:themeColor="text1" w:themeTint="FF" w:themeShade="FF"/>
        </w:rPr>
        <w:t xml:space="preserve"> within staging of the conflicts. </w:t>
      </w:r>
    </w:p>
    <w:p w:rsidRPr="0043154F" w:rsidR="0043154F" w:rsidP="0043154F" w:rsidRDefault="002812A0" w14:paraId="53FBE8F7" w14:textId="5BBF45EE">
      <w:pPr>
        <w:pStyle w:val="NormalWeb"/>
        <w:spacing w:line="360" w:lineRule="auto"/>
        <w:jc w:val="both"/>
      </w:pPr>
      <w:r w:rsidRPr="0043154F" w:rsidR="002812A0">
        <w:rPr/>
        <w:t>Stake</w:t>
      </w:r>
      <w:r w:rsidRPr="0043154F" w:rsidR="002812A0">
        <w:rPr/>
        <w:t xml:space="preserve">holder analysis explains how to criticise the Thomas model and choose the most </w:t>
      </w:r>
      <w:r w:rsidRPr="0043154F" w:rsidR="002812A0">
        <w:rPr/>
        <w:t>appropriate approach</w:t>
      </w:r>
      <w:r w:rsidRPr="0043154F" w:rsidR="002812A0">
        <w:rPr/>
        <w:t xml:space="preserve">. </w:t>
      </w:r>
      <w:r w:rsidRPr="0043154F" w:rsidR="002812A0">
        <w:rPr/>
        <w:t>Since</w:t>
      </w:r>
      <w:r w:rsidRPr="0043154F" w:rsidR="002812A0">
        <w:rPr/>
        <w:t xml:space="preserve"> collaboration makes use of a range of skill sets. Resources, </w:t>
      </w:r>
      <w:r w:rsidRPr="0043154F" w:rsidR="002812A0">
        <w:rPr/>
        <w:t>expertise</w:t>
      </w:r>
      <w:r w:rsidRPr="0043154F" w:rsidR="002812A0">
        <w:rPr/>
        <w:t xml:space="preserve"> and perspectives are considered to leave </w:t>
      </w:r>
      <w:r w:rsidRPr="0043154F" w:rsidR="002812A0">
        <w:rPr/>
        <w:t>a great impact</w:t>
      </w:r>
      <w:r w:rsidRPr="0043154F" w:rsidR="002812A0">
        <w:rPr/>
        <w:t>. Tools and facilities</w:t>
      </w:r>
      <w:r w:rsidRPr="0043154F" w:rsidR="002812A0">
        <w:rPr/>
        <w:t xml:space="preserve"> are inclusive of working together openly and processing the goals with sheer alignment. Lack of efficient and convenient information and knowledge sharing mechanism organises the credibility of information they share. Collaborative working might have some</w:t>
      </w:r>
      <w:r w:rsidRPr="0043154F" w:rsidR="002812A0">
        <w:rPr/>
        <w:t xml:space="preserve"> loopholes such as unclear roles and confusion in understanding who can be praised and whom to be blamed. Poor engagement factors with government issues tend to resent collaboration that are not given clear </w:t>
      </w:r>
      <w:r w:rsidRPr="0043154F" w:rsidR="002812A0">
        <w:rPr/>
        <w:t xml:space="preserve">objectives</w:t>
      </w:r>
      <w:r w:rsidRPr="0043154F" w:rsidR="002812A0">
        <w:rPr/>
        <w:t xml:space="preserve"> to reduce the strike. Lack of transpar</w:t>
      </w:r>
      <w:r w:rsidRPr="0043154F" w:rsidR="002812A0">
        <w:rPr/>
        <w:t>ency in what topics the strikers are going to bring about to the table. Collaboration obstacles and managing the challenges becomes an important aspect of challenging sources and team problem solving</w:t>
      </w:r>
      <w:r w:rsidR="00467172">
        <w:rPr/>
        <w:t xml:space="preserve"> (</w:t>
      </w:r>
      <w:r w:rsidRPr="00353AEB" w:rsidR="00467172">
        <w:rPr>
          <w:color w:val="000000" w:themeColor="text1"/>
          <w:shd w:val="clear" w:color="auto" w:fill="FFFFFF"/>
        </w:rPr>
        <w:t>Zhang</w:t>
      </w:r>
      <w:r w:rsidR="00467172">
        <w:rPr/>
        <w:t xml:space="preserve"> et al. 2021)</w:t>
      </w:r>
      <w:r w:rsidRPr="0043154F" w:rsidR="002812A0">
        <w:rPr/>
        <w:t>. </w:t>
      </w:r>
    </w:p>
    <w:p w:rsidRPr="0043154F" w:rsidR="0043154F" w:rsidP="0043154F" w:rsidRDefault="002812A0" w14:paraId="0225360F" w14:textId="77777777">
      <w:pPr>
        <w:pStyle w:val="NormalWeb"/>
        <w:spacing w:line="360" w:lineRule="auto"/>
        <w:jc w:val="both"/>
      </w:pPr>
      <w:r w:rsidRPr="0043154F">
        <w:t>Collaboration works in terms of in</w:t>
      </w:r>
      <w:r w:rsidRPr="0043154F">
        <w:t>creasing productivity and managing employee satisfaction. Sometimes ineffective communication leads to patient dissatisfaction, misdiagnosis and medication errors. Goal uncertainty ensures individual goals with aligning teams overarching aims. Collaborativ</w:t>
      </w:r>
      <w:r w:rsidRPr="0043154F">
        <w:t xml:space="preserve">e problem solving has advantages that are divided among team members and perspectives to solve the problem. Collaboration enables individuals to work together for defining common business purposes. In this case effective collaboration from the employee is </w:t>
      </w:r>
      <w:r w:rsidRPr="0043154F">
        <w:t>achieved and recognition of other professionals are managed. Poor teamwork stops successful group collaboration. Workplace collaboration aims facilitation of flow of information across the organisation within this post office scenario</w:t>
      </w:r>
      <w:r w:rsidR="00FF2D66">
        <w:t xml:space="preserve"> (</w:t>
      </w:r>
      <w:r w:rsidRPr="00353AEB" w:rsidR="00FF2D66">
        <w:rPr>
          <w:color w:val="000000" w:themeColor="text1"/>
          <w:lang w:val="en-US"/>
        </w:rPr>
        <w:t>bbc.com</w:t>
      </w:r>
      <w:r w:rsidR="00FF2D66">
        <w:t>, 2022)</w:t>
      </w:r>
      <w:r w:rsidRPr="0043154F">
        <w:t>. Coll</w:t>
      </w:r>
      <w:r w:rsidRPr="0043154F">
        <w:t>aborative working helps in understanding why there is a strike working. Cultural mismatch between organisations helps in understanding the clarity on roles and responsibilities. Reducing organisational costs helps in generating conflict between participant</w:t>
      </w:r>
      <w:r w:rsidRPr="0043154F">
        <w:t>s. </w:t>
      </w:r>
    </w:p>
    <w:p w:rsidR="0043154F" w:rsidP="0043154F" w:rsidRDefault="002812A0" w14:paraId="68978742" w14:textId="77777777">
      <w:pPr>
        <w:pStyle w:val="NormalWeb"/>
        <w:spacing w:line="360" w:lineRule="auto"/>
        <w:jc w:val="both"/>
      </w:pPr>
      <w:r w:rsidRPr="0043154F">
        <w:t>Students come to recognise, understand and respect cultural differences and different perspectives. Collaborative and cooperative methods are often valued more than individualistic ways of building student performance and progression. Collaborative pra</w:t>
      </w:r>
      <w:r w:rsidRPr="0043154F">
        <w:t>ctice is inclusive of development and reflection. Since the post office strike is increasing it helps in coming to a discussion on why the wage refreeze is not occurring. Collaboration challenges people to receive clarity on their competencies. It serves u</w:t>
      </w:r>
      <w:r w:rsidRPr="0043154F">
        <w:t>sually as a mirror that provides glimpses of individual strengths and weaknesses. Enhancement of productivity for the post office workers has been observed in terms of giving them an opportunity to enhance their wellbeing with increase in their pay. Collab</w:t>
      </w:r>
      <w:r w:rsidRPr="0043154F">
        <w:t>oration is important in greater knowledge sharing and managing conflicts. Higher-level thinking skills always make sure that the scenario of strike is managed at its best. In an ideal world, the importance of dispute resolution exists within resolving conf</w:t>
      </w:r>
      <w:r w:rsidRPr="0043154F">
        <w:t>lict that does not surface. Interests are discussed in the form of any joint action which they might take to manage and understand the dispute between the people. Court resolution might also become helpful in resolution management of the workplace. Negotia</w:t>
      </w:r>
      <w:r w:rsidRPr="0043154F">
        <w:t>tion is going to work the best within this post office scenario. </w:t>
      </w:r>
    </w:p>
    <w:p w:rsidRPr="00AB7DDF" w:rsidR="00C21DFC" w:rsidP="0043154F" w:rsidRDefault="002812A0" w14:paraId="182CD675" w14:textId="77777777">
      <w:pPr>
        <w:pStyle w:val="NormalWeb"/>
        <w:spacing w:line="360" w:lineRule="auto"/>
        <w:jc w:val="both"/>
        <w:rPr>
          <w:b/>
          <w:i/>
        </w:rPr>
      </w:pPr>
      <w:r w:rsidRPr="00AB7DDF">
        <w:rPr>
          <w:b/>
          <w:i/>
        </w:rPr>
        <w:t>Dispute resolution</w:t>
      </w:r>
    </w:p>
    <w:p w:rsidRPr="00AB7DDF" w:rsidR="008A1346" w:rsidP="0043154F" w:rsidRDefault="002812A0" w14:paraId="0B2C0B11"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color w:val="000000"/>
          <w:sz w:val="24"/>
          <w:szCs w:val="24"/>
        </w:rPr>
        <w:t xml:space="preserve">The dispute resolution is identified as a process of meeting the least of some of each side’s needs and addressing their interests to the core. Considering the </w:t>
      </w:r>
      <w:r w:rsidRPr="00AB7DDF">
        <w:rPr>
          <w:rFonts w:ascii="Times New Roman" w:hAnsi="Times New Roman" w:eastAsia="Times New Roman" w:cs="Times New Roman"/>
          <w:color w:val="000000"/>
          <w:sz w:val="24"/>
          <w:szCs w:val="24"/>
        </w:rPr>
        <w:t xml:space="preserve">direct and indirect confrontation as well as mediation arbitration is important. Dispute resolution occurs with a recovery of work strikes and making individual people work around to resolve the conflicts. Active listening and reviewing options indulge in </w:t>
      </w:r>
      <w:r w:rsidRPr="00AB7DDF">
        <w:rPr>
          <w:rFonts w:ascii="Times New Roman" w:hAnsi="Times New Roman" w:eastAsia="Times New Roman" w:cs="Times New Roman"/>
          <w:color w:val="000000"/>
          <w:sz w:val="24"/>
          <w:szCs w:val="24"/>
        </w:rPr>
        <w:t>defining the problem and coming up with an action plan. The commitment is to settle a dispute via conflict resolution and discussing how goals have been met</w:t>
      </w:r>
      <w:r w:rsidR="00FF2D66">
        <w:rPr>
          <w:rFonts w:ascii="Times New Roman" w:hAnsi="Times New Roman" w:eastAsia="Times New Roman" w:cs="Times New Roman"/>
          <w:color w:val="000000"/>
          <w:sz w:val="24"/>
          <w:szCs w:val="24"/>
        </w:rPr>
        <w:t xml:space="preserve"> (</w:t>
      </w:r>
      <w:r w:rsidR="00FF2D66">
        <w:rPr>
          <w:rFonts w:ascii="Times New Roman" w:hAnsi="Times New Roman" w:cs="Times New Roman"/>
          <w:color w:val="000000" w:themeColor="text1"/>
          <w:sz w:val="24"/>
          <w:szCs w:val="24"/>
          <w:shd w:val="clear" w:color="auto" w:fill="FFFFFF"/>
        </w:rPr>
        <w:t>Tjandra et al. 2019)</w:t>
      </w:r>
      <w:r w:rsidRPr="00AB7DDF">
        <w:rPr>
          <w:rFonts w:ascii="Times New Roman" w:hAnsi="Times New Roman" w:eastAsia="Times New Roman" w:cs="Times New Roman"/>
          <w:color w:val="000000"/>
          <w:sz w:val="24"/>
          <w:szCs w:val="24"/>
        </w:rPr>
        <w:t>. It is also an important factor to determine the resolution roles towards fol</w:t>
      </w:r>
      <w:r w:rsidRPr="00AB7DDF">
        <w:rPr>
          <w:rFonts w:ascii="Times New Roman" w:hAnsi="Times New Roman" w:eastAsia="Times New Roman" w:cs="Times New Roman"/>
          <w:color w:val="000000"/>
          <w:sz w:val="24"/>
          <w:szCs w:val="24"/>
        </w:rPr>
        <w:t>lowing disagreement, argument and controversy. I need to ensure three factors within this post office scenario that:</w:t>
      </w:r>
    </w:p>
    <w:p w:rsidRPr="00AB7DDF" w:rsidR="008A1346" w:rsidP="0043154F" w:rsidRDefault="002812A0" w14:paraId="33B1465F" w14:textId="7C08096B">
      <w:pPr>
        <w:numPr>
          <w:ilvl w:val="0"/>
          <w:numId w:val="13"/>
        </w:numPr>
        <w:spacing w:line="360" w:lineRule="auto"/>
        <w:jc w:val="both"/>
        <w:textAlignment w:val="baseline"/>
        <w:rPr>
          <w:rFonts w:ascii="Times New Roman" w:hAnsi="Times New Roman" w:eastAsia="Times New Roman" w:cs="Times New Roman"/>
          <w:color w:val="000000"/>
          <w:sz w:val="24"/>
          <w:szCs w:val="24"/>
        </w:rPr>
      </w:pPr>
      <w:r w:rsidRPr="0D7B64B8" w:rsidR="002812A0">
        <w:rPr>
          <w:rFonts w:ascii="Times New Roman" w:hAnsi="Times New Roman" w:eastAsia="Times New Roman" w:cs="Times New Roman"/>
          <w:color w:val="000000" w:themeColor="text1" w:themeTint="FF" w:themeShade="FF"/>
          <w:sz w:val="24"/>
          <w:szCs w:val="24"/>
        </w:rPr>
        <w:t xml:space="preserve">People are not against the </w:t>
      </w:r>
      <w:r w:rsidRPr="0D7B64B8" w:rsidR="002812A0">
        <w:rPr>
          <w:rFonts w:ascii="Times New Roman" w:hAnsi="Times New Roman" w:eastAsia="Times New Roman" w:cs="Times New Roman"/>
          <w:color w:val="000000" w:themeColor="text1" w:themeTint="FF" w:themeShade="FF"/>
          <w:sz w:val="24"/>
          <w:szCs w:val="24"/>
        </w:rPr>
        <w:t>authorities,</w:t>
      </w:r>
      <w:r w:rsidRPr="0D7B64B8" w:rsidR="002812A0">
        <w:rPr>
          <w:rFonts w:ascii="Times New Roman" w:hAnsi="Times New Roman" w:eastAsia="Times New Roman" w:cs="Times New Roman"/>
          <w:color w:val="000000" w:themeColor="text1" w:themeTint="FF" w:themeShade="FF"/>
          <w:sz w:val="24"/>
          <w:szCs w:val="24"/>
        </w:rPr>
        <w:t xml:space="preserve"> and they are standing in the strike for themselves</w:t>
      </w:r>
    </w:p>
    <w:p w:rsidRPr="00AB7DDF" w:rsidR="008A1346" w:rsidP="0043154F" w:rsidRDefault="002812A0" w14:paraId="32E57105" w14:textId="77777777">
      <w:pPr>
        <w:numPr>
          <w:ilvl w:val="0"/>
          <w:numId w:val="13"/>
        </w:numPr>
        <w:spacing w:line="360" w:lineRule="auto"/>
        <w:jc w:val="both"/>
        <w:textAlignment w:val="baseline"/>
        <w:rPr>
          <w:rFonts w:ascii="Times New Roman" w:hAnsi="Times New Roman" w:eastAsia="Times New Roman" w:cs="Times New Roman"/>
          <w:color w:val="000000"/>
          <w:sz w:val="24"/>
          <w:szCs w:val="24"/>
        </w:rPr>
      </w:pPr>
      <w:r w:rsidRPr="00AB7DDF">
        <w:rPr>
          <w:rFonts w:ascii="Times New Roman" w:hAnsi="Times New Roman" w:eastAsia="Times New Roman" w:cs="Times New Roman"/>
          <w:color w:val="000000"/>
          <w:sz w:val="24"/>
          <w:szCs w:val="24"/>
        </w:rPr>
        <w:t>Fundamental understanding of what conflict is and</w:t>
      </w:r>
      <w:r w:rsidRPr="00AB7DDF">
        <w:rPr>
          <w:rFonts w:ascii="Times New Roman" w:hAnsi="Times New Roman" w:eastAsia="Times New Roman" w:cs="Times New Roman"/>
          <w:color w:val="000000"/>
          <w:sz w:val="24"/>
          <w:szCs w:val="24"/>
        </w:rPr>
        <w:t xml:space="preserve"> listening for values and not interests</w:t>
      </w:r>
    </w:p>
    <w:p w:rsidRPr="00AB7DDF" w:rsidR="008A1346" w:rsidP="0043154F" w:rsidRDefault="002812A0" w14:paraId="272DA3BC" w14:textId="77777777">
      <w:pPr>
        <w:numPr>
          <w:ilvl w:val="0"/>
          <w:numId w:val="13"/>
        </w:numPr>
        <w:spacing w:line="360" w:lineRule="auto"/>
        <w:jc w:val="both"/>
        <w:textAlignment w:val="baseline"/>
        <w:rPr>
          <w:rFonts w:ascii="Times New Roman" w:hAnsi="Times New Roman" w:eastAsia="Times New Roman" w:cs="Times New Roman"/>
          <w:color w:val="000000"/>
          <w:sz w:val="24"/>
          <w:szCs w:val="24"/>
        </w:rPr>
      </w:pPr>
      <w:r w:rsidRPr="00AB7DDF">
        <w:rPr>
          <w:rFonts w:ascii="Times New Roman" w:hAnsi="Times New Roman" w:eastAsia="Times New Roman" w:cs="Times New Roman"/>
          <w:color w:val="000000"/>
          <w:sz w:val="24"/>
          <w:szCs w:val="24"/>
        </w:rPr>
        <w:t>Making it safe for individuals to prevent conflict</w:t>
      </w:r>
    </w:p>
    <w:p w:rsidRPr="00AB7DDF" w:rsidR="008A1346" w:rsidP="0043154F" w:rsidRDefault="002812A0" w14:paraId="1CEF31C0" w14:textId="77777777">
      <w:pPr>
        <w:numPr>
          <w:ilvl w:val="0"/>
          <w:numId w:val="13"/>
        </w:numPr>
        <w:spacing w:line="360" w:lineRule="auto"/>
        <w:jc w:val="both"/>
        <w:textAlignment w:val="baseline"/>
        <w:rPr>
          <w:rFonts w:ascii="Times New Roman" w:hAnsi="Times New Roman" w:eastAsia="Times New Roman" w:cs="Times New Roman"/>
          <w:color w:val="000000"/>
          <w:sz w:val="24"/>
          <w:szCs w:val="24"/>
        </w:rPr>
      </w:pPr>
      <w:r w:rsidRPr="00AB7DDF">
        <w:rPr>
          <w:rFonts w:ascii="Times New Roman" w:hAnsi="Times New Roman" w:eastAsia="Times New Roman" w:cs="Times New Roman"/>
          <w:color w:val="000000"/>
          <w:sz w:val="24"/>
          <w:szCs w:val="24"/>
        </w:rPr>
        <w:t>Working on flexible approaches to define solutions for the scenario</w:t>
      </w:r>
    </w:p>
    <w:p w:rsidRPr="00AB7DDF" w:rsidR="008A1346" w:rsidP="0043154F" w:rsidRDefault="002812A0" w14:paraId="1F544D0C" w14:textId="3D172FD1">
      <w:pPr>
        <w:spacing w:line="360" w:lineRule="auto"/>
        <w:jc w:val="both"/>
        <w:rPr>
          <w:rFonts w:ascii="Times New Roman" w:hAnsi="Times New Roman" w:eastAsia="Times New Roman" w:cs="Times New Roman"/>
          <w:sz w:val="24"/>
          <w:szCs w:val="24"/>
        </w:rPr>
      </w:pPr>
      <w:r w:rsidRPr="0D7B64B8" w:rsidR="002812A0">
        <w:rPr>
          <w:rFonts w:ascii="Times New Roman" w:hAnsi="Times New Roman" w:eastAsia="Times New Roman" w:cs="Times New Roman"/>
          <w:color w:val="000000" w:themeColor="text1" w:themeTint="FF" w:themeShade="FF"/>
          <w:sz w:val="24"/>
          <w:szCs w:val="24"/>
        </w:rPr>
        <w:t xml:space="preserve">Some recommended steps towards managing the strike </w:t>
      </w:r>
      <w:r w:rsidRPr="0D7B64B8" w:rsidR="002812A0">
        <w:rPr>
          <w:rFonts w:ascii="Times New Roman" w:hAnsi="Times New Roman" w:eastAsia="Times New Roman" w:cs="Times New Roman"/>
          <w:color w:val="000000" w:themeColor="text1" w:themeTint="FF" w:themeShade="FF"/>
          <w:sz w:val="24"/>
          <w:szCs w:val="24"/>
        </w:rPr>
        <w:t>have</w:t>
      </w:r>
      <w:r w:rsidRPr="0D7B64B8" w:rsidR="002812A0">
        <w:rPr>
          <w:rFonts w:ascii="Times New Roman" w:hAnsi="Times New Roman" w:eastAsia="Times New Roman" w:cs="Times New Roman"/>
          <w:color w:val="000000" w:themeColor="text1" w:themeTint="FF" w:themeShade="FF"/>
          <w:sz w:val="24"/>
          <w:szCs w:val="24"/>
        </w:rPr>
        <w:t xml:space="preserve"> been </w:t>
      </w:r>
      <w:r w:rsidRPr="0D7B64B8" w:rsidR="002812A0">
        <w:rPr>
          <w:rFonts w:ascii="Times New Roman" w:hAnsi="Times New Roman" w:eastAsia="Times New Roman" w:cs="Times New Roman"/>
          <w:color w:val="000000" w:themeColor="text1" w:themeTint="FF" w:themeShade="FF"/>
          <w:sz w:val="24"/>
          <w:szCs w:val="24"/>
        </w:rPr>
        <w:t>identified</w:t>
      </w:r>
      <w:r w:rsidRPr="0D7B64B8" w:rsidR="002812A0">
        <w:rPr>
          <w:rFonts w:ascii="Times New Roman" w:hAnsi="Times New Roman" w:eastAsia="Times New Roman" w:cs="Times New Roman"/>
          <w:color w:val="000000" w:themeColor="text1" w:themeTint="FF" w:themeShade="FF"/>
          <w:sz w:val="24"/>
          <w:szCs w:val="24"/>
        </w:rPr>
        <w:t>:</w:t>
      </w:r>
    </w:p>
    <w:p w:rsidRPr="00AB7DDF" w:rsidR="008A1346" w:rsidP="0043154F" w:rsidRDefault="002812A0" w14:paraId="001C84FA" w14:textId="77777777">
      <w:pPr>
        <w:numPr>
          <w:ilvl w:val="0"/>
          <w:numId w:val="14"/>
        </w:numPr>
        <w:spacing w:line="360" w:lineRule="auto"/>
        <w:jc w:val="both"/>
        <w:textAlignment w:val="baseline"/>
        <w:rPr>
          <w:rFonts w:ascii="Times New Roman" w:hAnsi="Times New Roman" w:eastAsia="Times New Roman" w:cs="Times New Roman"/>
          <w:color w:val="000000"/>
          <w:sz w:val="24"/>
          <w:szCs w:val="24"/>
        </w:rPr>
      </w:pPr>
      <w:r w:rsidRPr="00AB7DDF">
        <w:rPr>
          <w:rFonts w:ascii="Times New Roman" w:hAnsi="Times New Roman" w:eastAsia="Times New Roman" w:cs="Times New Roman"/>
          <w:color w:val="000000"/>
          <w:sz w:val="24"/>
          <w:szCs w:val="24"/>
        </w:rPr>
        <w:t xml:space="preserve">Summon union </w:t>
      </w:r>
      <w:r w:rsidRPr="00AB7DDF">
        <w:rPr>
          <w:rFonts w:ascii="Times New Roman" w:hAnsi="Times New Roman" w:eastAsia="Times New Roman" w:cs="Times New Roman"/>
          <w:color w:val="000000"/>
          <w:sz w:val="24"/>
          <w:szCs w:val="24"/>
        </w:rPr>
        <w:t>representatives to meetings as the trouble is growing</w:t>
      </w:r>
    </w:p>
    <w:p w:rsidRPr="00AB7DDF" w:rsidR="008A1346" w:rsidP="0043154F" w:rsidRDefault="002812A0" w14:paraId="61262676" w14:textId="77777777">
      <w:pPr>
        <w:numPr>
          <w:ilvl w:val="0"/>
          <w:numId w:val="14"/>
        </w:numPr>
        <w:spacing w:line="360" w:lineRule="auto"/>
        <w:jc w:val="both"/>
        <w:textAlignment w:val="baseline"/>
        <w:rPr>
          <w:rFonts w:ascii="Times New Roman" w:hAnsi="Times New Roman" w:eastAsia="Times New Roman" w:cs="Times New Roman"/>
          <w:color w:val="000000"/>
          <w:sz w:val="24"/>
          <w:szCs w:val="24"/>
        </w:rPr>
      </w:pPr>
      <w:r w:rsidRPr="00AB7DDF">
        <w:rPr>
          <w:rFonts w:ascii="Times New Roman" w:hAnsi="Times New Roman" w:eastAsia="Times New Roman" w:cs="Times New Roman"/>
          <w:color w:val="000000"/>
          <w:sz w:val="24"/>
          <w:szCs w:val="24"/>
        </w:rPr>
        <w:t>Mail managers have been “</w:t>
      </w:r>
      <w:r w:rsidRPr="00AB7DDF">
        <w:rPr>
          <w:rFonts w:ascii="Times New Roman" w:hAnsi="Times New Roman" w:eastAsia="Times New Roman" w:cs="Times New Roman"/>
          <w:color w:val="000000"/>
          <w:sz w:val="24"/>
          <w:szCs w:val="24"/>
          <w:shd w:val="clear" w:color="auto" w:fill="FFFFFF"/>
        </w:rPr>
        <w:t>ordered to spy on strikers and staff who threaten to join the wildcat walkouts disrupting postal services across much of Britain</w:t>
      </w:r>
      <w:r w:rsidRPr="00AB7DDF">
        <w:rPr>
          <w:rFonts w:ascii="Times New Roman" w:hAnsi="Times New Roman" w:eastAsia="Times New Roman" w:cs="Times New Roman"/>
          <w:color w:val="000000"/>
          <w:sz w:val="24"/>
          <w:szCs w:val="24"/>
        </w:rPr>
        <w:t>”</w:t>
      </w:r>
    </w:p>
    <w:p w:rsidRPr="00AB7DDF" w:rsidR="008A1346" w:rsidP="0043154F" w:rsidRDefault="002812A0" w14:paraId="0F9E6D30" w14:textId="77777777">
      <w:pPr>
        <w:numPr>
          <w:ilvl w:val="0"/>
          <w:numId w:val="14"/>
        </w:numPr>
        <w:spacing w:line="360" w:lineRule="auto"/>
        <w:jc w:val="both"/>
        <w:textAlignment w:val="baseline"/>
        <w:rPr>
          <w:rFonts w:ascii="Times New Roman" w:hAnsi="Times New Roman" w:eastAsia="Times New Roman" w:cs="Times New Roman"/>
          <w:color w:val="000000"/>
          <w:sz w:val="24"/>
          <w:szCs w:val="24"/>
        </w:rPr>
      </w:pPr>
      <w:r w:rsidRPr="00AB7DDF">
        <w:rPr>
          <w:rFonts w:ascii="Times New Roman" w:hAnsi="Times New Roman" w:eastAsia="Times New Roman" w:cs="Times New Roman"/>
          <w:color w:val="000000"/>
          <w:sz w:val="24"/>
          <w:szCs w:val="24"/>
        </w:rPr>
        <w:t>Managers asked to identify the strike leaders a</w:t>
      </w:r>
      <w:r w:rsidRPr="00AB7DDF">
        <w:rPr>
          <w:rFonts w:ascii="Times New Roman" w:hAnsi="Times New Roman" w:eastAsia="Times New Roman" w:cs="Times New Roman"/>
          <w:color w:val="000000"/>
          <w:sz w:val="24"/>
          <w:szCs w:val="24"/>
        </w:rPr>
        <w:t>nd eavesdrop on conversation to note down their plan and place</w:t>
      </w:r>
    </w:p>
    <w:p w:rsidRPr="00AB7DDF" w:rsidR="008A1346" w:rsidP="0043154F" w:rsidRDefault="002812A0" w14:paraId="4BCF9704" w14:textId="77777777">
      <w:pPr>
        <w:numPr>
          <w:ilvl w:val="0"/>
          <w:numId w:val="14"/>
        </w:numPr>
        <w:spacing w:line="360" w:lineRule="auto"/>
        <w:jc w:val="both"/>
        <w:textAlignment w:val="baseline"/>
        <w:rPr>
          <w:rFonts w:ascii="Times New Roman" w:hAnsi="Times New Roman" w:eastAsia="Times New Roman" w:cs="Times New Roman"/>
          <w:color w:val="000000"/>
          <w:sz w:val="24"/>
          <w:szCs w:val="24"/>
        </w:rPr>
      </w:pPr>
      <w:r w:rsidRPr="00AB7DDF">
        <w:rPr>
          <w:rFonts w:ascii="Times New Roman" w:hAnsi="Times New Roman" w:eastAsia="Times New Roman" w:cs="Times New Roman"/>
          <w:color w:val="000000"/>
          <w:sz w:val="24"/>
          <w:szCs w:val="24"/>
        </w:rPr>
        <w:t>Stricter plans have been generated to the sorting and delivery offices and gathering of covert intelligence is done</w:t>
      </w:r>
    </w:p>
    <w:p w:rsidRPr="00AB7DDF" w:rsidR="008A1346" w:rsidP="0043154F" w:rsidRDefault="002812A0" w14:paraId="75E1405A" w14:textId="77777777">
      <w:pPr>
        <w:numPr>
          <w:ilvl w:val="0"/>
          <w:numId w:val="14"/>
        </w:numPr>
        <w:spacing w:line="360" w:lineRule="auto"/>
        <w:jc w:val="both"/>
        <w:textAlignment w:val="baseline"/>
        <w:rPr>
          <w:rFonts w:ascii="Times New Roman" w:hAnsi="Times New Roman" w:eastAsia="Times New Roman" w:cs="Times New Roman"/>
          <w:color w:val="000000"/>
          <w:sz w:val="24"/>
          <w:szCs w:val="24"/>
        </w:rPr>
      </w:pPr>
      <w:r w:rsidRPr="00AB7DDF">
        <w:rPr>
          <w:rFonts w:ascii="Times New Roman" w:hAnsi="Times New Roman" w:eastAsia="Times New Roman" w:cs="Times New Roman"/>
          <w:color w:val="000000"/>
          <w:sz w:val="24"/>
          <w:szCs w:val="24"/>
        </w:rPr>
        <w:t>With the strike ongoing filming if officially to photograph picket lines</w:t>
      </w:r>
    </w:p>
    <w:p w:rsidRPr="00AB7DDF" w:rsidR="008A1346" w:rsidP="0043154F" w:rsidRDefault="002812A0" w14:paraId="5D6EBCF9" w14:textId="77777777">
      <w:pPr>
        <w:numPr>
          <w:ilvl w:val="0"/>
          <w:numId w:val="14"/>
        </w:numPr>
        <w:spacing w:line="360" w:lineRule="auto"/>
        <w:jc w:val="both"/>
        <w:textAlignment w:val="baseline"/>
        <w:rPr>
          <w:rFonts w:ascii="Times New Roman" w:hAnsi="Times New Roman" w:eastAsia="Times New Roman" w:cs="Times New Roman"/>
          <w:color w:val="000000"/>
          <w:sz w:val="24"/>
          <w:szCs w:val="24"/>
        </w:rPr>
      </w:pPr>
      <w:r w:rsidRPr="00AB7DDF">
        <w:rPr>
          <w:rFonts w:ascii="Times New Roman" w:hAnsi="Times New Roman" w:eastAsia="Times New Roman" w:cs="Times New Roman"/>
          <w:color w:val="000000"/>
          <w:sz w:val="24"/>
          <w:szCs w:val="24"/>
        </w:rPr>
        <w:t>Gath</w:t>
      </w:r>
      <w:r w:rsidRPr="00AB7DDF">
        <w:rPr>
          <w:rFonts w:ascii="Times New Roman" w:hAnsi="Times New Roman" w:eastAsia="Times New Roman" w:cs="Times New Roman"/>
          <w:color w:val="000000"/>
          <w:sz w:val="24"/>
          <w:szCs w:val="24"/>
        </w:rPr>
        <w:t>ering proof of CWU indulgence and paying particular attention to CWU committee member</w:t>
      </w:r>
    </w:p>
    <w:p w:rsidRPr="00AB7DDF" w:rsidR="008A1346" w:rsidP="0043154F" w:rsidRDefault="002812A0" w14:paraId="7C547518" w14:textId="77777777">
      <w:pPr>
        <w:numPr>
          <w:ilvl w:val="0"/>
          <w:numId w:val="14"/>
        </w:numPr>
        <w:spacing w:line="360" w:lineRule="auto"/>
        <w:jc w:val="both"/>
        <w:textAlignment w:val="baseline"/>
        <w:rPr>
          <w:rFonts w:ascii="Times New Roman" w:hAnsi="Times New Roman" w:eastAsia="Times New Roman" w:cs="Times New Roman"/>
          <w:color w:val="000000"/>
          <w:sz w:val="24"/>
          <w:szCs w:val="24"/>
        </w:rPr>
      </w:pPr>
      <w:r w:rsidRPr="00AB7DDF">
        <w:rPr>
          <w:rFonts w:ascii="Times New Roman" w:hAnsi="Times New Roman" w:eastAsia="Times New Roman" w:cs="Times New Roman"/>
          <w:color w:val="000000"/>
          <w:sz w:val="24"/>
          <w:szCs w:val="24"/>
        </w:rPr>
        <w:t>Estimating a joining of 25000 workers in the walkout</w:t>
      </w:r>
      <w:r w:rsidR="00366FBF">
        <w:rPr>
          <w:rFonts w:ascii="Times New Roman" w:hAnsi="Times New Roman" w:eastAsia="Times New Roman" w:cs="Times New Roman"/>
          <w:color w:val="000000"/>
          <w:sz w:val="24"/>
          <w:szCs w:val="24"/>
        </w:rPr>
        <w:t xml:space="preserve"> (BBC.com, 2022)</w:t>
      </w:r>
    </w:p>
    <w:p w:rsidRPr="00AB7DDF" w:rsidR="008A1346" w:rsidP="0043154F" w:rsidRDefault="002812A0" w14:paraId="4F1D155A" w14:textId="77777777">
      <w:pPr>
        <w:numPr>
          <w:ilvl w:val="0"/>
          <w:numId w:val="14"/>
        </w:numPr>
        <w:spacing w:line="360" w:lineRule="auto"/>
        <w:jc w:val="both"/>
        <w:textAlignment w:val="baseline"/>
        <w:rPr>
          <w:rFonts w:ascii="Times New Roman" w:hAnsi="Times New Roman" w:eastAsia="Times New Roman" w:cs="Times New Roman"/>
          <w:color w:val="000000"/>
          <w:sz w:val="24"/>
          <w:szCs w:val="24"/>
        </w:rPr>
      </w:pPr>
      <w:r w:rsidRPr="00AB7DDF">
        <w:rPr>
          <w:rFonts w:ascii="Times New Roman" w:hAnsi="Times New Roman" w:eastAsia="Times New Roman" w:cs="Times New Roman"/>
          <w:color w:val="000000"/>
          <w:sz w:val="24"/>
          <w:szCs w:val="24"/>
        </w:rPr>
        <w:t>Understanding a strike can cost the royal mail to lose 10million pound a day and how the company crea</w:t>
      </w:r>
      <w:r w:rsidRPr="00AB7DDF">
        <w:rPr>
          <w:rFonts w:ascii="Times New Roman" w:hAnsi="Times New Roman" w:eastAsia="Times New Roman" w:cs="Times New Roman"/>
          <w:color w:val="000000"/>
          <w:sz w:val="24"/>
          <w:szCs w:val="24"/>
        </w:rPr>
        <w:t>ted a vote against national pay strike by imposing the change and local agreements</w:t>
      </w:r>
    </w:p>
    <w:p w:rsidRPr="00AB7DDF" w:rsidR="00C21DFC" w:rsidP="0043154F" w:rsidRDefault="002812A0" w14:paraId="29C8EC72" w14:textId="77777777">
      <w:pPr>
        <w:spacing w:line="360" w:lineRule="auto"/>
        <w:jc w:val="both"/>
        <w:rPr>
          <w:rFonts w:ascii="Times New Roman" w:hAnsi="Times New Roman" w:eastAsia="Times New Roman" w:cs="Times New Roman"/>
          <w:b/>
          <w:i/>
          <w:sz w:val="24"/>
          <w:szCs w:val="24"/>
        </w:rPr>
      </w:pPr>
      <w:r w:rsidRPr="00AB7DDF">
        <w:rPr>
          <w:rFonts w:ascii="Times New Roman" w:hAnsi="Times New Roman" w:eastAsia="Times New Roman" w:cs="Times New Roman"/>
          <w:b/>
          <w:i/>
          <w:sz w:val="24"/>
          <w:szCs w:val="24"/>
        </w:rPr>
        <w:t>Recommendation towards meeting the resolution</w:t>
      </w:r>
    </w:p>
    <w:p w:rsidRPr="00AB7DDF" w:rsidR="008A1346" w:rsidP="0043154F" w:rsidRDefault="008A1346" w14:paraId="1C23A796" w14:textId="77777777">
      <w:pPr>
        <w:spacing w:line="360" w:lineRule="auto"/>
        <w:jc w:val="both"/>
        <w:rPr>
          <w:rFonts w:ascii="Times New Roman" w:hAnsi="Times New Roman" w:eastAsia="Times New Roman" w:cs="Times New Roman"/>
          <w:sz w:val="24"/>
          <w:szCs w:val="24"/>
        </w:rPr>
      </w:pPr>
    </w:p>
    <w:p w:rsidRPr="00AB7DDF" w:rsidR="008A1346" w:rsidP="0043154F" w:rsidRDefault="002812A0" w14:paraId="1EE0D4A0"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noProof/>
          <w:color w:val="000000"/>
          <w:sz w:val="24"/>
          <w:szCs w:val="24"/>
          <w:bdr w:val="none" w:color="auto" w:sz="0" w:space="0" w:frame="1"/>
        </w:rPr>
        <w:drawing>
          <wp:inline distT="0" distB="0" distL="0" distR="0" wp14:anchorId="6C5A76C8" wp14:editId="658BCB64">
            <wp:extent cx="3810000" cy="3057525"/>
            <wp:effectExtent l="0" t="0" r="0" b="9525"/>
            <wp:docPr id="2" name="Picture 2" descr="https://lh4.googleusercontent.com/N-hAJWTFGRZXyXTn6Q1mqkAac3fWyVMhdjbGyuBufHZCh1z3Zk-vTxs6NKfL3RUEOcUlQCLjMZ-q_SrfVxuvnVfCXsH869B3eH9WMUaQ8wJCiF73UDlSZFpJyS74BLCEXR3PM-vAByky6B3R2d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https://lh4.googleusercontent.com/N-hAJWTFGRZXyXTn6Q1mqkAac3fWyVMhdjbGyuBufHZCh1z3Zk-vTxs6NKfL3RUEOcUlQCLjMZ-q_SrfVxuvnVfCXsH869B3eH9WMUaQ8wJCiF73UDlSZFpJyS74BLCEXR3PM-vAByky6B3R2do"/>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3810000" cy="3057525"/>
                    </a:xfrm>
                    <a:prstGeom prst="rect">
                      <a:avLst/>
                    </a:prstGeom>
                    <a:noFill/>
                    <a:ln>
                      <a:noFill/>
                    </a:ln>
                  </pic:spPr>
                </pic:pic>
              </a:graphicData>
            </a:graphic>
          </wp:inline>
        </w:drawing>
      </w:r>
    </w:p>
    <w:p w:rsidRPr="00AB7DDF" w:rsidR="008A1346" w:rsidP="0043154F" w:rsidRDefault="002812A0" w14:paraId="3249BB45"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b/>
          <w:bCs/>
          <w:color w:val="000000"/>
          <w:sz w:val="24"/>
          <w:szCs w:val="24"/>
        </w:rPr>
        <w:t>Figure 5: Killman model</w:t>
      </w:r>
    </w:p>
    <w:p w:rsidRPr="00AB7DDF" w:rsidR="008A1346" w:rsidP="0043154F" w:rsidRDefault="002812A0" w14:paraId="51A201EF" w14:textId="77777777">
      <w:pPr>
        <w:spacing w:line="360" w:lineRule="auto"/>
        <w:jc w:val="both"/>
        <w:rPr>
          <w:rFonts w:ascii="Times New Roman" w:hAnsi="Times New Roman" w:eastAsia="Times New Roman" w:cs="Times New Roman"/>
          <w:sz w:val="24"/>
          <w:szCs w:val="24"/>
        </w:rPr>
      </w:pPr>
      <w:r w:rsidRPr="00AB7DDF">
        <w:rPr>
          <w:rFonts w:ascii="Times New Roman" w:hAnsi="Times New Roman" w:eastAsia="Times New Roman" w:cs="Times New Roman"/>
          <w:color w:val="000000"/>
          <w:sz w:val="24"/>
          <w:szCs w:val="24"/>
        </w:rPr>
        <w:t xml:space="preserve">(Source: </w:t>
      </w:r>
      <w:r w:rsidRPr="00AB7DDF">
        <w:rPr>
          <w:rFonts w:ascii="Times New Roman" w:hAnsi="Times New Roman" w:eastAsia="Times New Roman" w:cs="Times New Roman"/>
          <w:color w:val="000000"/>
          <w:sz w:val="24"/>
          <w:szCs w:val="24"/>
        </w:rPr>
        <w:t>https://challengingcoaching.co.uk/conflict-and-challenge/)</w:t>
      </w:r>
    </w:p>
    <w:p w:rsidRPr="00AB7DDF" w:rsidR="008A1346" w:rsidP="0043154F" w:rsidRDefault="002812A0" w14:paraId="4F310CAF" w14:textId="37C13C7F">
      <w:pPr>
        <w:spacing w:line="360" w:lineRule="auto"/>
        <w:jc w:val="both"/>
        <w:rPr>
          <w:rFonts w:ascii="Times New Roman" w:hAnsi="Times New Roman" w:eastAsia="Times New Roman" w:cs="Times New Roman"/>
          <w:sz w:val="24"/>
          <w:szCs w:val="24"/>
        </w:rPr>
      </w:pPr>
      <w:r w:rsidRPr="00AB7DDF" w:rsidR="002812A0">
        <w:rPr>
          <w:rFonts w:ascii="Times New Roman" w:hAnsi="Times New Roman" w:eastAsia="Times New Roman" w:cs="Times New Roman"/>
          <w:color w:val="000000"/>
          <w:sz w:val="24"/>
          <w:szCs w:val="24"/>
        </w:rPr>
        <w:t xml:space="preserve">The information used in this work suggests conflict resolution by clarifying the sources and understanding how the issue came to grow. I </w:t>
      </w:r>
      <w:r w:rsidRPr="00AB7DDF" w:rsidR="002812A0">
        <w:rPr>
          <w:rFonts w:ascii="Times New Roman" w:hAnsi="Times New Roman" w:eastAsia="Times New Roman" w:cs="Times New Roman"/>
          <w:color w:val="000000"/>
          <w:sz w:val="24"/>
          <w:szCs w:val="24"/>
        </w:rPr>
        <w:t>am also required to</w:t>
      </w:r>
      <w:r w:rsidRPr="00AB7DDF" w:rsidR="002812A0">
        <w:rPr>
          <w:rFonts w:ascii="Times New Roman" w:hAnsi="Times New Roman" w:eastAsia="Times New Roman" w:cs="Times New Roman"/>
          <w:color w:val="000000"/>
          <w:sz w:val="24"/>
          <w:szCs w:val="24"/>
        </w:rPr>
        <w:t xml:space="preserve"> understand at which point both the parti</w:t>
      </w:r>
      <w:r w:rsidRPr="00AB7DDF" w:rsidR="002812A0">
        <w:rPr>
          <w:rFonts w:ascii="Times New Roman" w:hAnsi="Times New Roman" w:eastAsia="Times New Roman" w:cs="Times New Roman"/>
          <w:color w:val="000000"/>
          <w:sz w:val="24"/>
          <w:szCs w:val="24"/>
        </w:rPr>
        <w:t>es find disagreement. Resolution means a judgement or decision undertaken in court. Affiliate, empathise and self-restraining formula is applied to create a complete guidance on conflict improvement. Writing a legal document of pay hike is also important f</w:t>
      </w:r>
      <w:r w:rsidRPr="00AB7DDF" w:rsidR="002812A0">
        <w:rPr>
          <w:rFonts w:ascii="Times New Roman" w:hAnsi="Times New Roman" w:eastAsia="Times New Roman" w:cs="Times New Roman"/>
          <w:color w:val="000000"/>
          <w:sz w:val="24"/>
          <w:szCs w:val="24"/>
        </w:rPr>
        <w:t>or the resolution. In this case, Kilmann's suggestive collaboration can work in best condition with the post office scenario. Renewing the motivation is important since the people that have gone on strike need enough influence to work with others finding s</w:t>
      </w:r>
      <w:r w:rsidRPr="00AB7DDF" w:rsidR="002812A0">
        <w:rPr>
          <w:rFonts w:ascii="Times New Roman" w:hAnsi="Times New Roman" w:eastAsia="Times New Roman" w:cs="Times New Roman"/>
          <w:color w:val="000000"/>
          <w:sz w:val="24"/>
          <w:szCs w:val="24"/>
        </w:rPr>
        <w:t xml:space="preserve">olutions to satisfy their concerns. Collaboration shows the best </w:t>
      </w:r>
      <w:r w:rsidRPr="00AB7DDF" w:rsidR="002812A0">
        <w:rPr>
          <w:rFonts w:ascii="Times New Roman" w:hAnsi="Times New Roman" w:eastAsia="Times New Roman" w:cs="Times New Roman"/>
          <w:color w:val="000000"/>
          <w:sz w:val="24"/>
          <w:szCs w:val="24"/>
        </w:rPr>
        <w:t>outcomes,</w:t>
      </w:r>
      <w:r w:rsidRPr="00AB7DDF" w:rsidR="002812A0">
        <w:rPr>
          <w:rFonts w:ascii="Times New Roman" w:hAnsi="Times New Roman" w:eastAsia="Times New Roman" w:cs="Times New Roman"/>
          <w:color w:val="000000"/>
          <w:sz w:val="24"/>
          <w:szCs w:val="24"/>
        </w:rPr>
        <w:t xml:space="preserve"> and it is </w:t>
      </w:r>
      <w:proofErr w:type="gramStart"/>
      <w:r w:rsidRPr="00AB7DDF" w:rsidR="002812A0">
        <w:rPr>
          <w:rFonts w:ascii="Times New Roman" w:hAnsi="Times New Roman" w:eastAsia="Times New Roman" w:cs="Times New Roman"/>
          <w:color w:val="000000"/>
          <w:sz w:val="24"/>
          <w:szCs w:val="24"/>
        </w:rPr>
        <w:t>the complete opposite of</w:t>
      </w:r>
      <w:proofErr w:type="gramEnd"/>
      <w:r w:rsidRPr="00AB7DDF" w:rsidR="002812A0">
        <w:rPr>
          <w:rFonts w:ascii="Times New Roman" w:hAnsi="Times New Roman" w:eastAsia="Times New Roman" w:cs="Times New Roman"/>
          <w:color w:val="000000"/>
          <w:sz w:val="24"/>
          <w:szCs w:val="24"/>
        </w:rPr>
        <w:t xml:space="preserve"> avoiding</w:t>
      </w:r>
      <w:r w:rsidR="00366FBF">
        <w:rPr>
          <w:rFonts w:ascii="Times New Roman" w:hAnsi="Times New Roman" w:eastAsia="Times New Roman" w:cs="Times New Roman"/>
          <w:color w:val="000000"/>
          <w:sz w:val="24"/>
          <w:szCs w:val="24"/>
        </w:rPr>
        <w:t xml:space="preserve"> (</w:t>
      </w:r>
      <w:r w:rsidRPr="00353AEB" w:rsidR="00366FBF">
        <w:rPr>
          <w:rFonts w:ascii="Times New Roman" w:hAnsi="Times New Roman" w:cs="Times New Roman"/>
          <w:color w:val="000000" w:themeColor="text1"/>
          <w:sz w:val="24"/>
          <w:szCs w:val="24"/>
          <w:shd w:val="clear" w:color="auto" w:fill="FFFFFF"/>
        </w:rPr>
        <w:t>Mehrad, 2020</w:t>
      </w:r>
      <w:r w:rsidR="00366FBF">
        <w:rPr>
          <w:rFonts w:ascii="Times New Roman" w:hAnsi="Times New Roman" w:cs="Times New Roman"/>
          <w:color w:val="000000" w:themeColor="text1"/>
          <w:sz w:val="24"/>
          <w:szCs w:val="24"/>
          <w:shd w:val="clear" w:color="auto" w:fill="FFFFFF"/>
        </w:rPr>
        <w:t>)</w:t>
      </w:r>
      <w:r w:rsidRPr="00AB7DDF" w:rsidR="002812A0">
        <w:rPr>
          <w:rFonts w:ascii="Times New Roman" w:hAnsi="Times New Roman" w:eastAsia="Times New Roman" w:cs="Times New Roman"/>
          <w:color w:val="000000"/>
          <w:sz w:val="24"/>
          <w:szCs w:val="24"/>
        </w:rPr>
        <w:t xml:space="preserve">. The collaborating approach works on a voluntary effort to work alongside for </w:t>
      </w:r>
      <w:r w:rsidRPr="00AB7DDF" w:rsidR="002812A0">
        <w:rPr>
          <w:rFonts w:ascii="Times New Roman" w:hAnsi="Times New Roman" w:eastAsia="Times New Roman" w:cs="Times New Roman"/>
          <w:b w:val="1"/>
          <w:bCs w:val="1"/>
          <w:color w:val="000000"/>
          <w:sz w:val="24"/>
          <w:szCs w:val="24"/>
          <w:shd w:val="clear" w:color="auto" w:fill="FFFFFF"/>
        </w:rPr>
        <w:t xml:space="preserve">finding a perfect solution that </w:t>
      </w:r>
      <w:r w:rsidRPr="00AB7DDF" w:rsidR="002812A0">
        <w:rPr>
          <w:rFonts w:ascii="Times New Roman" w:hAnsi="Times New Roman" w:eastAsia="Times New Roman" w:cs="Times New Roman"/>
          <w:b w:val="1"/>
          <w:bCs w:val="1"/>
          <w:color w:val="000000"/>
          <w:sz w:val="24"/>
          <w:szCs w:val="24"/>
          <w:shd w:val="clear" w:color="auto" w:fill="FFFFFF"/>
        </w:rPr>
        <w:t>wholly addres</w:t>
      </w:r>
      <w:r w:rsidRPr="00AB7DDF" w:rsidR="002812A0">
        <w:rPr>
          <w:rFonts w:ascii="Times New Roman" w:hAnsi="Times New Roman" w:eastAsia="Times New Roman" w:cs="Times New Roman"/>
          <w:b w:val="1"/>
          <w:bCs w:val="1"/>
          <w:color w:val="000000"/>
          <w:sz w:val="24"/>
          <w:szCs w:val="24"/>
          <w:shd w:val="clear" w:color="auto" w:fill="FFFFFF"/>
        </w:rPr>
        <w:t>ses</w:t>
      </w:r>
      <w:r w:rsidRPr="00AB7DDF" w:rsidR="002812A0">
        <w:rPr>
          <w:rFonts w:ascii="Times New Roman" w:hAnsi="Times New Roman" w:eastAsia="Times New Roman" w:cs="Times New Roman"/>
          <w:b w:val="1"/>
          <w:bCs w:val="1"/>
          <w:color w:val="000000"/>
          <w:sz w:val="24"/>
          <w:szCs w:val="24"/>
          <w:shd w:val="clear" w:color="auto" w:fill="FFFFFF"/>
        </w:rPr>
        <w:t xml:space="preserve"> the collective problem. </w:t>
      </w:r>
    </w:p>
    <w:p w:rsidRPr="00AB7DDF" w:rsidR="008A1346" w:rsidP="0D7B64B8" w:rsidRDefault="002812A0" w14:paraId="27C06DC4" w14:textId="1FC6E30A">
      <w:pPr>
        <w:spacing w:line="360" w:lineRule="auto"/>
        <w:jc w:val="both"/>
        <w:rPr>
          <w:rFonts w:ascii="Times New Roman" w:hAnsi="Times New Roman" w:eastAsia="Times New Roman" w:cs="Times New Roman"/>
          <w:b w:val="1"/>
          <w:bCs w:val="1"/>
          <w:sz w:val="24"/>
          <w:szCs w:val="24"/>
        </w:rPr>
      </w:pPr>
      <w:r w:rsidRPr="00AB7DDF" w:rsidR="002812A0">
        <w:rPr>
          <w:rFonts w:ascii="Times New Roman" w:hAnsi="Times New Roman" w:eastAsia="Times New Roman" w:cs="Times New Roman"/>
          <w:color w:val="000000"/>
          <w:sz w:val="24"/>
          <w:szCs w:val="24"/>
          <w:shd w:val="clear" w:color="auto" w:fill="FFFFFF"/>
        </w:rPr>
        <w:t xml:space="preserve">The most effective resolution will be to go out on a meeting with the leader and bring about the issues on table. </w:t>
      </w:r>
      <w:r w:rsidRPr="00AB7DDF" w:rsidR="002812A0">
        <w:rPr>
          <w:rFonts w:ascii="Times New Roman" w:hAnsi="Times New Roman" w:eastAsia="Times New Roman" w:cs="Times New Roman"/>
          <w:color w:val="000000"/>
          <w:sz w:val="24"/>
          <w:szCs w:val="24"/>
          <w:shd w:val="clear" w:color="auto" w:fill="FFFFFF"/>
        </w:rPr>
        <w:t>Eliminating</w:t>
      </w:r>
      <w:r w:rsidRPr="00AB7DDF" w:rsidR="002812A0">
        <w:rPr>
          <w:rFonts w:ascii="Times New Roman" w:hAnsi="Times New Roman" w:eastAsia="Times New Roman" w:cs="Times New Roman"/>
          <w:color w:val="000000"/>
          <w:sz w:val="24"/>
          <w:szCs w:val="24"/>
          <w:shd w:val="clear" w:color="auto" w:fill="FFFFFF"/>
        </w:rPr>
        <w:t xml:space="preserve"> the pay freeze and giving them an allowance of 7% is never an option fruitful to both parties. What can be done in this scenario i</w:t>
      </w:r>
      <w:r w:rsidRPr="00AB7DDF" w:rsidR="002812A0">
        <w:rPr>
          <w:rFonts w:ascii="Times New Roman" w:hAnsi="Times New Roman" w:eastAsia="Times New Roman" w:cs="Times New Roman"/>
          <w:color w:val="000000"/>
          <w:sz w:val="24"/>
          <w:szCs w:val="24"/>
          <w:shd w:val="clear" w:color="auto" w:fill="FFFFFF"/>
        </w:rPr>
        <w:t>s to involve both the strikers and post officers to come to a mutual conclusion of a hike that is acceptable by both parties. In this way future strikes can be avoided, and work will not be stopped as well. The issue is to target the business losses and mos</w:t>
      </w:r>
      <w:r w:rsidRPr="00AB7DDF" w:rsidR="002812A0">
        <w:rPr>
          <w:rFonts w:ascii="Times New Roman" w:hAnsi="Times New Roman" w:eastAsia="Times New Roman" w:cs="Times New Roman"/>
          <w:color w:val="000000"/>
          <w:sz w:val="24"/>
          <w:szCs w:val="24"/>
          <w:shd w:val="clear" w:color="auto" w:fill="FFFFFF"/>
        </w:rPr>
        <w:t>t importantly by coming to mutual understanding of pay hike the financial hardship can be managed</w:t>
      </w:r>
      <w:r w:rsidR="0042159F">
        <w:rPr>
          <w:rFonts w:ascii="Times New Roman" w:hAnsi="Times New Roman" w:eastAsia="Times New Roman" w:cs="Times New Roman"/>
          <w:color w:val="000000"/>
          <w:sz w:val="24"/>
          <w:szCs w:val="24"/>
          <w:shd w:val="clear" w:color="auto" w:fill="FFFFFF"/>
        </w:rPr>
        <w:t xml:space="preserve"> (</w:t>
      </w:r>
      <w:r w:rsidRPr="00353AEB" w:rsidR="0042159F">
        <w:rPr>
          <w:rFonts w:ascii="Times New Roman" w:hAnsi="Times New Roman" w:cs="Times New Roman"/>
          <w:color w:val="000000" w:themeColor="text1"/>
          <w:sz w:val="24"/>
          <w:szCs w:val="24"/>
          <w:shd w:val="clear" w:color="auto" w:fill="FFFFFF"/>
        </w:rPr>
        <w:t>Mehrad, 2020</w:t>
      </w:r>
      <w:r w:rsidR="0042159F">
        <w:rPr>
          <w:rFonts w:ascii="Times New Roman" w:hAnsi="Times New Roman" w:eastAsia="Times New Roman" w:cs="Times New Roman"/>
          <w:color w:val="000000"/>
          <w:sz w:val="24"/>
          <w:szCs w:val="24"/>
          <w:shd w:val="clear" w:color="auto" w:fill="FFFFFF"/>
        </w:rPr>
        <w:t>)</w:t>
      </w:r>
      <w:r w:rsidRPr="00AB7DDF" w:rsidR="002812A0">
        <w:rPr>
          <w:rFonts w:ascii="Times New Roman" w:hAnsi="Times New Roman" w:eastAsia="Times New Roman" w:cs="Times New Roman"/>
          <w:color w:val="000000"/>
          <w:sz w:val="24"/>
          <w:szCs w:val="24"/>
          <w:shd w:val="clear" w:color="auto" w:fill="FFFFFF"/>
        </w:rPr>
        <w:t xml:space="preserve">. Customers are the least thought members in this </w:t>
      </w:r>
      <w:r w:rsidRPr="00AB7DDF" w:rsidR="002812A0">
        <w:rPr>
          <w:rFonts w:ascii="Times New Roman" w:hAnsi="Times New Roman" w:eastAsia="Times New Roman" w:cs="Times New Roman"/>
          <w:color w:val="000000"/>
          <w:sz w:val="24"/>
          <w:szCs w:val="24"/>
          <w:shd w:val="clear" w:color="auto" w:fill="FFFFFF"/>
        </w:rPr>
        <w:t>process,</w:t>
      </w:r>
      <w:r w:rsidRPr="00AB7DDF" w:rsidR="002812A0">
        <w:rPr>
          <w:rFonts w:ascii="Times New Roman" w:hAnsi="Times New Roman" w:eastAsia="Times New Roman" w:cs="Times New Roman"/>
          <w:color w:val="000000"/>
          <w:sz w:val="24"/>
          <w:szCs w:val="24"/>
          <w:shd w:val="clear" w:color="auto" w:fill="FFFFFF"/>
        </w:rPr>
        <w:t xml:space="preserve"> and it becomes important to look after their losses after every strike. </w:t>
      </w:r>
      <w:r w:rsidRPr="00AB7DDF" w:rsidR="009E5769">
        <w:rPr>
          <w:rFonts w:ascii="Times New Roman" w:hAnsi="Times New Roman" w:eastAsia="Times New Roman" w:cs="Times New Roman"/>
          <w:sz w:val="24"/>
          <w:szCs w:val="24"/>
        </w:rPr>
        <w:t xml:space="preserve">Politics and leadership are integral parts of organisational improvement. Inside the post office, organisational politics is ongoing to help the people use the skills, </w:t>
      </w:r>
      <w:r w:rsidRPr="00AB7DDF" w:rsidR="009E5769">
        <w:rPr>
          <w:rFonts w:ascii="Times New Roman" w:hAnsi="Times New Roman" w:eastAsia="Times New Roman" w:cs="Times New Roman"/>
          <w:sz w:val="24"/>
          <w:szCs w:val="24"/>
        </w:rPr>
        <w:t>knowledge</w:t>
      </w:r>
      <w:r w:rsidRPr="00AB7DDF" w:rsidR="009E5769">
        <w:rPr>
          <w:rFonts w:ascii="Times New Roman" w:hAnsi="Times New Roman" w:eastAsia="Times New Roman" w:cs="Times New Roman"/>
          <w:sz w:val="24"/>
          <w:szCs w:val="24"/>
        </w:rPr>
        <w:t xml:space="preserve"> and capabilities to achieve general goals and achieve success and it needs to be applied within the scenario.</w:t>
      </w:r>
    </w:p>
    <w:p w:rsidRPr="00AB7DDF" w:rsidR="00C21DFC" w:rsidP="00FA00F7" w:rsidRDefault="002812A0" w14:paraId="1C3FCA07" w14:textId="77777777">
      <w:pPr>
        <w:pStyle w:val="Heading1"/>
      </w:pPr>
      <w:bookmarkStart w:name="_Toc107848949" w:id="4"/>
      <w:r w:rsidRPr="00AB7DDF">
        <w:t>Conclusion</w:t>
      </w:r>
      <w:bookmarkEnd w:id="4"/>
      <w:r w:rsidRPr="00AB7DDF">
        <w:t xml:space="preserve"> </w:t>
      </w:r>
    </w:p>
    <w:p w:rsidRPr="00AB7DDF" w:rsidR="008A1346" w:rsidP="0043154F" w:rsidRDefault="002812A0" w14:paraId="56362F81" w14:textId="66F1E226">
      <w:pPr>
        <w:spacing w:line="360" w:lineRule="auto"/>
        <w:jc w:val="both"/>
        <w:rPr>
          <w:rFonts w:ascii="Times New Roman" w:hAnsi="Times New Roman" w:eastAsia="Times New Roman" w:cs="Times New Roman"/>
          <w:sz w:val="24"/>
          <w:szCs w:val="24"/>
        </w:rPr>
      </w:pPr>
      <w:r w:rsidRPr="0D7B64B8" w:rsidR="002812A0">
        <w:rPr>
          <w:rFonts w:ascii="Times New Roman" w:hAnsi="Times New Roman" w:eastAsia="Times New Roman" w:cs="Times New Roman"/>
          <w:sz w:val="24"/>
          <w:szCs w:val="24"/>
        </w:rPr>
        <w:t xml:space="preserve">The study has highlighted points on stakeholder by power interest and salience models. Readers come to know about post office shareholders from the study. The potential stakeholders like </w:t>
      </w:r>
      <w:proofErr w:type="spellStart"/>
      <w:r w:rsidRPr="0D7B64B8" w:rsidR="002812A0">
        <w:rPr>
          <w:rFonts w:ascii="Times New Roman" w:hAnsi="Times New Roman" w:eastAsia="Times New Roman" w:cs="Times New Roman"/>
          <w:sz w:val="24"/>
          <w:szCs w:val="24"/>
        </w:rPr>
        <w:t>subpostmaster</w:t>
      </w:r>
      <w:proofErr w:type="spellEnd"/>
      <w:r w:rsidRPr="0D7B64B8" w:rsidR="002812A0">
        <w:rPr>
          <w:rFonts w:ascii="Times New Roman" w:hAnsi="Times New Roman" w:eastAsia="Times New Roman" w:cs="Times New Roman"/>
          <w:sz w:val="24"/>
          <w:szCs w:val="24"/>
        </w:rPr>
        <w:t>, staff, community members</w:t>
      </w:r>
      <w:r w:rsidRPr="0D7B64B8" w:rsidR="002812A0">
        <w:rPr>
          <w:rFonts w:ascii="Times New Roman" w:hAnsi="Times New Roman" w:eastAsia="Times New Roman" w:cs="Times New Roman"/>
          <w:sz w:val="24"/>
          <w:szCs w:val="24"/>
        </w:rPr>
        <w:t>, customers and government are doing their parts and contributing to the work. The strike over pay has stopped the entire royal mail and customers are facing maximum damage. Even though the mail service had done well there is a woeful pay rise declared lea</w:t>
      </w:r>
      <w:r w:rsidRPr="0D7B64B8" w:rsidR="002812A0">
        <w:rPr>
          <w:rFonts w:ascii="Times New Roman" w:hAnsi="Times New Roman" w:eastAsia="Times New Roman" w:cs="Times New Roman"/>
          <w:sz w:val="24"/>
          <w:szCs w:val="24"/>
        </w:rPr>
        <w:t xml:space="preserve">ding to this outburst of resentment of employees. With increased cost of living, employees need motivation and money to work and bring about money for survival. For that </w:t>
      </w:r>
      <w:r w:rsidRPr="0D7B64B8" w:rsidR="002812A0">
        <w:rPr>
          <w:rFonts w:ascii="Times New Roman" w:hAnsi="Times New Roman" w:eastAsia="Times New Roman" w:cs="Times New Roman"/>
          <w:sz w:val="24"/>
          <w:szCs w:val="24"/>
        </w:rPr>
        <w:t>reason,</w:t>
      </w:r>
      <w:r w:rsidRPr="0D7B64B8" w:rsidR="002812A0">
        <w:rPr>
          <w:rFonts w:ascii="Times New Roman" w:hAnsi="Times New Roman" w:eastAsia="Times New Roman" w:cs="Times New Roman"/>
          <w:sz w:val="24"/>
          <w:szCs w:val="24"/>
        </w:rPr>
        <w:t xml:space="preserve"> the two-factor theory has been described in the context. The members are feelin</w:t>
      </w:r>
      <w:r w:rsidRPr="0D7B64B8" w:rsidR="002812A0">
        <w:rPr>
          <w:rFonts w:ascii="Times New Roman" w:hAnsi="Times New Roman" w:eastAsia="Times New Roman" w:cs="Times New Roman"/>
          <w:sz w:val="24"/>
          <w:szCs w:val="24"/>
        </w:rPr>
        <w:t xml:space="preserve">g </w:t>
      </w:r>
      <w:r w:rsidRPr="0D7B64B8" w:rsidR="002812A0">
        <w:rPr>
          <w:rFonts w:ascii="Times New Roman" w:hAnsi="Times New Roman" w:eastAsia="Times New Roman" w:cs="Times New Roman"/>
          <w:sz w:val="24"/>
          <w:szCs w:val="24"/>
        </w:rPr>
        <w:t>betrayed,</w:t>
      </w:r>
      <w:r w:rsidRPr="0D7B64B8" w:rsidR="002812A0">
        <w:rPr>
          <w:rFonts w:ascii="Times New Roman" w:hAnsi="Times New Roman" w:eastAsia="Times New Roman" w:cs="Times New Roman"/>
          <w:sz w:val="24"/>
          <w:szCs w:val="24"/>
        </w:rPr>
        <w:t xml:space="preserve"> and they are losing their cool by the massive real term pay cut. Therefore, the study tries to find out ways to resolve conflicts. Thomas Kilmann's model is also applied to understand which process works best for the scenario. The collaboration m</w:t>
      </w:r>
      <w:r w:rsidRPr="0D7B64B8" w:rsidR="002812A0">
        <w:rPr>
          <w:rFonts w:ascii="Times New Roman" w:hAnsi="Times New Roman" w:eastAsia="Times New Roman" w:cs="Times New Roman"/>
          <w:sz w:val="24"/>
          <w:szCs w:val="24"/>
        </w:rPr>
        <w:t>odel is found out as the best one though.</w:t>
      </w:r>
    </w:p>
    <w:p w:rsidRPr="00AB7DDF" w:rsidR="008A1346" w:rsidP="00FA00F7" w:rsidRDefault="002812A0" w14:paraId="77C95435" w14:textId="77777777">
      <w:pPr>
        <w:pStyle w:val="Heading1"/>
      </w:pPr>
      <w:bookmarkStart w:name="_Toc107848950" w:id="5"/>
      <w:r w:rsidRPr="00AB7DDF">
        <w:t>Recommendation</w:t>
      </w:r>
      <w:bookmarkEnd w:id="5"/>
      <w:r w:rsidRPr="00AB7DDF">
        <w:t xml:space="preserve"> </w:t>
      </w:r>
    </w:p>
    <w:p w:rsidR="00FE33F9" w:rsidP="0043154F" w:rsidRDefault="002812A0" w14:paraId="01B06820" w14:textId="1943C025">
      <w:pPr>
        <w:spacing w:line="360" w:lineRule="auto"/>
        <w:jc w:val="both"/>
        <w:rPr>
          <w:rFonts w:ascii="Times New Roman" w:hAnsi="Times New Roman" w:eastAsia="Times New Roman" w:cs="Times New Roman"/>
          <w:sz w:val="24"/>
          <w:szCs w:val="24"/>
        </w:rPr>
      </w:pPr>
      <w:r w:rsidRPr="0D7B64B8" w:rsidR="002812A0">
        <w:rPr>
          <w:rFonts w:ascii="Times New Roman" w:hAnsi="Times New Roman" w:eastAsia="Times New Roman" w:cs="Times New Roman"/>
          <w:sz w:val="24"/>
          <w:szCs w:val="24"/>
        </w:rPr>
        <w:t xml:space="preserve">The woefully inadequate raise of 2% that is 250 pounds for employees is all behind the reason for a strike. The royal mail is trying to normalise customer services and prevent further strikes by </w:t>
      </w:r>
      <w:r w:rsidRPr="0D7B64B8" w:rsidR="002812A0">
        <w:rPr>
          <w:rFonts w:ascii="Times New Roman" w:hAnsi="Times New Roman" w:eastAsia="Times New Roman" w:cs="Times New Roman"/>
          <w:sz w:val="24"/>
          <w:szCs w:val="24"/>
        </w:rPr>
        <w:t xml:space="preserve">understanding the demands of strikers and coming to conclusions. “This dispute is about dignity and respect for hard-working employee’s </w:t>
      </w:r>
      <w:r w:rsidRPr="0D7B64B8" w:rsidR="002812A0">
        <w:rPr>
          <w:rFonts w:ascii="Times New Roman" w:hAnsi="Times New Roman" w:eastAsia="Times New Roman" w:cs="Times New Roman"/>
          <w:sz w:val="24"/>
          <w:szCs w:val="24"/>
        </w:rPr>
        <w:t>i.e.,</w:t>
      </w:r>
      <w:r w:rsidRPr="0D7B64B8" w:rsidR="002812A0">
        <w:rPr>
          <w:rFonts w:ascii="Times New Roman" w:hAnsi="Times New Roman" w:eastAsia="Times New Roman" w:cs="Times New Roman"/>
          <w:sz w:val="24"/>
          <w:szCs w:val="24"/>
        </w:rPr>
        <w:t xml:space="preserve"> essential public servants who, as key workers, provided unprecedented customer service during the pandemic</w:t>
      </w:r>
      <w:r w:rsidRPr="0D7B64B8" w:rsidR="002812A0">
        <w:rPr>
          <w:rFonts w:ascii="Times New Roman" w:hAnsi="Times New Roman" w:eastAsia="Times New Roman" w:cs="Times New Roman"/>
          <w:sz w:val="24"/>
          <w:szCs w:val="24"/>
        </w:rPr>
        <w:t>”.</w:t>
      </w:r>
      <w:r w:rsidRPr="0D7B64B8" w:rsidR="002812A0">
        <w:rPr>
          <w:rFonts w:ascii="Times New Roman" w:hAnsi="Times New Roman" w:eastAsia="Times New Roman" w:cs="Times New Roman"/>
          <w:sz w:val="24"/>
          <w:szCs w:val="24"/>
        </w:rPr>
        <w:t xml:space="preserve"> With s</w:t>
      </w:r>
      <w:r w:rsidRPr="0D7B64B8" w:rsidR="002812A0">
        <w:rPr>
          <w:rFonts w:ascii="Times New Roman" w:hAnsi="Times New Roman" w:eastAsia="Times New Roman" w:cs="Times New Roman"/>
          <w:sz w:val="24"/>
          <w:szCs w:val="24"/>
        </w:rPr>
        <w:t xml:space="preserve">trikes 5420 jobs are at stake. Now the solution is to </w:t>
      </w:r>
      <w:r w:rsidRPr="0D7B64B8" w:rsidR="002812A0">
        <w:rPr>
          <w:rFonts w:ascii="Times New Roman" w:hAnsi="Times New Roman" w:eastAsia="Times New Roman" w:cs="Times New Roman"/>
          <w:sz w:val="24"/>
          <w:szCs w:val="24"/>
        </w:rPr>
        <w:t>come up with</w:t>
      </w:r>
      <w:r w:rsidRPr="0D7B64B8" w:rsidR="002812A0">
        <w:rPr>
          <w:rFonts w:ascii="Times New Roman" w:hAnsi="Times New Roman" w:eastAsia="Times New Roman" w:cs="Times New Roman"/>
          <w:sz w:val="24"/>
          <w:szCs w:val="24"/>
        </w:rPr>
        <w:t xml:space="preserve"> a mutual pay increase that is effective for both parties. Face-to-face meetings can reduce the chances of any further strike breakout. Implementation of bargaining strategies is important f</w:t>
      </w:r>
      <w:r w:rsidRPr="0D7B64B8" w:rsidR="002812A0">
        <w:rPr>
          <w:rFonts w:ascii="Times New Roman" w:hAnsi="Times New Roman" w:eastAsia="Times New Roman" w:cs="Times New Roman"/>
          <w:sz w:val="24"/>
          <w:szCs w:val="24"/>
        </w:rPr>
        <w:t>or avoiding union strikes. Incorporation of no-strike and no-lockout clause. The most recommended action will be suggested to action against prevention of unionisations. The involvement of CWU should be only associated with managing the striking workers an</w:t>
      </w:r>
      <w:r w:rsidRPr="0D7B64B8" w:rsidR="002812A0">
        <w:rPr>
          <w:rFonts w:ascii="Times New Roman" w:hAnsi="Times New Roman" w:eastAsia="Times New Roman" w:cs="Times New Roman"/>
          <w:sz w:val="24"/>
          <w:szCs w:val="24"/>
        </w:rPr>
        <w:t>d ordering them to return to work rather than involving them in the strike.</w:t>
      </w:r>
    </w:p>
    <w:p w:rsidR="00FE33F9" w:rsidRDefault="002812A0" w14:paraId="67973245" w14:textId="77777777">
      <w:pPr>
        <w:rPr>
          <w:rFonts w:ascii="Times New Roman" w:hAnsi="Times New Roman" w:eastAsia="Times New Roman" w:cs="Times New Roman"/>
          <w:sz w:val="24"/>
          <w:szCs w:val="24"/>
        </w:rPr>
      </w:pPr>
      <w:r>
        <w:rPr>
          <w:rFonts w:ascii="Times New Roman" w:hAnsi="Times New Roman" w:eastAsia="Times New Roman" w:cs="Times New Roman"/>
          <w:sz w:val="24"/>
          <w:szCs w:val="24"/>
        </w:rPr>
        <w:br w:type="page"/>
      </w:r>
    </w:p>
    <w:p w:rsidRPr="00353AEB" w:rsidR="00FE33F9" w:rsidP="00FA00F7" w:rsidRDefault="002812A0" w14:paraId="2E706613" w14:textId="77777777">
      <w:pPr>
        <w:pStyle w:val="Heading1"/>
      </w:pPr>
      <w:bookmarkStart w:name="_Toc107848951" w:id="6"/>
      <w:r w:rsidRPr="00FA00F7">
        <w:t>References</w:t>
      </w:r>
      <w:bookmarkEnd w:id="6"/>
    </w:p>
    <w:p w:rsidRPr="00353AEB" w:rsidR="00FE33F9" w:rsidP="00FE33F9" w:rsidRDefault="002812A0" w14:paraId="2908ABB0" w14:textId="77777777">
      <w:pPr>
        <w:spacing w:line="360" w:lineRule="auto"/>
        <w:jc w:val="both"/>
        <w:rPr>
          <w:rFonts w:ascii="Times New Roman" w:hAnsi="Times New Roman" w:cs="Times New Roman"/>
          <w:b/>
          <w:color w:val="000000" w:themeColor="text1"/>
          <w:sz w:val="24"/>
          <w:szCs w:val="24"/>
          <w:lang w:val="en-US"/>
        </w:rPr>
      </w:pPr>
      <w:r w:rsidRPr="00353AEB">
        <w:rPr>
          <w:rFonts w:ascii="Times New Roman" w:hAnsi="Times New Roman" w:cs="Times New Roman"/>
          <w:b/>
          <w:color w:val="000000" w:themeColor="text1"/>
          <w:sz w:val="24"/>
          <w:szCs w:val="24"/>
          <w:lang w:val="en-US"/>
        </w:rPr>
        <w:t>Book</w:t>
      </w:r>
    </w:p>
    <w:p w:rsidRPr="00353AEB" w:rsidR="00FE33F9" w:rsidP="00FE33F9" w:rsidRDefault="002812A0" w14:paraId="4CAF4F09" w14:textId="77777777">
      <w:pPr>
        <w:spacing w:line="360" w:lineRule="auto"/>
        <w:jc w:val="both"/>
        <w:rPr>
          <w:rFonts w:ascii="Times New Roman" w:hAnsi="Times New Roman" w:cs="Times New Roman"/>
          <w:b/>
          <w:color w:val="000000" w:themeColor="text1"/>
          <w:sz w:val="24"/>
          <w:szCs w:val="24"/>
          <w:lang w:val="en-US"/>
        </w:rPr>
      </w:pPr>
      <w:r w:rsidRPr="00353AEB">
        <w:rPr>
          <w:rFonts w:ascii="Times New Roman" w:hAnsi="Times New Roman" w:cs="Times New Roman"/>
          <w:color w:val="000000" w:themeColor="text1"/>
          <w:sz w:val="24"/>
          <w:szCs w:val="24"/>
          <w:shd w:val="clear" w:color="auto" w:fill="FFFFFF"/>
        </w:rPr>
        <w:t>Bush, T., Bell, L. and Middlewood, D. eds., 2019. </w:t>
      </w:r>
      <w:r w:rsidRPr="00353AEB">
        <w:rPr>
          <w:rFonts w:ascii="Times New Roman" w:hAnsi="Times New Roman" w:cs="Times New Roman"/>
          <w:i/>
          <w:iCs/>
          <w:color w:val="000000" w:themeColor="text1"/>
          <w:sz w:val="24"/>
          <w:szCs w:val="24"/>
          <w:shd w:val="clear" w:color="auto" w:fill="FFFFFF"/>
        </w:rPr>
        <w:t>Principles of educational leadership &amp; management</w:t>
      </w:r>
      <w:r w:rsidRPr="00353AEB">
        <w:rPr>
          <w:rFonts w:ascii="Times New Roman" w:hAnsi="Times New Roman" w:cs="Times New Roman"/>
          <w:color w:val="000000" w:themeColor="text1"/>
          <w:sz w:val="24"/>
          <w:szCs w:val="24"/>
          <w:shd w:val="clear" w:color="auto" w:fill="FFFFFF"/>
        </w:rPr>
        <w:t>. Sage.</w:t>
      </w:r>
    </w:p>
    <w:p w:rsidRPr="00353AEB" w:rsidR="00FE33F9" w:rsidP="00FE33F9" w:rsidRDefault="002812A0" w14:paraId="7C77ECC6" w14:textId="77777777">
      <w:pPr>
        <w:spacing w:line="360" w:lineRule="auto"/>
        <w:jc w:val="both"/>
        <w:rPr>
          <w:rFonts w:ascii="Times New Roman" w:hAnsi="Times New Roman" w:cs="Times New Roman"/>
          <w:b/>
          <w:color w:val="000000" w:themeColor="text1"/>
          <w:sz w:val="24"/>
          <w:szCs w:val="24"/>
          <w:lang w:val="en-US"/>
        </w:rPr>
      </w:pPr>
      <w:r w:rsidRPr="00353AEB">
        <w:rPr>
          <w:rFonts w:ascii="Times New Roman" w:hAnsi="Times New Roman" w:cs="Times New Roman"/>
          <w:b/>
          <w:color w:val="000000" w:themeColor="text1"/>
          <w:sz w:val="24"/>
          <w:szCs w:val="24"/>
          <w:lang w:val="en-US"/>
        </w:rPr>
        <w:t>Journals</w:t>
      </w:r>
    </w:p>
    <w:p w:rsidRPr="00353AEB" w:rsidR="00FE33F9" w:rsidP="00FE33F9" w:rsidRDefault="002812A0" w14:paraId="1FC36656" w14:textId="77777777">
      <w:pPr>
        <w:spacing w:line="360" w:lineRule="auto"/>
        <w:jc w:val="both"/>
        <w:rPr>
          <w:rFonts w:ascii="Times New Roman" w:hAnsi="Times New Roman" w:cs="Times New Roman"/>
          <w:color w:val="000000" w:themeColor="text1"/>
          <w:sz w:val="24"/>
          <w:szCs w:val="24"/>
          <w:shd w:val="clear" w:color="auto" w:fill="FFFFFF"/>
        </w:rPr>
      </w:pPr>
      <w:r w:rsidRPr="00353AEB">
        <w:rPr>
          <w:rFonts w:ascii="Times New Roman" w:hAnsi="Times New Roman" w:cs="Times New Roman"/>
          <w:color w:val="000000" w:themeColor="text1"/>
          <w:sz w:val="24"/>
          <w:szCs w:val="24"/>
          <w:shd w:val="clear" w:color="auto" w:fill="FFFFFF"/>
        </w:rPr>
        <w:t xml:space="preserve">Ahmad, M., Khan, A. and Arshad, M., 2021. </w:t>
      </w:r>
      <w:r w:rsidRPr="00353AEB">
        <w:rPr>
          <w:rFonts w:ascii="Times New Roman" w:hAnsi="Times New Roman" w:cs="Times New Roman"/>
          <w:color w:val="000000" w:themeColor="text1"/>
          <w:sz w:val="24"/>
          <w:szCs w:val="24"/>
          <w:shd w:val="clear" w:color="auto" w:fill="FFFFFF"/>
        </w:rPr>
        <w:t>Major theories of Job Satisfaction and their use in the field of Librarianship. </w:t>
      </w:r>
      <w:r w:rsidRPr="00353AEB">
        <w:rPr>
          <w:rFonts w:ascii="Times New Roman" w:hAnsi="Times New Roman" w:cs="Times New Roman"/>
          <w:i/>
          <w:iCs/>
          <w:color w:val="000000" w:themeColor="text1"/>
          <w:sz w:val="24"/>
          <w:szCs w:val="24"/>
          <w:shd w:val="clear" w:color="auto" w:fill="FFFFFF"/>
        </w:rPr>
        <w:t>Library Philosophy &amp; Practice</w:t>
      </w:r>
      <w:r w:rsidRPr="00353AEB">
        <w:rPr>
          <w:rFonts w:ascii="Times New Roman" w:hAnsi="Times New Roman" w:cs="Times New Roman"/>
          <w:color w:val="000000" w:themeColor="text1"/>
          <w:sz w:val="24"/>
          <w:szCs w:val="24"/>
          <w:shd w:val="clear" w:color="auto" w:fill="FFFFFF"/>
        </w:rPr>
        <w:t>.</w:t>
      </w:r>
    </w:p>
    <w:p w:rsidRPr="00353AEB" w:rsidR="00FE33F9" w:rsidP="00FE33F9" w:rsidRDefault="002812A0" w14:paraId="2639B534" w14:textId="77777777">
      <w:pPr>
        <w:spacing w:line="360" w:lineRule="auto"/>
        <w:jc w:val="both"/>
        <w:rPr>
          <w:rFonts w:ascii="Times New Roman" w:hAnsi="Times New Roman" w:cs="Times New Roman"/>
          <w:color w:val="000000" w:themeColor="text1"/>
          <w:sz w:val="24"/>
          <w:szCs w:val="24"/>
          <w:shd w:val="clear" w:color="auto" w:fill="FFFFFF"/>
        </w:rPr>
      </w:pPr>
      <w:r w:rsidRPr="00353AEB">
        <w:rPr>
          <w:rFonts w:ascii="Times New Roman" w:hAnsi="Times New Roman" w:cs="Times New Roman"/>
          <w:color w:val="000000" w:themeColor="text1"/>
          <w:sz w:val="24"/>
          <w:szCs w:val="24"/>
          <w:shd w:val="clear" w:color="auto" w:fill="FFFFFF"/>
        </w:rPr>
        <w:t>ARINICHEVA, O.V., LEBEDEVA, N.A. and MALISHEVSKII, A.V., 2019. Intellectual functioning in students and their conflict management strategies. </w:t>
      </w:r>
      <w:r w:rsidRPr="00353AEB">
        <w:rPr>
          <w:rFonts w:ascii="Times New Roman" w:hAnsi="Times New Roman" w:cs="Times New Roman"/>
          <w:i/>
          <w:iCs/>
          <w:color w:val="000000" w:themeColor="text1"/>
          <w:sz w:val="24"/>
          <w:szCs w:val="24"/>
          <w:shd w:val="clear" w:color="auto" w:fill="FFFFFF"/>
        </w:rPr>
        <w:t>Rev</w:t>
      </w:r>
      <w:r w:rsidRPr="00353AEB">
        <w:rPr>
          <w:rFonts w:ascii="Times New Roman" w:hAnsi="Times New Roman" w:cs="Times New Roman"/>
          <w:i/>
          <w:iCs/>
          <w:color w:val="000000" w:themeColor="text1"/>
          <w:sz w:val="24"/>
          <w:szCs w:val="24"/>
          <w:shd w:val="clear" w:color="auto" w:fill="FFFFFF"/>
        </w:rPr>
        <w:t>ista Espacios</w:t>
      </w:r>
      <w:r w:rsidRPr="00353AEB">
        <w:rPr>
          <w:rFonts w:ascii="Times New Roman" w:hAnsi="Times New Roman" w:cs="Times New Roman"/>
          <w:color w:val="000000" w:themeColor="text1"/>
          <w:sz w:val="24"/>
          <w:szCs w:val="24"/>
          <w:shd w:val="clear" w:color="auto" w:fill="FFFFFF"/>
        </w:rPr>
        <w:t>, </w:t>
      </w:r>
      <w:r w:rsidRPr="00353AEB">
        <w:rPr>
          <w:rFonts w:ascii="Times New Roman" w:hAnsi="Times New Roman" w:cs="Times New Roman"/>
          <w:i/>
          <w:iCs/>
          <w:color w:val="000000" w:themeColor="text1"/>
          <w:sz w:val="24"/>
          <w:szCs w:val="24"/>
          <w:shd w:val="clear" w:color="auto" w:fill="FFFFFF"/>
        </w:rPr>
        <w:t>40</w:t>
      </w:r>
      <w:r w:rsidRPr="00353AEB">
        <w:rPr>
          <w:rFonts w:ascii="Times New Roman" w:hAnsi="Times New Roman" w:cs="Times New Roman"/>
          <w:color w:val="000000" w:themeColor="text1"/>
          <w:sz w:val="24"/>
          <w:szCs w:val="24"/>
          <w:shd w:val="clear" w:color="auto" w:fill="FFFFFF"/>
        </w:rPr>
        <w:t>(44).</w:t>
      </w:r>
    </w:p>
    <w:p w:rsidRPr="00353AEB" w:rsidR="00FE33F9" w:rsidP="00FE33F9" w:rsidRDefault="002812A0" w14:paraId="0EE95C11" w14:textId="77777777">
      <w:pPr>
        <w:spacing w:line="360" w:lineRule="auto"/>
        <w:jc w:val="both"/>
        <w:rPr>
          <w:rFonts w:ascii="Times New Roman" w:hAnsi="Times New Roman" w:cs="Times New Roman"/>
          <w:color w:val="000000" w:themeColor="text1"/>
          <w:sz w:val="24"/>
          <w:szCs w:val="24"/>
          <w:shd w:val="clear" w:color="auto" w:fill="FFFFFF"/>
        </w:rPr>
      </w:pPr>
      <w:r w:rsidRPr="00353AEB">
        <w:rPr>
          <w:rFonts w:ascii="Times New Roman" w:hAnsi="Times New Roman" w:cs="Times New Roman"/>
          <w:color w:val="000000" w:themeColor="text1"/>
          <w:sz w:val="24"/>
          <w:szCs w:val="24"/>
          <w:shd w:val="clear" w:color="auto" w:fill="FFFFFF"/>
        </w:rPr>
        <w:t>Aromaa, E., Eriksson, P. and Montonen, T., 2019. Getting Everybody on Board: The Mundane and Relational Views on Leadership and Management. </w:t>
      </w:r>
      <w:r w:rsidRPr="00353AEB">
        <w:rPr>
          <w:rFonts w:ascii="Times New Roman" w:hAnsi="Times New Roman" w:cs="Times New Roman"/>
          <w:i/>
          <w:iCs/>
          <w:color w:val="000000" w:themeColor="text1"/>
          <w:sz w:val="24"/>
          <w:szCs w:val="24"/>
          <w:shd w:val="clear" w:color="auto" w:fill="FFFFFF"/>
        </w:rPr>
        <w:t>Responsible Humane Strategies for Gender Equality, Empowerment and Leadership</w:t>
      </w:r>
      <w:r w:rsidRPr="00353AEB">
        <w:rPr>
          <w:rFonts w:ascii="Times New Roman" w:hAnsi="Times New Roman" w:cs="Times New Roman"/>
          <w:color w:val="000000" w:themeColor="text1"/>
          <w:sz w:val="24"/>
          <w:szCs w:val="24"/>
          <w:shd w:val="clear" w:color="auto" w:fill="FFFFFF"/>
        </w:rPr>
        <w:t>.</w:t>
      </w:r>
    </w:p>
    <w:p w:rsidRPr="00353AEB" w:rsidR="00FE33F9" w:rsidP="00FE33F9" w:rsidRDefault="002812A0" w14:paraId="297DB94A" w14:textId="77777777">
      <w:pPr>
        <w:spacing w:line="360" w:lineRule="auto"/>
        <w:jc w:val="both"/>
        <w:rPr>
          <w:rFonts w:ascii="Times New Roman" w:hAnsi="Times New Roman" w:cs="Times New Roman"/>
          <w:color w:val="000000" w:themeColor="text1"/>
          <w:sz w:val="24"/>
          <w:szCs w:val="24"/>
          <w:shd w:val="clear" w:color="auto" w:fill="FFFFFF"/>
        </w:rPr>
      </w:pPr>
      <w:r w:rsidRPr="00353AEB">
        <w:rPr>
          <w:rFonts w:ascii="Times New Roman" w:hAnsi="Times New Roman" w:cs="Times New Roman"/>
          <w:color w:val="000000" w:themeColor="text1"/>
          <w:sz w:val="24"/>
          <w:szCs w:val="24"/>
          <w:shd w:val="clear" w:color="auto" w:fill="FFFFFF"/>
        </w:rPr>
        <w:t xml:space="preserve">Bush, T., </w:t>
      </w:r>
      <w:r w:rsidRPr="00353AEB">
        <w:rPr>
          <w:rFonts w:ascii="Times New Roman" w:hAnsi="Times New Roman" w:cs="Times New Roman"/>
          <w:color w:val="000000" w:themeColor="text1"/>
          <w:sz w:val="24"/>
          <w:szCs w:val="24"/>
          <w:shd w:val="clear" w:color="auto" w:fill="FFFFFF"/>
        </w:rPr>
        <w:t>2020. Theories of educational leadership and management. </w:t>
      </w:r>
      <w:r w:rsidRPr="00353AEB">
        <w:rPr>
          <w:rFonts w:ascii="Times New Roman" w:hAnsi="Times New Roman" w:cs="Times New Roman"/>
          <w:i/>
          <w:iCs/>
          <w:color w:val="000000" w:themeColor="text1"/>
          <w:sz w:val="24"/>
          <w:szCs w:val="24"/>
          <w:shd w:val="clear" w:color="auto" w:fill="FFFFFF"/>
        </w:rPr>
        <w:t>Theories of Educational Leadership and Management</w:t>
      </w:r>
      <w:r w:rsidRPr="00353AEB">
        <w:rPr>
          <w:rFonts w:ascii="Times New Roman" w:hAnsi="Times New Roman" w:cs="Times New Roman"/>
          <w:color w:val="000000" w:themeColor="text1"/>
          <w:sz w:val="24"/>
          <w:szCs w:val="24"/>
          <w:shd w:val="clear" w:color="auto" w:fill="FFFFFF"/>
        </w:rPr>
        <w:t>, pp.1-208.</w:t>
      </w:r>
    </w:p>
    <w:p w:rsidRPr="00353AEB" w:rsidR="00FE33F9" w:rsidP="00FE33F9" w:rsidRDefault="002812A0" w14:paraId="573A1FCD" w14:textId="674C6E21">
      <w:pPr>
        <w:spacing w:line="360" w:lineRule="auto"/>
        <w:jc w:val="both"/>
        <w:rPr>
          <w:rFonts w:ascii="Times New Roman" w:hAnsi="Times New Roman" w:cs="Times New Roman"/>
          <w:color w:val="000000" w:themeColor="text1"/>
          <w:sz w:val="24"/>
          <w:szCs w:val="24"/>
          <w:shd w:val="clear" w:color="auto" w:fill="FFFFFF"/>
        </w:rPr>
      </w:pPr>
      <w:proofErr w:type="spellStart"/>
      <w:r w:rsidRPr="00353AEB" w:rsidR="002812A0">
        <w:rPr>
          <w:rFonts w:ascii="Times New Roman" w:hAnsi="Times New Roman" w:cs="Times New Roman"/>
          <w:color w:val="000000" w:themeColor="text1"/>
          <w:sz w:val="24"/>
          <w:szCs w:val="24"/>
          <w:shd w:val="clear" w:color="auto" w:fill="FFFFFF"/>
        </w:rPr>
        <w:t>Cioarță</w:t>
      </w:r>
      <w:proofErr w:type="spellEnd"/>
      <w:r w:rsidRPr="00353AEB" w:rsidR="002812A0">
        <w:rPr>
          <w:rFonts w:ascii="Times New Roman" w:hAnsi="Times New Roman" w:cs="Times New Roman"/>
          <w:color w:val="000000" w:themeColor="text1"/>
          <w:sz w:val="24"/>
          <w:szCs w:val="24"/>
          <w:shd w:val="clear" w:color="auto" w:fill="FFFFFF"/>
        </w:rPr>
        <w:t>, I., 2020. Dealing with Conflicts in Social Work–A Discussion on Thomas-Kilmann Model Applicability in Social Work. </w:t>
      </w:r>
      <w:proofErr w:type="spellStart"/>
      <w:r w:rsidRPr="0D7B64B8" w:rsidR="002812A0">
        <w:rPr>
          <w:rFonts w:ascii="Times New Roman" w:hAnsi="Times New Roman" w:cs="Times New Roman"/>
          <w:i w:val="1"/>
          <w:iCs w:val="1"/>
          <w:color w:val="000000" w:themeColor="text1"/>
          <w:sz w:val="24"/>
          <w:szCs w:val="24"/>
          <w:shd w:val="clear" w:color="auto" w:fill="FFFFFF"/>
        </w:rPr>
        <w:t>Revista</w:t>
      </w:r>
      <w:proofErr w:type="spellEnd"/>
      <w:r w:rsidRPr="0D7B64B8" w:rsidR="002812A0">
        <w:rPr>
          <w:rFonts w:ascii="Times New Roman" w:hAnsi="Times New Roman" w:cs="Times New Roman"/>
          <w:i w:val="1"/>
          <w:iCs w:val="1"/>
          <w:color w:val="000000" w:themeColor="text1"/>
          <w:sz w:val="24"/>
          <w:szCs w:val="24"/>
          <w:shd w:val="clear" w:color="auto" w:fill="FFFFFF"/>
        </w:rPr>
        <w:t xml:space="preserve"> de </w:t>
      </w:r>
      <w:proofErr w:type="spellStart"/>
      <w:r w:rsidRPr="0D7B64B8" w:rsidR="002812A0">
        <w:rPr>
          <w:rFonts w:ascii="Times New Roman" w:hAnsi="Times New Roman" w:cs="Times New Roman"/>
          <w:i w:val="1"/>
          <w:iCs w:val="1"/>
          <w:color w:val="000000" w:themeColor="text1"/>
          <w:sz w:val="24"/>
          <w:szCs w:val="24"/>
          <w:shd w:val="clear" w:color="auto" w:fill="FFFFFF"/>
        </w:rPr>
        <w:t>Asi</w:t>
      </w:r>
      <w:r w:rsidRPr="0D7B64B8" w:rsidR="002812A0">
        <w:rPr>
          <w:rFonts w:ascii="Times New Roman" w:hAnsi="Times New Roman" w:cs="Times New Roman"/>
          <w:i w:val="1"/>
          <w:iCs w:val="1"/>
          <w:color w:val="000000" w:themeColor="text1"/>
          <w:sz w:val="24"/>
          <w:szCs w:val="24"/>
          <w:shd w:val="clear" w:color="auto" w:fill="FFFFFF"/>
        </w:rPr>
        <w:t>stenţă</w:t>
      </w:r>
      <w:proofErr w:type="spellEnd"/>
      <w:r w:rsidRPr="0D7B64B8" w:rsidR="002812A0">
        <w:rPr>
          <w:rFonts w:ascii="Times New Roman" w:hAnsi="Times New Roman" w:cs="Times New Roman"/>
          <w:i w:val="1"/>
          <w:iCs w:val="1"/>
          <w:color w:val="000000" w:themeColor="text1"/>
          <w:sz w:val="24"/>
          <w:szCs w:val="24"/>
          <w:shd w:val="clear" w:color="auto" w:fill="FFFFFF"/>
        </w:rPr>
        <w:t xml:space="preserve"> </w:t>
      </w:r>
      <w:r w:rsidRPr="0D7B64B8" w:rsidR="002812A0">
        <w:rPr>
          <w:rFonts w:ascii="Times New Roman" w:hAnsi="Times New Roman" w:cs="Times New Roman"/>
          <w:i w:val="1"/>
          <w:iCs w:val="1"/>
          <w:color w:val="000000" w:themeColor="text1"/>
          <w:sz w:val="24"/>
          <w:szCs w:val="24"/>
          <w:shd w:val="clear" w:color="auto" w:fill="FFFFFF"/>
        </w:rPr>
        <w:t>Social</w:t>
      </w:r>
      <w:r w:rsidRPr="00353AEB" w:rsidR="002812A0">
        <w:rPr>
          <w:rFonts w:ascii="Times New Roman" w:hAnsi="Times New Roman" w:cs="Times New Roman"/>
          <w:color w:val="000000" w:themeColor="text1"/>
          <w:sz w:val="24"/>
          <w:szCs w:val="24"/>
          <w:shd w:val="clear" w:color="auto" w:fill="FFFFFF"/>
        </w:rPr>
        <w:t>, </w:t>
      </w:r>
      <w:r w:rsidRPr="0D7B64B8" w:rsidR="002812A0">
        <w:rPr>
          <w:rFonts w:ascii="Times New Roman" w:hAnsi="Times New Roman" w:cs="Times New Roman"/>
          <w:i w:val="1"/>
          <w:iCs w:val="1"/>
          <w:color w:val="000000" w:themeColor="text1"/>
          <w:sz w:val="24"/>
          <w:szCs w:val="24"/>
          <w:shd w:val="clear" w:color="auto" w:fill="FFFFFF"/>
        </w:rPr>
        <w:t>19</w:t>
      </w:r>
      <w:r w:rsidRPr="00353AEB" w:rsidR="002812A0">
        <w:rPr>
          <w:rFonts w:ascii="Times New Roman" w:hAnsi="Times New Roman" w:cs="Times New Roman"/>
          <w:color w:val="000000" w:themeColor="text1"/>
          <w:sz w:val="24"/>
          <w:szCs w:val="24"/>
          <w:shd w:val="clear" w:color="auto" w:fill="FFFFFF"/>
        </w:rPr>
        <w:t>(2), pp.33-44.</w:t>
      </w:r>
    </w:p>
    <w:p w:rsidRPr="00353AEB" w:rsidR="00FE33F9" w:rsidP="00FE33F9" w:rsidRDefault="002812A0" w14:paraId="6BE2E618" w14:textId="77777777">
      <w:pPr>
        <w:spacing w:line="360" w:lineRule="auto"/>
        <w:jc w:val="both"/>
        <w:rPr>
          <w:rFonts w:ascii="Times New Roman" w:hAnsi="Times New Roman" w:cs="Times New Roman"/>
          <w:color w:val="000000" w:themeColor="text1"/>
          <w:sz w:val="24"/>
          <w:szCs w:val="24"/>
          <w:shd w:val="clear" w:color="auto" w:fill="FFFFFF"/>
        </w:rPr>
      </w:pPr>
      <w:r w:rsidRPr="00353AEB" w:rsidR="002812A0">
        <w:rPr>
          <w:rFonts w:ascii="Times New Roman" w:hAnsi="Times New Roman" w:cs="Times New Roman"/>
          <w:color w:val="000000" w:themeColor="text1"/>
          <w:sz w:val="24"/>
          <w:szCs w:val="24"/>
          <w:shd w:val="clear" w:color="auto" w:fill="FFFFFF"/>
        </w:rPr>
        <w:t xml:space="preserve">Csilla, K.M., 2019. Conflict management-resolution based on </w:t>
      </w:r>
      <w:bookmarkStart w:name="_Int_0zF94Zam" w:id="779901099"/>
      <w:r w:rsidRPr="00353AEB" w:rsidR="002812A0">
        <w:rPr>
          <w:rFonts w:ascii="Times New Roman" w:hAnsi="Times New Roman" w:cs="Times New Roman"/>
          <w:color w:val="000000" w:themeColor="text1"/>
          <w:sz w:val="24"/>
          <w:szCs w:val="24"/>
          <w:shd w:val="clear" w:color="auto" w:fill="FFFFFF"/>
        </w:rPr>
        <w:t>trust?.</w:t>
      </w:r>
      <w:bookmarkEnd w:id="779901099"/>
      <w:r w:rsidRPr="00353AEB" w:rsidR="002812A0">
        <w:rPr>
          <w:rFonts w:ascii="Times New Roman" w:hAnsi="Times New Roman" w:cs="Times New Roman"/>
          <w:color w:val="000000" w:themeColor="text1"/>
          <w:sz w:val="24"/>
          <w:szCs w:val="24"/>
          <w:shd w:val="clear" w:color="auto" w:fill="FFFFFF"/>
        </w:rPr>
        <w:t> </w:t>
      </w:r>
      <w:proofErr w:type="spellStart"/>
      <w:r w:rsidRPr="0D7B64B8" w:rsidR="002812A0">
        <w:rPr>
          <w:rFonts w:ascii="Times New Roman" w:hAnsi="Times New Roman" w:cs="Times New Roman"/>
          <w:i w:val="1"/>
          <w:iCs w:val="1"/>
          <w:color w:val="000000" w:themeColor="text1"/>
          <w:sz w:val="24"/>
          <w:szCs w:val="24"/>
          <w:shd w:val="clear" w:color="auto" w:fill="FFFFFF"/>
        </w:rPr>
        <w:t>Ekonomicko-manazerske</w:t>
      </w:r>
      <w:proofErr w:type="spellEnd"/>
      <w:r w:rsidRPr="0D7B64B8" w:rsidR="002812A0">
        <w:rPr>
          <w:rFonts w:ascii="Times New Roman" w:hAnsi="Times New Roman" w:cs="Times New Roman"/>
          <w:i w:val="1"/>
          <w:iCs w:val="1"/>
          <w:color w:val="000000" w:themeColor="text1"/>
          <w:sz w:val="24"/>
          <w:szCs w:val="24"/>
          <w:shd w:val="clear" w:color="auto" w:fill="FFFFFF"/>
        </w:rPr>
        <w:t xml:space="preserve"> </w:t>
      </w:r>
      <w:proofErr w:type="spellStart"/>
      <w:r w:rsidRPr="0D7B64B8" w:rsidR="002812A0">
        <w:rPr>
          <w:rFonts w:ascii="Times New Roman" w:hAnsi="Times New Roman" w:cs="Times New Roman"/>
          <w:i w:val="1"/>
          <w:iCs w:val="1"/>
          <w:color w:val="000000" w:themeColor="text1"/>
          <w:sz w:val="24"/>
          <w:szCs w:val="24"/>
          <w:shd w:val="clear" w:color="auto" w:fill="FFFFFF"/>
        </w:rPr>
        <w:t>spektrum</w:t>
      </w:r>
      <w:proofErr w:type="spellEnd"/>
      <w:r w:rsidRPr="00353AEB" w:rsidR="002812A0">
        <w:rPr>
          <w:rFonts w:ascii="Times New Roman" w:hAnsi="Times New Roman" w:cs="Times New Roman"/>
          <w:color w:val="000000" w:themeColor="text1"/>
          <w:sz w:val="24"/>
          <w:szCs w:val="24"/>
          <w:shd w:val="clear" w:color="auto" w:fill="FFFFFF"/>
        </w:rPr>
        <w:t>, </w:t>
      </w:r>
      <w:r w:rsidRPr="0D7B64B8" w:rsidR="002812A0">
        <w:rPr>
          <w:rFonts w:ascii="Times New Roman" w:hAnsi="Times New Roman" w:cs="Times New Roman"/>
          <w:i w:val="1"/>
          <w:iCs w:val="1"/>
          <w:color w:val="000000" w:themeColor="text1"/>
          <w:sz w:val="24"/>
          <w:szCs w:val="24"/>
          <w:shd w:val="clear" w:color="auto" w:fill="FFFFFF"/>
        </w:rPr>
        <w:t>13</w:t>
      </w:r>
      <w:r w:rsidRPr="00353AEB" w:rsidR="002812A0">
        <w:rPr>
          <w:rFonts w:ascii="Times New Roman" w:hAnsi="Times New Roman" w:cs="Times New Roman"/>
          <w:color w:val="000000" w:themeColor="text1"/>
          <w:sz w:val="24"/>
          <w:szCs w:val="24"/>
          <w:shd w:val="clear" w:color="auto" w:fill="FFFFFF"/>
        </w:rPr>
        <w:t>(1), pp.72-82.</w:t>
      </w:r>
    </w:p>
    <w:p w:rsidRPr="00353AEB" w:rsidR="00FE33F9" w:rsidP="00FE33F9" w:rsidRDefault="002812A0" w14:paraId="7AA212C3" w14:textId="77777777">
      <w:pPr>
        <w:spacing w:line="360" w:lineRule="auto"/>
        <w:jc w:val="both"/>
        <w:rPr>
          <w:rFonts w:ascii="Times New Roman" w:hAnsi="Times New Roman" w:cs="Times New Roman"/>
          <w:color w:val="000000" w:themeColor="text1"/>
          <w:sz w:val="24"/>
          <w:szCs w:val="24"/>
          <w:shd w:val="clear" w:color="auto" w:fill="FFFFFF"/>
        </w:rPr>
      </w:pPr>
      <w:r w:rsidRPr="00353AEB">
        <w:rPr>
          <w:rFonts w:ascii="Times New Roman" w:hAnsi="Times New Roman" w:cs="Times New Roman"/>
          <w:color w:val="000000" w:themeColor="text1"/>
          <w:sz w:val="24"/>
          <w:szCs w:val="24"/>
          <w:shd w:val="clear" w:color="auto" w:fill="FFFFFF"/>
        </w:rPr>
        <w:t>Dukes, E.F., 2018. Structural forces in conflict and conflict resolution in democratic society. In </w:t>
      </w:r>
      <w:r w:rsidRPr="00353AEB">
        <w:rPr>
          <w:rFonts w:ascii="Times New Roman" w:hAnsi="Times New Roman" w:cs="Times New Roman"/>
          <w:i/>
          <w:iCs/>
          <w:color w:val="000000" w:themeColor="text1"/>
          <w:sz w:val="24"/>
          <w:szCs w:val="24"/>
          <w:shd w:val="clear" w:color="auto" w:fill="FFFFFF"/>
        </w:rPr>
        <w:t>Conflic</w:t>
      </w:r>
      <w:r w:rsidRPr="00353AEB">
        <w:rPr>
          <w:rFonts w:ascii="Times New Roman" w:hAnsi="Times New Roman" w:cs="Times New Roman"/>
          <w:i/>
          <w:iCs/>
          <w:color w:val="000000" w:themeColor="text1"/>
          <w:sz w:val="24"/>
          <w:szCs w:val="24"/>
          <w:shd w:val="clear" w:color="auto" w:fill="FFFFFF"/>
        </w:rPr>
        <w:t>t resolution: Dynamics, process and structure</w:t>
      </w:r>
      <w:r w:rsidRPr="00353AEB">
        <w:rPr>
          <w:rFonts w:ascii="Times New Roman" w:hAnsi="Times New Roman" w:cs="Times New Roman"/>
          <w:color w:val="000000" w:themeColor="text1"/>
          <w:sz w:val="24"/>
          <w:szCs w:val="24"/>
          <w:shd w:val="clear" w:color="auto" w:fill="FFFFFF"/>
        </w:rPr>
        <w:t> (pp. 155-171). Routledge.</w:t>
      </w:r>
    </w:p>
    <w:p w:rsidRPr="00353AEB" w:rsidR="00FE33F9" w:rsidP="00FE33F9" w:rsidRDefault="002812A0" w14:paraId="36B6C058" w14:textId="77777777">
      <w:pPr>
        <w:spacing w:line="360" w:lineRule="auto"/>
        <w:jc w:val="both"/>
        <w:rPr>
          <w:rFonts w:ascii="Times New Roman" w:hAnsi="Times New Roman" w:cs="Times New Roman"/>
          <w:color w:val="000000" w:themeColor="text1"/>
          <w:sz w:val="24"/>
          <w:szCs w:val="24"/>
          <w:shd w:val="clear" w:color="auto" w:fill="FFFFFF"/>
        </w:rPr>
      </w:pPr>
      <w:r w:rsidRPr="00353AEB">
        <w:rPr>
          <w:rFonts w:ascii="Times New Roman" w:hAnsi="Times New Roman" w:cs="Times New Roman"/>
          <w:color w:val="000000" w:themeColor="text1"/>
          <w:sz w:val="24"/>
          <w:szCs w:val="24"/>
          <w:shd w:val="clear" w:color="auto" w:fill="FFFFFF"/>
        </w:rPr>
        <w:t>Figueroa, C.A., Harrison, R., Chauhan, A. and Meyer, L., 2019. Priorities and challenges for health leadership and workforce management globally: a rapid review. </w:t>
      </w:r>
      <w:r w:rsidRPr="00353AEB">
        <w:rPr>
          <w:rFonts w:ascii="Times New Roman" w:hAnsi="Times New Roman" w:cs="Times New Roman"/>
          <w:i/>
          <w:iCs/>
          <w:color w:val="000000" w:themeColor="text1"/>
          <w:sz w:val="24"/>
          <w:szCs w:val="24"/>
          <w:shd w:val="clear" w:color="auto" w:fill="FFFFFF"/>
        </w:rPr>
        <w:t>BMC health services re</w:t>
      </w:r>
      <w:r w:rsidRPr="00353AEB">
        <w:rPr>
          <w:rFonts w:ascii="Times New Roman" w:hAnsi="Times New Roman" w:cs="Times New Roman"/>
          <w:i/>
          <w:iCs/>
          <w:color w:val="000000" w:themeColor="text1"/>
          <w:sz w:val="24"/>
          <w:szCs w:val="24"/>
          <w:shd w:val="clear" w:color="auto" w:fill="FFFFFF"/>
        </w:rPr>
        <w:t>search</w:t>
      </w:r>
      <w:r w:rsidRPr="00353AEB">
        <w:rPr>
          <w:rFonts w:ascii="Times New Roman" w:hAnsi="Times New Roman" w:cs="Times New Roman"/>
          <w:color w:val="000000" w:themeColor="text1"/>
          <w:sz w:val="24"/>
          <w:szCs w:val="24"/>
          <w:shd w:val="clear" w:color="auto" w:fill="FFFFFF"/>
        </w:rPr>
        <w:t>, </w:t>
      </w:r>
      <w:r w:rsidRPr="00353AEB">
        <w:rPr>
          <w:rFonts w:ascii="Times New Roman" w:hAnsi="Times New Roman" w:cs="Times New Roman"/>
          <w:i/>
          <w:iCs/>
          <w:color w:val="000000" w:themeColor="text1"/>
          <w:sz w:val="24"/>
          <w:szCs w:val="24"/>
          <w:shd w:val="clear" w:color="auto" w:fill="FFFFFF"/>
        </w:rPr>
        <w:t>19</w:t>
      </w:r>
      <w:r w:rsidRPr="00353AEB">
        <w:rPr>
          <w:rFonts w:ascii="Times New Roman" w:hAnsi="Times New Roman" w:cs="Times New Roman"/>
          <w:color w:val="000000" w:themeColor="text1"/>
          <w:sz w:val="24"/>
          <w:szCs w:val="24"/>
          <w:shd w:val="clear" w:color="auto" w:fill="FFFFFF"/>
        </w:rPr>
        <w:t>(1), pp.1-11.</w:t>
      </w:r>
    </w:p>
    <w:p w:rsidRPr="00353AEB" w:rsidR="00FE33F9" w:rsidP="00FE33F9" w:rsidRDefault="002812A0" w14:paraId="1BFDD367" w14:textId="77777777">
      <w:pPr>
        <w:spacing w:line="360" w:lineRule="auto"/>
        <w:jc w:val="both"/>
        <w:rPr>
          <w:rFonts w:ascii="Times New Roman" w:hAnsi="Times New Roman" w:cs="Times New Roman"/>
          <w:color w:val="000000" w:themeColor="text1"/>
          <w:sz w:val="24"/>
          <w:szCs w:val="24"/>
          <w:shd w:val="clear" w:color="auto" w:fill="FFFFFF"/>
        </w:rPr>
      </w:pPr>
      <w:r w:rsidRPr="00353AEB">
        <w:rPr>
          <w:rFonts w:ascii="Times New Roman" w:hAnsi="Times New Roman" w:cs="Times New Roman"/>
          <w:color w:val="000000" w:themeColor="text1"/>
          <w:sz w:val="24"/>
          <w:szCs w:val="24"/>
          <w:shd w:val="clear" w:color="auto" w:fill="FFFFFF"/>
        </w:rPr>
        <w:t>Gavieiro Besteiro, A., 2022. Leadership and Management Excellence. In </w:t>
      </w:r>
      <w:r w:rsidRPr="00353AEB">
        <w:rPr>
          <w:rFonts w:ascii="Times New Roman" w:hAnsi="Times New Roman" w:cs="Times New Roman"/>
          <w:i/>
          <w:iCs/>
          <w:color w:val="000000" w:themeColor="text1"/>
          <w:sz w:val="24"/>
          <w:szCs w:val="24"/>
          <w:shd w:val="clear" w:color="auto" w:fill="FFFFFF"/>
        </w:rPr>
        <w:t>Strategy in Action</w:t>
      </w:r>
      <w:r w:rsidRPr="00353AEB">
        <w:rPr>
          <w:rFonts w:ascii="Times New Roman" w:hAnsi="Times New Roman" w:cs="Times New Roman"/>
          <w:color w:val="000000" w:themeColor="text1"/>
          <w:sz w:val="24"/>
          <w:szCs w:val="24"/>
          <w:shd w:val="clear" w:color="auto" w:fill="FFFFFF"/>
        </w:rPr>
        <w:t> (pp. 143-173). Springer, Cham.</w:t>
      </w:r>
    </w:p>
    <w:p w:rsidRPr="00353AEB" w:rsidR="00FE33F9" w:rsidP="00FE33F9" w:rsidRDefault="002812A0" w14:paraId="73A3CB51" w14:textId="77777777">
      <w:pPr>
        <w:spacing w:line="360" w:lineRule="auto"/>
        <w:jc w:val="both"/>
        <w:rPr>
          <w:rFonts w:ascii="Times New Roman" w:hAnsi="Times New Roman" w:cs="Times New Roman"/>
          <w:color w:val="000000" w:themeColor="text1"/>
          <w:sz w:val="24"/>
          <w:szCs w:val="24"/>
          <w:shd w:val="clear" w:color="auto" w:fill="FFFFFF"/>
        </w:rPr>
      </w:pPr>
      <w:r w:rsidRPr="00353AEB">
        <w:rPr>
          <w:rFonts w:ascii="Times New Roman" w:hAnsi="Times New Roman" w:cs="Times New Roman"/>
          <w:color w:val="000000" w:themeColor="text1"/>
          <w:sz w:val="24"/>
          <w:szCs w:val="24"/>
          <w:shd w:val="clear" w:color="auto" w:fill="FFFFFF"/>
        </w:rPr>
        <w:t>Ginige, K., Amaratunga, D. and Haigh, R., 2018. Mapping stakeholders associated with societal challenges: A Meth</w:t>
      </w:r>
      <w:r w:rsidRPr="00353AEB">
        <w:rPr>
          <w:rFonts w:ascii="Times New Roman" w:hAnsi="Times New Roman" w:cs="Times New Roman"/>
          <w:color w:val="000000" w:themeColor="text1"/>
          <w:sz w:val="24"/>
          <w:szCs w:val="24"/>
          <w:shd w:val="clear" w:color="auto" w:fill="FFFFFF"/>
        </w:rPr>
        <w:t>odological Framework. </w:t>
      </w:r>
      <w:r w:rsidRPr="00353AEB">
        <w:rPr>
          <w:rFonts w:ascii="Times New Roman" w:hAnsi="Times New Roman" w:cs="Times New Roman"/>
          <w:i/>
          <w:iCs/>
          <w:color w:val="000000" w:themeColor="text1"/>
          <w:sz w:val="24"/>
          <w:szCs w:val="24"/>
          <w:shd w:val="clear" w:color="auto" w:fill="FFFFFF"/>
        </w:rPr>
        <w:t>Procedia engineering</w:t>
      </w:r>
      <w:r w:rsidRPr="00353AEB">
        <w:rPr>
          <w:rFonts w:ascii="Times New Roman" w:hAnsi="Times New Roman" w:cs="Times New Roman"/>
          <w:color w:val="000000" w:themeColor="text1"/>
          <w:sz w:val="24"/>
          <w:szCs w:val="24"/>
          <w:shd w:val="clear" w:color="auto" w:fill="FFFFFF"/>
        </w:rPr>
        <w:t>, </w:t>
      </w:r>
      <w:r w:rsidRPr="00353AEB">
        <w:rPr>
          <w:rFonts w:ascii="Times New Roman" w:hAnsi="Times New Roman" w:cs="Times New Roman"/>
          <w:i/>
          <w:iCs/>
          <w:color w:val="000000" w:themeColor="text1"/>
          <w:sz w:val="24"/>
          <w:szCs w:val="24"/>
          <w:shd w:val="clear" w:color="auto" w:fill="FFFFFF"/>
        </w:rPr>
        <w:t>212</w:t>
      </w:r>
      <w:r w:rsidRPr="00353AEB">
        <w:rPr>
          <w:rFonts w:ascii="Times New Roman" w:hAnsi="Times New Roman" w:cs="Times New Roman"/>
          <w:color w:val="000000" w:themeColor="text1"/>
          <w:sz w:val="24"/>
          <w:szCs w:val="24"/>
          <w:shd w:val="clear" w:color="auto" w:fill="FFFFFF"/>
        </w:rPr>
        <w:t>, pp.1195-1202.</w:t>
      </w:r>
    </w:p>
    <w:p w:rsidRPr="00353AEB" w:rsidR="00FE33F9" w:rsidP="00FE33F9" w:rsidRDefault="002812A0" w14:paraId="6DBBC567" w14:textId="77777777">
      <w:pPr>
        <w:spacing w:line="360" w:lineRule="auto"/>
        <w:jc w:val="both"/>
        <w:rPr>
          <w:rFonts w:ascii="Times New Roman" w:hAnsi="Times New Roman" w:cs="Times New Roman"/>
          <w:color w:val="000000" w:themeColor="text1"/>
          <w:sz w:val="24"/>
          <w:szCs w:val="24"/>
          <w:shd w:val="clear" w:color="auto" w:fill="FFFFFF"/>
        </w:rPr>
      </w:pPr>
      <w:r w:rsidRPr="00353AEB">
        <w:rPr>
          <w:rFonts w:ascii="Times New Roman" w:hAnsi="Times New Roman" w:cs="Times New Roman"/>
          <w:color w:val="000000" w:themeColor="text1"/>
          <w:sz w:val="24"/>
          <w:szCs w:val="24"/>
          <w:shd w:val="clear" w:color="auto" w:fill="FFFFFF"/>
        </w:rPr>
        <w:t>Golensky, M. and Hager, M., 2020. </w:t>
      </w:r>
      <w:r w:rsidRPr="00353AEB">
        <w:rPr>
          <w:rFonts w:ascii="Times New Roman" w:hAnsi="Times New Roman" w:cs="Times New Roman"/>
          <w:i/>
          <w:iCs/>
          <w:color w:val="000000" w:themeColor="text1"/>
          <w:sz w:val="24"/>
          <w:szCs w:val="24"/>
          <w:shd w:val="clear" w:color="auto" w:fill="FFFFFF"/>
        </w:rPr>
        <w:t>Strategic leadership and management in nonprofit organizations: Theory and practice</w:t>
      </w:r>
      <w:r w:rsidRPr="00353AEB">
        <w:rPr>
          <w:rFonts w:ascii="Times New Roman" w:hAnsi="Times New Roman" w:cs="Times New Roman"/>
          <w:color w:val="000000" w:themeColor="text1"/>
          <w:sz w:val="24"/>
          <w:szCs w:val="24"/>
          <w:shd w:val="clear" w:color="auto" w:fill="FFFFFF"/>
        </w:rPr>
        <w:t>. Oxford University Press.</w:t>
      </w:r>
    </w:p>
    <w:p w:rsidRPr="00353AEB" w:rsidR="00FE33F9" w:rsidP="00FE33F9" w:rsidRDefault="002812A0" w14:paraId="5790FEAC" w14:textId="77777777">
      <w:pPr>
        <w:spacing w:line="360" w:lineRule="auto"/>
        <w:jc w:val="both"/>
        <w:rPr>
          <w:rFonts w:ascii="Times New Roman" w:hAnsi="Times New Roman" w:cs="Times New Roman"/>
          <w:color w:val="000000" w:themeColor="text1"/>
          <w:sz w:val="24"/>
          <w:szCs w:val="24"/>
          <w:shd w:val="clear" w:color="auto" w:fill="FFFFFF"/>
        </w:rPr>
      </w:pPr>
      <w:r w:rsidRPr="00353AEB">
        <w:rPr>
          <w:rFonts w:ascii="Times New Roman" w:hAnsi="Times New Roman" w:cs="Times New Roman"/>
          <w:color w:val="000000" w:themeColor="text1"/>
          <w:sz w:val="24"/>
          <w:szCs w:val="24"/>
          <w:shd w:val="clear" w:color="auto" w:fill="FFFFFF"/>
        </w:rPr>
        <w:t>Jones, G., 2018. </w:t>
      </w:r>
      <w:r w:rsidRPr="00353AEB">
        <w:rPr>
          <w:rFonts w:ascii="Times New Roman" w:hAnsi="Times New Roman" w:cs="Times New Roman"/>
          <w:i/>
          <w:iCs/>
          <w:color w:val="000000" w:themeColor="text1"/>
          <w:sz w:val="24"/>
          <w:szCs w:val="24"/>
          <w:shd w:val="clear" w:color="auto" w:fill="FFFFFF"/>
        </w:rPr>
        <w:t>Evidence-based school leadership</w:t>
      </w:r>
      <w:r w:rsidRPr="00353AEB">
        <w:rPr>
          <w:rFonts w:ascii="Times New Roman" w:hAnsi="Times New Roman" w:cs="Times New Roman"/>
          <w:i/>
          <w:iCs/>
          <w:color w:val="000000" w:themeColor="text1"/>
          <w:sz w:val="24"/>
          <w:szCs w:val="24"/>
          <w:shd w:val="clear" w:color="auto" w:fill="FFFFFF"/>
        </w:rPr>
        <w:t xml:space="preserve"> and management: A practical guide</w:t>
      </w:r>
      <w:r w:rsidRPr="00353AEB">
        <w:rPr>
          <w:rFonts w:ascii="Times New Roman" w:hAnsi="Times New Roman" w:cs="Times New Roman"/>
          <w:color w:val="000000" w:themeColor="text1"/>
          <w:sz w:val="24"/>
          <w:szCs w:val="24"/>
          <w:shd w:val="clear" w:color="auto" w:fill="FFFFFF"/>
        </w:rPr>
        <w:t>. Sage.</w:t>
      </w:r>
    </w:p>
    <w:p w:rsidRPr="00353AEB" w:rsidR="00FE33F9" w:rsidP="00FE33F9" w:rsidRDefault="002812A0" w14:paraId="7086E8DE" w14:textId="55599223">
      <w:pPr>
        <w:spacing w:line="360" w:lineRule="auto"/>
        <w:jc w:val="both"/>
        <w:rPr>
          <w:rFonts w:ascii="Times New Roman" w:hAnsi="Times New Roman" w:cs="Times New Roman"/>
          <w:color w:val="000000" w:themeColor="text1"/>
          <w:sz w:val="24"/>
          <w:szCs w:val="24"/>
          <w:shd w:val="clear" w:color="auto" w:fill="FFFFFF"/>
        </w:rPr>
      </w:pPr>
      <w:r w:rsidRPr="00353AEB" w:rsidR="002812A0">
        <w:rPr>
          <w:rFonts w:ascii="Times New Roman" w:hAnsi="Times New Roman" w:cs="Times New Roman"/>
          <w:color w:val="000000" w:themeColor="text1"/>
          <w:sz w:val="24"/>
          <w:szCs w:val="24"/>
          <w:shd w:val="clear" w:color="auto" w:fill="FFFFFF"/>
        </w:rPr>
        <w:t xml:space="preserve">Kalhan, S., Redish, A.D., Hester, R. and Garrido, M.I., 2021. A salience misattribution model for addictive-like </w:t>
      </w:r>
      <w:proofErr w:type="spellStart"/>
      <w:r w:rsidRPr="00353AEB" w:rsidR="002812A0">
        <w:rPr>
          <w:rFonts w:ascii="Times New Roman" w:hAnsi="Times New Roman" w:cs="Times New Roman"/>
          <w:color w:val="000000" w:themeColor="text1"/>
          <w:sz w:val="24"/>
          <w:szCs w:val="24"/>
          <w:shd w:val="clear" w:color="auto" w:fill="FFFFFF"/>
        </w:rPr>
        <w:t>behaviors</w:t>
      </w:r>
      <w:proofErr w:type="spellEnd"/>
      <w:r w:rsidRPr="00353AEB" w:rsidR="002812A0">
        <w:rPr>
          <w:rFonts w:ascii="Times New Roman" w:hAnsi="Times New Roman" w:cs="Times New Roman"/>
          <w:color w:val="000000" w:themeColor="text1"/>
          <w:sz w:val="24"/>
          <w:szCs w:val="24"/>
          <w:shd w:val="clear" w:color="auto" w:fill="FFFFFF"/>
        </w:rPr>
        <w:t>. </w:t>
      </w:r>
      <w:r w:rsidRPr="0D7B64B8" w:rsidR="002812A0">
        <w:rPr>
          <w:rFonts w:ascii="Times New Roman" w:hAnsi="Times New Roman" w:cs="Times New Roman"/>
          <w:i w:val="1"/>
          <w:iCs w:val="1"/>
          <w:color w:val="000000" w:themeColor="text1"/>
          <w:sz w:val="24"/>
          <w:szCs w:val="24"/>
          <w:shd w:val="clear" w:color="auto" w:fill="FFFFFF"/>
        </w:rPr>
        <w:t xml:space="preserve">Neuroscience &amp; </w:t>
      </w:r>
      <w:r w:rsidRPr="0D7B64B8" w:rsidR="002812A0">
        <w:rPr>
          <w:rFonts w:ascii="Times New Roman" w:hAnsi="Times New Roman" w:cs="Times New Roman"/>
          <w:i w:val="1"/>
          <w:iCs w:val="1"/>
          <w:color w:val="000000" w:themeColor="text1"/>
          <w:sz w:val="24"/>
          <w:szCs w:val="24"/>
          <w:shd w:val="clear" w:color="auto" w:fill="FFFFFF"/>
        </w:rPr>
        <w:t>Biobehavioural</w:t>
      </w:r>
      <w:r w:rsidRPr="0D7B64B8" w:rsidR="002812A0">
        <w:rPr>
          <w:rFonts w:ascii="Times New Roman" w:hAnsi="Times New Roman" w:cs="Times New Roman"/>
          <w:i w:val="1"/>
          <w:iCs w:val="1"/>
          <w:color w:val="000000" w:themeColor="text1"/>
          <w:sz w:val="24"/>
          <w:szCs w:val="24"/>
          <w:shd w:val="clear" w:color="auto" w:fill="FFFFFF"/>
        </w:rPr>
        <w:t xml:space="preserve"> Reviews</w:t>
      </w:r>
      <w:r w:rsidRPr="00353AEB" w:rsidR="002812A0">
        <w:rPr>
          <w:rFonts w:ascii="Times New Roman" w:hAnsi="Times New Roman" w:cs="Times New Roman"/>
          <w:color w:val="000000" w:themeColor="text1"/>
          <w:sz w:val="24"/>
          <w:szCs w:val="24"/>
          <w:shd w:val="clear" w:color="auto" w:fill="FFFFFF"/>
        </w:rPr>
        <w:t>, </w:t>
      </w:r>
      <w:r w:rsidRPr="0D7B64B8" w:rsidR="002812A0">
        <w:rPr>
          <w:rFonts w:ascii="Times New Roman" w:hAnsi="Times New Roman" w:cs="Times New Roman"/>
          <w:i w:val="1"/>
          <w:iCs w:val="1"/>
          <w:color w:val="000000" w:themeColor="text1"/>
          <w:sz w:val="24"/>
          <w:szCs w:val="24"/>
          <w:shd w:val="clear" w:color="auto" w:fill="FFFFFF"/>
        </w:rPr>
        <w:t>125</w:t>
      </w:r>
      <w:r w:rsidRPr="00353AEB" w:rsidR="002812A0">
        <w:rPr>
          <w:rFonts w:ascii="Times New Roman" w:hAnsi="Times New Roman" w:cs="Times New Roman"/>
          <w:color w:val="000000" w:themeColor="text1"/>
          <w:sz w:val="24"/>
          <w:szCs w:val="24"/>
          <w:shd w:val="clear" w:color="auto" w:fill="FFFFFF"/>
        </w:rPr>
        <w:t>, pp.466-477.</w:t>
      </w:r>
    </w:p>
    <w:p w:rsidRPr="00353AEB" w:rsidR="00FE33F9" w:rsidP="00FE33F9" w:rsidRDefault="002812A0" w14:paraId="02A08B6E" w14:textId="77777777">
      <w:pPr>
        <w:spacing w:line="360" w:lineRule="auto"/>
        <w:jc w:val="both"/>
        <w:rPr>
          <w:rFonts w:ascii="Times New Roman" w:hAnsi="Times New Roman" w:cs="Times New Roman"/>
          <w:color w:val="000000" w:themeColor="text1"/>
          <w:sz w:val="24"/>
          <w:szCs w:val="24"/>
          <w:shd w:val="clear" w:color="auto" w:fill="FFFFFF"/>
        </w:rPr>
      </w:pPr>
      <w:r w:rsidRPr="00353AEB">
        <w:rPr>
          <w:rFonts w:ascii="Times New Roman" w:hAnsi="Times New Roman" w:cs="Times New Roman"/>
          <w:color w:val="000000" w:themeColor="text1"/>
          <w:sz w:val="24"/>
          <w:szCs w:val="24"/>
          <w:shd w:val="clear" w:color="auto" w:fill="FFFFFF"/>
        </w:rPr>
        <w:t xml:space="preserve">Kochhar, R., 2020. Leadership-Fall </w:t>
      </w:r>
      <w:r w:rsidRPr="00353AEB">
        <w:rPr>
          <w:rFonts w:ascii="Times New Roman" w:hAnsi="Times New Roman" w:cs="Times New Roman"/>
          <w:color w:val="000000" w:themeColor="text1"/>
          <w:sz w:val="24"/>
          <w:szCs w:val="24"/>
          <w:shd w:val="clear" w:color="auto" w:fill="FFFFFF"/>
        </w:rPr>
        <w:t>2020.</w:t>
      </w:r>
    </w:p>
    <w:p w:rsidRPr="00353AEB" w:rsidR="00FE33F9" w:rsidP="00FE33F9" w:rsidRDefault="002812A0" w14:paraId="6411BB53" w14:textId="77777777">
      <w:pPr>
        <w:spacing w:line="360" w:lineRule="auto"/>
        <w:jc w:val="both"/>
        <w:rPr>
          <w:rFonts w:ascii="Times New Roman" w:hAnsi="Times New Roman" w:cs="Times New Roman"/>
          <w:color w:val="000000" w:themeColor="text1"/>
          <w:sz w:val="24"/>
          <w:szCs w:val="24"/>
          <w:shd w:val="clear" w:color="auto" w:fill="FFFFFF"/>
        </w:rPr>
      </w:pPr>
      <w:r w:rsidRPr="00353AEB">
        <w:rPr>
          <w:rFonts w:ascii="Times New Roman" w:hAnsi="Times New Roman" w:cs="Times New Roman"/>
          <w:color w:val="000000" w:themeColor="text1"/>
          <w:sz w:val="24"/>
          <w:szCs w:val="24"/>
          <w:shd w:val="clear" w:color="auto" w:fill="FFFFFF"/>
        </w:rPr>
        <w:t>Mehrad, A., 2020. Evaluation of academic staff job satisfaction at Malaysian universities in the context of Herzberg’s Motivation-Hygiene Theory. </w:t>
      </w:r>
      <w:r w:rsidRPr="00353AEB">
        <w:rPr>
          <w:rFonts w:ascii="Times New Roman" w:hAnsi="Times New Roman" w:cs="Times New Roman"/>
          <w:i/>
          <w:iCs/>
          <w:color w:val="000000" w:themeColor="text1"/>
          <w:sz w:val="24"/>
          <w:szCs w:val="24"/>
          <w:shd w:val="clear" w:color="auto" w:fill="FFFFFF"/>
        </w:rPr>
        <w:t>Journal of Social Science Research</w:t>
      </w:r>
      <w:r w:rsidRPr="00353AEB">
        <w:rPr>
          <w:rFonts w:ascii="Times New Roman" w:hAnsi="Times New Roman" w:cs="Times New Roman"/>
          <w:color w:val="000000" w:themeColor="text1"/>
          <w:sz w:val="24"/>
          <w:szCs w:val="24"/>
          <w:shd w:val="clear" w:color="auto" w:fill="FFFFFF"/>
        </w:rPr>
        <w:t>, </w:t>
      </w:r>
      <w:r w:rsidRPr="00353AEB">
        <w:rPr>
          <w:rFonts w:ascii="Times New Roman" w:hAnsi="Times New Roman" w:cs="Times New Roman"/>
          <w:i/>
          <w:iCs/>
          <w:color w:val="000000" w:themeColor="text1"/>
          <w:sz w:val="24"/>
          <w:szCs w:val="24"/>
          <w:shd w:val="clear" w:color="auto" w:fill="FFFFFF"/>
        </w:rPr>
        <w:t>15</w:t>
      </w:r>
      <w:r w:rsidRPr="00353AEB">
        <w:rPr>
          <w:rFonts w:ascii="Times New Roman" w:hAnsi="Times New Roman" w:cs="Times New Roman"/>
          <w:color w:val="000000" w:themeColor="text1"/>
          <w:sz w:val="24"/>
          <w:szCs w:val="24"/>
          <w:shd w:val="clear" w:color="auto" w:fill="FFFFFF"/>
        </w:rPr>
        <w:t>, pp.157-166.</w:t>
      </w:r>
    </w:p>
    <w:p w:rsidRPr="00353AEB" w:rsidR="00FE33F9" w:rsidP="00FE33F9" w:rsidRDefault="002812A0" w14:paraId="174C3A1F" w14:textId="77777777">
      <w:pPr>
        <w:spacing w:line="360" w:lineRule="auto"/>
        <w:jc w:val="both"/>
        <w:rPr>
          <w:rFonts w:ascii="Times New Roman" w:hAnsi="Times New Roman" w:cs="Times New Roman"/>
          <w:color w:val="000000" w:themeColor="text1"/>
          <w:sz w:val="24"/>
          <w:szCs w:val="24"/>
          <w:shd w:val="clear" w:color="auto" w:fill="FFFFFF"/>
        </w:rPr>
      </w:pPr>
      <w:r w:rsidRPr="00353AEB" w:rsidR="002812A0">
        <w:rPr>
          <w:rFonts w:ascii="Times New Roman" w:hAnsi="Times New Roman" w:cs="Times New Roman"/>
          <w:color w:val="000000" w:themeColor="text1"/>
          <w:sz w:val="24"/>
          <w:szCs w:val="24"/>
          <w:shd w:val="clear" w:color="auto" w:fill="FFFFFF"/>
        </w:rPr>
        <w:t>Pearse, N., 2019. An illustration of a deductive pat</w:t>
      </w:r>
      <w:r w:rsidRPr="00353AEB" w:rsidR="002812A0">
        <w:rPr>
          <w:rFonts w:ascii="Times New Roman" w:hAnsi="Times New Roman" w:cs="Times New Roman"/>
          <w:color w:val="000000" w:themeColor="text1"/>
          <w:sz w:val="24"/>
          <w:szCs w:val="24"/>
          <w:shd w:val="clear" w:color="auto" w:fill="FFFFFF"/>
        </w:rPr>
        <w:t>tern matching procedure in qualitative leadership research. </w:t>
      </w:r>
      <w:r w:rsidRPr="0D7B64B8" w:rsidR="002812A0">
        <w:rPr>
          <w:rFonts w:ascii="Times New Roman" w:hAnsi="Times New Roman" w:cs="Times New Roman"/>
          <w:i w:val="1"/>
          <w:iCs w:val="1"/>
          <w:color w:val="000000" w:themeColor="text1"/>
          <w:sz w:val="24"/>
          <w:szCs w:val="24"/>
          <w:shd w:val="clear" w:color="auto" w:fill="FFFFFF"/>
        </w:rPr>
        <w:t>Electronic Journal of Business Research Methods</w:t>
      </w:r>
      <w:r w:rsidRPr="00353AEB" w:rsidR="002812A0">
        <w:rPr>
          <w:rFonts w:ascii="Times New Roman" w:hAnsi="Times New Roman" w:cs="Times New Roman"/>
          <w:color w:val="000000" w:themeColor="text1"/>
          <w:sz w:val="24"/>
          <w:szCs w:val="24"/>
          <w:shd w:val="clear" w:color="auto" w:fill="FFFFFF"/>
        </w:rPr>
        <w:t>, </w:t>
      </w:r>
      <w:r w:rsidRPr="0D7B64B8" w:rsidR="002812A0">
        <w:rPr>
          <w:rFonts w:ascii="Times New Roman" w:hAnsi="Times New Roman" w:cs="Times New Roman"/>
          <w:i w:val="1"/>
          <w:iCs w:val="1"/>
          <w:color w:val="000000" w:themeColor="text1"/>
          <w:sz w:val="24"/>
          <w:szCs w:val="24"/>
          <w:shd w:val="clear" w:color="auto" w:fill="FFFFFF"/>
        </w:rPr>
        <w:t>17</w:t>
      </w:r>
      <w:r w:rsidRPr="00353AEB" w:rsidR="002812A0">
        <w:rPr>
          <w:rFonts w:ascii="Times New Roman" w:hAnsi="Times New Roman" w:cs="Times New Roman"/>
          <w:color w:val="000000" w:themeColor="text1"/>
          <w:sz w:val="24"/>
          <w:szCs w:val="24"/>
          <w:shd w:val="clear" w:color="auto" w:fill="FFFFFF"/>
        </w:rPr>
        <w:t xml:space="preserve">(3), </w:t>
      </w:r>
      <w:bookmarkStart w:name="_Int_Y2kZ3OP3" w:id="890197386"/>
      <w:r w:rsidRPr="00353AEB" w:rsidR="002812A0">
        <w:rPr>
          <w:rFonts w:ascii="Times New Roman" w:hAnsi="Times New Roman" w:cs="Times New Roman"/>
          <w:color w:val="000000" w:themeColor="text1"/>
          <w:sz w:val="24"/>
          <w:szCs w:val="24"/>
          <w:shd w:val="clear" w:color="auto" w:fill="FFFFFF"/>
        </w:rPr>
        <w:t>pp.pp</w:t>
      </w:r>
      <w:bookmarkEnd w:id="890197386"/>
      <w:r w:rsidRPr="00353AEB" w:rsidR="002812A0">
        <w:rPr>
          <w:rFonts w:ascii="Times New Roman" w:hAnsi="Times New Roman" w:cs="Times New Roman"/>
          <w:color w:val="000000" w:themeColor="text1"/>
          <w:sz w:val="24"/>
          <w:szCs w:val="24"/>
          <w:shd w:val="clear" w:color="auto" w:fill="FFFFFF"/>
        </w:rPr>
        <w:t>143-154.</w:t>
      </w:r>
    </w:p>
    <w:p w:rsidRPr="00353AEB" w:rsidR="00FE33F9" w:rsidP="00FE33F9" w:rsidRDefault="002812A0" w14:paraId="625E6F02" w14:textId="68082180">
      <w:pPr>
        <w:spacing w:line="360" w:lineRule="auto"/>
        <w:jc w:val="both"/>
        <w:rPr>
          <w:rFonts w:ascii="Times New Roman" w:hAnsi="Times New Roman" w:cs="Times New Roman"/>
          <w:color w:val="000000" w:themeColor="text1"/>
          <w:sz w:val="24"/>
          <w:szCs w:val="24"/>
          <w:shd w:val="clear" w:color="auto" w:fill="FFFFFF"/>
        </w:rPr>
      </w:pPr>
      <w:r w:rsidRPr="00353AEB" w:rsidR="002812A0">
        <w:rPr>
          <w:rFonts w:ascii="Times New Roman" w:hAnsi="Times New Roman" w:cs="Times New Roman"/>
          <w:color w:val="000000" w:themeColor="text1"/>
          <w:sz w:val="24"/>
          <w:szCs w:val="24"/>
          <w:shd w:val="clear" w:color="auto" w:fill="FFFFFF"/>
        </w:rPr>
        <w:t xml:space="preserve">Prasad </w:t>
      </w:r>
      <w:proofErr w:type="spellStart"/>
      <w:r w:rsidRPr="00353AEB" w:rsidR="002812A0">
        <w:rPr>
          <w:rFonts w:ascii="Times New Roman" w:hAnsi="Times New Roman" w:cs="Times New Roman"/>
          <w:color w:val="000000" w:themeColor="text1"/>
          <w:sz w:val="24"/>
          <w:szCs w:val="24"/>
          <w:shd w:val="clear" w:color="auto" w:fill="FFFFFF"/>
        </w:rPr>
        <w:t>Kotni</w:t>
      </w:r>
      <w:proofErr w:type="spellEnd"/>
      <w:r w:rsidRPr="00353AEB" w:rsidR="002812A0">
        <w:rPr>
          <w:rFonts w:ascii="Times New Roman" w:hAnsi="Times New Roman" w:cs="Times New Roman"/>
          <w:color w:val="000000" w:themeColor="text1"/>
          <w:sz w:val="24"/>
          <w:szCs w:val="24"/>
          <w:shd w:val="clear" w:color="auto" w:fill="FFFFFF"/>
        </w:rPr>
        <w:t>, V.V. and Karumuri, V., 2018. Application of Herzberg Two-Factor Theory Model for Motivating Retail Salesforce. </w:t>
      </w:r>
      <w:r w:rsidRPr="0D7B64B8" w:rsidR="002812A0">
        <w:rPr>
          <w:rFonts w:ascii="Times New Roman" w:hAnsi="Times New Roman" w:cs="Times New Roman"/>
          <w:i w:val="1"/>
          <w:iCs w:val="1"/>
          <w:color w:val="000000" w:themeColor="text1"/>
          <w:sz w:val="24"/>
          <w:szCs w:val="24"/>
          <w:shd w:val="clear" w:color="auto" w:fill="FFFFFF"/>
        </w:rPr>
        <w:t>I</w:t>
      </w:r>
      <w:r w:rsidRPr="0D7B64B8" w:rsidR="002812A0">
        <w:rPr>
          <w:rFonts w:ascii="Times New Roman" w:hAnsi="Times New Roman" w:cs="Times New Roman"/>
          <w:i w:val="1"/>
          <w:iCs w:val="1"/>
          <w:color w:val="000000" w:themeColor="text1"/>
          <w:sz w:val="24"/>
          <w:szCs w:val="24"/>
          <w:shd w:val="clear" w:color="auto" w:fill="FFFFFF"/>
        </w:rPr>
        <w:t xml:space="preserve">UP Journal of Organizational </w:t>
      </w:r>
      <w:r w:rsidRPr="0D7B64B8" w:rsidR="002812A0">
        <w:rPr>
          <w:rFonts w:ascii="Times New Roman" w:hAnsi="Times New Roman" w:cs="Times New Roman"/>
          <w:i w:val="1"/>
          <w:iCs w:val="1"/>
          <w:color w:val="000000" w:themeColor="text1"/>
          <w:sz w:val="24"/>
          <w:szCs w:val="24"/>
          <w:shd w:val="clear" w:color="auto" w:fill="FFFFFF"/>
        </w:rPr>
        <w:t>Behaviour</w:t>
      </w:r>
      <w:r w:rsidRPr="00353AEB" w:rsidR="002812A0">
        <w:rPr>
          <w:rFonts w:ascii="Times New Roman" w:hAnsi="Times New Roman" w:cs="Times New Roman"/>
          <w:color w:val="000000" w:themeColor="text1"/>
          <w:sz w:val="24"/>
          <w:szCs w:val="24"/>
          <w:shd w:val="clear" w:color="auto" w:fill="FFFFFF"/>
        </w:rPr>
        <w:t>, </w:t>
      </w:r>
      <w:r w:rsidRPr="0D7B64B8" w:rsidR="002812A0">
        <w:rPr>
          <w:rFonts w:ascii="Times New Roman" w:hAnsi="Times New Roman" w:cs="Times New Roman"/>
          <w:i w:val="1"/>
          <w:iCs w:val="1"/>
          <w:color w:val="000000" w:themeColor="text1"/>
          <w:sz w:val="24"/>
          <w:szCs w:val="24"/>
          <w:shd w:val="clear" w:color="auto" w:fill="FFFFFF"/>
        </w:rPr>
        <w:t>17</w:t>
      </w:r>
      <w:r w:rsidRPr="00353AEB" w:rsidR="002812A0">
        <w:rPr>
          <w:rFonts w:ascii="Times New Roman" w:hAnsi="Times New Roman" w:cs="Times New Roman"/>
          <w:color w:val="000000" w:themeColor="text1"/>
          <w:sz w:val="24"/>
          <w:szCs w:val="24"/>
          <w:shd w:val="clear" w:color="auto" w:fill="FFFFFF"/>
        </w:rPr>
        <w:t>(1).</w:t>
      </w:r>
    </w:p>
    <w:p w:rsidRPr="00353AEB" w:rsidR="00FE33F9" w:rsidP="00FE33F9" w:rsidRDefault="002812A0" w14:paraId="5BD57EF6" w14:textId="77777777">
      <w:pPr>
        <w:spacing w:line="360" w:lineRule="auto"/>
        <w:jc w:val="both"/>
        <w:rPr>
          <w:rFonts w:ascii="Times New Roman" w:hAnsi="Times New Roman" w:cs="Times New Roman"/>
          <w:color w:val="000000" w:themeColor="text1"/>
          <w:sz w:val="24"/>
          <w:szCs w:val="24"/>
          <w:shd w:val="clear" w:color="auto" w:fill="FFFFFF"/>
        </w:rPr>
      </w:pPr>
      <w:r w:rsidRPr="00353AEB">
        <w:rPr>
          <w:rFonts w:ascii="Times New Roman" w:hAnsi="Times New Roman" w:cs="Times New Roman"/>
          <w:color w:val="000000" w:themeColor="text1"/>
          <w:sz w:val="24"/>
          <w:szCs w:val="24"/>
          <w:shd w:val="clear" w:color="auto" w:fill="FFFFFF"/>
        </w:rPr>
        <w:t>Rubenstein, R.E., 2018. Conflict resolution and the structural sources of conflict. In </w:t>
      </w:r>
      <w:r w:rsidRPr="00353AEB">
        <w:rPr>
          <w:rFonts w:ascii="Times New Roman" w:hAnsi="Times New Roman" w:cs="Times New Roman"/>
          <w:i/>
          <w:iCs/>
          <w:color w:val="000000" w:themeColor="text1"/>
          <w:sz w:val="24"/>
          <w:szCs w:val="24"/>
          <w:shd w:val="clear" w:color="auto" w:fill="FFFFFF"/>
        </w:rPr>
        <w:t>Conflict Resolution: Dynamics, Process and Structure</w:t>
      </w:r>
      <w:r w:rsidRPr="00353AEB">
        <w:rPr>
          <w:rFonts w:ascii="Times New Roman" w:hAnsi="Times New Roman" w:cs="Times New Roman"/>
          <w:color w:val="000000" w:themeColor="text1"/>
          <w:sz w:val="24"/>
          <w:szCs w:val="24"/>
          <w:shd w:val="clear" w:color="auto" w:fill="FFFFFF"/>
        </w:rPr>
        <w:t> (pp. 173-195). Routledge.</w:t>
      </w:r>
    </w:p>
    <w:p w:rsidRPr="00353AEB" w:rsidR="00FE33F9" w:rsidP="00FE33F9" w:rsidRDefault="002812A0" w14:paraId="2874780A" w14:textId="77777777">
      <w:pPr>
        <w:spacing w:line="360" w:lineRule="auto"/>
        <w:jc w:val="both"/>
        <w:rPr>
          <w:rFonts w:ascii="Times New Roman" w:hAnsi="Times New Roman" w:cs="Times New Roman"/>
          <w:color w:val="000000" w:themeColor="text1"/>
          <w:sz w:val="24"/>
          <w:szCs w:val="24"/>
          <w:shd w:val="clear" w:color="auto" w:fill="FFFFFF"/>
        </w:rPr>
      </w:pPr>
      <w:r w:rsidRPr="00353AEB">
        <w:rPr>
          <w:rFonts w:ascii="Times New Roman" w:hAnsi="Times New Roman" w:cs="Times New Roman"/>
          <w:color w:val="000000" w:themeColor="text1"/>
          <w:sz w:val="24"/>
          <w:szCs w:val="24"/>
          <w:shd w:val="clear" w:color="auto" w:fill="FFFFFF"/>
        </w:rPr>
        <w:t>Sapapthai, S., Leelawat</w:t>
      </w:r>
      <w:r w:rsidRPr="00353AEB">
        <w:rPr>
          <w:rFonts w:ascii="Times New Roman" w:hAnsi="Times New Roman" w:cs="Times New Roman"/>
          <w:color w:val="000000" w:themeColor="text1"/>
          <w:sz w:val="24"/>
          <w:szCs w:val="24"/>
          <w:shd w:val="clear" w:color="auto" w:fill="FFFFFF"/>
        </w:rPr>
        <w:t>, N., Tang, J., Kodaka, A., Chintanapakdee, C., Ino, E. and Watanabe, K., 2020. A stakeholder analysis approach for area business continuity management: A systematic review. </w:t>
      </w:r>
      <w:r w:rsidRPr="00353AEB">
        <w:rPr>
          <w:rFonts w:ascii="Times New Roman" w:hAnsi="Times New Roman" w:cs="Times New Roman"/>
          <w:i/>
          <w:iCs/>
          <w:color w:val="000000" w:themeColor="text1"/>
          <w:sz w:val="24"/>
          <w:szCs w:val="24"/>
          <w:shd w:val="clear" w:color="auto" w:fill="FFFFFF"/>
        </w:rPr>
        <w:t>Journal of Disaster Research</w:t>
      </w:r>
      <w:r w:rsidRPr="00353AEB">
        <w:rPr>
          <w:rFonts w:ascii="Times New Roman" w:hAnsi="Times New Roman" w:cs="Times New Roman"/>
          <w:color w:val="000000" w:themeColor="text1"/>
          <w:sz w:val="24"/>
          <w:szCs w:val="24"/>
          <w:shd w:val="clear" w:color="auto" w:fill="FFFFFF"/>
        </w:rPr>
        <w:t>, </w:t>
      </w:r>
      <w:r w:rsidRPr="00353AEB">
        <w:rPr>
          <w:rFonts w:ascii="Times New Roman" w:hAnsi="Times New Roman" w:cs="Times New Roman"/>
          <w:i/>
          <w:iCs/>
          <w:color w:val="000000" w:themeColor="text1"/>
          <w:sz w:val="24"/>
          <w:szCs w:val="24"/>
          <w:shd w:val="clear" w:color="auto" w:fill="FFFFFF"/>
        </w:rPr>
        <w:t>15</w:t>
      </w:r>
      <w:r w:rsidRPr="00353AEB">
        <w:rPr>
          <w:rFonts w:ascii="Times New Roman" w:hAnsi="Times New Roman" w:cs="Times New Roman"/>
          <w:color w:val="000000" w:themeColor="text1"/>
          <w:sz w:val="24"/>
          <w:szCs w:val="24"/>
          <w:shd w:val="clear" w:color="auto" w:fill="FFFFFF"/>
        </w:rPr>
        <w:t>(5), pp.588-598.</w:t>
      </w:r>
    </w:p>
    <w:p w:rsidRPr="00353AEB" w:rsidR="00FE33F9" w:rsidP="00FE33F9" w:rsidRDefault="002812A0" w14:paraId="172DD4DA" w14:textId="510E3BCF">
      <w:pPr>
        <w:spacing w:line="360" w:lineRule="auto"/>
        <w:jc w:val="both"/>
        <w:rPr>
          <w:rFonts w:ascii="Times New Roman" w:hAnsi="Times New Roman" w:cs="Times New Roman"/>
          <w:color w:val="000000" w:themeColor="text1"/>
          <w:sz w:val="24"/>
          <w:szCs w:val="24"/>
          <w:shd w:val="clear" w:color="auto" w:fill="FFFFFF"/>
        </w:rPr>
      </w:pPr>
      <w:r w:rsidRPr="00353AEB" w:rsidR="002812A0">
        <w:rPr>
          <w:rFonts w:ascii="Times New Roman" w:hAnsi="Times New Roman" w:cs="Times New Roman"/>
          <w:color w:val="000000" w:themeColor="text1"/>
          <w:sz w:val="24"/>
          <w:szCs w:val="24"/>
          <w:shd w:val="clear" w:color="auto" w:fill="FFFFFF"/>
        </w:rPr>
        <w:t>Smith, B.J. and Read, S.J., 2022.</w:t>
      </w:r>
      <w:r w:rsidRPr="00353AEB" w:rsidR="002812A0">
        <w:rPr>
          <w:rFonts w:ascii="Times New Roman" w:hAnsi="Times New Roman" w:cs="Times New Roman"/>
          <w:color w:val="000000" w:themeColor="text1"/>
          <w:sz w:val="24"/>
          <w:szCs w:val="24"/>
          <w:shd w:val="clear" w:color="auto" w:fill="FFFFFF"/>
        </w:rPr>
        <w:t xml:space="preserve"> </w:t>
      </w:r>
      <w:proofErr w:type="spellStart"/>
      <w:r w:rsidRPr="00353AEB" w:rsidR="002812A0">
        <w:rPr>
          <w:rFonts w:ascii="Times New Roman" w:hAnsi="Times New Roman" w:cs="Times New Roman"/>
          <w:color w:val="000000" w:themeColor="text1"/>
          <w:sz w:val="24"/>
          <w:szCs w:val="24"/>
          <w:shd w:val="clear" w:color="auto" w:fill="FFFFFF"/>
        </w:rPr>
        <w:t xml:space="preserve">Modeling</w:t>
      </w:r>
      <w:proofErr w:type="spellEnd"/>
      <w:r w:rsidRPr="00353AEB" w:rsidR="002812A0">
        <w:rPr>
          <w:rFonts w:ascii="Times New Roman" w:hAnsi="Times New Roman" w:cs="Times New Roman"/>
          <w:color w:val="000000" w:themeColor="text1"/>
          <w:sz w:val="24"/>
          <w:szCs w:val="24"/>
          <w:shd w:val="clear" w:color="auto" w:fill="FFFFFF"/>
        </w:rPr>
        <w:t xml:space="preserve"> incentive salience in Pavlovian learning more parsimoniously using a multiple attribute model. </w:t>
      </w:r>
      <w:r w:rsidRPr="0D7B64B8" w:rsidR="002812A0">
        <w:rPr>
          <w:rFonts w:ascii="Times New Roman" w:hAnsi="Times New Roman" w:cs="Times New Roman"/>
          <w:i w:val="1"/>
          <w:iCs w:val="1"/>
          <w:color w:val="000000" w:themeColor="text1"/>
          <w:sz w:val="24"/>
          <w:szCs w:val="24"/>
          <w:shd w:val="clear" w:color="auto" w:fill="FFFFFF"/>
        </w:rPr>
        <w:t xml:space="preserve">Cognitive, Affective, &amp; </w:t>
      </w:r>
      <w:r w:rsidRPr="0D7B64B8" w:rsidR="002812A0">
        <w:rPr>
          <w:rFonts w:ascii="Times New Roman" w:hAnsi="Times New Roman" w:cs="Times New Roman"/>
          <w:i w:val="1"/>
          <w:iCs w:val="1"/>
          <w:color w:val="000000" w:themeColor="text1"/>
          <w:sz w:val="24"/>
          <w:szCs w:val="24"/>
          <w:shd w:val="clear" w:color="auto" w:fill="FFFFFF"/>
        </w:rPr>
        <w:t>Behavioural</w:t>
      </w:r>
      <w:r w:rsidRPr="0D7B64B8" w:rsidR="002812A0">
        <w:rPr>
          <w:rFonts w:ascii="Times New Roman" w:hAnsi="Times New Roman" w:cs="Times New Roman"/>
          <w:i w:val="1"/>
          <w:iCs w:val="1"/>
          <w:color w:val="000000" w:themeColor="text1"/>
          <w:sz w:val="24"/>
          <w:szCs w:val="24"/>
          <w:shd w:val="clear" w:color="auto" w:fill="FFFFFF"/>
        </w:rPr>
        <w:t xml:space="preserve"> Neuroscience</w:t>
      </w:r>
      <w:r w:rsidRPr="00353AEB" w:rsidR="002812A0">
        <w:rPr>
          <w:rFonts w:ascii="Times New Roman" w:hAnsi="Times New Roman" w:cs="Times New Roman"/>
          <w:color w:val="000000" w:themeColor="text1"/>
          <w:sz w:val="24"/>
          <w:szCs w:val="24"/>
          <w:shd w:val="clear" w:color="auto" w:fill="FFFFFF"/>
        </w:rPr>
        <w:t>, </w:t>
      </w:r>
      <w:r w:rsidRPr="0D7B64B8" w:rsidR="002812A0">
        <w:rPr>
          <w:rFonts w:ascii="Times New Roman" w:hAnsi="Times New Roman" w:cs="Times New Roman"/>
          <w:i w:val="1"/>
          <w:iCs w:val="1"/>
          <w:color w:val="000000" w:themeColor="text1"/>
          <w:sz w:val="24"/>
          <w:szCs w:val="24"/>
          <w:shd w:val="clear" w:color="auto" w:fill="FFFFFF"/>
        </w:rPr>
        <w:t>22</w:t>
      </w:r>
      <w:r w:rsidRPr="00353AEB" w:rsidR="002812A0">
        <w:rPr>
          <w:rFonts w:ascii="Times New Roman" w:hAnsi="Times New Roman" w:cs="Times New Roman"/>
          <w:color w:val="000000" w:themeColor="text1"/>
          <w:sz w:val="24"/>
          <w:szCs w:val="24"/>
          <w:shd w:val="clear" w:color="auto" w:fill="FFFFFF"/>
        </w:rPr>
        <w:t>(2), pp.244-257.</w:t>
      </w:r>
    </w:p>
    <w:p w:rsidRPr="00353AEB" w:rsidR="00FE33F9" w:rsidP="00FE33F9" w:rsidRDefault="002812A0" w14:paraId="544B7208" w14:textId="20E2F955">
      <w:pPr>
        <w:spacing w:line="360" w:lineRule="auto"/>
        <w:jc w:val="both"/>
        <w:rPr>
          <w:rFonts w:ascii="Times New Roman" w:hAnsi="Times New Roman" w:cs="Times New Roman"/>
          <w:color w:val="000000" w:themeColor="text1"/>
          <w:sz w:val="24"/>
          <w:szCs w:val="24"/>
          <w:shd w:val="clear" w:color="auto" w:fill="FFFFFF"/>
        </w:rPr>
      </w:pPr>
      <w:r w:rsidRPr="00353AEB" w:rsidR="002812A0">
        <w:rPr>
          <w:rFonts w:ascii="Times New Roman" w:hAnsi="Times New Roman" w:cs="Times New Roman"/>
          <w:color w:val="000000" w:themeColor="text1"/>
          <w:sz w:val="24"/>
          <w:szCs w:val="24"/>
          <w:shd w:val="clear" w:color="auto" w:fill="FFFFFF"/>
        </w:rPr>
        <w:t xml:space="preserve">Tiong, A.C.C., 2022. Corporate Reputation: Building and </w:t>
      </w:r>
      <w:r w:rsidRPr="00353AEB" w:rsidR="002812A0">
        <w:rPr>
          <w:rFonts w:ascii="Times New Roman" w:hAnsi="Times New Roman" w:cs="Times New Roman"/>
          <w:color w:val="000000" w:themeColor="text1"/>
          <w:sz w:val="24"/>
          <w:szCs w:val="24"/>
          <w:shd w:val="clear" w:color="auto" w:fill="FFFFFF"/>
        </w:rPr>
        <w:t>Maintaining</w:t>
      </w:r>
      <w:r w:rsidRPr="00353AEB" w:rsidR="002812A0">
        <w:rPr>
          <w:rFonts w:ascii="Times New Roman" w:hAnsi="Times New Roman" w:cs="Times New Roman"/>
          <w:color w:val="000000" w:themeColor="text1"/>
          <w:sz w:val="24"/>
          <w:szCs w:val="24"/>
          <w:shd w:val="clear" w:color="auto" w:fill="FFFFFF"/>
        </w:rPr>
        <w:t>. </w:t>
      </w:r>
      <w:r w:rsidRPr="0D7B64B8" w:rsidR="002812A0">
        <w:rPr>
          <w:rFonts w:ascii="Times New Roman" w:hAnsi="Times New Roman" w:cs="Times New Roman"/>
          <w:i w:val="1"/>
          <w:iCs w:val="1"/>
          <w:color w:val="000000" w:themeColor="text1"/>
          <w:sz w:val="24"/>
          <w:szCs w:val="24"/>
          <w:shd w:val="clear" w:color="auto" w:fill="FFFFFF"/>
        </w:rPr>
        <w:t>Journal of Digi</w:t>
      </w:r>
      <w:r w:rsidRPr="0D7B64B8" w:rsidR="002812A0">
        <w:rPr>
          <w:rFonts w:ascii="Times New Roman" w:hAnsi="Times New Roman" w:cs="Times New Roman"/>
          <w:i w:val="1"/>
          <w:iCs w:val="1"/>
          <w:color w:val="000000" w:themeColor="text1"/>
          <w:sz w:val="24"/>
          <w:szCs w:val="24"/>
          <w:shd w:val="clear" w:color="auto" w:fill="FFFFFF"/>
        </w:rPr>
        <w:t>tal Marketing and Communication</w:t>
      </w:r>
      <w:r w:rsidRPr="00353AEB" w:rsidR="002812A0">
        <w:rPr>
          <w:rFonts w:ascii="Times New Roman" w:hAnsi="Times New Roman" w:cs="Times New Roman"/>
          <w:color w:val="000000" w:themeColor="text1"/>
          <w:sz w:val="24"/>
          <w:szCs w:val="24"/>
          <w:shd w:val="clear" w:color="auto" w:fill="FFFFFF"/>
        </w:rPr>
        <w:t>, </w:t>
      </w:r>
      <w:r w:rsidRPr="0D7B64B8" w:rsidR="002812A0">
        <w:rPr>
          <w:rFonts w:ascii="Times New Roman" w:hAnsi="Times New Roman" w:cs="Times New Roman"/>
          <w:i w:val="1"/>
          <w:iCs w:val="1"/>
          <w:color w:val="000000" w:themeColor="text1"/>
          <w:sz w:val="24"/>
          <w:szCs w:val="24"/>
          <w:shd w:val="clear" w:color="auto" w:fill="FFFFFF"/>
        </w:rPr>
        <w:t>2</w:t>
      </w:r>
      <w:r w:rsidRPr="00353AEB" w:rsidR="002812A0">
        <w:rPr>
          <w:rFonts w:ascii="Times New Roman" w:hAnsi="Times New Roman" w:cs="Times New Roman"/>
          <w:color w:val="000000" w:themeColor="text1"/>
          <w:sz w:val="24"/>
          <w:szCs w:val="24"/>
          <w:shd w:val="clear" w:color="auto" w:fill="FFFFFF"/>
        </w:rPr>
        <w:t>(1), pp.25-29.</w:t>
      </w:r>
    </w:p>
    <w:p w:rsidRPr="00353AEB" w:rsidR="00FE33F9" w:rsidP="00FE33F9" w:rsidRDefault="002812A0" w14:paraId="6D6277A4" w14:textId="77777777">
      <w:pPr>
        <w:spacing w:line="360" w:lineRule="auto"/>
        <w:jc w:val="both"/>
        <w:rPr>
          <w:rFonts w:ascii="Times New Roman" w:hAnsi="Times New Roman" w:cs="Times New Roman"/>
          <w:color w:val="000000" w:themeColor="text1"/>
          <w:sz w:val="24"/>
          <w:szCs w:val="24"/>
          <w:shd w:val="clear" w:color="auto" w:fill="FFFFFF"/>
        </w:rPr>
      </w:pPr>
      <w:r w:rsidRPr="00353AEB">
        <w:rPr>
          <w:rFonts w:ascii="Times New Roman" w:hAnsi="Times New Roman" w:cs="Times New Roman"/>
          <w:color w:val="000000" w:themeColor="text1"/>
          <w:sz w:val="24"/>
          <w:szCs w:val="24"/>
          <w:shd w:val="clear" w:color="auto" w:fill="FFFFFF"/>
        </w:rPr>
        <w:t>Tjandra, N.C., Ensor, J. and Thomson, J.R., 2019. Co-creating with intermediaries: understanding their power and interest. </w:t>
      </w:r>
      <w:r w:rsidRPr="00353AEB">
        <w:rPr>
          <w:rFonts w:ascii="Times New Roman" w:hAnsi="Times New Roman" w:cs="Times New Roman"/>
          <w:i/>
          <w:iCs/>
          <w:color w:val="000000" w:themeColor="text1"/>
          <w:sz w:val="24"/>
          <w:szCs w:val="24"/>
          <w:shd w:val="clear" w:color="auto" w:fill="FFFFFF"/>
        </w:rPr>
        <w:t>Journal of Business-to-Business Marketing</w:t>
      </w:r>
      <w:r w:rsidRPr="00353AEB">
        <w:rPr>
          <w:rFonts w:ascii="Times New Roman" w:hAnsi="Times New Roman" w:cs="Times New Roman"/>
          <w:color w:val="000000" w:themeColor="text1"/>
          <w:sz w:val="24"/>
          <w:szCs w:val="24"/>
          <w:shd w:val="clear" w:color="auto" w:fill="FFFFFF"/>
        </w:rPr>
        <w:t>, </w:t>
      </w:r>
      <w:r w:rsidRPr="00353AEB">
        <w:rPr>
          <w:rFonts w:ascii="Times New Roman" w:hAnsi="Times New Roman" w:cs="Times New Roman"/>
          <w:i/>
          <w:iCs/>
          <w:color w:val="000000" w:themeColor="text1"/>
          <w:sz w:val="24"/>
          <w:szCs w:val="24"/>
          <w:shd w:val="clear" w:color="auto" w:fill="FFFFFF"/>
        </w:rPr>
        <w:t>26</w:t>
      </w:r>
      <w:r w:rsidRPr="00353AEB">
        <w:rPr>
          <w:rFonts w:ascii="Times New Roman" w:hAnsi="Times New Roman" w:cs="Times New Roman"/>
          <w:color w:val="000000" w:themeColor="text1"/>
          <w:sz w:val="24"/>
          <w:szCs w:val="24"/>
          <w:shd w:val="clear" w:color="auto" w:fill="FFFFFF"/>
        </w:rPr>
        <w:t>(3-4), pp.319-339.</w:t>
      </w:r>
    </w:p>
    <w:p w:rsidRPr="00353AEB" w:rsidR="00FE33F9" w:rsidP="00FE33F9" w:rsidRDefault="002812A0" w14:paraId="7594CD81" w14:textId="77777777">
      <w:pPr>
        <w:spacing w:line="360" w:lineRule="auto"/>
        <w:jc w:val="both"/>
        <w:rPr>
          <w:rFonts w:ascii="Times New Roman" w:hAnsi="Times New Roman" w:cs="Times New Roman"/>
          <w:color w:val="000000" w:themeColor="text1"/>
          <w:sz w:val="24"/>
          <w:szCs w:val="24"/>
          <w:shd w:val="clear" w:color="auto" w:fill="FFFFFF"/>
        </w:rPr>
      </w:pPr>
      <w:r w:rsidRPr="00353AEB">
        <w:rPr>
          <w:rFonts w:ascii="Times New Roman" w:hAnsi="Times New Roman" w:cs="Times New Roman"/>
          <w:color w:val="000000" w:themeColor="text1"/>
          <w:sz w:val="24"/>
          <w:szCs w:val="24"/>
          <w:shd w:val="clear" w:color="auto" w:fill="FFFFFF"/>
        </w:rPr>
        <w:t xml:space="preserve">Wang, Q., Tang, S., </w:t>
      </w:r>
      <w:r w:rsidRPr="00353AEB">
        <w:rPr>
          <w:rFonts w:ascii="Times New Roman" w:hAnsi="Times New Roman" w:cs="Times New Roman"/>
          <w:color w:val="000000" w:themeColor="text1"/>
          <w:sz w:val="24"/>
          <w:szCs w:val="24"/>
          <w:shd w:val="clear" w:color="auto" w:fill="FFFFFF"/>
        </w:rPr>
        <w:t>Zhai, D. and Hu, X., 2018. Salience based object tracking in complex scenes. </w:t>
      </w:r>
      <w:r w:rsidRPr="00353AEB">
        <w:rPr>
          <w:rFonts w:ascii="Times New Roman" w:hAnsi="Times New Roman" w:cs="Times New Roman"/>
          <w:i/>
          <w:iCs/>
          <w:color w:val="000000" w:themeColor="text1"/>
          <w:sz w:val="24"/>
          <w:szCs w:val="24"/>
          <w:shd w:val="clear" w:color="auto" w:fill="FFFFFF"/>
        </w:rPr>
        <w:t>Neurocomputing</w:t>
      </w:r>
      <w:r w:rsidRPr="00353AEB">
        <w:rPr>
          <w:rFonts w:ascii="Times New Roman" w:hAnsi="Times New Roman" w:cs="Times New Roman"/>
          <w:color w:val="000000" w:themeColor="text1"/>
          <w:sz w:val="24"/>
          <w:szCs w:val="24"/>
          <w:shd w:val="clear" w:color="auto" w:fill="FFFFFF"/>
        </w:rPr>
        <w:t>, </w:t>
      </w:r>
      <w:r w:rsidRPr="00353AEB">
        <w:rPr>
          <w:rFonts w:ascii="Times New Roman" w:hAnsi="Times New Roman" w:cs="Times New Roman"/>
          <w:i/>
          <w:iCs/>
          <w:color w:val="000000" w:themeColor="text1"/>
          <w:sz w:val="24"/>
          <w:szCs w:val="24"/>
          <w:shd w:val="clear" w:color="auto" w:fill="FFFFFF"/>
        </w:rPr>
        <w:t>314</w:t>
      </w:r>
      <w:r w:rsidRPr="00353AEB">
        <w:rPr>
          <w:rFonts w:ascii="Times New Roman" w:hAnsi="Times New Roman" w:cs="Times New Roman"/>
          <w:color w:val="000000" w:themeColor="text1"/>
          <w:sz w:val="24"/>
          <w:szCs w:val="24"/>
          <w:shd w:val="clear" w:color="auto" w:fill="FFFFFF"/>
        </w:rPr>
        <w:t>, pp.132-142.</w:t>
      </w:r>
    </w:p>
    <w:p w:rsidRPr="00353AEB" w:rsidR="00FE33F9" w:rsidP="00FE33F9" w:rsidRDefault="002812A0" w14:paraId="689CC2AD" w14:textId="77777777">
      <w:pPr>
        <w:spacing w:line="360" w:lineRule="auto"/>
        <w:jc w:val="both"/>
        <w:rPr>
          <w:rFonts w:ascii="Times New Roman" w:hAnsi="Times New Roman" w:cs="Times New Roman"/>
          <w:color w:val="000000" w:themeColor="text1"/>
          <w:sz w:val="24"/>
          <w:szCs w:val="24"/>
          <w:shd w:val="clear" w:color="auto" w:fill="FFFFFF"/>
        </w:rPr>
      </w:pPr>
      <w:r w:rsidRPr="00353AEB">
        <w:rPr>
          <w:rFonts w:ascii="Times New Roman" w:hAnsi="Times New Roman" w:cs="Times New Roman"/>
          <w:color w:val="000000" w:themeColor="text1"/>
          <w:sz w:val="24"/>
          <w:szCs w:val="24"/>
          <w:shd w:val="clear" w:color="auto" w:fill="FFFFFF"/>
        </w:rPr>
        <w:t>Zhang, X., Tang, T.Y., Chen, M. and Wang, F., 2021. Effects of employee identity salience on content sharing in social networks. </w:t>
      </w:r>
      <w:r w:rsidRPr="00353AEB">
        <w:rPr>
          <w:rFonts w:ascii="Times New Roman" w:hAnsi="Times New Roman" w:cs="Times New Roman"/>
          <w:i/>
          <w:iCs/>
          <w:color w:val="000000" w:themeColor="text1"/>
          <w:sz w:val="24"/>
          <w:szCs w:val="24"/>
          <w:shd w:val="clear" w:color="auto" w:fill="FFFFFF"/>
        </w:rPr>
        <w:t>Marketing Intelli</w:t>
      </w:r>
      <w:r w:rsidRPr="00353AEB">
        <w:rPr>
          <w:rFonts w:ascii="Times New Roman" w:hAnsi="Times New Roman" w:cs="Times New Roman"/>
          <w:i/>
          <w:iCs/>
          <w:color w:val="000000" w:themeColor="text1"/>
          <w:sz w:val="24"/>
          <w:szCs w:val="24"/>
          <w:shd w:val="clear" w:color="auto" w:fill="FFFFFF"/>
        </w:rPr>
        <w:t>gence &amp; Planning</w:t>
      </w:r>
      <w:r w:rsidRPr="00353AEB">
        <w:rPr>
          <w:rFonts w:ascii="Times New Roman" w:hAnsi="Times New Roman" w:cs="Times New Roman"/>
          <w:color w:val="000000" w:themeColor="text1"/>
          <w:sz w:val="24"/>
          <w:szCs w:val="24"/>
          <w:shd w:val="clear" w:color="auto" w:fill="FFFFFF"/>
        </w:rPr>
        <w:t>.</w:t>
      </w:r>
    </w:p>
    <w:p w:rsidRPr="00353AEB" w:rsidR="00FE33F9" w:rsidP="00FE33F9" w:rsidRDefault="002812A0" w14:paraId="60E54794" w14:textId="77777777">
      <w:pPr>
        <w:spacing w:line="360" w:lineRule="auto"/>
        <w:jc w:val="both"/>
        <w:rPr>
          <w:rFonts w:ascii="Times New Roman" w:hAnsi="Times New Roman" w:cs="Times New Roman"/>
          <w:b/>
          <w:color w:val="000000" w:themeColor="text1"/>
          <w:sz w:val="24"/>
          <w:szCs w:val="24"/>
          <w:shd w:val="clear" w:color="auto" w:fill="FFFFFF"/>
        </w:rPr>
      </w:pPr>
      <w:r w:rsidRPr="00353AEB">
        <w:rPr>
          <w:rFonts w:ascii="Times New Roman" w:hAnsi="Times New Roman" w:cs="Times New Roman"/>
          <w:b/>
          <w:color w:val="000000" w:themeColor="text1"/>
          <w:sz w:val="24"/>
          <w:szCs w:val="24"/>
          <w:shd w:val="clear" w:color="auto" w:fill="FFFFFF"/>
        </w:rPr>
        <w:t>Website</w:t>
      </w:r>
    </w:p>
    <w:p w:rsidRPr="00353AEB" w:rsidR="00FE33F9" w:rsidP="00FE33F9" w:rsidRDefault="002812A0" w14:paraId="56F7E5B6" w14:textId="77777777">
      <w:pPr>
        <w:spacing w:line="360" w:lineRule="auto"/>
        <w:jc w:val="both"/>
        <w:rPr>
          <w:rFonts w:ascii="Times New Roman" w:hAnsi="Times New Roman" w:cs="Times New Roman"/>
          <w:color w:val="000000" w:themeColor="text1"/>
          <w:sz w:val="24"/>
          <w:szCs w:val="24"/>
          <w:lang w:val="en-US"/>
        </w:rPr>
      </w:pPr>
      <w:r w:rsidRPr="00353AEB">
        <w:rPr>
          <w:rFonts w:ascii="Times New Roman" w:hAnsi="Times New Roman" w:cs="Times New Roman"/>
          <w:color w:val="000000" w:themeColor="text1"/>
          <w:sz w:val="24"/>
          <w:szCs w:val="24"/>
          <w:lang w:val="en-US"/>
        </w:rPr>
        <w:t>https://www.bbc.com/news/business-61300417</w:t>
      </w:r>
    </w:p>
    <w:p w:rsidRPr="00AB7DDF" w:rsidR="008A1346" w:rsidP="0043154F" w:rsidRDefault="008A1346" w14:paraId="7F345500" w14:textId="77777777">
      <w:pPr>
        <w:spacing w:line="360" w:lineRule="auto"/>
        <w:jc w:val="both"/>
        <w:rPr>
          <w:rFonts w:ascii="Times New Roman" w:hAnsi="Times New Roman" w:eastAsia="Times New Roman" w:cs="Times New Roman"/>
          <w:sz w:val="24"/>
          <w:szCs w:val="24"/>
        </w:rPr>
      </w:pPr>
    </w:p>
    <w:sectPr w:rsidRPr="00AB7DDF" w:rsidR="008A1346" w:rsidSect="00543F1A">
      <w:footerReference w:type="default" r:id="rId16"/>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2812A0" w14:paraId="28E75915" w14:textId="77777777">
      <w:pPr>
        <w:spacing w:line="240" w:lineRule="auto"/>
      </w:pPr>
      <w:r>
        <w:separator/>
      </w:r>
    </w:p>
  </w:endnote>
  <w:endnote w:type="continuationSeparator" w:id="0">
    <w:p w:rsidR="00000000" w:rsidRDefault="002812A0" w14:paraId="1E98AE7F"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1"/>
    <w:family w:val="roman"/>
    <w:pitch w:val="variable"/>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4084243"/>
      <w:docPartObj>
        <w:docPartGallery w:val="Page Numbers (Bottom of Page)"/>
        <w:docPartUnique/>
      </w:docPartObj>
    </w:sdtPr>
    <w:sdtEndPr>
      <w:rPr>
        <w:noProof/>
      </w:rPr>
    </w:sdtEndPr>
    <w:sdtContent>
      <w:p w:rsidR="00543F1A" w:rsidRDefault="002812A0" w14:paraId="3D4AD41F" w14:textId="77777777">
        <w:pPr>
          <w:pStyle w:val="Footer"/>
          <w:jc w:val="right"/>
        </w:pPr>
        <w:r>
          <w:fldChar w:fldCharType="begin"/>
        </w:r>
        <w:r>
          <w:instrText xml:space="preserve"> PAGE   \* MERGEFORMAT </w:instrText>
        </w:r>
        <w:r>
          <w:fldChar w:fldCharType="separate"/>
        </w:r>
        <w:r w:rsidR="00A534F2">
          <w:rPr>
            <w:noProof/>
          </w:rPr>
          <w:t>2</w:t>
        </w:r>
        <w:r>
          <w:rPr>
            <w:noProof/>
          </w:rPr>
          <w:fldChar w:fldCharType="end"/>
        </w:r>
      </w:p>
    </w:sdtContent>
  </w:sdt>
  <w:p w:rsidR="00543F1A" w:rsidRDefault="00543F1A" w14:paraId="7AB86B4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2812A0" w14:paraId="00552215" w14:textId="77777777">
      <w:pPr>
        <w:spacing w:line="240" w:lineRule="auto"/>
      </w:pPr>
      <w:r>
        <w:separator/>
      </w:r>
    </w:p>
  </w:footnote>
  <w:footnote w:type="continuationSeparator" w:id="0">
    <w:p w:rsidR="00000000" w:rsidRDefault="002812A0" w14:paraId="44E92542" w14:textId="77777777">
      <w:pPr>
        <w:spacing w:line="240" w:lineRule="auto"/>
      </w:pPr>
      <w:r>
        <w:continuationSeparator/>
      </w:r>
    </w:p>
  </w:footnote>
</w:footnotes>
</file>

<file path=word/intelligence2.xml><?xml version="1.0" encoding="utf-8"?>
<int2:intelligence xmlns:int2="http://schemas.microsoft.com/office/intelligence/2020/intelligence">
  <int2:observations>
    <int2:textHash int2:hashCode="A8nYLDUDhWNvQH" int2:id="3DXui655">
      <int2:state int2:type="LegacyProofing" int2:value="Rejected"/>
    </int2:textHash>
    <int2:textHash int2:hashCode="FZgL6lToOPd26O" int2:id="3A1vJBW5">
      <int2:state int2:type="LegacyProofing" int2:value="Rejected"/>
    </int2:textHash>
    <int2:textHash int2:hashCode="cR4XoK185SJuPO" int2:id="8NmjPxCc">
      <int2:state int2:type="LegacyProofing" int2:value="Rejected"/>
    </int2:textHash>
    <int2:textHash int2:hashCode="DOaI8EH7RPDffQ" int2:id="HRiUoekl">
      <int2:state int2:type="LegacyProofing" int2:value="Rejected"/>
    </int2:textHash>
    <int2:textHash int2:hashCode="VH7JguE2cR4L+r" int2:id="qYbfBkA0">
      <int2:state int2:type="LegacyProofing" int2:value="Rejected"/>
    </int2:textHash>
    <int2:textHash int2:hashCode="y+vd7bOJ7gEun3" int2:id="ejRgKIi5">
      <int2:state int2:type="LegacyProofing" int2:value="Rejected"/>
    </int2:textHash>
    <int2:textHash int2:hashCode="sOdWJAbEDyzbl9" int2:id="9NbNiCqP">
      <int2:state int2:type="LegacyProofing" int2:value="Rejected"/>
    </int2:textHash>
    <int2:textHash int2:hashCode="ah6rwKypJYo4mH" int2:id="c9VaW2mh">
      <int2:state int2:type="LegacyProofing" int2:value="Rejected"/>
    </int2:textHash>
    <int2:textHash int2:hashCode="LqJfLc7UEyTKOz" int2:id="mCyhrAn0">
      <int2:state int2:type="LegacyProofing" int2:value="Rejected"/>
    </int2:textHash>
    <int2:textHash int2:hashCode="Oh5KJOZSDOZDrk" int2:id="y32SXyFN">
      <int2:state int2:type="LegacyProofing" int2:value="Rejected"/>
    </int2:textHash>
    <int2:textHash int2:hashCode="nIzuOLGi1s46B0" int2:id="6DaHyPhY">
      <int2:state int2:type="LegacyProofing" int2:value="Rejected"/>
    </int2:textHash>
    <int2:textHash int2:hashCode="ooDjGMmGoW5uzL" int2:id="mcZ93Gq5">
      <int2:state int2:type="LegacyProofing" int2:value="Rejected"/>
    </int2:textHash>
    <int2:textHash int2:hashCode="vPvhZyKvCxwkqV" int2:id="WWXtH8Us">
      <int2:state int2:type="LegacyProofing" int2:value="Rejected"/>
    </int2:textHash>
    <int2:textHash int2:hashCode="sLpoANY3Rm9UP3" int2:id="IISqKWRQ">
      <int2:state int2:type="LegacyProofing" int2:value="Rejected"/>
    </int2:textHash>
    <int2:textHash int2:hashCode="laeBoZ9PVKtSmq" int2:id="yIrUWRuu">
      <int2:state int2:type="LegacyProofing" int2:value="Rejected"/>
    </int2:textHash>
    <int2:textHash int2:hashCode="T4IIf1aGArN5RR" int2:id="AbzltqkE">
      <int2:state int2:type="LegacyProofing" int2:value="Rejected"/>
    </int2:textHash>
    <int2:textHash int2:hashCode="0X1SUwPyG12+KL" int2:id="0QoPj75N">
      <int2:state int2:type="LegacyProofing" int2:value="Rejected"/>
    </int2:textHash>
    <int2:textHash int2:hashCode="aXnz3NLrmBQqnd" int2:id="0qPJYNHy">
      <int2:state int2:type="LegacyProofing" int2:value="Rejected"/>
    </int2:textHash>
    <int2:textHash int2:hashCode="wfB6Q/XD9SfmmG" int2:id="r21rocL8">
      <int2:state int2:type="LegacyProofing" int2:value="Rejected"/>
    </int2:textHash>
    <int2:textHash int2:hashCode="UIC59xD1k041hG" int2:id="omuAFHoe">
      <int2:state int2:type="LegacyProofing" int2:value="Rejected"/>
    </int2:textHash>
    <int2:textHash int2:hashCode="WRiYP6Uk5T+vfO" int2:id="Gx69eU7V">
      <int2:state int2:type="LegacyProofing" int2:value="Rejected"/>
    </int2:textHash>
    <int2:textHash int2:hashCode="yc1liH1pqHl2ZX" int2:id="YHlBcSZb">
      <int2:state int2:type="LegacyProofing" int2:value="Rejected"/>
    </int2:textHash>
    <int2:textHash int2:hashCode="v4jnb9rAjR68el" int2:id="G7b4g5b9">
      <int2:state int2:type="LegacyProofing" int2:value="Rejected"/>
    </int2:textHash>
    <int2:textHash int2:hashCode="aIefRxfdgUtg/K" int2:id="pnKq0HWV">
      <int2:state int2:type="LegacyProofing" int2:value="Rejected"/>
    </int2:textHash>
    <int2:bookmark int2:bookmarkName="_Int_0zF94Zam" int2:invalidationBookmarkName="" int2:hashCode="fwUlt90B9mY0We" int2:id="7df2FpA3">
      <int2:state int2:type="LegacyProofing" int2:value="Rejected"/>
    </int2:bookmark>
    <int2:bookmark int2:bookmarkName="_Int_Y2kZ3OP3" int2:invalidationBookmarkName="" int2:hashCode="DS3UB7heckUaTp" int2:id="TrpNwa6R">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7">
    <w:nsid w:val="31b7f0da"/>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6">
    <w:nsid w:val="673b2e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b5fb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E9C286A"/>
    <w:multiLevelType w:val="multilevel"/>
    <w:tmpl w:val="3A7ADC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7275D6A"/>
    <w:multiLevelType w:val="multilevel"/>
    <w:tmpl w:val="C7581E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A804A3B"/>
    <w:multiLevelType w:val="multilevel"/>
    <w:tmpl w:val="0D7E0F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464574E"/>
    <w:multiLevelType w:val="hybridMultilevel"/>
    <w:tmpl w:val="0A12BDC6"/>
    <w:lvl w:ilvl="0" w:tplc="100C1F98">
      <w:start w:val="1"/>
      <w:numFmt w:val="bullet"/>
      <w:lvlText w:val=""/>
      <w:lvlJc w:val="left"/>
      <w:pPr>
        <w:ind w:left="720" w:hanging="360"/>
      </w:pPr>
      <w:rPr>
        <w:rFonts w:hint="default" w:ascii="Symbol" w:hAnsi="Symbol"/>
      </w:rPr>
    </w:lvl>
    <w:lvl w:ilvl="1" w:tplc="8DAA3548" w:tentative="1">
      <w:start w:val="1"/>
      <w:numFmt w:val="bullet"/>
      <w:lvlText w:val="o"/>
      <w:lvlJc w:val="left"/>
      <w:pPr>
        <w:ind w:left="1440" w:hanging="360"/>
      </w:pPr>
      <w:rPr>
        <w:rFonts w:hint="default" w:ascii="Courier New" w:hAnsi="Courier New" w:cs="Courier New"/>
      </w:rPr>
    </w:lvl>
    <w:lvl w:ilvl="2" w:tplc="6AB04794" w:tentative="1">
      <w:start w:val="1"/>
      <w:numFmt w:val="bullet"/>
      <w:lvlText w:val=""/>
      <w:lvlJc w:val="left"/>
      <w:pPr>
        <w:ind w:left="2160" w:hanging="360"/>
      </w:pPr>
      <w:rPr>
        <w:rFonts w:hint="default" w:ascii="Wingdings" w:hAnsi="Wingdings"/>
      </w:rPr>
    </w:lvl>
    <w:lvl w:ilvl="3" w:tplc="48F8BF5C" w:tentative="1">
      <w:start w:val="1"/>
      <w:numFmt w:val="bullet"/>
      <w:lvlText w:val=""/>
      <w:lvlJc w:val="left"/>
      <w:pPr>
        <w:ind w:left="2880" w:hanging="360"/>
      </w:pPr>
      <w:rPr>
        <w:rFonts w:hint="default" w:ascii="Symbol" w:hAnsi="Symbol"/>
      </w:rPr>
    </w:lvl>
    <w:lvl w:ilvl="4" w:tplc="C7E6550C" w:tentative="1">
      <w:start w:val="1"/>
      <w:numFmt w:val="bullet"/>
      <w:lvlText w:val="o"/>
      <w:lvlJc w:val="left"/>
      <w:pPr>
        <w:ind w:left="3600" w:hanging="360"/>
      </w:pPr>
      <w:rPr>
        <w:rFonts w:hint="default" w:ascii="Courier New" w:hAnsi="Courier New" w:cs="Courier New"/>
      </w:rPr>
    </w:lvl>
    <w:lvl w:ilvl="5" w:tplc="44D4E30A" w:tentative="1">
      <w:start w:val="1"/>
      <w:numFmt w:val="bullet"/>
      <w:lvlText w:val=""/>
      <w:lvlJc w:val="left"/>
      <w:pPr>
        <w:ind w:left="4320" w:hanging="360"/>
      </w:pPr>
      <w:rPr>
        <w:rFonts w:hint="default" w:ascii="Wingdings" w:hAnsi="Wingdings"/>
      </w:rPr>
    </w:lvl>
    <w:lvl w:ilvl="6" w:tplc="95764C52" w:tentative="1">
      <w:start w:val="1"/>
      <w:numFmt w:val="bullet"/>
      <w:lvlText w:val=""/>
      <w:lvlJc w:val="left"/>
      <w:pPr>
        <w:ind w:left="5040" w:hanging="360"/>
      </w:pPr>
      <w:rPr>
        <w:rFonts w:hint="default" w:ascii="Symbol" w:hAnsi="Symbol"/>
      </w:rPr>
    </w:lvl>
    <w:lvl w:ilvl="7" w:tplc="5A48F51C" w:tentative="1">
      <w:start w:val="1"/>
      <w:numFmt w:val="bullet"/>
      <w:lvlText w:val="o"/>
      <w:lvlJc w:val="left"/>
      <w:pPr>
        <w:ind w:left="5760" w:hanging="360"/>
      </w:pPr>
      <w:rPr>
        <w:rFonts w:hint="default" w:ascii="Courier New" w:hAnsi="Courier New" w:cs="Courier New"/>
      </w:rPr>
    </w:lvl>
    <w:lvl w:ilvl="8" w:tplc="C43492FE" w:tentative="1">
      <w:start w:val="1"/>
      <w:numFmt w:val="bullet"/>
      <w:lvlText w:val=""/>
      <w:lvlJc w:val="left"/>
      <w:pPr>
        <w:ind w:left="6480" w:hanging="360"/>
      </w:pPr>
      <w:rPr>
        <w:rFonts w:hint="default" w:ascii="Wingdings" w:hAnsi="Wingdings"/>
      </w:rPr>
    </w:lvl>
  </w:abstractNum>
  <w:abstractNum w:abstractNumId="4" w15:restartNumberingAfterBreak="0">
    <w:nsid w:val="2DF43500"/>
    <w:multiLevelType w:val="multilevel"/>
    <w:tmpl w:val="1B226A3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31140A9B"/>
    <w:multiLevelType w:val="multilevel"/>
    <w:tmpl w:val="323EF3A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33F750D2"/>
    <w:multiLevelType w:val="multilevel"/>
    <w:tmpl w:val="A48AEA2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3714424F"/>
    <w:multiLevelType w:val="multilevel"/>
    <w:tmpl w:val="43546A6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15:restartNumberingAfterBreak="0">
    <w:nsid w:val="417D2565"/>
    <w:multiLevelType w:val="multilevel"/>
    <w:tmpl w:val="BFEA075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15:restartNumberingAfterBreak="0">
    <w:nsid w:val="46B540CC"/>
    <w:multiLevelType w:val="multilevel"/>
    <w:tmpl w:val="0FFE039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0" w15:restartNumberingAfterBreak="0">
    <w:nsid w:val="485930AF"/>
    <w:multiLevelType w:val="multilevel"/>
    <w:tmpl w:val="B470C8C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1" w15:restartNumberingAfterBreak="0">
    <w:nsid w:val="4F2F0751"/>
    <w:multiLevelType w:val="multilevel"/>
    <w:tmpl w:val="BAC6C6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3BB6C04"/>
    <w:multiLevelType w:val="multilevel"/>
    <w:tmpl w:val="2BA600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CD44B98"/>
    <w:multiLevelType w:val="multilevel"/>
    <w:tmpl w:val="8FA88F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3612E2F"/>
    <w:multiLevelType w:val="multilevel"/>
    <w:tmpl w:val="F3407D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8">
    <w:abstractNumId w:val="17"/>
  </w:num>
  <w:num w:numId="17">
    <w:abstractNumId w:val="16"/>
  </w:num>
  <w:num w:numId="16">
    <w:abstractNumId w:val="15"/>
  </w:num>
  <w:num w:numId="1" w16cid:durableId="1748845604">
    <w:abstractNumId w:val="1"/>
  </w:num>
  <w:num w:numId="2" w16cid:durableId="1543132847">
    <w:abstractNumId w:val="7"/>
  </w:num>
  <w:num w:numId="3" w16cid:durableId="1038621604">
    <w:abstractNumId w:val="10"/>
  </w:num>
  <w:num w:numId="4" w16cid:durableId="1780296613">
    <w:abstractNumId w:val="2"/>
  </w:num>
  <w:num w:numId="5" w16cid:durableId="727219862">
    <w:abstractNumId w:val="11"/>
  </w:num>
  <w:num w:numId="6" w16cid:durableId="766659727">
    <w:abstractNumId w:val="14"/>
  </w:num>
  <w:num w:numId="7" w16cid:durableId="1478181219">
    <w:abstractNumId w:val="9"/>
  </w:num>
  <w:num w:numId="8" w16cid:durableId="1542861083">
    <w:abstractNumId w:val="8"/>
  </w:num>
  <w:num w:numId="9" w16cid:durableId="840654994">
    <w:abstractNumId w:val="0"/>
  </w:num>
  <w:num w:numId="10" w16cid:durableId="904291546">
    <w:abstractNumId w:val="6"/>
  </w:num>
  <w:num w:numId="11" w16cid:durableId="986395864">
    <w:abstractNumId w:val="5"/>
  </w:num>
  <w:num w:numId="12" w16cid:durableId="2096658742">
    <w:abstractNumId w:val="4"/>
  </w:num>
  <w:num w:numId="13" w16cid:durableId="625504517">
    <w:abstractNumId w:val="12"/>
  </w:num>
  <w:num w:numId="14" w16cid:durableId="124858330">
    <w:abstractNumId w:val="13"/>
  </w:num>
  <w:num w:numId="15" w16cid:durableId="114546895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1DFC"/>
    <w:rsid w:val="00050D2F"/>
    <w:rsid w:val="00104E35"/>
    <w:rsid w:val="001F10AA"/>
    <w:rsid w:val="00206BAD"/>
    <w:rsid w:val="002368AF"/>
    <w:rsid w:val="00245DB5"/>
    <w:rsid w:val="002812A0"/>
    <w:rsid w:val="002877CE"/>
    <w:rsid w:val="002E1F2C"/>
    <w:rsid w:val="00353764"/>
    <w:rsid w:val="00353AEB"/>
    <w:rsid w:val="0036119E"/>
    <w:rsid w:val="00366FBF"/>
    <w:rsid w:val="003A53F3"/>
    <w:rsid w:val="003B5CE6"/>
    <w:rsid w:val="0042159F"/>
    <w:rsid w:val="0043154F"/>
    <w:rsid w:val="0043527B"/>
    <w:rsid w:val="00467172"/>
    <w:rsid w:val="00486F47"/>
    <w:rsid w:val="004B3862"/>
    <w:rsid w:val="00543F1A"/>
    <w:rsid w:val="005E1EDA"/>
    <w:rsid w:val="00691AA5"/>
    <w:rsid w:val="006E2EA6"/>
    <w:rsid w:val="006F05F3"/>
    <w:rsid w:val="00735B5D"/>
    <w:rsid w:val="00797E98"/>
    <w:rsid w:val="007C0A65"/>
    <w:rsid w:val="00813993"/>
    <w:rsid w:val="00825BD8"/>
    <w:rsid w:val="008A1346"/>
    <w:rsid w:val="0097A5DE"/>
    <w:rsid w:val="009947FA"/>
    <w:rsid w:val="009C152C"/>
    <w:rsid w:val="009E5769"/>
    <w:rsid w:val="00A02351"/>
    <w:rsid w:val="00A40C9A"/>
    <w:rsid w:val="00A534F2"/>
    <w:rsid w:val="00AB7DDF"/>
    <w:rsid w:val="00AC31E8"/>
    <w:rsid w:val="00B0662D"/>
    <w:rsid w:val="00B06659"/>
    <w:rsid w:val="00B71262"/>
    <w:rsid w:val="00BF4B25"/>
    <w:rsid w:val="00C1588E"/>
    <w:rsid w:val="00C21DFC"/>
    <w:rsid w:val="00CE27D1"/>
    <w:rsid w:val="00E90DC2"/>
    <w:rsid w:val="00FA00F7"/>
    <w:rsid w:val="00FE33F9"/>
    <w:rsid w:val="00FF2D66"/>
    <w:rsid w:val="02747BB7"/>
    <w:rsid w:val="0A255FC7"/>
    <w:rsid w:val="0A43C3F6"/>
    <w:rsid w:val="0D7B64B8"/>
    <w:rsid w:val="165BD561"/>
    <w:rsid w:val="165BD561"/>
    <w:rsid w:val="2C48E0F4"/>
    <w:rsid w:val="342B16C9"/>
    <w:rsid w:val="3B38E599"/>
    <w:rsid w:val="40230036"/>
    <w:rsid w:val="41A8271D"/>
    <w:rsid w:val="4C3B11A1"/>
    <w:rsid w:val="4CF2C74A"/>
    <w:rsid w:val="576C56A0"/>
    <w:rsid w:val="5ABAA0DC"/>
    <w:rsid w:val="639B1185"/>
    <w:rsid w:val="678A67F0"/>
    <w:rsid w:val="6DF1EEBF"/>
    <w:rsid w:val="6DF9A974"/>
    <w:rsid w:val="75EB92FC"/>
    <w:rsid w:val="76EE11E3"/>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ecimalSymbol w:val="."/>
  <w:listSeparator w:val=","/>
  <w14:docId w14:val="55521AB4"/>
  <w15:docId w15:val="{F12CD20E-D4B2-4EA0-BB52-C22EFAE641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hAnsi="Arial" w:eastAsia="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style>
  <w:style w:type="paragraph" w:styleId="Heading1">
    <w:name w:val="heading 1"/>
    <w:basedOn w:val="Normal"/>
    <w:next w:val="Normal"/>
    <w:rsid w:val="00FA00F7"/>
    <w:pPr>
      <w:spacing w:line="360" w:lineRule="auto"/>
      <w:jc w:val="both"/>
      <w:outlineLvl w:val="0"/>
    </w:pPr>
    <w:rPr>
      <w:rFonts w:ascii="Times New Roman" w:hAnsi="Times New Roman" w:cs="Times New Roman"/>
      <w:b/>
      <w:color w:val="000000" w:themeColor="text1"/>
      <w:sz w:val="24"/>
      <w:szCs w:val="24"/>
      <w:lang w:val="en-US"/>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rmalWeb">
    <w:name w:val="Normal (Web)"/>
    <w:basedOn w:val="Normal"/>
    <w:uiPriority w:val="99"/>
    <w:unhideWhenUsed/>
    <w:rsid w:val="008A1346"/>
    <w:pPr>
      <w:spacing w:before="100" w:beforeAutospacing="1" w:after="100" w:afterAutospacing="1" w:line="240" w:lineRule="auto"/>
    </w:pPr>
    <w:rPr>
      <w:rFonts w:ascii="Times New Roman" w:hAnsi="Times New Roman" w:eastAsia="Times New Roman" w:cs="Times New Roman"/>
      <w:sz w:val="24"/>
      <w:szCs w:val="24"/>
    </w:rPr>
  </w:style>
  <w:style w:type="paragraph" w:styleId="ListParagraph">
    <w:name w:val="List Paragraph"/>
    <w:basedOn w:val="Normal"/>
    <w:uiPriority w:val="34"/>
    <w:qFormat/>
    <w:rsid w:val="00825BD8"/>
    <w:pPr>
      <w:ind w:left="720"/>
      <w:contextualSpacing/>
    </w:pPr>
  </w:style>
  <w:style w:type="paragraph" w:styleId="Header">
    <w:name w:val="header"/>
    <w:basedOn w:val="Normal"/>
    <w:link w:val="HeaderChar"/>
    <w:uiPriority w:val="99"/>
    <w:unhideWhenUsed/>
    <w:rsid w:val="00543F1A"/>
    <w:pPr>
      <w:tabs>
        <w:tab w:val="center" w:pos="4513"/>
        <w:tab w:val="right" w:pos="9026"/>
      </w:tabs>
      <w:spacing w:line="240" w:lineRule="auto"/>
    </w:pPr>
  </w:style>
  <w:style w:type="character" w:styleId="HeaderChar" w:customStyle="1">
    <w:name w:val="Header Char"/>
    <w:basedOn w:val="DefaultParagraphFont"/>
    <w:link w:val="Header"/>
    <w:uiPriority w:val="99"/>
    <w:rsid w:val="00543F1A"/>
  </w:style>
  <w:style w:type="paragraph" w:styleId="Footer">
    <w:name w:val="footer"/>
    <w:basedOn w:val="Normal"/>
    <w:link w:val="FooterChar"/>
    <w:uiPriority w:val="99"/>
    <w:unhideWhenUsed/>
    <w:rsid w:val="00543F1A"/>
    <w:pPr>
      <w:tabs>
        <w:tab w:val="center" w:pos="4513"/>
        <w:tab w:val="right" w:pos="9026"/>
      </w:tabs>
      <w:spacing w:line="240" w:lineRule="auto"/>
    </w:pPr>
  </w:style>
  <w:style w:type="character" w:styleId="FooterChar" w:customStyle="1">
    <w:name w:val="Footer Char"/>
    <w:basedOn w:val="DefaultParagraphFont"/>
    <w:link w:val="Footer"/>
    <w:uiPriority w:val="99"/>
    <w:rsid w:val="00543F1A"/>
  </w:style>
  <w:style w:type="paragraph" w:styleId="TOCHeading">
    <w:name w:val="TOC Heading"/>
    <w:basedOn w:val="Heading1"/>
    <w:next w:val="Normal"/>
    <w:uiPriority w:val="39"/>
    <w:unhideWhenUsed/>
    <w:qFormat/>
    <w:rsid w:val="0043527B"/>
    <w:pPr>
      <w:keepNext/>
      <w:keepLines/>
      <w:spacing w:before="240" w:line="259" w:lineRule="auto"/>
      <w:jc w:val="left"/>
      <w:outlineLvl w:val="9"/>
    </w:pPr>
    <w:rPr>
      <w:rFonts w:asciiTheme="majorHAnsi" w:hAnsiTheme="majorHAnsi" w:eastAsiaTheme="majorEastAsia"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43527B"/>
    <w:pPr>
      <w:spacing w:after="100"/>
    </w:pPr>
  </w:style>
  <w:style w:type="character" w:styleId="Hyperlink">
    <w:name w:val="Hyperlink"/>
    <w:basedOn w:val="DefaultParagraphFont"/>
    <w:uiPriority w:val="99"/>
    <w:unhideWhenUsed/>
    <w:rsid w:val="0043527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1.png" Id="rId8" /><Relationship Type="http://schemas.microsoft.com/office/2007/relationships/diagramDrawing" Target="diagrams/drawing1.xml" Id="rId13" /><Relationship Type="http://schemas.openxmlformats.org/officeDocument/2006/relationships/theme" Target="theme/theme1.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diagramColors" Target="diagrams/colors1.xml" Id="rId12" /><Relationship Type="http://schemas.openxmlformats.org/officeDocument/2006/relationships/fontTable" Target="fontTable.xml" Id="rId17" /><Relationship Type="http://schemas.openxmlformats.org/officeDocument/2006/relationships/numbering" Target="numbering.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diagramQuickStyle" Target="diagrams/quickStyle1.xml" Id="rId11" /><Relationship Type="http://schemas.openxmlformats.org/officeDocument/2006/relationships/webSettings" Target="webSettings.xml" Id="rId5" /><Relationship Type="http://schemas.openxmlformats.org/officeDocument/2006/relationships/image" Target="media/image3.png" Id="rId15" /><Relationship Type="http://schemas.openxmlformats.org/officeDocument/2006/relationships/diagramLayout" Target="diagrams/layout1.xml" Id="rId10" /><Relationship Type="http://schemas.openxmlformats.org/officeDocument/2006/relationships/settings" Target="settings.xml" Id="rId4" /><Relationship Type="http://schemas.openxmlformats.org/officeDocument/2006/relationships/diagramData" Target="diagrams/data1.xml" Id="rId9" /><Relationship Type="http://schemas.openxmlformats.org/officeDocument/2006/relationships/image" Target="media/image2.png" Id="rId14" /><Relationship Type="http://schemas.openxmlformats.org/officeDocument/2006/relationships/glossaryDocument" Target="glossary/document.xml" Id="R334bb965c9b040d7" /><Relationship Type="http://schemas.openxmlformats.org/officeDocument/2006/relationships/image" Target="/media/image.jpg" Id="R0968d1605257494a" /><Relationship Type="http://schemas.microsoft.com/office/2020/10/relationships/intelligence" Target="intelligence2.xml" Id="Rdfb6f95df7a64f7a"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E8A19ED-EDC5-4866-AFC4-9EE7C6320FF3}" type="doc">
      <dgm:prSet loTypeId="urn:microsoft.com/office/officeart/2005/8/layout/radial3#2" loCatId="cycle" qsTypeId="urn:microsoft.com/office/officeart/2005/8/quickstyle/simple3#2" qsCatId="simple" csTypeId="urn:microsoft.com/office/officeart/2005/8/colors/accent1_2" csCatId="accent1" phldr="1"/>
      <dgm:spPr/>
      <dgm:t>
        <a:bodyPr/>
        <a:lstStyle/>
        <a:p>
          <a:endParaRPr lang="en-GB"/>
        </a:p>
      </dgm:t>
    </dgm:pt>
    <dgm:pt modelId="{D0E1AAF1-DCC8-4A79-9845-5171C9061EA5}">
      <dgm:prSet phldrT="[Text]" custT="1"/>
      <dgm:spPr/>
      <dgm:t>
        <a:bodyPr/>
        <a:lstStyle/>
        <a:p>
          <a:r>
            <a:rPr lang="en-GB" sz="1000">
              <a:latin typeface="Arial" panose="020B0604020202020204" pitchFamily="34" charset="0"/>
              <a:cs typeface="Arial" panose="020B0604020202020204" pitchFamily="34" charset="0"/>
            </a:rPr>
            <a:t>Dormant</a:t>
          </a:r>
        </a:p>
      </dgm:t>
    </dgm:pt>
    <dgm:pt modelId="{DB02A4D3-97ED-47B1-AAC6-7172748DF475}" type="parTrans" cxnId="{7CDC73BB-93DF-43F1-A3F8-EFCFC28B6F07}">
      <dgm:prSet/>
      <dgm:spPr/>
      <dgm:t>
        <a:bodyPr/>
        <a:lstStyle/>
        <a:p>
          <a:endParaRPr lang="en-GB">
            <a:latin typeface="Arial" panose="020B0604020202020204" pitchFamily="34" charset="0"/>
            <a:cs typeface="Arial" panose="020B0604020202020204" pitchFamily="34" charset="0"/>
          </a:endParaRPr>
        </a:p>
      </dgm:t>
    </dgm:pt>
    <dgm:pt modelId="{21DE6CD3-9882-47B2-8B3B-7D0ABC72B38C}" type="sibTrans" cxnId="{7CDC73BB-93DF-43F1-A3F8-EFCFC28B6F07}">
      <dgm:prSet/>
      <dgm:spPr/>
      <dgm:t>
        <a:bodyPr/>
        <a:lstStyle/>
        <a:p>
          <a:endParaRPr lang="en-GB">
            <a:latin typeface="Arial" panose="020B0604020202020204" pitchFamily="34" charset="0"/>
            <a:cs typeface="Arial" panose="020B0604020202020204" pitchFamily="34" charset="0"/>
          </a:endParaRPr>
        </a:p>
      </dgm:t>
    </dgm:pt>
    <dgm:pt modelId="{F66C40C3-A20A-4ED4-86A8-F520986B6B33}">
      <dgm:prSet phldrT="[Text]" custT="1"/>
      <dgm:spPr/>
      <dgm:t>
        <a:bodyPr/>
        <a:lstStyle/>
        <a:p>
          <a:r>
            <a:rPr lang="en-GB" sz="1000">
              <a:latin typeface="Arial" panose="020B0604020202020204" pitchFamily="34" charset="0"/>
              <a:cs typeface="Arial" panose="020B0604020202020204" pitchFamily="34" charset="0"/>
            </a:rPr>
            <a:t>Discretionary</a:t>
          </a:r>
        </a:p>
      </dgm:t>
    </dgm:pt>
    <dgm:pt modelId="{7C52B901-5846-41F8-92BD-7F02DEAFAB6C}" type="parTrans" cxnId="{16ED5E96-6D78-46B0-BEC9-BFB534B11FBE}">
      <dgm:prSet/>
      <dgm:spPr/>
      <dgm:t>
        <a:bodyPr/>
        <a:lstStyle/>
        <a:p>
          <a:endParaRPr lang="en-GB">
            <a:latin typeface="Arial" panose="020B0604020202020204" pitchFamily="34" charset="0"/>
            <a:cs typeface="Arial" panose="020B0604020202020204" pitchFamily="34" charset="0"/>
          </a:endParaRPr>
        </a:p>
      </dgm:t>
    </dgm:pt>
    <dgm:pt modelId="{7B769700-BD62-4827-ABF7-6DD20EB8C533}" type="sibTrans" cxnId="{16ED5E96-6D78-46B0-BEC9-BFB534B11FBE}">
      <dgm:prSet/>
      <dgm:spPr/>
      <dgm:t>
        <a:bodyPr/>
        <a:lstStyle/>
        <a:p>
          <a:endParaRPr lang="en-GB">
            <a:latin typeface="Arial" panose="020B0604020202020204" pitchFamily="34" charset="0"/>
            <a:cs typeface="Arial" panose="020B0604020202020204" pitchFamily="34" charset="0"/>
          </a:endParaRPr>
        </a:p>
      </dgm:t>
    </dgm:pt>
    <dgm:pt modelId="{5AEC89D6-F9E0-4083-A2AD-2412E6EE61AE}">
      <dgm:prSet phldrT="[Text]" custT="1"/>
      <dgm:spPr/>
      <dgm:t>
        <a:bodyPr/>
        <a:lstStyle/>
        <a:p>
          <a:r>
            <a:rPr lang="en-GB" sz="1000">
              <a:latin typeface="Arial" panose="020B0604020202020204" pitchFamily="34" charset="0"/>
              <a:cs typeface="Arial" panose="020B0604020202020204" pitchFamily="34" charset="0"/>
            </a:rPr>
            <a:t>Demanding</a:t>
          </a:r>
        </a:p>
      </dgm:t>
    </dgm:pt>
    <dgm:pt modelId="{C3E1084D-074E-4DD7-9923-58A2E9A57842}" type="parTrans" cxnId="{16A54E2E-FDFA-4337-9247-46DD4ED86E8B}">
      <dgm:prSet/>
      <dgm:spPr/>
      <dgm:t>
        <a:bodyPr/>
        <a:lstStyle/>
        <a:p>
          <a:endParaRPr lang="en-GB">
            <a:latin typeface="Arial" panose="020B0604020202020204" pitchFamily="34" charset="0"/>
            <a:cs typeface="Arial" panose="020B0604020202020204" pitchFamily="34" charset="0"/>
          </a:endParaRPr>
        </a:p>
      </dgm:t>
    </dgm:pt>
    <dgm:pt modelId="{71373FBF-94D3-48AE-BF22-5899A9E63E8C}" type="sibTrans" cxnId="{16A54E2E-FDFA-4337-9247-46DD4ED86E8B}">
      <dgm:prSet/>
      <dgm:spPr/>
      <dgm:t>
        <a:bodyPr/>
        <a:lstStyle/>
        <a:p>
          <a:endParaRPr lang="en-GB">
            <a:latin typeface="Arial" panose="020B0604020202020204" pitchFamily="34" charset="0"/>
            <a:cs typeface="Arial" panose="020B0604020202020204" pitchFamily="34" charset="0"/>
          </a:endParaRPr>
        </a:p>
      </dgm:t>
    </dgm:pt>
    <dgm:pt modelId="{B7C00081-2FC6-4F18-BAAD-BB8AD0395AC3}" type="pres">
      <dgm:prSet presAssocID="{3E8A19ED-EDC5-4866-AFC4-9EE7C6320FF3}" presName="composite" presStyleCnt="0">
        <dgm:presLayoutVars>
          <dgm:chMax val="1"/>
          <dgm:dir/>
          <dgm:resizeHandles val="exact"/>
        </dgm:presLayoutVars>
      </dgm:prSet>
      <dgm:spPr/>
    </dgm:pt>
    <dgm:pt modelId="{449224B3-383C-4139-A32B-9C1771B0B8DD}" type="pres">
      <dgm:prSet presAssocID="{3E8A19ED-EDC5-4866-AFC4-9EE7C6320FF3}" presName="radial" presStyleCnt="0">
        <dgm:presLayoutVars>
          <dgm:animLvl val="ctr"/>
        </dgm:presLayoutVars>
      </dgm:prSet>
      <dgm:spPr/>
    </dgm:pt>
    <dgm:pt modelId="{B2C633FB-9B45-4992-B4D0-FA64845CA389}" type="pres">
      <dgm:prSet presAssocID="{D0E1AAF1-DCC8-4A79-9845-5171C9061EA5}" presName="centerShape" presStyleLbl="vennNode1" presStyleIdx="0" presStyleCnt="3" custScaleX="183051" custScaleY="138535" custLinFactNeighborX="7069" custLinFactNeighborY="-15941"/>
      <dgm:spPr/>
    </dgm:pt>
    <dgm:pt modelId="{3885C1E4-7203-46FA-92EC-0B08DAA888ED}" type="pres">
      <dgm:prSet presAssocID="{F66C40C3-A20A-4ED4-86A8-F520986B6B33}" presName="node" presStyleLbl="vennNode1" presStyleIdx="1" presStyleCnt="3" custScaleX="388462" custScaleY="266609" custRadScaleRad="110258" custRadScaleInc="61774">
        <dgm:presLayoutVars>
          <dgm:bulletEnabled val="1"/>
        </dgm:presLayoutVars>
      </dgm:prSet>
      <dgm:spPr/>
    </dgm:pt>
    <dgm:pt modelId="{41C9A8E9-83F8-427E-B72F-EE7E0387258E}" type="pres">
      <dgm:prSet presAssocID="{5AEC89D6-F9E0-4083-A2AD-2412E6EE61AE}" presName="node" presStyleLbl="vennNode1" presStyleIdx="2" presStyleCnt="3" custScaleX="420714" custScaleY="274726" custRadScaleRad="93299" custRadScaleInc="36031">
        <dgm:presLayoutVars>
          <dgm:bulletEnabled val="1"/>
        </dgm:presLayoutVars>
      </dgm:prSet>
      <dgm:spPr/>
    </dgm:pt>
  </dgm:ptLst>
  <dgm:cxnLst>
    <dgm:cxn modelId="{75E6B317-8B28-4C56-B096-E2BF4CBCE8C6}" type="presOf" srcId="{D0E1AAF1-DCC8-4A79-9845-5171C9061EA5}" destId="{B2C633FB-9B45-4992-B4D0-FA64845CA389}" srcOrd="0" destOrd="0" presId="urn:microsoft.com/office/officeart/2005/8/layout/radial3#2"/>
    <dgm:cxn modelId="{16A54E2E-FDFA-4337-9247-46DD4ED86E8B}" srcId="{D0E1AAF1-DCC8-4A79-9845-5171C9061EA5}" destId="{5AEC89D6-F9E0-4083-A2AD-2412E6EE61AE}" srcOrd="1" destOrd="0" parTransId="{C3E1084D-074E-4DD7-9923-58A2E9A57842}" sibTransId="{71373FBF-94D3-48AE-BF22-5899A9E63E8C}"/>
    <dgm:cxn modelId="{BBE6DF4D-E08A-483D-913D-BAA643641C5C}" type="presOf" srcId="{5AEC89D6-F9E0-4083-A2AD-2412E6EE61AE}" destId="{41C9A8E9-83F8-427E-B72F-EE7E0387258E}" srcOrd="0" destOrd="0" presId="urn:microsoft.com/office/officeart/2005/8/layout/radial3#2"/>
    <dgm:cxn modelId="{16ED5E96-6D78-46B0-BEC9-BFB534B11FBE}" srcId="{D0E1AAF1-DCC8-4A79-9845-5171C9061EA5}" destId="{F66C40C3-A20A-4ED4-86A8-F520986B6B33}" srcOrd="0" destOrd="0" parTransId="{7C52B901-5846-41F8-92BD-7F02DEAFAB6C}" sibTransId="{7B769700-BD62-4827-ABF7-6DD20EB8C533}"/>
    <dgm:cxn modelId="{180B00A4-31B9-41FE-B967-6EF939D5EA41}" type="presOf" srcId="{F66C40C3-A20A-4ED4-86A8-F520986B6B33}" destId="{3885C1E4-7203-46FA-92EC-0B08DAA888ED}" srcOrd="0" destOrd="0" presId="urn:microsoft.com/office/officeart/2005/8/layout/radial3#2"/>
    <dgm:cxn modelId="{7CDC73BB-93DF-43F1-A3F8-EFCFC28B6F07}" srcId="{3E8A19ED-EDC5-4866-AFC4-9EE7C6320FF3}" destId="{D0E1AAF1-DCC8-4A79-9845-5171C9061EA5}" srcOrd="0" destOrd="0" parTransId="{DB02A4D3-97ED-47B1-AAC6-7172748DF475}" sibTransId="{21DE6CD3-9882-47B2-8B3B-7D0ABC72B38C}"/>
    <dgm:cxn modelId="{1DC999BD-622D-470A-84D2-9615D22A7C2C}" type="presOf" srcId="{3E8A19ED-EDC5-4866-AFC4-9EE7C6320FF3}" destId="{B7C00081-2FC6-4F18-BAAD-BB8AD0395AC3}" srcOrd="0" destOrd="0" presId="urn:microsoft.com/office/officeart/2005/8/layout/radial3#2"/>
    <dgm:cxn modelId="{C95DCD47-F0EF-4B2D-8BC0-9F4028019E33}" type="presParOf" srcId="{B7C00081-2FC6-4F18-BAAD-BB8AD0395AC3}" destId="{449224B3-383C-4139-A32B-9C1771B0B8DD}" srcOrd="0" destOrd="0" presId="urn:microsoft.com/office/officeart/2005/8/layout/radial3#2"/>
    <dgm:cxn modelId="{08EE6E0E-37C5-46C1-823A-04273D1F65AC}" type="presParOf" srcId="{449224B3-383C-4139-A32B-9C1771B0B8DD}" destId="{B2C633FB-9B45-4992-B4D0-FA64845CA389}" srcOrd="0" destOrd="0" presId="urn:microsoft.com/office/officeart/2005/8/layout/radial3#2"/>
    <dgm:cxn modelId="{BF6D4CCC-F6BE-4AAF-9D93-42F61C365CDE}" type="presParOf" srcId="{449224B3-383C-4139-A32B-9C1771B0B8DD}" destId="{3885C1E4-7203-46FA-92EC-0B08DAA888ED}" srcOrd="1" destOrd="0" presId="urn:microsoft.com/office/officeart/2005/8/layout/radial3#2"/>
    <dgm:cxn modelId="{13F02F45-1501-46D0-8CCF-1DF96A520662}" type="presParOf" srcId="{449224B3-383C-4139-A32B-9C1771B0B8DD}" destId="{41C9A8E9-83F8-427E-B72F-EE7E0387258E}" srcOrd="2" destOrd="0" presId="urn:microsoft.com/office/officeart/2005/8/layout/radial3#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2C633FB-9B45-4992-B4D0-FA64845CA389}">
      <dsp:nvSpPr>
        <dsp:cNvPr id="0" name=""/>
        <dsp:cNvSpPr/>
      </dsp:nvSpPr>
      <dsp:spPr>
        <a:xfrm>
          <a:off x="1523914" y="142872"/>
          <a:ext cx="2783295" cy="2106428"/>
        </a:xfrm>
        <a:prstGeom prst="ellipse">
          <a:avLst/>
        </a:prstGeom>
        <a:gradFill rotWithShape="0">
          <a:gsLst>
            <a:gs pos="0">
              <a:schemeClr val="accent1">
                <a:alpha val="50000"/>
                <a:hueOff val="0"/>
                <a:satOff val="0"/>
                <a:lumOff val="0"/>
                <a:alphaOff val="0"/>
                <a:tint val="50000"/>
                <a:satMod val="300000"/>
              </a:schemeClr>
            </a:gs>
            <a:gs pos="35000">
              <a:schemeClr val="accent1">
                <a:alpha val="50000"/>
                <a:hueOff val="0"/>
                <a:satOff val="0"/>
                <a:lumOff val="0"/>
                <a:alphaOff val="0"/>
                <a:tint val="37000"/>
                <a:satMod val="300000"/>
              </a:schemeClr>
            </a:gs>
            <a:gs pos="100000">
              <a:schemeClr val="accent1">
                <a:alpha val="50000"/>
                <a:hueOff val="0"/>
                <a:satOff val="0"/>
                <a:lumOff val="0"/>
                <a:alphaOff val="0"/>
                <a:tint val="15000"/>
                <a:satMod val="350000"/>
              </a:schemeClr>
            </a:gs>
          </a:gsLst>
          <a:lin ang="16200000" scaled="1"/>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Dormant</a:t>
          </a:r>
        </a:p>
      </dsp:txBody>
      <dsp:txXfrm>
        <a:off x="1931518" y="451351"/>
        <a:ext cx="1968087" cy="1489470"/>
      </dsp:txXfrm>
    </dsp:sp>
    <dsp:sp modelId="{3885C1E4-7203-46FA-92EC-0B08DAA888ED}">
      <dsp:nvSpPr>
        <dsp:cNvPr id="0" name=""/>
        <dsp:cNvSpPr/>
      </dsp:nvSpPr>
      <dsp:spPr>
        <a:xfrm>
          <a:off x="2519841" y="1057269"/>
          <a:ext cx="2953287" cy="2026898"/>
        </a:xfrm>
        <a:prstGeom prst="ellipse">
          <a:avLst/>
        </a:prstGeom>
        <a:gradFill rotWithShape="0">
          <a:gsLst>
            <a:gs pos="0">
              <a:schemeClr val="accent1">
                <a:alpha val="50000"/>
                <a:hueOff val="0"/>
                <a:satOff val="0"/>
                <a:lumOff val="0"/>
                <a:alphaOff val="0"/>
                <a:tint val="50000"/>
                <a:satMod val="300000"/>
              </a:schemeClr>
            </a:gs>
            <a:gs pos="35000">
              <a:schemeClr val="accent1">
                <a:alpha val="50000"/>
                <a:hueOff val="0"/>
                <a:satOff val="0"/>
                <a:lumOff val="0"/>
                <a:alphaOff val="0"/>
                <a:tint val="37000"/>
                <a:satMod val="300000"/>
              </a:schemeClr>
            </a:gs>
            <a:gs pos="100000">
              <a:schemeClr val="accent1">
                <a:alpha val="50000"/>
                <a:hueOff val="0"/>
                <a:satOff val="0"/>
                <a:lumOff val="0"/>
                <a:alphaOff val="0"/>
                <a:tint val="15000"/>
                <a:satMod val="350000"/>
              </a:schemeClr>
            </a:gs>
          </a:gsLst>
          <a:lin ang="16200000" scaled="1"/>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Discretionary</a:t>
          </a:r>
        </a:p>
      </dsp:txBody>
      <dsp:txXfrm>
        <a:off x="2952340" y="1354101"/>
        <a:ext cx="2088289" cy="1433234"/>
      </dsp:txXfrm>
    </dsp:sp>
    <dsp:sp modelId="{41C9A8E9-83F8-427E-B72F-EE7E0387258E}">
      <dsp:nvSpPr>
        <dsp:cNvPr id="0" name=""/>
        <dsp:cNvSpPr/>
      </dsp:nvSpPr>
      <dsp:spPr>
        <a:xfrm>
          <a:off x="114296" y="1023766"/>
          <a:ext cx="3198483" cy="2088607"/>
        </a:xfrm>
        <a:prstGeom prst="ellipse">
          <a:avLst/>
        </a:prstGeom>
        <a:gradFill rotWithShape="0">
          <a:gsLst>
            <a:gs pos="0">
              <a:schemeClr val="accent1">
                <a:alpha val="50000"/>
                <a:hueOff val="0"/>
                <a:satOff val="0"/>
                <a:lumOff val="0"/>
                <a:alphaOff val="0"/>
                <a:tint val="50000"/>
                <a:satMod val="300000"/>
              </a:schemeClr>
            </a:gs>
            <a:gs pos="35000">
              <a:schemeClr val="accent1">
                <a:alpha val="50000"/>
                <a:hueOff val="0"/>
                <a:satOff val="0"/>
                <a:lumOff val="0"/>
                <a:alphaOff val="0"/>
                <a:tint val="37000"/>
                <a:satMod val="300000"/>
              </a:schemeClr>
            </a:gs>
            <a:gs pos="100000">
              <a:schemeClr val="accent1">
                <a:alpha val="50000"/>
                <a:hueOff val="0"/>
                <a:satOff val="0"/>
                <a:lumOff val="0"/>
                <a:alphaOff val="0"/>
                <a:tint val="15000"/>
                <a:satMod val="350000"/>
              </a:schemeClr>
            </a:gs>
          </a:gsLst>
          <a:lin ang="16200000" scaled="1"/>
        </a:gradFill>
        <a:ln>
          <a:noFill/>
        </a:ln>
        <a:effectLst/>
        <a:scene3d>
          <a:camera prst="orthographicFront"/>
          <a:lightRig rig="flat" dir="t"/>
        </a:scene3d>
        <a:sp3d prstMaterial="dkEdge">
          <a:bevelT w="8200" h="38100"/>
        </a:sp3d>
      </dsp:spPr>
      <dsp:style>
        <a:lnRef idx="0">
          <a:scrgbClr r="0" g="0" b="0"/>
        </a:lnRef>
        <a:fillRef idx="2">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Demanding</a:t>
          </a:r>
        </a:p>
      </dsp:txBody>
      <dsp:txXfrm>
        <a:off x="582703" y="1329635"/>
        <a:ext cx="2261669" cy="1476869"/>
      </dsp:txXfrm>
    </dsp:sp>
  </dsp:spTree>
</dsp:drawing>
</file>

<file path=word/diagrams/layout1.xml><?xml version="1.0" encoding="utf-8"?>
<dgm:layoutDef xmlns:dgm="http://schemas.openxmlformats.org/drawingml/2006/diagram" xmlns:a="http://schemas.openxmlformats.org/drawingml/2006/main" uniqueId="urn:microsoft.com/office/officeart/2005/8/layout/radial3#2">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ctrShpMap" val="fNode"/>
                <dgm:param type="spanAng" val="360"/>
                <dgm:param type="stAng" val="90"/>
              </dgm:alg>
            </dgm:if>
            <dgm:else name="Name4">
              <dgm:alg type="cycle">
                <dgm:param type="ctrShpMap" val="fNode"/>
                <dgm:param type="spanAng" val="360"/>
                <dgm:param type="stAng" val="0"/>
              </dgm:alg>
            </dgm:else>
          </dgm:choose>
        </dgm:if>
        <dgm:else name="Name5">
          <dgm:alg type="cycle">
            <dgm:param type="ctrShpMap" val="fNode"/>
            <dgm:param type="spanAng" val="-360"/>
            <dgm:param type="stAng" val="0"/>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3#2">
  <dgm:title val=""/>
  <dgm:desc val=""/>
  <dgm:catLst>
    <dgm:cat type="simple" pri="10300"/>
  </dgm:catLst>
  <dgm:scene3d>
    <a:camera prst="orthographicFront"/>
    <a:lightRig rig="threePt" dir="t"/>
  </dgm:scene3d>
  <dgm:styleLbl name="node0">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b85246a-e38c-4113-8556-0d54c3833dce}"/>
      </w:docPartPr>
      <w:docPartBody>
        <w:p w14:paraId="7E5B8E3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7967E9-6130-43D6-93A9-3ADEDF87B962}">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Nurul Huqe (1815082)</lastModifiedBy>
  <revision>5</revision>
  <dcterms:created xsi:type="dcterms:W3CDTF">2022-07-18T13:46:00.0000000Z</dcterms:created>
  <dcterms:modified xsi:type="dcterms:W3CDTF">2022-07-21T11:38:36.7621541Z</dcterms:modified>
</coreProperties>
</file>