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394788">
        <w:t>Caroline Adams</w:t>
      </w:r>
    </w:p>
    <w:p w:rsidR="007E4409" w:rsidRDefault="00451AB2">
      <w:r w:rsidRPr="00451AB2">
        <w:rPr>
          <w:b/>
        </w:rPr>
        <w:t>Force Number:</w:t>
      </w:r>
      <w:r>
        <w:rPr>
          <w:b/>
        </w:rPr>
        <w:t>-</w:t>
      </w:r>
      <w:r>
        <w:tab/>
      </w:r>
      <w:r>
        <w:tab/>
      </w:r>
      <w:r w:rsidR="00394788">
        <w:t>PC6939</w:t>
      </w:r>
      <w:r w:rsidR="00575AC9">
        <w:t xml:space="preserve"> </w:t>
      </w:r>
      <w:r w:rsidR="007E4409">
        <w:t xml:space="preserve"> South Wales Police</w:t>
      </w:r>
    </w:p>
    <w:p w:rsidR="00092A5A" w:rsidRPr="00451AB2" w:rsidRDefault="007E4409">
      <w:pPr>
        <w:rPr>
          <w:b/>
        </w:rPr>
      </w:pPr>
      <w:r w:rsidRPr="00451AB2">
        <w:rPr>
          <w:b/>
        </w:rPr>
        <w:t>Student Number:</w:t>
      </w:r>
      <w:r w:rsidR="00451AB2">
        <w:rPr>
          <w:b/>
        </w:rPr>
        <w:t>-</w:t>
      </w:r>
      <w:r w:rsidR="00451AB2">
        <w:rPr>
          <w:b/>
        </w:rPr>
        <w:tab/>
        <w:t xml:space="preserve"> </w:t>
      </w:r>
      <w:r w:rsidR="00394788">
        <w:t>2029433</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394788">
        <w:t>07/06/2021</w:t>
      </w:r>
    </w:p>
    <w:p w:rsidR="00682F3B" w:rsidRDefault="00682F3B"/>
    <w:p w:rsidR="00682F3B" w:rsidRDefault="00682F3B">
      <w:r w:rsidRPr="00451AB2">
        <w:rPr>
          <w:b/>
        </w:rPr>
        <w:t>Question 1</w:t>
      </w:r>
      <w:r w:rsidR="00451AB2">
        <w:rPr>
          <w:b/>
        </w:rPr>
        <w:br/>
      </w:r>
      <w:r w:rsidR="00092A5A">
        <w:t>A person is guilty of burglary if he dishonestly enters a building or part of a building as a trespasser with intent to:-</w:t>
      </w:r>
    </w:p>
    <w:p w:rsidR="00092A5A" w:rsidRDefault="00092A5A" w:rsidP="00275369">
      <w:pPr>
        <w:pStyle w:val="ListParagraph"/>
        <w:numPr>
          <w:ilvl w:val="0"/>
          <w:numId w:val="1"/>
        </w:numPr>
      </w:pPr>
      <w:r>
        <w:t>Steal anything therein or</w:t>
      </w:r>
    </w:p>
    <w:p w:rsidR="00092A5A" w:rsidRDefault="00092A5A" w:rsidP="00275369">
      <w:pPr>
        <w:pStyle w:val="ListParagraph"/>
        <w:numPr>
          <w:ilvl w:val="0"/>
          <w:numId w:val="1"/>
        </w:numPr>
      </w:pPr>
      <w:r>
        <w:t>Inflict Grievous bodily harm to anyone there in or</w:t>
      </w:r>
    </w:p>
    <w:p w:rsidR="00092A5A" w:rsidRDefault="00092A5A" w:rsidP="00275369">
      <w:pPr>
        <w:pStyle w:val="ListParagraph"/>
        <w:numPr>
          <w:ilvl w:val="0"/>
          <w:numId w:val="1"/>
        </w:numPr>
      </w:pPr>
      <w:r>
        <w:t xml:space="preserve">Destroy or damage anything therein. </w:t>
      </w:r>
    </w:p>
    <w:p w:rsidR="00682F3B" w:rsidRDefault="00682F3B"/>
    <w:p w:rsidR="00682F3B" w:rsidRPr="00451AB2" w:rsidRDefault="00682F3B">
      <w:pPr>
        <w:rPr>
          <w:b/>
        </w:rPr>
      </w:pPr>
      <w:r w:rsidRPr="00451AB2">
        <w:rPr>
          <w:b/>
        </w:rPr>
        <w:t>Question 2</w:t>
      </w:r>
    </w:p>
    <w:p w:rsidR="00682F3B" w:rsidRDefault="00092A5A">
      <w:r>
        <w:t xml:space="preserve">Ass officers we should first establish what has happened and consider what </w:t>
      </w:r>
      <w:r w:rsidR="0021581D">
        <w:t xml:space="preserve">has happened.  Is this a crime? If so what crime? We should identify any witnesses, victims and suspects and make sure we protect any </w:t>
      </w:r>
      <w:r>
        <w:t xml:space="preserve">evidence </w:t>
      </w:r>
      <w:r w:rsidR="0021581D">
        <w:t xml:space="preserve">that </w:t>
      </w:r>
      <w:r>
        <w:t xml:space="preserve">might be available to us.  We should cordon off the crime scene, secure the crime scene.  We should identify any witness and victims and if there is any evidence on them make sure that they do not wash up.  We should make sure that we all use the same path so that we do not cross contaminate, as Lockland’s theory suggests, every contact leaves a trace and it is important that we do not cross contaminate.  We should </w:t>
      </w:r>
      <w:r w:rsidR="0021581D">
        <w:t xml:space="preserve">communicate with our colleagues and the control </w:t>
      </w:r>
      <w:r w:rsidR="00275369">
        <w:t>room;</w:t>
      </w:r>
      <w:r w:rsidR="0021581D">
        <w:t xml:space="preserve"> our communication should be accurate, brief and clear so not to cause confusion. </w:t>
      </w:r>
    </w:p>
    <w:p w:rsidR="00682F3B" w:rsidRDefault="00682F3B"/>
    <w:p w:rsidR="00682F3B" w:rsidRPr="00451AB2" w:rsidRDefault="00682F3B" w:rsidP="00682F3B">
      <w:pPr>
        <w:rPr>
          <w:b/>
        </w:rPr>
      </w:pPr>
      <w:r w:rsidRPr="00451AB2">
        <w:rPr>
          <w:b/>
        </w:rPr>
        <w:t>Question 3</w:t>
      </w:r>
    </w:p>
    <w:p w:rsidR="00682F3B" w:rsidRDefault="00CD53CE">
      <w:r>
        <w:t>The Golden hours is a term referred to as the period immediately after a crime whereby evidence is readily available</w:t>
      </w:r>
      <w:r w:rsidR="00275369">
        <w:t xml:space="preserve"> to officer in high</w:t>
      </w:r>
      <w:r>
        <w:t xml:space="preserve"> volume</w:t>
      </w:r>
      <w:r w:rsidR="00275369">
        <w:t>s</w:t>
      </w:r>
      <w:r>
        <w:t xml:space="preserve">.  We should take positive action and </w:t>
      </w:r>
      <w:r w:rsidR="00275369">
        <w:t>collect,</w:t>
      </w:r>
      <w:r>
        <w:t xml:space="preserve"> as much material is possible </w:t>
      </w:r>
      <w:r w:rsidR="00515CB2">
        <w:t xml:space="preserve">so </w:t>
      </w:r>
      <w:r>
        <w:t>that</w:t>
      </w:r>
      <w:r w:rsidR="00515CB2">
        <w:t xml:space="preserve"> we will have all the evidence available to us.  This evidence will </w:t>
      </w:r>
      <w:r>
        <w:t xml:space="preserve">admissible in </w:t>
      </w:r>
      <w:r w:rsidR="00275369">
        <w:t>court;</w:t>
      </w:r>
      <w:r>
        <w:t xml:space="preserve"> we need to ensur</w:t>
      </w:r>
      <w:r w:rsidR="00515CB2">
        <w:t>e that we do not loose evidence, this could include things like footprints, dna, etc.</w:t>
      </w:r>
    </w:p>
    <w:p w:rsidR="00682F3B" w:rsidRDefault="00682F3B"/>
    <w:p w:rsidR="00682F3B" w:rsidRPr="00451AB2" w:rsidRDefault="00682F3B" w:rsidP="00682F3B">
      <w:pPr>
        <w:rPr>
          <w:b/>
        </w:rPr>
      </w:pPr>
      <w:r w:rsidRPr="00451AB2">
        <w:rPr>
          <w:b/>
        </w:rPr>
        <w:t>Question 4</w:t>
      </w:r>
    </w:p>
    <w:p w:rsidR="00682F3B" w:rsidRDefault="00CD53CE">
      <w:r>
        <w:t xml:space="preserve">A person commits robbery if they steal and immediately before doing so, or, at the time of doing so and in order to do so they use force on any person or seek to put any person in fear of being then and there subjected to force. </w:t>
      </w:r>
    </w:p>
    <w:p w:rsidR="00682F3B" w:rsidRDefault="00682F3B"/>
    <w:p w:rsidR="00682F3B" w:rsidRPr="00451AB2" w:rsidRDefault="00682F3B" w:rsidP="00682F3B">
      <w:pPr>
        <w:rPr>
          <w:b/>
        </w:rPr>
      </w:pPr>
      <w:r w:rsidRPr="00451AB2">
        <w:rPr>
          <w:b/>
        </w:rPr>
        <w:t>Question 5</w:t>
      </w:r>
    </w:p>
    <w:p w:rsidR="00682F3B" w:rsidRDefault="00C90890">
      <w:r>
        <w:t xml:space="preserve">In order to answer this question we must first define discretion and discrimination.  Discrimination is to act upon stereotypes and treat a person unfairly or less favourably.  Discretion is using professional to make a decision after weighing up all the consequences.  As officers we must be </w:t>
      </w:r>
      <w:r>
        <w:lastRenderedPageBreak/>
        <w:t xml:space="preserve">careful that we explain our decisions.  We must make sure that our decision are Justified, proportionate, legal, accountable, necessary and ethical.  We must be transparent and accountable with regards to our actions and this should be clear to the public.  We must be aware of any bias we may have such as affinity bias (preferring people who are similar to ourselves) or confirmation bias (hearing what you expect and ignoring evidence to the contrary) so that we do not act with discrimination but rather discretion at all times. </w:t>
      </w:r>
    </w:p>
    <w:p w:rsidR="00CD53CE" w:rsidRDefault="00682F3B" w:rsidP="00CD53CE">
      <w:r w:rsidRPr="00451AB2">
        <w:rPr>
          <w:b/>
        </w:rPr>
        <w:t>Question 6</w:t>
      </w:r>
      <w:r w:rsidR="00451AB2">
        <w:rPr>
          <w:b/>
        </w:rPr>
        <w:br/>
      </w:r>
      <w:r w:rsidR="00CD53CE">
        <w:t>Section 24 (3) Police and Criminal Evidence Act 1984</w:t>
      </w:r>
    </w:p>
    <w:p w:rsidR="00CD53CE" w:rsidRDefault="00CD53CE" w:rsidP="00CD53CE">
      <w:r>
        <w:t>A constable may arrest anyone without warrant who has committed a statutory</w:t>
      </w:r>
      <w:r w:rsidR="0053299F">
        <w:t xml:space="preserve"> offence</w:t>
      </w:r>
      <w:r>
        <w:t xml:space="preserve"> if they know them to be guilty or any persons they have reasonable grounds to </w:t>
      </w:r>
      <w:r w:rsidR="0053299F">
        <w:t xml:space="preserve">suspect </w:t>
      </w:r>
      <w:bookmarkStart w:id="0" w:name="_GoBack"/>
      <w:bookmarkEnd w:id="0"/>
      <w:r>
        <w:t xml:space="preserve">that they have committed an offence. </w:t>
      </w:r>
    </w:p>
    <w:p w:rsidR="00682F3B" w:rsidRPr="00451AB2" w:rsidRDefault="00682F3B" w:rsidP="00682F3B"/>
    <w:p w:rsidR="00682F3B" w:rsidRDefault="00682F3B"/>
    <w:p w:rsidR="005034CC" w:rsidRDefault="00682F3B">
      <w:r w:rsidRPr="00451AB2">
        <w:rPr>
          <w:b/>
        </w:rPr>
        <w:t>Question 7</w:t>
      </w:r>
      <w:r w:rsidR="00451AB2">
        <w:rPr>
          <w:b/>
        </w:rPr>
        <w:br/>
      </w:r>
      <w:r w:rsidR="005034CC">
        <w:t>The necessity criteria for arrest can be remembered by the mnemonic  IDCOPPLAN and is as follows:-</w:t>
      </w:r>
    </w:p>
    <w:p w:rsidR="00682F3B" w:rsidRDefault="005034CC">
      <w:r>
        <w:t>Prompt and effective investigation</w:t>
      </w:r>
    </w:p>
    <w:p w:rsidR="005034CC" w:rsidRDefault="005034CC">
      <w:r>
        <w:t>Prevent disappearance of a suspect</w:t>
      </w:r>
    </w:p>
    <w:p w:rsidR="005034CC" w:rsidRDefault="005034CC">
      <w:r>
        <w:t>Protect a child or vulnerable person</w:t>
      </w:r>
    </w:p>
    <w:p w:rsidR="005034CC" w:rsidRDefault="005034CC">
      <w:r>
        <w:t>Prevent obstruction of a highway</w:t>
      </w:r>
    </w:p>
    <w:p w:rsidR="005034CC" w:rsidRDefault="005034CC">
      <w:r>
        <w:t>Prevent physical harm or injury</w:t>
      </w:r>
    </w:p>
    <w:p w:rsidR="005034CC" w:rsidRDefault="005034CC">
      <w:r>
        <w:t>Prevent public indecency</w:t>
      </w:r>
    </w:p>
    <w:p w:rsidR="005034CC" w:rsidRDefault="005034CC">
      <w:r>
        <w:t xml:space="preserve">Prevent loss or damage to property. </w:t>
      </w:r>
    </w:p>
    <w:p w:rsidR="005034CC" w:rsidRDefault="005034CC">
      <w:r>
        <w:t xml:space="preserve">Ascertain address </w:t>
      </w:r>
    </w:p>
    <w:p w:rsidR="005034CC" w:rsidRPr="00451AB2" w:rsidRDefault="005034CC">
      <w:r>
        <w:t xml:space="preserve">Ascertain name </w:t>
      </w:r>
    </w:p>
    <w:p w:rsidR="00682F3B" w:rsidRDefault="00682F3B"/>
    <w:p w:rsidR="00682F3B" w:rsidRDefault="00682F3B" w:rsidP="00682F3B">
      <w:r w:rsidRPr="00451AB2">
        <w:rPr>
          <w:b/>
        </w:rPr>
        <w:t>Question 8</w:t>
      </w:r>
      <w:r w:rsidR="00451AB2">
        <w:rPr>
          <w:b/>
        </w:rPr>
        <w:br/>
      </w:r>
      <w:r w:rsidR="00E44D5E">
        <w:t>Section 117 Police and Criminal Evidence Act 1984</w:t>
      </w:r>
    </w:p>
    <w:p w:rsidR="00E44D5E" w:rsidRPr="00451AB2" w:rsidRDefault="00E44D5E" w:rsidP="00682F3B">
      <w:r>
        <w:t xml:space="preserve">As Police officers we must be accountable for our actions.  All actions and decisions must be justified, proportionate, legal, accountable, necessary and ethical.  When managing conflict we must consider all these aspects. </w:t>
      </w:r>
    </w:p>
    <w:p w:rsidR="00682F3B" w:rsidRDefault="00682F3B"/>
    <w:p w:rsidR="00682F3B" w:rsidRDefault="00682F3B" w:rsidP="00682F3B">
      <w:r w:rsidRPr="00451AB2">
        <w:rPr>
          <w:b/>
        </w:rPr>
        <w:t>Question 9</w:t>
      </w:r>
      <w:r w:rsidR="00451AB2">
        <w:rPr>
          <w:b/>
        </w:rPr>
        <w:br/>
      </w:r>
      <w:r w:rsidR="005034CC">
        <w:t>Section 29 Police and Criminal Evidence Act 1984</w:t>
      </w:r>
    </w:p>
    <w:p w:rsidR="005034CC" w:rsidRDefault="005034CC" w:rsidP="00682F3B">
      <w:r>
        <w:t>There are 4 pieces of information that the subject must be informed to make an arrest lawful, they are:-</w:t>
      </w:r>
    </w:p>
    <w:p w:rsidR="005034CC" w:rsidRDefault="005034CC" w:rsidP="00E44D5E">
      <w:pPr>
        <w:pStyle w:val="ListParagraph"/>
        <w:numPr>
          <w:ilvl w:val="0"/>
          <w:numId w:val="2"/>
        </w:numPr>
      </w:pPr>
      <w:r>
        <w:lastRenderedPageBreak/>
        <w:t>The grounds for the arrest</w:t>
      </w:r>
    </w:p>
    <w:p w:rsidR="005034CC" w:rsidRDefault="005034CC" w:rsidP="00E44D5E">
      <w:pPr>
        <w:pStyle w:val="ListParagraph"/>
        <w:numPr>
          <w:ilvl w:val="0"/>
          <w:numId w:val="2"/>
        </w:numPr>
      </w:pPr>
      <w:r>
        <w:t>The</w:t>
      </w:r>
      <w:r w:rsidR="00E44D5E">
        <w:t xml:space="preserve"> person </w:t>
      </w:r>
      <w:r>
        <w:t>must be informed as soon as practicable that they are under arrest</w:t>
      </w:r>
    </w:p>
    <w:p w:rsidR="005034CC" w:rsidRDefault="005034CC" w:rsidP="00E44D5E">
      <w:pPr>
        <w:pStyle w:val="ListParagraph"/>
        <w:numPr>
          <w:ilvl w:val="0"/>
          <w:numId w:val="2"/>
        </w:numPr>
      </w:pPr>
      <w:r>
        <w:t xml:space="preserve">The necessity for the arrest </w:t>
      </w:r>
    </w:p>
    <w:p w:rsidR="005034CC" w:rsidRPr="00451AB2" w:rsidRDefault="005034CC" w:rsidP="00E44D5E">
      <w:pPr>
        <w:pStyle w:val="ListParagraph"/>
        <w:numPr>
          <w:ilvl w:val="0"/>
          <w:numId w:val="2"/>
        </w:numPr>
      </w:pPr>
      <w:r>
        <w:t xml:space="preserve">The ‘When questioned’ caution. </w:t>
      </w:r>
    </w:p>
    <w:p w:rsidR="00682F3B" w:rsidRDefault="00682F3B"/>
    <w:p w:rsidR="00682F3B" w:rsidRDefault="00682F3B"/>
    <w:p w:rsidR="00E44D5E" w:rsidRDefault="00682F3B" w:rsidP="00682F3B">
      <w:r w:rsidRPr="00451AB2">
        <w:rPr>
          <w:b/>
        </w:rPr>
        <w:t>Question 10</w:t>
      </w:r>
      <w:r w:rsidR="001C18F0">
        <w:br/>
        <w:t>The National Decision Making (NDM) model helps provide guidance to all offers.  It is a guide which can be related to at any incident but in particular helps officers when making difficult decisions as it gives them</w:t>
      </w:r>
      <w:r w:rsidR="00E44D5E">
        <w:t xml:space="preserve"> a</w:t>
      </w:r>
      <w:r w:rsidR="001C18F0">
        <w:t xml:space="preserve"> clear focus and</w:t>
      </w:r>
      <w:r w:rsidR="00E44D5E">
        <w:t xml:space="preserve"> allows them</w:t>
      </w:r>
      <w:r w:rsidR="001C18F0">
        <w:t xml:space="preserve"> consider many different</w:t>
      </w:r>
      <w:r w:rsidR="00E44D5E">
        <w:t xml:space="preserve"> options</w:t>
      </w:r>
      <w:r w:rsidR="001C18F0">
        <w:t>.  The NDM gives officer</w:t>
      </w:r>
      <w:r w:rsidR="00E44D5E">
        <w:t>s</w:t>
      </w:r>
      <w:r w:rsidR="001C18F0">
        <w:t xml:space="preserve"> confidence in their decision making and allows all officers to work in a similar way following a particular framework. </w:t>
      </w:r>
    </w:p>
    <w:p w:rsidR="001C18F0" w:rsidRDefault="001C18F0" w:rsidP="00682F3B">
      <w:r>
        <w:t xml:space="preserve">At the centre of the NDM is the code of ethics.  The first stage of the NDM is to gather information and intelligence, once all information has been developed, officers </w:t>
      </w:r>
      <w:r w:rsidR="00E44D5E">
        <w:t xml:space="preserve">should assess threats and risk </w:t>
      </w:r>
      <w:r>
        <w:t xml:space="preserve">and develop a working strategy.  Officers should be aware of dynamic risk and be aware that threat and risk can change throughout an incident.  Next officers should consider the different powers and policies in place.  Then identify different contingencies and options before taking action and reviewing the situation. If the desired result was not achieved then officers will start the process again.   </w:t>
      </w:r>
    </w:p>
    <w:p w:rsidR="00682F3B" w:rsidRDefault="00682F3B"/>
    <w:p w:rsidR="00682F3B" w:rsidRDefault="00682F3B">
      <w:r w:rsidRPr="00451AB2">
        <w:rPr>
          <w:b/>
        </w:rPr>
        <w:t>Question 11</w:t>
      </w:r>
      <w:r w:rsidR="00451AB2">
        <w:rPr>
          <w:b/>
        </w:rPr>
        <w:br/>
      </w:r>
      <w:r w:rsidR="00265AD0">
        <w:t xml:space="preserve">Section 17 PACE gives Police officers powers of entry for the purpose of arrest with or without warrant, for the purpose of recapture and for the purpose of saving life and limb and preventing serious damage to property. </w:t>
      </w:r>
    </w:p>
    <w:p w:rsidR="00682F3B" w:rsidRDefault="00682F3B" w:rsidP="00682F3B">
      <w:r w:rsidRPr="00451AB2">
        <w:rPr>
          <w:b/>
        </w:rPr>
        <w:t>Question 12</w:t>
      </w:r>
      <w:r w:rsidR="00451AB2">
        <w:rPr>
          <w:b/>
        </w:rPr>
        <w:br/>
      </w:r>
      <w:r w:rsidR="00265AD0">
        <w:t>R V Ghosh 1982</w:t>
      </w:r>
    </w:p>
    <w:p w:rsidR="002C4BA9" w:rsidRDefault="00265AD0" w:rsidP="00682F3B">
      <w:r>
        <w:t>Ghosh was a surgical doctor defrauded the NHS claiming he had carried out operations when he had not.  Ghosh</w:t>
      </w:r>
      <w:r w:rsidR="002C4BA9">
        <w:t xml:space="preserve"> argued that he was not guilty.  As a result of this case there was a 2 part test to determine whether </w:t>
      </w:r>
      <w:r w:rsidR="00E44D5E">
        <w:t>someone’s</w:t>
      </w:r>
      <w:r w:rsidR="002C4BA9">
        <w:t xml:space="preserve"> actions are dishonest. The first being, would reasonable and honest people see the actions as dishonest</w:t>
      </w:r>
      <w:r w:rsidR="00DE3B7B">
        <w:t>.  T</w:t>
      </w:r>
      <w:r w:rsidR="002C4BA9">
        <w:t xml:space="preserve">he second would the subject recognise that the actions would be dishonest based on the standards or reasonable honest people. </w:t>
      </w:r>
    </w:p>
    <w:p w:rsidR="00265AD0" w:rsidRPr="00451AB2" w:rsidRDefault="00265AD0" w:rsidP="00682F3B">
      <w:pPr>
        <w:rPr>
          <w:b/>
        </w:rPr>
      </w:pPr>
      <w:r>
        <w:t>Ivey V Genting Casinos  2017</w:t>
      </w:r>
      <w:r w:rsidR="002C4BA9">
        <w:t xml:space="preserve">.  Genting Casinos refused to pay 7.7 million to a professional Poker player, Ivey as they said he had cheated.  This was a civil case which overruled R V Ghosh in both criminal and civil law, as the second part of the test was dropped, and so only the first part of the dishonestly test applies which is would a reasonable and honest person determine actions as dishonest. </w:t>
      </w:r>
    </w:p>
    <w:p w:rsidR="00682F3B" w:rsidRDefault="00265AD0">
      <w:r>
        <w:t>R V Barton and Booth 2020</w:t>
      </w:r>
      <w:r w:rsidR="002C4BA9">
        <w:t xml:space="preserve"> this overruled the 2017 case.  Barton owned a care home and befriended all the residents there, isolating them from their families and getting them to change their wills to include him.  The CPS found Barton guilty and the dishonest test went back to that described in the R V Ghosh case. </w:t>
      </w:r>
    </w:p>
    <w:p w:rsidR="00DE3B7B" w:rsidRDefault="00682F3B" w:rsidP="00682F3B">
      <w:r w:rsidRPr="00451AB2">
        <w:rPr>
          <w:b/>
        </w:rPr>
        <w:lastRenderedPageBreak/>
        <w:t>Question 13</w:t>
      </w:r>
      <w:r w:rsidR="00451AB2">
        <w:rPr>
          <w:b/>
        </w:rPr>
        <w:br/>
      </w:r>
      <w:r w:rsidR="00DE3B7B">
        <w:t>When a call handler receives a call, they will consider the mnemonic THRIVE to asse</w:t>
      </w:r>
      <w:r w:rsidR="00E44D5E">
        <w:t>s</w:t>
      </w:r>
      <w:r w:rsidR="00DE3B7B">
        <w:t>s the level of response.  Thrive stands for:-</w:t>
      </w:r>
    </w:p>
    <w:p w:rsidR="00682F3B" w:rsidRDefault="00DE3B7B" w:rsidP="00682F3B">
      <w:r>
        <w:t>Threat</w:t>
      </w:r>
      <w:r>
        <w:br/>
        <w:t>Harm</w:t>
      </w:r>
      <w:r>
        <w:br/>
        <w:t>Risk</w:t>
      </w:r>
      <w:r>
        <w:br/>
        <w:t>Investigation</w:t>
      </w:r>
      <w:r>
        <w:br/>
        <w:t>Vulnerability</w:t>
      </w:r>
      <w:r>
        <w:br/>
        <w:t>Engagement</w:t>
      </w:r>
    </w:p>
    <w:p w:rsidR="00DE3B7B" w:rsidRPr="00451AB2" w:rsidRDefault="00DE3B7B" w:rsidP="00682F3B">
      <w:r>
        <w:t xml:space="preserve">Once the call handler has consider each of these elements, the call will then be dispatched on a grading system.  A grade one will require an immediate response. A grade 2 response will require officers to attend within the hour, a grade 3 response will require officers to respond within 4 hours and a grade 4 response will require officers to attend within48 hours of the call being made.  A grade 5 call does not require a Police response. </w:t>
      </w:r>
    </w:p>
    <w:p w:rsidR="00682F3B" w:rsidRDefault="00682F3B"/>
    <w:p w:rsidR="00682F3B" w:rsidRPr="00451AB2" w:rsidRDefault="00682F3B" w:rsidP="00682F3B">
      <w:r w:rsidRPr="00451AB2">
        <w:rPr>
          <w:b/>
        </w:rPr>
        <w:t>Question 14</w:t>
      </w:r>
      <w:r w:rsidR="00451AB2">
        <w:rPr>
          <w:b/>
        </w:rPr>
        <w:br/>
      </w:r>
      <w:r w:rsidR="00DE3B7B">
        <w:t xml:space="preserve">South Wales Police definition of Vulnerable is “A persons is vulnerable if as a result of their situation or circumstances they are unable to care or protect themselves from harm or exploitation” Operation Liberty. </w:t>
      </w:r>
    </w:p>
    <w:p w:rsidR="00682F3B" w:rsidRPr="00451AB2" w:rsidRDefault="00451AB2" w:rsidP="00682F3B">
      <w:pPr>
        <w:rPr>
          <w:b/>
        </w:rPr>
      </w:pPr>
      <w:r>
        <w:br/>
      </w:r>
      <w:r w:rsidR="00682F3B" w:rsidRPr="00451AB2">
        <w:rPr>
          <w:b/>
        </w:rPr>
        <w:t>Question 15</w:t>
      </w:r>
    </w:p>
    <w:p w:rsidR="00682F3B" w:rsidRDefault="00317B40">
      <w:r>
        <w:t xml:space="preserve">Anti-social Behaviour is any behaviour or conduct that has caused harassment, alarm or distress to anyone or behaviour or conduct that is capable of causing harassment, alarm and distress to anyone. </w:t>
      </w:r>
    </w:p>
    <w:p w:rsidR="00317B40" w:rsidRDefault="00317B40">
      <w:r>
        <w:t xml:space="preserve">In a housing context, it is behaviour that causes annoyances or nuisance to peoples occupation or residential premises. </w:t>
      </w:r>
    </w:p>
    <w:p w:rsidR="00682F3B" w:rsidRDefault="00682F3B"/>
    <w:p w:rsidR="00317B40" w:rsidRDefault="00682F3B">
      <w:r w:rsidRPr="00451AB2">
        <w:rPr>
          <w:b/>
        </w:rPr>
        <w:t>Question 16</w:t>
      </w:r>
      <w:r w:rsidR="00451AB2">
        <w:rPr>
          <w:b/>
        </w:rPr>
        <w:br/>
      </w:r>
      <w:r w:rsidR="00317B40">
        <w:t>A dispersal power will be authorised by a constable of at least inspector rank. The dispersal power must be in writing and will usually involve a specific location to which it implies, they are usually used in town centres for example.  The dispersal power is usually in place for a period of no longer than 48 hours. In South Wales Police, they can be han</w:t>
      </w:r>
      <w:r w:rsidR="00E44D5E">
        <w:t>ded to anyone over the age of 16</w:t>
      </w:r>
      <w:r w:rsidR="00317B40">
        <w:t>.</w:t>
      </w:r>
    </w:p>
    <w:p w:rsidR="00682F3B" w:rsidRDefault="00317B40">
      <w:r>
        <w:t>A constable in uniform may ask anyone to leave such an area if they are causing any anti-social behaviour or behaving in a way that is likely to be anti-social and will cause harassment, alarm or distress to any person.  A constable can also confiscate any item they believe that might cause anti-social behaviour.</w:t>
      </w:r>
    </w:p>
    <w:p w:rsidR="00317B40" w:rsidRDefault="00317B40">
      <w:r>
        <w:t xml:space="preserve">A constable should hand a document over to the person receiving the dispersal power, which will usually include a map of the area to which they are not permitted to enter, the way in which they should leave and the time for which they are not permitted back.  </w:t>
      </w:r>
    </w:p>
    <w:p w:rsidR="00317B40" w:rsidRPr="00451AB2" w:rsidRDefault="00317B40">
      <w:pPr>
        <w:rPr>
          <w:b/>
        </w:rPr>
      </w:pPr>
      <w:r>
        <w:t xml:space="preserve">A breach of this will constitute as a criminal offence. </w:t>
      </w:r>
    </w:p>
    <w:p w:rsidR="00682F3B" w:rsidRDefault="00682F3B"/>
    <w:p w:rsidR="00682F3B" w:rsidRDefault="00682F3B" w:rsidP="00682F3B">
      <w:r w:rsidRPr="00451AB2">
        <w:rPr>
          <w:b/>
        </w:rPr>
        <w:lastRenderedPageBreak/>
        <w:t>Question 17</w:t>
      </w:r>
      <w:r w:rsidR="00451AB2">
        <w:rPr>
          <w:b/>
        </w:rPr>
        <w:br/>
      </w:r>
      <w:r w:rsidR="00CB70DD">
        <w:t xml:space="preserve">Cohen and Felson </w:t>
      </w:r>
    </w:p>
    <w:p w:rsidR="00865230" w:rsidRPr="00865230" w:rsidRDefault="00CB70DD" w:rsidP="00682F3B">
      <w:r>
        <w:t>Routine activity theory</w:t>
      </w:r>
      <w:r w:rsidR="00865230">
        <w:t xml:space="preserve"> (RAT)</w:t>
      </w:r>
      <w:r>
        <w:t xml:space="preserve"> is a behavioural theory which looks at why people commit crime at the biological, psychological and economical </w:t>
      </w:r>
      <w:r w:rsidR="00865230">
        <w:t xml:space="preserve">level. To analyse means to go through all the data collected and presented to us to establish patterns of behaviour.  RAT suggests that an offender is likely to offend out of choice and not necessarily out of need if three things are in places, that is 1) motivation to attack a target, 2) the right kind of target to attack and 3) a target without an adequate guardian. It is only when all three elements are in place will an offender commit a crime.  Thereby by identifying these elements, we as officers can try implement a solution, e.g. to remove the target or put protection in place.  For example, if a group of youths were congregating in the park causing ASB then suitable protection might be in the form of putting up lighting to deter offenders or introducing a park keeper.  </w:t>
      </w:r>
    </w:p>
    <w:p w:rsidR="00682F3B" w:rsidRDefault="00682F3B"/>
    <w:p w:rsidR="00865230" w:rsidRDefault="00682F3B" w:rsidP="00682F3B">
      <w:r w:rsidRPr="00451AB2">
        <w:rPr>
          <w:b/>
        </w:rPr>
        <w:t>Question 18</w:t>
      </w:r>
      <w:r w:rsidR="00451AB2">
        <w:rPr>
          <w:b/>
        </w:rPr>
        <w:br/>
      </w:r>
      <w:r w:rsidR="00865230">
        <w:t>Evidence based Policing is a problem solving approach involving not only the Police but other partner agencies.  By gathering as much evidence as possible, this will allow us as Police officers to tackle the issues.  The mnemonic to remember this is ATLAS</w:t>
      </w:r>
    </w:p>
    <w:p w:rsidR="00865230" w:rsidRDefault="00865230" w:rsidP="00682F3B">
      <w:r>
        <w:t xml:space="preserve">Ask – we </w:t>
      </w:r>
      <w:r w:rsidR="00E44D5E">
        <w:t>must</w:t>
      </w:r>
      <w:r>
        <w:t xml:space="preserve"> ask ourselves the 5WH questions, who, what, when, where, why and how is this happening. This will help us to establish </w:t>
      </w:r>
      <w:r w:rsidR="00E44D5E">
        <w:t>hypothesis</w:t>
      </w:r>
      <w:r>
        <w:t xml:space="preserve">. We should consider the </w:t>
      </w:r>
      <w:r w:rsidR="00E44D5E">
        <w:t>problem-solving</w:t>
      </w:r>
      <w:r>
        <w:t xml:space="preserve"> circle. </w:t>
      </w:r>
      <w:r w:rsidR="00063005">
        <w:t xml:space="preserve"> We need to </w:t>
      </w:r>
      <w:r>
        <w:t>Identify the problem, define the problem, understand the problem, Plan</w:t>
      </w:r>
      <w:r w:rsidR="00063005">
        <w:t xml:space="preserve"> a solution</w:t>
      </w:r>
      <w:r>
        <w:t>, Implement</w:t>
      </w:r>
      <w:r w:rsidR="00063005">
        <w:t xml:space="preserve"> a solution and </w:t>
      </w:r>
      <w:r>
        <w:t>evaluate</w:t>
      </w:r>
      <w:r w:rsidR="00063005">
        <w:t xml:space="preserve"> the process.</w:t>
      </w:r>
      <w:r>
        <w:t xml:space="preserve"> </w:t>
      </w:r>
    </w:p>
    <w:p w:rsidR="00865230" w:rsidRDefault="00865230" w:rsidP="00682F3B">
      <w:r>
        <w:t xml:space="preserve">Test - We should then test whether what we have put in place was correct. </w:t>
      </w:r>
    </w:p>
    <w:p w:rsidR="00865230" w:rsidRDefault="00865230" w:rsidP="00682F3B">
      <w:r>
        <w:t xml:space="preserve">Learn – we should learn from this, what worked well, what didn’t, how could this have worked better. </w:t>
      </w:r>
    </w:p>
    <w:p w:rsidR="00865230" w:rsidRDefault="00865230" w:rsidP="00682F3B">
      <w:r>
        <w:t xml:space="preserve">Adapt – we need to adapt our approach so that it is setting out what we hoped in out </w:t>
      </w:r>
      <w:r w:rsidR="0027327E">
        <w:t>hypotheses</w:t>
      </w:r>
      <w:r>
        <w:t>.</w:t>
      </w:r>
    </w:p>
    <w:p w:rsidR="00865230" w:rsidRDefault="00865230" w:rsidP="00682F3B">
      <w:r>
        <w:t>Share – we should shar</w:t>
      </w:r>
      <w:r w:rsidR="0027327E">
        <w:t>e good practice with colleagues.</w:t>
      </w:r>
    </w:p>
    <w:p w:rsidR="0027327E" w:rsidRPr="00865230" w:rsidRDefault="0027327E" w:rsidP="00682F3B">
      <w:r>
        <w:t xml:space="preserve">Evidence Based Policing is not just about fighting crime but also about preventing crime and by following EBP staff will be more confident in using research in their day to day roles. </w:t>
      </w:r>
    </w:p>
    <w:p w:rsidR="00682F3B" w:rsidRDefault="00682F3B"/>
    <w:p w:rsidR="0027327E" w:rsidRDefault="00682F3B" w:rsidP="00682F3B">
      <w:r w:rsidRPr="00451AB2">
        <w:rPr>
          <w:b/>
        </w:rPr>
        <w:t>Question 19</w:t>
      </w:r>
      <w:r w:rsidR="00451AB2">
        <w:rPr>
          <w:b/>
        </w:rPr>
        <w:br/>
      </w:r>
      <w:r w:rsidR="0027327E">
        <w:t xml:space="preserve">Goldstein argued that Police do not always deal with the </w:t>
      </w:r>
      <w:r w:rsidR="00063005">
        <w:t>root</w:t>
      </w:r>
      <w:r w:rsidR="0027327E">
        <w:t xml:space="preserve"> cause of problems but rather only the tip of the iceberg and fail to see the bigger picture, as in the case with Fiona Pilkington who made 21 calls to the Police.  Goldstein Theory suggests that concerns lead to incidents, Incidents lead to problems, Problems could lead to police phone calls, phone calls are viewed in isolation and Police only deal with symptoms but not that cause. This is why we need a problem solving approach.</w:t>
      </w:r>
    </w:p>
    <w:p w:rsidR="0027327E" w:rsidRDefault="0027327E" w:rsidP="00682F3B">
      <w:r>
        <w:t xml:space="preserve">One </w:t>
      </w:r>
      <w:r w:rsidR="00063005">
        <w:t>problem-solving</w:t>
      </w:r>
      <w:r>
        <w:t xml:space="preserve"> model is Partnership orientated Problem Solving (P.O.P.S), POPS looks for the root cause of problems and tries to establish patters in behaviours.  It is a multi agency approach involving local housing authority, Police, youth offending teams, Local education authority, councillors, the Police and many more.  By working together and sharing information then problems can be solves as each group will bring with them their own problems and resolutions. </w:t>
      </w:r>
    </w:p>
    <w:p w:rsidR="0027327E" w:rsidRDefault="0027327E" w:rsidP="00682F3B">
      <w:r>
        <w:t xml:space="preserve">Another way in which we can look at problems solving is through OSARA (Eck and Spelman).  </w:t>
      </w:r>
    </w:p>
    <w:p w:rsidR="00741193" w:rsidRDefault="00741193" w:rsidP="00682F3B">
      <w:r>
        <w:lastRenderedPageBreak/>
        <w:t>Objective</w:t>
      </w:r>
      <w:r>
        <w:br/>
        <w:t>Scan</w:t>
      </w:r>
    </w:p>
    <w:p w:rsidR="00741193" w:rsidRDefault="00741193" w:rsidP="00682F3B">
      <w:r>
        <w:t>Analyse</w:t>
      </w:r>
      <w:r>
        <w:br/>
        <w:t>Response</w:t>
      </w:r>
      <w:r>
        <w:br/>
        <w:t>Assessment</w:t>
      </w:r>
    </w:p>
    <w:p w:rsidR="00063005" w:rsidRDefault="00063005" w:rsidP="00682F3B">
      <w:r>
        <w:t>I will now look at each in more depth.</w:t>
      </w:r>
    </w:p>
    <w:p w:rsidR="0027327E" w:rsidRDefault="0027327E" w:rsidP="00682F3B">
      <w:r>
        <w:t xml:space="preserve">Objective – we need SMART objectives.  That is objectives that are Specific, measurable, agreed, realistic, and work to a timescale.  Can the problem be totally </w:t>
      </w:r>
      <w:r w:rsidR="00741193">
        <w:t>eliminated</w:t>
      </w:r>
      <w:r>
        <w:t xml:space="preserve">, can we reduce the harm </w:t>
      </w:r>
      <w:r w:rsidR="00741193">
        <w:t>from</w:t>
      </w:r>
      <w:r>
        <w:t xml:space="preserve"> the problem or can we move the problem from Police consideration. </w:t>
      </w:r>
      <w:r>
        <w:br/>
        <w:t>Scan – this is to collect all the relevant information and data, this can be done through niche reports, calls to the police, street surveys, and many more.  All the data should be analysed.</w:t>
      </w:r>
      <w:r>
        <w:br/>
        <w:t xml:space="preserve">Analyse – this is we should look for patterns and </w:t>
      </w:r>
      <w:r w:rsidR="00741193">
        <w:t>behaviours</w:t>
      </w:r>
      <w:r>
        <w:t xml:space="preserve"> and consider what we can put in place to protect the vulnerable and deter offenders. </w:t>
      </w:r>
    </w:p>
    <w:p w:rsidR="00741193" w:rsidRDefault="0027327E" w:rsidP="00682F3B">
      <w:r>
        <w:t>The problem analysis triangle is one way in which we can analyse data. The Problem analysis triangle is made up of an offender, a victim and a location.  It is when all three things come together that crime or ASB can occur.  There is a</w:t>
      </w:r>
      <w:r w:rsidR="00741193">
        <w:t xml:space="preserve">lso an enhanced Problem analysis triangle, this is made up of supercontollers.  By putting supercontrollers in to place this could reduce the problem, for example, a supercontrolles for a victim could be the police or a guardian, for the offender could be parents or social services and for location there would need to be a manager. By tackling at least one side of the triangle then harm from the problem should be reduced if not eliminated. </w:t>
      </w:r>
    </w:p>
    <w:p w:rsidR="00741193" w:rsidRDefault="00741193" w:rsidP="00682F3B">
      <w:r>
        <w:t xml:space="preserve">We can also look at Routine choice theory at this this stage.  This is when an offender is likely to commit an offence when it is easy and there is less chance of getting caught.  The item or target must be, concealable, removable, available, valuable, enjoyable or disposable. We can try reducing crime or ASB by making the object less valuable for example.  One way this could be achieved is to put identifying marks on the item.  </w:t>
      </w:r>
    </w:p>
    <w:p w:rsidR="00682F3B" w:rsidRDefault="0027327E">
      <w:r>
        <w:br/>
        <w:t>Response</w:t>
      </w:r>
      <w:r w:rsidR="00741193">
        <w:t xml:space="preserve"> – based on all the data analysed we must then respond</w:t>
      </w:r>
      <w:r>
        <w:br/>
        <w:t xml:space="preserve">Assessment </w:t>
      </w:r>
      <w:r w:rsidR="00741193">
        <w:t xml:space="preserve">-  this involves looking at what worked and what needs to be adapted. </w:t>
      </w:r>
    </w:p>
    <w:p w:rsidR="00682F3B" w:rsidRPr="00451AB2" w:rsidRDefault="00682F3B">
      <w:pPr>
        <w:rPr>
          <w:b/>
        </w:rPr>
      </w:pPr>
      <w:r w:rsidRPr="00451AB2">
        <w:rPr>
          <w:b/>
        </w:rPr>
        <w:t>Question 20</w:t>
      </w:r>
      <w:r w:rsidR="00451AB2">
        <w:rPr>
          <w:b/>
        </w:rPr>
        <w:br/>
      </w:r>
      <w:r w:rsidR="00451AB2" w:rsidRPr="00451AB2">
        <w:t>???</w:t>
      </w:r>
    </w:p>
    <w:p w:rsidR="00682F3B" w:rsidRDefault="00682F3B"/>
    <w:p w:rsidR="00682F3B" w:rsidRPr="00451AB2" w:rsidRDefault="00682F3B" w:rsidP="00682F3B">
      <w:pPr>
        <w:rPr>
          <w:b/>
        </w:rPr>
      </w:pPr>
      <w:r w:rsidRPr="00451AB2">
        <w:rPr>
          <w:b/>
        </w:rPr>
        <w:t>Question 21</w:t>
      </w:r>
      <w:r w:rsidR="00451AB2">
        <w:rPr>
          <w:b/>
        </w:rPr>
        <w:br/>
      </w:r>
      <w:r w:rsidR="00741193">
        <w:t xml:space="preserve">A police constable may search any person they have reasonable grounds to suspect may be in possession of a stolen or prohibited article, prohibited firework, prohibited sharp or bladed article to which where the public has access.  </w:t>
      </w:r>
    </w:p>
    <w:p w:rsidR="00682F3B" w:rsidRDefault="00682F3B"/>
    <w:p w:rsidR="00682F3B" w:rsidRDefault="00682F3B"/>
    <w:p w:rsidR="00682F3B" w:rsidRDefault="00682F3B" w:rsidP="00682F3B">
      <w:r w:rsidRPr="00451AB2">
        <w:rPr>
          <w:b/>
        </w:rPr>
        <w:t>Question 22</w:t>
      </w:r>
      <w:r w:rsidR="00451AB2">
        <w:rPr>
          <w:b/>
        </w:rPr>
        <w:br/>
      </w:r>
      <w:r w:rsidR="00741193">
        <w:t>Grounds for the search</w:t>
      </w:r>
    </w:p>
    <w:p w:rsidR="00741193" w:rsidRDefault="00741193" w:rsidP="00682F3B">
      <w:r>
        <w:t>Object of the  search – what are they looking for</w:t>
      </w:r>
    </w:p>
    <w:p w:rsidR="00741193" w:rsidRDefault="00741193" w:rsidP="00682F3B">
      <w:r>
        <w:lastRenderedPageBreak/>
        <w:t>Warrant card – if the officer is not in uniform</w:t>
      </w:r>
    </w:p>
    <w:p w:rsidR="00741193" w:rsidRDefault="00741193" w:rsidP="00682F3B">
      <w:r>
        <w:t>The officer should identify themselves</w:t>
      </w:r>
    </w:p>
    <w:p w:rsidR="00741193" w:rsidRDefault="00741193" w:rsidP="00682F3B">
      <w:r>
        <w:t xml:space="preserve">The officer should state what station they work out of </w:t>
      </w:r>
    </w:p>
    <w:p w:rsidR="00741193" w:rsidRDefault="00741193" w:rsidP="00682F3B">
      <w:r>
        <w:t xml:space="preserve">Entitlement of the search </w:t>
      </w:r>
    </w:p>
    <w:p w:rsidR="00741193" w:rsidRDefault="00741193" w:rsidP="00682F3B">
      <w:r>
        <w:t>The legal grounds of the search</w:t>
      </w:r>
    </w:p>
    <w:p w:rsidR="00741193" w:rsidRPr="00451AB2" w:rsidRDefault="00A74E94" w:rsidP="00682F3B">
      <w:r>
        <w:t>T</w:t>
      </w:r>
      <w:r w:rsidR="00741193">
        <w:t>he officer should tell the person “you are detained”</w:t>
      </w:r>
    </w:p>
    <w:p w:rsidR="00682F3B" w:rsidRDefault="00682F3B"/>
    <w:p w:rsidR="00682F3B" w:rsidRPr="00451AB2" w:rsidRDefault="00682F3B" w:rsidP="00682F3B">
      <w:r w:rsidRPr="00451AB2">
        <w:rPr>
          <w:b/>
        </w:rPr>
        <w:t>Question 23</w:t>
      </w:r>
      <w:r w:rsidR="00451AB2">
        <w:rPr>
          <w:b/>
        </w:rPr>
        <w:br/>
      </w:r>
      <w:r w:rsidR="00A74E94">
        <w:t xml:space="preserve">Stop searches should be transparent.  The aims of the scheme is for the public to me made more aware of the stop searches through lay observations. All outcomes of stop searches should be recorded whether arrest or report for summons.  The Scheme also called for changes to Section 60 stating that chief officers should only be allowed to declare them and that they should only run for 15 hours instead of the current 24 hour period.  The Public should also be made aware when a section 60 is in place and how long it would be in place for. Officers should only stop search when they have reasonable grounds and are likely to find something.  </w:t>
      </w:r>
    </w:p>
    <w:p w:rsidR="00682F3B" w:rsidRDefault="00682F3B"/>
    <w:p w:rsidR="00682F3B" w:rsidRDefault="00682F3B" w:rsidP="00682F3B">
      <w:r w:rsidRPr="00451AB2">
        <w:rPr>
          <w:b/>
        </w:rPr>
        <w:t>Question 24</w:t>
      </w:r>
      <w:r w:rsidR="00451AB2">
        <w:rPr>
          <w:b/>
        </w:rPr>
        <w:br/>
      </w:r>
      <w:r w:rsidR="00A74E94">
        <w:t xml:space="preserve">The National Intelligence Model places intelligence at the forefront of reducing crime and disorder.  </w:t>
      </w:r>
    </w:p>
    <w:p w:rsidR="00A74E94" w:rsidRDefault="00A74E94" w:rsidP="00682F3B">
      <w:r>
        <w:t xml:space="preserve">Intelligence is information that has been processed and sanitised.  It is important that we share this information to reduce barriers between us and other forces and nationally.  It allows us to see how offenders operate.  </w:t>
      </w:r>
    </w:p>
    <w:p w:rsidR="00A74E94" w:rsidRPr="00451AB2" w:rsidRDefault="00A74E94" w:rsidP="00682F3B">
      <w:r>
        <w:t xml:space="preserve">The NIM cycle explains how information is collected and turned into intelligence to be disseminated. First is  direction, followed by collection, then evaluation,  next is analysis and finally dissemination. </w:t>
      </w:r>
    </w:p>
    <w:p w:rsidR="00682F3B" w:rsidRDefault="00A74E94">
      <w:r>
        <w:t>There are thre</w:t>
      </w:r>
      <w:r w:rsidR="009F3D1D">
        <w:t>e levels of where we can get our</w:t>
      </w:r>
      <w:r>
        <w:t xml:space="preserve"> information from they are </w:t>
      </w:r>
    </w:p>
    <w:p w:rsidR="00A74E94" w:rsidRDefault="00A74E94">
      <w:r>
        <w:t>Level 1 – local  (NPT, response)</w:t>
      </w:r>
    </w:p>
    <w:p w:rsidR="00A74E94" w:rsidRDefault="00A74E94">
      <w:r>
        <w:t>Level 2 – national (FBI)</w:t>
      </w:r>
    </w:p>
    <w:p w:rsidR="00A74E94" w:rsidRDefault="00A74E94">
      <w:r>
        <w:t xml:space="preserve">Level 3 – national </w:t>
      </w:r>
    </w:p>
    <w:p w:rsidR="00A74E94" w:rsidRDefault="00A74E94">
      <w:r>
        <w:t xml:space="preserve">Not all information is intelligence though and so we use the 3x5x2 model to ascertain this. </w:t>
      </w:r>
    </w:p>
    <w:p w:rsidR="00A74E94" w:rsidRDefault="00A74E94">
      <w:r>
        <w:t>The 3 refers to the source reliability, there are three categories they are , reliable, untested and not reliable,  the 5 refers to the assessment of the intelligence, is the intelligence known directly</w:t>
      </w:r>
      <w:r w:rsidR="00275369">
        <w:t>(first hand)</w:t>
      </w:r>
      <w:r>
        <w:t xml:space="preserve">, not known directly but </w:t>
      </w:r>
      <w:r w:rsidR="00275369">
        <w:t>collaborated</w:t>
      </w:r>
      <w:r>
        <w:t>, known indirectly</w:t>
      </w:r>
      <w:r w:rsidR="00275369">
        <w:t xml:space="preserve"> (second hand)</w:t>
      </w:r>
      <w:r>
        <w:t xml:space="preserve">, </w:t>
      </w:r>
      <w:r w:rsidR="00275369">
        <w:t xml:space="preserve">not known (e.g. through crimestoppers) or </w:t>
      </w:r>
      <w:r>
        <w:t>suspected to be false</w:t>
      </w:r>
      <w:r w:rsidR="00275369">
        <w:t>. And the 2 refers to how the intelligence should be disseminated and so P – Lawful permitted sharing or C  - Lawful sharing permitted with conditions (this refers to secret or top secret intelligence)</w:t>
      </w:r>
    </w:p>
    <w:p w:rsidR="00A74E94" w:rsidRDefault="00275369">
      <w:r>
        <w:t xml:space="preserve">The Police National Database allows officers to access this intelligence in real time and so there are no longer and artificial barriers. </w:t>
      </w:r>
    </w:p>
    <w:p w:rsidR="00682F3B" w:rsidRDefault="00682F3B" w:rsidP="00682F3B">
      <w:r w:rsidRPr="00451AB2">
        <w:rPr>
          <w:b/>
        </w:rPr>
        <w:lastRenderedPageBreak/>
        <w:t>Question 25</w:t>
      </w:r>
      <w:r w:rsidR="00451AB2">
        <w:rPr>
          <w:b/>
        </w:rPr>
        <w:br/>
      </w:r>
      <w:r w:rsidR="00275369">
        <w:t>Data Protection Act 1998</w:t>
      </w:r>
    </w:p>
    <w:p w:rsidR="00063005" w:rsidRDefault="00063005" w:rsidP="00682F3B">
      <w:r>
        <w:t xml:space="preserve">We should only hold data for a policing purpose.  Data should not be excessive.  Data should not be kept for longer than necessary. </w:t>
      </w:r>
    </w:p>
    <w:p w:rsidR="00063005" w:rsidRDefault="00063005" w:rsidP="00682F3B">
      <w:r>
        <w:t>We should be careful not to breach data protection by making sure we lock our computers and report any accidental breaches e.g. sending an email to the wrong person.</w:t>
      </w:r>
    </w:p>
    <w:p w:rsidR="00275369" w:rsidRDefault="00275369" w:rsidP="00682F3B">
      <w:r>
        <w:t>Freedom of Information Act 2000</w:t>
      </w:r>
    </w:p>
    <w:p w:rsidR="00275369" w:rsidRDefault="00275369" w:rsidP="00682F3B">
      <w:r>
        <w:t xml:space="preserve">General data Protection Act </w:t>
      </w:r>
    </w:p>
    <w:sectPr w:rsidR="00275369" w:rsidSect="0021581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D5E" w:rsidRDefault="00E44D5E" w:rsidP="0021581D">
      <w:pPr>
        <w:spacing w:after="0" w:line="240" w:lineRule="auto"/>
      </w:pPr>
      <w:r>
        <w:separator/>
      </w:r>
    </w:p>
  </w:endnote>
  <w:endnote w:type="continuationSeparator" w:id="0">
    <w:p w:rsidR="00E44D5E" w:rsidRDefault="00E44D5E" w:rsidP="00215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D5E" w:rsidRDefault="0053299F" w:rsidP="0053299F">
    <w:pPr>
      <w:pStyle w:val="Footer"/>
      <w:rPr>
        <w:color w:val="000000"/>
        <w:sz w:val="17"/>
      </w:rPr>
    </w:pPr>
    <w:bookmarkStart w:id="3" w:name="TITUS1FooterEvenPages"/>
    <w:r>
      <w:rPr>
        <w:color w:val="000000"/>
        <w:sz w:val="17"/>
      </w:rPr>
      <w:t> </w:t>
    </w:r>
  </w:p>
  <w:bookmarkEnd w:id="3"/>
  <w:p w:rsidR="00E44D5E" w:rsidRDefault="00E44D5E" w:rsidP="00C90890">
    <w:pPr>
      <w:pStyle w:val="Footer"/>
    </w:pPr>
  </w:p>
  <w:p w:rsidR="00E44D5E" w:rsidRDefault="00E44D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D5E" w:rsidRDefault="0053299F" w:rsidP="0053299F">
    <w:pPr>
      <w:pStyle w:val="Footer"/>
      <w:rPr>
        <w:color w:val="000000"/>
        <w:sz w:val="17"/>
      </w:rPr>
    </w:pPr>
    <w:bookmarkStart w:id="4" w:name="TITUS1FooterPrimary"/>
    <w:r>
      <w:rPr>
        <w:color w:val="000000"/>
        <w:sz w:val="17"/>
      </w:rPr>
      <w:t> </w:t>
    </w:r>
  </w:p>
  <w:bookmarkEnd w:id="4"/>
  <w:p w:rsidR="00E44D5E" w:rsidRDefault="00E44D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D5E" w:rsidRDefault="0053299F" w:rsidP="0053299F">
    <w:pPr>
      <w:pStyle w:val="Footer"/>
      <w:rPr>
        <w:color w:val="000000"/>
        <w:sz w:val="17"/>
      </w:rPr>
    </w:pPr>
    <w:bookmarkStart w:id="6" w:name="TITUS1FooterFirstPage"/>
    <w:r>
      <w:rPr>
        <w:color w:val="000000"/>
        <w:sz w:val="17"/>
      </w:rPr>
      <w:t> </w:t>
    </w:r>
  </w:p>
  <w:bookmarkEnd w:id="6"/>
  <w:p w:rsidR="00E44D5E" w:rsidRDefault="00E44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D5E" w:rsidRDefault="00E44D5E" w:rsidP="0021581D">
      <w:pPr>
        <w:spacing w:after="0" w:line="240" w:lineRule="auto"/>
      </w:pPr>
      <w:r>
        <w:separator/>
      </w:r>
    </w:p>
  </w:footnote>
  <w:footnote w:type="continuationSeparator" w:id="0">
    <w:p w:rsidR="00E44D5E" w:rsidRDefault="00E44D5E" w:rsidP="00215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D5E" w:rsidRDefault="0053299F" w:rsidP="0053299F">
    <w:pPr>
      <w:pStyle w:val="Header"/>
      <w:rPr>
        <w:color w:val="000000"/>
        <w:sz w:val="17"/>
      </w:rPr>
    </w:pPr>
    <w:bookmarkStart w:id="1" w:name="TITUS1HeaderEvenPages"/>
    <w:r>
      <w:rPr>
        <w:color w:val="000000"/>
        <w:sz w:val="17"/>
      </w:rPr>
      <w:t> </w:t>
    </w:r>
  </w:p>
  <w:bookmarkEnd w:id="1"/>
  <w:p w:rsidR="00E44D5E" w:rsidRDefault="00E44D5E" w:rsidP="00C90890">
    <w:pPr>
      <w:pStyle w:val="Header"/>
    </w:pPr>
  </w:p>
  <w:p w:rsidR="00E44D5E" w:rsidRDefault="00E44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D5E" w:rsidRDefault="0053299F" w:rsidP="0053299F">
    <w:pPr>
      <w:pStyle w:val="Header"/>
      <w:rPr>
        <w:color w:val="000000"/>
        <w:sz w:val="17"/>
      </w:rPr>
    </w:pPr>
    <w:bookmarkStart w:id="2" w:name="TITUS1HeaderPrimary"/>
    <w:r>
      <w:rPr>
        <w:color w:val="000000"/>
        <w:sz w:val="17"/>
      </w:rPr>
      <w:t> </w:t>
    </w:r>
  </w:p>
  <w:bookmarkEnd w:id="2"/>
  <w:p w:rsidR="00E44D5E" w:rsidRDefault="00E44D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D5E" w:rsidRDefault="0053299F" w:rsidP="0053299F">
    <w:pPr>
      <w:pStyle w:val="Header"/>
      <w:rPr>
        <w:color w:val="000000"/>
        <w:sz w:val="17"/>
      </w:rPr>
    </w:pPr>
    <w:bookmarkStart w:id="5" w:name="TITUS1HeaderFirstPage"/>
    <w:r>
      <w:rPr>
        <w:color w:val="000000"/>
        <w:sz w:val="17"/>
      </w:rPr>
      <w:t> </w:t>
    </w:r>
  </w:p>
  <w:bookmarkEnd w:id="5"/>
  <w:p w:rsidR="00E44D5E" w:rsidRDefault="00E44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52EAA"/>
    <w:multiLevelType w:val="hybridMultilevel"/>
    <w:tmpl w:val="E9BA0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3369B"/>
    <w:multiLevelType w:val="hybridMultilevel"/>
    <w:tmpl w:val="415A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3005"/>
    <w:rsid w:val="00092A5A"/>
    <w:rsid w:val="00121DF7"/>
    <w:rsid w:val="001C18F0"/>
    <w:rsid w:val="0021581D"/>
    <w:rsid w:val="00265AD0"/>
    <w:rsid w:val="0027327E"/>
    <w:rsid w:val="00275369"/>
    <w:rsid w:val="002C4BA9"/>
    <w:rsid w:val="00317B40"/>
    <w:rsid w:val="00394788"/>
    <w:rsid w:val="00451AB2"/>
    <w:rsid w:val="005034CC"/>
    <w:rsid w:val="00515CB2"/>
    <w:rsid w:val="0053299F"/>
    <w:rsid w:val="00575AC9"/>
    <w:rsid w:val="00682F3B"/>
    <w:rsid w:val="00741193"/>
    <w:rsid w:val="007E4409"/>
    <w:rsid w:val="00865230"/>
    <w:rsid w:val="00877432"/>
    <w:rsid w:val="009F3D1D"/>
    <w:rsid w:val="00A74E94"/>
    <w:rsid w:val="00C90890"/>
    <w:rsid w:val="00CB70DD"/>
    <w:rsid w:val="00CD53CE"/>
    <w:rsid w:val="00DE3B7B"/>
    <w:rsid w:val="00E44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F627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81D"/>
  </w:style>
  <w:style w:type="paragraph" w:styleId="Footer">
    <w:name w:val="footer"/>
    <w:basedOn w:val="Normal"/>
    <w:link w:val="FooterChar"/>
    <w:uiPriority w:val="99"/>
    <w:unhideWhenUsed/>
    <w:rsid w:val="00215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81D"/>
  </w:style>
  <w:style w:type="character" w:styleId="CommentReference">
    <w:name w:val="annotation reference"/>
    <w:basedOn w:val="DefaultParagraphFont"/>
    <w:uiPriority w:val="99"/>
    <w:semiHidden/>
    <w:unhideWhenUsed/>
    <w:rsid w:val="00265AD0"/>
    <w:rPr>
      <w:sz w:val="16"/>
      <w:szCs w:val="16"/>
    </w:rPr>
  </w:style>
  <w:style w:type="paragraph" w:styleId="CommentText">
    <w:name w:val="annotation text"/>
    <w:basedOn w:val="Normal"/>
    <w:link w:val="CommentTextChar"/>
    <w:uiPriority w:val="99"/>
    <w:semiHidden/>
    <w:unhideWhenUsed/>
    <w:rsid w:val="00265AD0"/>
    <w:pPr>
      <w:spacing w:line="240" w:lineRule="auto"/>
    </w:pPr>
    <w:rPr>
      <w:sz w:val="20"/>
      <w:szCs w:val="20"/>
    </w:rPr>
  </w:style>
  <w:style w:type="character" w:customStyle="1" w:styleId="CommentTextChar">
    <w:name w:val="Comment Text Char"/>
    <w:basedOn w:val="DefaultParagraphFont"/>
    <w:link w:val="CommentText"/>
    <w:uiPriority w:val="99"/>
    <w:semiHidden/>
    <w:rsid w:val="00265AD0"/>
    <w:rPr>
      <w:sz w:val="20"/>
      <w:szCs w:val="20"/>
    </w:rPr>
  </w:style>
  <w:style w:type="paragraph" w:styleId="CommentSubject">
    <w:name w:val="annotation subject"/>
    <w:basedOn w:val="CommentText"/>
    <w:next w:val="CommentText"/>
    <w:link w:val="CommentSubjectChar"/>
    <w:uiPriority w:val="99"/>
    <w:semiHidden/>
    <w:unhideWhenUsed/>
    <w:rsid w:val="00265AD0"/>
    <w:rPr>
      <w:b/>
      <w:bCs/>
    </w:rPr>
  </w:style>
  <w:style w:type="character" w:customStyle="1" w:styleId="CommentSubjectChar">
    <w:name w:val="Comment Subject Char"/>
    <w:basedOn w:val="CommentTextChar"/>
    <w:link w:val="CommentSubject"/>
    <w:uiPriority w:val="99"/>
    <w:semiHidden/>
    <w:rsid w:val="00265AD0"/>
    <w:rPr>
      <w:b/>
      <w:bCs/>
      <w:sz w:val="20"/>
      <w:szCs w:val="20"/>
    </w:rPr>
  </w:style>
  <w:style w:type="paragraph" w:styleId="BalloonText">
    <w:name w:val="Balloon Text"/>
    <w:basedOn w:val="Normal"/>
    <w:link w:val="BalloonTextChar"/>
    <w:uiPriority w:val="99"/>
    <w:semiHidden/>
    <w:unhideWhenUsed/>
    <w:rsid w:val="00265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AD0"/>
    <w:rPr>
      <w:rFonts w:ascii="Segoe UI" w:hAnsi="Segoe UI" w:cs="Segoe UI"/>
      <w:sz w:val="18"/>
      <w:szCs w:val="18"/>
    </w:rPr>
  </w:style>
  <w:style w:type="paragraph" w:styleId="ListParagraph">
    <w:name w:val="List Paragraph"/>
    <w:basedOn w:val="Normal"/>
    <w:uiPriority w:val="34"/>
    <w:qFormat/>
    <w:rsid w:val="00275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Adams,Caroline swp6939</cp:lastModifiedBy>
  <cp:revision>4</cp:revision>
  <dcterms:created xsi:type="dcterms:W3CDTF">2021-06-07T13:59:00Z</dcterms:created>
  <dcterms:modified xsi:type="dcterms:W3CDTF">2021-06-07T14:02:00Z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