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5439CD" w14:textId="77777777" w:rsidR="004E296E" w:rsidRDefault="004E296E">
      <w:pPr>
        <w:spacing w:after="200" w:line="360" w:lineRule="auto"/>
        <w:jc w:val="both"/>
        <w:rPr>
          <w:rFonts w:eastAsia="Times New Roman" w:cs="Times New Roman"/>
          <w:b/>
          <w:sz w:val="24"/>
          <w:szCs w:val="24"/>
        </w:rPr>
      </w:pPr>
    </w:p>
    <w:p w14:paraId="503A35C7" w14:textId="77777777" w:rsidR="004E296E" w:rsidRDefault="004E296E">
      <w:pPr>
        <w:spacing w:after="200" w:line="360" w:lineRule="auto"/>
        <w:jc w:val="both"/>
        <w:rPr>
          <w:rFonts w:eastAsia="Times New Roman" w:cs="Times New Roman"/>
          <w:b/>
          <w:sz w:val="24"/>
          <w:szCs w:val="24"/>
        </w:rPr>
      </w:pPr>
    </w:p>
    <w:p w14:paraId="642DF7FF" w14:textId="77777777" w:rsidR="004E296E" w:rsidRDefault="00B336A3">
      <w:pPr>
        <w:spacing w:after="200"/>
        <w:jc w:val="center"/>
        <w:rPr>
          <w:sz w:val="24"/>
          <w:szCs w:val="24"/>
        </w:rPr>
      </w:pPr>
      <w:r>
        <w:rPr>
          <w:rFonts w:eastAsia="Times New Roman" w:cs="Times New Roman"/>
          <w:b/>
          <w:sz w:val="24"/>
          <w:szCs w:val="24"/>
        </w:rPr>
        <w:t xml:space="preserve">Assessment component 2: Marketing Strategy Pitch : PurePlastic </w:t>
      </w:r>
    </w:p>
    <w:p w14:paraId="528FD045" w14:textId="77777777" w:rsidR="004E296E" w:rsidRDefault="004E296E">
      <w:pPr>
        <w:spacing w:after="200"/>
        <w:jc w:val="center"/>
        <w:rPr>
          <w:rFonts w:eastAsia="Times New Roman" w:cs="Times New Roman"/>
          <w:sz w:val="24"/>
          <w:szCs w:val="24"/>
        </w:rPr>
      </w:pPr>
    </w:p>
    <w:p w14:paraId="7235D0B6" w14:textId="176ADCBE" w:rsidR="004E296E" w:rsidRPr="00A83BF9" w:rsidRDefault="00B336A3">
      <w:pPr>
        <w:spacing w:after="200"/>
        <w:jc w:val="center"/>
        <w:rPr>
          <w:sz w:val="24"/>
          <w:szCs w:val="24"/>
          <w:lang w:val="en-IN"/>
        </w:rPr>
      </w:pPr>
      <w:r>
        <w:rPr>
          <w:rFonts w:eastAsia="Times New Roman" w:cs="Times New Roman"/>
          <w:b/>
          <w:sz w:val="24"/>
          <w:szCs w:val="24"/>
        </w:rPr>
        <w:t xml:space="preserve">Student Name : </w:t>
      </w:r>
      <w:r>
        <w:rPr>
          <w:rFonts w:eastAsia="Times New Roman" w:cs="Times New Roman"/>
          <w:sz w:val="24"/>
          <w:szCs w:val="24"/>
        </w:rPr>
        <w:t xml:space="preserve">Dipak </w:t>
      </w:r>
      <w:r w:rsidR="00A83BF9">
        <w:rPr>
          <w:rFonts w:eastAsia="Times New Roman" w:cs="Times New Roman"/>
          <w:sz w:val="24"/>
          <w:szCs w:val="24"/>
          <w:lang w:val="en-IN"/>
        </w:rPr>
        <w:t>Modhavadiya</w:t>
      </w:r>
    </w:p>
    <w:p w14:paraId="03EC55C6" w14:textId="77777777" w:rsidR="00A83BF9" w:rsidRDefault="00B336A3">
      <w:pPr>
        <w:spacing w:after="200"/>
        <w:jc w:val="center"/>
        <w:rPr>
          <w:rFonts w:eastAsia="Times New Roman" w:cs="Times New Roman"/>
          <w:sz w:val="24"/>
          <w:szCs w:val="24"/>
          <w:lang w:val="en-IN"/>
        </w:rPr>
      </w:pPr>
      <w:r>
        <w:rPr>
          <w:rFonts w:eastAsia="Times New Roman" w:cs="Times New Roman"/>
          <w:b/>
          <w:sz w:val="24"/>
          <w:szCs w:val="24"/>
        </w:rPr>
        <w:t xml:space="preserve">Student ID : </w:t>
      </w:r>
      <w:r>
        <w:rPr>
          <w:rFonts w:eastAsia="Times New Roman" w:cs="Times New Roman"/>
          <w:sz w:val="24"/>
          <w:szCs w:val="24"/>
        </w:rPr>
        <w:t>2506701</w:t>
      </w:r>
    </w:p>
    <w:p w14:paraId="1594DAAB" w14:textId="178C8556" w:rsidR="004E296E" w:rsidRDefault="00B336A3">
      <w:pPr>
        <w:spacing w:after="200"/>
        <w:jc w:val="center"/>
        <w:rPr>
          <w:sz w:val="24"/>
          <w:szCs w:val="24"/>
        </w:rPr>
      </w:pPr>
      <w:r>
        <w:rPr>
          <w:rFonts w:eastAsia="Times New Roman" w:cs="Times New Roman"/>
          <w:b/>
          <w:sz w:val="24"/>
          <w:szCs w:val="24"/>
        </w:rPr>
        <w:t xml:space="preserve">Module Name: </w:t>
      </w:r>
      <w:r>
        <w:rPr>
          <w:rFonts w:eastAsia="Times New Roman" w:cs="Times New Roman"/>
          <w:sz w:val="24"/>
          <w:szCs w:val="24"/>
        </w:rPr>
        <w:t>Marketing Management</w:t>
      </w:r>
    </w:p>
    <w:p w14:paraId="0A95920A" w14:textId="77777777" w:rsidR="004E296E" w:rsidRDefault="00B336A3">
      <w:pPr>
        <w:spacing w:after="200"/>
        <w:jc w:val="center"/>
        <w:rPr>
          <w:sz w:val="24"/>
          <w:szCs w:val="24"/>
        </w:rPr>
      </w:pPr>
      <w:r>
        <w:rPr>
          <w:rFonts w:eastAsia="Times New Roman" w:cs="Times New Roman"/>
          <w:b/>
          <w:sz w:val="24"/>
          <w:szCs w:val="24"/>
        </w:rPr>
        <w:t xml:space="preserve">Module Code: </w:t>
      </w:r>
      <w:r>
        <w:rPr>
          <w:rFonts w:eastAsia="Times New Roman" w:cs="Times New Roman"/>
          <w:sz w:val="24"/>
          <w:szCs w:val="24"/>
        </w:rPr>
        <w:t>LCMB7024</w:t>
      </w:r>
    </w:p>
    <w:p w14:paraId="27103ACA" w14:textId="078FED9D" w:rsidR="004E296E" w:rsidRPr="00D37396" w:rsidRDefault="00B336A3">
      <w:pPr>
        <w:spacing w:after="200"/>
        <w:jc w:val="center"/>
        <w:rPr>
          <w:sz w:val="24"/>
          <w:szCs w:val="24"/>
          <w:lang w:val="en-IN"/>
        </w:rPr>
      </w:pPr>
      <w:r>
        <w:rPr>
          <w:rFonts w:eastAsia="Times New Roman" w:cs="Times New Roman"/>
          <w:b/>
          <w:sz w:val="24"/>
          <w:szCs w:val="24"/>
        </w:rPr>
        <w:t xml:space="preserve">Lecturere’s Name: </w:t>
      </w:r>
      <w:r w:rsidR="00D37396">
        <w:rPr>
          <w:sz w:val="24"/>
          <w:szCs w:val="24"/>
          <w:lang w:val="en-IN"/>
        </w:rPr>
        <w:t>Dr Jaya</w:t>
      </w:r>
      <w:r w:rsidR="009D7F99">
        <w:rPr>
          <w:sz w:val="24"/>
          <w:szCs w:val="24"/>
          <w:lang w:val="en-IN"/>
        </w:rPr>
        <w:t xml:space="preserve">lakshmi </w:t>
      </w:r>
      <w:r w:rsidR="003D4637">
        <w:rPr>
          <w:sz w:val="24"/>
          <w:szCs w:val="24"/>
          <w:lang w:val="en-IN"/>
        </w:rPr>
        <w:t>Gopalkrishnan</w:t>
      </w:r>
    </w:p>
    <w:p w14:paraId="34AC10DB" w14:textId="26C581CB" w:rsidR="004E296E" w:rsidRPr="005635B4" w:rsidRDefault="00B336A3">
      <w:pPr>
        <w:spacing w:after="200"/>
        <w:jc w:val="center"/>
        <w:rPr>
          <w:sz w:val="24"/>
          <w:szCs w:val="24"/>
          <w:lang w:val="en-IN"/>
        </w:rPr>
      </w:pPr>
      <w:r>
        <w:rPr>
          <w:rFonts w:eastAsia="Times New Roman" w:cs="Times New Roman"/>
          <w:b/>
          <w:sz w:val="24"/>
          <w:szCs w:val="24"/>
        </w:rPr>
        <w:t xml:space="preserve">Word Count : </w:t>
      </w:r>
      <w:r>
        <w:rPr>
          <w:sz w:val="24"/>
          <w:szCs w:val="24"/>
        </w:rPr>
        <w:t>2,5</w:t>
      </w:r>
      <w:r w:rsidR="005635B4">
        <w:rPr>
          <w:sz w:val="24"/>
          <w:szCs w:val="24"/>
          <w:lang w:val="en-IN"/>
        </w:rPr>
        <w:t>34</w:t>
      </w:r>
      <w:r>
        <w:rPr>
          <w:sz w:val="24"/>
          <w:szCs w:val="24"/>
        </w:rPr>
        <w:t xml:space="preserve"> </w:t>
      </w:r>
      <w:r w:rsidR="005635B4">
        <w:rPr>
          <w:sz w:val="24"/>
          <w:szCs w:val="24"/>
          <w:lang w:val="en-IN"/>
        </w:rPr>
        <w:t>words</w:t>
      </w:r>
    </w:p>
    <w:p w14:paraId="480F613F" w14:textId="77777777" w:rsidR="004E296E" w:rsidRDefault="00B336A3">
      <w:pPr>
        <w:spacing w:after="200"/>
        <w:jc w:val="center"/>
        <w:rPr>
          <w:sz w:val="24"/>
          <w:szCs w:val="24"/>
        </w:rPr>
      </w:pPr>
      <w:r>
        <w:rPr>
          <w:rFonts w:eastAsia="Times New Roman" w:cs="Times New Roman"/>
          <w:sz w:val="24"/>
          <w:szCs w:val="24"/>
        </w:rPr>
        <w:t>Term 1</w:t>
      </w:r>
    </w:p>
    <w:p w14:paraId="111296DD" w14:textId="77777777" w:rsidR="004E296E" w:rsidRDefault="004E296E">
      <w:pPr>
        <w:spacing w:after="200" w:line="360" w:lineRule="auto"/>
        <w:jc w:val="both"/>
        <w:rPr>
          <w:rFonts w:eastAsia="Times New Roman" w:cs="Times New Roman"/>
          <w:b/>
          <w:sz w:val="24"/>
          <w:szCs w:val="24"/>
        </w:rPr>
      </w:pPr>
    </w:p>
    <w:p w14:paraId="1132621F" w14:textId="77777777" w:rsidR="004E296E" w:rsidRDefault="004E296E">
      <w:pPr>
        <w:spacing w:after="200" w:line="360" w:lineRule="auto"/>
        <w:jc w:val="both"/>
        <w:rPr>
          <w:rFonts w:eastAsia="Times New Roman" w:cs="Times New Roman"/>
          <w:b/>
          <w:sz w:val="24"/>
          <w:szCs w:val="24"/>
        </w:rPr>
      </w:pPr>
    </w:p>
    <w:p w14:paraId="54EAFDD3" w14:textId="77777777" w:rsidR="004E296E" w:rsidRDefault="004E296E">
      <w:pPr>
        <w:spacing w:after="200" w:line="360" w:lineRule="auto"/>
        <w:jc w:val="both"/>
        <w:rPr>
          <w:rFonts w:eastAsia="Times New Roman" w:cs="Times New Roman"/>
          <w:b/>
          <w:sz w:val="24"/>
          <w:szCs w:val="24"/>
        </w:rPr>
      </w:pPr>
    </w:p>
    <w:p w14:paraId="56187B31" w14:textId="77777777" w:rsidR="004E296E" w:rsidRDefault="004E296E">
      <w:pPr>
        <w:spacing w:after="200" w:line="360" w:lineRule="auto"/>
        <w:jc w:val="both"/>
        <w:rPr>
          <w:rFonts w:eastAsia="Times New Roman" w:cs="Times New Roman"/>
          <w:b/>
          <w:sz w:val="24"/>
          <w:szCs w:val="24"/>
        </w:rPr>
      </w:pPr>
    </w:p>
    <w:p w14:paraId="043AE417" w14:textId="77777777" w:rsidR="004E296E" w:rsidRDefault="004E296E">
      <w:pPr>
        <w:spacing w:after="200" w:line="360" w:lineRule="auto"/>
        <w:jc w:val="both"/>
        <w:rPr>
          <w:rFonts w:eastAsia="Times New Roman" w:cs="Times New Roman"/>
          <w:b/>
          <w:sz w:val="24"/>
          <w:szCs w:val="24"/>
        </w:rPr>
      </w:pPr>
    </w:p>
    <w:p w14:paraId="624CFF4D" w14:textId="77777777" w:rsidR="004E296E" w:rsidRDefault="004E296E">
      <w:pPr>
        <w:spacing w:after="200" w:line="360" w:lineRule="auto"/>
        <w:jc w:val="both"/>
        <w:rPr>
          <w:rFonts w:eastAsia="Times New Roman" w:cs="Times New Roman"/>
          <w:b/>
          <w:sz w:val="24"/>
          <w:szCs w:val="24"/>
        </w:rPr>
      </w:pPr>
    </w:p>
    <w:p w14:paraId="3EEB089C" w14:textId="77777777" w:rsidR="004E296E" w:rsidRDefault="004E296E">
      <w:pPr>
        <w:spacing w:after="200" w:line="360" w:lineRule="auto"/>
        <w:jc w:val="both"/>
        <w:rPr>
          <w:rFonts w:eastAsia="Times New Roman" w:cs="Times New Roman"/>
          <w:b/>
          <w:sz w:val="24"/>
          <w:szCs w:val="24"/>
        </w:rPr>
      </w:pPr>
    </w:p>
    <w:p w14:paraId="59B62821" w14:textId="77777777" w:rsidR="004E296E" w:rsidRDefault="004E296E">
      <w:pPr>
        <w:spacing w:after="200" w:line="360" w:lineRule="auto"/>
        <w:jc w:val="both"/>
        <w:rPr>
          <w:rFonts w:eastAsia="Times New Roman" w:cs="Times New Roman"/>
          <w:b/>
          <w:sz w:val="24"/>
          <w:szCs w:val="24"/>
        </w:rPr>
      </w:pPr>
    </w:p>
    <w:p w14:paraId="3C2E6390" w14:textId="77777777" w:rsidR="004E296E" w:rsidRDefault="004E296E">
      <w:pPr>
        <w:spacing w:after="200" w:line="360" w:lineRule="auto"/>
        <w:jc w:val="both"/>
        <w:rPr>
          <w:rFonts w:eastAsia="Times New Roman" w:cs="Times New Roman"/>
          <w:b/>
          <w:sz w:val="24"/>
          <w:szCs w:val="24"/>
        </w:rPr>
      </w:pPr>
    </w:p>
    <w:p w14:paraId="5AAE6287" w14:textId="77777777" w:rsidR="004E296E" w:rsidRDefault="004E296E">
      <w:pPr>
        <w:spacing w:after="200" w:line="360" w:lineRule="auto"/>
        <w:jc w:val="both"/>
        <w:rPr>
          <w:rFonts w:eastAsia="Times New Roman" w:cs="Times New Roman"/>
          <w:b/>
          <w:sz w:val="24"/>
          <w:szCs w:val="24"/>
        </w:rPr>
      </w:pPr>
    </w:p>
    <w:p w14:paraId="6F06BF5D" w14:textId="77777777" w:rsidR="004E296E" w:rsidRDefault="004E296E">
      <w:pPr>
        <w:spacing w:after="200" w:line="360" w:lineRule="auto"/>
        <w:jc w:val="both"/>
        <w:rPr>
          <w:rFonts w:eastAsia="Times New Roman" w:cs="Times New Roman"/>
          <w:b/>
          <w:sz w:val="24"/>
          <w:szCs w:val="24"/>
        </w:rPr>
      </w:pPr>
    </w:p>
    <w:p w14:paraId="70E84952" w14:textId="77777777" w:rsidR="004E296E" w:rsidRDefault="00B336A3">
      <w:pPr>
        <w:spacing w:after="200" w:line="360" w:lineRule="auto"/>
        <w:jc w:val="both"/>
        <w:rPr>
          <w:rFonts w:eastAsia="Times New Roman" w:cs="Times New Roman"/>
          <w:b/>
          <w:sz w:val="24"/>
          <w:szCs w:val="24"/>
        </w:rPr>
      </w:pPr>
      <w:r>
        <w:br w:type="page"/>
      </w:r>
    </w:p>
    <w:p w14:paraId="1A51B66B" w14:textId="77777777" w:rsidR="004E296E" w:rsidRDefault="00B336A3">
      <w:pPr>
        <w:spacing w:after="200" w:line="360" w:lineRule="auto"/>
        <w:jc w:val="center"/>
        <w:rPr>
          <w:sz w:val="24"/>
          <w:szCs w:val="24"/>
        </w:rPr>
      </w:pPr>
      <w:r>
        <w:rPr>
          <w:rFonts w:eastAsia="Times New Roman" w:cs="Times New Roman"/>
          <w:b/>
          <w:sz w:val="24"/>
          <w:szCs w:val="24"/>
        </w:rPr>
        <w:lastRenderedPageBreak/>
        <w:t>Table of contents</w:t>
      </w:r>
    </w:p>
    <w:sdt>
      <w:sdtPr>
        <w:rPr>
          <w:rFonts w:ascii="Arial" w:eastAsia="Arial" w:hAnsi="Arial" w:cs="Arial"/>
          <w:b w:val="0"/>
          <w:sz w:val="22"/>
          <w:szCs w:val="22"/>
        </w:rPr>
        <w:id w:val="1731812781"/>
        <w:docPartObj>
          <w:docPartGallery w:val="Table of Contents"/>
          <w:docPartUnique/>
        </w:docPartObj>
      </w:sdtPr>
      <w:sdtContent>
        <w:p w14:paraId="33C9DE3C" w14:textId="4625BDE2" w:rsidR="00763064" w:rsidRDefault="008D3CB7" w:rsidP="00763064">
          <w:pPr>
            <w:pStyle w:val="Heading1"/>
            <w:rPr>
              <w:rFonts w:ascii="Arial" w:hAnsi="Arial"/>
              <w:lang w:val="en-IN"/>
            </w:rPr>
          </w:pPr>
          <w:r>
            <w:rPr>
              <w:lang w:val="en-IN"/>
            </w:rPr>
            <w:t xml:space="preserve"> </w:t>
          </w:r>
          <w:r w:rsidR="00763064">
            <w:rPr>
              <w:rFonts w:ascii="Arial" w:hAnsi="Arial"/>
            </w:rPr>
            <w:t>Element 1 : Segmentation, Targeting, Differentiation, and Positioning (STDP) Analysis for New Brand Concept  Development</w:t>
          </w:r>
        </w:p>
        <w:p w14:paraId="3AB3763A" w14:textId="0B8F10C0" w:rsidR="00BE7590" w:rsidRDefault="00D20B90" w:rsidP="00763064">
          <w:pPr>
            <w:rPr>
              <w:lang w:val="en-IN"/>
            </w:rPr>
          </w:pPr>
          <w:r>
            <w:rPr>
              <w:lang w:val="en-IN"/>
            </w:rPr>
            <w:t>Introduction of the company</w:t>
          </w:r>
          <w:r w:rsidR="003B5EEF">
            <w:rPr>
              <w:lang w:val="en-IN"/>
            </w:rPr>
            <w:t>__________________________________________________</w:t>
          </w:r>
          <w:r w:rsidR="00BE7590">
            <w:rPr>
              <w:lang w:val="en-IN"/>
            </w:rPr>
            <w:t>3</w:t>
          </w:r>
        </w:p>
        <w:p w14:paraId="43234909" w14:textId="77777777" w:rsidR="00BE7590" w:rsidRDefault="00BE7590" w:rsidP="00763064">
          <w:pPr>
            <w:rPr>
              <w:lang w:val="en-IN"/>
            </w:rPr>
          </w:pPr>
        </w:p>
        <w:p w14:paraId="45C0D7B5" w14:textId="3E8DF0BC" w:rsidR="00BE7590" w:rsidRDefault="00BE7590" w:rsidP="00763064">
          <w:pPr>
            <w:rPr>
              <w:lang w:val="en-IN"/>
            </w:rPr>
          </w:pPr>
          <w:r>
            <w:rPr>
              <w:lang w:val="en-IN"/>
            </w:rPr>
            <w:t>Segmentation</w:t>
          </w:r>
          <w:r w:rsidR="008328BE">
            <w:rPr>
              <w:lang w:val="en-IN"/>
            </w:rPr>
            <w:t>, Targeting, Differentiation</w:t>
          </w:r>
          <w:r w:rsidR="00E11AE0">
            <w:rPr>
              <w:lang w:val="en-IN"/>
            </w:rPr>
            <w:t xml:space="preserve"> and </w:t>
          </w:r>
          <w:r w:rsidR="003D4637">
            <w:rPr>
              <w:lang w:val="en-IN"/>
            </w:rPr>
            <w:t>Positioning (</w:t>
          </w:r>
          <w:r w:rsidR="00E11AE0">
            <w:rPr>
              <w:lang w:val="en-IN"/>
            </w:rPr>
            <w:t>STDP</w:t>
          </w:r>
          <w:r w:rsidR="00627204">
            <w:rPr>
              <w:lang w:val="en-IN"/>
            </w:rPr>
            <w:t>)analysis for the new</w:t>
          </w:r>
          <w:r w:rsidR="00C436AD">
            <w:rPr>
              <w:lang w:val="en-IN"/>
            </w:rPr>
            <w:t xml:space="preserve"> brand concept__________________________________________________________________3</w:t>
          </w:r>
        </w:p>
        <w:p w14:paraId="436F0A5E" w14:textId="77777777" w:rsidR="00D87A48" w:rsidRDefault="00D87A48" w:rsidP="00763064">
          <w:pPr>
            <w:rPr>
              <w:lang w:val="en-IN"/>
            </w:rPr>
          </w:pPr>
        </w:p>
        <w:p w14:paraId="55656FD3" w14:textId="77777777" w:rsidR="00D87A48" w:rsidRPr="00763064" w:rsidRDefault="00D87A48" w:rsidP="00763064">
          <w:pPr>
            <w:rPr>
              <w:lang w:val="en-IN"/>
            </w:rPr>
          </w:pPr>
        </w:p>
        <w:p w14:paraId="4BCFE270" w14:textId="625F7FF5" w:rsidR="00E51AD4" w:rsidRPr="00E51AD4" w:rsidRDefault="00E51AD4" w:rsidP="00E51AD4">
          <w:pPr>
            <w:widowControl w:val="0"/>
            <w:tabs>
              <w:tab w:val="right" w:pos="12000"/>
            </w:tabs>
            <w:spacing w:before="60" w:line="240" w:lineRule="auto"/>
            <w:rPr>
              <w:lang w:val="en-IN"/>
            </w:rPr>
          </w:pPr>
        </w:p>
        <w:p w14:paraId="1C41D026" w14:textId="77777777" w:rsidR="00E2233D" w:rsidRDefault="00E2233D" w:rsidP="00E2233D">
          <w:pPr>
            <w:pStyle w:val="BodyText"/>
            <w:spacing w:after="0" w:line="331" w:lineRule="auto"/>
            <w:jc w:val="both"/>
            <w:rPr>
              <w:rFonts w:eastAsia="Times New Roman" w:cs="Times New Roman"/>
              <w:b/>
              <w:bCs/>
              <w:color w:val="000000"/>
              <w:sz w:val="24"/>
              <w:szCs w:val="24"/>
            </w:rPr>
          </w:pPr>
          <w:r>
            <w:rPr>
              <w:rFonts w:eastAsia="Times New Roman" w:cs="Times New Roman"/>
              <w:b/>
              <w:bCs/>
              <w:color w:val="000000"/>
              <w:sz w:val="24"/>
              <w:szCs w:val="24"/>
            </w:rPr>
            <w:t>Element 2 : Marketing Mix – 4Ps for PurePlastic</w:t>
          </w:r>
        </w:p>
        <w:p w14:paraId="2EA62B08" w14:textId="77777777" w:rsidR="00FF5C25" w:rsidRDefault="00E2233D">
          <w:pPr>
            <w:widowControl w:val="0"/>
            <w:tabs>
              <w:tab w:val="right" w:pos="12000"/>
            </w:tabs>
            <w:spacing w:before="60" w:line="240" w:lineRule="auto"/>
            <w:rPr>
              <w:lang w:val="en-IN"/>
            </w:rPr>
          </w:pPr>
          <w:r>
            <w:rPr>
              <w:lang w:val="en-IN"/>
            </w:rPr>
            <w:t>P</w:t>
          </w:r>
          <w:r w:rsidR="00FE2351">
            <w:rPr>
              <w:lang w:val="en-IN"/>
            </w:rPr>
            <w:t>roduct</w:t>
          </w:r>
          <w:r>
            <w:rPr>
              <w:lang w:val="en-IN"/>
            </w:rPr>
            <w:t>__________________________________________________________________</w:t>
          </w:r>
          <w:r w:rsidR="00FF5C25">
            <w:rPr>
              <w:lang w:val="en-IN"/>
            </w:rPr>
            <w:t>6</w:t>
          </w:r>
        </w:p>
        <w:p w14:paraId="67DB14B6" w14:textId="77777777" w:rsidR="00FF5C25" w:rsidRDefault="00FF5C25">
          <w:pPr>
            <w:widowControl w:val="0"/>
            <w:tabs>
              <w:tab w:val="right" w:pos="12000"/>
            </w:tabs>
            <w:spacing w:before="60" w:line="240" w:lineRule="auto"/>
            <w:rPr>
              <w:lang w:val="en-IN"/>
            </w:rPr>
          </w:pPr>
        </w:p>
        <w:p w14:paraId="624A9AC2" w14:textId="77777777" w:rsidR="00C70B0A" w:rsidRDefault="00C70B0A">
          <w:pPr>
            <w:widowControl w:val="0"/>
            <w:tabs>
              <w:tab w:val="right" w:pos="12000"/>
            </w:tabs>
            <w:spacing w:before="60" w:line="240" w:lineRule="auto"/>
            <w:rPr>
              <w:lang w:val="en-IN"/>
            </w:rPr>
          </w:pPr>
          <w:r>
            <w:rPr>
              <w:lang w:val="en-IN"/>
            </w:rPr>
            <w:t>Price____________________________________________________________________7</w:t>
          </w:r>
        </w:p>
        <w:p w14:paraId="5D4C654C" w14:textId="77777777" w:rsidR="00C70B0A" w:rsidRDefault="00C70B0A">
          <w:pPr>
            <w:widowControl w:val="0"/>
            <w:tabs>
              <w:tab w:val="right" w:pos="12000"/>
            </w:tabs>
            <w:spacing w:before="60" w:line="240" w:lineRule="auto"/>
            <w:rPr>
              <w:lang w:val="en-IN"/>
            </w:rPr>
          </w:pPr>
        </w:p>
        <w:p w14:paraId="2365929A" w14:textId="77777777" w:rsidR="00694FE0" w:rsidRDefault="00C70B0A">
          <w:pPr>
            <w:widowControl w:val="0"/>
            <w:tabs>
              <w:tab w:val="right" w:pos="12000"/>
            </w:tabs>
            <w:spacing w:before="60" w:line="240" w:lineRule="auto"/>
            <w:rPr>
              <w:lang w:val="en-IN"/>
            </w:rPr>
          </w:pPr>
          <w:r>
            <w:rPr>
              <w:lang w:val="en-IN"/>
            </w:rPr>
            <w:t>Place____________________________________________________________________8</w:t>
          </w:r>
        </w:p>
        <w:p w14:paraId="03EA2F52" w14:textId="77777777" w:rsidR="000F37BE" w:rsidRDefault="000F37BE">
          <w:pPr>
            <w:widowControl w:val="0"/>
            <w:tabs>
              <w:tab w:val="right" w:pos="12000"/>
            </w:tabs>
            <w:spacing w:before="60" w:line="240" w:lineRule="auto"/>
            <w:rPr>
              <w:lang w:val="en-IN"/>
            </w:rPr>
          </w:pPr>
        </w:p>
        <w:p w14:paraId="31844FCA" w14:textId="47E07866" w:rsidR="000F37BE" w:rsidRDefault="000F37BE">
          <w:pPr>
            <w:widowControl w:val="0"/>
            <w:tabs>
              <w:tab w:val="right" w:pos="12000"/>
            </w:tabs>
            <w:spacing w:before="60" w:line="240" w:lineRule="auto"/>
            <w:rPr>
              <w:lang w:val="en-IN"/>
            </w:rPr>
          </w:pPr>
          <w:r>
            <w:rPr>
              <w:lang w:val="en-IN"/>
            </w:rPr>
            <w:t>Promotion</w:t>
          </w:r>
          <w:r w:rsidR="00544160">
            <w:rPr>
              <w:lang w:val="en-IN"/>
            </w:rPr>
            <w:t>________________________________________________________________9</w:t>
          </w:r>
        </w:p>
        <w:p w14:paraId="3643B32C" w14:textId="77777777" w:rsidR="001B050E" w:rsidRDefault="001B050E">
          <w:pPr>
            <w:widowControl w:val="0"/>
            <w:tabs>
              <w:tab w:val="right" w:pos="12000"/>
            </w:tabs>
            <w:spacing w:before="60" w:line="240" w:lineRule="auto"/>
            <w:rPr>
              <w:lang w:val="en-IN"/>
            </w:rPr>
          </w:pPr>
        </w:p>
        <w:p w14:paraId="77B2C3ED" w14:textId="77777777" w:rsidR="001B050E" w:rsidRDefault="001B050E">
          <w:pPr>
            <w:widowControl w:val="0"/>
            <w:tabs>
              <w:tab w:val="right" w:pos="12000"/>
            </w:tabs>
            <w:spacing w:before="60" w:line="240" w:lineRule="auto"/>
            <w:rPr>
              <w:lang w:val="en-IN"/>
            </w:rPr>
          </w:pPr>
        </w:p>
        <w:p w14:paraId="7960525F" w14:textId="35BFA74A" w:rsidR="001B050E" w:rsidRPr="00287559" w:rsidRDefault="001B050E" w:rsidP="001B050E">
          <w:pPr>
            <w:pStyle w:val="BodyText"/>
            <w:spacing w:after="0" w:line="331" w:lineRule="auto"/>
            <w:jc w:val="both"/>
            <w:rPr>
              <w:b/>
              <w:bCs/>
              <w:sz w:val="24"/>
              <w:szCs w:val="24"/>
              <w:lang w:val="en-IN"/>
            </w:rPr>
          </w:pPr>
          <w:r>
            <w:rPr>
              <w:b/>
              <w:bCs/>
              <w:sz w:val="24"/>
              <w:szCs w:val="24"/>
            </w:rPr>
            <w:t>Element 3 : Marketing Strategy Pitch</w:t>
          </w:r>
          <w:r w:rsidR="00287559">
            <w:rPr>
              <w:b/>
              <w:bCs/>
              <w:sz w:val="24"/>
              <w:szCs w:val="24"/>
              <w:lang w:val="en-IN"/>
            </w:rPr>
            <w:t>____________________________________</w:t>
          </w:r>
          <w:r w:rsidR="00544160">
            <w:rPr>
              <w:b/>
              <w:bCs/>
              <w:sz w:val="24"/>
              <w:szCs w:val="24"/>
              <w:lang w:val="en-IN"/>
            </w:rPr>
            <w:t>9</w:t>
          </w:r>
        </w:p>
        <w:p w14:paraId="16BCB001" w14:textId="77777777" w:rsidR="0026189A" w:rsidRDefault="0026189A" w:rsidP="001B050E">
          <w:pPr>
            <w:pStyle w:val="BodyText"/>
            <w:spacing w:after="0" w:line="331" w:lineRule="auto"/>
            <w:jc w:val="both"/>
            <w:rPr>
              <w:b/>
              <w:bCs/>
              <w:sz w:val="24"/>
              <w:szCs w:val="24"/>
              <w:lang w:val="en-IN"/>
            </w:rPr>
          </w:pPr>
        </w:p>
        <w:p w14:paraId="11873E25" w14:textId="0AFB54CF" w:rsidR="0026189A" w:rsidRDefault="0026189A" w:rsidP="0026189A">
          <w:pPr>
            <w:pStyle w:val="BodyText"/>
            <w:spacing w:after="0" w:line="331" w:lineRule="auto"/>
            <w:jc w:val="both"/>
            <w:rPr>
              <w:b/>
              <w:bCs/>
              <w:sz w:val="24"/>
              <w:szCs w:val="24"/>
              <w:lang w:val="en-IN"/>
            </w:rPr>
          </w:pPr>
          <w:r>
            <w:rPr>
              <w:b/>
              <w:bCs/>
              <w:sz w:val="24"/>
              <w:szCs w:val="24"/>
            </w:rPr>
            <w:t xml:space="preserve">Element </w:t>
          </w:r>
          <w:r>
            <w:rPr>
              <w:b/>
              <w:bCs/>
              <w:sz w:val="24"/>
              <w:szCs w:val="24"/>
              <w:lang w:val="en-IN"/>
            </w:rPr>
            <w:t>4 : Reflection</w:t>
          </w:r>
          <w:r w:rsidR="00FB1248">
            <w:rPr>
              <w:b/>
              <w:bCs/>
              <w:sz w:val="24"/>
              <w:szCs w:val="24"/>
              <w:lang w:val="en-IN"/>
            </w:rPr>
            <w:t>_______________________________________________15</w:t>
          </w:r>
        </w:p>
        <w:p w14:paraId="516F1679" w14:textId="77777777" w:rsidR="00FB1248" w:rsidRDefault="00FB1248" w:rsidP="0026189A">
          <w:pPr>
            <w:pStyle w:val="BodyText"/>
            <w:spacing w:after="0" w:line="331" w:lineRule="auto"/>
            <w:jc w:val="both"/>
            <w:rPr>
              <w:b/>
              <w:bCs/>
              <w:sz w:val="24"/>
              <w:szCs w:val="24"/>
              <w:lang w:val="en-IN"/>
            </w:rPr>
          </w:pPr>
        </w:p>
        <w:p w14:paraId="0D885CD7" w14:textId="37817E96" w:rsidR="00560504" w:rsidRDefault="00560504" w:rsidP="0026189A">
          <w:pPr>
            <w:pStyle w:val="BodyText"/>
            <w:spacing w:after="0" w:line="331" w:lineRule="auto"/>
            <w:jc w:val="both"/>
            <w:rPr>
              <w:b/>
              <w:bCs/>
              <w:sz w:val="24"/>
              <w:szCs w:val="24"/>
              <w:lang w:val="en-IN"/>
            </w:rPr>
          </w:pPr>
          <w:r>
            <w:rPr>
              <w:b/>
              <w:bCs/>
              <w:sz w:val="24"/>
              <w:szCs w:val="24"/>
              <w:lang w:val="en-IN"/>
            </w:rPr>
            <w:t>Reference List_____________________________________________________1</w:t>
          </w:r>
          <w:r w:rsidR="003D4637">
            <w:rPr>
              <w:b/>
              <w:bCs/>
              <w:sz w:val="24"/>
              <w:szCs w:val="24"/>
              <w:lang w:val="en-IN"/>
            </w:rPr>
            <w:t>7</w:t>
          </w:r>
        </w:p>
        <w:p w14:paraId="2AB7526A" w14:textId="77777777" w:rsidR="00FC168F" w:rsidRDefault="00FC168F" w:rsidP="0026189A">
          <w:pPr>
            <w:pStyle w:val="BodyText"/>
            <w:spacing w:after="0" w:line="331" w:lineRule="auto"/>
            <w:jc w:val="both"/>
            <w:rPr>
              <w:b/>
              <w:bCs/>
              <w:sz w:val="24"/>
              <w:szCs w:val="24"/>
              <w:lang w:val="en-IN"/>
            </w:rPr>
          </w:pPr>
        </w:p>
        <w:p w14:paraId="443FE04B" w14:textId="77777777" w:rsidR="00FC168F" w:rsidRDefault="00FC168F" w:rsidP="0026189A">
          <w:pPr>
            <w:pStyle w:val="BodyText"/>
            <w:spacing w:after="0" w:line="331" w:lineRule="auto"/>
            <w:jc w:val="both"/>
            <w:rPr>
              <w:b/>
              <w:bCs/>
              <w:sz w:val="24"/>
              <w:szCs w:val="24"/>
              <w:lang w:val="en-IN"/>
            </w:rPr>
          </w:pPr>
        </w:p>
        <w:p w14:paraId="656AF108" w14:textId="77777777" w:rsidR="00FC168F" w:rsidRDefault="00FC168F" w:rsidP="0026189A">
          <w:pPr>
            <w:pStyle w:val="BodyText"/>
            <w:spacing w:after="0" w:line="331" w:lineRule="auto"/>
            <w:jc w:val="both"/>
            <w:rPr>
              <w:b/>
              <w:bCs/>
              <w:sz w:val="24"/>
              <w:szCs w:val="24"/>
              <w:lang w:val="en-IN"/>
            </w:rPr>
          </w:pPr>
        </w:p>
        <w:p w14:paraId="6CAD3AFE" w14:textId="77777777" w:rsidR="00FC168F" w:rsidRDefault="00FC168F" w:rsidP="0026189A">
          <w:pPr>
            <w:pStyle w:val="BodyText"/>
            <w:spacing w:after="0" w:line="331" w:lineRule="auto"/>
            <w:jc w:val="both"/>
            <w:rPr>
              <w:b/>
              <w:bCs/>
              <w:sz w:val="24"/>
              <w:szCs w:val="24"/>
              <w:lang w:val="en-IN"/>
            </w:rPr>
          </w:pPr>
        </w:p>
        <w:p w14:paraId="0A5FC801" w14:textId="77777777" w:rsidR="00FC168F" w:rsidRDefault="00FC168F" w:rsidP="0026189A">
          <w:pPr>
            <w:pStyle w:val="BodyText"/>
            <w:spacing w:after="0" w:line="331" w:lineRule="auto"/>
            <w:jc w:val="both"/>
            <w:rPr>
              <w:b/>
              <w:bCs/>
              <w:sz w:val="24"/>
              <w:szCs w:val="24"/>
              <w:lang w:val="en-IN"/>
            </w:rPr>
          </w:pPr>
        </w:p>
        <w:p w14:paraId="6D5F6A74" w14:textId="77777777" w:rsidR="00FC168F" w:rsidRDefault="00FC168F" w:rsidP="0026189A">
          <w:pPr>
            <w:pStyle w:val="BodyText"/>
            <w:spacing w:after="0" w:line="331" w:lineRule="auto"/>
            <w:jc w:val="both"/>
            <w:rPr>
              <w:b/>
              <w:bCs/>
              <w:sz w:val="24"/>
              <w:szCs w:val="24"/>
              <w:lang w:val="en-IN"/>
            </w:rPr>
          </w:pPr>
        </w:p>
        <w:p w14:paraId="5BC55934" w14:textId="77777777" w:rsidR="00FC168F" w:rsidRDefault="00FC168F" w:rsidP="0026189A">
          <w:pPr>
            <w:pStyle w:val="BodyText"/>
            <w:spacing w:after="0" w:line="331" w:lineRule="auto"/>
            <w:jc w:val="both"/>
            <w:rPr>
              <w:b/>
              <w:bCs/>
              <w:sz w:val="24"/>
              <w:szCs w:val="24"/>
              <w:lang w:val="en-IN"/>
            </w:rPr>
          </w:pPr>
        </w:p>
        <w:p w14:paraId="2CB35506" w14:textId="77777777" w:rsidR="00FC168F" w:rsidRDefault="00FC168F" w:rsidP="0026189A">
          <w:pPr>
            <w:pStyle w:val="BodyText"/>
            <w:spacing w:after="0" w:line="331" w:lineRule="auto"/>
            <w:jc w:val="both"/>
            <w:rPr>
              <w:b/>
              <w:bCs/>
              <w:sz w:val="24"/>
              <w:szCs w:val="24"/>
              <w:lang w:val="en-IN"/>
            </w:rPr>
          </w:pPr>
        </w:p>
        <w:p w14:paraId="61326479" w14:textId="77777777" w:rsidR="00FC168F" w:rsidRDefault="00FC168F" w:rsidP="0026189A">
          <w:pPr>
            <w:pStyle w:val="BodyText"/>
            <w:spacing w:after="0" w:line="331" w:lineRule="auto"/>
            <w:jc w:val="both"/>
            <w:rPr>
              <w:b/>
              <w:bCs/>
              <w:sz w:val="24"/>
              <w:szCs w:val="24"/>
              <w:lang w:val="en-IN"/>
            </w:rPr>
          </w:pPr>
        </w:p>
        <w:p w14:paraId="3083063B" w14:textId="77777777" w:rsidR="00FC168F" w:rsidRDefault="00FC168F" w:rsidP="0026189A">
          <w:pPr>
            <w:pStyle w:val="BodyText"/>
            <w:spacing w:after="0" w:line="331" w:lineRule="auto"/>
            <w:jc w:val="both"/>
            <w:rPr>
              <w:b/>
              <w:bCs/>
              <w:sz w:val="24"/>
              <w:szCs w:val="24"/>
              <w:lang w:val="en-IN"/>
            </w:rPr>
          </w:pPr>
        </w:p>
        <w:p w14:paraId="722B4489" w14:textId="77777777" w:rsidR="00FC168F" w:rsidRDefault="00FC168F" w:rsidP="0026189A">
          <w:pPr>
            <w:pStyle w:val="BodyText"/>
            <w:spacing w:after="0" w:line="331" w:lineRule="auto"/>
            <w:jc w:val="both"/>
            <w:rPr>
              <w:b/>
              <w:bCs/>
              <w:sz w:val="24"/>
              <w:szCs w:val="24"/>
              <w:lang w:val="en-IN"/>
            </w:rPr>
          </w:pPr>
        </w:p>
        <w:p w14:paraId="40EA18F7" w14:textId="77777777" w:rsidR="00FC168F" w:rsidRDefault="00FC168F" w:rsidP="0026189A">
          <w:pPr>
            <w:pStyle w:val="BodyText"/>
            <w:spacing w:after="0" w:line="331" w:lineRule="auto"/>
            <w:jc w:val="both"/>
            <w:rPr>
              <w:b/>
              <w:bCs/>
              <w:sz w:val="24"/>
              <w:szCs w:val="24"/>
              <w:lang w:val="en-IN"/>
            </w:rPr>
          </w:pPr>
        </w:p>
        <w:p w14:paraId="145C98A8" w14:textId="77777777" w:rsidR="00FC168F" w:rsidRDefault="00FC168F" w:rsidP="0026189A">
          <w:pPr>
            <w:pStyle w:val="BodyText"/>
            <w:spacing w:after="0" w:line="331" w:lineRule="auto"/>
            <w:jc w:val="both"/>
            <w:rPr>
              <w:b/>
              <w:bCs/>
              <w:sz w:val="24"/>
              <w:szCs w:val="24"/>
              <w:lang w:val="en-IN"/>
            </w:rPr>
          </w:pPr>
        </w:p>
        <w:p w14:paraId="57BD8885" w14:textId="77777777" w:rsidR="00FC168F" w:rsidRDefault="00FC168F" w:rsidP="0026189A">
          <w:pPr>
            <w:pStyle w:val="BodyText"/>
            <w:spacing w:after="0" w:line="331" w:lineRule="auto"/>
            <w:jc w:val="both"/>
            <w:rPr>
              <w:b/>
              <w:bCs/>
              <w:sz w:val="24"/>
              <w:szCs w:val="24"/>
              <w:lang w:val="en-IN"/>
            </w:rPr>
          </w:pPr>
        </w:p>
        <w:p w14:paraId="1CDD8077" w14:textId="77777777" w:rsidR="00FC168F" w:rsidRDefault="00FC168F" w:rsidP="0026189A">
          <w:pPr>
            <w:pStyle w:val="BodyText"/>
            <w:spacing w:after="0" w:line="331" w:lineRule="auto"/>
            <w:jc w:val="both"/>
            <w:rPr>
              <w:b/>
              <w:bCs/>
              <w:sz w:val="24"/>
              <w:szCs w:val="24"/>
              <w:lang w:val="en-IN"/>
            </w:rPr>
          </w:pPr>
        </w:p>
        <w:p w14:paraId="3003CBFA" w14:textId="77777777" w:rsidR="00FC168F" w:rsidRDefault="00FC168F" w:rsidP="0026189A">
          <w:pPr>
            <w:pStyle w:val="BodyText"/>
            <w:spacing w:after="0" w:line="331" w:lineRule="auto"/>
            <w:jc w:val="both"/>
            <w:rPr>
              <w:b/>
              <w:bCs/>
              <w:sz w:val="24"/>
              <w:szCs w:val="24"/>
              <w:lang w:val="en-IN"/>
            </w:rPr>
          </w:pPr>
        </w:p>
        <w:p w14:paraId="681E23F6" w14:textId="77777777" w:rsidR="00FC168F" w:rsidRDefault="00FC168F" w:rsidP="0026189A">
          <w:pPr>
            <w:pStyle w:val="BodyText"/>
            <w:spacing w:after="0" w:line="331" w:lineRule="auto"/>
            <w:jc w:val="both"/>
            <w:rPr>
              <w:b/>
              <w:bCs/>
              <w:sz w:val="24"/>
              <w:szCs w:val="24"/>
              <w:lang w:val="en-IN"/>
            </w:rPr>
          </w:pPr>
        </w:p>
        <w:p w14:paraId="7ED0BF3E" w14:textId="77777777" w:rsidR="00FC168F" w:rsidRDefault="00FC168F" w:rsidP="0026189A">
          <w:pPr>
            <w:pStyle w:val="BodyText"/>
            <w:spacing w:after="0" w:line="331" w:lineRule="auto"/>
            <w:jc w:val="both"/>
            <w:rPr>
              <w:b/>
              <w:bCs/>
              <w:sz w:val="24"/>
              <w:szCs w:val="24"/>
              <w:lang w:val="en-IN"/>
            </w:rPr>
          </w:pPr>
        </w:p>
        <w:p w14:paraId="71998524" w14:textId="77777777" w:rsidR="00FC168F" w:rsidRDefault="00FC168F" w:rsidP="0026189A">
          <w:pPr>
            <w:pStyle w:val="BodyText"/>
            <w:spacing w:after="0" w:line="331" w:lineRule="auto"/>
            <w:jc w:val="both"/>
            <w:rPr>
              <w:b/>
              <w:bCs/>
              <w:sz w:val="24"/>
              <w:szCs w:val="24"/>
              <w:lang w:val="en-IN"/>
            </w:rPr>
          </w:pPr>
        </w:p>
        <w:p w14:paraId="6EC3E262" w14:textId="77777777" w:rsidR="00FC168F" w:rsidRDefault="00FC168F" w:rsidP="0026189A">
          <w:pPr>
            <w:pStyle w:val="BodyText"/>
            <w:spacing w:after="0" w:line="331" w:lineRule="auto"/>
            <w:jc w:val="both"/>
            <w:rPr>
              <w:b/>
              <w:bCs/>
              <w:sz w:val="24"/>
              <w:szCs w:val="24"/>
              <w:lang w:val="en-IN"/>
            </w:rPr>
          </w:pPr>
        </w:p>
        <w:p w14:paraId="400681C2" w14:textId="77777777" w:rsidR="00FC168F" w:rsidRDefault="00FC168F" w:rsidP="0026189A">
          <w:pPr>
            <w:pStyle w:val="BodyText"/>
            <w:spacing w:after="0" w:line="331" w:lineRule="auto"/>
            <w:jc w:val="both"/>
            <w:rPr>
              <w:b/>
              <w:bCs/>
              <w:sz w:val="24"/>
              <w:szCs w:val="24"/>
              <w:lang w:val="en-IN"/>
            </w:rPr>
          </w:pPr>
        </w:p>
        <w:p w14:paraId="039CFB23" w14:textId="77777777" w:rsidR="00FC168F" w:rsidRDefault="00FC168F" w:rsidP="0026189A">
          <w:pPr>
            <w:pStyle w:val="BodyText"/>
            <w:spacing w:after="0" w:line="331" w:lineRule="auto"/>
            <w:jc w:val="both"/>
            <w:rPr>
              <w:b/>
              <w:bCs/>
              <w:sz w:val="24"/>
              <w:szCs w:val="24"/>
              <w:lang w:val="en-IN"/>
            </w:rPr>
          </w:pPr>
        </w:p>
        <w:p w14:paraId="1A34F090" w14:textId="77777777" w:rsidR="00FC168F" w:rsidRDefault="00FC168F" w:rsidP="0026189A">
          <w:pPr>
            <w:pStyle w:val="BodyText"/>
            <w:spacing w:after="0" w:line="331" w:lineRule="auto"/>
            <w:jc w:val="both"/>
            <w:rPr>
              <w:b/>
              <w:bCs/>
              <w:sz w:val="24"/>
              <w:szCs w:val="24"/>
              <w:lang w:val="en-IN"/>
            </w:rPr>
          </w:pPr>
        </w:p>
        <w:p w14:paraId="4805B9BE" w14:textId="77777777" w:rsidR="00FC168F" w:rsidRDefault="00FC168F" w:rsidP="0026189A">
          <w:pPr>
            <w:pStyle w:val="BodyText"/>
            <w:spacing w:after="0" w:line="331" w:lineRule="auto"/>
            <w:jc w:val="both"/>
            <w:rPr>
              <w:b/>
              <w:bCs/>
              <w:sz w:val="24"/>
              <w:szCs w:val="24"/>
              <w:lang w:val="en-IN"/>
            </w:rPr>
          </w:pPr>
        </w:p>
        <w:p w14:paraId="67450868" w14:textId="77777777" w:rsidR="00FC168F" w:rsidRDefault="00FC168F" w:rsidP="0026189A">
          <w:pPr>
            <w:pStyle w:val="BodyText"/>
            <w:spacing w:after="0" w:line="331" w:lineRule="auto"/>
            <w:jc w:val="both"/>
            <w:rPr>
              <w:b/>
              <w:bCs/>
              <w:sz w:val="24"/>
              <w:szCs w:val="24"/>
              <w:lang w:val="en-IN"/>
            </w:rPr>
          </w:pPr>
        </w:p>
        <w:p w14:paraId="31F9F5D4" w14:textId="77777777" w:rsidR="00FC168F" w:rsidRDefault="00FC168F" w:rsidP="0026189A">
          <w:pPr>
            <w:pStyle w:val="BodyText"/>
            <w:spacing w:after="0" w:line="331" w:lineRule="auto"/>
            <w:jc w:val="both"/>
            <w:rPr>
              <w:b/>
              <w:bCs/>
              <w:sz w:val="24"/>
              <w:szCs w:val="24"/>
              <w:lang w:val="en-IN"/>
            </w:rPr>
          </w:pPr>
        </w:p>
        <w:p w14:paraId="2D01DA55" w14:textId="77777777" w:rsidR="00FC168F" w:rsidRDefault="00FC168F" w:rsidP="0026189A">
          <w:pPr>
            <w:pStyle w:val="BodyText"/>
            <w:spacing w:after="0" w:line="331" w:lineRule="auto"/>
            <w:jc w:val="both"/>
            <w:rPr>
              <w:b/>
              <w:bCs/>
              <w:sz w:val="24"/>
              <w:szCs w:val="24"/>
              <w:lang w:val="en-IN"/>
            </w:rPr>
          </w:pPr>
        </w:p>
        <w:p w14:paraId="1AB94589" w14:textId="77777777" w:rsidR="00FC168F" w:rsidRDefault="00FC168F" w:rsidP="0026189A">
          <w:pPr>
            <w:pStyle w:val="BodyText"/>
            <w:spacing w:after="0" w:line="331" w:lineRule="auto"/>
            <w:jc w:val="both"/>
            <w:rPr>
              <w:b/>
              <w:bCs/>
              <w:sz w:val="24"/>
              <w:szCs w:val="24"/>
              <w:lang w:val="en-IN"/>
            </w:rPr>
          </w:pPr>
        </w:p>
        <w:p w14:paraId="2466D225" w14:textId="77777777" w:rsidR="00FC168F" w:rsidRDefault="00FC168F" w:rsidP="0026189A">
          <w:pPr>
            <w:pStyle w:val="BodyText"/>
            <w:spacing w:after="0" w:line="331" w:lineRule="auto"/>
            <w:jc w:val="both"/>
            <w:rPr>
              <w:b/>
              <w:bCs/>
              <w:sz w:val="24"/>
              <w:szCs w:val="24"/>
              <w:lang w:val="en-IN"/>
            </w:rPr>
          </w:pPr>
        </w:p>
        <w:p w14:paraId="55AC044C" w14:textId="77777777" w:rsidR="00FC168F" w:rsidRPr="0081192D" w:rsidRDefault="00FC168F" w:rsidP="0026189A">
          <w:pPr>
            <w:pStyle w:val="BodyText"/>
            <w:spacing w:after="0" w:line="331" w:lineRule="auto"/>
            <w:jc w:val="both"/>
            <w:rPr>
              <w:b/>
              <w:bCs/>
              <w:sz w:val="24"/>
              <w:szCs w:val="24"/>
              <w:lang w:val="en-IN"/>
            </w:rPr>
          </w:pPr>
        </w:p>
        <w:p w14:paraId="515A554D" w14:textId="77777777" w:rsidR="0026189A" w:rsidRPr="0026189A" w:rsidRDefault="0026189A" w:rsidP="001B050E">
          <w:pPr>
            <w:pStyle w:val="BodyText"/>
            <w:spacing w:after="0" w:line="331" w:lineRule="auto"/>
            <w:jc w:val="both"/>
            <w:rPr>
              <w:b/>
              <w:bCs/>
              <w:sz w:val="24"/>
              <w:szCs w:val="24"/>
              <w:lang w:val="en-IN"/>
            </w:rPr>
          </w:pPr>
        </w:p>
        <w:p w14:paraId="0D7371CB" w14:textId="77777777" w:rsidR="003A69F9" w:rsidRDefault="003A69F9" w:rsidP="001B050E">
          <w:pPr>
            <w:pStyle w:val="BodyText"/>
            <w:spacing w:after="0" w:line="331" w:lineRule="auto"/>
            <w:jc w:val="both"/>
            <w:rPr>
              <w:b/>
              <w:bCs/>
              <w:sz w:val="24"/>
              <w:szCs w:val="24"/>
              <w:lang w:val="en-IN"/>
            </w:rPr>
          </w:pPr>
        </w:p>
        <w:p w14:paraId="7A1110E0" w14:textId="77777777" w:rsidR="003A69F9" w:rsidRPr="003A69F9" w:rsidRDefault="003A69F9" w:rsidP="001B050E">
          <w:pPr>
            <w:pStyle w:val="BodyText"/>
            <w:spacing w:after="0" w:line="331" w:lineRule="auto"/>
            <w:jc w:val="both"/>
            <w:rPr>
              <w:b/>
              <w:bCs/>
              <w:sz w:val="24"/>
              <w:szCs w:val="24"/>
              <w:lang w:val="en-IN"/>
            </w:rPr>
          </w:pPr>
        </w:p>
        <w:p w14:paraId="1DD116B1" w14:textId="77777777" w:rsidR="001B050E" w:rsidRDefault="001B050E">
          <w:pPr>
            <w:widowControl w:val="0"/>
            <w:tabs>
              <w:tab w:val="right" w:pos="12000"/>
            </w:tabs>
            <w:spacing w:before="60" w:line="240" w:lineRule="auto"/>
            <w:rPr>
              <w:lang w:val="en-IN"/>
            </w:rPr>
          </w:pPr>
        </w:p>
        <w:p w14:paraId="407CE26A" w14:textId="77777777" w:rsidR="001B050E" w:rsidRDefault="001B050E">
          <w:pPr>
            <w:widowControl w:val="0"/>
            <w:tabs>
              <w:tab w:val="right" w:pos="12000"/>
            </w:tabs>
            <w:spacing w:before="60" w:line="240" w:lineRule="auto"/>
            <w:rPr>
              <w:lang w:val="en-IN"/>
            </w:rPr>
          </w:pPr>
        </w:p>
        <w:p w14:paraId="01A4EF0F" w14:textId="77777777" w:rsidR="00694FE0" w:rsidRDefault="00694FE0">
          <w:pPr>
            <w:widowControl w:val="0"/>
            <w:tabs>
              <w:tab w:val="right" w:pos="12000"/>
            </w:tabs>
            <w:spacing w:before="60" w:line="240" w:lineRule="auto"/>
            <w:rPr>
              <w:lang w:val="en-IN"/>
            </w:rPr>
          </w:pPr>
        </w:p>
        <w:p w14:paraId="063AF542" w14:textId="77777777" w:rsidR="00694FE0" w:rsidRDefault="00694FE0">
          <w:pPr>
            <w:widowControl w:val="0"/>
            <w:tabs>
              <w:tab w:val="right" w:pos="12000"/>
            </w:tabs>
            <w:spacing w:before="60" w:line="240" w:lineRule="auto"/>
            <w:rPr>
              <w:lang w:val="en-IN"/>
            </w:rPr>
          </w:pPr>
        </w:p>
        <w:p w14:paraId="4CCE7350" w14:textId="2F73BD89" w:rsidR="004E296E" w:rsidRDefault="00000000">
          <w:pPr>
            <w:widowControl w:val="0"/>
            <w:tabs>
              <w:tab w:val="right" w:pos="12000"/>
            </w:tabs>
            <w:spacing w:before="60" w:line="240" w:lineRule="auto"/>
          </w:pPr>
        </w:p>
      </w:sdtContent>
    </w:sdt>
    <w:p w14:paraId="272AA612" w14:textId="77777777" w:rsidR="004E296E" w:rsidRDefault="004E296E">
      <w:pPr>
        <w:spacing w:after="200" w:line="360" w:lineRule="auto"/>
        <w:jc w:val="center"/>
        <w:rPr>
          <w:rFonts w:eastAsia="Times New Roman" w:cs="Times New Roman"/>
          <w:b/>
          <w:sz w:val="24"/>
          <w:szCs w:val="24"/>
        </w:rPr>
      </w:pPr>
    </w:p>
    <w:p w14:paraId="2A31CA7F" w14:textId="77777777" w:rsidR="004E296E" w:rsidRDefault="00B336A3">
      <w:pPr>
        <w:pStyle w:val="Heading1"/>
        <w:rPr>
          <w:rFonts w:ascii="Arial" w:hAnsi="Arial"/>
        </w:rPr>
      </w:pPr>
      <w:bookmarkStart w:id="0" w:name="_myxs37s19gzj"/>
      <w:bookmarkEnd w:id="0"/>
      <w:r>
        <w:br w:type="page"/>
      </w:r>
    </w:p>
    <w:p w14:paraId="53322854" w14:textId="77777777" w:rsidR="004E296E" w:rsidRDefault="00B336A3">
      <w:pPr>
        <w:pStyle w:val="Heading1"/>
      </w:pPr>
      <w:r>
        <w:rPr>
          <w:rFonts w:ascii="Arial" w:hAnsi="Arial"/>
        </w:rPr>
        <w:lastRenderedPageBreak/>
        <w:t>Element 1 : Segmentation, Targeting, Differentiation, and Positioning (STDP) Analysis for New Brand Concept  Development</w:t>
      </w:r>
    </w:p>
    <w:p w14:paraId="4641EF37" w14:textId="77777777" w:rsidR="004E296E" w:rsidRDefault="00B336A3">
      <w:pPr>
        <w:pStyle w:val="BodyText"/>
        <w:spacing w:after="200" w:line="360" w:lineRule="auto"/>
        <w:jc w:val="both"/>
        <w:rPr>
          <w:sz w:val="24"/>
          <w:szCs w:val="24"/>
        </w:rPr>
      </w:pPr>
      <w:r>
        <w:rPr>
          <w:rFonts w:eastAsia="Times New Roman" w:cs="Times New Roman"/>
          <w:color w:val="000000"/>
          <w:sz w:val="24"/>
          <w:szCs w:val="24"/>
        </w:rPr>
        <w:t>Highland Spring is the leading brand in the UK of naturally sourced water. It has 13% market share in Uk’s bottled water market with 1.8 Billion pounds in revenue (Insider.co.uk, 2025). Known for its ethical sourcing from the Ochil Hills in Perthshire, the company has already pioneered sustainability initiatives, such as launching a 100% recycled PET (rPET) eco-bottle and investment in a seven megawatt, 23-acre solar farm, that will generate nearly 20% of the electricity required at the factory (Highland Spring, 2025 &amp; Insider.co.uk, 2025). Inorder to maintain its leadership position and expand into more diverse market segments, the company is launching a new sub-brand: PurePlastic.</w:t>
      </w:r>
    </w:p>
    <w:p w14:paraId="6A82DC82" w14:textId="77777777" w:rsidR="004E296E" w:rsidRDefault="00B336A3">
      <w:pPr>
        <w:pStyle w:val="BodyText"/>
        <w:spacing w:after="200" w:line="360" w:lineRule="auto"/>
        <w:jc w:val="both"/>
        <w:rPr>
          <w:sz w:val="24"/>
          <w:szCs w:val="24"/>
        </w:rPr>
      </w:pPr>
      <w:r>
        <w:rPr>
          <w:rFonts w:eastAsia="Times New Roman" w:cs="Times New Roman"/>
          <w:color w:val="000000"/>
          <w:sz w:val="24"/>
          <w:szCs w:val="24"/>
        </w:rPr>
        <w:t>PurePlastic is a product line of mineral water packaged in 100% plant-based, biodegradable bottles made from Polylactic Acid (PLA). Which is a material derived from renewable biomass like fermented plant starch from corn or sugar cane (MDPI, 2025). Traditional or recycled plastic perpetuates the plastic cycle, whereas PurePlastic is compostable and returns to the earth. The name "PurePlastic" was chosen with thought to challenge the industry and show that this material is purely natural, purely renewable, and purely transient, rather than a permanent pollutant.</w:t>
      </w:r>
    </w:p>
    <w:p w14:paraId="395244AA" w14:textId="77777777" w:rsidR="004E296E" w:rsidRDefault="00B336A3">
      <w:pPr>
        <w:pStyle w:val="BodyText"/>
        <w:spacing w:after="0" w:line="331" w:lineRule="auto"/>
        <w:jc w:val="both"/>
        <w:rPr>
          <w:rFonts w:eastAsia="Times New Roman" w:cs="Times New Roman"/>
          <w:b/>
          <w:bCs/>
          <w:color w:val="000000"/>
          <w:sz w:val="24"/>
          <w:szCs w:val="24"/>
        </w:rPr>
      </w:pPr>
      <w:r>
        <w:rPr>
          <w:rFonts w:eastAsia="Times New Roman" w:cs="Times New Roman"/>
          <w:b/>
          <w:bCs/>
          <w:color w:val="000000"/>
          <w:sz w:val="24"/>
          <w:szCs w:val="24"/>
        </w:rPr>
        <w:t>Market Appeal and Consumer Trends</w:t>
      </w:r>
    </w:p>
    <w:p w14:paraId="2420F4A4" w14:textId="77777777" w:rsidR="004E296E" w:rsidRDefault="004E296E">
      <w:pPr>
        <w:pStyle w:val="BodyText"/>
        <w:spacing w:after="0" w:line="331" w:lineRule="auto"/>
        <w:jc w:val="both"/>
        <w:rPr>
          <w:rFonts w:eastAsia="Times New Roman" w:cs="Times New Roman"/>
          <w:color w:val="000000"/>
          <w:sz w:val="24"/>
          <w:szCs w:val="24"/>
        </w:rPr>
      </w:pPr>
    </w:p>
    <w:p w14:paraId="1F560AFA" w14:textId="77777777" w:rsidR="004E296E" w:rsidRDefault="00B336A3">
      <w:pPr>
        <w:pStyle w:val="BodyText"/>
        <w:spacing w:after="0" w:line="331" w:lineRule="auto"/>
        <w:jc w:val="both"/>
        <w:rPr>
          <w:rFonts w:eastAsia="Times New Roman" w:cs="Times New Roman"/>
          <w:color w:val="000000"/>
          <w:sz w:val="24"/>
          <w:szCs w:val="24"/>
        </w:rPr>
      </w:pPr>
      <w:r>
        <w:rPr>
          <w:rFonts w:eastAsia="Times New Roman" w:cs="Times New Roman"/>
          <w:color w:val="000000"/>
          <w:sz w:val="24"/>
          <w:szCs w:val="24"/>
        </w:rPr>
        <w:t>The PurePlastic brand will appeal to the current market by directly addressing the "Plastic Problem" evident among UK consumers. While Highland Spring currently utilizes rPET, market analysis shows that consumers hold a generally positive attitude toward biodegradable options but often lack the knowledge to distinguish between bio-based and fossil-based plastics (European Bioplastics, 2023).</w:t>
      </w:r>
    </w:p>
    <w:p w14:paraId="42EFD2AA" w14:textId="77777777" w:rsidR="004E296E" w:rsidRDefault="004E296E">
      <w:pPr>
        <w:pStyle w:val="BodyText"/>
        <w:spacing w:after="0" w:line="331" w:lineRule="auto"/>
        <w:jc w:val="both"/>
        <w:rPr>
          <w:rFonts w:eastAsia="Times New Roman" w:cs="Times New Roman"/>
          <w:color w:val="000000"/>
          <w:sz w:val="24"/>
          <w:szCs w:val="24"/>
        </w:rPr>
      </w:pPr>
    </w:p>
    <w:p w14:paraId="0571A64B" w14:textId="77777777" w:rsidR="004E296E" w:rsidRDefault="00B336A3">
      <w:pPr>
        <w:pStyle w:val="BodyText"/>
        <w:spacing w:after="0" w:line="331" w:lineRule="auto"/>
        <w:jc w:val="both"/>
        <w:rPr>
          <w:rFonts w:eastAsia="Times New Roman" w:cs="Times New Roman"/>
          <w:color w:val="000000"/>
          <w:sz w:val="24"/>
          <w:szCs w:val="24"/>
        </w:rPr>
      </w:pPr>
      <w:r>
        <w:rPr>
          <w:rFonts w:eastAsia="Times New Roman" w:cs="Times New Roman"/>
          <w:color w:val="000000"/>
          <w:sz w:val="24"/>
          <w:szCs w:val="24"/>
        </w:rPr>
        <w:t xml:space="preserve">Three key trends drive this appeal: </w:t>
      </w:r>
    </w:p>
    <w:p w14:paraId="74053940" w14:textId="77777777" w:rsidR="004E296E" w:rsidRDefault="004E296E">
      <w:pPr>
        <w:pStyle w:val="BodyText"/>
        <w:spacing w:after="0" w:line="331" w:lineRule="auto"/>
        <w:jc w:val="both"/>
        <w:rPr>
          <w:rFonts w:eastAsia="Times New Roman" w:cs="Times New Roman"/>
          <w:color w:val="000000"/>
          <w:sz w:val="24"/>
          <w:szCs w:val="24"/>
        </w:rPr>
      </w:pPr>
    </w:p>
    <w:p w14:paraId="07723A53" w14:textId="77777777" w:rsidR="004E296E" w:rsidRDefault="00B336A3">
      <w:pPr>
        <w:pStyle w:val="BodyText"/>
        <w:numPr>
          <w:ilvl w:val="0"/>
          <w:numId w:val="1"/>
        </w:numPr>
        <w:spacing w:after="0" w:line="331" w:lineRule="auto"/>
        <w:jc w:val="both"/>
        <w:rPr>
          <w:rFonts w:eastAsia="Times New Roman" w:cs="Times New Roman"/>
          <w:color w:val="000000"/>
          <w:sz w:val="24"/>
          <w:szCs w:val="24"/>
        </w:rPr>
      </w:pPr>
      <w:r>
        <w:rPr>
          <w:rFonts w:eastAsia="Times New Roman" w:cs="Times New Roman"/>
          <w:color w:val="000000"/>
          <w:sz w:val="24"/>
          <w:szCs w:val="24"/>
        </w:rPr>
        <w:t xml:space="preserve">The Green Shift: UK consumers are increasingly prioritizing genuine environmental impact over superficial claims. Recent reports indicate that sustainable packaging awareness is driving lifestyle changes and consumers </w:t>
      </w:r>
      <w:r>
        <w:rPr>
          <w:rFonts w:eastAsia="Times New Roman" w:cs="Times New Roman"/>
          <w:color w:val="000000"/>
          <w:sz w:val="24"/>
          <w:szCs w:val="24"/>
        </w:rPr>
        <w:lastRenderedPageBreak/>
        <w:t>are actively seeking alternatives to standard waste streams (IMARC Group, 2025). They are moving beyond "recycling" (which is seen as a broken system) toward "regeneration" (materials that disappear).</w:t>
      </w:r>
    </w:p>
    <w:p w14:paraId="44342F2F" w14:textId="77777777" w:rsidR="004E296E" w:rsidRDefault="00B336A3">
      <w:pPr>
        <w:pStyle w:val="BodyText"/>
        <w:numPr>
          <w:ilvl w:val="0"/>
          <w:numId w:val="1"/>
        </w:numPr>
        <w:spacing w:after="0" w:line="331" w:lineRule="auto"/>
        <w:jc w:val="both"/>
        <w:rPr>
          <w:rFonts w:eastAsia="Times New Roman" w:cs="Times New Roman"/>
          <w:color w:val="000000"/>
          <w:sz w:val="24"/>
          <w:szCs w:val="24"/>
        </w:rPr>
      </w:pPr>
      <w:r>
        <w:rPr>
          <w:rFonts w:eastAsia="Times New Roman" w:cs="Times New Roman"/>
          <w:color w:val="000000"/>
          <w:sz w:val="24"/>
          <w:szCs w:val="24"/>
        </w:rPr>
        <w:t>Willingness to Pay for Sustainability: Research indicates that 43% of consumers are willing to pay extra for sustainable packaging (Shorr Packaging, 2025), which is majorly seen among younger generations who are "eco-anxious."</w:t>
      </w:r>
    </w:p>
    <w:p w14:paraId="2102FE49" w14:textId="77777777" w:rsidR="004E296E" w:rsidRDefault="00B336A3">
      <w:pPr>
        <w:pStyle w:val="BodyText"/>
        <w:numPr>
          <w:ilvl w:val="0"/>
          <w:numId w:val="1"/>
        </w:numPr>
        <w:spacing w:after="0" w:line="331" w:lineRule="auto"/>
        <w:jc w:val="both"/>
        <w:rPr>
          <w:rFonts w:eastAsia="Times New Roman" w:cs="Times New Roman"/>
          <w:color w:val="000000"/>
          <w:sz w:val="24"/>
          <w:szCs w:val="24"/>
        </w:rPr>
      </w:pPr>
      <w:r>
        <w:rPr>
          <w:rFonts w:eastAsia="Times New Roman" w:cs="Times New Roman"/>
          <w:color w:val="000000"/>
          <w:sz w:val="24"/>
          <w:szCs w:val="24"/>
        </w:rPr>
        <w:t>Transparency Demand: 78% of shoppers consider sustainability important but they also demand transparency to avoid greenwashing (Smurfit Kappa, 2025). PurePlastic capitalizes on this demand for transparency by being honest regarding its material origin.</w:t>
      </w:r>
    </w:p>
    <w:p w14:paraId="0AE1F2B1" w14:textId="77777777" w:rsidR="004E296E" w:rsidRDefault="004E296E">
      <w:pPr>
        <w:pStyle w:val="BodyText"/>
        <w:spacing w:after="0" w:line="331" w:lineRule="auto"/>
        <w:jc w:val="both"/>
        <w:rPr>
          <w:rFonts w:eastAsia="Times New Roman" w:cs="Times New Roman"/>
          <w:color w:val="000000"/>
          <w:sz w:val="24"/>
          <w:szCs w:val="24"/>
        </w:rPr>
      </w:pPr>
    </w:p>
    <w:p w14:paraId="19281E4F" w14:textId="77777777" w:rsidR="004E296E" w:rsidRDefault="00B336A3">
      <w:pPr>
        <w:pStyle w:val="BodyText"/>
        <w:spacing w:after="0" w:line="331" w:lineRule="auto"/>
        <w:jc w:val="both"/>
        <w:rPr>
          <w:rFonts w:eastAsia="Times New Roman" w:cs="Times New Roman"/>
          <w:b/>
          <w:bCs/>
          <w:color w:val="000000"/>
          <w:sz w:val="24"/>
          <w:szCs w:val="24"/>
        </w:rPr>
      </w:pPr>
      <w:r>
        <w:rPr>
          <w:rFonts w:eastAsia="Times New Roman" w:cs="Times New Roman"/>
          <w:b/>
          <w:bCs/>
          <w:color w:val="000000"/>
          <w:sz w:val="24"/>
          <w:szCs w:val="24"/>
        </w:rPr>
        <w:t>Market Segmentation</w:t>
      </w:r>
    </w:p>
    <w:p w14:paraId="331F8468" w14:textId="77777777" w:rsidR="004E296E" w:rsidRDefault="004E296E">
      <w:pPr>
        <w:pStyle w:val="BodyText"/>
        <w:spacing w:after="0" w:line="331" w:lineRule="auto"/>
        <w:jc w:val="both"/>
        <w:rPr>
          <w:rFonts w:eastAsia="Times New Roman" w:cs="Times New Roman"/>
          <w:color w:val="000000"/>
          <w:sz w:val="24"/>
          <w:szCs w:val="24"/>
        </w:rPr>
      </w:pPr>
    </w:p>
    <w:p w14:paraId="5B275D1A" w14:textId="77777777" w:rsidR="004E296E" w:rsidRDefault="00B336A3">
      <w:pPr>
        <w:pStyle w:val="BodyText"/>
        <w:spacing w:after="0" w:line="331" w:lineRule="auto"/>
        <w:jc w:val="both"/>
        <w:rPr>
          <w:rFonts w:eastAsia="Times New Roman" w:cs="Times New Roman"/>
          <w:color w:val="000000"/>
          <w:sz w:val="24"/>
          <w:szCs w:val="24"/>
        </w:rPr>
      </w:pPr>
      <w:r>
        <w:rPr>
          <w:rFonts w:eastAsia="Times New Roman" w:cs="Times New Roman"/>
          <w:color w:val="000000"/>
          <w:sz w:val="24"/>
          <w:szCs w:val="24"/>
        </w:rPr>
        <w:t>The market is segmented using demographic, psychographic, and behavioural variables. This is to identify the most relevant audience:</w:t>
      </w:r>
    </w:p>
    <w:p w14:paraId="102B87B0" w14:textId="77777777" w:rsidR="004E296E" w:rsidRDefault="004E296E">
      <w:pPr>
        <w:pStyle w:val="BodyText"/>
        <w:spacing w:after="0" w:line="331" w:lineRule="auto"/>
        <w:jc w:val="both"/>
        <w:rPr>
          <w:rFonts w:eastAsia="Times New Roman" w:cs="Times New Roman"/>
          <w:color w:val="000000"/>
          <w:sz w:val="24"/>
          <w:szCs w:val="24"/>
        </w:rPr>
      </w:pPr>
    </w:p>
    <w:p w14:paraId="71012B39" w14:textId="77777777" w:rsidR="004E296E" w:rsidRDefault="00B336A3">
      <w:pPr>
        <w:pStyle w:val="BodyText"/>
        <w:numPr>
          <w:ilvl w:val="0"/>
          <w:numId w:val="2"/>
        </w:numPr>
        <w:spacing w:after="0" w:line="331" w:lineRule="auto"/>
        <w:jc w:val="both"/>
        <w:rPr>
          <w:rFonts w:eastAsia="Times New Roman" w:cs="Times New Roman"/>
          <w:color w:val="000000"/>
          <w:sz w:val="24"/>
          <w:szCs w:val="24"/>
        </w:rPr>
      </w:pPr>
      <w:r>
        <w:rPr>
          <w:rFonts w:eastAsia="Times New Roman" w:cs="Times New Roman"/>
          <w:color w:val="000000"/>
          <w:sz w:val="24"/>
          <w:szCs w:val="24"/>
        </w:rPr>
        <w:t>Demographic Segmentation: Primary segments are Millennials and Gen Z (18-44), who are living in urban UK centers such as London, Manchester, and Edinburgh. These groups have the highest concentration of " climate conscious consumers" with enough disposable income to purchase premium water (Grand View Research, 2025).</w:t>
      </w:r>
    </w:p>
    <w:p w14:paraId="54E42410" w14:textId="77777777" w:rsidR="004E296E" w:rsidRDefault="00B336A3">
      <w:pPr>
        <w:pStyle w:val="BodyText"/>
        <w:numPr>
          <w:ilvl w:val="0"/>
          <w:numId w:val="2"/>
        </w:numPr>
        <w:spacing w:after="0" w:line="331" w:lineRule="auto"/>
        <w:jc w:val="both"/>
        <w:rPr>
          <w:rFonts w:eastAsia="Times New Roman" w:cs="Times New Roman"/>
          <w:color w:val="000000"/>
          <w:sz w:val="24"/>
          <w:szCs w:val="24"/>
        </w:rPr>
      </w:pPr>
      <w:r>
        <w:rPr>
          <w:rFonts w:eastAsia="Times New Roman" w:cs="Times New Roman"/>
          <w:color w:val="000000"/>
          <w:sz w:val="24"/>
          <w:szCs w:val="24"/>
        </w:rPr>
        <w:t>Psychographic Segmentation: There are 2 main  markets : "Passive Recyclers" - who buy whatever is convenient and "Ethical Activists" - who actively scrutinize packaging labels. PurePlastic targets the latter consumers, because they value end-of-life certainty for their waste, specifically compostable solutions over landfill (Rheom Materials, 2024).</w:t>
      </w:r>
    </w:p>
    <w:p w14:paraId="4F486B7A" w14:textId="77777777" w:rsidR="004E296E" w:rsidRDefault="00B336A3">
      <w:pPr>
        <w:pStyle w:val="BodyText"/>
        <w:numPr>
          <w:ilvl w:val="0"/>
          <w:numId w:val="2"/>
        </w:numPr>
        <w:spacing w:after="0" w:line="331" w:lineRule="auto"/>
        <w:jc w:val="both"/>
        <w:rPr>
          <w:rFonts w:eastAsia="Times New Roman" w:cs="Times New Roman"/>
          <w:color w:val="000000"/>
          <w:sz w:val="24"/>
          <w:szCs w:val="24"/>
        </w:rPr>
      </w:pPr>
      <w:r>
        <w:rPr>
          <w:rFonts w:eastAsia="Times New Roman" w:cs="Times New Roman"/>
          <w:color w:val="000000"/>
          <w:sz w:val="24"/>
          <w:szCs w:val="24"/>
        </w:rPr>
        <w:t>Behavioural Segmentation: The primary focus is "On-the-Go" consumers. While many eco-conscious people use reusable bottles, they either forget them or need emergency hydration. They experience "purchase guilt" when buying standard plastic; PurePlastic solves this emotional pain point by offering a guilt-free alternative (Avenue Printing, 2025).</w:t>
      </w:r>
    </w:p>
    <w:p w14:paraId="28501637" w14:textId="77777777" w:rsidR="004E296E" w:rsidRDefault="004E296E">
      <w:pPr>
        <w:pStyle w:val="BodyText"/>
        <w:spacing w:after="0" w:line="331" w:lineRule="auto"/>
        <w:jc w:val="both"/>
        <w:rPr>
          <w:rFonts w:eastAsia="Times New Roman" w:cs="Times New Roman"/>
          <w:color w:val="000000"/>
          <w:sz w:val="24"/>
          <w:szCs w:val="24"/>
        </w:rPr>
      </w:pPr>
    </w:p>
    <w:p w14:paraId="23710F3A" w14:textId="77777777" w:rsidR="004E296E" w:rsidRDefault="00B336A3">
      <w:pPr>
        <w:pStyle w:val="BodyText"/>
        <w:spacing w:after="0" w:line="331" w:lineRule="auto"/>
        <w:jc w:val="both"/>
        <w:rPr>
          <w:rFonts w:eastAsia="Times New Roman" w:cs="Times New Roman"/>
          <w:b/>
          <w:bCs/>
          <w:color w:val="000000"/>
          <w:sz w:val="24"/>
          <w:szCs w:val="24"/>
        </w:rPr>
      </w:pPr>
      <w:r>
        <w:rPr>
          <w:rFonts w:eastAsia="Times New Roman" w:cs="Times New Roman"/>
          <w:b/>
          <w:bCs/>
          <w:color w:val="000000"/>
          <w:sz w:val="24"/>
          <w:szCs w:val="24"/>
        </w:rPr>
        <w:t>Target Audience Analysis</w:t>
      </w:r>
    </w:p>
    <w:p w14:paraId="4361F657" w14:textId="77777777" w:rsidR="004E296E" w:rsidRDefault="004E296E">
      <w:pPr>
        <w:pStyle w:val="BodyText"/>
        <w:spacing w:after="0" w:line="331" w:lineRule="auto"/>
        <w:jc w:val="both"/>
        <w:rPr>
          <w:rFonts w:eastAsia="Times New Roman" w:cs="Times New Roman"/>
          <w:color w:val="000000"/>
          <w:sz w:val="24"/>
          <w:szCs w:val="24"/>
        </w:rPr>
      </w:pPr>
    </w:p>
    <w:p w14:paraId="20345261" w14:textId="77777777" w:rsidR="004E296E" w:rsidRDefault="00B336A3">
      <w:pPr>
        <w:pStyle w:val="BodyText"/>
        <w:spacing w:after="0" w:line="331" w:lineRule="auto"/>
        <w:jc w:val="both"/>
        <w:rPr>
          <w:rFonts w:eastAsia="Times New Roman" w:cs="Times New Roman"/>
          <w:color w:val="000000"/>
          <w:sz w:val="24"/>
          <w:szCs w:val="24"/>
        </w:rPr>
      </w:pPr>
      <w:r>
        <w:rPr>
          <w:rFonts w:eastAsia="Times New Roman" w:cs="Times New Roman"/>
          <w:color w:val="000000"/>
          <w:sz w:val="24"/>
          <w:szCs w:val="24"/>
        </w:rPr>
        <w:t>The primary target audience for PurePlastic is the "Ethical Urbanite."</w:t>
      </w:r>
    </w:p>
    <w:p w14:paraId="124926DD" w14:textId="77777777" w:rsidR="004E296E" w:rsidRDefault="004E296E">
      <w:pPr>
        <w:pStyle w:val="BodyText"/>
        <w:spacing w:after="0" w:line="331" w:lineRule="auto"/>
        <w:jc w:val="both"/>
        <w:rPr>
          <w:rFonts w:eastAsia="Times New Roman" w:cs="Times New Roman"/>
          <w:color w:val="000000"/>
          <w:sz w:val="24"/>
          <w:szCs w:val="24"/>
        </w:rPr>
      </w:pPr>
    </w:p>
    <w:p w14:paraId="1B6494AD" w14:textId="77777777" w:rsidR="004E296E" w:rsidRDefault="00B336A3">
      <w:pPr>
        <w:pStyle w:val="BodyText"/>
        <w:spacing w:after="0" w:line="331" w:lineRule="auto"/>
        <w:jc w:val="both"/>
        <w:rPr>
          <w:rFonts w:eastAsia="Times New Roman" w:cs="Times New Roman"/>
          <w:color w:val="000000"/>
          <w:sz w:val="24"/>
          <w:szCs w:val="24"/>
        </w:rPr>
      </w:pPr>
      <w:r>
        <w:rPr>
          <w:rFonts w:eastAsia="Times New Roman" w:cs="Times New Roman"/>
          <w:color w:val="000000"/>
          <w:sz w:val="24"/>
          <w:szCs w:val="24"/>
        </w:rPr>
        <w:t>This consumer is typically aged 25–40, working professional who is highly educated on climate issues. They are skeptical of corporate sustainability claims and view recycled plastic as a "lesser evil" rather than a complete solution (European Bioplastics, 2023). They are willing to pay a premium (e.g., £1.50 vs £0.80) for a product that aligns with their idea of responsible citizen. They are heavily influenced by social norms and share their sustainable purchases on social media, where "plastic-free" lifestyle content is a dominant trend (Shorr Packaging, 2025). They actively seek a guilt-free convenience product that does not compromise their environmental values.</w:t>
      </w:r>
    </w:p>
    <w:p w14:paraId="7CA860A6" w14:textId="77777777" w:rsidR="004E296E" w:rsidRDefault="004E296E">
      <w:pPr>
        <w:pStyle w:val="BodyText"/>
        <w:spacing w:after="0" w:line="331" w:lineRule="auto"/>
        <w:jc w:val="both"/>
        <w:rPr>
          <w:rFonts w:eastAsia="Times New Roman" w:cs="Times New Roman"/>
          <w:color w:val="000000"/>
          <w:sz w:val="24"/>
          <w:szCs w:val="24"/>
        </w:rPr>
      </w:pPr>
    </w:p>
    <w:p w14:paraId="6290BC29" w14:textId="77777777" w:rsidR="004E296E" w:rsidRDefault="00B336A3">
      <w:pPr>
        <w:pStyle w:val="BodyText"/>
        <w:spacing w:after="0" w:line="331" w:lineRule="auto"/>
        <w:jc w:val="both"/>
        <w:rPr>
          <w:rFonts w:eastAsia="Times New Roman" w:cs="Times New Roman"/>
          <w:b/>
          <w:bCs/>
          <w:color w:val="000000"/>
          <w:sz w:val="24"/>
          <w:szCs w:val="24"/>
        </w:rPr>
      </w:pPr>
      <w:r>
        <w:rPr>
          <w:rFonts w:eastAsia="Times New Roman" w:cs="Times New Roman"/>
          <w:b/>
          <w:bCs/>
          <w:color w:val="000000"/>
          <w:sz w:val="24"/>
          <w:szCs w:val="24"/>
        </w:rPr>
        <w:t>Differentiation</w:t>
      </w:r>
    </w:p>
    <w:p w14:paraId="658F5479" w14:textId="77777777" w:rsidR="004E296E" w:rsidRDefault="004E296E">
      <w:pPr>
        <w:pStyle w:val="BodyText"/>
        <w:spacing w:after="0" w:line="331" w:lineRule="auto"/>
        <w:jc w:val="both"/>
        <w:rPr>
          <w:rFonts w:eastAsia="Times New Roman" w:cs="Times New Roman"/>
          <w:color w:val="000000"/>
          <w:sz w:val="24"/>
          <w:szCs w:val="24"/>
        </w:rPr>
      </w:pPr>
    </w:p>
    <w:p w14:paraId="46A88F28" w14:textId="77777777" w:rsidR="004E296E" w:rsidRDefault="00B336A3">
      <w:pPr>
        <w:pStyle w:val="BodyText"/>
        <w:spacing w:after="0" w:line="331" w:lineRule="auto"/>
        <w:jc w:val="both"/>
        <w:rPr>
          <w:rFonts w:eastAsia="Times New Roman" w:cs="Times New Roman"/>
          <w:color w:val="000000"/>
          <w:sz w:val="24"/>
          <w:szCs w:val="24"/>
        </w:rPr>
      </w:pPr>
      <w:r>
        <w:rPr>
          <w:rFonts w:eastAsia="Times New Roman" w:cs="Times New Roman"/>
          <w:color w:val="000000"/>
          <w:sz w:val="24"/>
          <w:szCs w:val="24"/>
        </w:rPr>
        <w:t>Differentiation: Competitors (Evian, Buxton, etc) largely focus on rPET or carbon neutrality. PurePlastic differentiates itself through Material Innovation.</w:t>
      </w:r>
    </w:p>
    <w:p w14:paraId="4B88CC45" w14:textId="77777777" w:rsidR="004E296E" w:rsidRDefault="004E296E">
      <w:pPr>
        <w:pStyle w:val="BodyText"/>
        <w:spacing w:after="0" w:line="331" w:lineRule="auto"/>
        <w:jc w:val="both"/>
        <w:rPr>
          <w:rFonts w:eastAsia="Times New Roman" w:cs="Times New Roman"/>
          <w:color w:val="000000"/>
          <w:sz w:val="24"/>
          <w:szCs w:val="24"/>
        </w:rPr>
      </w:pPr>
    </w:p>
    <w:tbl>
      <w:tblPr>
        <w:tblW w:w="5000" w:type="pct"/>
        <w:tblInd w:w="-5" w:type="dxa"/>
        <w:tblLayout w:type="fixed"/>
        <w:tblCellMar>
          <w:top w:w="55" w:type="dxa"/>
          <w:left w:w="55" w:type="dxa"/>
          <w:bottom w:w="55" w:type="dxa"/>
          <w:right w:w="55" w:type="dxa"/>
        </w:tblCellMar>
        <w:tblLook w:val="04A0" w:firstRow="1" w:lastRow="0" w:firstColumn="1" w:lastColumn="0" w:noHBand="0" w:noVBand="1"/>
      </w:tblPr>
      <w:tblGrid>
        <w:gridCol w:w="4507"/>
        <w:gridCol w:w="4509"/>
      </w:tblGrid>
      <w:tr w:rsidR="004E296E" w14:paraId="699C2EE3" w14:textId="77777777">
        <w:trPr>
          <w:trHeight w:val="600"/>
        </w:trPr>
        <w:tc>
          <w:tcPr>
            <w:tcW w:w="4512" w:type="dxa"/>
            <w:tcBorders>
              <w:top w:val="single" w:sz="4" w:space="0" w:color="000000"/>
              <w:left w:val="single" w:sz="4" w:space="0" w:color="000000"/>
              <w:bottom w:val="single" w:sz="4" w:space="0" w:color="000000"/>
            </w:tcBorders>
          </w:tcPr>
          <w:p w14:paraId="5A114BA1" w14:textId="77777777" w:rsidR="004E296E" w:rsidRDefault="00B336A3">
            <w:pPr>
              <w:pStyle w:val="TableContents"/>
              <w:rPr>
                <w:b/>
                <w:bCs/>
                <w:sz w:val="24"/>
                <w:szCs w:val="24"/>
              </w:rPr>
            </w:pPr>
            <w:r>
              <w:rPr>
                <w:b/>
                <w:bCs/>
                <w:sz w:val="24"/>
                <w:szCs w:val="24"/>
              </w:rPr>
              <w:t>Competitors (rPET)</w:t>
            </w:r>
          </w:p>
        </w:tc>
        <w:tc>
          <w:tcPr>
            <w:tcW w:w="4514" w:type="dxa"/>
            <w:tcBorders>
              <w:top w:val="single" w:sz="4" w:space="0" w:color="000000"/>
              <w:left w:val="single" w:sz="4" w:space="0" w:color="000000"/>
              <w:bottom w:val="single" w:sz="4" w:space="0" w:color="000000"/>
              <w:right w:val="single" w:sz="4" w:space="0" w:color="000000"/>
            </w:tcBorders>
          </w:tcPr>
          <w:p w14:paraId="648F5426" w14:textId="77777777" w:rsidR="004E296E" w:rsidRDefault="00B336A3">
            <w:pPr>
              <w:pStyle w:val="TableContents"/>
              <w:rPr>
                <w:b/>
                <w:bCs/>
              </w:rPr>
            </w:pPr>
            <w:r>
              <w:rPr>
                <w:b/>
                <w:bCs/>
              </w:rPr>
              <w:t>PurePlastic (PLA)</w:t>
            </w:r>
          </w:p>
        </w:tc>
      </w:tr>
      <w:tr w:rsidR="004E296E" w14:paraId="2E27485A" w14:textId="77777777">
        <w:trPr>
          <w:trHeight w:val="867"/>
        </w:trPr>
        <w:tc>
          <w:tcPr>
            <w:tcW w:w="4512" w:type="dxa"/>
            <w:tcBorders>
              <w:left w:val="single" w:sz="4" w:space="0" w:color="000000"/>
              <w:bottom w:val="single" w:sz="4" w:space="0" w:color="000000"/>
            </w:tcBorders>
          </w:tcPr>
          <w:p w14:paraId="27BFA8B0" w14:textId="77777777" w:rsidR="004E296E" w:rsidRDefault="00B336A3">
            <w:pPr>
              <w:pStyle w:val="TableContents"/>
              <w:rPr>
                <w:sz w:val="24"/>
                <w:szCs w:val="24"/>
              </w:rPr>
            </w:pPr>
            <w:r>
              <w:rPr>
                <w:sz w:val="24"/>
                <w:szCs w:val="24"/>
              </w:rPr>
              <w:t>They use old plastic to make new bottles. (Circular but dependent on oil).</w:t>
            </w:r>
          </w:p>
        </w:tc>
        <w:tc>
          <w:tcPr>
            <w:tcW w:w="4514" w:type="dxa"/>
            <w:tcBorders>
              <w:left w:val="single" w:sz="4" w:space="0" w:color="000000"/>
              <w:bottom w:val="single" w:sz="4" w:space="0" w:color="000000"/>
              <w:right w:val="single" w:sz="4" w:space="0" w:color="000000"/>
            </w:tcBorders>
          </w:tcPr>
          <w:p w14:paraId="7EB722D4" w14:textId="77777777" w:rsidR="004E296E" w:rsidRDefault="00B336A3">
            <w:pPr>
              <w:pStyle w:val="TableContents"/>
              <w:rPr>
                <w:sz w:val="24"/>
                <w:szCs w:val="24"/>
              </w:rPr>
            </w:pPr>
            <w:r>
              <w:rPr>
                <w:sz w:val="24"/>
                <w:szCs w:val="24"/>
              </w:rPr>
              <w:t>We use plants to make earth-friendly bottles." By using PLA technology, PurePlastic offers a tangible difference: a bottle that is technically capable of composting, offering a distinct "End-of-Life" value proposition that recycled plastic cannot match.</w:t>
            </w:r>
          </w:p>
          <w:p w14:paraId="52C01660" w14:textId="77777777" w:rsidR="004E296E" w:rsidRDefault="00B336A3">
            <w:pPr>
              <w:pStyle w:val="TableContents"/>
              <w:rPr>
                <w:sz w:val="24"/>
                <w:szCs w:val="24"/>
              </w:rPr>
            </w:pPr>
            <w:r>
              <w:rPr>
                <w:sz w:val="24"/>
                <w:szCs w:val="24"/>
              </w:rPr>
              <w:t>(Bio-circular and oil-free)</w:t>
            </w:r>
          </w:p>
        </w:tc>
      </w:tr>
    </w:tbl>
    <w:p w14:paraId="340F789E" w14:textId="77777777" w:rsidR="004E296E" w:rsidRDefault="004E296E">
      <w:pPr>
        <w:pStyle w:val="BodyText"/>
        <w:spacing w:after="0" w:line="331" w:lineRule="auto"/>
        <w:jc w:val="both"/>
        <w:rPr>
          <w:rFonts w:eastAsia="Times New Roman" w:cs="Times New Roman"/>
          <w:color w:val="000000"/>
          <w:sz w:val="24"/>
          <w:szCs w:val="24"/>
        </w:rPr>
      </w:pPr>
    </w:p>
    <w:p w14:paraId="509309A8" w14:textId="77777777" w:rsidR="004E296E" w:rsidRDefault="00B336A3">
      <w:pPr>
        <w:pStyle w:val="BodyText"/>
        <w:spacing w:after="0" w:line="331" w:lineRule="auto"/>
        <w:jc w:val="both"/>
        <w:rPr>
          <w:rFonts w:eastAsia="Times New Roman" w:cs="Times New Roman"/>
          <w:b/>
          <w:bCs/>
          <w:color w:val="000000"/>
          <w:sz w:val="24"/>
          <w:szCs w:val="24"/>
        </w:rPr>
      </w:pPr>
      <w:r>
        <w:rPr>
          <w:rFonts w:eastAsia="Times New Roman" w:cs="Times New Roman"/>
          <w:b/>
          <w:bCs/>
          <w:color w:val="000000"/>
          <w:sz w:val="24"/>
          <w:szCs w:val="24"/>
        </w:rPr>
        <w:t>Positioning Strategy</w:t>
      </w:r>
    </w:p>
    <w:p w14:paraId="33E65E14" w14:textId="77777777" w:rsidR="004E296E" w:rsidRDefault="004E296E">
      <w:pPr>
        <w:pStyle w:val="BodyText"/>
        <w:spacing w:after="0" w:line="331" w:lineRule="auto"/>
        <w:jc w:val="both"/>
        <w:rPr>
          <w:rFonts w:eastAsia="Times New Roman" w:cs="Times New Roman"/>
          <w:color w:val="000000"/>
          <w:sz w:val="24"/>
          <w:szCs w:val="24"/>
        </w:rPr>
      </w:pPr>
    </w:p>
    <w:p w14:paraId="27B3FC42" w14:textId="77777777" w:rsidR="004E296E" w:rsidRDefault="00B336A3">
      <w:pPr>
        <w:pStyle w:val="BodyText"/>
        <w:spacing w:after="0" w:line="331" w:lineRule="auto"/>
        <w:jc w:val="both"/>
        <w:rPr>
          <w:rFonts w:eastAsia="Times New Roman" w:cs="Times New Roman"/>
          <w:color w:val="000000"/>
          <w:sz w:val="24"/>
          <w:szCs w:val="24"/>
        </w:rPr>
      </w:pPr>
      <w:r>
        <w:rPr>
          <w:rFonts w:eastAsia="Times New Roman" w:cs="Times New Roman"/>
          <w:color w:val="000000"/>
          <w:sz w:val="24"/>
          <w:szCs w:val="24"/>
        </w:rPr>
        <w:t>PurePlastic will be positioned as the "Guilt-Free Convenience" choice.</w:t>
      </w:r>
    </w:p>
    <w:p w14:paraId="3EE14565" w14:textId="77777777" w:rsidR="004E296E" w:rsidRDefault="00B336A3">
      <w:pPr>
        <w:pStyle w:val="BodyText"/>
        <w:spacing w:after="0" w:line="331" w:lineRule="auto"/>
        <w:jc w:val="both"/>
        <w:rPr>
          <w:rFonts w:eastAsia="Times New Roman" w:cs="Times New Roman"/>
          <w:color w:val="000000"/>
          <w:sz w:val="24"/>
          <w:szCs w:val="24"/>
        </w:rPr>
      </w:pPr>
      <w:r>
        <w:rPr>
          <w:rFonts w:eastAsia="Times New Roman" w:cs="Times New Roman"/>
          <w:color w:val="000000"/>
          <w:sz w:val="24"/>
          <w:szCs w:val="24"/>
        </w:rPr>
        <w:t xml:space="preserve">Positioning Statement: "PurePlastic is the only bottled water that offers 100% plant-based packaging. It is for the environmentally conscious professional who refuses to compromise on ethics for convenience and believes that convenience doesn't have to </w:t>
      </w:r>
      <w:r>
        <w:rPr>
          <w:rFonts w:eastAsia="Times New Roman" w:cs="Times New Roman"/>
          <w:color w:val="000000"/>
          <w:sz w:val="24"/>
          <w:szCs w:val="24"/>
        </w:rPr>
        <w:lastRenderedPageBreak/>
        <w:t>cost the planet. Unlike standard recycled water bottles that extend the life of fossil fuels, PurePlastic is born from plants and designed to return to the earth."</w:t>
      </w:r>
    </w:p>
    <w:p w14:paraId="6330103A" w14:textId="77777777" w:rsidR="004E296E" w:rsidRDefault="004E296E">
      <w:pPr>
        <w:pStyle w:val="BodyText"/>
        <w:spacing w:after="0" w:line="331" w:lineRule="auto"/>
        <w:jc w:val="both"/>
        <w:rPr>
          <w:rFonts w:eastAsia="Times New Roman" w:cs="Times New Roman"/>
          <w:color w:val="000000"/>
          <w:sz w:val="24"/>
          <w:szCs w:val="24"/>
        </w:rPr>
      </w:pPr>
    </w:p>
    <w:p w14:paraId="45EB676C" w14:textId="77777777" w:rsidR="004E296E" w:rsidRDefault="00B336A3">
      <w:pPr>
        <w:pStyle w:val="BodyText"/>
        <w:spacing w:after="0" w:line="331" w:lineRule="auto"/>
        <w:jc w:val="both"/>
        <w:rPr>
          <w:rFonts w:eastAsia="Times New Roman" w:cs="Times New Roman"/>
          <w:b/>
          <w:bCs/>
          <w:color w:val="000000"/>
          <w:sz w:val="24"/>
          <w:szCs w:val="24"/>
        </w:rPr>
      </w:pPr>
      <w:r>
        <w:rPr>
          <w:rFonts w:eastAsia="Times New Roman" w:cs="Times New Roman"/>
          <w:b/>
          <w:bCs/>
          <w:color w:val="000000"/>
          <w:sz w:val="24"/>
          <w:szCs w:val="24"/>
        </w:rPr>
        <w:t>Element 2 : Marketing Mix – 4Ps for PurePlastic</w:t>
      </w:r>
    </w:p>
    <w:p w14:paraId="72EB78B7" w14:textId="77777777" w:rsidR="004E296E" w:rsidRDefault="004E296E">
      <w:pPr>
        <w:pStyle w:val="BodyText"/>
        <w:spacing w:after="0" w:line="331" w:lineRule="auto"/>
        <w:jc w:val="both"/>
        <w:rPr>
          <w:rFonts w:eastAsia="Times New Roman" w:cs="Times New Roman"/>
          <w:color w:val="000000"/>
          <w:sz w:val="24"/>
          <w:szCs w:val="24"/>
        </w:rPr>
      </w:pPr>
    </w:p>
    <w:p w14:paraId="4E83068E" w14:textId="77777777" w:rsidR="004E296E" w:rsidRDefault="00B336A3">
      <w:pPr>
        <w:pStyle w:val="BodyText"/>
        <w:spacing w:after="0" w:line="331" w:lineRule="auto"/>
        <w:jc w:val="both"/>
        <w:rPr>
          <w:rFonts w:eastAsia="Times New Roman" w:cs="Times New Roman"/>
          <w:color w:val="000000"/>
          <w:sz w:val="24"/>
          <w:szCs w:val="24"/>
        </w:rPr>
      </w:pPr>
      <w:r>
        <w:rPr>
          <w:rFonts w:eastAsia="Times New Roman" w:cs="Times New Roman"/>
          <w:color w:val="000000"/>
          <w:sz w:val="24"/>
          <w:szCs w:val="24"/>
        </w:rPr>
        <w:t>The 4Ps framework (Product, Price, Place, Promotion) is the appropriate model to structure the marketing strategy because PurePlastic is a tangible product (AdLift, 2024). This strategy will position the brand as a "Guilt-Free Convenience" product for the ethical urbanite. It will also reinforce the message of radical transparency and material innovation.</w:t>
      </w:r>
    </w:p>
    <w:p w14:paraId="139F5C04" w14:textId="77777777" w:rsidR="004E296E" w:rsidRDefault="004E296E">
      <w:pPr>
        <w:pStyle w:val="BodyText"/>
        <w:spacing w:after="0" w:line="331" w:lineRule="auto"/>
        <w:jc w:val="both"/>
        <w:rPr>
          <w:rFonts w:eastAsia="Times New Roman" w:cs="Times New Roman"/>
          <w:color w:val="000000"/>
          <w:sz w:val="24"/>
          <w:szCs w:val="24"/>
        </w:rPr>
      </w:pPr>
    </w:p>
    <w:p w14:paraId="6399C48A" w14:textId="77777777" w:rsidR="004E296E" w:rsidRDefault="00B336A3">
      <w:pPr>
        <w:pStyle w:val="BodyText"/>
        <w:spacing w:after="0" w:line="331" w:lineRule="auto"/>
        <w:jc w:val="both"/>
        <w:rPr>
          <w:rFonts w:eastAsia="Times New Roman" w:cs="Times New Roman"/>
          <w:b/>
          <w:bCs/>
          <w:color w:val="000000"/>
          <w:sz w:val="24"/>
          <w:szCs w:val="24"/>
        </w:rPr>
      </w:pPr>
      <w:r>
        <w:rPr>
          <w:rFonts w:eastAsia="Times New Roman" w:cs="Times New Roman"/>
          <w:b/>
          <w:bCs/>
          <w:color w:val="000000"/>
          <w:sz w:val="24"/>
          <w:szCs w:val="24"/>
        </w:rPr>
        <w:t>1. Product</w:t>
      </w:r>
    </w:p>
    <w:p w14:paraId="1D15E017" w14:textId="77777777" w:rsidR="004E296E" w:rsidRDefault="004E296E">
      <w:pPr>
        <w:pStyle w:val="BodyText"/>
        <w:spacing w:after="0" w:line="331" w:lineRule="auto"/>
        <w:jc w:val="both"/>
        <w:rPr>
          <w:rFonts w:eastAsia="Times New Roman" w:cs="Times New Roman"/>
          <w:color w:val="000000"/>
          <w:sz w:val="24"/>
          <w:szCs w:val="24"/>
        </w:rPr>
      </w:pPr>
    </w:p>
    <w:p w14:paraId="6B4292CB" w14:textId="77777777" w:rsidR="004E296E" w:rsidRDefault="00B336A3">
      <w:pPr>
        <w:pStyle w:val="BodyText"/>
        <w:spacing w:after="0" w:line="331" w:lineRule="auto"/>
        <w:jc w:val="both"/>
        <w:rPr>
          <w:rFonts w:eastAsia="Times New Roman" w:cs="Times New Roman"/>
          <w:color w:val="000000"/>
          <w:sz w:val="24"/>
          <w:szCs w:val="24"/>
        </w:rPr>
      </w:pPr>
      <w:r>
        <w:rPr>
          <w:rFonts w:eastAsia="Times New Roman" w:cs="Times New Roman"/>
          <w:color w:val="000000"/>
          <w:sz w:val="24"/>
          <w:szCs w:val="24"/>
        </w:rPr>
        <w:t>The product strategy focuses on the 3 Levels of Product model to differentiate PurePlastic from standard market offerings.</w:t>
      </w:r>
    </w:p>
    <w:p w14:paraId="740657AD" w14:textId="77777777" w:rsidR="004E296E" w:rsidRDefault="00B336A3">
      <w:pPr>
        <w:pStyle w:val="BodyText"/>
        <w:numPr>
          <w:ilvl w:val="0"/>
          <w:numId w:val="3"/>
        </w:numPr>
        <w:spacing w:after="0" w:line="331" w:lineRule="auto"/>
        <w:jc w:val="both"/>
        <w:rPr>
          <w:rFonts w:eastAsia="Times New Roman" w:cs="Times New Roman"/>
          <w:color w:val="000000"/>
          <w:sz w:val="24"/>
          <w:szCs w:val="24"/>
        </w:rPr>
      </w:pPr>
      <w:r>
        <w:rPr>
          <w:rFonts w:eastAsia="Times New Roman" w:cs="Times New Roman"/>
          <w:color w:val="000000"/>
          <w:sz w:val="24"/>
          <w:szCs w:val="24"/>
        </w:rPr>
        <w:t>The Core Product: The fundamental benefit is "healthy hydration with a clear conscience." For the target audience, the core value is not just water, but the alleviation of "eco-guilt" associated with single-use purchases and the danger of microplastics because of the packaging (Shorr Packaging, 2025).</w:t>
      </w:r>
    </w:p>
    <w:p w14:paraId="325E7146" w14:textId="77777777" w:rsidR="004E296E" w:rsidRDefault="00B336A3">
      <w:pPr>
        <w:pStyle w:val="BodyText"/>
        <w:numPr>
          <w:ilvl w:val="0"/>
          <w:numId w:val="3"/>
        </w:numPr>
        <w:spacing w:after="0" w:line="331" w:lineRule="auto"/>
        <w:jc w:val="both"/>
        <w:rPr>
          <w:rFonts w:eastAsia="Times New Roman" w:cs="Times New Roman"/>
          <w:color w:val="000000"/>
          <w:sz w:val="24"/>
          <w:szCs w:val="24"/>
        </w:rPr>
      </w:pPr>
      <w:r>
        <w:rPr>
          <w:sz w:val="24"/>
          <w:szCs w:val="24"/>
        </w:rPr>
        <w:t>The Actual Product: The bottle is made from 100% Polylactic Acid (PLA), which is 100% bio-degradable - this is the primary differentiator for PurePlastic. It will have a distinct cloudy or matte finish, which is a natural characteristic of PLA—which serves as a visual cue to the consumer that this is not normal plastic. In orfer to ensure the entire package is biodegradable, the label will use vegetable-based inks and a water-soluble adhesive (Green Socials, 2025). Finally, the water inside remains Highland Spring’s premium natural source water from the Ochil Hills, to maintain the brand's established reputation for quality and purity (Highland Spring, 2025).</w:t>
      </w:r>
    </w:p>
    <w:p w14:paraId="6C2C53C8" w14:textId="77777777" w:rsidR="004E296E" w:rsidRDefault="00B336A3">
      <w:pPr>
        <w:pStyle w:val="BodyText"/>
        <w:numPr>
          <w:ilvl w:val="0"/>
          <w:numId w:val="3"/>
        </w:numPr>
        <w:spacing w:after="0" w:line="331" w:lineRule="auto"/>
        <w:jc w:val="both"/>
        <w:rPr>
          <w:rFonts w:eastAsia="Times New Roman" w:cs="Times New Roman"/>
          <w:color w:val="000000"/>
          <w:sz w:val="24"/>
          <w:szCs w:val="24"/>
        </w:rPr>
      </w:pPr>
      <w:r>
        <w:rPr>
          <w:sz w:val="24"/>
          <w:szCs w:val="24"/>
        </w:rPr>
        <w:t>The Augmented Product: The product will feature a Smart Label Technology. A QR code on every bottle will unlock a Lifecycle Tracker that will show the exact sourcing of the bioplastic and a map of local industrial composting facilities. This will address consumer skepticism about greenwashing and build the transparency demanded by specific consumer segment and act as a differentiation factor (CarbonBright, 2025).</w:t>
      </w:r>
    </w:p>
    <w:p w14:paraId="7B971930" w14:textId="77777777" w:rsidR="004E296E" w:rsidRDefault="00B336A3">
      <w:pPr>
        <w:pStyle w:val="BodyText"/>
        <w:spacing w:after="0" w:line="331" w:lineRule="auto"/>
        <w:jc w:val="both"/>
        <w:rPr>
          <w:b/>
          <w:bCs/>
          <w:sz w:val="24"/>
          <w:szCs w:val="24"/>
        </w:rPr>
      </w:pPr>
      <w:r>
        <w:rPr>
          <w:b/>
          <w:bCs/>
          <w:sz w:val="24"/>
          <w:szCs w:val="24"/>
        </w:rPr>
        <w:lastRenderedPageBreak/>
        <w:t>2. Price</w:t>
      </w:r>
    </w:p>
    <w:p w14:paraId="6EAE3840" w14:textId="77777777" w:rsidR="004E296E" w:rsidRDefault="004E296E">
      <w:pPr>
        <w:pStyle w:val="BodyText"/>
        <w:spacing w:after="0" w:line="331" w:lineRule="auto"/>
        <w:jc w:val="both"/>
        <w:rPr>
          <w:rFonts w:eastAsia="Times New Roman" w:cs="Times New Roman"/>
          <w:color w:val="000000"/>
          <w:sz w:val="24"/>
          <w:szCs w:val="24"/>
        </w:rPr>
      </w:pPr>
    </w:p>
    <w:p w14:paraId="2CB0EC28" w14:textId="77777777" w:rsidR="004E296E" w:rsidRDefault="00B336A3">
      <w:pPr>
        <w:pStyle w:val="BodyText"/>
        <w:spacing w:after="0" w:line="331" w:lineRule="auto"/>
        <w:jc w:val="both"/>
        <w:rPr>
          <w:rFonts w:eastAsia="Times New Roman" w:cs="Times New Roman"/>
          <w:color w:val="000000"/>
          <w:sz w:val="24"/>
          <w:szCs w:val="24"/>
        </w:rPr>
      </w:pPr>
      <w:r>
        <w:rPr>
          <w:sz w:val="24"/>
          <w:szCs w:val="24"/>
        </w:rPr>
        <w:t>The pricing strategy will be Premium Pricing. It will be positioned above standard mineral water but competitive with functional beverages. Research from the PwC 2024 Voice of the Consumer Survey indicates that 43% of consumers are willing to pay a premium of nearly 10% for verified sustainable goods, despite inflation (PwC, 2024). The target demographic shows the highest willingness to pay for products that align with their identity (Shorr Packaging, 2025). Price for standard Highland Spring (500ml) ranges between £0.80 - £1.00, the PurePlastic will be prices at £1.30 - £1.50 . This price point will position PurePlastic as an accessible luxury product. It is affordable enough for daily "on-the-go" purchase but high enough to signal superior quality and cover the higher production costs of PLA packaging. It also avoids the "race to the bottom" by reinforcing the authenticity of the product claims against cheaper, greenwashed competitors and maintaining a higher price. the brand signals that "real sustainability costs money," (Deloitte, 2024).</w:t>
      </w:r>
    </w:p>
    <w:p w14:paraId="1A608C95" w14:textId="77777777" w:rsidR="004E296E" w:rsidRDefault="004E296E">
      <w:pPr>
        <w:pStyle w:val="BodyText"/>
        <w:spacing w:after="0" w:line="331" w:lineRule="auto"/>
        <w:jc w:val="both"/>
        <w:rPr>
          <w:rFonts w:eastAsia="Times New Roman" w:cs="Times New Roman"/>
          <w:color w:val="000000"/>
          <w:sz w:val="24"/>
          <w:szCs w:val="24"/>
        </w:rPr>
      </w:pPr>
    </w:p>
    <w:p w14:paraId="04FDDFA3" w14:textId="77777777" w:rsidR="004E296E" w:rsidRDefault="00B336A3">
      <w:pPr>
        <w:pStyle w:val="BodyText"/>
        <w:spacing w:after="0" w:line="331" w:lineRule="auto"/>
        <w:jc w:val="both"/>
        <w:rPr>
          <w:b/>
          <w:bCs/>
          <w:sz w:val="24"/>
          <w:szCs w:val="24"/>
        </w:rPr>
      </w:pPr>
      <w:r>
        <w:rPr>
          <w:b/>
          <w:bCs/>
          <w:sz w:val="24"/>
          <w:szCs w:val="24"/>
        </w:rPr>
        <w:t>3. Place (Distribution)</w:t>
      </w:r>
    </w:p>
    <w:p w14:paraId="1A7929D6" w14:textId="77777777" w:rsidR="004E296E" w:rsidRDefault="004E296E">
      <w:pPr>
        <w:pStyle w:val="BodyText"/>
        <w:spacing w:after="0" w:line="331" w:lineRule="auto"/>
        <w:jc w:val="both"/>
        <w:rPr>
          <w:rFonts w:eastAsia="Times New Roman" w:cs="Times New Roman"/>
          <w:color w:val="000000"/>
          <w:sz w:val="24"/>
          <w:szCs w:val="24"/>
        </w:rPr>
      </w:pPr>
    </w:p>
    <w:p w14:paraId="3546C45E" w14:textId="77777777" w:rsidR="004E296E" w:rsidRDefault="00B336A3">
      <w:pPr>
        <w:pStyle w:val="BodyText"/>
        <w:spacing w:after="0" w:line="331" w:lineRule="auto"/>
        <w:jc w:val="both"/>
        <w:rPr>
          <w:rFonts w:eastAsia="Times New Roman" w:cs="Times New Roman"/>
          <w:color w:val="000000"/>
          <w:sz w:val="24"/>
          <w:szCs w:val="24"/>
        </w:rPr>
      </w:pPr>
      <w:r>
        <w:rPr>
          <w:sz w:val="24"/>
          <w:szCs w:val="24"/>
        </w:rPr>
        <w:t>The distribution begin as a selective distribution at launch and then move towards Intensive Distribution as the brand matures. This includes 2 main channels :</w:t>
      </w:r>
    </w:p>
    <w:p w14:paraId="76E82AE1" w14:textId="77777777" w:rsidR="004E296E" w:rsidRDefault="00B336A3">
      <w:pPr>
        <w:pStyle w:val="BodyText"/>
        <w:numPr>
          <w:ilvl w:val="0"/>
          <w:numId w:val="4"/>
        </w:numPr>
        <w:spacing w:after="0" w:line="331" w:lineRule="auto"/>
        <w:jc w:val="both"/>
        <w:rPr>
          <w:rFonts w:eastAsia="Times New Roman" w:cs="Times New Roman"/>
          <w:color w:val="000000"/>
          <w:sz w:val="24"/>
          <w:szCs w:val="24"/>
        </w:rPr>
      </w:pPr>
      <w:r>
        <w:rPr>
          <w:sz w:val="24"/>
          <w:szCs w:val="24"/>
        </w:rPr>
        <w:t>Retail Partners : Launch partners will include high-end supermarkets like Waitrose and M&amp;S, who has strong sustainability charters. This channel is important because to create the immidiate "Trust Halo" Effect for our new brand. Waitrose, for example, has a customer base that highly values provenence and ethics and It has committed to reduce single-use plastic (Waitrose &amp; Partners, 2023).</w:t>
      </w:r>
    </w:p>
    <w:p w14:paraId="43C1E6AF" w14:textId="77777777" w:rsidR="004E296E" w:rsidRDefault="00B336A3">
      <w:pPr>
        <w:pStyle w:val="BodyText"/>
        <w:numPr>
          <w:ilvl w:val="0"/>
          <w:numId w:val="4"/>
        </w:numPr>
        <w:spacing w:after="0" w:line="331" w:lineRule="auto"/>
        <w:jc w:val="both"/>
        <w:rPr>
          <w:rFonts w:eastAsia="Times New Roman" w:cs="Times New Roman"/>
          <w:color w:val="000000"/>
          <w:sz w:val="24"/>
          <w:szCs w:val="24"/>
        </w:rPr>
      </w:pPr>
      <w:r>
        <w:rPr>
          <w:sz w:val="24"/>
          <w:szCs w:val="24"/>
        </w:rPr>
        <w:t>On-the-Go Channels: The target segment purchases water when they forget their reusable bottle, So distribution must be present in high-traffic urban hubs as well. This includes partnerships with Premium Coffee Chains and cafes that serve the professional demographic. Also, transit Hubs like WHSmith Travel and vending machines in major rail stations in major cities like London Waterlo and Manchester Piccadilly, where commuters need immediate hydration.</w:t>
      </w:r>
    </w:p>
    <w:p w14:paraId="00BBA59D" w14:textId="77777777" w:rsidR="004E296E" w:rsidRDefault="00B336A3">
      <w:pPr>
        <w:pStyle w:val="BodyText"/>
        <w:spacing w:after="0" w:line="331" w:lineRule="auto"/>
        <w:jc w:val="both"/>
        <w:rPr>
          <w:rFonts w:eastAsia="Times New Roman" w:cs="Times New Roman"/>
          <w:color w:val="000000"/>
          <w:sz w:val="24"/>
          <w:szCs w:val="24"/>
        </w:rPr>
      </w:pPr>
      <w:r>
        <w:rPr>
          <w:sz w:val="24"/>
          <w:szCs w:val="24"/>
        </w:rPr>
        <w:t xml:space="preserve">Highland Spring should leverage it’s new rail freight facility at Blackford, which will help in saving 3,200 tonnes of CO2 annually by removing HGV trucks from the road </w:t>
      </w:r>
      <w:r>
        <w:rPr>
          <w:sz w:val="24"/>
          <w:szCs w:val="24"/>
        </w:rPr>
        <w:lastRenderedPageBreak/>
        <w:t>(Scottish Cities Alliance, 2022). This "low-carbon logistics" becomes a secondary selling point by ensuring that the process of distribution aligns with the product promise.</w:t>
      </w:r>
    </w:p>
    <w:p w14:paraId="39CD29F0" w14:textId="77777777" w:rsidR="004E296E" w:rsidRDefault="004E296E">
      <w:pPr>
        <w:pStyle w:val="BodyText"/>
        <w:spacing w:after="0" w:line="331" w:lineRule="auto"/>
        <w:jc w:val="both"/>
        <w:rPr>
          <w:rFonts w:eastAsia="Times New Roman" w:cs="Times New Roman"/>
          <w:color w:val="000000"/>
          <w:sz w:val="24"/>
          <w:szCs w:val="24"/>
        </w:rPr>
      </w:pPr>
    </w:p>
    <w:p w14:paraId="0ECEB4FB" w14:textId="77777777" w:rsidR="004E296E" w:rsidRDefault="00B336A3">
      <w:pPr>
        <w:pStyle w:val="BodyText"/>
        <w:spacing w:after="0" w:line="331" w:lineRule="auto"/>
        <w:jc w:val="both"/>
        <w:rPr>
          <w:b/>
          <w:bCs/>
          <w:sz w:val="24"/>
          <w:szCs w:val="24"/>
        </w:rPr>
      </w:pPr>
      <w:r>
        <w:rPr>
          <w:b/>
          <w:bCs/>
          <w:sz w:val="24"/>
          <w:szCs w:val="24"/>
        </w:rPr>
        <w:t>4. Promotion</w:t>
      </w:r>
    </w:p>
    <w:p w14:paraId="2B01C97E" w14:textId="77777777" w:rsidR="004E296E" w:rsidRDefault="004E296E">
      <w:pPr>
        <w:pStyle w:val="BodyText"/>
        <w:spacing w:after="0" w:line="331" w:lineRule="auto"/>
        <w:jc w:val="both"/>
        <w:rPr>
          <w:rFonts w:eastAsia="Times New Roman" w:cs="Times New Roman"/>
          <w:color w:val="000000"/>
          <w:sz w:val="24"/>
          <w:szCs w:val="24"/>
        </w:rPr>
      </w:pPr>
    </w:p>
    <w:p w14:paraId="7E9BA51C" w14:textId="77777777" w:rsidR="004E296E" w:rsidRDefault="00B336A3">
      <w:pPr>
        <w:pStyle w:val="BodyText"/>
        <w:spacing w:after="0" w:line="331" w:lineRule="auto"/>
        <w:jc w:val="both"/>
        <w:rPr>
          <w:rFonts w:eastAsia="Times New Roman" w:cs="Times New Roman"/>
          <w:color w:val="000000"/>
          <w:sz w:val="24"/>
          <w:szCs w:val="24"/>
        </w:rPr>
      </w:pPr>
      <w:r>
        <w:rPr>
          <w:sz w:val="24"/>
          <w:szCs w:val="24"/>
        </w:rPr>
        <w:t>The promotional strategy uses Integrated Marketing Communications (IMC) to educate the consumer and build a community around the "Post-Plastic" movement and it will leverage both online and offline channels for it. "Plants, Not Petroleum” campaign will aggressively highlight the material difference and frame standard recycling as "delaying the inevitable" while presenting PurePlastic as "returning to the earth”. On the digital channel, Tiktok and Instagram reels will be primary channels to reach gen z and millenials.Educational content will expose the myths about recycling and composting videos of PurePlastic bottles will act as a visual proof to combat greenwashing skepticism (Green Socials, 2025). Rather than generic lifestyle creators, our brand will partner with Eco-Creators who are working in the climate change or global warming, sustainability and health niche. These creators will act as third party validators by giving factory tours and showing real experiments. On the offline channel, Billboards in high-footfall areas (e.g., The London Underground) will be used. These provocative headlines like “This bottle is made of corn. Don’t recycle it, compost it.” will grab attention and force the consumer to re-evaluate their habit.</w:t>
      </w:r>
      <w:r>
        <w:rPr>
          <w:sz w:val="24"/>
          <w:szCs w:val="24"/>
        </w:rPr>
        <w:br/>
        <w:t>Other promotional activity can be the "Return for Earth" Campaign: It will be a reverse vending pilot scheme at select university campuses, where returning the bottle guarantees it is sent to an industrial composter. The student will be rewarded with a discount on their next purchase to incentivise the correct disposal behaviour (DesignRush, 2025).9</w:t>
      </w:r>
    </w:p>
    <w:p w14:paraId="341A282C" w14:textId="77777777" w:rsidR="004E296E" w:rsidRDefault="004E296E">
      <w:pPr>
        <w:pStyle w:val="BodyText"/>
        <w:spacing w:after="0" w:line="331" w:lineRule="auto"/>
        <w:jc w:val="both"/>
        <w:rPr>
          <w:rFonts w:eastAsia="Times New Roman" w:cs="Times New Roman"/>
          <w:color w:val="000000"/>
          <w:sz w:val="24"/>
          <w:szCs w:val="24"/>
        </w:rPr>
      </w:pPr>
    </w:p>
    <w:p w14:paraId="6A83E358" w14:textId="77777777" w:rsidR="004E296E" w:rsidRDefault="00B336A3">
      <w:pPr>
        <w:pStyle w:val="BodyText"/>
        <w:spacing w:after="0" w:line="331" w:lineRule="auto"/>
        <w:jc w:val="both"/>
        <w:rPr>
          <w:b/>
          <w:bCs/>
          <w:sz w:val="24"/>
          <w:szCs w:val="24"/>
        </w:rPr>
      </w:pPr>
      <w:r>
        <w:rPr>
          <w:b/>
          <w:bCs/>
          <w:sz w:val="24"/>
          <w:szCs w:val="24"/>
        </w:rPr>
        <w:t>Element 3 : Marketing Strategy Pitch</w:t>
      </w:r>
    </w:p>
    <w:p w14:paraId="60B58C1F" w14:textId="77777777" w:rsidR="004E296E" w:rsidRDefault="004E296E">
      <w:pPr>
        <w:pStyle w:val="BodyText"/>
        <w:spacing w:after="0" w:line="331" w:lineRule="auto"/>
        <w:jc w:val="both"/>
        <w:rPr>
          <w:rFonts w:eastAsia="Times New Roman" w:cs="Times New Roman"/>
          <w:color w:val="000000"/>
          <w:sz w:val="24"/>
          <w:szCs w:val="24"/>
        </w:rPr>
      </w:pPr>
    </w:p>
    <w:p w14:paraId="2FCD6358" w14:textId="77777777" w:rsidR="004E296E" w:rsidRDefault="00B336A3">
      <w:pPr>
        <w:pStyle w:val="BodyText"/>
        <w:spacing w:after="0" w:line="331" w:lineRule="auto"/>
        <w:jc w:val="both"/>
        <w:rPr>
          <w:rFonts w:eastAsia="Times New Roman" w:cs="Times New Roman"/>
          <w:color w:val="000000"/>
          <w:sz w:val="24"/>
          <w:szCs w:val="24"/>
        </w:rPr>
      </w:pPr>
      <w:r>
        <w:rPr>
          <w:sz w:val="24"/>
          <w:szCs w:val="24"/>
        </w:rPr>
        <w:t xml:space="preserve">The Problem: millions of eco-conscious commuters buy bottled water from supermarket aisles but lack the alternative choices and hence they feel guilty. They see rows of plastic bottles—some recycled, some not—but all derived from fossil fuels and destined to persist in their body as well as in the environment for centuries. Recycling is no longer enough for the "Ethical Urbanite" who knows that rPET still </w:t>
      </w:r>
      <w:r>
        <w:rPr>
          <w:sz w:val="24"/>
          <w:szCs w:val="24"/>
        </w:rPr>
        <w:lastRenderedPageBreak/>
        <w:t>perpetuates the plastic cycle. And now the problem is gettinng worse because of in icreasing presence of microplatics in blood and mind.</w:t>
      </w:r>
    </w:p>
    <w:p w14:paraId="7568F7E3" w14:textId="77777777" w:rsidR="004E296E" w:rsidRDefault="004E296E">
      <w:pPr>
        <w:pStyle w:val="BodyText"/>
        <w:spacing w:after="0" w:line="331" w:lineRule="auto"/>
        <w:jc w:val="both"/>
        <w:rPr>
          <w:rFonts w:eastAsia="Times New Roman" w:cs="Times New Roman"/>
          <w:color w:val="000000"/>
          <w:sz w:val="24"/>
          <w:szCs w:val="24"/>
        </w:rPr>
      </w:pPr>
    </w:p>
    <w:p w14:paraId="56FAC643" w14:textId="77777777" w:rsidR="004E296E" w:rsidRDefault="00B336A3">
      <w:pPr>
        <w:pStyle w:val="BodyText"/>
        <w:spacing w:after="0" w:line="331" w:lineRule="auto"/>
        <w:jc w:val="both"/>
        <w:rPr>
          <w:rFonts w:eastAsia="Times New Roman" w:cs="Times New Roman"/>
          <w:color w:val="000000"/>
          <w:sz w:val="24"/>
          <w:szCs w:val="24"/>
        </w:rPr>
      </w:pPr>
      <w:r>
        <w:rPr>
          <w:sz w:val="24"/>
          <w:szCs w:val="24"/>
        </w:rPr>
        <w:t>The Solution: Highland Spring presents the answer under the : PurePlastic brand. This is more than just water; it is a material revolution. PurePlastic is the UK’s first premium mineral water packaged in 100% plant-based, compostable PLA (Polylactic Acid). Our bottle is designed to return to the earth, offering the only truly "guilt-free" convenience on the market.</w:t>
      </w:r>
    </w:p>
    <w:p w14:paraId="6D94C97C" w14:textId="77777777" w:rsidR="004E296E" w:rsidRDefault="004E296E">
      <w:pPr>
        <w:pStyle w:val="BodyText"/>
        <w:spacing w:after="0" w:line="331" w:lineRule="auto"/>
        <w:jc w:val="both"/>
        <w:rPr>
          <w:rFonts w:eastAsia="Times New Roman" w:cs="Times New Roman"/>
          <w:color w:val="000000"/>
          <w:sz w:val="24"/>
          <w:szCs w:val="24"/>
        </w:rPr>
      </w:pPr>
    </w:p>
    <w:p w14:paraId="00028F64" w14:textId="77777777" w:rsidR="004E296E" w:rsidRDefault="00B336A3">
      <w:pPr>
        <w:pStyle w:val="BodyText"/>
        <w:spacing w:after="0" w:line="331" w:lineRule="auto"/>
        <w:jc w:val="both"/>
        <w:rPr>
          <w:rFonts w:eastAsia="Times New Roman" w:cs="Times New Roman"/>
          <w:color w:val="000000"/>
          <w:sz w:val="24"/>
          <w:szCs w:val="24"/>
        </w:rPr>
      </w:pPr>
      <w:r>
        <w:rPr>
          <w:sz w:val="24"/>
          <w:szCs w:val="24"/>
        </w:rPr>
        <w:t>The Value &amp; Strategy : Our strategy targets the 43% of UK consumers willing to pay a premium for verified sustainability. By positioning PurePlastic as an "accessible luxury" (Price) and securing listings in high-trust retailers like Waitrose (Place), we transform a commodity purchase into an ethical statement.</w:t>
      </w:r>
    </w:p>
    <w:p w14:paraId="7D438DD2" w14:textId="77777777" w:rsidR="004E296E" w:rsidRDefault="00B336A3">
      <w:pPr>
        <w:spacing w:after="200" w:line="360" w:lineRule="auto"/>
        <w:jc w:val="both"/>
        <w:rPr>
          <w:sz w:val="24"/>
          <w:szCs w:val="24"/>
        </w:rPr>
      </w:pPr>
      <w:r>
        <w:br w:type="page"/>
      </w:r>
    </w:p>
    <w:p w14:paraId="23A4AEB9" w14:textId="77777777" w:rsidR="004E296E" w:rsidRDefault="00B336A3">
      <w:pPr>
        <w:jc w:val="center"/>
      </w:pPr>
      <w:r>
        <w:rPr>
          <w:noProof/>
        </w:rPr>
        <w:lastRenderedPageBreak/>
        <w:drawing>
          <wp:inline distT="0" distB="0" distL="0" distR="0" wp14:anchorId="5AE74830" wp14:editId="75C9342C">
            <wp:extent cx="3381375" cy="1352550"/>
            <wp:effectExtent l="0" t="0" r="0" b="0"/>
            <wp:docPr id="1" name="Picture 1 Copy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Copy 1"/>
                    <pic:cNvPicPr>
                      <a:picLocks noChangeAspect="1" noChangeArrowheads="1"/>
                    </pic:cNvPicPr>
                  </pic:nvPicPr>
                  <pic:blipFill>
                    <a:blip r:embed="rId7"/>
                    <a:stretch>
                      <a:fillRect/>
                    </a:stretch>
                  </pic:blipFill>
                  <pic:spPr bwMode="auto">
                    <a:xfrm>
                      <a:off x="0" y="0"/>
                      <a:ext cx="3381375" cy="1352550"/>
                    </a:xfrm>
                    <a:prstGeom prst="rect">
                      <a:avLst/>
                    </a:prstGeom>
                    <a:noFill/>
                  </pic:spPr>
                </pic:pic>
              </a:graphicData>
            </a:graphic>
          </wp:inline>
        </w:drawing>
      </w:r>
    </w:p>
    <w:p w14:paraId="7FCFB32A" w14:textId="77777777" w:rsidR="004E296E" w:rsidRDefault="004E296E">
      <w:pPr>
        <w:jc w:val="center"/>
      </w:pPr>
    </w:p>
    <w:p w14:paraId="5E1948CB" w14:textId="77777777" w:rsidR="004E296E" w:rsidRDefault="004E296E">
      <w:pPr>
        <w:jc w:val="center"/>
      </w:pPr>
    </w:p>
    <w:p w14:paraId="0B0A7B60" w14:textId="77777777" w:rsidR="004E296E" w:rsidRDefault="004E296E">
      <w:pPr>
        <w:jc w:val="center"/>
      </w:pPr>
    </w:p>
    <w:p w14:paraId="2C2BCD5F" w14:textId="77777777" w:rsidR="004E296E" w:rsidRDefault="004E296E">
      <w:pPr>
        <w:jc w:val="center"/>
      </w:pPr>
    </w:p>
    <w:p w14:paraId="27727188" w14:textId="77777777" w:rsidR="004E296E" w:rsidRDefault="004E296E">
      <w:pPr>
        <w:jc w:val="center"/>
      </w:pPr>
    </w:p>
    <w:p w14:paraId="6C7A34D6" w14:textId="55E6CBD7" w:rsidR="004E296E" w:rsidRDefault="00B336A3">
      <w:pPr>
        <w:jc w:val="center"/>
        <w:rPr>
          <w:rFonts w:eastAsia="Times New Roman" w:cs="Times New Roman"/>
          <w:sz w:val="24"/>
          <w:szCs w:val="24"/>
          <w:lang w:val="en-IN"/>
        </w:rPr>
      </w:pPr>
      <w:r>
        <w:rPr>
          <w:b/>
        </w:rPr>
        <w:t xml:space="preserve">Student Name: </w:t>
      </w:r>
      <w:r>
        <w:rPr>
          <w:rFonts w:eastAsia="Times New Roman" w:cs="Times New Roman"/>
          <w:sz w:val="24"/>
          <w:szCs w:val="24"/>
        </w:rPr>
        <w:t xml:space="preserve">Dipak </w:t>
      </w:r>
      <w:r w:rsidR="003761DA">
        <w:rPr>
          <w:rFonts w:eastAsia="Times New Roman" w:cs="Times New Roman"/>
          <w:sz w:val="24"/>
          <w:szCs w:val="24"/>
          <w:lang w:val="en-IN"/>
        </w:rPr>
        <w:t>Modhavadiya</w:t>
      </w:r>
    </w:p>
    <w:p w14:paraId="79AB7D3C" w14:textId="77777777" w:rsidR="003761DA" w:rsidRPr="003761DA" w:rsidRDefault="003761DA">
      <w:pPr>
        <w:jc w:val="center"/>
        <w:rPr>
          <w:lang w:val="en-IN"/>
        </w:rPr>
      </w:pPr>
    </w:p>
    <w:p w14:paraId="2749EC0E" w14:textId="77777777" w:rsidR="004E296E" w:rsidRDefault="00B336A3">
      <w:pPr>
        <w:jc w:val="center"/>
      </w:pPr>
      <w:r>
        <w:rPr>
          <w:b/>
        </w:rPr>
        <w:t xml:space="preserve">Student ID: </w:t>
      </w:r>
      <w:r>
        <w:t>2506701</w:t>
      </w:r>
    </w:p>
    <w:p w14:paraId="59F1A7BB" w14:textId="77777777" w:rsidR="004E296E" w:rsidRDefault="004E296E">
      <w:pPr>
        <w:jc w:val="center"/>
        <w:rPr>
          <w:b/>
        </w:rPr>
      </w:pPr>
    </w:p>
    <w:p w14:paraId="26BC9830" w14:textId="77777777" w:rsidR="004E296E" w:rsidRDefault="00B336A3">
      <w:pPr>
        <w:jc w:val="center"/>
      </w:pPr>
      <w:r>
        <w:rPr>
          <w:b/>
        </w:rPr>
        <w:t>Module Name: Marketing Management</w:t>
      </w:r>
    </w:p>
    <w:p w14:paraId="2C272874" w14:textId="77777777" w:rsidR="004E296E" w:rsidRDefault="004E296E">
      <w:pPr>
        <w:jc w:val="center"/>
        <w:rPr>
          <w:b/>
        </w:rPr>
      </w:pPr>
    </w:p>
    <w:p w14:paraId="7547BAC3" w14:textId="77777777" w:rsidR="004E296E" w:rsidRDefault="00B336A3">
      <w:pPr>
        <w:jc w:val="center"/>
      </w:pPr>
      <w:r>
        <w:rPr>
          <w:b/>
        </w:rPr>
        <w:t>Module Code: LCMB7024</w:t>
      </w:r>
    </w:p>
    <w:p w14:paraId="5BD4B5C3" w14:textId="77777777" w:rsidR="004E296E" w:rsidRDefault="004E296E">
      <w:pPr>
        <w:rPr>
          <w:b/>
        </w:rPr>
      </w:pPr>
    </w:p>
    <w:p w14:paraId="0A4DDB7A" w14:textId="0E99BEE4" w:rsidR="004E296E" w:rsidRPr="003761DA" w:rsidRDefault="00B336A3">
      <w:pPr>
        <w:jc w:val="center"/>
        <w:rPr>
          <w:lang w:val="en-IN"/>
        </w:rPr>
      </w:pPr>
      <w:r>
        <w:rPr>
          <w:b/>
        </w:rPr>
        <w:t>Lecturer’s Name:</w:t>
      </w:r>
      <w:r>
        <w:t xml:space="preserve"> Dr </w:t>
      </w:r>
      <w:r w:rsidR="003761DA">
        <w:rPr>
          <w:lang w:val="en-IN"/>
        </w:rPr>
        <w:t>J</w:t>
      </w:r>
      <w:r w:rsidR="005343C8">
        <w:rPr>
          <w:lang w:val="en-IN"/>
        </w:rPr>
        <w:t>ayalakshmi Gopalkrishnan</w:t>
      </w:r>
    </w:p>
    <w:p w14:paraId="67E97E6E" w14:textId="77777777" w:rsidR="004E296E" w:rsidRDefault="004E296E">
      <w:pPr>
        <w:rPr>
          <w:b/>
        </w:rPr>
      </w:pPr>
    </w:p>
    <w:p w14:paraId="03A43B20" w14:textId="03378CEE" w:rsidR="004E296E" w:rsidRPr="00FB5BC9" w:rsidRDefault="00B336A3">
      <w:pPr>
        <w:jc w:val="center"/>
        <w:rPr>
          <w:lang w:val="en-IN"/>
        </w:rPr>
      </w:pPr>
      <w:r>
        <w:rPr>
          <w:b/>
        </w:rPr>
        <w:t xml:space="preserve">Poster – Marketing Strategy Pitch: </w:t>
      </w:r>
      <w:r w:rsidR="00FB5BC9">
        <w:rPr>
          <w:b/>
          <w:lang w:val="en-IN"/>
        </w:rPr>
        <w:t>Pure Plastic</w:t>
      </w:r>
    </w:p>
    <w:p w14:paraId="4E7CE316" w14:textId="77777777" w:rsidR="004E296E" w:rsidRDefault="004E296E">
      <w:pPr>
        <w:jc w:val="center"/>
        <w:rPr>
          <w:b/>
        </w:rPr>
      </w:pPr>
    </w:p>
    <w:p w14:paraId="2820A021" w14:textId="77777777" w:rsidR="004E296E" w:rsidRDefault="00B336A3">
      <w:pPr>
        <w:jc w:val="center"/>
      </w:pPr>
      <w:r>
        <w:rPr>
          <w:b/>
        </w:rPr>
        <w:t>Term 1</w:t>
      </w:r>
    </w:p>
    <w:p w14:paraId="06ABE35D" w14:textId="77777777" w:rsidR="004E296E" w:rsidRDefault="004E296E">
      <w:pPr>
        <w:jc w:val="center"/>
      </w:pPr>
    </w:p>
    <w:p w14:paraId="0B3E244E" w14:textId="77777777" w:rsidR="004E296E" w:rsidRDefault="00B336A3">
      <w:pPr>
        <w:jc w:val="center"/>
      </w:pPr>
      <w:r>
        <w:br w:type="page"/>
      </w:r>
    </w:p>
    <w:p w14:paraId="6A037CAE" w14:textId="77777777" w:rsidR="004E296E" w:rsidRDefault="00B336A3">
      <w:pPr>
        <w:spacing w:after="200" w:line="360" w:lineRule="auto"/>
        <w:jc w:val="both"/>
        <w:rPr>
          <w:b/>
          <w:bCs/>
          <w:sz w:val="24"/>
          <w:szCs w:val="24"/>
        </w:rPr>
      </w:pPr>
      <w:r>
        <w:rPr>
          <w:b/>
          <w:bCs/>
          <w:sz w:val="24"/>
          <w:szCs w:val="24"/>
        </w:rPr>
        <w:lastRenderedPageBreak/>
        <w:t>Poster</w:t>
      </w:r>
    </w:p>
    <w:p w14:paraId="22D30FD5" w14:textId="77777777" w:rsidR="004E296E" w:rsidRDefault="00B336A3">
      <w:pPr>
        <w:rPr>
          <w:sz w:val="24"/>
          <w:szCs w:val="24"/>
        </w:rPr>
      </w:pPr>
      <w:r>
        <w:rPr>
          <w:noProof/>
          <w:sz w:val="24"/>
          <w:szCs w:val="24"/>
        </w:rPr>
        <w:drawing>
          <wp:anchor distT="0" distB="0" distL="0" distR="0" simplePos="0" relativeHeight="20" behindDoc="0" locked="0" layoutInCell="0" allowOverlap="1" wp14:anchorId="42E37AEA" wp14:editId="2BEF3176">
            <wp:simplePos x="0" y="0"/>
            <wp:positionH relativeFrom="column">
              <wp:posOffset>120015</wp:posOffset>
            </wp:positionH>
            <wp:positionV relativeFrom="paragraph">
              <wp:posOffset>635</wp:posOffset>
            </wp:positionV>
            <wp:extent cx="5731510" cy="7419340"/>
            <wp:effectExtent l="0" t="0" r="0" b="0"/>
            <wp:wrapSquare wrapText="bothSides"/>
            <wp:docPr id="2"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pic:cNvPicPr>
                      <a:picLocks noChangeAspect="1" noChangeArrowheads="1"/>
                    </pic:cNvPicPr>
                  </pic:nvPicPr>
                  <pic:blipFill>
                    <a:blip r:embed="rId8"/>
                    <a:stretch>
                      <a:fillRect/>
                    </a:stretch>
                  </pic:blipFill>
                  <pic:spPr bwMode="auto">
                    <a:xfrm>
                      <a:off x="0" y="0"/>
                      <a:ext cx="5731510" cy="7419340"/>
                    </a:xfrm>
                    <a:prstGeom prst="rect">
                      <a:avLst/>
                    </a:prstGeom>
                    <a:noFill/>
                  </pic:spPr>
                </pic:pic>
              </a:graphicData>
            </a:graphic>
          </wp:anchor>
        </w:drawing>
      </w:r>
    </w:p>
    <w:p w14:paraId="16131215" w14:textId="77777777" w:rsidR="004E296E" w:rsidRDefault="004E296E">
      <w:pPr>
        <w:pStyle w:val="Heading1"/>
      </w:pPr>
    </w:p>
    <w:p w14:paraId="74A96FD7" w14:textId="77777777" w:rsidR="004E296E" w:rsidRDefault="004E296E">
      <w:pPr>
        <w:spacing w:after="200" w:line="360" w:lineRule="auto"/>
        <w:jc w:val="both"/>
        <w:rPr>
          <w:sz w:val="24"/>
          <w:szCs w:val="24"/>
        </w:rPr>
      </w:pPr>
    </w:p>
    <w:p w14:paraId="23347E7F" w14:textId="77777777" w:rsidR="004E296E" w:rsidRDefault="00B336A3">
      <w:pPr>
        <w:pStyle w:val="Heading1"/>
      </w:pPr>
      <w:r>
        <w:br w:type="page"/>
      </w:r>
    </w:p>
    <w:p w14:paraId="2FE59D7D" w14:textId="77777777" w:rsidR="004E296E" w:rsidRDefault="004E296E">
      <w:pPr>
        <w:spacing w:after="200" w:line="360" w:lineRule="auto"/>
        <w:jc w:val="both"/>
        <w:rPr>
          <w:sz w:val="24"/>
          <w:szCs w:val="24"/>
        </w:rPr>
      </w:pPr>
    </w:p>
    <w:p w14:paraId="16D7859A" w14:textId="77777777" w:rsidR="004E296E" w:rsidRDefault="004E296E">
      <w:pPr>
        <w:spacing w:after="200" w:line="360" w:lineRule="auto"/>
        <w:jc w:val="both"/>
        <w:rPr>
          <w:sz w:val="24"/>
          <w:szCs w:val="24"/>
        </w:rPr>
      </w:pPr>
    </w:p>
    <w:p w14:paraId="652D1978" w14:textId="77777777" w:rsidR="004E296E" w:rsidRDefault="00B336A3">
      <w:pPr>
        <w:spacing w:after="200" w:line="360" w:lineRule="auto"/>
        <w:jc w:val="both"/>
        <w:rPr>
          <w:b/>
          <w:bCs/>
          <w:sz w:val="24"/>
          <w:szCs w:val="24"/>
        </w:rPr>
      </w:pPr>
      <w:r>
        <w:rPr>
          <w:b/>
          <w:bCs/>
          <w:sz w:val="24"/>
          <w:szCs w:val="24"/>
        </w:rPr>
        <w:t>Reference List:</w:t>
      </w:r>
    </w:p>
    <w:p w14:paraId="0E36F719" w14:textId="77777777" w:rsidR="004E296E" w:rsidRDefault="00B336A3">
      <w:pPr>
        <w:spacing w:after="200" w:line="360" w:lineRule="auto"/>
        <w:jc w:val="both"/>
        <w:rPr>
          <w:sz w:val="24"/>
          <w:szCs w:val="24"/>
        </w:rPr>
      </w:pPr>
      <w:r>
        <w:rPr>
          <w:sz w:val="24"/>
          <w:szCs w:val="24"/>
        </w:rPr>
        <w:t xml:space="preserve">Compostable Packaging Market (2024 – 2030), Grand View Research. </w:t>
      </w:r>
      <w:hyperlink r:id="rId9">
        <w:r>
          <w:rPr>
            <w:rStyle w:val="Hyperlink"/>
            <w:sz w:val="24"/>
            <w:szCs w:val="24"/>
          </w:rPr>
          <w:t>https://www.grandviewresearch.com/industry-analysis/compostable-packaging-market-report</w:t>
        </w:r>
      </w:hyperlink>
    </w:p>
    <w:p w14:paraId="6DB24023" w14:textId="77777777" w:rsidR="004E296E" w:rsidRDefault="004E296E">
      <w:pPr>
        <w:spacing w:after="200" w:line="360" w:lineRule="auto"/>
        <w:jc w:val="both"/>
        <w:rPr>
          <w:sz w:val="24"/>
          <w:szCs w:val="24"/>
        </w:rPr>
      </w:pPr>
    </w:p>
    <w:p w14:paraId="6A53788C" w14:textId="77777777" w:rsidR="004E296E" w:rsidRDefault="00B336A3">
      <w:pPr>
        <w:spacing w:after="200" w:line="360" w:lineRule="auto"/>
        <w:jc w:val="both"/>
        <w:rPr>
          <w:sz w:val="24"/>
          <w:szCs w:val="24"/>
        </w:rPr>
      </w:pPr>
      <w:r>
        <w:rPr>
          <w:sz w:val="24"/>
          <w:szCs w:val="24"/>
        </w:rPr>
        <w:t xml:space="preserve">UK Bottled Water Market (2024 - 2030) , Grand View Research. </w:t>
      </w:r>
      <w:hyperlink r:id="rId10">
        <w:r>
          <w:rPr>
            <w:rStyle w:val="Hyperlink"/>
            <w:sz w:val="24"/>
            <w:szCs w:val="24"/>
          </w:rPr>
          <w:t>https://www.grandviewresearch.com/industry-analysis/uk-bottled-water-market-report</w:t>
        </w:r>
      </w:hyperlink>
    </w:p>
    <w:p w14:paraId="1F447A30" w14:textId="77777777" w:rsidR="004E296E" w:rsidRDefault="004E296E">
      <w:pPr>
        <w:spacing w:after="200" w:line="360" w:lineRule="auto"/>
        <w:jc w:val="both"/>
        <w:rPr>
          <w:sz w:val="24"/>
          <w:szCs w:val="24"/>
        </w:rPr>
      </w:pPr>
    </w:p>
    <w:p w14:paraId="2110496C" w14:textId="77777777" w:rsidR="004E296E" w:rsidRDefault="00B336A3">
      <w:pPr>
        <w:spacing w:after="200" w:line="360" w:lineRule="auto"/>
        <w:jc w:val="both"/>
        <w:rPr>
          <w:sz w:val="24"/>
          <w:szCs w:val="24"/>
        </w:rPr>
      </w:pPr>
      <w:r>
        <w:rPr>
          <w:sz w:val="24"/>
          <w:szCs w:val="24"/>
        </w:rPr>
        <w:t xml:space="preserve">A briefing on plastic waste in the UK including legislation, statistics, government policies and proposals for change. By House of Commons Library (2024). </w:t>
      </w:r>
      <w:hyperlink r:id="rId11">
        <w:r>
          <w:rPr>
            <w:rStyle w:val="Hyperlink"/>
            <w:sz w:val="24"/>
            <w:szCs w:val="24"/>
          </w:rPr>
          <w:t>https://commonslibrary.parliament.uk/research-briefings/cbp-8515</w:t>
        </w:r>
      </w:hyperlink>
    </w:p>
    <w:p w14:paraId="08DD80BD" w14:textId="77777777" w:rsidR="004E296E" w:rsidRDefault="004E296E">
      <w:pPr>
        <w:spacing w:after="200" w:line="360" w:lineRule="auto"/>
        <w:jc w:val="both"/>
        <w:rPr>
          <w:sz w:val="24"/>
          <w:szCs w:val="24"/>
        </w:rPr>
      </w:pPr>
    </w:p>
    <w:p w14:paraId="34A09798" w14:textId="77777777" w:rsidR="004E296E" w:rsidRDefault="00B336A3">
      <w:pPr>
        <w:spacing w:after="200" w:line="360" w:lineRule="auto"/>
        <w:jc w:val="both"/>
        <w:rPr>
          <w:sz w:val="24"/>
          <w:szCs w:val="24"/>
        </w:rPr>
      </w:pPr>
      <w:r>
        <w:rPr>
          <w:sz w:val="24"/>
          <w:szCs w:val="24"/>
        </w:rPr>
        <w:t xml:space="preserve">UK Attitudes towards Drinks Packaging Consumer Report 2023, by Mintel (2023). </w:t>
      </w:r>
      <w:hyperlink r:id="rId12">
        <w:r>
          <w:rPr>
            <w:rStyle w:val="Hyperlink"/>
            <w:sz w:val="24"/>
            <w:szCs w:val="24"/>
          </w:rPr>
          <w:t>https://store.mintel.com/report/uk-attitudes-towards-drinks-packaging-market-report</w:t>
        </w:r>
      </w:hyperlink>
    </w:p>
    <w:p w14:paraId="0FE48042" w14:textId="77777777" w:rsidR="004E296E" w:rsidRDefault="004E296E">
      <w:pPr>
        <w:spacing w:after="200" w:line="360" w:lineRule="auto"/>
        <w:jc w:val="both"/>
        <w:rPr>
          <w:sz w:val="24"/>
          <w:szCs w:val="24"/>
        </w:rPr>
      </w:pPr>
    </w:p>
    <w:p w14:paraId="4C1915E1" w14:textId="77777777" w:rsidR="004E296E" w:rsidRDefault="004E296E">
      <w:pPr>
        <w:spacing w:after="200" w:line="360" w:lineRule="auto"/>
        <w:jc w:val="both"/>
        <w:rPr>
          <w:sz w:val="24"/>
          <w:szCs w:val="24"/>
        </w:rPr>
      </w:pPr>
    </w:p>
    <w:p w14:paraId="79693186" w14:textId="77777777" w:rsidR="004E296E" w:rsidRDefault="00B336A3">
      <w:pPr>
        <w:spacing w:after="200" w:line="360" w:lineRule="auto"/>
        <w:jc w:val="both"/>
        <w:rPr>
          <w:sz w:val="24"/>
          <w:szCs w:val="24"/>
        </w:rPr>
      </w:pPr>
      <w:r>
        <w:br w:type="page"/>
      </w:r>
    </w:p>
    <w:p w14:paraId="622CD71A" w14:textId="2103C22B" w:rsidR="00A75C32" w:rsidRPr="0081192D" w:rsidRDefault="00A75C32" w:rsidP="00A75C32">
      <w:pPr>
        <w:pStyle w:val="BodyText"/>
        <w:spacing w:after="0" w:line="331" w:lineRule="auto"/>
        <w:jc w:val="both"/>
        <w:rPr>
          <w:b/>
          <w:bCs/>
          <w:sz w:val="24"/>
          <w:szCs w:val="24"/>
          <w:lang w:val="en-IN"/>
        </w:rPr>
      </w:pPr>
      <w:r>
        <w:rPr>
          <w:b/>
          <w:bCs/>
          <w:sz w:val="24"/>
          <w:szCs w:val="24"/>
        </w:rPr>
        <w:lastRenderedPageBreak/>
        <w:t xml:space="preserve">Element </w:t>
      </w:r>
      <w:r w:rsidR="0081192D">
        <w:rPr>
          <w:b/>
          <w:bCs/>
          <w:sz w:val="24"/>
          <w:szCs w:val="24"/>
          <w:lang w:val="en-IN"/>
        </w:rPr>
        <w:t>4</w:t>
      </w:r>
      <w:r w:rsidR="0026189A">
        <w:rPr>
          <w:b/>
          <w:bCs/>
          <w:sz w:val="24"/>
          <w:szCs w:val="24"/>
          <w:lang w:val="en-IN"/>
        </w:rPr>
        <w:t xml:space="preserve"> : Reflection</w:t>
      </w:r>
    </w:p>
    <w:p w14:paraId="568E75A7" w14:textId="77777777" w:rsidR="004E296E" w:rsidRDefault="00B336A3">
      <w:pPr>
        <w:spacing w:after="200" w:line="360" w:lineRule="auto"/>
        <w:jc w:val="both"/>
        <w:rPr>
          <w:sz w:val="24"/>
          <w:szCs w:val="24"/>
        </w:rPr>
      </w:pPr>
      <w:r>
        <w:rPr>
          <w:sz w:val="24"/>
          <w:szCs w:val="24"/>
        </w:rPr>
        <w:t>Developing the ‘PurePlastic’ concept for Highland Spring was an exercise that taught me how to balance commercial viability with ethical integrity. Initially, my approach was product-centric. As I wanted to create a "perfect" sustainable bottle. The STDP framework helped me to adopt a consumer-centric perspective and I realized that a biodegradable bottle is meaningless if the target audience perceives it as "greenwashing." This insight significantly altered my approach to Positioning. Instead of hiding the word "plastic," I chose to use it in the name itself. It also uses the consumer’s autopilot purchasing habits.</w:t>
      </w:r>
    </w:p>
    <w:p w14:paraId="32445E83" w14:textId="77777777" w:rsidR="004E296E" w:rsidRDefault="00B336A3">
      <w:pPr>
        <w:spacing w:after="200" w:line="360" w:lineRule="auto"/>
        <w:jc w:val="both"/>
        <w:rPr>
          <w:sz w:val="24"/>
          <w:szCs w:val="24"/>
        </w:rPr>
      </w:pPr>
      <w:r>
        <w:rPr>
          <w:sz w:val="24"/>
          <w:szCs w:val="24"/>
        </w:rPr>
        <w:t>The 4Ps in Marketing Mix highlighted the importance of cohesion between strategic elements as I found it challenging to justify a premium price point (£1.50) in a commoditized market. So, by aligning the Price with the Place (premium retailers like Waitrose), I realised that now price acts as a signal of quality and authenticity. This process taught me that the 4Ps are not fragmented from each other but an interconnected ecosystem. Another thing is that a simple change in distribution strategy immediately impacts the required promotional messaging and overall stategy.</w:t>
      </w:r>
    </w:p>
    <w:p w14:paraId="03EA8F13" w14:textId="77777777" w:rsidR="004E296E" w:rsidRDefault="00B336A3">
      <w:pPr>
        <w:spacing w:after="200" w:line="360" w:lineRule="auto"/>
        <w:jc w:val="both"/>
        <w:rPr>
          <w:sz w:val="24"/>
          <w:szCs w:val="24"/>
        </w:rPr>
      </w:pPr>
      <w:r>
        <w:rPr>
          <w:sz w:val="24"/>
          <w:szCs w:val="24"/>
        </w:rPr>
        <w:t>Preparing and Delivering the Pitch was a distinct challenge as presenting a 2,000-word academic analysis into a 3-minute persuasive pitch was hard for me. While the written assignment required analytical depth and referencing, the pitch needed to be short, but it had to hit all the touch points. I struggled initially with information overload, trying to explain the technical chemistry of Polylactic Acid (PLA). To overcome this, I focused on visual storytelling. Creating the poster forced me to distill the value proposition into a single image.This taught me the ability to communicate complex supply chain innovations through simple, relatable benefits. I learned that in a pitch context, vision and the problem-solution fit matters the most rather than just the technical features.</w:t>
      </w:r>
    </w:p>
    <w:p w14:paraId="587F8A51" w14:textId="77777777" w:rsidR="004E296E" w:rsidRDefault="00B336A3">
      <w:pPr>
        <w:spacing w:after="200" w:line="360" w:lineRule="auto"/>
        <w:jc w:val="both"/>
        <w:rPr>
          <w:sz w:val="24"/>
          <w:szCs w:val="24"/>
        </w:rPr>
      </w:pPr>
      <w:r>
        <w:rPr>
          <w:sz w:val="24"/>
          <w:szCs w:val="24"/>
        </w:rPr>
        <w:t xml:space="preserve">Critical Analysis and Future Development Reflecting on the process through Gibbs’ Reflective Cycle, I recognize that while my qualitative analysis of consumer trends was strong, my quantitative backing could be improved. In future projects, I would aim to </w:t>
      </w:r>
      <w:r>
        <w:rPr>
          <w:sz w:val="24"/>
          <w:szCs w:val="24"/>
        </w:rPr>
        <w:lastRenderedPageBreak/>
        <w:t>incorporate more robust financial forecasting to validate the profitability of the premium pricing strategy, rather than relying solely on "willingness-to-pay" surveys.</w:t>
      </w:r>
    </w:p>
    <w:p w14:paraId="2FEA2B08" w14:textId="77777777" w:rsidR="004E296E" w:rsidRDefault="00B336A3">
      <w:pPr>
        <w:spacing w:after="200" w:line="360" w:lineRule="auto"/>
        <w:jc w:val="both"/>
        <w:rPr>
          <w:sz w:val="24"/>
          <w:szCs w:val="24"/>
        </w:rPr>
      </w:pPr>
      <w:r>
        <w:rPr>
          <w:sz w:val="24"/>
          <w:szCs w:val="24"/>
        </w:rPr>
        <w:t>Furthermore, I realized that my reliance on secondary research (Mintel, IBISWorld), while credible, lacked the nuance of primary data. In future marketing assignments, I would conduct a small-scale focus group or survey to test the "PurePlastic" name, as the risk of consumer confusion remains a variable I could not fully verify without direct feedback.</w:t>
      </w:r>
    </w:p>
    <w:p w14:paraId="45819112" w14:textId="77777777" w:rsidR="004E296E" w:rsidRDefault="00B336A3">
      <w:pPr>
        <w:spacing w:after="200" w:line="360" w:lineRule="auto"/>
        <w:jc w:val="both"/>
        <w:rPr>
          <w:sz w:val="24"/>
          <w:szCs w:val="24"/>
        </w:rPr>
      </w:pPr>
      <w:r>
        <w:rPr>
          <w:sz w:val="24"/>
          <w:szCs w:val="24"/>
        </w:rPr>
        <w:t>Ultimately, this assignment has helped me with bridging the gap between theoretical marketing frameworks and real-world application. It has equipped me with the skills to not only identify market gaps but to build a defensible, holistic strategy that survives scrutiny from both academic and commercial perspectives.</w:t>
      </w:r>
      <w:r>
        <w:br w:type="page"/>
      </w:r>
    </w:p>
    <w:p w14:paraId="16A73E1A" w14:textId="77777777" w:rsidR="004E296E" w:rsidRDefault="00B336A3">
      <w:pPr>
        <w:pStyle w:val="Heading1"/>
      </w:pPr>
      <w:bookmarkStart w:id="1" w:name="_pemnsk9klfvc"/>
      <w:bookmarkEnd w:id="1"/>
      <w:r>
        <w:rPr>
          <w:rFonts w:ascii="Arial" w:hAnsi="Arial"/>
        </w:rPr>
        <w:lastRenderedPageBreak/>
        <w:t>References</w:t>
      </w:r>
    </w:p>
    <w:p w14:paraId="290627C4" w14:textId="77777777" w:rsidR="004E296E" w:rsidRDefault="00B336A3">
      <w:pPr>
        <w:spacing w:after="200" w:line="360" w:lineRule="auto"/>
        <w:jc w:val="both"/>
        <w:rPr>
          <w:sz w:val="24"/>
          <w:szCs w:val="24"/>
        </w:rPr>
      </w:pPr>
      <w:r>
        <w:rPr>
          <w:rFonts w:eastAsia="Times New Roman" w:cs="Times New Roman"/>
          <w:sz w:val="24"/>
          <w:szCs w:val="24"/>
        </w:rPr>
        <w:t xml:space="preserve">1. Highland Spring Group: Annual Results to 31 December 2024 (Highland Spring (2025). </w:t>
      </w:r>
      <w:hyperlink r:id="rId13">
        <w:r>
          <w:rPr>
            <w:rStyle w:val="Hyperlink"/>
            <w:rFonts w:eastAsia="Times New Roman" w:cs="Times New Roman"/>
            <w:sz w:val="24"/>
            <w:szCs w:val="24"/>
          </w:rPr>
          <w:t>https://highlandspring.com/highland-spring-group-annual-results-to-31-december-2024/</w:t>
        </w:r>
      </w:hyperlink>
    </w:p>
    <w:p w14:paraId="6C304625" w14:textId="77777777" w:rsidR="004E296E" w:rsidRDefault="00B336A3">
      <w:pPr>
        <w:spacing w:after="200" w:line="360" w:lineRule="auto"/>
        <w:rPr>
          <w:rFonts w:eastAsia="Times New Roman" w:cs="Times New Roman"/>
          <w:sz w:val="24"/>
          <w:szCs w:val="24"/>
        </w:rPr>
      </w:pPr>
      <w:r>
        <w:rPr>
          <w:rFonts w:eastAsia="Times New Roman" w:cs="Times New Roman"/>
          <w:sz w:val="24"/>
          <w:szCs w:val="24"/>
        </w:rPr>
        <w:t xml:space="preserve">2. Highland Spring reports 13.5% sales growth, (Insider.co.uk, 2025). </w:t>
      </w:r>
      <w:hyperlink r:id="rId14">
        <w:r>
          <w:rPr>
            <w:rStyle w:val="Hyperlink"/>
            <w:rFonts w:eastAsia="Times New Roman" w:cs="Times New Roman"/>
            <w:sz w:val="24"/>
            <w:szCs w:val="24"/>
          </w:rPr>
          <w:t>https://www.insider.co.uk/company-results-forecasts/highland-spring-reports-135-sales-36044595</w:t>
        </w:r>
      </w:hyperlink>
    </w:p>
    <w:p w14:paraId="12FFDF46" w14:textId="77777777" w:rsidR="004E296E" w:rsidRDefault="00B336A3">
      <w:pPr>
        <w:spacing w:after="200" w:line="360" w:lineRule="auto"/>
        <w:rPr>
          <w:rFonts w:eastAsia="Times New Roman" w:cs="Times New Roman"/>
          <w:sz w:val="24"/>
          <w:szCs w:val="24"/>
        </w:rPr>
      </w:pPr>
      <w:r>
        <w:rPr>
          <w:rFonts w:eastAsia="Times New Roman" w:cs="Times New Roman"/>
          <w:sz w:val="24"/>
          <w:szCs w:val="24"/>
        </w:rPr>
        <w:t xml:space="preserve">3. A Critical Review of Consumer Perception and Environmental Impacts of Bioplastics in Sustainable Food Packaging, (MDPI, 2025). : </w:t>
      </w:r>
      <w:hyperlink r:id="rId15">
        <w:r>
          <w:rPr>
            <w:rStyle w:val="Hyperlink"/>
            <w:rFonts w:eastAsia="Times New Roman" w:cs="Times New Roman"/>
            <w:sz w:val="24"/>
            <w:szCs w:val="24"/>
          </w:rPr>
          <w:t>https://www.mdpi.com/2071-1050/17/4/1358</w:t>
        </w:r>
      </w:hyperlink>
    </w:p>
    <w:p w14:paraId="7D252E35" w14:textId="77777777" w:rsidR="004E296E" w:rsidRDefault="00B336A3">
      <w:pPr>
        <w:spacing w:after="200" w:line="360" w:lineRule="auto"/>
        <w:rPr>
          <w:rFonts w:eastAsia="Times New Roman" w:cs="Times New Roman"/>
          <w:sz w:val="24"/>
          <w:szCs w:val="24"/>
        </w:rPr>
      </w:pPr>
      <w:r>
        <w:rPr>
          <w:rFonts w:eastAsia="Times New Roman" w:cs="Times New Roman"/>
          <w:sz w:val="24"/>
          <w:szCs w:val="24"/>
        </w:rPr>
        <w:t xml:space="preserve">4. How does the European consumer perceive bioplastics? (European Bioplastics, 2023). </w:t>
      </w:r>
      <w:hyperlink r:id="rId16">
        <w:r>
          <w:rPr>
            <w:rStyle w:val="Hyperlink"/>
            <w:rFonts w:eastAsia="Times New Roman" w:cs="Times New Roman"/>
            <w:sz w:val="24"/>
            <w:szCs w:val="24"/>
          </w:rPr>
          <w:t>https://www.european-bioplastics.org/how-does-the-european-consumer-perceive-bioplastics/</w:t>
        </w:r>
      </w:hyperlink>
    </w:p>
    <w:p w14:paraId="166AA6C9" w14:textId="77777777" w:rsidR="004E296E" w:rsidRDefault="00B336A3">
      <w:pPr>
        <w:spacing w:after="200" w:line="360" w:lineRule="auto"/>
        <w:rPr>
          <w:rFonts w:eastAsia="Times New Roman" w:cs="Times New Roman"/>
          <w:sz w:val="24"/>
          <w:szCs w:val="24"/>
        </w:rPr>
      </w:pPr>
      <w:r>
        <w:rPr>
          <w:rFonts w:eastAsia="Times New Roman" w:cs="Times New Roman"/>
          <w:sz w:val="24"/>
          <w:szCs w:val="24"/>
        </w:rPr>
        <w:t xml:space="preserve">5. Top Sustainable Packaging Trends in 2025 for Eco-Conscious Brands, (venue Printing, 2025). </w:t>
      </w:r>
      <w:hyperlink r:id="rId17">
        <w:r>
          <w:rPr>
            <w:rStyle w:val="Hyperlink"/>
            <w:rFonts w:eastAsia="Times New Roman" w:cs="Times New Roman"/>
            <w:sz w:val="24"/>
            <w:szCs w:val="24"/>
          </w:rPr>
          <w:t>https://www.avenue-printing.co.uk/top-sustainable-packaging-trends-in-2025-for-eco-conscious-brands/</w:t>
        </w:r>
      </w:hyperlink>
    </w:p>
    <w:p w14:paraId="148D267E" w14:textId="77777777" w:rsidR="004E296E" w:rsidRDefault="00B336A3">
      <w:pPr>
        <w:spacing w:after="200" w:line="360" w:lineRule="auto"/>
        <w:rPr>
          <w:rFonts w:eastAsia="Times New Roman" w:cs="Times New Roman"/>
          <w:sz w:val="24"/>
          <w:szCs w:val="24"/>
        </w:rPr>
      </w:pPr>
      <w:r>
        <w:rPr>
          <w:rFonts w:eastAsia="Times New Roman" w:cs="Times New Roman"/>
          <w:sz w:val="24"/>
          <w:szCs w:val="24"/>
        </w:rPr>
        <w:t xml:space="preserve">6. How does the European consumer perceive bioplastics? (European Bioplastics ,2023). </w:t>
      </w:r>
      <w:hyperlink r:id="rId18">
        <w:r>
          <w:rPr>
            <w:rStyle w:val="Hyperlink"/>
            <w:rFonts w:eastAsia="Times New Roman" w:cs="Times New Roman"/>
            <w:sz w:val="24"/>
            <w:szCs w:val="24"/>
          </w:rPr>
          <w:t>https://www.european-bioplastics.org/how-does-the-european-consumer-perceive-bioplastics/</w:t>
        </w:r>
      </w:hyperlink>
    </w:p>
    <w:p w14:paraId="060A6F77" w14:textId="77777777" w:rsidR="004E296E" w:rsidRDefault="00B336A3">
      <w:pPr>
        <w:spacing w:after="200" w:line="360" w:lineRule="auto"/>
        <w:rPr>
          <w:rFonts w:eastAsia="Times New Roman" w:cs="Times New Roman"/>
          <w:sz w:val="24"/>
          <w:szCs w:val="24"/>
        </w:rPr>
      </w:pPr>
      <w:r>
        <w:rPr>
          <w:rFonts w:eastAsia="Times New Roman" w:cs="Times New Roman"/>
          <w:sz w:val="24"/>
          <w:szCs w:val="24"/>
        </w:rPr>
        <w:t xml:space="preserve">7. UK Bottled Water Market Size &amp; Outlook, 2025-2030, (Grand View Research, 2025). </w:t>
      </w:r>
      <w:hyperlink r:id="rId19">
        <w:r>
          <w:rPr>
            <w:rStyle w:val="Hyperlink"/>
            <w:rFonts w:eastAsia="Times New Roman" w:cs="Times New Roman"/>
            <w:sz w:val="24"/>
            <w:szCs w:val="24"/>
          </w:rPr>
          <w:t>https://www.grandviewresearch.com/horizon/outlook/bottled-water-market/uk</w:t>
        </w:r>
      </w:hyperlink>
    </w:p>
    <w:p w14:paraId="5962EAD7" w14:textId="77777777" w:rsidR="004E296E" w:rsidRDefault="00B336A3">
      <w:pPr>
        <w:spacing w:after="200" w:line="360" w:lineRule="auto"/>
        <w:rPr>
          <w:rFonts w:eastAsia="Times New Roman" w:cs="Times New Roman"/>
          <w:sz w:val="24"/>
          <w:szCs w:val="24"/>
        </w:rPr>
      </w:pPr>
      <w:r>
        <w:rPr>
          <w:rFonts w:eastAsia="Times New Roman" w:cs="Times New Roman"/>
          <w:sz w:val="24"/>
          <w:szCs w:val="24"/>
        </w:rPr>
        <w:t xml:space="preserve">8. UK Sustainable Packaging Market Size, Trends Report, 2033, (IMARC Group, 2025). </w:t>
      </w:r>
      <w:hyperlink r:id="rId20">
        <w:r>
          <w:rPr>
            <w:rStyle w:val="Hyperlink"/>
            <w:rFonts w:eastAsia="Times New Roman" w:cs="Times New Roman"/>
            <w:sz w:val="24"/>
            <w:szCs w:val="24"/>
          </w:rPr>
          <w:t>https://www.imarcgroup.com/uk-sustainable-packaging-market</w:t>
        </w:r>
      </w:hyperlink>
    </w:p>
    <w:p w14:paraId="42D8264D" w14:textId="77777777" w:rsidR="004E296E" w:rsidRDefault="00B336A3">
      <w:pPr>
        <w:spacing w:after="200" w:line="360" w:lineRule="auto"/>
        <w:rPr>
          <w:rFonts w:eastAsia="Times New Roman" w:cs="Times New Roman"/>
          <w:sz w:val="24"/>
          <w:szCs w:val="24"/>
        </w:rPr>
      </w:pPr>
      <w:r>
        <w:rPr>
          <w:rFonts w:eastAsia="Times New Roman" w:cs="Times New Roman"/>
          <w:sz w:val="24"/>
          <w:szCs w:val="24"/>
        </w:rPr>
        <w:t xml:space="preserve">9. Consumer Perceptions of Bioplastics: Challenges and Opportunities, (Rheom Materials, 2024). </w:t>
      </w:r>
      <w:hyperlink r:id="rId21">
        <w:r>
          <w:rPr>
            <w:rStyle w:val="Hyperlink"/>
            <w:rFonts w:eastAsia="Times New Roman" w:cs="Times New Roman"/>
            <w:sz w:val="24"/>
            <w:szCs w:val="24"/>
          </w:rPr>
          <w:t>https://www.rheom.com/blog/consumer-perceptions-of-bioplastics-challenges-and-opportunities</w:t>
        </w:r>
      </w:hyperlink>
    </w:p>
    <w:p w14:paraId="79423CE6" w14:textId="77777777" w:rsidR="004E296E" w:rsidRDefault="00B336A3">
      <w:pPr>
        <w:spacing w:after="200" w:line="360" w:lineRule="auto"/>
        <w:rPr>
          <w:rFonts w:eastAsia="Times New Roman" w:cs="Times New Roman"/>
          <w:sz w:val="24"/>
          <w:szCs w:val="24"/>
        </w:rPr>
      </w:pPr>
      <w:r>
        <w:rPr>
          <w:rFonts w:eastAsia="Times New Roman" w:cs="Times New Roman"/>
          <w:sz w:val="24"/>
          <w:szCs w:val="24"/>
        </w:rPr>
        <w:lastRenderedPageBreak/>
        <w:t xml:space="preserve">10. The 2025 Sustainable Packaging Consumer Report, (Shorr Packaging, 2025). </w:t>
      </w:r>
      <w:hyperlink r:id="rId22">
        <w:r>
          <w:rPr>
            <w:rStyle w:val="Hyperlink"/>
            <w:rFonts w:eastAsia="Times New Roman" w:cs="Times New Roman"/>
            <w:sz w:val="24"/>
            <w:szCs w:val="24"/>
          </w:rPr>
          <w:t>https://www.shorr.com/resources/blog/sustainable-packaging-consumer-report/</w:t>
        </w:r>
      </w:hyperlink>
    </w:p>
    <w:p w14:paraId="7D273717" w14:textId="77777777" w:rsidR="004E296E" w:rsidRDefault="00B336A3">
      <w:pPr>
        <w:spacing w:after="200" w:line="360" w:lineRule="auto"/>
        <w:rPr>
          <w:rFonts w:eastAsia="Times New Roman" w:cs="Times New Roman"/>
          <w:sz w:val="24"/>
          <w:szCs w:val="24"/>
        </w:rPr>
      </w:pPr>
      <w:r>
        <w:rPr>
          <w:rFonts w:eastAsia="Times New Roman" w:cs="Times New Roman"/>
          <w:sz w:val="24"/>
          <w:szCs w:val="24"/>
        </w:rPr>
        <w:t xml:space="preserve">11. UK Consumer Trends Influencing the Packaging Landscape 2025. (Smurfit Kappa, 2025). </w:t>
      </w:r>
      <w:hyperlink r:id="rId23">
        <w:r>
          <w:rPr>
            <w:rStyle w:val="Hyperlink"/>
            <w:rFonts w:eastAsia="Times New Roman" w:cs="Times New Roman"/>
            <w:sz w:val="24"/>
            <w:szCs w:val="24"/>
          </w:rPr>
          <w:t>https://www.smurfitkappa.com/uk/newsroom/blog/consumer-packaging-trends</w:t>
        </w:r>
      </w:hyperlink>
    </w:p>
    <w:p w14:paraId="64797127" w14:textId="77777777" w:rsidR="004E296E" w:rsidRDefault="00B336A3">
      <w:pPr>
        <w:spacing w:after="200" w:line="360" w:lineRule="auto"/>
        <w:rPr>
          <w:rFonts w:eastAsia="Times New Roman" w:cs="Times New Roman"/>
          <w:sz w:val="24"/>
          <w:szCs w:val="24"/>
        </w:rPr>
      </w:pPr>
      <w:r>
        <w:rPr>
          <w:rFonts w:eastAsia="Times New Roman" w:cs="Times New Roman"/>
          <w:sz w:val="24"/>
          <w:szCs w:val="24"/>
        </w:rPr>
        <w:t xml:space="preserve">12. 4 Ps of Marketing: Product, Price, Place, and Promotion. AdLift (2024). </w:t>
      </w:r>
      <w:hyperlink r:id="rId24">
        <w:r>
          <w:rPr>
            <w:rStyle w:val="Hyperlink"/>
            <w:rFonts w:eastAsia="Times New Roman" w:cs="Times New Roman"/>
            <w:sz w:val="24"/>
            <w:szCs w:val="24"/>
          </w:rPr>
          <w:t>https://www.adlift.com/blog/from-product-to-promotion-a-fresh-take-on-the-4-ps-of-marketing/</w:t>
        </w:r>
      </w:hyperlink>
    </w:p>
    <w:p w14:paraId="21F6D27E" w14:textId="77777777" w:rsidR="004E296E" w:rsidRDefault="00B336A3">
      <w:pPr>
        <w:spacing w:after="200" w:line="360" w:lineRule="auto"/>
        <w:rPr>
          <w:rFonts w:eastAsia="Times New Roman" w:cs="Times New Roman"/>
          <w:sz w:val="24"/>
          <w:szCs w:val="24"/>
        </w:rPr>
      </w:pPr>
      <w:r>
        <w:rPr>
          <w:rFonts w:eastAsia="Times New Roman" w:cs="Times New Roman"/>
          <w:sz w:val="24"/>
          <w:szCs w:val="24"/>
        </w:rPr>
        <w:t xml:space="preserve">13. 10 Strategies for Marketing Sustainable Products. CarbonBright (2025). </w:t>
      </w:r>
      <w:hyperlink r:id="rId25">
        <w:r>
          <w:rPr>
            <w:rStyle w:val="Hyperlink"/>
            <w:rFonts w:eastAsia="Times New Roman" w:cs="Times New Roman"/>
            <w:sz w:val="24"/>
            <w:szCs w:val="24"/>
          </w:rPr>
          <w:t>https://www.carbonbright.co/insight/10-strategies-for-marketing-sustainable-products</w:t>
        </w:r>
      </w:hyperlink>
    </w:p>
    <w:p w14:paraId="14F5DFC7" w14:textId="77777777" w:rsidR="004E296E" w:rsidRDefault="00B336A3">
      <w:pPr>
        <w:spacing w:after="200" w:line="360" w:lineRule="auto"/>
        <w:rPr>
          <w:rFonts w:eastAsia="Times New Roman" w:cs="Times New Roman"/>
          <w:sz w:val="24"/>
          <w:szCs w:val="24"/>
        </w:rPr>
      </w:pPr>
      <w:r>
        <w:rPr>
          <w:rFonts w:eastAsia="Times New Roman" w:cs="Times New Roman"/>
          <w:sz w:val="24"/>
          <w:szCs w:val="24"/>
        </w:rPr>
        <w:t xml:space="preserve">14. The Sustainable Consumer 2024: Consumer attitudes to sustainability. Deloitte (2024). </w:t>
      </w:r>
      <w:hyperlink r:id="rId26">
        <w:r>
          <w:rPr>
            <w:rStyle w:val="Hyperlink"/>
            <w:rFonts w:eastAsia="Times New Roman" w:cs="Times New Roman"/>
            <w:sz w:val="24"/>
            <w:szCs w:val="24"/>
          </w:rPr>
          <w:t>https://www.deloitte.com/uk/en/Industries/consumer/perspectives/the-sustainable-consumer.html</w:t>
        </w:r>
      </w:hyperlink>
    </w:p>
    <w:p w14:paraId="37968B04" w14:textId="77777777" w:rsidR="004E296E" w:rsidRDefault="00B336A3">
      <w:pPr>
        <w:spacing w:after="200" w:line="360" w:lineRule="auto"/>
        <w:rPr>
          <w:rFonts w:eastAsia="Times New Roman" w:cs="Times New Roman"/>
          <w:sz w:val="24"/>
          <w:szCs w:val="24"/>
        </w:rPr>
      </w:pPr>
      <w:r>
        <w:rPr>
          <w:rFonts w:eastAsia="Times New Roman" w:cs="Times New Roman"/>
          <w:sz w:val="24"/>
          <w:szCs w:val="24"/>
        </w:rPr>
        <w:t xml:space="preserve">15. 7 Sustainable Marketing Strategies. DesignRush (2025). </w:t>
      </w:r>
      <w:hyperlink r:id="rId27">
        <w:r>
          <w:rPr>
            <w:rStyle w:val="Hyperlink"/>
            <w:rFonts w:eastAsia="Times New Roman" w:cs="Times New Roman"/>
            <w:sz w:val="24"/>
            <w:szCs w:val="24"/>
          </w:rPr>
          <w:t>https://www.designrush.com/agency/digital-marketing/trends/eco-marketing</w:t>
        </w:r>
      </w:hyperlink>
    </w:p>
    <w:p w14:paraId="255FFB5C" w14:textId="77777777" w:rsidR="004E296E" w:rsidRDefault="00B336A3">
      <w:pPr>
        <w:spacing w:after="200" w:line="360" w:lineRule="auto"/>
        <w:rPr>
          <w:rFonts w:eastAsia="Times New Roman" w:cs="Times New Roman"/>
          <w:sz w:val="24"/>
          <w:szCs w:val="24"/>
        </w:rPr>
      </w:pPr>
      <w:r>
        <w:rPr>
          <w:rFonts w:eastAsia="Times New Roman" w:cs="Times New Roman"/>
          <w:sz w:val="24"/>
          <w:szCs w:val="24"/>
        </w:rPr>
        <w:t xml:space="preserve">16. Marketing Strategies for Promoting and Selling Eco Friendly Products. Green Socials (2025). </w:t>
      </w:r>
      <w:hyperlink r:id="rId28">
        <w:r>
          <w:rPr>
            <w:rStyle w:val="Hyperlink"/>
            <w:rFonts w:eastAsia="Times New Roman" w:cs="Times New Roman"/>
            <w:sz w:val="24"/>
            <w:szCs w:val="24"/>
          </w:rPr>
          <w:t>https://www.green-socials.com/blog/marketing-strategies-for-promoting-and-selling-eco-friendly-products</w:t>
        </w:r>
      </w:hyperlink>
    </w:p>
    <w:p w14:paraId="6E3AC944" w14:textId="77777777" w:rsidR="004E296E" w:rsidRDefault="00B336A3">
      <w:pPr>
        <w:spacing w:after="200" w:line="360" w:lineRule="auto"/>
        <w:rPr>
          <w:rFonts w:eastAsia="Times New Roman" w:cs="Times New Roman"/>
          <w:sz w:val="24"/>
          <w:szCs w:val="24"/>
        </w:rPr>
      </w:pPr>
      <w:r>
        <w:rPr>
          <w:rFonts w:eastAsia="Times New Roman" w:cs="Times New Roman"/>
          <w:sz w:val="24"/>
          <w:szCs w:val="24"/>
        </w:rPr>
        <w:t xml:space="preserve">17. Highland Spring Group: Committed to Net Zero. Highland Spring (2025). </w:t>
      </w:r>
      <w:hyperlink r:id="rId29">
        <w:r>
          <w:rPr>
            <w:rStyle w:val="Hyperlink"/>
            <w:rFonts w:eastAsia="Times New Roman" w:cs="Times New Roman"/>
            <w:sz w:val="24"/>
            <w:szCs w:val="24"/>
          </w:rPr>
          <w:t>https://scottishcities.org.uk/highland-spring-group-committed-to-net-zero/</w:t>
        </w:r>
      </w:hyperlink>
    </w:p>
    <w:p w14:paraId="60483587" w14:textId="77777777" w:rsidR="004E296E" w:rsidRDefault="00B336A3">
      <w:pPr>
        <w:spacing w:after="200" w:line="360" w:lineRule="auto"/>
        <w:rPr>
          <w:rFonts w:eastAsia="Times New Roman" w:cs="Times New Roman"/>
          <w:sz w:val="24"/>
          <w:szCs w:val="24"/>
        </w:rPr>
      </w:pPr>
      <w:r>
        <w:rPr>
          <w:rFonts w:eastAsia="Times New Roman" w:cs="Times New Roman"/>
          <w:sz w:val="24"/>
          <w:szCs w:val="24"/>
        </w:rPr>
        <w:t xml:space="preserve">18. A Critical Review of Consumer Perception and Environmental Impacts of Bioplastics in Sustainable Food Packaging, MDPI (2025). </w:t>
      </w:r>
      <w:hyperlink r:id="rId30">
        <w:r>
          <w:rPr>
            <w:rStyle w:val="Hyperlink"/>
            <w:rFonts w:eastAsia="Times New Roman" w:cs="Times New Roman"/>
            <w:sz w:val="24"/>
            <w:szCs w:val="24"/>
          </w:rPr>
          <w:t>https://www.mdpi.com/2071-1050/17/4/1358</w:t>
        </w:r>
      </w:hyperlink>
    </w:p>
    <w:p w14:paraId="4D3A77C0" w14:textId="77777777" w:rsidR="004E296E" w:rsidRDefault="00B336A3">
      <w:pPr>
        <w:spacing w:after="200" w:line="360" w:lineRule="auto"/>
        <w:rPr>
          <w:rFonts w:eastAsia="Times New Roman" w:cs="Times New Roman"/>
          <w:sz w:val="24"/>
          <w:szCs w:val="24"/>
        </w:rPr>
      </w:pPr>
      <w:r>
        <w:rPr>
          <w:rFonts w:eastAsia="Times New Roman" w:cs="Times New Roman"/>
          <w:sz w:val="24"/>
          <w:szCs w:val="24"/>
        </w:rPr>
        <w:t xml:space="preserve">19. Voice of the Consumer Survey 2024: Consumers willing to pay 9.7% sustainability premium, PwC (2024). </w:t>
      </w:r>
      <w:hyperlink r:id="rId31">
        <w:r>
          <w:rPr>
            <w:rStyle w:val="Hyperlink"/>
            <w:rFonts w:eastAsia="Times New Roman" w:cs="Times New Roman"/>
            <w:sz w:val="24"/>
            <w:szCs w:val="24"/>
          </w:rPr>
          <w:t>https://www.pwc.com/gx/en/news-room/press-releases/2024/pwc-2024-voice-of-consumer-survey.html</w:t>
        </w:r>
      </w:hyperlink>
    </w:p>
    <w:p w14:paraId="5710D651" w14:textId="77777777" w:rsidR="004E296E" w:rsidRDefault="00B336A3">
      <w:pPr>
        <w:spacing w:after="200" w:line="360" w:lineRule="auto"/>
        <w:rPr>
          <w:rFonts w:eastAsia="Times New Roman" w:cs="Times New Roman"/>
          <w:sz w:val="24"/>
          <w:szCs w:val="24"/>
        </w:rPr>
      </w:pPr>
      <w:r>
        <w:rPr>
          <w:rFonts w:eastAsia="Times New Roman" w:cs="Times New Roman"/>
          <w:sz w:val="24"/>
          <w:szCs w:val="24"/>
        </w:rPr>
        <w:lastRenderedPageBreak/>
        <w:t xml:space="preserve">20. Highland Spring Group: Committed to Net Zero - Rail Freight Investment. Scottish Cities Alliance (2022). </w:t>
      </w:r>
      <w:hyperlink r:id="rId32">
        <w:r>
          <w:rPr>
            <w:rStyle w:val="Hyperlink"/>
            <w:rFonts w:eastAsia="Times New Roman" w:cs="Times New Roman"/>
            <w:sz w:val="24"/>
            <w:szCs w:val="24"/>
          </w:rPr>
          <w:t>https://scottishcities.org.uk/highland-spring-group-committed-to-net-zero/</w:t>
        </w:r>
      </w:hyperlink>
    </w:p>
    <w:p w14:paraId="3BFACBE6" w14:textId="77777777" w:rsidR="004E296E" w:rsidRDefault="00B336A3">
      <w:pPr>
        <w:spacing w:after="200" w:line="360" w:lineRule="auto"/>
        <w:rPr>
          <w:rFonts w:eastAsia="Times New Roman" w:cs="Times New Roman"/>
          <w:sz w:val="24"/>
          <w:szCs w:val="24"/>
        </w:rPr>
      </w:pPr>
      <w:r>
        <w:rPr>
          <w:rFonts w:eastAsia="Times New Roman" w:cs="Times New Roman"/>
          <w:sz w:val="24"/>
          <w:szCs w:val="24"/>
        </w:rPr>
        <w:t xml:space="preserve">21. The 2025 Sustainable Packaging Consumer Report, Shorr Packaging (2025). </w:t>
      </w:r>
      <w:hyperlink r:id="rId33">
        <w:r>
          <w:rPr>
            <w:rStyle w:val="Hyperlink"/>
            <w:rFonts w:eastAsia="Times New Roman" w:cs="Times New Roman"/>
            <w:sz w:val="24"/>
            <w:szCs w:val="24"/>
          </w:rPr>
          <w:t>https://www.shorr.com/resources/blog/sustainable-packaging-consumer-report/</w:t>
        </w:r>
      </w:hyperlink>
    </w:p>
    <w:p w14:paraId="1F6D14AB" w14:textId="77777777" w:rsidR="004E296E" w:rsidRDefault="00B336A3">
      <w:pPr>
        <w:spacing w:after="200" w:line="360" w:lineRule="auto"/>
        <w:rPr>
          <w:rFonts w:eastAsia="Times New Roman" w:cs="Times New Roman"/>
          <w:sz w:val="24"/>
          <w:szCs w:val="24"/>
        </w:rPr>
      </w:pPr>
      <w:r>
        <w:rPr>
          <w:rFonts w:eastAsia="Times New Roman" w:cs="Times New Roman"/>
          <w:sz w:val="24"/>
          <w:szCs w:val="24"/>
        </w:rPr>
        <w:t xml:space="preserve">22. Sustainability &amp; Responsible Sourcing Report, Waitrose &amp; Partners (2023). </w:t>
      </w:r>
      <w:hyperlink r:id="rId34">
        <w:r>
          <w:rPr>
            <w:rStyle w:val="Hyperlink"/>
            <w:rFonts w:eastAsia="Times New Roman" w:cs="Times New Roman"/>
            <w:sz w:val="24"/>
            <w:szCs w:val="24"/>
          </w:rPr>
          <w:t>https://www.waitrose.com/ecom/content/sustainability</w:t>
        </w:r>
      </w:hyperlink>
    </w:p>
    <w:p w14:paraId="36BE9CFE" w14:textId="77777777" w:rsidR="004E296E" w:rsidRDefault="004E296E">
      <w:pPr>
        <w:spacing w:after="200" w:line="360" w:lineRule="auto"/>
        <w:rPr>
          <w:rFonts w:eastAsia="Times New Roman" w:cs="Times New Roman"/>
          <w:sz w:val="24"/>
          <w:szCs w:val="24"/>
        </w:rPr>
      </w:pPr>
    </w:p>
    <w:p w14:paraId="499990F1" w14:textId="77777777" w:rsidR="004E296E" w:rsidRDefault="004E296E">
      <w:pPr>
        <w:spacing w:after="200" w:line="360" w:lineRule="auto"/>
        <w:jc w:val="both"/>
        <w:rPr>
          <w:rFonts w:eastAsia="Times New Roman" w:cs="Times New Roman"/>
          <w:sz w:val="24"/>
          <w:szCs w:val="24"/>
        </w:rPr>
      </w:pPr>
    </w:p>
    <w:p w14:paraId="235A5122" w14:textId="77777777" w:rsidR="004E296E" w:rsidRDefault="004E296E">
      <w:pPr>
        <w:spacing w:after="200" w:line="360" w:lineRule="auto"/>
        <w:jc w:val="both"/>
        <w:rPr>
          <w:rFonts w:eastAsia="Times New Roman" w:cs="Times New Roman"/>
          <w:sz w:val="24"/>
          <w:szCs w:val="24"/>
        </w:rPr>
      </w:pPr>
    </w:p>
    <w:sectPr w:rsidR="004E296E">
      <w:headerReference w:type="default" r:id="rId35"/>
      <w:footerReference w:type="default" r:id="rId36"/>
      <w:headerReference w:type="first" r:id="rId37"/>
      <w:footerReference w:type="first" r:id="rId38"/>
      <w:pgSz w:w="11906" w:h="16838"/>
      <w:pgMar w:top="1440" w:right="1440" w:bottom="1440" w:left="1440" w:header="720" w:footer="720" w:gutter="0"/>
      <w:pgNumType w:start="1"/>
      <w:cols w:space="720"/>
      <w:formProt w:val="0"/>
      <w:docGrid w:linePitch="1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9C7D3C" w14:textId="77777777" w:rsidR="00A65E1B" w:rsidRDefault="00A65E1B">
      <w:pPr>
        <w:spacing w:line="240" w:lineRule="auto"/>
      </w:pPr>
      <w:r>
        <w:separator/>
      </w:r>
    </w:p>
  </w:endnote>
  <w:endnote w:type="continuationSeparator" w:id="0">
    <w:p w14:paraId="6F814F3C" w14:textId="77777777" w:rsidR="00A65E1B" w:rsidRDefault="00A65E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Calibri"/>
    <w:charset w:val="01"/>
    <w:family w:val="auto"/>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F9E2F5" w14:textId="77777777" w:rsidR="004E296E" w:rsidRDefault="00B336A3">
    <w:pPr>
      <w:jc w:val="right"/>
      <w:rPr>
        <w:rFonts w:ascii="Times New Roman" w:eastAsia="Times New Roman" w:hAnsi="Times New Roman" w:cs="Times New Roman"/>
        <w:sz w:val="24"/>
        <w:szCs w:val="24"/>
      </w:rPr>
    </w:pPr>
    <w:r>
      <w:fldChar w:fldCharType="begin"/>
    </w:r>
    <w:r>
      <w:instrText xml:space="preserve"> PAGE </w:instrText>
    </w:r>
    <w:r>
      <w:fldChar w:fldCharType="separate"/>
    </w:r>
    <w:r>
      <w:t>17</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EEB095" w14:textId="77777777" w:rsidR="004E296E" w:rsidRDefault="00B336A3">
    <w:pPr>
      <w:jc w:val="right"/>
      <w:rPr>
        <w:rFonts w:ascii="Times New Roman" w:eastAsia="Times New Roman" w:hAnsi="Times New Roman" w:cs="Times New Roman"/>
        <w:sz w:val="24"/>
        <w:szCs w:val="24"/>
      </w:rPr>
    </w:pPr>
    <w:r>
      <w:fldChar w:fldCharType="begin"/>
    </w:r>
    <w:r>
      <w:instrText xml:space="preserve"> PAGE </w:instrText>
    </w:r>
    <w:r>
      <w:fldChar w:fldCharType="separate"/>
    </w:r>
    <w:r>
      <w:t>17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6C5AE0" w14:textId="77777777" w:rsidR="00A65E1B" w:rsidRDefault="00A65E1B">
      <w:pPr>
        <w:spacing w:line="240" w:lineRule="auto"/>
      </w:pPr>
      <w:r>
        <w:separator/>
      </w:r>
    </w:p>
  </w:footnote>
  <w:footnote w:type="continuationSeparator" w:id="0">
    <w:p w14:paraId="3AC1EEF5" w14:textId="77777777" w:rsidR="00A65E1B" w:rsidRDefault="00A65E1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A4C79B" w14:textId="77777777" w:rsidR="004E296E" w:rsidRDefault="00B336A3">
    <w:pPr>
      <w:jc w:val="right"/>
    </w:pPr>
    <w:r>
      <w:rPr>
        <w:noProof/>
      </w:rPr>
      <w:drawing>
        <wp:inline distT="0" distB="0" distL="0" distR="0" wp14:anchorId="16EB6A37" wp14:editId="60566EA9">
          <wp:extent cx="1783715" cy="951865"/>
          <wp:effectExtent l="0" t="0" r="0" b="0"/>
          <wp:docPr id="3"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A69D22" w14:textId="77777777" w:rsidR="004E296E" w:rsidRDefault="00B336A3">
    <w:pPr>
      <w:jc w:val="right"/>
    </w:pPr>
    <w:r>
      <w:rPr>
        <w:noProof/>
      </w:rPr>
      <w:drawing>
        <wp:inline distT="0" distB="0" distL="0" distR="0" wp14:anchorId="6EE02973" wp14:editId="28A31BBD">
          <wp:extent cx="1783715" cy="951865"/>
          <wp:effectExtent l="0" t="0" r="0" b="0"/>
          <wp:docPr id="4"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B53A7"/>
    <w:multiLevelType w:val="multilevel"/>
    <w:tmpl w:val="F35827A4"/>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 w15:restartNumberingAfterBreak="0">
    <w:nsid w:val="0F042F74"/>
    <w:multiLevelType w:val="multilevel"/>
    <w:tmpl w:val="A2D2FB98"/>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2" w15:restartNumberingAfterBreak="0">
    <w:nsid w:val="1FC6383F"/>
    <w:multiLevelType w:val="multilevel"/>
    <w:tmpl w:val="195EAB5C"/>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3" w15:restartNumberingAfterBreak="0">
    <w:nsid w:val="298E54E9"/>
    <w:multiLevelType w:val="multilevel"/>
    <w:tmpl w:val="57F00C78"/>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4" w15:restartNumberingAfterBreak="0">
    <w:nsid w:val="39DB5495"/>
    <w:multiLevelType w:val="multilevel"/>
    <w:tmpl w:val="3F9227A4"/>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num w:numId="1" w16cid:durableId="278755637">
    <w:abstractNumId w:val="1"/>
  </w:num>
  <w:num w:numId="2" w16cid:durableId="829717787">
    <w:abstractNumId w:val="4"/>
  </w:num>
  <w:num w:numId="3" w16cid:durableId="223033661">
    <w:abstractNumId w:val="3"/>
  </w:num>
  <w:num w:numId="4" w16cid:durableId="125045765">
    <w:abstractNumId w:val="0"/>
  </w:num>
  <w:num w:numId="5" w16cid:durableId="21290117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autoHyphenation/>
  <w:hyphenationZone w:val="0"/>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296E"/>
    <w:rsid w:val="000F37BE"/>
    <w:rsid w:val="00137726"/>
    <w:rsid w:val="001B050E"/>
    <w:rsid w:val="001C5EE0"/>
    <w:rsid w:val="0026189A"/>
    <w:rsid w:val="00287559"/>
    <w:rsid w:val="002D6561"/>
    <w:rsid w:val="003761DA"/>
    <w:rsid w:val="003A69F9"/>
    <w:rsid w:val="003B5EEF"/>
    <w:rsid w:val="003D4637"/>
    <w:rsid w:val="004E296E"/>
    <w:rsid w:val="005343C8"/>
    <w:rsid w:val="00544160"/>
    <w:rsid w:val="00560504"/>
    <w:rsid w:val="005635B4"/>
    <w:rsid w:val="00627204"/>
    <w:rsid w:val="00694FE0"/>
    <w:rsid w:val="00763064"/>
    <w:rsid w:val="0081192D"/>
    <w:rsid w:val="008328BE"/>
    <w:rsid w:val="00882FBE"/>
    <w:rsid w:val="008D3CB7"/>
    <w:rsid w:val="008E6BC9"/>
    <w:rsid w:val="0090235D"/>
    <w:rsid w:val="009D7F99"/>
    <w:rsid w:val="00A65E1B"/>
    <w:rsid w:val="00A75C32"/>
    <w:rsid w:val="00A83BF9"/>
    <w:rsid w:val="00B336A3"/>
    <w:rsid w:val="00B7696E"/>
    <w:rsid w:val="00BD01BD"/>
    <w:rsid w:val="00BE1E74"/>
    <w:rsid w:val="00BE7590"/>
    <w:rsid w:val="00C436AD"/>
    <w:rsid w:val="00C70B0A"/>
    <w:rsid w:val="00D00C84"/>
    <w:rsid w:val="00D20B90"/>
    <w:rsid w:val="00D37396"/>
    <w:rsid w:val="00D87A48"/>
    <w:rsid w:val="00E11AE0"/>
    <w:rsid w:val="00E2233D"/>
    <w:rsid w:val="00E51AD4"/>
    <w:rsid w:val="00FB1248"/>
    <w:rsid w:val="00FB5BC9"/>
    <w:rsid w:val="00FC168F"/>
    <w:rsid w:val="00FE2351"/>
    <w:rsid w:val="00FF5C25"/>
  </w:rsids>
  <m:mathPr>
    <m:mathFont m:val="Cambria Math"/>
    <m:brkBin m:val="before"/>
    <m:brkBinSub m:val="--"/>
    <m:smallFrac m:val="0"/>
    <m:dispDef/>
    <m:lMargin m:val="0"/>
    <m:rMargin m:val="0"/>
    <m:defJc m:val="centerGroup"/>
    <m:wrapIndent m:val="1440"/>
    <m:intLim m:val="subSup"/>
    <m:naryLim m:val="undOvr"/>
  </m:mathPr>
  <w:themeFontLang w:val="en-US" w:eastAsia="zh-CN"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9AC7A"/>
  <w15:docId w15:val="{BC9E5011-33A0-404D-AE11-A1C4E9AE7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zh-CN" w:bidi="hi-IN"/>
      </w:rPr>
    </w:rPrDefault>
    <w:pPrDefault>
      <w:pPr>
        <w:suppressAutoHyphens/>
      </w:pPr>
    </w:pPrDefault>
  </w:docDefaults>
  <w:latentStyles w:defLockedState="0" w:defUIPriority="0" w:defSemiHidden="0" w:defUnhideWhenUsed="0" w:defQFormat="0" w:count="376">
    <w:lsdException w:name="heading 1" w:qFormat="1"/>
    <w:lsdException w:name="heading 2"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line="276" w:lineRule="auto"/>
    </w:pPr>
    <w:rPr>
      <w:rFonts w:ascii="Arial" w:eastAsia="Arial" w:hAnsi="Arial" w:cs="Arial"/>
      <w:sz w:val="22"/>
      <w:szCs w:val="22"/>
      <w:lang w:val="zh-CN"/>
    </w:rPr>
  </w:style>
  <w:style w:type="paragraph" w:styleId="Heading1">
    <w:name w:val="heading 1"/>
    <w:basedOn w:val="Normal"/>
    <w:next w:val="Normal"/>
    <w:qFormat/>
    <w:pPr>
      <w:keepNext/>
      <w:keepLines/>
      <w:spacing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qFormat/>
    <w:pPr>
      <w:keepNext/>
      <w:keepLines/>
      <w:spacing w:after="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color w:val="000080"/>
      <w:u w:val="single"/>
    </w:rPr>
  </w:style>
  <w:style w:type="character" w:customStyle="1" w:styleId="IndexLink">
    <w:name w:val="Index Link"/>
    <w:qFormat/>
  </w:style>
  <w:style w:type="character" w:customStyle="1" w:styleId="Bulletsuser">
    <w:name w:val="Bullets (user)"/>
    <w:qFormat/>
    <w:rPr>
      <w:rFonts w:ascii="OpenSymbol" w:eastAsia="OpenSymbol" w:hAnsi="OpenSymbol" w:cs="OpenSymbol"/>
    </w:rPr>
  </w:style>
  <w:style w:type="character" w:customStyle="1" w:styleId="Bullets">
    <w:name w:val="Bullets"/>
    <w:qFormat/>
    <w:rPr>
      <w:rFonts w:ascii="OpenSymbol" w:eastAsia="OpenSymbol" w:hAnsi="OpenSymbol" w:cs="OpenSymbol"/>
    </w:rPr>
  </w:style>
  <w:style w:type="paragraph" w:customStyle="1" w:styleId="Heading">
    <w:name w:val="Heading"/>
    <w:basedOn w:val="Normal"/>
    <w:next w:val="BodyText"/>
    <w:qFormat/>
    <w:pPr>
      <w:keepNext/>
      <w:spacing w:before="240" w:after="120"/>
    </w:pPr>
    <w:rPr>
      <w:rFonts w:ascii="Liberation Sans" w:eastAsia="Microsoft YaHei" w:hAnsi="Liberation Sans"/>
      <w:sz w:val="28"/>
      <w:szCs w:val="28"/>
    </w:rPr>
  </w:style>
  <w:style w:type="paragraph" w:styleId="BodyText">
    <w:name w:val="Body Text"/>
    <w:basedOn w:val="Normal"/>
    <w:pPr>
      <w:spacing w:after="140"/>
    </w:pPr>
  </w:style>
  <w:style w:type="paragraph" w:styleId="List">
    <w:name w:val="List"/>
    <w:basedOn w:val="BodyText"/>
  </w:style>
  <w:style w:type="paragraph" w:styleId="Caption">
    <w:name w:val="caption"/>
    <w:basedOn w:val="Normal"/>
    <w:qFormat/>
    <w:pPr>
      <w:suppressLineNumbers/>
      <w:spacing w:before="120" w:after="120"/>
    </w:pPr>
    <w:rPr>
      <w:i/>
      <w:iCs/>
      <w:sz w:val="24"/>
      <w:szCs w:val="24"/>
    </w:rPr>
  </w:style>
  <w:style w:type="paragraph" w:customStyle="1" w:styleId="Index">
    <w:name w:val="Index"/>
    <w:basedOn w:val="Normal"/>
    <w:qFormat/>
    <w:pPr>
      <w:suppressLineNumbers/>
    </w:pPr>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qFormat/>
    <w:pPr>
      <w:keepNext/>
      <w:keepLines/>
      <w:spacing w:after="60"/>
    </w:pPr>
    <w:rPr>
      <w:sz w:val="52"/>
      <w:szCs w:val="52"/>
    </w:rPr>
  </w:style>
  <w:style w:type="paragraph" w:customStyle="1" w:styleId="HeaderandFooter">
    <w:name w:val="Header and Footer"/>
    <w:basedOn w:val="Normal"/>
    <w:qFormat/>
  </w:style>
  <w:style w:type="paragraph" w:styleId="Header">
    <w:name w:val="header"/>
    <w:basedOn w:val="HeaderandFooter"/>
  </w:style>
  <w:style w:type="paragraph" w:styleId="Footer">
    <w:name w:val="footer"/>
    <w:basedOn w:val="HeaderandFooter"/>
  </w:style>
  <w:style w:type="paragraph" w:customStyle="1" w:styleId="TableContents">
    <w:name w:val="Table Contents"/>
    <w:basedOn w:val="Normal"/>
    <w:qFormat/>
    <w:pPr>
      <w:widowControl w:val="0"/>
      <w:suppressLineNumbers/>
    </w:pPr>
  </w:style>
  <w:style w:type="table" w:customStyle="1" w:styleId="TableNormal0">
    <w:name w:val="TableNormal"/>
    <w:qFormat/>
    <w:tblPr>
      <w:tblCellMar>
        <w:top w:w="0" w:type="dxa"/>
        <w:left w:w="0" w:type="dxa"/>
        <w:bottom w:w="0" w:type="dxa"/>
        <w:right w:w="0" w:type="dxa"/>
      </w:tblCellMar>
    </w:tblPr>
  </w:style>
  <w:style w:type="table" w:customStyle="1" w:styleId="Style10">
    <w:name w:val="_Style 10"/>
    <w:basedOn w:val="TableNormal0"/>
    <w:qFormat/>
    <w:tblPr>
      <w:tblCellMar>
        <w:left w:w="108" w:type="dxa"/>
        <w:right w:w="108" w:type="dxa"/>
      </w:tblCellMar>
    </w:tblPr>
  </w:style>
  <w:style w:type="table" w:customStyle="1" w:styleId="Style11">
    <w:name w:val="_Style 11"/>
    <w:basedOn w:val="TableNormal0"/>
    <w:qFormat/>
    <w:tblPr>
      <w:tblCellMar>
        <w:top w:w="100" w:type="dxa"/>
        <w:left w:w="100" w:type="dxa"/>
        <w:bottom w:w="100" w:type="dxa"/>
        <w:right w:w="100" w:type="dxa"/>
      </w:tblCellMar>
    </w:tblPr>
  </w:style>
  <w:style w:type="table" w:customStyle="1" w:styleId="Style12">
    <w:name w:val="_Style 12"/>
    <w:basedOn w:val="TableNormal0"/>
    <w:qFormat/>
    <w:tblPr>
      <w:tblCellMar>
        <w:top w:w="100" w:type="dxa"/>
        <w:left w:w="100" w:type="dxa"/>
        <w:bottom w:w="100" w:type="dxa"/>
        <w:right w:w="100" w:type="dxa"/>
      </w:tblCellMar>
    </w:tblPr>
  </w:style>
  <w:style w:type="table" w:customStyle="1" w:styleId="Style13">
    <w:name w:val="_Style 13"/>
    <w:basedOn w:val="TableNormal0"/>
    <w:qFormat/>
    <w:tblPr>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highlandspring.com/highland-spring-group-annual-results-to-31-december-2024/" TargetMode="External"/><Relationship Id="rId18" Type="http://schemas.openxmlformats.org/officeDocument/2006/relationships/hyperlink" Target="https://www.european-bioplastics.org/how-does-the-european-consumer-perceive-bioplastics/" TargetMode="External"/><Relationship Id="rId26" Type="http://schemas.openxmlformats.org/officeDocument/2006/relationships/hyperlink" Target="https://www.deloitte.com/uk/en/Industries/consumer/perspectives/the-sustainable-consumer.html" TargetMode="External"/><Relationship Id="rId39" Type="http://schemas.openxmlformats.org/officeDocument/2006/relationships/fontTable" Target="fontTable.xml"/><Relationship Id="rId21" Type="http://schemas.openxmlformats.org/officeDocument/2006/relationships/hyperlink" Target="https://www.rheom.com/blog/consumer-perceptions-of-bioplastics-challenges-and-opportunities" TargetMode="External"/><Relationship Id="rId34" Type="http://schemas.openxmlformats.org/officeDocument/2006/relationships/hyperlink" Target="https://www.waitrose.com/ecom/content/sustainability" TargetMode="External"/><Relationship Id="rId7" Type="http://schemas.openxmlformats.org/officeDocument/2006/relationships/image" Target="media/image1.png"/><Relationship Id="rId12" Type="http://schemas.openxmlformats.org/officeDocument/2006/relationships/hyperlink" Target="https://store.mintel.com/report/uk-attitudes-towards-drinks-packaging-market-report" TargetMode="External"/><Relationship Id="rId17" Type="http://schemas.openxmlformats.org/officeDocument/2006/relationships/hyperlink" Target="https://www.avenue-printing.co.uk/top-sustainable-packaging-trends-in-2025-for-eco-conscious-brands/" TargetMode="External"/><Relationship Id="rId25" Type="http://schemas.openxmlformats.org/officeDocument/2006/relationships/hyperlink" Target="https://www.carbonbright.co/insight/10-strategies-for-marketing-sustainable-products" TargetMode="External"/><Relationship Id="rId33" Type="http://schemas.openxmlformats.org/officeDocument/2006/relationships/hyperlink" Target="https://www.shorr.com/resources/blog/sustainable-packaging-consumer-report/" TargetMode="External"/><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european-bioplastics.org/how-does-the-european-consumer-perceive-bioplastics/" TargetMode="External"/><Relationship Id="rId20" Type="http://schemas.openxmlformats.org/officeDocument/2006/relationships/hyperlink" Target="https://www.imarcgroup.com/uk-sustainable-packaging-market" TargetMode="External"/><Relationship Id="rId29" Type="http://schemas.openxmlformats.org/officeDocument/2006/relationships/hyperlink" Target="https://scottishcities.org.uk/highland-spring-group-committed-to-net-zer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mmonslibrary.parliament.uk/research-briefings/cbp-8515" TargetMode="External"/><Relationship Id="rId24" Type="http://schemas.openxmlformats.org/officeDocument/2006/relationships/hyperlink" Target="https://www.adlift.com/blog/from-product-to-promotion-a-fresh-take-on-the-4-ps-of-marketing/" TargetMode="External"/><Relationship Id="rId32" Type="http://schemas.openxmlformats.org/officeDocument/2006/relationships/hyperlink" Target="https://scottishcities.org.uk/highland-spring-group-committed-to-net-zero/" TargetMode="External"/><Relationship Id="rId37" Type="http://schemas.openxmlformats.org/officeDocument/2006/relationships/header" Target="header2.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mdpi.com/2071-1050/17/4/1358" TargetMode="External"/><Relationship Id="rId23" Type="http://schemas.openxmlformats.org/officeDocument/2006/relationships/hyperlink" Target="https://www.smurfitkappa.com/uk/newsroom/blog/consumer-packaging-trends" TargetMode="External"/><Relationship Id="rId28" Type="http://schemas.openxmlformats.org/officeDocument/2006/relationships/hyperlink" Target="https://www.green-socials.com/blog/marketing-strategies-for-promoting-and-selling-eco-friendly-products" TargetMode="External"/><Relationship Id="rId36" Type="http://schemas.openxmlformats.org/officeDocument/2006/relationships/footer" Target="footer1.xml"/><Relationship Id="rId10" Type="http://schemas.openxmlformats.org/officeDocument/2006/relationships/hyperlink" Target="https://www.grandviewresearch.com/industry-analysis/uk-bottled-water-market-report" TargetMode="External"/><Relationship Id="rId19" Type="http://schemas.openxmlformats.org/officeDocument/2006/relationships/hyperlink" Target="https://www.grandviewresearch.com/horizon/outlook/bottled-water-market/uk" TargetMode="External"/><Relationship Id="rId31" Type="http://schemas.openxmlformats.org/officeDocument/2006/relationships/hyperlink" Target="https://www.pwc.com/gx/en/news-room/press-releases/2024/pwc-2024-voice-of-consumer-survey.html" TargetMode="External"/><Relationship Id="rId4" Type="http://schemas.openxmlformats.org/officeDocument/2006/relationships/webSettings" Target="webSettings.xml"/><Relationship Id="rId9" Type="http://schemas.openxmlformats.org/officeDocument/2006/relationships/hyperlink" Target="https://www.grandviewresearch.com/industry-analysis/compostable-packaging-market-report" TargetMode="External"/><Relationship Id="rId14" Type="http://schemas.openxmlformats.org/officeDocument/2006/relationships/hyperlink" Target="https://www.insider.co.uk/company-results-forecasts/highland-spring-reports-135-sales-36044595" TargetMode="External"/><Relationship Id="rId22" Type="http://schemas.openxmlformats.org/officeDocument/2006/relationships/hyperlink" Target="https://www.shorr.com/resources/blog/sustainable-packaging-consumer-report/" TargetMode="External"/><Relationship Id="rId27" Type="http://schemas.openxmlformats.org/officeDocument/2006/relationships/hyperlink" Target="https://www.designrush.com/agency/digital-marketing/trends/eco-marketing" TargetMode="External"/><Relationship Id="rId30" Type="http://schemas.openxmlformats.org/officeDocument/2006/relationships/hyperlink" Target="https://www.mdpi.com/2071-1050/17/4/1358" TargetMode="External"/><Relationship Id="rId35" Type="http://schemas.openxmlformats.org/officeDocument/2006/relationships/header" Target="header1.xml"/><Relationship Id="rId8" Type="http://schemas.openxmlformats.org/officeDocument/2006/relationships/image" Target="media/image2.jpeg"/><Relationship Id="rId3"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_rels/header2.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majorFont>
      <a:minorFont>
        <a:latin typeface="Cambria"/>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a:gradFill>
        <a:gradFill>
          <a:gsLst>
            <a:gs pos="0">
              <a:schemeClr val="phClr">
                <a:tint val="100000"/>
                <a:shade val="100000"/>
              </a:schemeClr>
            </a:gs>
            <a:gs pos="100000">
              <a:schemeClr val="phClr">
                <a:tint val="50000"/>
                <a:shade val="100000"/>
              </a:schemeClr>
            </a:gs>
          </a:gsLst>
          <a:lin ang="16200000" scaled="0"/>
          <a:tileRect/>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a:gradFill>
        <a:gradFill>
          <a:gsLst>
            <a:gs pos="0">
              <a:schemeClr val="phClr">
                <a:tint val="80000"/>
              </a:schemeClr>
            </a:gs>
            <a:gs pos="100000">
              <a:schemeClr val="phClr">
                <a:shade val="30000"/>
              </a:schemeClr>
            </a:gs>
          </a:gsLst>
          <a:path path="circle">
            <a:fillToRect l="50000" t="50000" r="50000" b="50000"/>
          </a:path>
          <a:tileRect/>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19</Pages>
  <Words>3670</Words>
  <Characters>20925</Characters>
  <Application>Microsoft Office Word</Application>
  <DocSecurity>0</DocSecurity>
  <Lines>174</Lines>
  <Paragraphs>49</Paragraphs>
  <ScaleCrop>false</ScaleCrop>
  <Company/>
  <LinksUpToDate>false</LinksUpToDate>
  <CharactersWithSpaces>24546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dasdi</dc:creator>
  <dc:description/>
  <cp:lastModifiedBy>Dipak Modhavadiya</cp:lastModifiedBy>
  <cp:revision>4</cp:revision>
  <dcterms:created xsi:type="dcterms:W3CDTF">2025-12-16T22:17:00Z</dcterms:created>
  <dcterms:modified xsi:type="dcterms:W3CDTF">2025-12-16T22:30:00Z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C9116E688BD948F5861709C88BB315E9_13</vt:lpwstr>
  </property>
  <property fmtid="{D5CDD505-2E9C-101B-9397-08002B2CF9AE}" pid="3" name="KSOProductBuildVer">
    <vt:lpwstr>1033-12.2.0.23155</vt:lpwstr>
  </property>
</Properties>
</file>