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footnotes.xml" ContentType="application/vnd.openxmlformats-officedocument.wordprocessingml.footnot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19C49602" w:rsidP="05EB93E5" w:rsidRDefault="19C49602" w14:paraId="2CC561C2" w14:textId="1A56DB20" w14:noSpellErr="1">
      <w:pPr>
        <w:spacing w:line="480" w:lineRule="auto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05EB93E5" w:rsidR="05EB93E5">
        <w:rPr>
          <w:rFonts w:ascii="Times New Roman" w:hAnsi="Times New Roman" w:eastAsia="Times New Roman" w:cs="Times New Roman"/>
          <w:sz w:val="24"/>
          <w:szCs w:val="24"/>
          <w:u w:val="single"/>
        </w:rPr>
        <w:t>Art Analysis:</w:t>
      </w:r>
    </w:p>
    <w:p w:rsidR="05EB93E5" w:rsidP="05EB93E5" w:rsidRDefault="05EB93E5" w14:noSpellErr="1" w14:paraId="48733564" w14:textId="4B127750">
      <w:pPr>
        <w:pStyle w:val="Normal"/>
        <w:spacing w:line="480" w:lineRule="auto"/>
      </w:pPr>
      <w:r>
        <w:drawing>
          <wp:inline wp14:editId="6738E27D" wp14:anchorId="449F07B9">
            <wp:extent cx="5943600" cy="2324100"/>
            <wp:effectExtent l="0" t="0" r="0" b="0"/>
            <wp:docPr id="99324901" name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644557e799434e6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32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5EB93E5">
        <w:rPr/>
        <w:t>F</w:t>
      </w:r>
      <w:r w:rsidR="05EB93E5">
        <w:rPr/>
        <w:t>igure one</w:t>
      </w:r>
    </w:p>
    <w:p w:rsidR="0A29F163" w:rsidP="05EB93E5" w:rsidRDefault="0A29F163" w14:paraId="66689589" w14:textId="3848EC33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05EB93E5" w:rsidR="05EB93E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Above </w:t>
      </w:r>
      <w:r w:rsidRPr="05EB93E5" w:rsidR="05EB93E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figure one </w:t>
      </w:r>
      <w:r w:rsidRPr="05EB93E5" w:rsidR="05EB93E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shows the image of a black-figure lekythos believed to be from Athens around 500-475BC </w:t>
      </w:r>
      <w:r w:rsidRPr="05EB93E5" w:rsidR="05EB93E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</w:t>
      </w:r>
      <w:proofErr w:type="spellStart"/>
      <w:r w:rsidRPr="05EB93E5" w:rsidR="05EB93E5">
        <w:rPr>
          <w:rFonts w:ascii="Times New Roman" w:hAnsi="Times New Roman" w:eastAsia="Times New Roman" w:cs="Times New Roman"/>
          <w:sz w:val="24"/>
          <w:szCs w:val="24"/>
          <w:u w:val="none"/>
        </w:rPr>
        <w:t>atributed</w:t>
      </w:r>
      <w:proofErr w:type="spellEnd"/>
      <w:r w:rsidRPr="05EB93E5" w:rsidR="05EB93E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the painter</w:t>
      </w:r>
      <w:r w:rsidRPr="05EB93E5" w:rsidR="05EB93E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proofErr w:type="spellStart"/>
      <w:r w:rsidRPr="05EB93E5" w:rsidR="05EB93E5">
        <w:rPr>
          <w:rFonts w:ascii="Times New Roman" w:hAnsi="Times New Roman" w:eastAsia="Times New Roman" w:cs="Times New Roman"/>
          <w:sz w:val="24"/>
          <w:szCs w:val="24"/>
          <w:u w:val="none"/>
        </w:rPr>
        <w:t>Diosphos</w:t>
      </w:r>
      <w:proofErr w:type="spellEnd"/>
      <w:r w:rsidRPr="05EB93E5" w:rsidR="05EB93E5">
        <w:rPr>
          <w:rFonts w:ascii="Times New Roman" w:hAnsi="Times New Roman" w:eastAsia="Times New Roman" w:cs="Times New Roman"/>
          <w:sz w:val="24"/>
          <w:szCs w:val="24"/>
          <w:u w:val="none"/>
        </w:rPr>
        <w:t>. The image shows three human figures, two males and one female,</w:t>
      </w:r>
      <w:r w:rsidRPr="05EB93E5" w:rsidR="05EB93E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 many headed </w:t>
      </w:r>
      <w:r w:rsidRPr="05EB93E5" w:rsidR="05EB93E5">
        <w:rPr>
          <w:rFonts w:ascii="Times New Roman" w:hAnsi="Times New Roman" w:eastAsia="Times New Roman" w:cs="Times New Roman"/>
          <w:sz w:val="24"/>
          <w:szCs w:val="24"/>
          <w:u w:val="none"/>
        </w:rPr>
        <w:t>monster and a small crab in the middle of a fight. This lekythos is currently on</w:t>
      </w:r>
      <w:r w:rsidRPr="05EB93E5" w:rsidR="05EB93E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EB93E5" w:rsidR="05EB93E5">
        <w:rPr>
          <w:rFonts w:ascii="Times New Roman" w:hAnsi="Times New Roman" w:eastAsia="Times New Roman" w:cs="Times New Roman"/>
          <w:sz w:val="24"/>
          <w:szCs w:val="24"/>
          <w:u w:val="none"/>
        </w:rPr>
        <w:t>display</w:t>
      </w:r>
      <w:r w:rsidRPr="05EB93E5" w:rsidR="05EB93E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</w:t>
      </w:r>
      <w:r w:rsidRPr="05EB93E5" w:rsidR="05EB93E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EB93E5" w:rsidR="05EB93E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Department of Greek, Etruscan and Roman Antiquities at </w:t>
      </w:r>
      <w:r w:rsidRPr="05EB93E5" w:rsidR="05EB93E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Louvre </w:t>
      </w:r>
      <w:r w:rsidRPr="05EB93E5" w:rsidR="05EB93E5">
        <w:rPr>
          <w:rFonts w:ascii="Times New Roman" w:hAnsi="Times New Roman" w:eastAsia="Times New Roman" w:cs="Times New Roman"/>
          <w:sz w:val="24"/>
          <w:szCs w:val="24"/>
          <w:u w:val="none"/>
        </w:rPr>
        <w:t>Museu</w:t>
      </w:r>
      <w:r w:rsidRPr="05EB93E5" w:rsidR="05EB93E5">
        <w:rPr>
          <w:rFonts w:ascii="Times New Roman" w:hAnsi="Times New Roman" w:eastAsia="Times New Roman" w:cs="Times New Roman"/>
          <w:sz w:val="24"/>
          <w:szCs w:val="24"/>
          <w:u w:val="none"/>
        </w:rPr>
        <w:t>m in France.</w:t>
      </w:r>
    </w:p>
    <w:p w:rsidR="0A29F163" w:rsidP="05EB93E5" w:rsidRDefault="0A29F163" w14:paraId="789332B8" w14:textId="203057CA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Just from looking at the image we can identify two of the human figures present, Athene and Herakles. On the left we can see 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>a typical portrayal of Athene being shown. She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has the normal 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full-length robe expected of a virgin 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>Godd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>ess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a large spear typically Athene's weapon of choice, 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large customarily Athenian helmet and the aegis carried by either herself or Zeus 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>exclusively making her easily identifiable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She appears to be supporting the figure in front of her with her left hand reaching out towards them. 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>The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identity of the 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hooded figure standing, in a somewhat lunging pose, next to the 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Goddess on 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>the right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can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also be easily identified,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>due to the lion skin cloak and club held in their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>hand, as Herakles. Below Herakles a small crustacean can be seen. D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>ue to the size and pincer like arms we may assume it to be a crab. Herakles is grabbing with his free hand one of the many heads of what appears to be a monster. Due to the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snake like quality of said heads and the fact that there are nine of them 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we can assume the monster shown represents the </w:t>
      </w:r>
      <w:proofErr w:type="spellStart"/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>Lernean</w:t>
      </w:r>
      <w:proofErr w:type="spellEnd"/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>Hydra.</w:t>
      </w:r>
      <w:r w:rsidRPr="0A29F163">
        <w:rPr>
          <w:rStyle w:val="FootnoteReference"/>
          <w:rFonts w:ascii="Times New Roman" w:hAnsi="Times New Roman" w:eastAsia="Times New Roman" w:cs="Times New Roman"/>
          <w:sz w:val="24"/>
          <w:szCs w:val="24"/>
          <w:u w:val="none"/>
        </w:rPr>
        <w:footnoteReference w:id="7963"/>
      </w:r>
    </w:p>
    <w:p w:rsidR="0A29F163" w:rsidP="05EB93E5" w:rsidRDefault="0A29F163" w14:paraId="775A63A1" w14:textId="432B2B3A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>There is however another figure who cannot be so easily identified within the image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>. On the o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pposite side of the 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>lekythos facing Herakles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on the right of the Hydra 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>there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appears to be what we can 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>confidently identify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as a male figure,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due to the military like attire and pronounced muscles shown, also assisting in the fight against the Hydra. Due to the figures we have already been able to successfully identify 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>we can assume that the lekythos has been decorated with a scene from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Herakles' second 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>labo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r. In order to identify the 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>mystery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figure we can investigate the </w:t>
      </w:r>
      <w:proofErr w:type="spellStart"/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>literery</w:t>
      </w:r>
      <w:proofErr w:type="spellEnd"/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descriptions of the myth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variations 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>within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literature outlining Herakles' twelve 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>labo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>rs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Within Hesiod's Theogony he names, "warlike </w:t>
      </w:r>
      <w:proofErr w:type="spellStart"/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>Iolaus</w:t>
      </w:r>
      <w:proofErr w:type="spellEnd"/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>" as assisting Herakles against the Hydra.</w:t>
      </w:r>
      <w:r w:rsidRPr="0A29F163">
        <w:rPr>
          <w:rStyle w:val="FootnoteReference"/>
          <w:rFonts w:ascii="Times New Roman" w:hAnsi="Times New Roman" w:eastAsia="Times New Roman" w:cs="Times New Roman"/>
          <w:sz w:val="24"/>
          <w:szCs w:val="24"/>
          <w:u w:val="none"/>
        </w:rPr>
        <w:footnoteReference w:id="3953"/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figure in the image certainly 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fits the description of "warlike" with not just a sword but a dagger on their person making it possible that we can identify them as being </w:t>
      </w:r>
      <w:proofErr w:type="spellStart"/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>Iolaus</w:t>
      </w:r>
      <w:proofErr w:type="spellEnd"/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famed Theban hero and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nephew of Herakles.</w:t>
      </w:r>
      <w:r w:rsidRPr="0A29F163">
        <w:rPr>
          <w:rStyle w:val="FootnoteReference"/>
          <w:rFonts w:ascii="Times New Roman" w:hAnsi="Times New Roman" w:eastAsia="Times New Roman" w:cs="Times New Roman"/>
          <w:sz w:val="24"/>
          <w:szCs w:val="24"/>
          <w:u w:val="none"/>
        </w:rPr>
        <w:footnoteReference w:id="31014"/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proofErr w:type="spellStart"/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>Iolaus</w:t>
      </w:r>
      <w:proofErr w:type="spellEnd"/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is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frequently painted as part of this 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scene elsewhere in art. For 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>example,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 figure 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>two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attributed to the Eagle Painter from around 525BC both Herakles and </w:t>
      </w:r>
      <w:proofErr w:type="spellStart"/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>Iolaus</w:t>
      </w:r>
      <w:proofErr w:type="spellEnd"/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can be seen fighting a nine headed Hydra. Given that he is normally expected to be present in this scene we can identify the right most human figure to be young </w:t>
      </w:r>
      <w:proofErr w:type="spellStart"/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>Iolaus</w:t>
      </w:r>
      <w:proofErr w:type="spellEnd"/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</w:p>
    <w:p w:rsidR="0A29F163" w:rsidP="0A29F163" w:rsidRDefault="0A29F163" w14:noSpellErr="1" w14:paraId="22090335" w14:textId="751918A3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0A29F163" w:rsidR="0A29F163">
        <w:rPr>
          <w:rFonts w:ascii="Times New Roman" w:hAnsi="Times New Roman" w:eastAsia="Times New Roman" w:cs="Times New Roman"/>
          <w:sz w:val="24"/>
          <w:szCs w:val="24"/>
          <w:u w:val="single"/>
        </w:rPr>
        <w:t>Bibliography:</w:t>
      </w:r>
    </w:p>
    <w:p w:rsidR="0A29F163" w:rsidP="0A29F163" w:rsidRDefault="0A29F163" w14:noSpellErr="1" w14:paraId="5B295E72" w14:textId="33BE80B5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0A29F163" w:rsidR="0A29F163">
        <w:rPr>
          <w:rFonts w:ascii="Times New Roman" w:hAnsi="Times New Roman" w:eastAsia="Times New Roman" w:cs="Times New Roman"/>
          <w:sz w:val="24"/>
          <w:szCs w:val="24"/>
          <w:u w:val="single"/>
        </w:rPr>
        <w:t>Ancient Sources:</w:t>
      </w:r>
    </w:p>
    <w:p w:rsidR="0A29F163" w:rsidP="0A29F163" w:rsidRDefault="0A29F163" w14:noSpellErr="1" w14:paraId="280D5367" w14:textId="33B3AED0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>Hesiod, Theogony. Hugh G. Evelyn-white (trans.). 1914. London: Harvard University Press.</w:t>
      </w:r>
    </w:p>
    <w:p w:rsidR="0A29F163" w:rsidP="0A29F163" w:rsidRDefault="0A29F163" w14:noSpellErr="1" w14:paraId="1200A7FA" w14:textId="6DA764A8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0A29F163" w:rsidR="0A29F163">
        <w:rPr>
          <w:rFonts w:ascii="Times New Roman" w:hAnsi="Times New Roman" w:eastAsia="Times New Roman" w:cs="Times New Roman"/>
          <w:sz w:val="24"/>
          <w:szCs w:val="24"/>
          <w:u w:val="single"/>
        </w:rPr>
        <w:t>Modern Sources:</w:t>
      </w:r>
    </w:p>
    <w:p w:rsidR="0A29F163" w:rsidP="0A29F163" w:rsidRDefault="0A29F163" w14:noSpellErr="1" w14:paraId="751CA320" w14:textId="05C68F21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0A29F163" w:rsidR="0A29F163">
        <w:rPr>
          <w:rFonts w:ascii="Times New Roman" w:hAnsi="Times New Roman" w:eastAsia="Times New Roman" w:cs="Times New Roman"/>
          <w:sz w:val="24"/>
          <w:szCs w:val="24"/>
          <w:u w:val="none"/>
        </w:rPr>
        <w:t>Kearns, E. 2015. 'Greek Myth and Religion', T. Whitmarsh (ed.). Oxford Classical Dictionary. Oxford University Press.</w:t>
      </w:r>
    </w:p>
    <w:p w:rsidR="0A29F163" w:rsidP="05EB93E5" w:rsidRDefault="0A29F163" w14:paraId="4EDD3C2A" w14:textId="579CD85F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none"/>
        </w:rPr>
      </w:pPr>
      <w:proofErr w:type="spellStart"/>
      <w:r w:rsidRPr="05EB93E5" w:rsidR="05EB93E5">
        <w:rPr>
          <w:rFonts w:ascii="Times New Roman" w:hAnsi="Times New Roman" w:eastAsia="Times New Roman" w:cs="Times New Roman"/>
          <w:sz w:val="24"/>
          <w:szCs w:val="24"/>
          <w:u w:val="none"/>
        </w:rPr>
        <w:t>Theoi</w:t>
      </w:r>
      <w:proofErr w:type="spellEnd"/>
      <w:r w:rsidRPr="05EB93E5" w:rsidR="05EB93E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'Hydra </w:t>
      </w:r>
      <w:proofErr w:type="spellStart"/>
      <w:r w:rsidRPr="05EB93E5" w:rsidR="05EB93E5">
        <w:rPr>
          <w:rFonts w:ascii="Times New Roman" w:hAnsi="Times New Roman" w:eastAsia="Times New Roman" w:cs="Times New Roman"/>
          <w:sz w:val="24"/>
          <w:szCs w:val="24"/>
          <w:u w:val="none"/>
        </w:rPr>
        <w:t>Lernaia</w:t>
      </w:r>
      <w:proofErr w:type="spellEnd"/>
      <w:r w:rsidRPr="05EB93E5" w:rsidR="05EB93E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'. 2000-2017. </w:t>
      </w:r>
      <w:proofErr w:type="spellStart"/>
      <w:r w:rsidRPr="05EB93E5" w:rsidR="05EB93E5">
        <w:rPr>
          <w:rFonts w:ascii="Times New Roman" w:hAnsi="Times New Roman" w:eastAsia="Times New Roman" w:cs="Times New Roman"/>
          <w:sz w:val="24"/>
          <w:szCs w:val="24"/>
          <w:u w:val="none"/>
        </w:rPr>
        <w:t>Theoi</w:t>
      </w:r>
      <w:proofErr w:type="spellEnd"/>
      <w:r w:rsidRPr="05EB93E5" w:rsidR="05EB93E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Greek Mythology. </w:t>
      </w:r>
      <w:hyperlink r:id="Rcc34f403dd4c49b3">
        <w:r w:rsidRPr="05EB93E5" w:rsidR="05EB93E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http://www.theoi.com/Ther/DrakonHydra.html</w:t>
        </w:r>
      </w:hyperlink>
      <w:r w:rsidRPr="05EB93E5" w:rsidR="05EB93E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[Accessed on: 19th December 2017]</w:t>
      </w:r>
    </w:p>
    <w:p w:rsidR="05EB93E5" w:rsidP="05EB93E5" w:rsidRDefault="05EB93E5" w14:paraId="1CCE91D3" w14:textId="5FA32C9A">
      <w:pPr>
        <w:pStyle w:val="Heading4"/>
      </w:pPr>
      <w:r>
        <w:drawing>
          <wp:inline wp14:editId="3AF8F4BC" wp14:anchorId="65EA2C54">
            <wp:extent cx="5943600" cy="4067175"/>
            <wp:effectExtent l="0" t="0" r="0" b="0"/>
            <wp:docPr id="364921956" name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0e212f39b8e3443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067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5EB93E5" w:rsidP="05EB93E5" w:rsidRDefault="05EB93E5" w14:noSpellErr="1" w14:paraId="339294F6" w14:textId="7C98C3D0">
      <w:pPr>
        <w:pStyle w:val="Normal"/>
        <w:spacing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5EB93E5" w:rsidR="05EB93E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Figure two. </w:t>
      </w:r>
    </w:p>
    <w:p w:rsidR="0A29F163" w:rsidP="0A29F163" w:rsidRDefault="0A29F163" w14:paraId="01388ABE" w14:textId="685E1B26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0A29F163" w:rsidP="0A29F163" w:rsidRDefault="0A29F163" w14:paraId="14EFBF29" w14:textId="2BDA835B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8ef4e0192d20489f"/>
      <w:footerReference w:type="default" r:id="R4a347a315fba4e3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4A0" w:firstRow="1" w:lastRow="0" w:firstColumn="1" w:lastColumn="0" w:noHBand="0" w:noVBand="1"/>
    </w:tblPr>
    <w:tblGrid>
      <w:gridCol w:w="3120"/>
      <w:gridCol w:w="3120"/>
      <w:gridCol w:w="3120"/>
    </w:tblGrid>
    <w:tr w:rsidR="0A29F163" w:rsidTr="0A29F163" w14:paraId="028315E4">
      <w:tc>
        <w:tcPr>
          <w:tcW w:w="3120" w:type="dxa"/>
          <w:tcMar/>
        </w:tcPr>
        <w:p w:rsidR="0A29F163" w:rsidP="0A29F163" w:rsidRDefault="0A29F163" w14:paraId="36933149" w14:textId="3A8DDF1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A29F163" w:rsidP="0A29F163" w:rsidRDefault="0A29F163" w14:paraId="5B78DD32" w14:textId="4620814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A29F163" w:rsidP="0A29F163" w:rsidRDefault="0A29F163" w14:paraId="2405CB77" w14:textId="7CEE13DC">
          <w:pPr>
            <w:pStyle w:val="Header"/>
            <w:bidi w:val="0"/>
            <w:ind w:right="-115"/>
            <w:jc w:val="right"/>
          </w:pPr>
        </w:p>
      </w:tc>
    </w:tr>
  </w:tbl>
  <w:p w:rsidR="0A29F163" w:rsidP="0A29F163" w:rsidRDefault="0A29F163" w14:paraId="1EEF8F2F" w14:textId="6F1E18FB">
    <w:pPr>
      <w:pStyle w:val="Footer"/>
      <w:bidi w:val="0"/>
    </w:pPr>
  </w:p>
</w:ftr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0A29F163" w:rsidRDefault="0A29F163" w14:paraId="2F8340DF" w14:textId="0F70FCC5">
      <w:pPr>
        <w:spacing w:after="0" w:line="240" w:lineRule="auto"/>
      </w:pPr>
      <w:r>
        <w:separator/>
      </w:r>
    </w:p>
  </w:footnote>
  <w:footnote w:type="continuationSeparator" w:id="0">
    <w:p w:rsidR="0A29F163" w:rsidRDefault="0A29F163" w14:paraId="4F397FDF" w14:textId="1F1B73D6">
      <w:pPr>
        <w:spacing w:after="0" w:line="240" w:lineRule="auto"/>
      </w:pPr>
      <w:r>
        <w:continuationSeparator/>
      </w:r>
    </w:p>
  </w:footnote>
  <w:footnote w:id="7963">
    <w:p w:rsidR="0A29F163" w:rsidP="0A29F163" w:rsidRDefault="0A29F163" w14:paraId="63DBF9EC" w14:textId="04E4C9AE">
      <w:pPr>
        <w:pStyle w:val="FootnoteText"/>
        <w:bidi w:val="0"/>
      </w:pPr>
      <w:r w:rsidRPr="0A29F163">
        <w:rPr>
          <w:rStyle w:val="FootnoteReference"/>
        </w:rPr>
        <w:footnoteRef/>
      </w:r>
      <w:r w:rsidRPr="05EB93E5" w:rsidR="0A29F163">
        <w:rPr/>
        <w:t xml:space="preserve"> </w:t>
      </w:r>
      <w:proofErr w:type="spellStart"/>
      <w:r w:rsidR="0A29F163">
        <w:rPr/>
        <w:t>Th</w:t>
      </w:r>
      <w:r w:rsidR="0A29F163">
        <w:rPr/>
        <w:t>eoi</w:t>
      </w:r>
      <w:proofErr w:type="spellEnd"/>
      <w:r w:rsidR="0A29F163">
        <w:rPr/>
        <w:t xml:space="preserve"> 2</w:t>
      </w:r>
      <w:r w:rsidR="0A29F163">
        <w:rPr/>
        <w:t>000-2017</w:t>
      </w:r>
    </w:p>
  </w:footnote>
  <w:footnote w:id="3953">
    <w:p w:rsidR="0A29F163" w:rsidP="0A29F163" w:rsidRDefault="0A29F163" w14:noSpellErr="1" w14:paraId="4C844A78" w14:textId="0FB6842D">
      <w:pPr>
        <w:pStyle w:val="FootnoteText"/>
        <w:bidi w:val="0"/>
      </w:pPr>
      <w:r w:rsidRPr="0A29F163">
        <w:rPr>
          <w:rStyle w:val="FootnoteReference"/>
        </w:rPr>
        <w:footnoteRef/>
      </w:r>
      <w:r w:rsidR="0A29F163">
        <w:rPr/>
        <w:t xml:space="preserve"> Hesiod, Theogony: 316-317</w:t>
      </w:r>
    </w:p>
  </w:footnote>
  <w:footnote w:id="31014">
    <w:p w:rsidR="0A29F163" w:rsidP="0A29F163" w:rsidRDefault="0A29F163" w14:noSpellErr="1" w14:paraId="759EA84B" w14:textId="6F284DFF">
      <w:pPr>
        <w:pStyle w:val="FootnoteText"/>
        <w:bidi w:val="0"/>
      </w:pPr>
      <w:r w:rsidRPr="0A29F163">
        <w:rPr>
          <w:rStyle w:val="FootnoteReference"/>
        </w:rPr>
        <w:footnoteRef/>
      </w:r>
      <w:r w:rsidR="0A29F163">
        <w:rPr/>
        <w:t xml:space="preserve"> Kearns, E. 2015</w:t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4A0" w:firstRow="1" w:lastRow="0" w:firstColumn="1" w:lastColumn="0" w:noHBand="0" w:noVBand="1"/>
    </w:tblPr>
    <w:tblGrid>
      <w:gridCol w:w="3120"/>
      <w:gridCol w:w="3120"/>
      <w:gridCol w:w="3120"/>
    </w:tblGrid>
    <w:tr w:rsidR="0A29F163" w:rsidTr="0A29F163" w14:paraId="42FF80CE">
      <w:tc>
        <w:tcPr>
          <w:tcW w:w="3120" w:type="dxa"/>
          <w:tcMar/>
        </w:tcPr>
        <w:p w:rsidR="0A29F163" w:rsidP="0A29F163" w:rsidRDefault="0A29F163" w14:paraId="2850036E" w14:textId="670EBA1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A29F163" w:rsidP="0A29F163" w:rsidRDefault="0A29F163" w14:paraId="6D28844D" w14:textId="7FBA502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A29F163" w:rsidP="0A29F163" w:rsidRDefault="0A29F163" w14:noSpellErr="1" w14:paraId="5A390893" w14:textId="282AA459">
          <w:pPr>
            <w:pStyle w:val="Header"/>
            <w:bidi w:val="0"/>
            <w:ind w:right="-115"/>
            <w:jc w:val="right"/>
          </w:pPr>
          <w:r w:rsidR="0A29F163">
            <w:rPr/>
            <w:t>Sophie Taylor</w:t>
          </w:r>
        </w:p>
      </w:tc>
    </w:tr>
  </w:tbl>
  <w:p w:rsidR="0A29F163" w:rsidP="0A29F163" w:rsidRDefault="0A29F163" w14:paraId="07C7D656" w14:textId="593F5FC7">
    <w:pPr>
      <w:pStyle w:val="Header"/>
      <w:bidi w:val="0"/>
    </w:pPr>
  </w:p>
</w:hdr>
</file>

<file path=word/people.xml><?xml version="1.0" encoding="utf-8"?>
<w15:people xmlns:mc="http://schemas.openxmlformats.org/markup-compatibility/2006" xmlns:w15="http://schemas.microsoft.com/office/word/2012/wordml" mc:Ignorable="w15">
  <w15:person w15:author="Sophie Taylor (1700991)">
    <w15:presenceInfo w15:providerId="AD" w15:userId="10030000A4B144C1@LIVE.COM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proofState w:spelling="clean" w:grammar="dirty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7910D9C"/>
  <w15:docId w15:val="{8274b942-4fb4-49cd-9aee-484e0bd1d058}"/>
  <w:footnotePr>
    <w:footnote w:id="-1"/>
    <w:footnote w:id="0"/>
  </w:footnotePr>
  <w:rsids>
    <w:rsidRoot w:val="0A29F163"/>
    <w:rsid w:val="05EB93E5"/>
    <w:rsid w:val="0A29F163"/>
    <w:rsid w:val="19C49602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noteTextChar" w:customStyle="1" mc:Ignorable="w14">
    <w:name xmlns:w="http://schemas.openxmlformats.org/wordprocessingml/2006/main" w:val="Footnote Text Char"/>
    <w:basedOn xmlns:w="http://schemas.openxmlformats.org/wordprocessingml/2006/main" w:val="DefaultParagraphFont"/>
    <w:link xmlns:w="http://schemas.openxmlformats.org/wordprocessingml/2006/main" w:val="Foot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noteText" mc:Ignorable="w14">
    <w:basedOn xmlns:w="http://schemas.openxmlformats.org/wordprocessingml/2006/main" w:val="Normal"/>
    <w:link xmlns:w="http://schemas.openxmlformats.org/wordprocessingml/2006/main" w:val="FootnoteTextChar"/>
    <w:name xmlns:w="http://schemas.openxmlformats.org/wordprocessingml/2006/main" w:val="foot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Heading4Char" w:customStyle="1" mc:Ignorable="w14">
    <w:name xmlns:w="http://schemas.openxmlformats.org/wordprocessingml/2006/main" w:val="Heading 4 Char"/>
    <w:basedOn xmlns:w="http://schemas.openxmlformats.org/wordprocessingml/2006/main" w:val="DefaultParagraphFont"/>
    <w:link xmlns:w="http://schemas.openxmlformats.org/wordprocessingml/2006/main" w:val="Heading4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4" mc:Ignorable="w14">
    <w:name xmlns:w="http://schemas.openxmlformats.org/wordprocessingml/2006/main" w:val="heading 4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4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3"/>
    </w:pPr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1/relationships/people" Target="/word/people.xml" Id="Rf221e73b5bbc495d" /><Relationship Type="http://schemas.openxmlformats.org/officeDocument/2006/relationships/header" Target="/word/header.xml" Id="R8ef4e0192d20489f" /><Relationship Type="http://schemas.openxmlformats.org/officeDocument/2006/relationships/footer" Target="/word/footer.xml" Id="R4a347a315fba4e35" /><Relationship Type="http://schemas.openxmlformats.org/officeDocument/2006/relationships/footnotes" Target="/word/footnotes.xml" Id="Rf8d29d2af9f843ec" /><Relationship Type="http://schemas.openxmlformats.org/officeDocument/2006/relationships/image" Target="/media/image.png" Id="R644557e799434e67" /><Relationship Type="http://schemas.openxmlformats.org/officeDocument/2006/relationships/hyperlink" Target="http://www.theoi.com/Ther/DrakonHydra.html" TargetMode="External" Id="Rcc34f403dd4c49b3" /><Relationship Type="http://schemas.openxmlformats.org/officeDocument/2006/relationships/image" Target="/media/image2.png" Id="R0e212f39b8e3443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2018-01-09T17:13:56.1863311Z</dcterms:created>
  <dcterms:modified xsi:type="dcterms:W3CDTF">2018-01-09T20:21:08.9513344Z</dcterms:modified>
  <dc:creator>Sophie Taylor (1700991)</dc:creator>
  <lastModifiedBy>Sophie Taylor (1700991)</lastModifiedBy>
</coreProperties>
</file>