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6A0C34C9" w14:textId="77777777" w:rsidR="00A972ED" w:rsidRDefault="00A972ED" w:rsidP="00A972ED">
      <w:pPr>
        <w:rPr>
          <w:rFonts w:cs="Arial"/>
          <w:color w:val="58595B"/>
          <w:sz w:val="36"/>
          <w:szCs w:val="36"/>
        </w:rPr>
      </w:pPr>
      <w:r>
        <w:rPr>
          <w:rFonts w:cs="Arial"/>
          <w:color w:val="58595B"/>
          <w:sz w:val="36"/>
          <w:szCs w:val="36"/>
        </w:rPr>
        <w:t xml:space="preserve">Qualification: </w:t>
      </w:r>
    </w:p>
    <w:p w14:paraId="7151F548" w14:textId="77777777" w:rsidR="00A972ED" w:rsidRDefault="00A972ED" w:rsidP="00A972ED">
      <w:pPr>
        <w:jc w:val="center"/>
        <w:rPr>
          <w:rFonts w:cs="Arial"/>
          <w:color w:val="58595B"/>
          <w:sz w:val="36"/>
          <w:szCs w:val="36"/>
        </w:rPr>
      </w:pPr>
      <w:r>
        <w:rPr>
          <w:rFonts w:cs="Arial"/>
          <w:b/>
          <w:color w:val="58595B"/>
          <w:sz w:val="36"/>
          <w:szCs w:val="36"/>
        </w:rPr>
        <w:t>CIPD Diploma in Applied Human Resources</w:t>
      </w:r>
    </w:p>
    <w:p w14:paraId="703BCB6E" w14:textId="77777777" w:rsidR="00A972ED" w:rsidRDefault="00A972ED" w:rsidP="00A972ED">
      <w:pPr>
        <w:rPr>
          <w:rFonts w:cs="Arial"/>
          <w:color w:val="58595B"/>
          <w:sz w:val="36"/>
          <w:szCs w:val="36"/>
        </w:rPr>
      </w:pPr>
      <w:r>
        <w:rPr>
          <w:rFonts w:cs="Arial"/>
          <w:color w:val="58595B"/>
          <w:sz w:val="36"/>
          <w:szCs w:val="36"/>
        </w:rPr>
        <w:t xml:space="preserve">Module Name: </w:t>
      </w:r>
      <w:r>
        <w:rPr>
          <w:rFonts w:cs="Arial"/>
          <w:color w:val="58595B"/>
          <w:sz w:val="36"/>
          <w:szCs w:val="36"/>
        </w:rPr>
        <w:tab/>
      </w:r>
    </w:p>
    <w:p w14:paraId="40F839F7" w14:textId="1CB28DF6" w:rsidR="00A972ED" w:rsidRDefault="00A972ED" w:rsidP="00A972ED">
      <w:pPr>
        <w:jc w:val="center"/>
        <w:rPr>
          <w:rFonts w:cs="Arial"/>
          <w:b/>
          <w:color w:val="58595B"/>
          <w:sz w:val="36"/>
          <w:szCs w:val="36"/>
        </w:rPr>
      </w:pPr>
      <w:r>
        <w:rPr>
          <w:rFonts w:cs="Arial"/>
          <w:b/>
          <w:color w:val="58595B"/>
          <w:sz w:val="36"/>
          <w:szCs w:val="36"/>
        </w:rPr>
        <w:t xml:space="preserve">Understanding </w:t>
      </w:r>
      <w:r w:rsidR="00777951">
        <w:rPr>
          <w:rFonts w:cs="Arial"/>
          <w:b/>
          <w:color w:val="58595B"/>
          <w:sz w:val="36"/>
          <w:szCs w:val="36"/>
        </w:rPr>
        <w:t>Coaching and Mentoring in the Organisation</w:t>
      </w:r>
    </w:p>
    <w:p w14:paraId="0DD48E14" w14:textId="77777777" w:rsidR="00A972ED" w:rsidRPr="00A972ED" w:rsidRDefault="00A972ED" w:rsidP="00A972ED">
      <w:pPr>
        <w:rPr>
          <w:b/>
          <w:sz w:val="24"/>
          <w:szCs w:val="24"/>
        </w:rPr>
      </w:pPr>
      <w:r>
        <w:rPr>
          <w:rFonts w:cs="Arial"/>
          <w:b/>
          <w:color w:val="58595B"/>
          <w:sz w:val="36"/>
          <w:szCs w:val="36"/>
        </w:rPr>
        <w:tab/>
      </w:r>
    </w:p>
    <w:p w14:paraId="2E5B4479" w14:textId="77777777" w:rsidR="003510E0" w:rsidRDefault="003510E0" w:rsidP="00A972ED">
      <w:pPr>
        <w:rPr>
          <w:rFonts w:cs="Arial"/>
          <w:b/>
          <w:color w:val="58595B"/>
          <w:sz w:val="36"/>
          <w:szCs w:val="36"/>
        </w:rPr>
      </w:pPr>
      <w:r>
        <w:rPr>
          <w:rFonts w:cs="Arial"/>
          <w:b/>
          <w:color w:val="58595B"/>
          <w:sz w:val="36"/>
          <w:szCs w:val="36"/>
        </w:rPr>
        <w:t>On-the-job training observations:</w:t>
      </w:r>
    </w:p>
    <w:p w14:paraId="7E5E9A10" w14:textId="18053D1D" w:rsidR="00A972ED" w:rsidRPr="003510E0" w:rsidRDefault="003510E0" w:rsidP="00A972ED">
      <w:pPr>
        <w:rPr>
          <w:rFonts w:cs="Arial"/>
          <w:b/>
          <w:color w:val="58595B"/>
          <w:sz w:val="36"/>
          <w:szCs w:val="36"/>
        </w:rPr>
      </w:pPr>
      <w:r>
        <w:rPr>
          <w:rFonts w:cs="Arial"/>
          <w:b/>
          <w:color w:val="58595B"/>
          <w:sz w:val="36"/>
          <w:szCs w:val="36"/>
        </w:rPr>
        <w:br/>
      </w:r>
      <w:r w:rsidR="001F06BA">
        <w:rPr>
          <w:rFonts w:cs="Arial"/>
          <w:b/>
          <w:color w:val="58595B"/>
          <w:sz w:val="36"/>
          <w:szCs w:val="36"/>
        </w:rPr>
        <w:t>Activity 1</w:t>
      </w:r>
      <w:r w:rsidR="00A972ED">
        <w:rPr>
          <w:rFonts w:cs="Arial"/>
          <w:b/>
          <w:color w:val="58595B"/>
          <w:sz w:val="36"/>
          <w:szCs w:val="36"/>
        </w:rPr>
        <w:tab/>
      </w:r>
      <w:r w:rsidR="00A972ED">
        <w:rPr>
          <w:rFonts w:cs="Arial"/>
          <w:b/>
          <w:color w:val="58595B"/>
          <w:sz w:val="36"/>
          <w:szCs w:val="36"/>
        </w:rPr>
        <w:tab/>
      </w:r>
      <w:r w:rsidR="00A972ED">
        <w:rPr>
          <w:rFonts w:cs="Arial"/>
          <w:b/>
          <w:color w:val="58595B"/>
          <w:sz w:val="36"/>
          <w:szCs w:val="36"/>
        </w:rPr>
        <w:tab/>
      </w:r>
    </w:p>
    <w:p w14:paraId="0E495C4A" w14:textId="707FA3BD" w:rsidR="003510E0" w:rsidRDefault="00A972ED" w:rsidP="00A972ED">
      <w:pPr>
        <w:rPr>
          <w:rFonts w:cs="Arial"/>
          <w:b/>
          <w:color w:val="58595B"/>
          <w:sz w:val="36"/>
          <w:szCs w:val="36"/>
        </w:rPr>
      </w:pPr>
      <w:r>
        <w:rPr>
          <w:rFonts w:cs="Arial"/>
          <w:color w:val="58595B"/>
          <w:sz w:val="36"/>
          <w:szCs w:val="36"/>
        </w:rPr>
        <w:t>Total Word Count:</w:t>
      </w:r>
      <w:r>
        <w:rPr>
          <w:rFonts w:cs="Arial"/>
          <w:color w:val="58595B"/>
          <w:sz w:val="36"/>
          <w:szCs w:val="36"/>
        </w:rPr>
        <w:tab/>
      </w:r>
      <w:r>
        <w:rPr>
          <w:rFonts w:cs="Arial"/>
          <w:color w:val="58595B"/>
          <w:sz w:val="36"/>
          <w:szCs w:val="36"/>
        </w:rPr>
        <w:tab/>
      </w:r>
      <w:r>
        <w:rPr>
          <w:rFonts w:cs="Arial"/>
          <w:color w:val="58595B"/>
          <w:sz w:val="36"/>
          <w:szCs w:val="36"/>
        </w:rPr>
        <w:tab/>
      </w:r>
      <w:r>
        <w:rPr>
          <w:rFonts w:cs="Arial"/>
          <w:color w:val="58595B"/>
          <w:sz w:val="36"/>
          <w:szCs w:val="36"/>
        </w:rPr>
        <w:tab/>
      </w:r>
      <w:r w:rsidR="00877B8B">
        <w:rPr>
          <w:rFonts w:cs="Arial"/>
          <w:b/>
          <w:bCs/>
          <w:color w:val="58595B"/>
          <w:sz w:val="36"/>
          <w:szCs w:val="36"/>
        </w:rPr>
        <w:t>4</w:t>
      </w:r>
      <w:r w:rsidR="0068162C">
        <w:rPr>
          <w:rFonts w:cs="Arial"/>
          <w:b/>
          <w:bCs/>
          <w:color w:val="58595B"/>
          <w:sz w:val="36"/>
          <w:szCs w:val="36"/>
        </w:rPr>
        <w:t>73</w:t>
      </w:r>
      <w:r w:rsidR="00FD6CA6">
        <w:rPr>
          <w:rFonts w:cs="Arial"/>
          <w:color w:val="58595B"/>
          <w:sz w:val="36"/>
          <w:szCs w:val="36"/>
        </w:rPr>
        <w:t xml:space="preserve"> </w:t>
      </w:r>
      <w:r w:rsidRPr="00591E32">
        <w:rPr>
          <w:rFonts w:cs="Arial"/>
          <w:b/>
          <w:bCs/>
          <w:color w:val="58595B"/>
          <w:sz w:val="36"/>
          <w:szCs w:val="36"/>
        </w:rPr>
        <w:t>words</w:t>
      </w:r>
    </w:p>
    <w:p w14:paraId="2F663BC1" w14:textId="38CA93A0" w:rsidR="003510E0" w:rsidRPr="003510E0" w:rsidRDefault="001F06BA" w:rsidP="003510E0">
      <w:pPr>
        <w:rPr>
          <w:b/>
          <w:sz w:val="24"/>
          <w:szCs w:val="24"/>
        </w:rPr>
      </w:pPr>
      <w:r>
        <w:rPr>
          <w:rFonts w:cs="Arial"/>
          <w:b/>
          <w:color w:val="58595B"/>
          <w:sz w:val="36"/>
          <w:szCs w:val="36"/>
        </w:rPr>
        <w:t>Activity 2</w:t>
      </w:r>
      <w:r w:rsidR="003510E0">
        <w:rPr>
          <w:rFonts w:cs="Arial"/>
          <w:b/>
          <w:color w:val="58595B"/>
          <w:sz w:val="36"/>
          <w:szCs w:val="36"/>
        </w:rPr>
        <w:tab/>
      </w:r>
    </w:p>
    <w:p w14:paraId="000F2FC9" w14:textId="72456CA7" w:rsidR="003510E0" w:rsidRDefault="003510E0" w:rsidP="003510E0">
      <w:pPr>
        <w:rPr>
          <w:rFonts w:cs="Arial"/>
          <w:color w:val="58595B"/>
          <w:sz w:val="36"/>
          <w:szCs w:val="36"/>
        </w:rPr>
      </w:pPr>
      <w:r>
        <w:rPr>
          <w:rFonts w:cs="Arial"/>
          <w:color w:val="58595B"/>
          <w:sz w:val="36"/>
          <w:szCs w:val="36"/>
        </w:rPr>
        <w:t>Total Word Count:</w:t>
      </w:r>
      <w:r>
        <w:rPr>
          <w:rFonts w:cs="Arial"/>
          <w:color w:val="58595B"/>
          <w:sz w:val="36"/>
          <w:szCs w:val="36"/>
        </w:rPr>
        <w:tab/>
      </w:r>
      <w:r>
        <w:rPr>
          <w:rFonts w:cs="Arial"/>
          <w:color w:val="58595B"/>
          <w:sz w:val="36"/>
          <w:szCs w:val="36"/>
        </w:rPr>
        <w:tab/>
      </w:r>
      <w:r>
        <w:rPr>
          <w:rFonts w:cs="Arial"/>
          <w:color w:val="58595B"/>
          <w:sz w:val="36"/>
          <w:szCs w:val="36"/>
        </w:rPr>
        <w:tab/>
      </w:r>
      <w:r>
        <w:rPr>
          <w:rFonts w:cs="Arial"/>
          <w:color w:val="58595B"/>
          <w:sz w:val="36"/>
          <w:szCs w:val="36"/>
        </w:rPr>
        <w:tab/>
      </w:r>
      <w:r w:rsidR="0068162C" w:rsidRPr="0068162C">
        <w:rPr>
          <w:rFonts w:cs="Arial"/>
          <w:b/>
          <w:bCs/>
          <w:color w:val="58595B"/>
          <w:sz w:val="36"/>
          <w:szCs w:val="36"/>
        </w:rPr>
        <w:t>4</w:t>
      </w:r>
      <w:r w:rsidR="004A2358">
        <w:rPr>
          <w:rFonts w:cs="Arial"/>
          <w:b/>
          <w:bCs/>
          <w:color w:val="58595B"/>
          <w:sz w:val="36"/>
          <w:szCs w:val="36"/>
        </w:rPr>
        <w:t>13</w:t>
      </w:r>
      <w:r w:rsidR="0068162C">
        <w:rPr>
          <w:rFonts w:cs="Arial"/>
          <w:color w:val="58595B"/>
          <w:sz w:val="36"/>
          <w:szCs w:val="36"/>
        </w:rPr>
        <w:t xml:space="preserve"> </w:t>
      </w:r>
      <w:r>
        <w:rPr>
          <w:rFonts w:cs="Arial"/>
          <w:b/>
          <w:color w:val="58595B"/>
          <w:sz w:val="36"/>
          <w:szCs w:val="36"/>
        </w:rPr>
        <w:t>words</w:t>
      </w:r>
    </w:p>
    <w:p w14:paraId="6E7B24BF" w14:textId="3F125135" w:rsidR="001F06BA" w:rsidRPr="003510E0" w:rsidRDefault="001F06BA" w:rsidP="001F06BA">
      <w:pPr>
        <w:rPr>
          <w:b/>
          <w:sz w:val="24"/>
          <w:szCs w:val="24"/>
        </w:rPr>
      </w:pPr>
      <w:r>
        <w:rPr>
          <w:rFonts w:cs="Arial"/>
          <w:b/>
          <w:color w:val="58595B"/>
          <w:sz w:val="36"/>
          <w:szCs w:val="36"/>
        </w:rPr>
        <w:t xml:space="preserve">Activity </w:t>
      </w:r>
      <w:r w:rsidR="0084299C">
        <w:rPr>
          <w:rFonts w:cs="Arial"/>
          <w:b/>
          <w:color w:val="58595B"/>
          <w:sz w:val="36"/>
          <w:szCs w:val="36"/>
        </w:rPr>
        <w:t>3</w:t>
      </w:r>
    </w:p>
    <w:p w14:paraId="053DB10C" w14:textId="1CDD62BF" w:rsidR="001F06BA" w:rsidRDefault="001F06BA" w:rsidP="001F06BA">
      <w:pPr>
        <w:rPr>
          <w:rFonts w:cs="Arial"/>
          <w:b/>
          <w:color w:val="58595B"/>
          <w:sz w:val="36"/>
          <w:szCs w:val="36"/>
        </w:rPr>
      </w:pPr>
      <w:r>
        <w:rPr>
          <w:rFonts w:cs="Arial"/>
          <w:color w:val="58595B"/>
          <w:sz w:val="36"/>
          <w:szCs w:val="36"/>
        </w:rPr>
        <w:t>Total Word Count:</w:t>
      </w:r>
      <w:r>
        <w:rPr>
          <w:rFonts w:cs="Arial"/>
          <w:color w:val="58595B"/>
          <w:sz w:val="36"/>
          <w:szCs w:val="36"/>
        </w:rPr>
        <w:tab/>
      </w:r>
      <w:r>
        <w:rPr>
          <w:rFonts w:cs="Arial"/>
          <w:color w:val="58595B"/>
          <w:sz w:val="36"/>
          <w:szCs w:val="36"/>
        </w:rPr>
        <w:tab/>
      </w:r>
      <w:r>
        <w:rPr>
          <w:rFonts w:cs="Arial"/>
          <w:color w:val="58595B"/>
          <w:sz w:val="36"/>
          <w:szCs w:val="36"/>
        </w:rPr>
        <w:tab/>
      </w:r>
      <w:r>
        <w:rPr>
          <w:rFonts w:cs="Arial"/>
          <w:color w:val="58595B"/>
          <w:sz w:val="36"/>
          <w:szCs w:val="36"/>
        </w:rPr>
        <w:tab/>
      </w:r>
      <w:r w:rsidR="00BE3CAD" w:rsidRPr="00BE3CAD">
        <w:rPr>
          <w:rFonts w:cs="Arial"/>
          <w:b/>
          <w:bCs/>
          <w:color w:val="58595B"/>
          <w:sz w:val="36"/>
          <w:szCs w:val="36"/>
        </w:rPr>
        <w:t>208</w:t>
      </w:r>
      <w:r w:rsidR="000C73A5">
        <w:rPr>
          <w:rFonts w:cs="Arial"/>
          <w:color w:val="58595B"/>
          <w:sz w:val="36"/>
          <w:szCs w:val="36"/>
        </w:rPr>
        <w:t xml:space="preserve"> </w:t>
      </w:r>
      <w:r>
        <w:rPr>
          <w:rFonts w:cs="Arial"/>
          <w:b/>
          <w:color w:val="58595B"/>
          <w:sz w:val="36"/>
          <w:szCs w:val="36"/>
        </w:rPr>
        <w:t>words</w:t>
      </w:r>
    </w:p>
    <w:p w14:paraId="7E7F29F6" w14:textId="77777777" w:rsidR="0084299C" w:rsidRDefault="0084299C" w:rsidP="001F06BA">
      <w:pPr>
        <w:rPr>
          <w:rFonts w:cs="Arial"/>
          <w:color w:val="58595B"/>
          <w:sz w:val="36"/>
          <w:szCs w:val="36"/>
        </w:rPr>
      </w:pPr>
    </w:p>
    <w:p w14:paraId="28EEBA00" w14:textId="77777777" w:rsidR="00A972ED" w:rsidRDefault="00A972ED" w:rsidP="00A972ED">
      <w:pPr>
        <w:rPr>
          <w:rFonts w:cs="Arial"/>
          <w:color w:val="58595B"/>
          <w:sz w:val="36"/>
          <w:szCs w:val="36"/>
        </w:rPr>
      </w:pPr>
      <w:r>
        <w:rPr>
          <w:rFonts w:cs="Arial"/>
          <w:color w:val="58595B"/>
          <w:sz w:val="36"/>
          <w:szCs w:val="36"/>
        </w:rPr>
        <w:t>Student Name:</w:t>
      </w:r>
      <w:r>
        <w:rPr>
          <w:rFonts w:cs="Arial"/>
          <w:color w:val="58595B"/>
          <w:sz w:val="36"/>
          <w:szCs w:val="36"/>
        </w:rPr>
        <w:tab/>
      </w:r>
      <w:r>
        <w:rPr>
          <w:rFonts w:cs="Arial"/>
          <w:color w:val="58595B"/>
          <w:sz w:val="36"/>
          <w:szCs w:val="36"/>
        </w:rPr>
        <w:tab/>
      </w:r>
      <w:r>
        <w:rPr>
          <w:rFonts w:cs="Arial"/>
          <w:color w:val="58595B"/>
          <w:sz w:val="36"/>
          <w:szCs w:val="36"/>
        </w:rPr>
        <w:tab/>
      </w:r>
      <w:r>
        <w:rPr>
          <w:rFonts w:cs="Arial"/>
          <w:color w:val="58595B"/>
          <w:sz w:val="36"/>
          <w:szCs w:val="36"/>
        </w:rPr>
        <w:tab/>
        <w:t>Kate Houston</w:t>
      </w:r>
    </w:p>
    <w:p w14:paraId="69625402" w14:textId="77777777" w:rsidR="00A972ED" w:rsidRDefault="00A972ED" w:rsidP="00A972ED">
      <w:pPr>
        <w:rPr>
          <w:rFonts w:cs="Arial"/>
          <w:color w:val="58595B"/>
          <w:sz w:val="36"/>
          <w:szCs w:val="36"/>
        </w:rPr>
      </w:pPr>
      <w:r>
        <w:rPr>
          <w:rFonts w:cs="Arial"/>
          <w:color w:val="58595B"/>
          <w:sz w:val="36"/>
          <w:szCs w:val="36"/>
        </w:rPr>
        <w:t>Student Number:</w:t>
      </w:r>
      <w:r>
        <w:rPr>
          <w:rFonts w:cs="Arial"/>
          <w:color w:val="58595B"/>
          <w:sz w:val="36"/>
          <w:szCs w:val="36"/>
        </w:rPr>
        <w:tab/>
      </w:r>
      <w:r>
        <w:rPr>
          <w:rFonts w:cs="Arial"/>
          <w:color w:val="58595B"/>
          <w:sz w:val="36"/>
          <w:szCs w:val="36"/>
        </w:rPr>
        <w:tab/>
      </w:r>
      <w:r>
        <w:rPr>
          <w:rFonts w:cs="Arial"/>
          <w:color w:val="58595B"/>
          <w:sz w:val="36"/>
          <w:szCs w:val="36"/>
        </w:rPr>
        <w:tab/>
      </w:r>
      <w:r>
        <w:rPr>
          <w:rFonts w:cs="Arial"/>
          <w:color w:val="58595B"/>
          <w:sz w:val="36"/>
          <w:szCs w:val="36"/>
        </w:rPr>
        <w:tab/>
        <w:t>1403228</w:t>
      </w:r>
    </w:p>
    <w:p w14:paraId="7C3DD1E6" w14:textId="77777777" w:rsidR="00A972ED" w:rsidRDefault="00A972ED" w:rsidP="00A972ED">
      <w:pPr>
        <w:rPr>
          <w:rFonts w:eastAsia="Times New Roman" w:cs="Arial"/>
          <w:color w:val="58595B"/>
          <w:sz w:val="36"/>
          <w:szCs w:val="36"/>
        </w:rPr>
      </w:pPr>
      <w:r>
        <w:rPr>
          <w:rFonts w:cs="Arial"/>
          <w:color w:val="58595B"/>
          <w:sz w:val="36"/>
          <w:szCs w:val="36"/>
        </w:rPr>
        <w:t>CIPD Membership Number:</w:t>
      </w:r>
      <w:r>
        <w:rPr>
          <w:rFonts w:cs="Arial"/>
          <w:color w:val="58595B"/>
          <w:sz w:val="36"/>
          <w:szCs w:val="36"/>
        </w:rPr>
        <w:tab/>
      </w:r>
      <w:r>
        <w:rPr>
          <w:rFonts w:cs="Arial"/>
          <w:color w:val="58595B"/>
          <w:sz w:val="36"/>
          <w:szCs w:val="36"/>
        </w:rPr>
        <w:tab/>
      </w:r>
      <w:r>
        <w:rPr>
          <w:rFonts w:eastAsia="Times New Roman" w:cs="Arial"/>
          <w:color w:val="58595B"/>
          <w:sz w:val="36"/>
          <w:szCs w:val="36"/>
        </w:rPr>
        <w:t>49777067</w:t>
      </w:r>
    </w:p>
    <w:p w14:paraId="6AAA6A73" w14:textId="77777777" w:rsidR="003F3ACA" w:rsidRDefault="003F3ACA" w:rsidP="00A972ED">
      <w:pPr>
        <w:rPr>
          <w:rFonts w:cs="Arial"/>
          <w:color w:val="58595B"/>
          <w:sz w:val="36"/>
          <w:szCs w:val="36"/>
        </w:rPr>
      </w:pPr>
    </w:p>
    <w:p w14:paraId="26C2AE65" w14:textId="77777777" w:rsidR="00A972ED" w:rsidRDefault="00A972ED" w:rsidP="00A972ED">
      <w:pPr>
        <w:rPr>
          <w:rFonts w:cs="Arial"/>
          <w:color w:val="58595B"/>
          <w:sz w:val="36"/>
          <w:szCs w:val="36"/>
        </w:rPr>
      </w:pPr>
      <w:r>
        <w:rPr>
          <w:rFonts w:cs="Arial"/>
          <w:color w:val="58595B"/>
          <w:sz w:val="36"/>
          <w:szCs w:val="36"/>
        </w:rPr>
        <w:t>By signing below, I confirm that the work/evidence presented is my own, unaided work. I understand the regulations pertaining to candidate malpractice and the action that may be taken as a result.</w:t>
      </w:r>
    </w:p>
    <w:p w14:paraId="15A932C2" w14:textId="77777777" w:rsidR="00A972ED" w:rsidRDefault="00A972ED" w:rsidP="00A972ED">
      <w:pPr>
        <w:rPr>
          <w:rFonts w:cs="Arial"/>
          <w:color w:val="58595B"/>
          <w:sz w:val="36"/>
          <w:szCs w:val="36"/>
        </w:rPr>
      </w:pPr>
      <w:r>
        <w:rPr>
          <w:rFonts w:cs="Arial"/>
          <w:color w:val="58595B"/>
          <w:sz w:val="36"/>
          <w:szCs w:val="36"/>
        </w:rPr>
        <w:t xml:space="preserve">Signed: </w:t>
      </w:r>
      <w:r>
        <w:rPr>
          <w:noProof/>
          <w:lang w:eastAsia="en-GB"/>
        </w:rPr>
        <w:drawing>
          <wp:inline distT="0" distB="0" distL="0" distR="0" wp14:anchorId="16BC3BFB" wp14:editId="4E55C0A2">
            <wp:extent cx="1168400" cy="30480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1168400" cy="304800"/>
                    </a:xfrm>
                    <a:prstGeom prst="rect">
                      <a:avLst/>
                    </a:prstGeom>
                    <a:noFill/>
                    <a:ln>
                      <a:noFill/>
                    </a:ln>
                  </pic:spPr>
                </pic:pic>
              </a:graphicData>
            </a:graphic>
          </wp:inline>
        </w:drawing>
      </w:r>
      <w:r>
        <w:rPr>
          <w:rFonts w:cs="Arial"/>
          <w:color w:val="58595B"/>
          <w:sz w:val="36"/>
          <w:szCs w:val="36"/>
        </w:rPr>
        <w:t>Kate Houston</w:t>
      </w:r>
    </w:p>
    <w:p w14:paraId="170CFCB1" w14:textId="47EC1E61" w:rsidR="00A972ED" w:rsidRDefault="00A972ED" w:rsidP="00A972ED">
      <w:pPr>
        <w:ind w:left="1440" w:hanging="1440"/>
        <w:rPr>
          <w:rFonts w:cs="Arial"/>
          <w:color w:val="58595B"/>
          <w:sz w:val="36"/>
          <w:szCs w:val="36"/>
        </w:rPr>
      </w:pPr>
      <w:r>
        <w:rPr>
          <w:rFonts w:cs="Arial"/>
          <w:color w:val="58595B"/>
          <w:sz w:val="36"/>
          <w:szCs w:val="36"/>
        </w:rPr>
        <w:t xml:space="preserve">Date:  </w:t>
      </w:r>
      <w:r>
        <w:rPr>
          <w:rFonts w:cs="Arial"/>
          <w:color w:val="58595B"/>
          <w:sz w:val="36"/>
          <w:szCs w:val="36"/>
        </w:rPr>
        <w:tab/>
      </w:r>
      <w:r>
        <w:rPr>
          <w:rFonts w:cs="Arial"/>
          <w:color w:val="58595B"/>
          <w:sz w:val="36"/>
          <w:szCs w:val="36"/>
        </w:rPr>
        <w:tab/>
      </w:r>
      <w:r w:rsidR="000C0998">
        <w:rPr>
          <w:rFonts w:cs="Arial"/>
          <w:color w:val="58595B"/>
          <w:sz w:val="36"/>
          <w:szCs w:val="36"/>
        </w:rPr>
        <w:tab/>
        <w:t xml:space="preserve"> </w:t>
      </w:r>
      <w:r w:rsidR="0068162C">
        <w:rPr>
          <w:rFonts w:cs="Arial"/>
          <w:color w:val="58595B"/>
          <w:sz w:val="36"/>
          <w:szCs w:val="36"/>
        </w:rPr>
        <w:t>3</w:t>
      </w:r>
      <w:r w:rsidR="0068162C" w:rsidRPr="0068162C">
        <w:rPr>
          <w:rFonts w:cs="Arial"/>
          <w:color w:val="58595B"/>
          <w:sz w:val="36"/>
          <w:szCs w:val="36"/>
          <w:vertAlign w:val="superscript"/>
        </w:rPr>
        <w:t>rd</w:t>
      </w:r>
      <w:r w:rsidR="0068162C">
        <w:rPr>
          <w:rFonts w:cs="Arial"/>
          <w:color w:val="58595B"/>
          <w:sz w:val="36"/>
          <w:szCs w:val="36"/>
        </w:rPr>
        <w:t xml:space="preserve"> Ju</w:t>
      </w:r>
      <w:r w:rsidR="000C0998">
        <w:rPr>
          <w:rFonts w:cs="Arial"/>
          <w:color w:val="58595B"/>
          <w:sz w:val="36"/>
          <w:szCs w:val="36"/>
        </w:rPr>
        <w:t xml:space="preserve">ne </w:t>
      </w:r>
      <w:r w:rsidR="001F06BA">
        <w:rPr>
          <w:rFonts w:cs="Arial"/>
          <w:color w:val="58595B"/>
          <w:sz w:val="36"/>
          <w:szCs w:val="36"/>
        </w:rPr>
        <w:t>2020</w:t>
      </w:r>
    </w:p>
    <w:p w14:paraId="4DF6417C" w14:textId="157E2926" w:rsidR="00777951" w:rsidRDefault="00777951">
      <w:pPr>
        <w:rPr>
          <w:rFonts w:ascii="Arial" w:hAnsi="Arial" w:cs="Arial"/>
          <w:b/>
          <w:sz w:val="24"/>
          <w:szCs w:val="24"/>
        </w:rPr>
      </w:pPr>
      <w:r>
        <w:rPr>
          <w:rFonts w:ascii="Arial" w:hAnsi="Arial" w:cs="Arial"/>
          <w:b/>
          <w:sz w:val="24"/>
          <w:szCs w:val="24"/>
        </w:rPr>
        <w:br w:type="page"/>
      </w:r>
    </w:p>
    <w:p w14:paraId="23FD5E70" w14:textId="77777777" w:rsidR="00877B8B" w:rsidRPr="00BE3CAD" w:rsidRDefault="00877B8B" w:rsidP="00BE3CAD">
      <w:pPr>
        <w:rPr>
          <w:rFonts w:ascii="Arial" w:hAnsi="Arial" w:cs="Arial"/>
          <w:b/>
          <w:sz w:val="24"/>
          <w:szCs w:val="24"/>
        </w:rPr>
      </w:pPr>
      <w:r w:rsidRPr="00BE3CAD">
        <w:rPr>
          <w:rFonts w:ascii="Arial" w:hAnsi="Arial" w:cs="Arial"/>
          <w:b/>
          <w:sz w:val="24"/>
          <w:szCs w:val="24"/>
        </w:rPr>
        <w:lastRenderedPageBreak/>
        <w:t>Activity 1</w:t>
      </w:r>
    </w:p>
    <w:p w14:paraId="4A1CBB0A" w14:textId="0489A8D4" w:rsidR="00877B8B" w:rsidRPr="00BE3CAD" w:rsidRDefault="00877B8B" w:rsidP="00BE3CAD">
      <w:pPr>
        <w:rPr>
          <w:rFonts w:ascii="Arial" w:hAnsi="Arial" w:cs="Arial"/>
          <w:bCs/>
          <w:sz w:val="24"/>
          <w:szCs w:val="24"/>
        </w:rPr>
      </w:pPr>
      <w:r w:rsidRPr="00BE3CAD">
        <w:rPr>
          <w:rFonts w:ascii="Arial" w:hAnsi="Arial" w:cs="Arial"/>
          <w:bCs/>
          <w:sz w:val="24"/>
          <w:szCs w:val="24"/>
        </w:rPr>
        <w:t xml:space="preserve">My manager and I discussed Ateb’s approach to coaching and </w:t>
      </w:r>
      <w:r w:rsidR="00BE3CAD" w:rsidRPr="00BE3CAD">
        <w:rPr>
          <w:rFonts w:ascii="Arial" w:hAnsi="Arial" w:cs="Arial"/>
          <w:bCs/>
          <w:sz w:val="24"/>
          <w:szCs w:val="24"/>
        </w:rPr>
        <w:t>mentoring: -</w:t>
      </w:r>
    </w:p>
    <w:p w14:paraId="4B404BFE" w14:textId="77777777" w:rsidR="00877B8B" w:rsidRPr="00BE3CAD" w:rsidRDefault="00877B8B" w:rsidP="00BE3CAD">
      <w:pPr>
        <w:rPr>
          <w:rFonts w:ascii="Arial" w:hAnsi="Arial" w:cs="Arial"/>
          <w:bCs/>
          <w:sz w:val="24"/>
          <w:szCs w:val="24"/>
        </w:rPr>
      </w:pPr>
      <w:r w:rsidRPr="00BE3CAD">
        <w:rPr>
          <w:rFonts w:ascii="Arial" w:hAnsi="Arial" w:cs="Arial"/>
          <w:bCs/>
          <w:sz w:val="24"/>
          <w:szCs w:val="24"/>
        </w:rPr>
        <w:t xml:space="preserve">My manager is the only trained coach at Ateb and coaching has been sporadic, due to workload pressures.  It has occurred via peer-to-peer coaching relating to performance and job outcomes to self-improve colleagues.  </w:t>
      </w:r>
    </w:p>
    <w:p w14:paraId="7CB0358C" w14:textId="485645C8" w:rsidR="00877B8B" w:rsidRPr="00BE3CAD" w:rsidRDefault="00877B8B" w:rsidP="00BE3CAD">
      <w:pPr>
        <w:rPr>
          <w:rFonts w:ascii="Arial" w:hAnsi="Arial" w:cs="Arial"/>
          <w:bCs/>
          <w:sz w:val="24"/>
          <w:szCs w:val="24"/>
        </w:rPr>
      </w:pPr>
      <w:r w:rsidRPr="00BE3CAD">
        <w:rPr>
          <w:rFonts w:ascii="Arial" w:hAnsi="Arial" w:cs="Arial"/>
          <w:bCs/>
          <w:sz w:val="24"/>
          <w:szCs w:val="24"/>
        </w:rPr>
        <w:t>My colleague and I</w:t>
      </w:r>
      <w:r w:rsidR="0068162C" w:rsidRPr="00BE3CAD">
        <w:rPr>
          <w:rFonts w:ascii="Arial" w:hAnsi="Arial" w:cs="Arial"/>
          <w:bCs/>
          <w:sz w:val="24"/>
          <w:szCs w:val="24"/>
        </w:rPr>
        <w:t>,</w:t>
      </w:r>
      <w:r w:rsidRPr="00BE3CAD">
        <w:rPr>
          <w:rFonts w:ascii="Arial" w:hAnsi="Arial" w:cs="Arial"/>
          <w:bCs/>
          <w:sz w:val="24"/>
          <w:szCs w:val="24"/>
        </w:rPr>
        <w:t xml:space="preserve"> both hold a Mentoring in the Workplace qualification therefore we mentor on an ad hoc basis usually new employees however, we have mentored those who have had lateral-moves.  The focus is mainly on performance issues, building confidence and workload pressures.</w:t>
      </w:r>
    </w:p>
    <w:p w14:paraId="0F0339BE" w14:textId="77777777" w:rsidR="00877B8B" w:rsidRPr="00BE3CAD" w:rsidRDefault="00877B8B" w:rsidP="00BE3CAD">
      <w:pPr>
        <w:rPr>
          <w:rFonts w:ascii="Arial" w:hAnsi="Arial" w:cs="Arial"/>
          <w:bCs/>
          <w:sz w:val="24"/>
          <w:szCs w:val="24"/>
        </w:rPr>
      </w:pPr>
      <w:r w:rsidRPr="00BE3CAD">
        <w:rPr>
          <w:rFonts w:ascii="Arial" w:hAnsi="Arial" w:cs="Arial"/>
          <w:bCs/>
          <w:sz w:val="24"/>
          <w:szCs w:val="24"/>
        </w:rPr>
        <w:t>CIPD (2019) state coaching focusses on building confidence, tasks, and as social interaction.</w:t>
      </w:r>
    </w:p>
    <w:p w14:paraId="09CAE77F" w14:textId="5DF42666" w:rsidR="00877B8B" w:rsidRPr="00BE3CAD" w:rsidRDefault="00877B8B" w:rsidP="00BE3CAD">
      <w:pPr>
        <w:rPr>
          <w:rFonts w:ascii="Arial" w:hAnsi="Arial" w:cs="Arial"/>
          <w:bCs/>
          <w:sz w:val="24"/>
          <w:szCs w:val="24"/>
        </w:rPr>
      </w:pPr>
      <w:r w:rsidRPr="00BE3CAD">
        <w:rPr>
          <w:rFonts w:ascii="Arial" w:hAnsi="Arial" w:cs="Arial"/>
          <w:bCs/>
          <w:sz w:val="24"/>
          <w:szCs w:val="24"/>
        </w:rPr>
        <w:t xml:space="preserve">Ateb encourages social responsibility therefore the </w:t>
      </w:r>
      <w:r w:rsidR="0068162C" w:rsidRPr="00BE3CAD">
        <w:rPr>
          <w:rFonts w:ascii="Arial" w:hAnsi="Arial" w:cs="Arial"/>
          <w:bCs/>
          <w:sz w:val="24"/>
          <w:szCs w:val="24"/>
        </w:rPr>
        <w:t>P</w:t>
      </w:r>
      <w:r w:rsidRPr="00BE3CAD">
        <w:rPr>
          <w:rFonts w:ascii="Arial" w:hAnsi="Arial" w:cs="Arial"/>
          <w:bCs/>
          <w:sz w:val="24"/>
          <w:szCs w:val="24"/>
        </w:rPr>
        <w:t xml:space="preserve">eople </w:t>
      </w:r>
      <w:r w:rsidR="0068162C" w:rsidRPr="00BE3CAD">
        <w:rPr>
          <w:rFonts w:ascii="Arial" w:hAnsi="Arial" w:cs="Arial"/>
          <w:bCs/>
          <w:sz w:val="24"/>
          <w:szCs w:val="24"/>
        </w:rPr>
        <w:t>T</w:t>
      </w:r>
      <w:r w:rsidRPr="00BE3CAD">
        <w:rPr>
          <w:rFonts w:ascii="Arial" w:hAnsi="Arial" w:cs="Arial"/>
          <w:bCs/>
          <w:sz w:val="24"/>
          <w:szCs w:val="24"/>
        </w:rPr>
        <w:t xml:space="preserve">eam regularly attend Get A Boys A Lift which is a mental health charity operating a coffee shop.  The </w:t>
      </w:r>
      <w:r w:rsidR="0068162C" w:rsidRPr="00BE3CAD">
        <w:rPr>
          <w:rFonts w:ascii="Arial" w:hAnsi="Arial" w:cs="Arial"/>
          <w:bCs/>
          <w:sz w:val="24"/>
          <w:szCs w:val="24"/>
        </w:rPr>
        <w:t>P</w:t>
      </w:r>
      <w:r w:rsidRPr="00BE3CAD">
        <w:rPr>
          <w:rFonts w:ascii="Arial" w:hAnsi="Arial" w:cs="Arial"/>
          <w:bCs/>
          <w:sz w:val="24"/>
          <w:szCs w:val="24"/>
        </w:rPr>
        <w:t xml:space="preserve">eople </w:t>
      </w:r>
      <w:r w:rsidR="0068162C" w:rsidRPr="00BE3CAD">
        <w:rPr>
          <w:rFonts w:ascii="Arial" w:hAnsi="Arial" w:cs="Arial"/>
          <w:bCs/>
          <w:sz w:val="24"/>
          <w:szCs w:val="24"/>
        </w:rPr>
        <w:t>T</w:t>
      </w:r>
      <w:r w:rsidRPr="00BE3CAD">
        <w:rPr>
          <w:rFonts w:ascii="Arial" w:hAnsi="Arial" w:cs="Arial"/>
          <w:bCs/>
          <w:sz w:val="24"/>
          <w:szCs w:val="24"/>
        </w:rPr>
        <w:t>eam attend monthly drop-ins offering informal mentoring to individuals on recruitment; from sourcing a job, applying through to interview techniques.</w:t>
      </w:r>
    </w:p>
    <w:p w14:paraId="481FB2D3" w14:textId="1ACFEEFF" w:rsidR="00877B8B" w:rsidRPr="00BE3CAD" w:rsidRDefault="00877B8B" w:rsidP="00BE3CAD">
      <w:pPr>
        <w:rPr>
          <w:rFonts w:ascii="Arial" w:hAnsi="Arial" w:cs="Arial"/>
          <w:bCs/>
          <w:sz w:val="24"/>
          <w:szCs w:val="24"/>
        </w:rPr>
      </w:pPr>
      <w:r w:rsidRPr="00BE3CAD">
        <w:rPr>
          <w:rFonts w:ascii="Arial" w:hAnsi="Arial" w:cs="Arial"/>
          <w:bCs/>
          <w:sz w:val="24"/>
          <w:szCs w:val="24"/>
        </w:rPr>
        <w:t xml:space="preserve">The main reason for lack of widespread coaching and mentoring whereby </w:t>
      </w:r>
      <w:r w:rsidR="0068162C" w:rsidRPr="00BE3CAD">
        <w:rPr>
          <w:rFonts w:ascii="Arial" w:hAnsi="Arial" w:cs="Arial"/>
          <w:bCs/>
          <w:sz w:val="24"/>
          <w:szCs w:val="24"/>
        </w:rPr>
        <w:t>M</w:t>
      </w:r>
      <w:r w:rsidRPr="00BE3CAD">
        <w:rPr>
          <w:rFonts w:ascii="Arial" w:hAnsi="Arial" w:cs="Arial"/>
          <w:bCs/>
          <w:sz w:val="24"/>
          <w:szCs w:val="24"/>
        </w:rPr>
        <w:t xml:space="preserve">anagers and </w:t>
      </w:r>
      <w:r w:rsidR="0068162C" w:rsidRPr="00BE3CAD">
        <w:rPr>
          <w:rFonts w:ascii="Arial" w:hAnsi="Arial" w:cs="Arial"/>
          <w:bCs/>
          <w:sz w:val="24"/>
          <w:szCs w:val="24"/>
        </w:rPr>
        <w:t>Leadership</w:t>
      </w:r>
      <w:r w:rsidRPr="00BE3CAD">
        <w:rPr>
          <w:rFonts w:ascii="Arial" w:hAnsi="Arial" w:cs="Arial"/>
          <w:bCs/>
          <w:sz w:val="24"/>
          <w:szCs w:val="24"/>
        </w:rPr>
        <w:t xml:space="preserve"> offer this service is due to their workload pressures and feeling they are not suitably qualified.  To invest in qualifications would be costly therefore</w:t>
      </w:r>
      <w:r w:rsidR="0068162C" w:rsidRPr="00BE3CAD">
        <w:rPr>
          <w:rFonts w:ascii="Arial" w:hAnsi="Arial" w:cs="Arial"/>
          <w:bCs/>
          <w:sz w:val="24"/>
          <w:szCs w:val="24"/>
        </w:rPr>
        <w:t>,</w:t>
      </w:r>
      <w:r w:rsidRPr="00BE3CAD">
        <w:rPr>
          <w:rFonts w:ascii="Arial" w:hAnsi="Arial" w:cs="Arial"/>
          <w:bCs/>
          <w:sz w:val="24"/>
          <w:szCs w:val="24"/>
        </w:rPr>
        <w:t xml:space="preserve"> Ateb’s approach to mentoring is informal and is usually through day-to-day activities like the Achieve Framework (AF) where </w:t>
      </w:r>
      <w:r w:rsidR="0068162C" w:rsidRPr="00BE3CAD">
        <w:rPr>
          <w:rFonts w:ascii="Arial" w:hAnsi="Arial" w:cs="Arial"/>
          <w:bCs/>
          <w:sz w:val="24"/>
          <w:szCs w:val="24"/>
        </w:rPr>
        <w:t>M</w:t>
      </w:r>
      <w:r w:rsidRPr="00BE3CAD">
        <w:rPr>
          <w:rFonts w:ascii="Arial" w:hAnsi="Arial" w:cs="Arial"/>
          <w:bCs/>
          <w:sz w:val="24"/>
          <w:szCs w:val="24"/>
        </w:rPr>
        <w:t xml:space="preserve">anagers and </w:t>
      </w:r>
      <w:r w:rsidR="0068162C" w:rsidRPr="00BE3CAD">
        <w:rPr>
          <w:rFonts w:ascii="Arial" w:hAnsi="Arial" w:cs="Arial"/>
          <w:bCs/>
          <w:sz w:val="24"/>
          <w:szCs w:val="24"/>
        </w:rPr>
        <w:t>S</w:t>
      </w:r>
      <w:r w:rsidRPr="00BE3CAD">
        <w:rPr>
          <w:rFonts w:ascii="Arial" w:hAnsi="Arial" w:cs="Arial"/>
          <w:bCs/>
          <w:sz w:val="24"/>
          <w:szCs w:val="24"/>
        </w:rPr>
        <w:t>upervisors hold one-to-one conversations linked to individual, departmental, and organisational objectives whilst also identifying future aspirations of the employee.  CIPD (2019) reflect coaching is usually led in this way.  The minimum requirement of this coaching style is to meet at least quarterly however, more regular meetings are encouraged.  I regularly train managers and supervisors on how to conduct the AF and the principles surrounding coaching.  This is a proactive approach encouraging a coaching culture w</w:t>
      </w:r>
      <w:r w:rsidR="0068162C" w:rsidRPr="00BE3CAD">
        <w:rPr>
          <w:rFonts w:ascii="Arial" w:hAnsi="Arial" w:cs="Arial"/>
          <w:bCs/>
          <w:sz w:val="24"/>
          <w:szCs w:val="24"/>
        </w:rPr>
        <w:t xml:space="preserve">hich </w:t>
      </w:r>
      <w:r w:rsidR="00BE3CAD" w:rsidRPr="00BE3CAD">
        <w:rPr>
          <w:rFonts w:ascii="Arial" w:hAnsi="Arial" w:cs="Arial"/>
          <w:bCs/>
          <w:sz w:val="24"/>
          <w:szCs w:val="24"/>
        </w:rPr>
        <w:t>offers</w:t>
      </w:r>
      <w:r w:rsidRPr="00BE3CAD">
        <w:rPr>
          <w:rFonts w:ascii="Arial" w:hAnsi="Arial" w:cs="Arial"/>
          <w:bCs/>
          <w:sz w:val="24"/>
          <w:szCs w:val="24"/>
        </w:rPr>
        <w:t xml:space="preserve"> better communication and better team commitment.  CIMA (2008) supports this view stating it promotes an organisational culture, communication, and commitment.  </w:t>
      </w:r>
    </w:p>
    <w:p w14:paraId="031C31A2" w14:textId="77777777" w:rsidR="00877B8B" w:rsidRPr="00BE3CAD" w:rsidRDefault="00877B8B" w:rsidP="00BE3CAD">
      <w:pPr>
        <w:rPr>
          <w:rFonts w:ascii="Arial" w:hAnsi="Arial" w:cs="Arial"/>
          <w:bCs/>
          <w:sz w:val="24"/>
          <w:szCs w:val="24"/>
        </w:rPr>
      </w:pPr>
      <w:r w:rsidRPr="00BE3CAD">
        <w:rPr>
          <w:rFonts w:ascii="Arial" w:hAnsi="Arial" w:cs="Arial"/>
          <w:bCs/>
          <w:sz w:val="24"/>
          <w:szCs w:val="24"/>
        </w:rPr>
        <w:t>Ateb’s structure was hierarchical however, with the appointment of a new Chief Executive he is encouraging a matrix structure and seeks a culture-ready organisation in the future.  To do this he initiated a leadership development programme, externally sourced, to change attitudes, mindsets and behaviours focussing on a coaching ethos.  The programme focuses on reflectivity and professional growth with the aim these behaviours and skills are replicated top-down to their teams starting with the AF.  Lord et al (2008) state a learning culture should be encouraged.</w:t>
      </w:r>
    </w:p>
    <w:p w14:paraId="6BA8B352" w14:textId="4BF4AA98" w:rsidR="00877B8B" w:rsidRPr="00BE3CAD" w:rsidRDefault="00877B8B" w:rsidP="00BE3CAD">
      <w:pPr>
        <w:rPr>
          <w:rFonts w:ascii="Arial" w:hAnsi="Arial" w:cs="Arial"/>
          <w:sz w:val="24"/>
          <w:szCs w:val="24"/>
        </w:rPr>
      </w:pPr>
      <w:r w:rsidRPr="00BE3CAD">
        <w:rPr>
          <w:rFonts w:ascii="Arial" w:hAnsi="Arial" w:cs="Arial"/>
          <w:bCs/>
          <w:sz w:val="24"/>
          <w:szCs w:val="24"/>
        </w:rPr>
        <w:t>It would be advantageous to explore a formalised approach to coaching and mentoring therefore I have developed a SharePoint page which has a range of resources to encourage take-up like: posters, how to active listen, probing questions, the use of constructive feedback, the importance of confidentiality, mentoring process, success stories, useful websites, guidance and useful models like GROW and OSCAR.</w:t>
      </w:r>
      <w:r w:rsidRPr="00BE3CAD">
        <w:rPr>
          <w:rFonts w:ascii="Arial" w:hAnsi="Arial" w:cs="Arial"/>
          <w:bCs/>
          <w:sz w:val="24"/>
          <w:szCs w:val="24"/>
        </w:rPr>
        <w:br/>
      </w:r>
      <w:r w:rsidRPr="00BE3CAD">
        <w:rPr>
          <w:rFonts w:ascii="Arial" w:hAnsi="Arial" w:cs="Arial"/>
          <w:bCs/>
          <w:sz w:val="24"/>
          <w:szCs w:val="24"/>
        </w:rPr>
        <w:br/>
        <w:t>As Ateb grows and coaching is readily available through strategies like the AF more opportunities will occur</w:t>
      </w:r>
      <w:r w:rsidR="0068162C" w:rsidRPr="00BE3CAD">
        <w:rPr>
          <w:rFonts w:ascii="Arial" w:hAnsi="Arial" w:cs="Arial"/>
          <w:bCs/>
          <w:sz w:val="24"/>
          <w:szCs w:val="24"/>
        </w:rPr>
        <w:t xml:space="preserve"> and coaching and mentoring will become formalised.</w:t>
      </w:r>
    </w:p>
    <w:p w14:paraId="36823330" w14:textId="77777777" w:rsidR="00877B8B" w:rsidRPr="00BE3CAD" w:rsidRDefault="00877B8B" w:rsidP="00BE3CAD">
      <w:pPr>
        <w:rPr>
          <w:rFonts w:ascii="Arial" w:hAnsi="Arial" w:cs="Arial"/>
          <w:b/>
          <w:sz w:val="24"/>
          <w:szCs w:val="24"/>
        </w:rPr>
      </w:pPr>
      <w:r w:rsidRPr="00BE3CAD">
        <w:rPr>
          <w:rFonts w:ascii="Arial" w:hAnsi="Arial" w:cs="Arial"/>
          <w:b/>
          <w:sz w:val="24"/>
          <w:szCs w:val="24"/>
        </w:rPr>
        <w:br w:type="page"/>
      </w:r>
    </w:p>
    <w:p w14:paraId="22363C5E" w14:textId="0FC65544" w:rsidR="001F06BA" w:rsidRPr="00BE3CAD" w:rsidRDefault="001F06BA" w:rsidP="00BE3CAD">
      <w:pPr>
        <w:rPr>
          <w:rFonts w:ascii="Arial" w:hAnsi="Arial" w:cs="Arial"/>
          <w:b/>
          <w:sz w:val="24"/>
          <w:szCs w:val="24"/>
        </w:rPr>
      </w:pPr>
      <w:r w:rsidRPr="00BE3CAD">
        <w:rPr>
          <w:rFonts w:ascii="Arial" w:hAnsi="Arial" w:cs="Arial"/>
          <w:b/>
          <w:sz w:val="24"/>
          <w:szCs w:val="24"/>
        </w:rPr>
        <w:lastRenderedPageBreak/>
        <w:t>Activity 2</w:t>
      </w:r>
    </w:p>
    <w:p w14:paraId="653AC46A" w14:textId="5BF89704" w:rsidR="00980CB2" w:rsidRPr="00BE3CAD" w:rsidRDefault="00434552" w:rsidP="00BE3CAD">
      <w:pPr>
        <w:rPr>
          <w:rFonts w:ascii="Arial" w:hAnsi="Arial" w:cs="Arial"/>
          <w:bCs/>
          <w:sz w:val="24"/>
          <w:szCs w:val="24"/>
        </w:rPr>
      </w:pPr>
      <w:r w:rsidRPr="00BE3CAD">
        <w:rPr>
          <w:rFonts w:ascii="Arial" w:hAnsi="Arial" w:cs="Arial"/>
          <w:bCs/>
          <w:sz w:val="24"/>
          <w:szCs w:val="24"/>
        </w:rPr>
        <w:t xml:space="preserve">Ateb has no </w:t>
      </w:r>
      <w:r w:rsidR="002D442B" w:rsidRPr="00BE3CAD">
        <w:rPr>
          <w:rFonts w:ascii="Arial" w:hAnsi="Arial" w:cs="Arial"/>
          <w:bCs/>
          <w:sz w:val="24"/>
          <w:szCs w:val="24"/>
        </w:rPr>
        <w:t xml:space="preserve">formal </w:t>
      </w:r>
      <w:r w:rsidRPr="00BE3CAD">
        <w:rPr>
          <w:rFonts w:ascii="Arial" w:hAnsi="Arial" w:cs="Arial"/>
          <w:bCs/>
          <w:sz w:val="24"/>
          <w:szCs w:val="24"/>
        </w:rPr>
        <w:t xml:space="preserve">policy or procedure relating to coaching or mentoring.  </w:t>
      </w:r>
    </w:p>
    <w:p w14:paraId="419EBE61" w14:textId="6683C694" w:rsidR="00960A15" w:rsidRPr="00BE3CAD" w:rsidRDefault="00434552" w:rsidP="00BE3CAD">
      <w:pPr>
        <w:rPr>
          <w:rFonts w:ascii="Arial" w:hAnsi="Arial" w:cs="Arial"/>
          <w:bCs/>
          <w:sz w:val="24"/>
          <w:szCs w:val="24"/>
        </w:rPr>
      </w:pPr>
      <w:r w:rsidRPr="00BE3CAD">
        <w:rPr>
          <w:rFonts w:ascii="Arial" w:hAnsi="Arial" w:cs="Arial"/>
          <w:bCs/>
          <w:sz w:val="24"/>
          <w:szCs w:val="24"/>
        </w:rPr>
        <w:t xml:space="preserve">Ateb has a learning and development </w:t>
      </w:r>
      <w:r w:rsidR="00960A15" w:rsidRPr="00BE3CAD">
        <w:rPr>
          <w:rFonts w:ascii="Arial" w:hAnsi="Arial" w:cs="Arial"/>
          <w:bCs/>
          <w:sz w:val="24"/>
          <w:szCs w:val="24"/>
        </w:rPr>
        <w:t>procedure, however th</w:t>
      </w:r>
      <w:r w:rsidR="00980CB2" w:rsidRPr="00BE3CAD">
        <w:rPr>
          <w:rFonts w:ascii="Arial" w:hAnsi="Arial" w:cs="Arial"/>
          <w:bCs/>
          <w:sz w:val="24"/>
          <w:szCs w:val="24"/>
        </w:rPr>
        <w:t>is does not refer to</w:t>
      </w:r>
      <w:r w:rsidR="00960A15" w:rsidRPr="00BE3CAD">
        <w:rPr>
          <w:rFonts w:ascii="Arial" w:hAnsi="Arial" w:cs="Arial"/>
          <w:bCs/>
          <w:sz w:val="24"/>
          <w:szCs w:val="24"/>
        </w:rPr>
        <w:t xml:space="preserve"> mentoring or coaching</w:t>
      </w:r>
      <w:r w:rsidR="00980CB2" w:rsidRPr="00BE3CAD">
        <w:rPr>
          <w:rFonts w:ascii="Arial" w:hAnsi="Arial" w:cs="Arial"/>
          <w:bCs/>
          <w:sz w:val="24"/>
          <w:szCs w:val="24"/>
        </w:rPr>
        <w:t xml:space="preserve">, as Ateb has no formal </w:t>
      </w:r>
      <w:r w:rsidR="00572227" w:rsidRPr="00BE3CAD">
        <w:rPr>
          <w:rFonts w:ascii="Arial" w:hAnsi="Arial" w:cs="Arial"/>
          <w:bCs/>
          <w:sz w:val="24"/>
          <w:szCs w:val="24"/>
        </w:rPr>
        <w:t>procedures</w:t>
      </w:r>
      <w:r w:rsidR="00960A15" w:rsidRPr="00BE3CAD">
        <w:rPr>
          <w:rFonts w:ascii="Arial" w:hAnsi="Arial" w:cs="Arial"/>
          <w:bCs/>
          <w:sz w:val="24"/>
          <w:szCs w:val="24"/>
        </w:rPr>
        <w:t xml:space="preserve">.  Its focus is that of line-managers identifying and agreeing learning and development needs </w:t>
      </w:r>
      <w:r w:rsidR="00BE3CAD" w:rsidRPr="00BE3CAD">
        <w:rPr>
          <w:rFonts w:ascii="Arial" w:hAnsi="Arial" w:cs="Arial"/>
          <w:bCs/>
          <w:sz w:val="24"/>
          <w:szCs w:val="24"/>
        </w:rPr>
        <w:t>for: -</w:t>
      </w:r>
    </w:p>
    <w:p w14:paraId="26C26C60" w14:textId="77777777" w:rsidR="00960A15" w:rsidRPr="00BE3CAD" w:rsidRDefault="00960A15" w:rsidP="00BE3CAD">
      <w:pPr>
        <w:pStyle w:val="Level2"/>
        <w:numPr>
          <w:ilvl w:val="0"/>
          <w:numId w:val="8"/>
        </w:numPr>
        <w:jc w:val="left"/>
        <w:rPr>
          <w:rFonts w:ascii="Arial" w:hAnsi="Arial" w:cs="Arial"/>
          <w:szCs w:val="24"/>
        </w:rPr>
      </w:pPr>
      <w:r w:rsidRPr="00BE3CAD">
        <w:rPr>
          <w:rFonts w:ascii="Arial" w:hAnsi="Arial" w:cs="Arial"/>
          <w:szCs w:val="24"/>
        </w:rPr>
        <w:t>Learning and Developing key skills to improve performance and/or meet changes in responsibilities</w:t>
      </w:r>
    </w:p>
    <w:p w14:paraId="0BC45859" w14:textId="77777777" w:rsidR="00960A15" w:rsidRPr="00BE3CAD" w:rsidRDefault="00960A15" w:rsidP="00BE3CAD">
      <w:pPr>
        <w:pStyle w:val="Level2"/>
        <w:numPr>
          <w:ilvl w:val="0"/>
          <w:numId w:val="8"/>
        </w:numPr>
        <w:jc w:val="left"/>
        <w:rPr>
          <w:rFonts w:ascii="Arial" w:hAnsi="Arial" w:cs="Arial"/>
          <w:szCs w:val="24"/>
        </w:rPr>
      </w:pPr>
      <w:r w:rsidRPr="00BE3CAD">
        <w:rPr>
          <w:rFonts w:ascii="Arial" w:hAnsi="Arial" w:cs="Arial"/>
          <w:szCs w:val="24"/>
        </w:rPr>
        <w:t>Increasing professional/technician knowledge and experience</w:t>
      </w:r>
    </w:p>
    <w:p w14:paraId="067E0E06" w14:textId="77777777" w:rsidR="00960A15" w:rsidRPr="00BE3CAD" w:rsidRDefault="00960A15" w:rsidP="00BE3CAD">
      <w:pPr>
        <w:pStyle w:val="Level2"/>
        <w:numPr>
          <w:ilvl w:val="0"/>
          <w:numId w:val="8"/>
        </w:numPr>
        <w:jc w:val="left"/>
        <w:rPr>
          <w:rFonts w:ascii="Arial" w:hAnsi="Arial" w:cs="Arial"/>
          <w:szCs w:val="24"/>
        </w:rPr>
      </w:pPr>
      <w:r w:rsidRPr="00BE3CAD">
        <w:rPr>
          <w:rFonts w:ascii="Arial" w:hAnsi="Arial" w:cs="Arial"/>
          <w:szCs w:val="24"/>
        </w:rPr>
        <w:t>Learning and Developing skills and knowledge to achieve operational targets and future business demands</w:t>
      </w:r>
    </w:p>
    <w:p w14:paraId="2CECBECB" w14:textId="27D97C0A" w:rsidR="00960A15" w:rsidRPr="00BE3CAD" w:rsidRDefault="00960A15" w:rsidP="00BE3CAD">
      <w:pPr>
        <w:pStyle w:val="Level2"/>
        <w:numPr>
          <w:ilvl w:val="0"/>
          <w:numId w:val="8"/>
        </w:numPr>
        <w:jc w:val="left"/>
        <w:rPr>
          <w:rFonts w:ascii="Arial" w:hAnsi="Arial" w:cs="Arial"/>
          <w:szCs w:val="24"/>
        </w:rPr>
      </w:pPr>
      <w:r w:rsidRPr="00BE3CAD">
        <w:rPr>
          <w:rFonts w:ascii="Arial" w:hAnsi="Arial" w:cs="Arial"/>
          <w:szCs w:val="24"/>
        </w:rPr>
        <w:t>Personal and career development including competency</w:t>
      </w:r>
      <w:r w:rsidR="00980CB2" w:rsidRPr="00BE3CAD">
        <w:rPr>
          <w:rFonts w:ascii="Arial" w:hAnsi="Arial" w:cs="Arial"/>
          <w:szCs w:val="24"/>
        </w:rPr>
        <w:t>-</w:t>
      </w:r>
      <w:r w:rsidRPr="00BE3CAD">
        <w:rPr>
          <w:rFonts w:ascii="Arial" w:hAnsi="Arial" w:cs="Arial"/>
          <w:szCs w:val="24"/>
        </w:rPr>
        <w:t>based skills such as time management, delegation, etc</w:t>
      </w:r>
    </w:p>
    <w:p w14:paraId="5A4C2FAF" w14:textId="6B3339D3" w:rsidR="00960A15" w:rsidRPr="00BE3CAD" w:rsidRDefault="00960A15" w:rsidP="00BE3CAD">
      <w:pPr>
        <w:pStyle w:val="Level2"/>
        <w:numPr>
          <w:ilvl w:val="0"/>
          <w:numId w:val="0"/>
        </w:numPr>
        <w:jc w:val="left"/>
        <w:rPr>
          <w:rFonts w:ascii="Arial" w:hAnsi="Arial" w:cs="Arial"/>
          <w:szCs w:val="24"/>
        </w:rPr>
      </w:pPr>
      <w:r w:rsidRPr="00BE3CAD">
        <w:rPr>
          <w:rFonts w:ascii="Arial" w:hAnsi="Arial" w:cs="Arial"/>
          <w:szCs w:val="24"/>
        </w:rPr>
        <w:t xml:space="preserve">It relates </w:t>
      </w:r>
      <w:r w:rsidR="002D442B" w:rsidRPr="00BE3CAD">
        <w:rPr>
          <w:rFonts w:ascii="Arial" w:hAnsi="Arial" w:cs="Arial"/>
          <w:szCs w:val="24"/>
        </w:rPr>
        <w:t xml:space="preserve">to </w:t>
      </w:r>
      <w:r w:rsidRPr="00BE3CAD">
        <w:rPr>
          <w:rFonts w:ascii="Arial" w:hAnsi="Arial" w:cs="Arial"/>
          <w:szCs w:val="24"/>
        </w:rPr>
        <w:t xml:space="preserve">statutory, mandatory, </w:t>
      </w:r>
      <w:r w:rsidR="00980CB2" w:rsidRPr="00BE3CAD">
        <w:rPr>
          <w:rFonts w:ascii="Arial" w:hAnsi="Arial" w:cs="Arial"/>
          <w:szCs w:val="24"/>
        </w:rPr>
        <w:t>departmental,</w:t>
      </w:r>
      <w:r w:rsidRPr="00BE3CAD">
        <w:rPr>
          <w:rFonts w:ascii="Arial" w:hAnsi="Arial" w:cs="Arial"/>
          <w:szCs w:val="24"/>
        </w:rPr>
        <w:t xml:space="preserve"> and personal development</w:t>
      </w:r>
      <w:r w:rsidR="00980CB2" w:rsidRPr="00BE3CAD">
        <w:rPr>
          <w:rFonts w:ascii="Arial" w:hAnsi="Arial" w:cs="Arial"/>
          <w:szCs w:val="24"/>
        </w:rPr>
        <w:t xml:space="preserve"> together with</w:t>
      </w:r>
      <w:r w:rsidRPr="00BE3CAD">
        <w:rPr>
          <w:rFonts w:ascii="Arial" w:hAnsi="Arial" w:cs="Arial"/>
          <w:szCs w:val="24"/>
        </w:rPr>
        <w:t xml:space="preserve"> costs of undertaking any learning and development like exam fees</w:t>
      </w:r>
      <w:r w:rsidR="00980CB2" w:rsidRPr="00BE3CAD">
        <w:rPr>
          <w:rFonts w:ascii="Arial" w:hAnsi="Arial" w:cs="Arial"/>
          <w:szCs w:val="24"/>
        </w:rPr>
        <w:t xml:space="preserve">, </w:t>
      </w:r>
      <w:r w:rsidRPr="00BE3CAD">
        <w:rPr>
          <w:rFonts w:ascii="Arial" w:hAnsi="Arial" w:cs="Arial"/>
          <w:szCs w:val="24"/>
        </w:rPr>
        <w:t xml:space="preserve">mileage or </w:t>
      </w:r>
      <w:r w:rsidR="00980CB2" w:rsidRPr="00BE3CAD">
        <w:rPr>
          <w:rFonts w:ascii="Arial" w:hAnsi="Arial" w:cs="Arial"/>
          <w:szCs w:val="24"/>
        </w:rPr>
        <w:t>reimbursing</w:t>
      </w:r>
      <w:r w:rsidRPr="00BE3CAD">
        <w:rPr>
          <w:rFonts w:ascii="Arial" w:hAnsi="Arial" w:cs="Arial"/>
          <w:szCs w:val="24"/>
        </w:rPr>
        <w:t xml:space="preserve"> Ateb if a learning agreement has been signed</w:t>
      </w:r>
      <w:r w:rsidR="002D442B" w:rsidRPr="00BE3CAD">
        <w:rPr>
          <w:rFonts w:ascii="Arial" w:hAnsi="Arial" w:cs="Arial"/>
          <w:szCs w:val="24"/>
        </w:rPr>
        <w:t xml:space="preserve"> when a</w:t>
      </w:r>
      <w:r w:rsidR="00980CB2" w:rsidRPr="00BE3CAD">
        <w:rPr>
          <w:rFonts w:ascii="Arial" w:hAnsi="Arial" w:cs="Arial"/>
          <w:szCs w:val="24"/>
        </w:rPr>
        <w:t>n employee leaves within</w:t>
      </w:r>
      <w:r w:rsidRPr="00BE3CAD">
        <w:rPr>
          <w:rFonts w:ascii="Arial" w:hAnsi="Arial" w:cs="Arial"/>
          <w:szCs w:val="24"/>
        </w:rPr>
        <w:t xml:space="preserve"> a</w:t>
      </w:r>
      <w:r w:rsidR="00980CB2" w:rsidRPr="00BE3CAD">
        <w:rPr>
          <w:rFonts w:ascii="Arial" w:hAnsi="Arial" w:cs="Arial"/>
          <w:szCs w:val="24"/>
        </w:rPr>
        <w:t>n agreed</w:t>
      </w:r>
      <w:r w:rsidRPr="00BE3CAD">
        <w:rPr>
          <w:rFonts w:ascii="Arial" w:hAnsi="Arial" w:cs="Arial"/>
          <w:szCs w:val="24"/>
        </w:rPr>
        <w:t xml:space="preserve"> time</w:t>
      </w:r>
      <w:r w:rsidR="00980CB2" w:rsidRPr="00BE3CAD">
        <w:rPr>
          <w:rFonts w:ascii="Arial" w:hAnsi="Arial" w:cs="Arial"/>
          <w:szCs w:val="24"/>
        </w:rPr>
        <w:t>scale</w:t>
      </w:r>
      <w:r w:rsidRPr="00BE3CAD">
        <w:rPr>
          <w:rFonts w:ascii="Arial" w:hAnsi="Arial" w:cs="Arial"/>
          <w:szCs w:val="24"/>
        </w:rPr>
        <w:t>.</w:t>
      </w:r>
    </w:p>
    <w:p w14:paraId="0B968DD0" w14:textId="22DF0F31" w:rsidR="00980CB2" w:rsidRPr="00BE3CAD" w:rsidRDefault="00980CB2" w:rsidP="00BE3CAD">
      <w:pPr>
        <w:pStyle w:val="Level2"/>
        <w:numPr>
          <w:ilvl w:val="0"/>
          <w:numId w:val="0"/>
        </w:numPr>
        <w:jc w:val="left"/>
        <w:rPr>
          <w:rFonts w:ascii="Arial" w:hAnsi="Arial" w:cs="Arial"/>
          <w:bCs/>
          <w:szCs w:val="24"/>
        </w:rPr>
      </w:pPr>
      <w:r w:rsidRPr="00BE3CAD">
        <w:rPr>
          <w:rFonts w:ascii="Arial" w:hAnsi="Arial" w:cs="Arial"/>
          <w:bCs/>
          <w:szCs w:val="24"/>
        </w:rPr>
        <w:t>Therefore, I</w:t>
      </w:r>
      <w:r w:rsidRPr="00BE3CAD">
        <w:rPr>
          <w:rFonts w:ascii="Arial" w:hAnsi="Arial" w:cs="Arial"/>
          <w:bCs/>
          <w:szCs w:val="24"/>
        </w:rPr>
        <w:t xml:space="preserve"> have designed a mentoring process to enable mentoring to occur</w:t>
      </w:r>
      <w:r w:rsidRPr="00BE3CAD">
        <w:rPr>
          <w:rFonts w:ascii="Arial" w:hAnsi="Arial" w:cs="Arial"/>
          <w:bCs/>
          <w:szCs w:val="24"/>
        </w:rPr>
        <w:t xml:space="preserve"> it refers </w:t>
      </w:r>
      <w:r w:rsidR="00D4274D" w:rsidRPr="00BE3CAD">
        <w:rPr>
          <w:rFonts w:ascii="Arial" w:hAnsi="Arial" w:cs="Arial"/>
          <w:bCs/>
          <w:szCs w:val="24"/>
        </w:rPr>
        <w:t>to: -</w:t>
      </w:r>
    </w:p>
    <w:p w14:paraId="254F04EA" w14:textId="2F0CB91F" w:rsidR="007D2C9D" w:rsidRPr="00BE3CAD" w:rsidRDefault="002D442B" w:rsidP="00BE3CAD">
      <w:pPr>
        <w:pStyle w:val="Level2"/>
        <w:numPr>
          <w:ilvl w:val="0"/>
          <w:numId w:val="10"/>
        </w:numPr>
        <w:jc w:val="left"/>
        <w:rPr>
          <w:rFonts w:ascii="Arial" w:hAnsi="Arial" w:cs="Arial"/>
          <w:bCs/>
          <w:szCs w:val="24"/>
        </w:rPr>
      </w:pPr>
      <w:r w:rsidRPr="00BE3CAD">
        <w:rPr>
          <w:rFonts w:ascii="Arial" w:hAnsi="Arial" w:cs="Arial"/>
          <w:bCs/>
          <w:szCs w:val="24"/>
        </w:rPr>
        <w:t xml:space="preserve">The </w:t>
      </w:r>
      <w:r w:rsidR="00980CB2" w:rsidRPr="00BE3CAD">
        <w:rPr>
          <w:rFonts w:ascii="Arial" w:hAnsi="Arial" w:cs="Arial"/>
          <w:bCs/>
          <w:szCs w:val="24"/>
        </w:rPr>
        <w:t>Achieve Framework</w:t>
      </w:r>
      <w:r w:rsidRPr="00BE3CAD">
        <w:rPr>
          <w:rFonts w:ascii="Arial" w:hAnsi="Arial" w:cs="Arial"/>
          <w:bCs/>
          <w:szCs w:val="24"/>
        </w:rPr>
        <w:t xml:space="preserve"> which is</w:t>
      </w:r>
      <w:r w:rsidR="00980CB2" w:rsidRPr="00BE3CAD">
        <w:rPr>
          <w:rFonts w:ascii="Arial" w:hAnsi="Arial" w:cs="Arial"/>
          <w:bCs/>
          <w:szCs w:val="24"/>
        </w:rPr>
        <w:t xml:space="preserve"> an ongoing </w:t>
      </w:r>
      <w:r w:rsidRPr="00BE3CAD">
        <w:rPr>
          <w:rFonts w:ascii="Arial" w:hAnsi="Arial" w:cs="Arial"/>
          <w:bCs/>
          <w:szCs w:val="24"/>
        </w:rPr>
        <w:t xml:space="preserve">two-way communication </w:t>
      </w:r>
      <w:r w:rsidR="00980CB2" w:rsidRPr="00BE3CAD">
        <w:rPr>
          <w:rFonts w:ascii="Arial" w:hAnsi="Arial" w:cs="Arial"/>
          <w:bCs/>
          <w:szCs w:val="24"/>
        </w:rPr>
        <w:t xml:space="preserve">between managers and employees replacing our traditional appraisals. Its focus is on </w:t>
      </w:r>
      <w:r w:rsidR="007D2C9D" w:rsidRPr="00BE3CAD">
        <w:rPr>
          <w:rFonts w:ascii="Arial" w:hAnsi="Arial" w:cs="Arial"/>
          <w:bCs/>
          <w:szCs w:val="24"/>
        </w:rPr>
        <w:t>individual</w:t>
      </w:r>
      <w:r w:rsidR="00980CB2" w:rsidRPr="00BE3CAD">
        <w:rPr>
          <w:rFonts w:ascii="Arial" w:hAnsi="Arial" w:cs="Arial"/>
          <w:bCs/>
          <w:szCs w:val="24"/>
        </w:rPr>
        <w:t>, departmental and organisation</w:t>
      </w:r>
      <w:r w:rsidRPr="00BE3CAD">
        <w:rPr>
          <w:rFonts w:ascii="Arial" w:hAnsi="Arial" w:cs="Arial"/>
          <w:bCs/>
          <w:szCs w:val="24"/>
        </w:rPr>
        <w:t>al</w:t>
      </w:r>
      <w:r w:rsidR="00980CB2" w:rsidRPr="00BE3CAD">
        <w:rPr>
          <w:rFonts w:ascii="Arial" w:hAnsi="Arial" w:cs="Arial"/>
          <w:bCs/>
          <w:szCs w:val="24"/>
        </w:rPr>
        <w:t xml:space="preserve"> goals</w:t>
      </w:r>
      <w:r w:rsidRPr="00BE3CAD">
        <w:rPr>
          <w:rFonts w:ascii="Arial" w:hAnsi="Arial" w:cs="Arial"/>
          <w:bCs/>
          <w:szCs w:val="24"/>
        </w:rPr>
        <w:t>,</w:t>
      </w:r>
      <w:r w:rsidR="00980CB2" w:rsidRPr="00BE3CAD">
        <w:rPr>
          <w:rFonts w:ascii="Arial" w:hAnsi="Arial" w:cs="Arial"/>
          <w:bCs/>
          <w:szCs w:val="24"/>
        </w:rPr>
        <w:t xml:space="preserve"> as well as</w:t>
      </w:r>
      <w:r w:rsidRPr="00BE3CAD">
        <w:rPr>
          <w:rFonts w:ascii="Arial" w:hAnsi="Arial" w:cs="Arial"/>
          <w:bCs/>
          <w:szCs w:val="24"/>
        </w:rPr>
        <w:t>,</w:t>
      </w:r>
      <w:r w:rsidR="00980CB2" w:rsidRPr="00BE3CAD">
        <w:rPr>
          <w:rFonts w:ascii="Arial" w:hAnsi="Arial" w:cs="Arial"/>
          <w:bCs/>
          <w:szCs w:val="24"/>
        </w:rPr>
        <w:t xml:space="preserve"> seeking an </w:t>
      </w:r>
      <w:r w:rsidRPr="00BE3CAD">
        <w:rPr>
          <w:rFonts w:ascii="Arial" w:hAnsi="Arial" w:cs="Arial"/>
          <w:bCs/>
          <w:szCs w:val="24"/>
        </w:rPr>
        <w:t>individual aspiration</w:t>
      </w:r>
      <w:r w:rsidR="00980CB2" w:rsidRPr="00BE3CAD">
        <w:rPr>
          <w:rFonts w:ascii="Arial" w:hAnsi="Arial" w:cs="Arial"/>
          <w:bCs/>
          <w:szCs w:val="24"/>
        </w:rPr>
        <w:t xml:space="preserve"> </w:t>
      </w:r>
      <w:r w:rsidR="00BE3CAD" w:rsidRPr="00BE3CAD">
        <w:rPr>
          <w:rFonts w:ascii="Arial" w:hAnsi="Arial" w:cs="Arial"/>
          <w:bCs/>
          <w:szCs w:val="24"/>
        </w:rPr>
        <w:t>regarding</w:t>
      </w:r>
      <w:r w:rsidR="00980CB2" w:rsidRPr="00BE3CAD">
        <w:rPr>
          <w:rFonts w:ascii="Arial" w:hAnsi="Arial" w:cs="Arial"/>
          <w:bCs/>
          <w:szCs w:val="24"/>
        </w:rPr>
        <w:t xml:space="preserve"> career development.</w:t>
      </w:r>
    </w:p>
    <w:p w14:paraId="6FB82B9A" w14:textId="397906E1" w:rsidR="00D4274D" w:rsidRPr="00BE3CAD" w:rsidRDefault="007D2C9D" w:rsidP="00BE3CAD">
      <w:pPr>
        <w:pStyle w:val="Level2"/>
        <w:numPr>
          <w:ilvl w:val="0"/>
          <w:numId w:val="10"/>
        </w:numPr>
        <w:jc w:val="left"/>
        <w:rPr>
          <w:rFonts w:ascii="Arial" w:hAnsi="Arial" w:cs="Arial"/>
          <w:bCs/>
          <w:szCs w:val="24"/>
        </w:rPr>
      </w:pPr>
      <w:r w:rsidRPr="00BE3CAD">
        <w:rPr>
          <w:rFonts w:ascii="Arial" w:hAnsi="Arial" w:cs="Arial"/>
          <w:bCs/>
          <w:szCs w:val="24"/>
        </w:rPr>
        <w:t xml:space="preserve">Clearly defines mentoring, the desired outcome, the benefits as a mentor or mentee, mentor qualities, expectations from mentees, training and the administration of the such a scheme, selection process of both </w:t>
      </w:r>
      <w:r w:rsidR="00572227" w:rsidRPr="00BE3CAD">
        <w:rPr>
          <w:rFonts w:ascii="Arial" w:hAnsi="Arial" w:cs="Arial"/>
          <w:bCs/>
          <w:szCs w:val="24"/>
        </w:rPr>
        <w:t>mentors</w:t>
      </w:r>
      <w:r w:rsidRPr="00BE3CAD">
        <w:rPr>
          <w:rFonts w:ascii="Arial" w:hAnsi="Arial" w:cs="Arial"/>
          <w:bCs/>
          <w:szCs w:val="24"/>
        </w:rPr>
        <w:t xml:space="preserve"> and mentees, the matching process and the relationship during the process.</w:t>
      </w:r>
    </w:p>
    <w:p w14:paraId="3B0114B9" w14:textId="44BD69A6" w:rsidR="00572227" w:rsidRPr="00BE3CAD" w:rsidRDefault="00572227" w:rsidP="00BE3CAD">
      <w:pPr>
        <w:pStyle w:val="Level2"/>
        <w:numPr>
          <w:ilvl w:val="0"/>
          <w:numId w:val="10"/>
        </w:numPr>
        <w:jc w:val="left"/>
        <w:rPr>
          <w:rFonts w:ascii="Arial" w:hAnsi="Arial" w:cs="Arial"/>
          <w:bCs/>
          <w:szCs w:val="24"/>
        </w:rPr>
      </w:pPr>
      <w:r w:rsidRPr="00BE3CAD">
        <w:rPr>
          <w:rFonts w:ascii="Arial" w:hAnsi="Arial" w:cs="Arial"/>
          <w:bCs/>
          <w:szCs w:val="24"/>
        </w:rPr>
        <w:t>I have supported the process with key documents to assist for instance</w:t>
      </w:r>
      <w:r w:rsidR="004A2358" w:rsidRPr="00BE3CAD">
        <w:rPr>
          <w:rFonts w:ascii="Arial" w:hAnsi="Arial" w:cs="Arial"/>
          <w:bCs/>
          <w:szCs w:val="24"/>
        </w:rPr>
        <w:t xml:space="preserve"> a</w:t>
      </w:r>
      <w:r w:rsidRPr="00BE3CAD">
        <w:rPr>
          <w:rFonts w:ascii="Arial" w:hAnsi="Arial" w:cs="Arial"/>
          <w:bCs/>
          <w:szCs w:val="24"/>
        </w:rPr>
        <w:t xml:space="preserve"> mentoring contract template, an action plan, and a reflection sheet</w:t>
      </w:r>
      <w:r w:rsidR="004A2358" w:rsidRPr="00BE3CAD">
        <w:rPr>
          <w:rFonts w:ascii="Arial" w:hAnsi="Arial" w:cs="Arial"/>
          <w:bCs/>
          <w:szCs w:val="24"/>
        </w:rPr>
        <w:t>.</w:t>
      </w:r>
    </w:p>
    <w:p w14:paraId="2D604EEC" w14:textId="49EA9D32" w:rsidR="00D4274D" w:rsidRPr="00BE3CAD" w:rsidRDefault="00D4274D" w:rsidP="00BE3CAD">
      <w:pPr>
        <w:pStyle w:val="Level2"/>
        <w:numPr>
          <w:ilvl w:val="0"/>
          <w:numId w:val="0"/>
        </w:numPr>
        <w:jc w:val="left"/>
        <w:rPr>
          <w:rFonts w:ascii="Arial" w:hAnsi="Arial" w:cs="Arial"/>
          <w:bCs/>
          <w:szCs w:val="24"/>
        </w:rPr>
      </w:pPr>
      <w:r w:rsidRPr="00BE3CAD">
        <w:rPr>
          <w:rFonts w:ascii="Arial" w:hAnsi="Arial" w:cs="Arial"/>
          <w:bCs/>
          <w:szCs w:val="24"/>
        </w:rPr>
        <w:t xml:space="preserve">It would be advantageous, if mentoring is to be taken seriously at Ateb to reference mentoring and coaching in the learning and development procedure.  </w:t>
      </w:r>
      <w:r w:rsidR="00572227" w:rsidRPr="00BE3CAD">
        <w:rPr>
          <w:rFonts w:ascii="Arial" w:hAnsi="Arial" w:cs="Arial"/>
          <w:bCs/>
          <w:szCs w:val="24"/>
        </w:rPr>
        <w:t xml:space="preserve">CIPD (2019) reflect there needs to be a link with the overall learning and development strategy.  </w:t>
      </w:r>
      <w:r w:rsidRPr="00BE3CAD">
        <w:rPr>
          <w:rFonts w:ascii="Arial" w:hAnsi="Arial" w:cs="Arial"/>
          <w:bCs/>
          <w:szCs w:val="24"/>
        </w:rPr>
        <w:t>If my process is acceptable</w:t>
      </w:r>
      <w:r w:rsidR="004A2358" w:rsidRPr="00BE3CAD">
        <w:rPr>
          <w:rFonts w:ascii="Arial" w:hAnsi="Arial" w:cs="Arial"/>
          <w:bCs/>
          <w:szCs w:val="24"/>
        </w:rPr>
        <w:t>,</w:t>
      </w:r>
      <w:r w:rsidRPr="00BE3CAD">
        <w:rPr>
          <w:rFonts w:ascii="Arial" w:hAnsi="Arial" w:cs="Arial"/>
          <w:bCs/>
          <w:szCs w:val="24"/>
        </w:rPr>
        <w:t xml:space="preserve"> to replicate a process for coaching and circulate this to all staff</w:t>
      </w:r>
      <w:r w:rsidR="004A2358" w:rsidRPr="00BE3CAD">
        <w:rPr>
          <w:rFonts w:ascii="Arial" w:hAnsi="Arial" w:cs="Arial"/>
          <w:bCs/>
          <w:szCs w:val="24"/>
        </w:rPr>
        <w:t xml:space="preserve"> communicating formalised schemes. </w:t>
      </w:r>
    </w:p>
    <w:p w14:paraId="505AE7D8" w14:textId="77777777" w:rsidR="00572227" w:rsidRPr="00BE3CAD" w:rsidRDefault="00D4274D" w:rsidP="00BE3CAD">
      <w:pPr>
        <w:pStyle w:val="Level2"/>
        <w:numPr>
          <w:ilvl w:val="0"/>
          <w:numId w:val="0"/>
        </w:numPr>
        <w:jc w:val="left"/>
        <w:rPr>
          <w:rFonts w:ascii="Arial" w:hAnsi="Arial" w:cs="Arial"/>
          <w:bCs/>
          <w:szCs w:val="24"/>
        </w:rPr>
      </w:pPr>
      <w:r w:rsidRPr="00BE3CAD">
        <w:rPr>
          <w:rFonts w:ascii="Arial" w:hAnsi="Arial" w:cs="Arial"/>
          <w:bCs/>
          <w:szCs w:val="24"/>
        </w:rPr>
        <w:t xml:space="preserve">I believe the mentoring process I devised follows best practice however, there is room for improvement.  CIMA (2008) state when setting a </w:t>
      </w:r>
      <w:r w:rsidR="00572227" w:rsidRPr="00BE3CAD">
        <w:rPr>
          <w:rFonts w:ascii="Arial" w:hAnsi="Arial" w:cs="Arial"/>
          <w:bCs/>
          <w:szCs w:val="24"/>
        </w:rPr>
        <w:t>procedure,</w:t>
      </w:r>
      <w:r w:rsidRPr="00BE3CAD">
        <w:rPr>
          <w:rFonts w:ascii="Arial" w:hAnsi="Arial" w:cs="Arial"/>
          <w:bCs/>
          <w:szCs w:val="24"/>
        </w:rPr>
        <w:t xml:space="preserve"> it should demonstrate how coaching and mentoring links to the organisational purpose and strategy, it should </w:t>
      </w:r>
      <w:r w:rsidR="00572227" w:rsidRPr="00BE3CAD">
        <w:rPr>
          <w:rFonts w:ascii="Arial" w:hAnsi="Arial" w:cs="Arial"/>
          <w:bCs/>
          <w:szCs w:val="24"/>
        </w:rPr>
        <w:t>identify</w:t>
      </w:r>
      <w:r w:rsidRPr="00BE3CAD">
        <w:rPr>
          <w:rFonts w:ascii="Arial" w:hAnsi="Arial" w:cs="Arial"/>
          <w:bCs/>
          <w:szCs w:val="24"/>
        </w:rPr>
        <w:t xml:space="preserve"> who will cover the workload</w:t>
      </w:r>
      <w:r w:rsidR="00572227" w:rsidRPr="00BE3CAD">
        <w:rPr>
          <w:rFonts w:ascii="Arial" w:hAnsi="Arial" w:cs="Arial"/>
          <w:bCs/>
          <w:szCs w:val="24"/>
        </w:rPr>
        <w:t xml:space="preserve"> while being mentored or coached and robust evaluation processes.</w:t>
      </w:r>
    </w:p>
    <w:p w14:paraId="61F1EBA7" w14:textId="1FEA506E" w:rsidR="00980CB2" w:rsidRPr="00BE3CAD" w:rsidRDefault="00572227" w:rsidP="00BE3CAD">
      <w:pPr>
        <w:pStyle w:val="Level2"/>
        <w:numPr>
          <w:ilvl w:val="0"/>
          <w:numId w:val="0"/>
        </w:numPr>
        <w:jc w:val="left"/>
        <w:rPr>
          <w:rFonts w:ascii="Arial" w:hAnsi="Arial" w:cs="Arial"/>
          <w:bCs/>
          <w:szCs w:val="24"/>
        </w:rPr>
      </w:pPr>
      <w:r w:rsidRPr="00BE3CAD">
        <w:rPr>
          <w:rFonts w:ascii="Arial" w:hAnsi="Arial" w:cs="Arial"/>
          <w:bCs/>
          <w:szCs w:val="24"/>
        </w:rPr>
        <w:t>CIPD (2019) state it should ascertain who typically will be responsible for internal and external coaching within the organisation, when this type of intervention is required</w:t>
      </w:r>
      <w:r w:rsidR="0068162C" w:rsidRPr="00BE3CAD">
        <w:rPr>
          <w:rFonts w:ascii="Arial" w:hAnsi="Arial" w:cs="Arial"/>
          <w:bCs/>
          <w:szCs w:val="24"/>
        </w:rPr>
        <w:t>, managing the relationships of choosing who will be coaches and mentors</w:t>
      </w:r>
      <w:r w:rsidRPr="00BE3CAD">
        <w:rPr>
          <w:rFonts w:ascii="Arial" w:hAnsi="Arial" w:cs="Arial"/>
          <w:bCs/>
          <w:szCs w:val="24"/>
        </w:rPr>
        <w:t xml:space="preserve"> and how it develops a coaching culture.</w:t>
      </w:r>
      <w:r w:rsidR="00980CB2" w:rsidRPr="00BE3CAD">
        <w:rPr>
          <w:rFonts w:ascii="Arial" w:hAnsi="Arial" w:cs="Arial"/>
          <w:bCs/>
          <w:szCs w:val="24"/>
        </w:rPr>
        <w:br/>
      </w:r>
    </w:p>
    <w:p w14:paraId="74B3DE2F" w14:textId="77777777" w:rsidR="000C73A5" w:rsidRPr="00BE3CAD" w:rsidRDefault="000C73A5" w:rsidP="00BE3CAD">
      <w:pPr>
        <w:pStyle w:val="ListParagraph"/>
        <w:ind w:left="358"/>
        <w:rPr>
          <w:rFonts w:ascii="Arial" w:eastAsia="Arial" w:hAnsi="Arial" w:cs="Arial"/>
          <w:sz w:val="24"/>
          <w:szCs w:val="24"/>
        </w:rPr>
      </w:pPr>
    </w:p>
    <w:p w14:paraId="31814CA4" w14:textId="77777777" w:rsidR="000C73A5" w:rsidRPr="00BE3CAD" w:rsidRDefault="000C73A5" w:rsidP="00BE3CAD">
      <w:pPr>
        <w:rPr>
          <w:rFonts w:ascii="Arial" w:hAnsi="Arial" w:cs="Arial"/>
          <w:b/>
          <w:sz w:val="24"/>
          <w:szCs w:val="24"/>
        </w:rPr>
      </w:pPr>
      <w:r w:rsidRPr="00BE3CAD">
        <w:rPr>
          <w:rFonts w:ascii="Arial" w:hAnsi="Arial" w:cs="Arial"/>
          <w:b/>
          <w:sz w:val="24"/>
          <w:szCs w:val="24"/>
        </w:rPr>
        <w:br w:type="page"/>
      </w:r>
    </w:p>
    <w:p w14:paraId="64D46CFB" w14:textId="76E104C7" w:rsidR="001F06BA" w:rsidRPr="00BE3CAD" w:rsidRDefault="000C73A5" w:rsidP="00BE3CAD">
      <w:pPr>
        <w:rPr>
          <w:rFonts w:ascii="Arial" w:hAnsi="Arial" w:cs="Arial"/>
          <w:b/>
          <w:sz w:val="24"/>
          <w:szCs w:val="24"/>
        </w:rPr>
      </w:pPr>
      <w:r w:rsidRPr="00BE3CAD">
        <w:rPr>
          <w:rFonts w:ascii="Arial" w:hAnsi="Arial" w:cs="Arial"/>
          <w:b/>
          <w:sz w:val="24"/>
          <w:szCs w:val="24"/>
        </w:rPr>
        <w:lastRenderedPageBreak/>
        <w:t>A</w:t>
      </w:r>
      <w:r w:rsidR="001F06BA" w:rsidRPr="00BE3CAD">
        <w:rPr>
          <w:rFonts w:ascii="Arial" w:hAnsi="Arial" w:cs="Arial"/>
          <w:b/>
          <w:sz w:val="24"/>
          <w:szCs w:val="24"/>
        </w:rPr>
        <w:t>ctivity 3</w:t>
      </w:r>
    </w:p>
    <w:p w14:paraId="4E4F3BBD" w14:textId="31A0DD64" w:rsidR="00324076" w:rsidRPr="00BE3CAD" w:rsidRDefault="00324076" w:rsidP="00BE3CAD">
      <w:pPr>
        <w:shd w:val="clear" w:color="auto" w:fill="FFFFFF"/>
        <w:spacing w:after="0" w:line="216" w:lineRule="atLeast"/>
        <w:rPr>
          <w:rFonts w:ascii="Arial" w:eastAsia="Times New Roman" w:hAnsi="Arial" w:cs="Arial"/>
          <w:sz w:val="24"/>
          <w:szCs w:val="24"/>
          <w:lang w:eastAsia="en-GB"/>
        </w:rPr>
      </w:pPr>
      <w:r w:rsidRPr="00BE3CAD">
        <w:rPr>
          <w:rFonts w:ascii="Arial" w:eastAsia="Times New Roman" w:hAnsi="Arial" w:cs="Arial"/>
          <w:sz w:val="24"/>
          <w:szCs w:val="24"/>
          <w:lang w:eastAsia="en-GB"/>
        </w:rPr>
        <w:t>CIPD (2018) Professional Map was utilised ascertaining functional professional areas and behaviours needed to be enhanced in the future based on observations and self-reflection.</w:t>
      </w:r>
    </w:p>
    <w:p w14:paraId="035A16EE" w14:textId="322E5485" w:rsidR="00324076" w:rsidRPr="00BE3CAD" w:rsidRDefault="00324076" w:rsidP="00BE3CAD">
      <w:pPr>
        <w:shd w:val="clear" w:color="auto" w:fill="FFFFFF"/>
        <w:spacing w:after="0" w:line="216" w:lineRule="atLeast"/>
        <w:rPr>
          <w:rFonts w:ascii="Arial" w:eastAsia="Times New Roman" w:hAnsi="Arial" w:cs="Arial"/>
          <w:sz w:val="24"/>
          <w:szCs w:val="24"/>
          <w:lang w:eastAsia="en-GB"/>
        </w:rPr>
      </w:pPr>
    </w:p>
    <w:p w14:paraId="3C9EF455" w14:textId="32342F09" w:rsidR="006A1831" w:rsidRPr="00BE3CAD" w:rsidRDefault="00324076" w:rsidP="00BE3CAD">
      <w:pPr>
        <w:shd w:val="clear" w:color="auto" w:fill="FFFFFF"/>
        <w:spacing w:after="0" w:line="216" w:lineRule="atLeast"/>
        <w:rPr>
          <w:rFonts w:ascii="Arial" w:eastAsia="Times New Roman" w:hAnsi="Arial" w:cs="Arial"/>
          <w:sz w:val="24"/>
          <w:szCs w:val="24"/>
          <w:lang w:eastAsia="en-GB"/>
        </w:rPr>
      </w:pPr>
      <w:r w:rsidRPr="00BE3CAD">
        <w:rPr>
          <w:rFonts w:ascii="Arial" w:eastAsia="Times New Roman" w:hAnsi="Arial" w:cs="Arial"/>
          <w:sz w:val="24"/>
          <w:szCs w:val="24"/>
          <w:lang w:eastAsia="en-GB"/>
        </w:rPr>
        <w:t>The professional area</w:t>
      </w:r>
      <w:r w:rsidR="006A1831" w:rsidRPr="00BE3CAD">
        <w:rPr>
          <w:rFonts w:ascii="Arial" w:eastAsia="Times New Roman" w:hAnsi="Arial" w:cs="Arial"/>
          <w:sz w:val="24"/>
          <w:szCs w:val="24"/>
          <w:lang w:eastAsia="en-GB"/>
        </w:rPr>
        <w:t xml:space="preserve">s I would focus on </w:t>
      </w:r>
      <w:r w:rsidR="00BE3CAD" w:rsidRPr="00BE3CAD">
        <w:rPr>
          <w:rFonts w:ascii="Arial" w:eastAsia="Times New Roman" w:hAnsi="Arial" w:cs="Arial"/>
          <w:sz w:val="24"/>
          <w:szCs w:val="24"/>
          <w:lang w:eastAsia="en-GB"/>
        </w:rPr>
        <w:t>are: -</w:t>
      </w:r>
    </w:p>
    <w:p w14:paraId="3CAF8D47" w14:textId="77777777" w:rsidR="006A1831" w:rsidRPr="00BE3CAD" w:rsidRDefault="006A1831" w:rsidP="00BE3CAD">
      <w:pPr>
        <w:shd w:val="clear" w:color="auto" w:fill="FFFFFF"/>
        <w:spacing w:after="0" w:line="216" w:lineRule="atLeast"/>
        <w:rPr>
          <w:rFonts w:ascii="Arial" w:eastAsia="Times New Roman" w:hAnsi="Arial" w:cs="Arial"/>
          <w:sz w:val="24"/>
          <w:szCs w:val="24"/>
          <w:lang w:eastAsia="en-GB"/>
        </w:rPr>
      </w:pPr>
    </w:p>
    <w:p w14:paraId="1B12607B" w14:textId="4B66BDC6" w:rsidR="000C73A5" w:rsidRPr="00BE3CAD" w:rsidRDefault="006A1831" w:rsidP="00BE3CAD">
      <w:pPr>
        <w:shd w:val="clear" w:color="auto" w:fill="FFFFFF"/>
        <w:spacing w:after="0" w:line="216" w:lineRule="atLeast"/>
        <w:rPr>
          <w:rFonts w:ascii="Arial" w:eastAsia="Times New Roman" w:hAnsi="Arial" w:cs="Arial"/>
          <w:sz w:val="24"/>
          <w:szCs w:val="24"/>
          <w:lang w:eastAsia="en-GB"/>
        </w:rPr>
      </w:pPr>
      <w:r w:rsidRPr="00BE3CAD">
        <w:rPr>
          <w:rFonts w:ascii="Arial" w:eastAsia="Times New Roman" w:hAnsi="Arial" w:cs="Arial"/>
          <w:b/>
          <w:bCs/>
          <w:sz w:val="24"/>
          <w:szCs w:val="24"/>
          <w:lang w:eastAsia="en-GB"/>
        </w:rPr>
        <w:t>Resourcing and talent</w:t>
      </w:r>
      <w:r w:rsidR="00BE3CAD" w:rsidRPr="00BE3CAD">
        <w:rPr>
          <w:rFonts w:ascii="Arial" w:eastAsia="Times New Roman" w:hAnsi="Arial" w:cs="Arial"/>
          <w:b/>
          <w:bCs/>
          <w:sz w:val="24"/>
          <w:szCs w:val="24"/>
          <w:lang w:eastAsia="en-GB"/>
        </w:rPr>
        <w:t xml:space="preserve"> </w:t>
      </w:r>
      <w:r w:rsidR="00BE3CAD" w:rsidRPr="00BE3CAD">
        <w:rPr>
          <w:rFonts w:ascii="Arial" w:eastAsia="Times New Roman" w:hAnsi="Arial" w:cs="Arial"/>
          <w:b/>
          <w:bCs/>
          <w:sz w:val="24"/>
          <w:szCs w:val="24"/>
          <w:lang w:eastAsia="en-GB"/>
        </w:rPr>
        <w:t xml:space="preserve">planning </w:t>
      </w:r>
      <w:r w:rsidR="00BE3CAD" w:rsidRPr="00BE3CAD">
        <w:rPr>
          <w:rFonts w:ascii="Arial" w:eastAsia="Times New Roman" w:hAnsi="Arial" w:cs="Arial"/>
          <w:sz w:val="24"/>
          <w:szCs w:val="24"/>
          <w:lang w:eastAsia="en-GB"/>
        </w:rPr>
        <w:t>as well as</w:t>
      </w:r>
      <w:r w:rsidRPr="00BE3CAD">
        <w:rPr>
          <w:rFonts w:ascii="Arial" w:eastAsia="Times New Roman" w:hAnsi="Arial" w:cs="Arial"/>
          <w:b/>
          <w:bCs/>
          <w:sz w:val="24"/>
          <w:szCs w:val="24"/>
          <w:lang w:eastAsia="en-GB"/>
        </w:rPr>
        <w:t xml:space="preserve"> and learning and </w:t>
      </w:r>
      <w:r w:rsidR="00BE3CAD" w:rsidRPr="00BE3CAD">
        <w:rPr>
          <w:rFonts w:ascii="Arial" w:eastAsia="Times New Roman" w:hAnsi="Arial" w:cs="Arial"/>
          <w:b/>
          <w:bCs/>
          <w:sz w:val="24"/>
          <w:szCs w:val="24"/>
          <w:lang w:eastAsia="en-GB"/>
        </w:rPr>
        <w:t>development:</w:t>
      </w:r>
      <w:r w:rsidR="00BE3CAD" w:rsidRPr="00BE3CAD">
        <w:rPr>
          <w:rFonts w:ascii="Arial" w:eastAsia="Times New Roman" w:hAnsi="Arial" w:cs="Arial"/>
          <w:sz w:val="24"/>
          <w:szCs w:val="24"/>
          <w:lang w:eastAsia="en-GB"/>
        </w:rPr>
        <w:t xml:space="preserve"> </w:t>
      </w:r>
      <w:r w:rsidRPr="00BE3CAD">
        <w:rPr>
          <w:rFonts w:ascii="Arial" w:eastAsia="Times New Roman" w:hAnsi="Arial" w:cs="Arial"/>
          <w:sz w:val="24"/>
          <w:szCs w:val="24"/>
          <w:lang w:eastAsia="en-GB"/>
        </w:rPr>
        <w:t>be actively involved in succession planning sourcing internal talent ensuring they have the appropriate learning and development together with personal growth.</w:t>
      </w:r>
      <w:r w:rsidR="000C73A5" w:rsidRPr="00BE3CAD">
        <w:rPr>
          <w:rFonts w:ascii="Arial" w:eastAsia="Times New Roman" w:hAnsi="Arial" w:cs="Arial"/>
          <w:sz w:val="24"/>
          <w:szCs w:val="24"/>
          <w:lang w:eastAsia="en-GB"/>
        </w:rPr>
        <w:t xml:space="preserve">  Working collaboratively will be key.</w:t>
      </w:r>
    </w:p>
    <w:p w14:paraId="39E906D2" w14:textId="7CE744FD" w:rsidR="006A1831" w:rsidRPr="00BE3CAD" w:rsidRDefault="006A1831" w:rsidP="00BE3CAD">
      <w:pPr>
        <w:shd w:val="clear" w:color="auto" w:fill="FFFFFF"/>
        <w:spacing w:after="0" w:line="216" w:lineRule="atLeast"/>
        <w:rPr>
          <w:rFonts w:ascii="Arial" w:eastAsia="Times New Roman" w:hAnsi="Arial" w:cs="Arial"/>
          <w:sz w:val="24"/>
          <w:szCs w:val="24"/>
          <w:lang w:eastAsia="en-GB"/>
        </w:rPr>
      </w:pPr>
      <w:r w:rsidRPr="00BE3CAD">
        <w:rPr>
          <w:rFonts w:ascii="Arial" w:eastAsia="Times New Roman" w:hAnsi="Arial" w:cs="Arial"/>
          <w:sz w:val="24"/>
          <w:szCs w:val="24"/>
          <w:lang w:eastAsia="en-GB"/>
        </w:rPr>
        <w:t>I would therefore seek to train managers on coaching and how they can coach individuals who have been identified as future successors</w:t>
      </w:r>
      <w:r w:rsidR="000C73A5" w:rsidRPr="00BE3CAD">
        <w:rPr>
          <w:rFonts w:ascii="Arial" w:eastAsia="Times New Roman" w:hAnsi="Arial" w:cs="Arial"/>
          <w:sz w:val="24"/>
          <w:szCs w:val="24"/>
          <w:lang w:eastAsia="en-GB"/>
        </w:rPr>
        <w:t>.</w:t>
      </w:r>
    </w:p>
    <w:p w14:paraId="0EABF663" w14:textId="7617E6FD" w:rsidR="00D828A5" w:rsidRPr="00BE3CAD" w:rsidRDefault="00D828A5" w:rsidP="00BE3CAD">
      <w:pPr>
        <w:shd w:val="clear" w:color="auto" w:fill="FFFFFF"/>
        <w:spacing w:after="0" w:line="216" w:lineRule="atLeast"/>
        <w:rPr>
          <w:rFonts w:ascii="Arial" w:eastAsia="Times New Roman" w:hAnsi="Arial" w:cs="Arial"/>
          <w:sz w:val="24"/>
          <w:szCs w:val="24"/>
          <w:lang w:eastAsia="en-GB"/>
        </w:rPr>
      </w:pPr>
    </w:p>
    <w:p w14:paraId="66AC5AC4" w14:textId="3B859A9D" w:rsidR="00D828A5" w:rsidRPr="00BE3CAD" w:rsidRDefault="00D828A5" w:rsidP="00BE3CAD">
      <w:pPr>
        <w:rPr>
          <w:rFonts w:ascii="Arial" w:eastAsia="Times New Roman" w:hAnsi="Arial" w:cs="Arial"/>
          <w:sz w:val="24"/>
          <w:szCs w:val="24"/>
          <w:lang w:eastAsia="en-GB"/>
        </w:rPr>
      </w:pPr>
      <w:r w:rsidRPr="00BE3CAD">
        <w:rPr>
          <w:rFonts w:ascii="Arial" w:eastAsia="Times New Roman" w:hAnsi="Arial" w:cs="Arial"/>
          <w:sz w:val="24"/>
          <w:szCs w:val="24"/>
          <w:lang w:eastAsia="en-GB"/>
        </w:rPr>
        <w:t xml:space="preserve">Behaviours that I would be required to demonstrate </w:t>
      </w:r>
      <w:r w:rsidR="00BE3CAD" w:rsidRPr="00BE3CAD">
        <w:rPr>
          <w:rFonts w:ascii="Arial" w:eastAsia="Times New Roman" w:hAnsi="Arial" w:cs="Arial"/>
          <w:sz w:val="24"/>
          <w:szCs w:val="24"/>
          <w:lang w:eastAsia="en-GB"/>
        </w:rPr>
        <w:t>are: -</w:t>
      </w:r>
    </w:p>
    <w:p w14:paraId="2D6D096A" w14:textId="62A1ABDD" w:rsidR="00D828A5" w:rsidRPr="00BE3CAD" w:rsidRDefault="00D828A5" w:rsidP="00BE3CAD">
      <w:pPr>
        <w:rPr>
          <w:rFonts w:ascii="Arial" w:eastAsia="Times New Roman" w:hAnsi="Arial" w:cs="Arial"/>
          <w:sz w:val="24"/>
          <w:szCs w:val="24"/>
          <w:lang w:eastAsia="en-GB"/>
        </w:rPr>
      </w:pPr>
      <w:r w:rsidRPr="00BE3CAD">
        <w:rPr>
          <w:rFonts w:ascii="Arial" w:eastAsia="Times New Roman" w:hAnsi="Arial" w:cs="Arial"/>
          <w:b/>
          <w:bCs/>
          <w:sz w:val="24"/>
          <w:szCs w:val="24"/>
          <w:lang w:eastAsia="en-GB"/>
        </w:rPr>
        <w:t>Skilled influencer:</w:t>
      </w:r>
      <w:r w:rsidR="00293124" w:rsidRPr="00BE3CAD">
        <w:rPr>
          <w:rFonts w:ascii="Arial" w:eastAsia="Times New Roman" w:hAnsi="Arial" w:cs="Arial"/>
          <w:sz w:val="24"/>
          <w:szCs w:val="24"/>
          <w:lang w:eastAsia="en-GB"/>
        </w:rPr>
        <w:t xml:space="preserve"> I will be required to build relationships from current and future influencers like </w:t>
      </w:r>
      <w:r w:rsidR="00BE3CAD" w:rsidRPr="00BE3CAD">
        <w:rPr>
          <w:rFonts w:ascii="Arial" w:eastAsia="Times New Roman" w:hAnsi="Arial" w:cs="Arial"/>
          <w:sz w:val="24"/>
          <w:szCs w:val="24"/>
          <w:lang w:eastAsia="en-GB"/>
        </w:rPr>
        <w:t>M</w:t>
      </w:r>
      <w:r w:rsidR="00293124" w:rsidRPr="00BE3CAD">
        <w:rPr>
          <w:rFonts w:ascii="Arial" w:eastAsia="Times New Roman" w:hAnsi="Arial" w:cs="Arial"/>
          <w:sz w:val="24"/>
          <w:szCs w:val="24"/>
          <w:lang w:eastAsia="en-GB"/>
        </w:rPr>
        <w:t xml:space="preserve">anagers and </w:t>
      </w:r>
      <w:r w:rsidR="00BE3CAD" w:rsidRPr="00BE3CAD">
        <w:rPr>
          <w:rFonts w:ascii="Arial" w:eastAsia="Times New Roman" w:hAnsi="Arial" w:cs="Arial"/>
          <w:sz w:val="24"/>
          <w:szCs w:val="24"/>
          <w:lang w:eastAsia="en-GB"/>
        </w:rPr>
        <w:t>s</w:t>
      </w:r>
      <w:r w:rsidR="00293124" w:rsidRPr="00BE3CAD">
        <w:rPr>
          <w:rFonts w:ascii="Arial" w:eastAsia="Times New Roman" w:hAnsi="Arial" w:cs="Arial"/>
          <w:sz w:val="24"/>
          <w:szCs w:val="24"/>
          <w:lang w:eastAsia="en-GB"/>
        </w:rPr>
        <w:t>enior employees to support a coaching and mentoring programme obtaining the support from a diverse pool of stakeholders.  To do this I will need to clearly communicate the benefits of coaching and mentoring</w:t>
      </w:r>
      <w:r w:rsidR="00BE3CAD" w:rsidRPr="00BE3CAD">
        <w:rPr>
          <w:rFonts w:ascii="Arial" w:eastAsia="Times New Roman" w:hAnsi="Arial" w:cs="Arial"/>
          <w:sz w:val="24"/>
          <w:szCs w:val="24"/>
          <w:lang w:eastAsia="en-GB"/>
        </w:rPr>
        <w:t>, formalise a coaching and mentoring scheme, have leadership support ensuring buy-in and</w:t>
      </w:r>
      <w:r w:rsidR="00293124" w:rsidRPr="00BE3CAD">
        <w:rPr>
          <w:rFonts w:ascii="Arial" w:eastAsia="Times New Roman" w:hAnsi="Arial" w:cs="Arial"/>
          <w:sz w:val="24"/>
          <w:szCs w:val="24"/>
          <w:lang w:eastAsia="en-GB"/>
        </w:rPr>
        <w:t xml:space="preserve"> take-up.</w:t>
      </w:r>
      <w:r w:rsidR="00293124" w:rsidRPr="00BE3CAD">
        <w:rPr>
          <w:rFonts w:ascii="Arial" w:eastAsia="Times New Roman" w:hAnsi="Arial" w:cs="Arial"/>
          <w:sz w:val="24"/>
          <w:szCs w:val="24"/>
          <w:lang w:eastAsia="en-GB"/>
        </w:rPr>
        <w:br/>
      </w:r>
      <w:r w:rsidR="00293124" w:rsidRPr="00BE3CAD">
        <w:rPr>
          <w:rFonts w:ascii="Arial" w:eastAsia="Times New Roman" w:hAnsi="Arial" w:cs="Arial"/>
          <w:b/>
          <w:bCs/>
          <w:sz w:val="24"/>
          <w:szCs w:val="24"/>
          <w:lang w:eastAsia="en-GB"/>
        </w:rPr>
        <w:br/>
        <w:t xml:space="preserve">Personally credible: </w:t>
      </w:r>
      <w:r w:rsidR="00293124" w:rsidRPr="00BE3CAD">
        <w:rPr>
          <w:rFonts w:ascii="Arial" w:eastAsia="Times New Roman" w:hAnsi="Arial" w:cs="Arial"/>
          <w:sz w:val="24"/>
          <w:szCs w:val="24"/>
          <w:lang w:eastAsia="en-GB"/>
        </w:rPr>
        <w:t>deliver value as a mentor or a coach to my peers sharing my knowledge, skills and experience with others.  In doing so, I would act as a role model encouraging others to coach and mentor their peers.</w:t>
      </w:r>
    </w:p>
    <w:p w14:paraId="5903CE92" w14:textId="77777777" w:rsidR="0012348D" w:rsidRPr="00BE3CAD" w:rsidRDefault="0012348D" w:rsidP="00BE3CAD">
      <w:pPr>
        <w:shd w:val="clear" w:color="auto" w:fill="FFFFFF"/>
        <w:spacing w:after="0" w:line="216" w:lineRule="atLeast"/>
        <w:rPr>
          <w:rFonts w:ascii="Arial" w:eastAsia="Times New Roman" w:hAnsi="Arial" w:cs="Arial"/>
          <w:sz w:val="24"/>
          <w:szCs w:val="24"/>
          <w:lang w:eastAsia="en-GB"/>
        </w:rPr>
      </w:pPr>
    </w:p>
    <w:p w14:paraId="29941EC5" w14:textId="45C01A35" w:rsidR="00E310CA" w:rsidRPr="00BE3CAD" w:rsidRDefault="000C73A5" w:rsidP="00BE3CAD">
      <w:pPr>
        <w:shd w:val="clear" w:color="auto" w:fill="FFFFFF"/>
        <w:spacing w:after="0" w:line="216" w:lineRule="atLeast"/>
        <w:rPr>
          <w:rFonts w:ascii="Arial" w:eastAsia="Times New Roman" w:hAnsi="Arial" w:cs="Arial"/>
          <w:sz w:val="24"/>
          <w:szCs w:val="24"/>
          <w:lang w:eastAsia="en-GB"/>
        </w:rPr>
      </w:pPr>
      <w:r w:rsidRPr="00BE3CAD">
        <w:rPr>
          <w:rFonts w:ascii="Arial" w:eastAsia="Times New Roman" w:hAnsi="Arial" w:cs="Arial"/>
          <w:sz w:val="24"/>
          <w:szCs w:val="24"/>
          <w:lang w:eastAsia="en-GB"/>
        </w:rPr>
        <w:t>(CIPD, 2013)</w:t>
      </w:r>
    </w:p>
    <w:p w14:paraId="41BCFD86" w14:textId="77777777" w:rsidR="00777951" w:rsidRPr="00BE3CAD" w:rsidRDefault="00777951" w:rsidP="00BE3CAD">
      <w:pPr>
        <w:rPr>
          <w:rFonts w:ascii="Arial" w:hAnsi="Arial" w:cs="Arial"/>
          <w:b/>
          <w:color w:val="808080" w:themeColor="background1" w:themeShade="80"/>
          <w:sz w:val="24"/>
          <w:szCs w:val="24"/>
        </w:rPr>
      </w:pPr>
      <w:r w:rsidRPr="00BE3CAD">
        <w:rPr>
          <w:rFonts w:ascii="Arial" w:hAnsi="Arial" w:cs="Arial"/>
          <w:b/>
          <w:color w:val="808080" w:themeColor="background1" w:themeShade="80"/>
          <w:sz w:val="24"/>
          <w:szCs w:val="24"/>
        </w:rPr>
        <w:br w:type="page"/>
      </w:r>
    </w:p>
    <w:p w14:paraId="43BB38D9" w14:textId="07DCEEAC" w:rsidR="006C4071" w:rsidRPr="00BE3CAD" w:rsidRDefault="006C4071" w:rsidP="00BE3CAD">
      <w:pPr>
        <w:rPr>
          <w:rFonts w:ascii="Arial" w:hAnsi="Arial" w:cs="Arial"/>
          <w:color w:val="808080" w:themeColor="background1" w:themeShade="80"/>
          <w:sz w:val="24"/>
          <w:szCs w:val="24"/>
        </w:rPr>
      </w:pPr>
      <w:r w:rsidRPr="00BE3CAD">
        <w:rPr>
          <w:rFonts w:ascii="Arial" w:hAnsi="Arial" w:cs="Arial"/>
          <w:b/>
          <w:color w:val="808080" w:themeColor="background1" w:themeShade="80"/>
          <w:sz w:val="24"/>
          <w:szCs w:val="24"/>
        </w:rPr>
        <w:lastRenderedPageBreak/>
        <w:t>Bibliography</w:t>
      </w:r>
    </w:p>
    <w:p w14:paraId="62F34BAF" w14:textId="7A1B5420" w:rsidR="00F50364" w:rsidRPr="00BE3CAD" w:rsidRDefault="00F50364" w:rsidP="00BE3CAD">
      <w:pPr>
        <w:spacing w:after="0"/>
        <w:ind w:left="720" w:hanging="720"/>
        <w:rPr>
          <w:rFonts w:ascii="Arial" w:hAnsi="Arial" w:cs="Arial"/>
          <w:b/>
          <w:bCs/>
          <w:sz w:val="24"/>
          <w:szCs w:val="24"/>
        </w:rPr>
      </w:pPr>
    </w:p>
    <w:p w14:paraId="071C8043" w14:textId="77777777" w:rsidR="000C73A5" w:rsidRPr="00BE3CAD" w:rsidRDefault="000C73A5" w:rsidP="00BE3CAD">
      <w:pPr>
        <w:spacing w:after="0"/>
        <w:ind w:left="720" w:hanging="720"/>
        <w:rPr>
          <w:rFonts w:ascii="Arial" w:hAnsi="Arial" w:cs="Arial"/>
          <w:i/>
          <w:iCs/>
          <w:color w:val="808080" w:themeColor="background1" w:themeShade="80"/>
          <w:sz w:val="24"/>
          <w:szCs w:val="24"/>
        </w:rPr>
      </w:pPr>
      <w:r w:rsidRPr="00BE3CAD">
        <w:rPr>
          <w:rFonts w:ascii="Arial" w:hAnsi="Arial" w:cs="Arial"/>
          <w:color w:val="808080" w:themeColor="background1" w:themeShade="80"/>
          <w:sz w:val="24"/>
          <w:szCs w:val="24"/>
        </w:rPr>
        <w:t xml:space="preserve">CIPD (2013) </w:t>
      </w:r>
      <w:r w:rsidRPr="00BE3CAD">
        <w:rPr>
          <w:rFonts w:ascii="Arial" w:hAnsi="Arial" w:cs="Arial"/>
          <w:i/>
          <w:iCs/>
          <w:color w:val="808080" w:themeColor="background1" w:themeShade="80"/>
          <w:sz w:val="24"/>
          <w:szCs w:val="24"/>
        </w:rPr>
        <w:t>The CIPD Profession Map: Our Professional Standards.</w:t>
      </w:r>
    </w:p>
    <w:p w14:paraId="6B712DEE" w14:textId="77777777" w:rsidR="000C73A5" w:rsidRPr="00BE3CAD" w:rsidRDefault="000C73A5" w:rsidP="00BE3CAD">
      <w:pPr>
        <w:spacing w:after="0"/>
        <w:rPr>
          <w:rFonts w:ascii="Arial" w:hAnsi="Arial" w:cs="Arial"/>
          <w:color w:val="808080" w:themeColor="background1" w:themeShade="80"/>
          <w:sz w:val="24"/>
          <w:szCs w:val="24"/>
        </w:rPr>
      </w:pPr>
      <w:r w:rsidRPr="00BE3CAD">
        <w:rPr>
          <w:rFonts w:ascii="Arial" w:hAnsi="Arial" w:cs="Arial"/>
          <w:color w:val="808080" w:themeColor="background1" w:themeShade="80"/>
          <w:sz w:val="24"/>
          <w:szCs w:val="24"/>
        </w:rPr>
        <w:t xml:space="preserve">Available at: </w:t>
      </w:r>
      <w:hyperlink r:id="rId8" w:history="1">
        <w:r w:rsidRPr="00BE3CAD">
          <w:rPr>
            <w:rFonts w:ascii="Arial" w:hAnsi="Arial" w:cs="Arial"/>
            <w:color w:val="808080" w:themeColor="background1" w:themeShade="80"/>
            <w:sz w:val="24"/>
            <w:szCs w:val="24"/>
          </w:rPr>
          <w:t>https://www.cipd.co.uk/Images/the-cipd-profession-map-standard-format_tcm18-9814.pdf</w:t>
        </w:r>
      </w:hyperlink>
      <w:hyperlink r:id="rId9" w:history="1"/>
    </w:p>
    <w:p w14:paraId="6FFBE803" w14:textId="68D3A9A7" w:rsidR="000C73A5" w:rsidRPr="00BE3CAD" w:rsidRDefault="000C73A5" w:rsidP="00BE3CAD">
      <w:pPr>
        <w:spacing w:after="0"/>
        <w:ind w:left="720" w:hanging="720"/>
        <w:rPr>
          <w:rFonts w:ascii="Arial" w:hAnsi="Arial" w:cs="Arial"/>
          <w:color w:val="808080" w:themeColor="background1" w:themeShade="80"/>
          <w:sz w:val="24"/>
          <w:szCs w:val="24"/>
        </w:rPr>
      </w:pPr>
      <w:r w:rsidRPr="00BE3CAD">
        <w:rPr>
          <w:rFonts w:ascii="Arial" w:hAnsi="Arial" w:cs="Arial"/>
          <w:color w:val="808080" w:themeColor="background1" w:themeShade="80"/>
          <w:sz w:val="24"/>
          <w:szCs w:val="24"/>
        </w:rPr>
        <w:t>(Accessed: 1</w:t>
      </w:r>
      <w:r w:rsidRPr="00BE3CAD">
        <w:rPr>
          <w:rFonts w:ascii="Arial" w:hAnsi="Arial" w:cs="Arial"/>
          <w:color w:val="808080" w:themeColor="background1" w:themeShade="80"/>
          <w:sz w:val="24"/>
          <w:szCs w:val="24"/>
          <w:vertAlign w:val="superscript"/>
        </w:rPr>
        <w:t>st</w:t>
      </w:r>
      <w:r w:rsidRPr="00BE3CAD">
        <w:rPr>
          <w:rFonts w:ascii="Arial" w:hAnsi="Arial" w:cs="Arial"/>
          <w:color w:val="808080" w:themeColor="background1" w:themeShade="80"/>
          <w:sz w:val="24"/>
          <w:szCs w:val="24"/>
        </w:rPr>
        <w:t xml:space="preserve"> June 2020).</w:t>
      </w:r>
    </w:p>
    <w:p w14:paraId="1B204788" w14:textId="77777777" w:rsidR="000C73A5" w:rsidRPr="00BE3CAD" w:rsidRDefault="000C73A5" w:rsidP="00BE3CAD">
      <w:pPr>
        <w:spacing w:after="0"/>
        <w:ind w:left="720" w:hanging="720"/>
        <w:rPr>
          <w:rFonts w:ascii="Arial" w:hAnsi="Arial" w:cs="Arial"/>
          <w:color w:val="808080" w:themeColor="background1" w:themeShade="80"/>
          <w:sz w:val="24"/>
          <w:szCs w:val="24"/>
        </w:rPr>
      </w:pPr>
    </w:p>
    <w:p w14:paraId="490978E0" w14:textId="77777777" w:rsidR="000C73A5" w:rsidRPr="00BE3CAD" w:rsidRDefault="000C73A5" w:rsidP="00BE3CAD">
      <w:pPr>
        <w:spacing w:after="0"/>
        <w:rPr>
          <w:rFonts w:ascii="Arial" w:hAnsi="Arial" w:cs="Arial"/>
          <w:color w:val="808080" w:themeColor="background1" w:themeShade="80"/>
          <w:sz w:val="24"/>
          <w:szCs w:val="24"/>
        </w:rPr>
      </w:pPr>
      <w:r w:rsidRPr="00BE3CAD">
        <w:rPr>
          <w:rFonts w:ascii="Arial" w:hAnsi="Arial" w:cs="Arial"/>
          <w:color w:val="808080" w:themeColor="background1" w:themeShade="80"/>
          <w:sz w:val="24"/>
          <w:szCs w:val="24"/>
        </w:rPr>
        <w:t xml:space="preserve">CIPD (2018) </w:t>
      </w:r>
      <w:r w:rsidRPr="00BE3CAD">
        <w:rPr>
          <w:rFonts w:ascii="Arial" w:hAnsi="Arial" w:cs="Arial"/>
          <w:i/>
          <w:iCs/>
          <w:color w:val="808080" w:themeColor="background1" w:themeShade="80"/>
          <w:sz w:val="24"/>
          <w:szCs w:val="24"/>
        </w:rPr>
        <w:t>My Professional Map.</w:t>
      </w:r>
    </w:p>
    <w:p w14:paraId="0B6EFC53" w14:textId="77777777" w:rsidR="000C73A5" w:rsidRPr="00BE3CAD" w:rsidRDefault="000C73A5" w:rsidP="00BE3CAD">
      <w:pPr>
        <w:shd w:val="clear" w:color="auto" w:fill="FFFFFF"/>
        <w:spacing w:after="0" w:line="216" w:lineRule="atLeast"/>
        <w:rPr>
          <w:rFonts w:ascii="Arial" w:hAnsi="Arial" w:cs="Arial"/>
          <w:color w:val="808080" w:themeColor="background1" w:themeShade="80"/>
          <w:sz w:val="24"/>
          <w:szCs w:val="24"/>
        </w:rPr>
      </w:pPr>
      <w:r w:rsidRPr="00BE3CAD">
        <w:rPr>
          <w:rFonts w:ascii="Arial" w:hAnsi="Arial" w:cs="Arial"/>
          <w:color w:val="808080" w:themeColor="background1" w:themeShade="80"/>
          <w:sz w:val="24"/>
          <w:szCs w:val="24"/>
        </w:rPr>
        <w:t xml:space="preserve">Available at:  </w:t>
      </w:r>
      <w:hyperlink r:id="rId10" w:history="1">
        <w:r w:rsidRPr="00BE3CAD">
          <w:rPr>
            <w:rFonts w:ascii="Arial" w:hAnsi="Arial" w:cs="Arial"/>
            <w:color w:val="808080" w:themeColor="background1" w:themeShade="80"/>
            <w:sz w:val="24"/>
            <w:szCs w:val="24"/>
          </w:rPr>
          <w:t>https://www.cipd.co.uk/learn/cpd/map</w:t>
        </w:r>
      </w:hyperlink>
    </w:p>
    <w:p w14:paraId="3BD2B28D" w14:textId="77777777" w:rsidR="000C73A5" w:rsidRPr="00BE3CAD" w:rsidRDefault="000C73A5" w:rsidP="00BE3CAD">
      <w:pPr>
        <w:spacing w:after="0"/>
        <w:ind w:left="720" w:hanging="720"/>
        <w:rPr>
          <w:rFonts w:ascii="Arial" w:hAnsi="Arial" w:cs="Arial"/>
          <w:color w:val="808080" w:themeColor="background1" w:themeShade="80"/>
          <w:sz w:val="24"/>
          <w:szCs w:val="24"/>
        </w:rPr>
      </w:pPr>
      <w:r w:rsidRPr="00BE3CAD">
        <w:rPr>
          <w:rFonts w:ascii="Arial" w:hAnsi="Arial" w:cs="Arial"/>
          <w:color w:val="808080" w:themeColor="background1" w:themeShade="80"/>
          <w:sz w:val="24"/>
          <w:szCs w:val="24"/>
        </w:rPr>
        <w:t>(Accessed: 1st June 2020).</w:t>
      </w:r>
    </w:p>
    <w:p w14:paraId="13D54DC7" w14:textId="77777777" w:rsidR="000C73A5" w:rsidRPr="00BE3CAD" w:rsidRDefault="000C73A5" w:rsidP="00BE3CAD">
      <w:pPr>
        <w:spacing w:after="0"/>
        <w:ind w:left="720" w:hanging="720"/>
        <w:rPr>
          <w:rFonts w:ascii="Arial" w:hAnsi="Arial" w:cs="Arial"/>
          <w:color w:val="808080" w:themeColor="background1" w:themeShade="80"/>
          <w:sz w:val="24"/>
          <w:szCs w:val="24"/>
        </w:rPr>
      </w:pPr>
    </w:p>
    <w:p w14:paraId="20E56CF1" w14:textId="01A436C1" w:rsidR="00D828A5" w:rsidRPr="00BE3CAD" w:rsidRDefault="00D828A5" w:rsidP="00BE3CAD">
      <w:pPr>
        <w:spacing w:after="0"/>
        <w:ind w:left="720" w:hanging="720"/>
        <w:rPr>
          <w:rFonts w:ascii="Arial" w:hAnsi="Arial" w:cs="Arial"/>
          <w:i/>
          <w:color w:val="808080" w:themeColor="background1" w:themeShade="80"/>
          <w:sz w:val="24"/>
          <w:szCs w:val="24"/>
        </w:rPr>
      </w:pPr>
      <w:r w:rsidRPr="00BE3CAD">
        <w:rPr>
          <w:rFonts w:ascii="Arial" w:hAnsi="Arial" w:cs="Arial"/>
          <w:color w:val="808080" w:themeColor="background1" w:themeShade="80"/>
          <w:sz w:val="24"/>
          <w:szCs w:val="24"/>
        </w:rPr>
        <w:t xml:space="preserve">CIPD (2019) </w:t>
      </w:r>
      <w:r w:rsidRPr="00BE3CAD">
        <w:rPr>
          <w:rFonts w:ascii="Arial" w:hAnsi="Arial" w:cs="Arial"/>
          <w:i/>
          <w:color w:val="808080" w:themeColor="background1" w:themeShade="80"/>
          <w:sz w:val="24"/>
          <w:szCs w:val="24"/>
        </w:rPr>
        <w:t xml:space="preserve">Coaching and mentoring </w:t>
      </w:r>
    </w:p>
    <w:p w14:paraId="1C911173" w14:textId="77777777" w:rsidR="00D828A5" w:rsidRPr="00BE3CAD" w:rsidRDefault="00D828A5" w:rsidP="00BE3CAD">
      <w:pPr>
        <w:spacing w:after="0"/>
        <w:rPr>
          <w:rFonts w:ascii="Arial" w:hAnsi="Arial" w:cs="Arial"/>
          <w:color w:val="808080" w:themeColor="background1" w:themeShade="80"/>
          <w:sz w:val="24"/>
          <w:szCs w:val="24"/>
        </w:rPr>
      </w:pPr>
      <w:r w:rsidRPr="00BE3CAD">
        <w:rPr>
          <w:rFonts w:ascii="Arial" w:hAnsi="Arial" w:cs="Arial"/>
          <w:color w:val="808080" w:themeColor="background1" w:themeShade="80"/>
          <w:sz w:val="24"/>
          <w:szCs w:val="24"/>
        </w:rPr>
        <w:t xml:space="preserve">Available at: </w:t>
      </w:r>
      <w:hyperlink r:id="rId11" w:history="1">
        <w:r w:rsidRPr="00BE3CAD">
          <w:rPr>
            <w:rStyle w:val="Hyperlink"/>
            <w:rFonts w:ascii="Arial" w:hAnsi="Arial" w:cs="Arial"/>
            <w:color w:val="808080" w:themeColor="background1" w:themeShade="80"/>
            <w:sz w:val="24"/>
            <w:szCs w:val="24"/>
            <w:u w:val="none"/>
          </w:rPr>
          <w:t>https://www.cipd.co.uk/knowledge/fundamentals/people/development/coaching-mentoring-factsheet</w:t>
        </w:r>
      </w:hyperlink>
    </w:p>
    <w:p w14:paraId="56972433" w14:textId="77777777" w:rsidR="00D828A5" w:rsidRPr="00BE3CAD" w:rsidRDefault="00D828A5" w:rsidP="00BE3CAD">
      <w:pPr>
        <w:spacing w:after="0"/>
        <w:ind w:left="720" w:hanging="720"/>
        <w:rPr>
          <w:rFonts w:ascii="Arial" w:hAnsi="Arial" w:cs="Arial"/>
          <w:color w:val="808080" w:themeColor="background1" w:themeShade="80"/>
          <w:sz w:val="24"/>
          <w:szCs w:val="24"/>
        </w:rPr>
      </w:pPr>
      <w:r w:rsidRPr="00BE3CAD">
        <w:rPr>
          <w:rFonts w:ascii="Arial" w:hAnsi="Arial" w:cs="Arial"/>
          <w:color w:val="808080" w:themeColor="background1" w:themeShade="80"/>
          <w:sz w:val="24"/>
          <w:szCs w:val="24"/>
        </w:rPr>
        <w:t>(Accessed: 1</w:t>
      </w:r>
      <w:r w:rsidRPr="00BE3CAD">
        <w:rPr>
          <w:rFonts w:ascii="Arial" w:hAnsi="Arial" w:cs="Arial"/>
          <w:color w:val="808080" w:themeColor="background1" w:themeShade="80"/>
          <w:sz w:val="24"/>
          <w:szCs w:val="24"/>
          <w:vertAlign w:val="superscript"/>
        </w:rPr>
        <w:t>st</w:t>
      </w:r>
      <w:r w:rsidRPr="00BE3CAD">
        <w:rPr>
          <w:rFonts w:ascii="Arial" w:hAnsi="Arial" w:cs="Arial"/>
          <w:color w:val="808080" w:themeColor="background1" w:themeShade="80"/>
          <w:sz w:val="24"/>
          <w:szCs w:val="24"/>
        </w:rPr>
        <w:t xml:space="preserve"> June 2020).</w:t>
      </w:r>
    </w:p>
    <w:p w14:paraId="4619D3E6" w14:textId="67E2F924" w:rsidR="00D828A5" w:rsidRPr="00BE3CAD" w:rsidRDefault="00D828A5" w:rsidP="00BE3CAD">
      <w:pPr>
        <w:spacing w:after="0"/>
        <w:ind w:left="720" w:hanging="720"/>
        <w:rPr>
          <w:rFonts w:ascii="Arial" w:hAnsi="Arial" w:cs="Arial"/>
          <w:color w:val="808080" w:themeColor="background1" w:themeShade="80"/>
          <w:sz w:val="24"/>
          <w:szCs w:val="24"/>
        </w:rPr>
      </w:pPr>
    </w:p>
    <w:p w14:paraId="13874816" w14:textId="77777777" w:rsidR="00D828A5" w:rsidRPr="00BE3CAD" w:rsidRDefault="00D828A5" w:rsidP="00BE3CAD">
      <w:pPr>
        <w:spacing w:after="0"/>
        <w:ind w:left="720" w:hanging="720"/>
        <w:rPr>
          <w:rFonts w:ascii="Arial" w:hAnsi="Arial" w:cs="Arial"/>
          <w:color w:val="808080" w:themeColor="background1" w:themeShade="80"/>
          <w:sz w:val="24"/>
          <w:szCs w:val="24"/>
        </w:rPr>
      </w:pPr>
      <w:r w:rsidRPr="00BE3CAD">
        <w:rPr>
          <w:rFonts w:ascii="Arial" w:hAnsi="Arial" w:cs="Arial"/>
          <w:color w:val="808080" w:themeColor="background1" w:themeShade="80"/>
          <w:sz w:val="24"/>
          <w:szCs w:val="24"/>
        </w:rPr>
        <w:t xml:space="preserve">CIMA (2008) </w:t>
      </w:r>
      <w:r w:rsidRPr="00BE3CAD">
        <w:rPr>
          <w:rFonts w:ascii="Arial" w:hAnsi="Arial" w:cs="Arial"/>
          <w:i/>
          <w:color w:val="808080" w:themeColor="background1" w:themeShade="80"/>
          <w:sz w:val="24"/>
          <w:szCs w:val="24"/>
        </w:rPr>
        <w:t>Mentoring and coaching</w:t>
      </w:r>
    </w:p>
    <w:p w14:paraId="47E51F9A" w14:textId="77777777" w:rsidR="00D828A5" w:rsidRPr="00BE3CAD" w:rsidRDefault="00D828A5" w:rsidP="00BE3CAD">
      <w:pPr>
        <w:spacing w:after="0"/>
        <w:rPr>
          <w:rFonts w:ascii="Arial" w:hAnsi="Arial" w:cs="Arial"/>
          <w:color w:val="808080" w:themeColor="background1" w:themeShade="80"/>
          <w:sz w:val="24"/>
          <w:szCs w:val="24"/>
        </w:rPr>
      </w:pPr>
      <w:r w:rsidRPr="00BE3CAD">
        <w:rPr>
          <w:rFonts w:ascii="Arial" w:hAnsi="Arial" w:cs="Arial"/>
          <w:color w:val="808080" w:themeColor="background1" w:themeShade="80"/>
          <w:sz w:val="24"/>
          <w:szCs w:val="24"/>
        </w:rPr>
        <w:t xml:space="preserve">Available at: </w:t>
      </w:r>
      <w:hyperlink r:id="rId12" w:history="1">
        <w:r w:rsidRPr="00BE3CAD">
          <w:rPr>
            <w:rStyle w:val="Hyperlink"/>
            <w:rFonts w:ascii="Arial" w:hAnsi="Arial" w:cs="Arial"/>
            <w:color w:val="808080" w:themeColor="background1" w:themeShade="80"/>
            <w:sz w:val="24"/>
            <w:szCs w:val="24"/>
            <w:u w:val="none"/>
          </w:rPr>
          <w:t>http://www.cimaglobal.com/Documents/ImportedDocuments/cid_tg_mentoring_coaching_Aug08.pdf.pdf</w:t>
        </w:r>
      </w:hyperlink>
    </w:p>
    <w:p w14:paraId="6784394D" w14:textId="77777777" w:rsidR="00D828A5" w:rsidRPr="00BE3CAD" w:rsidRDefault="00D828A5" w:rsidP="00BE3CAD">
      <w:pPr>
        <w:spacing w:after="0"/>
        <w:ind w:left="720" w:hanging="720"/>
        <w:rPr>
          <w:rFonts w:ascii="Arial" w:hAnsi="Arial" w:cs="Arial"/>
          <w:color w:val="808080" w:themeColor="background1" w:themeShade="80"/>
          <w:sz w:val="24"/>
          <w:szCs w:val="24"/>
        </w:rPr>
      </w:pPr>
      <w:r w:rsidRPr="00BE3CAD">
        <w:rPr>
          <w:rFonts w:ascii="Arial" w:hAnsi="Arial" w:cs="Arial"/>
          <w:color w:val="808080" w:themeColor="background1" w:themeShade="80"/>
          <w:sz w:val="24"/>
          <w:szCs w:val="24"/>
        </w:rPr>
        <w:t>(Accessed: 1</w:t>
      </w:r>
      <w:r w:rsidRPr="00BE3CAD">
        <w:rPr>
          <w:rFonts w:ascii="Arial" w:hAnsi="Arial" w:cs="Arial"/>
          <w:color w:val="808080" w:themeColor="background1" w:themeShade="80"/>
          <w:sz w:val="24"/>
          <w:szCs w:val="24"/>
          <w:vertAlign w:val="superscript"/>
        </w:rPr>
        <w:t>st</w:t>
      </w:r>
      <w:r w:rsidRPr="00BE3CAD">
        <w:rPr>
          <w:rFonts w:ascii="Arial" w:hAnsi="Arial" w:cs="Arial"/>
          <w:color w:val="808080" w:themeColor="background1" w:themeShade="80"/>
          <w:sz w:val="24"/>
          <w:szCs w:val="24"/>
        </w:rPr>
        <w:t xml:space="preserve"> June 2020).</w:t>
      </w:r>
    </w:p>
    <w:p w14:paraId="437AA796" w14:textId="77777777" w:rsidR="00D828A5" w:rsidRPr="00BE3CAD" w:rsidRDefault="00D828A5" w:rsidP="00BE3CAD">
      <w:pPr>
        <w:spacing w:after="0"/>
        <w:ind w:left="720" w:hanging="720"/>
        <w:rPr>
          <w:rFonts w:ascii="Arial" w:hAnsi="Arial" w:cs="Arial"/>
          <w:color w:val="808080" w:themeColor="background1" w:themeShade="80"/>
          <w:sz w:val="24"/>
          <w:szCs w:val="24"/>
        </w:rPr>
      </w:pPr>
    </w:p>
    <w:p w14:paraId="2772FC5A" w14:textId="77777777" w:rsidR="00D828A5" w:rsidRPr="00BE3CAD" w:rsidRDefault="00D828A5" w:rsidP="00BE3CAD">
      <w:pPr>
        <w:spacing w:after="0"/>
        <w:rPr>
          <w:rFonts w:ascii="Arial" w:hAnsi="Arial" w:cs="Arial"/>
          <w:i/>
          <w:color w:val="808080" w:themeColor="background1" w:themeShade="80"/>
          <w:sz w:val="24"/>
          <w:szCs w:val="24"/>
        </w:rPr>
      </w:pPr>
      <w:r w:rsidRPr="00BE3CAD">
        <w:rPr>
          <w:rFonts w:ascii="Arial" w:hAnsi="Arial" w:cs="Arial"/>
          <w:color w:val="808080" w:themeColor="background1" w:themeShade="80"/>
          <w:sz w:val="24"/>
          <w:szCs w:val="24"/>
        </w:rPr>
        <w:t xml:space="preserve">Lord, P., Atkinson, M. and Mitchell, H. (2008) </w:t>
      </w:r>
      <w:r w:rsidRPr="00BE3CAD">
        <w:rPr>
          <w:rFonts w:ascii="Arial" w:hAnsi="Arial" w:cs="Arial"/>
          <w:i/>
          <w:color w:val="808080" w:themeColor="background1" w:themeShade="80"/>
          <w:sz w:val="24"/>
          <w:szCs w:val="24"/>
        </w:rPr>
        <w:t>MENTORING AND COACHING FOR PROFESSIONALS: AT SUDY OF THE RESEARCH EVIDENCE</w:t>
      </w:r>
    </w:p>
    <w:p w14:paraId="0147E16A" w14:textId="77777777" w:rsidR="00D828A5" w:rsidRPr="00BE3CAD" w:rsidRDefault="00D828A5" w:rsidP="00BE3CAD">
      <w:pPr>
        <w:spacing w:after="0"/>
        <w:ind w:left="720" w:hanging="720"/>
        <w:rPr>
          <w:rFonts w:ascii="Arial" w:hAnsi="Arial" w:cs="Arial"/>
          <w:color w:val="808080" w:themeColor="background1" w:themeShade="80"/>
          <w:sz w:val="24"/>
          <w:szCs w:val="24"/>
        </w:rPr>
      </w:pPr>
      <w:r w:rsidRPr="00BE3CAD">
        <w:rPr>
          <w:rFonts w:ascii="Arial" w:hAnsi="Arial" w:cs="Arial"/>
          <w:color w:val="808080" w:themeColor="background1" w:themeShade="80"/>
          <w:sz w:val="24"/>
          <w:szCs w:val="24"/>
        </w:rPr>
        <w:t xml:space="preserve">Available at: </w:t>
      </w:r>
      <w:hyperlink r:id="rId13" w:history="1">
        <w:r w:rsidRPr="00BE3CAD">
          <w:rPr>
            <w:rStyle w:val="Hyperlink"/>
            <w:rFonts w:ascii="Arial" w:hAnsi="Arial" w:cs="Arial"/>
            <w:color w:val="808080" w:themeColor="background1" w:themeShade="80"/>
            <w:sz w:val="24"/>
            <w:szCs w:val="24"/>
            <w:u w:val="none"/>
          </w:rPr>
          <w:t>https://www.nfer.ac.uk/media/2003/mcm01.pdf</w:t>
        </w:r>
      </w:hyperlink>
    </w:p>
    <w:p w14:paraId="3D9F5562" w14:textId="1BAA8564" w:rsidR="00D828A5" w:rsidRPr="00BE3CAD" w:rsidRDefault="00D828A5" w:rsidP="00BE3CAD">
      <w:pPr>
        <w:spacing w:after="0"/>
        <w:ind w:left="720" w:hanging="720"/>
        <w:rPr>
          <w:rFonts w:ascii="Arial" w:hAnsi="Arial" w:cs="Arial"/>
          <w:color w:val="808080" w:themeColor="background1" w:themeShade="80"/>
          <w:sz w:val="24"/>
          <w:szCs w:val="24"/>
        </w:rPr>
      </w:pPr>
      <w:r w:rsidRPr="00BE3CAD">
        <w:rPr>
          <w:rFonts w:ascii="Arial" w:hAnsi="Arial" w:cs="Arial"/>
          <w:color w:val="808080" w:themeColor="background1" w:themeShade="80"/>
          <w:sz w:val="24"/>
          <w:szCs w:val="24"/>
        </w:rPr>
        <w:t>(Accessed: 1</w:t>
      </w:r>
      <w:r w:rsidRPr="00BE3CAD">
        <w:rPr>
          <w:rFonts w:ascii="Arial" w:hAnsi="Arial" w:cs="Arial"/>
          <w:color w:val="808080" w:themeColor="background1" w:themeShade="80"/>
          <w:sz w:val="24"/>
          <w:szCs w:val="24"/>
          <w:vertAlign w:val="superscript"/>
        </w:rPr>
        <w:t>st</w:t>
      </w:r>
      <w:r w:rsidRPr="00BE3CAD">
        <w:rPr>
          <w:rFonts w:ascii="Arial" w:hAnsi="Arial" w:cs="Arial"/>
          <w:color w:val="808080" w:themeColor="background1" w:themeShade="80"/>
          <w:sz w:val="24"/>
          <w:szCs w:val="24"/>
        </w:rPr>
        <w:t xml:space="preserve"> June 2020).</w:t>
      </w:r>
    </w:p>
    <w:p w14:paraId="4113961F" w14:textId="77777777" w:rsidR="00D828A5" w:rsidRPr="00BE3CAD" w:rsidRDefault="00D828A5" w:rsidP="00BE3CAD">
      <w:pPr>
        <w:spacing w:after="0"/>
        <w:ind w:left="720" w:hanging="720"/>
        <w:rPr>
          <w:rFonts w:ascii="Arial" w:hAnsi="Arial" w:cs="Arial"/>
          <w:color w:val="808080" w:themeColor="background1" w:themeShade="80"/>
          <w:sz w:val="24"/>
          <w:szCs w:val="24"/>
        </w:rPr>
      </w:pPr>
    </w:p>
    <w:p w14:paraId="097CCB13" w14:textId="77777777" w:rsidR="00D828A5" w:rsidRPr="00BE3CAD" w:rsidRDefault="00D828A5" w:rsidP="00BE3CAD">
      <w:pPr>
        <w:spacing w:after="0"/>
        <w:ind w:left="720" w:hanging="720"/>
        <w:rPr>
          <w:rFonts w:ascii="Arial" w:hAnsi="Arial" w:cs="Arial"/>
          <w:color w:val="808080" w:themeColor="background1" w:themeShade="80"/>
          <w:sz w:val="24"/>
          <w:szCs w:val="24"/>
        </w:rPr>
      </w:pPr>
    </w:p>
    <w:p w14:paraId="5FF56945" w14:textId="77777777" w:rsidR="001F06BA" w:rsidRPr="007C1651" w:rsidRDefault="001F06BA" w:rsidP="00113979">
      <w:pPr>
        <w:rPr>
          <w:sz w:val="24"/>
          <w:szCs w:val="24"/>
        </w:rPr>
      </w:pPr>
    </w:p>
    <w:sectPr w:rsidR="001F06BA" w:rsidRPr="007C1651" w:rsidSect="00757080">
      <w:headerReference w:type="default" r:id="rId14"/>
      <w:pgSz w:w="11906" w:h="16838"/>
      <w:pgMar w:top="720" w:right="720" w:bottom="720" w:left="72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368DE63F" w14:textId="77777777" w:rsidR="007C1651" w:rsidRDefault="007C1651" w:rsidP="007C1651">
      <w:pPr>
        <w:spacing w:after="0" w:line="240" w:lineRule="auto"/>
      </w:pPr>
      <w:r>
        <w:separator/>
      </w:r>
    </w:p>
  </w:endnote>
  <w:endnote w:type="continuationSeparator" w:id="0">
    <w:p w14:paraId="7269D544" w14:textId="77777777" w:rsidR="007C1651" w:rsidRDefault="007C1651" w:rsidP="007C165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Palatino">
    <w:altName w:val="Book Antiqua"/>
    <w:charset w:val="00"/>
    <w:family w:val="roman"/>
    <w:pitch w:val="variable"/>
    <w:sig w:usb0="00000007" w:usb1="00000000" w:usb2="00000000" w:usb3="00000000" w:csb0="00000093" w:csb1="00000000"/>
  </w:font>
  <w:font w:name="Calibri">
    <w:panose1 w:val="020F0502020204030204"/>
    <w:charset w:val="00"/>
    <w:family w:val="swiss"/>
    <w:pitch w:val="variable"/>
    <w:sig w:usb0="E0002EFF" w:usb1="C000247B" w:usb2="00000009" w:usb3="00000000" w:csb0="000001FF" w:csb1="00000000"/>
  </w:font>
  <w:font w:name="Times">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4ACBE663" w14:textId="77777777" w:rsidR="007C1651" w:rsidRDefault="007C1651" w:rsidP="007C1651">
      <w:pPr>
        <w:spacing w:after="0" w:line="240" w:lineRule="auto"/>
      </w:pPr>
      <w:r>
        <w:separator/>
      </w:r>
    </w:p>
  </w:footnote>
  <w:footnote w:type="continuationSeparator" w:id="0">
    <w:p w14:paraId="6AC11489" w14:textId="77777777" w:rsidR="007C1651" w:rsidRDefault="007C1651" w:rsidP="007C165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45F88452" w14:textId="77777777" w:rsidR="007C1651" w:rsidRDefault="007C1651">
    <w:pPr>
      <w:pStyle w:val="Header"/>
    </w:pPr>
    <w:r>
      <w:t>Kate Houston - 1403228</w:t>
    </w:r>
  </w:p>
  <w:p w14:paraId="69F920FE" w14:textId="77777777" w:rsidR="007C1651" w:rsidRDefault="007C1651">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17219C3"/>
    <w:multiLevelType w:val="hybridMultilevel"/>
    <w:tmpl w:val="EE82A68A"/>
    <w:lvl w:ilvl="0" w:tplc="08090001">
      <w:start w:val="1"/>
      <w:numFmt w:val="bullet"/>
      <w:lvlText w:val=""/>
      <w:lvlJc w:val="left"/>
      <w:pPr>
        <w:ind w:left="1854" w:hanging="360"/>
      </w:pPr>
      <w:rPr>
        <w:rFonts w:ascii="Symbol" w:hAnsi="Symbol" w:hint="default"/>
      </w:rPr>
    </w:lvl>
    <w:lvl w:ilvl="1" w:tplc="08090003" w:tentative="1">
      <w:start w:val="1"/>
      <w:numFmt w:val="bullet"/>
      <w:lvlText w:val="o"/>
      <w:lvlJc w:val="left"/>
      <w:pPr>
        <w:ind w:left="2574" w:hanging="360"/>
      </w:pPr>
      <w:rPr>
        <w:rFonts w:ascii="Courier New" w:hAnsi="Courier New" w:cs="Courier New" w:hint="default"/>
      </w:rPr>
    </w:lvl>
    <w:lvl w:ilvl="2" w:tplc="08090005" w:tentative="1">
      <w:start w:val="1"/>
      <w:numFmt w:val="bullet"/>
      <w:lvlText w:val=""/>
      <w:lvlJc w:val="left"/>
      <w:pPr>
        <w:ind w:left="3294" w:hanging="360"/>
      </w:pPr>
      <w:rPr>
        <w:rFonts w:ascii="Wingdings" w:hAnsi="Wingdings" w:hint="default"/>
      </w:rPr>
    </w:lvl>
    <w:lvl w:ilvl="3" w:tplc="08090001" w:tentative="1">
      <w:start w:val="1"/>
      <w:numFmt w:val="bullet"/>
      <w:lvlText w:val=""/>
      <w:lvlJc w:val="left"/>
      <w:pPr>
        <w:ind w:left="4014" w:hanging="360"/>
      </w:pPr>
      <w:rPr>
        <w:rFonts w:ascii="Symbol" w:hAnsi="Symbol" w:hint="default"/>
      </w:rPr>
    </w:lvl>
    <w:lvl w:ilvl="4" w:tplc="08090003" w:tentative="1">
      <w:start w:val="1"/>
      <w:numFmt w:val="bullet"/>
      <w:lvlText w:val="o"/>
      <w:lvlJc w:val="left"/>
      <w:pPr>
        <w:ind w:left="4734" w:hanging="360"/>
      </w:pPr>
      <w:rPr>
        <w:rFonts w:ascii="Courier New" w:hAnsi="Courier New" w:cs="Courier New" w:hint="default"/>
      </w:rPr>
    </w:lvl>
    <w:lvl w:ilvl="5" w:tplc="08090005" w:tentative="1">
      <w:start w:val="1"/>
      <w:numFmt w:val="bullet"/>
      <w:lvlText w:val=""/>
      <w:lvlJc w:val="left"/>
      <w:pPr>
        <w:ind w:left="5454" w:hanging="360"/>
      </w:pPr>
      <w:rPr>
        <w:rFonts w:ascii="Wingdings" w:hAnsi="Wingdings" w:hint="default"/>
      </w:rPr>
    </w:lvl>
    <w:lvl w:ilvl="6" w:tplc="08090001" w:tentative="1">
      <w:start w:val="1"/>
      <w:numFmt w:val="bullet"/>
      <w:lvlText w:val=""/>
      <w:lvlJc w:val="left"/>
      <w:pPr>
        <w:ind w:left="6174" w:hanging="360"/>
      </w:pPr>
      <w:rPr>
        <w:rFonts w:ascii="Symbol" w:hAnsi="Symbol" w:hint="default"/>
      </w:rPr>
    </w:lvl>
    <w:lvl w:ilvl="7" w:tplc="08090003" w:tentative="1">
      <w:start w:val="1"/>
      <w:numFmt w:val="bullet"/>
      <w:lvlText w:val="o"/>
      <w:lvlJc w:val="left"/>
      <w:pPr>
        <w:ind w:left="6894" w:hanging="360"/>
      </w:pPr>
      <w:rPr>
        <w:rFonts w:ascii="Courier New" w:hAnsi="Courier New" w:cs="Courier New" w:hint="default"/>
      </w:rPr>
    </w:lvl>
    <w:lvl w:ilvl="8" w:tplc="08090005" w:tentative="1">
      <w:start w:val="1"/>
      <w:numFmt w:val="bullet"/>
      <w:lvlText w:val=""/>
      <w:lvlJc w:val="left"/>
      <w:pPr>
        <w:ind w:left="7614" w:hanging="360"/>
      </w:pPr>
      <w:rPr>
        <w:rFonts w:ascii="Wingdings" w:hAnsi="Wingdings" w:hint="default"/>
      </w:rPr>
    </w:lvl>
  </w:abstractNum>
  <w:abstractNum w:abstractNumId="1" w15:restartNumberingAfterBreak="0">
    <w:nsid w:val="1F4A18F1"/>
    <w:multiLevelType w:val="hybridMultilevel"/>
    <w:tmpl w:val="3A46F16A"/>
    <w:lvl w:ilvl="0" w:tplc="6348176E">
      <w:start w:val="1"/>
      <w:numFmt w:val="lowerLetter"/>
      <w:lvlText w:val="%1."/>
      <w:lvlJc w:val="left"/>
      <w:pPr>
        <w:ind w:left="718" w:hanging="360"/>
      </w:pPr>
    </w:lvl>
    <w:lvl w:ilvl="1" w:tplc="08090019">
      <w:start w:val="1"/>
      <w:numFmt w:val="lowerLetter"/>
      <w:lvlText w:val="%2."/>
      <w:lvlJc w:val="left"/>
      <w:pPr>
        <w:ind w:left="1438" w:hanging="360"/>
      </w:pPr>
    </w:lvl>
    <w:lvl w:ilvl="2" w:tplc="0809001B">
      <w:start w:val="1"/>
      <w:numFmt w:val="lowerRoman"/>
      <w:lvlText w:val="%3."/>
      <w:lvlJc w:val="right"/>
      <w:pPr>
        <w:ind w:left="2158" w:hanging="180"/>
      </w:pPr>
    </w:lvl>
    <w:lvl w:ilvl="3" w:tplc="0809000F">
      <w:start w:val="1"/>
      <w:numFmt w:val="decimal"/>
      <w:lvlText w:val="%4."/>
      <w:lvlJc w:val="left"/>
      <w:pPr>
        <w:ind w:left="2878" w:hanging="360"/>
      </w:pPr>
    </w:lvl>
    <w:lvl w:ilvl="4" w:tplc="08090019">
      <w:start w:val="1"/>
      <w:numFmt w:val="lowerLetter"/>
      <w:lvlText w:val="%5."/>
      <w:lvlJc w:val="left"/>
      <w:pPr>
        <w:ind w:left="3598" w:hanging="360"/>
      </w:pPr>
    </w:lvl>
    <w:lvl w:ilvl="5" w:tplc="0809001B">
      <w:start w:val="1"/>
      <w:numFmt w:val="lowerRoman"/>
      <w:lvlText w:val="%6."/>
      <w:lvlJc w:val="right"/>
      <w:pPr>
        <w:ind w:left="4318" w:hanging="180"/>
      </w:pPr>
    </w:lvl>
    <w:lvl w:ilvl="6" w:tplc="0809000F">
      <w:start w:val="1"/>
      <w:numFmt w:val="decimal"/>
      <w:lvlText w:val="%7."/>
      <w:lvlJc w:val="left"/>
      <w:pPr>
        <w:ind w:left="5038" w:hanging="360"/>
      </w:pPr>
    </w:lvl>
    <w:lvl w:ilvl="7" w:tplc="08090019">
      <w:start w:val="1"/>
      <w:numFmt w:val="lowerLetter"/>
      <w:lvlText w:val="%8."/>
      <w:lvlJc w:val="left"/>
      <w:pPr>
        <w:ind w:left="5758" w:hanging="360"/>
      </w:pPr>
    </w:lvl>
    <w:lvl w:ilvl="8" w:tplc="0809001B">
      <w:start w:val="1"/>
      <w:numFmt w:val="lowerRoman"/>
      <w:lvlText w:val="%9."/>
      <w:lvlJc w:val="right"/>
      <w:pPr>
        <w:ind w:left="6478" w:hanging="180"/>
      </w:pPr>
    </w:lvl>
  </w:abstractNum>
  <w:abstractNum w:abstractNumId="2" w15:restartNumberingAfterBreak="0">
    <w:nsid w:val="29CA6EBB"/>
    <w:multiLevelType w:val="hybridMultilevel"/>
    <w:tmpl w:val="4E322F9A"/>
    <w:lvl w:ilvl="0" w:tplc="08090001">
      <w:start w:val="1"/>
      <w:numFmt w:val="bullet"/>
      <w:lvlText w:val=""/>
      <w:lvlJc w:val="left"/>
      <w:pPr>
        <w:ind w:left="1800" w:hanging="360"/>
      </w:pPr>
      <w:rPr>
        <w:rFonts w:ascii="Symbol" w:hAnsi="Symbol" w:hint="default"/>
      </w:rPr>
    </w:lvl>
    <w:lvl w:ilvl="1" w:tplc="08090003" w:tentative="1">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abstractNum w:abstractNumId="3" w15:restartNumberingAfterBreak="0">
    <w:nsid w:val="2E605CAB"/>
    <w:multiLevelType w:val="hybridMultilevel"/>
    <w:tmpl w:val="6DDC1144"/>
    <w:lvl w:ilvl="0" w:tplc="9CC4B65C">
      <w:start w:val="1"/>
      <w:numFmt w:val="decimal"/>
      <w:lvlText w:val="%1."/>
      <w:lvlJc w:val="left"/>
      <w:pPr>
        <w:ind w:left="358" w:hanging="360"/>
      </w:pPr>
    </w:lvl>
    <w:lvl w:ilvl="1" w:tplc="08090019">
      <w:start w:val="1"/>
      <w:numFmt w:val="lowerLetter"/>
      <w:lvlText w:val="%2."/>
      <w:lvlJc w:val="left"/>
      <w:pPr>
        <w:ind w:left="1078" w:hanging="360"/>
      </w:pPr>
    </w:lvl>
    <w:lvl w:ilvl="2" w:tplc="0809001B">
      <w:start w:val="1"/>
      <w:numFmt w:val="lowerRoman"/>
      <w:lvlText w:val="%3."/>
      <w:lvlJc w:val="right"/>
      <w:pPr>
        <w:ind w:left="1798" w:hanging="180"/>
      </w:pPr>
    </w:lvl>
    <w:lvl w:ilvl="3" w:tplc="0809000F">
      <w:start w:val="1"/>
      <w:numFmt w:val="decimal"/>
      <w:lvlText w:val="%4."/>
      <w:lvlJc w:val="left"/>
      <w:pPr>
        <w:ind w:left="2518" w:hanging="360"/>
      </w:pPr>
    </w:lvl>
    <w:lvl w:ilvl="4" w:tplc="08090019">
      <w:start w:val="1"/>
      <w:numFmt w:val="lowerLetter"/>
      <w:lvlText w:val="%5."/>
      <w:lvlJc w:val="left"/>
      <w:pPr>
        <w:ind w:left="3238" w:hanging="360"/>
      </w:pPr>
    </w:lvl>
    <w:lvl w:ilvl="5" w:tplc="0809001B">
      <w:start w:val="1"/>
      <w:numFmt w:val="lowerRoman"/>
      <w:lvlText w:val="%6."/>
      <w:lvlJc w:val="right"/>
      <w:pPr>
        <w:ind w:left="3958" w:hanging="180"/>
      </w:pPr>
    </w:lvl>
    <w:lvl w:ilvl="6" w:tplc="0809000F">
      <w:start w:val="1"/>
      <w:numFmt w:val="decimal"/>
      <w:lvlText w:val="%7."/>
      <w:lvlJc w:val="left"/>
      <w:pPr>
        <w:ind w:left="4678" w:hanging="360"/>
      </w:pPr>
    </w:lvl>
    <w:lvl w:ilvl="7" w:tplc="08090019">
      <w:start w:val="1"/>
      <w:numFmt w:val="lowerLetter"/>
      <w:lvlText w:val="%8."/>
      <w:lvlJc w:val="left"/>
      <w:pPr>
        <w:ind w:left="5398" w:hanging="360"/>
      </w:pPr>
    </w:lvl>
    <w:lvl w:ilvl="8" w:tplc="0809001B">
      <w:start w:val="1"/>
      <w:numFmt w:val="lowerRoman"/>
      <w:lvlText w:val="%9."/>
      <w:lvlJc w:val="right"/>
      <w:pPr>
        <w:ind w:left="6118" w:hanging="180"/>
      </w:pPr>
    </w:lvl>
  </w:abstractNum>
  <w:abstractNum w:abstractNumId="4" w15:restartNumberingAfterBreak="0">
    <w:nsid w:val="33F759B7"/>
    <w:multiLevelType w:val="multilevel"/>
    <w:tmpl w:val="1C8C8F3C"/>
    <w:lvl w:ilvl="0">
      <w:start w:val="1"/>
      <w:numFmt w:val="decimal"/>
      <w:pStyle w:val="Level1"/>
      <w:lvlText w:val="%1."/>
      <w:lvlJc w:val="left"/>
      <w:pPr>
        <w:tabs>
          <w:tab w:val="num" w:pos="567"/>
        </w:tabs>
        <w:ind w:left="567" w:hanging="567"/>
      </w:pPr>
      <w:rPr>
        <w:rFonts w:ascii="Palatino" w:hAnsi="Palatino" w:hint="default"/>
        <w:b w:val="0"/>
        <w:i w:val="0"/>
        <w:caps w:val="0"/>
        <w:strike w:val="0"/>
        <w:dstrike w:val="0"/>
        <w:outline w:val="0"/>
        <w:shadow w:val="0"/>
        <w:emboss w:val="0"/>
        <w:imprint w:val="0"/>
        <w:vanish w:val="0"/>
        <w:sz w:val="24"/>
        <w:vertAlign w:val="baseline"/>
      </w:rPr>
    </w:lvl>
    <w:lvl w:ilvl="1">
      <w:start w:val="1"/>
      <w:numFmt w:val="decimal"/>
      <w:pStyle w:val="Level2"/>
      <w:lvlText w:val="%1.%2."/>
      <w:lvlJc w:val="left"/>
      <w:pPr>
        <w:tabs>
          <w:tab w:val="num" w:pos="1134"/>
        </w:tabs>
        <w:ind w:left="1134" w:hanging="567"/>
      </w:pPr>
      <w:rPr>
        <w:rFonts w:hint="default"/>
        <w:b w:val="0"/>
        <w:i w:val="0"/>
        <w:sz w:val="24"/>
      </w:rPr>
    </w:lvl>
    <w:lvl w:ilvl="2">
      <w:start w:val="1"/>
      <w:numFmt w:val="decimal"/>
      <w:pStyle w:val="Level3"/>
      <w:lvlText w:val="%1.%2.%3."/>
      <w:lvlJc w:val="left"/>
      <w:pPr>
        <w:tabs>
          <w:tab w:val="num" w:pos="1702"/>
        </w:tabs>
        <w:ind w:left="1702" w:hanging="851"/>
      </w:pPr>
      <w:rPr>
        <w:rFonts w:ascii="Palatino" w:hAnsi="Palatino" w:hint="default"/>
        <w:b w:val="0"/>
        <w:i w:val="0"/>
        <w:sz w:val="24"/>
      </w:rPr>
    </w:lvl>
    <w:lvl w:ilvl="3">
      <w:start w:val="1"/>
      <w:numFmt w:val="decimal"/>
      <w:pStyle w:val="Level4"/>
      <w:lvlText w:val="%1.%2.%3.%4."/>
      <w:lvlJc w:val="left"/>
      <w:pPr>
        <w:tabs>
          <w:tab w:val="num" w:pos="1800"/>
        </w:tabs>
        <w:ind w:left="1728" w:hanging="648"/>
      </w:pPr>
      <w:rPr>
        <w:rFonts w:hint="default"/>
      </w:rPr>
    </w:lvl>
    <w:lvl w:ilvl="4">
      <w:start w:val="1"/>
      <w:numFmt w:val="decimal"/>
      <w:lvlText w:val="%1.%2.%3.%4.%5."/>
      <w:lvlJc w:val="left"/>
      <w:pPr>
        <w:tabs>
          <w:tab w:val="num" w:pos="2520"/>
        </w:tabs>
        <w:ind w:left="2232" w:hanging="792"/>
      </w:pPr>
      <w:rPr>
        <w:rFonts w:hint="default"/>
      </w:rPr>
    </w:lvl>
    <w:lvl w:ilvl="5">
      <w:start w:val="1"/>
      <w:numFmt w:val="decimal"/>
      <w:lvlText w:val="%1.%2.%3.%4.%5.%6."/>
      <w:lvlJc w:val="left"/>
      <w:pPr>
        <w:tabs>
          <w:tab w:val="num" w:pos="2880"/>
        </w:tabs>
        <w:ind w:left="2736" w:hanging="936"/>
      </w:pPr>
      <w:rPr>
        <w:rFonts w:hint="default"/>
      </w:rPr>
    </w:lvl>
    <w:lvl w:ilvl="6">
      <w:start w:val="1"/>
      <w:numFmt w:val="decimal"/>
      <w:lvlText w:val="%1.%2.%3.%4.%5.%6.%7."/>
      <w:lvlJc w:val="left"/>
      <w:pPr>
        <w:tabs>
          <w:tab w:val="num" w:pos="3600"/>
        </w:tabs>
        <w:ind w:left="3240" w:hanging="1080"/>
      </w:pPr>
      <w:rPr>
        <w:rFonts w:hint="default"/>
      </w:rPr>
    </w:lvl>
    <w:lvl w:ilvl="7">
      <w:start w:val="1"/>
      <w:numFmt w:val="decimal"/>
      <w:lvlText w:val="%1.%2.%3.%4.%5.%6.%7.%8."/>
      <w:lvlJc w:val="left"/>
      <w:pPr>
        <w:tabs>
          <w:tab w:val="num" w:pos="3960"/>
        </w:tabs>
        <w:ind w:left="3744" w:hanging="1224"/>
      </w:pPr>
      <w:rPr>
        <w:rFonts w:hint="default"/>
      </w:rPr>
    </w:lvl>
    <w:lvl w:ilvl="8">
      <w:start w:val="1"/>
      <w:numFmt w:val="decimal"/>
      <w:lvlText w:val="%1.%2.%3.%4.%5.%6.%7.%8.%9."/>
      <w:lvlJc w:val="left"/>
      <w:pPr>
        <w:tabs>
          <w:tab w:val="num" w:pos="4680"/>
        </w:tabs>
        <w:ind w:left="4320" w:hanging="1440"/>
      </w:pPr>
      <w:rPr>
        <w:rFonts w:hint="default"/>
      </w:rPr>
    </w:lvl>
  </w:abstractNum>
  <w:abstractNum w:abstractNumId="5" w15:restartNumberingAfterBreak="0">
    <w:nsid w:val="4B8618A7"/>
    <w:multiLevelType w:val="hybridMultilevel"/>
    <w:tmpl w:val="E45430F0"/>
    <w:lvl w:ilvl="0" w:tplc="C0C6EF00">
      <w:start w:val="1"/>
      <w:numFmt w:val="lowerLetter"/>
      <w:lvlText w:val="%1)"/>
      <w:lvlJc w:val="left"/>
      <w:pPr>
        <w:tabs>
          <w:tab w:val="num" w:pos="720"/>
        </w:tabs>
        <w:ind w:left="720" w:hanging="360"/>
      </w:pPr>
    </w:lvl>
    <w:lvl w:ilvl="1" w:tplc="755017B8">
      <w:start w:val="1"/>
      <w:numFmt w:val="lowerLetter"/>
      <w:lvlText w:val="%2)"/>
      <w:lvlJc w:val="left"/>
      <w:pPr>
        <w:tabs>
          <w:tab w:val="num" w:pos="1440"/>
        </w:tabs>
        <w:ind w:left="1440" w:hanging="360"/>
      </w:pPr>
    </w:lvl>
    <w:lvl w:ilvl="2" w:tplc="3FC0224A">
      <w:start w:val="1"/>
      <w:numFmt w:val="lowerLetter"/>
      <w:lvlText w:val="%3)"/>
      <w:lvlJc w:val="left"/>
      <w:pPr>
        <w:tabs>
          <w:tab w:val="num" w:pos="2160"/>
        </w:tabs>
        <w:ind w:left="2160" w:hanging="360"/>
      </w:pPr>
    </w:lvl>
    <w:lvl w:ilvl="3" w:tplc="B2C01D44">
      <w:start w:val="1"/>
      <w:numFmt w:val="lowerLetter"/>
      <w:lvlText w:val="%4)"/>
      <w:lvlJc w:val="left"/>
      <w:pPr>
        <w:tabs>
          <w:tab w:val="num" w:pos="2880"/>
        </w:tabs>
        <w:ind w:left="2880" w:hanging="360"/>
      </w:pPr>
    </w:lvl>
    <w:lvl w:ilvl="4" w:tplc="FF586332">
      <w:start w:val="1"/>
      <w:numFmt w:val="lowerLetter"/>
      <w:lvlText w:val="%5)"/>
      <w:lvlJc w:val="left"/>
      <w:pPr>
        <w:tabs>
          <w:tab w:val="num" w:pos="3600"/>
        </w:tabs>
        <w:ind w:left="3600" w:hanging="360"/>
      </w:pPr>
    </w:lvl>
    <w:lvl w:ilvl="5" w:tplc="F49471E2">
      <w:start w:val="1"/>
      <w:numFmt w:val="lowerLetter"/>
      <w:lvlText w:val="%6)"/>
      <w:lvlJc w:val="left"/>
      <w:pPr>
        <w:tabs>
          <w:tab w:val="num" w:pos="4320"/>
        </w:tabs>
        <w:ind w:left="4320" w:hanging="360"/>
      </w:pPr>
    </w:lvl>
    <w:lvl w:ilvl="6" w:tplc="46A21C0C">
      <w:start w:val="1"/>
      <w:numFmt w:val="lowerLetter"/>
      <w:lvlText w:val="%7)"/>
      <w:lvlJc w:val="left"/>
      <w:pPr>
        <w:tabs>
          <w:tab w:val="num" w:pos="5040"/>
        </w:tabs>
        <w:ind w:left="5040" w:hanging="360"/>
      </w:pPr>
    </w:lvl>
    <w:lvl w:ilvl="7" w:tplc="6922D45E">
      <w:start w:val="1"/>
      <w:numFmt w:val="lowerLetter"/>
      <w:lvlText w:val="%8)"/>
      <w:lvlJc w:val="left"/>
      <w:pPr>
        <w:tabs>
          <w:tab w:val="num" w:pos="5760"/>
        </w:tabs>
        <w:ind w:left="5760" w:hanging="360"/>
      </w:pPr>
    </w:lvl>
    <w:lvl w:ilvl="8" w:tplc="C0168ED0">
      <w:start w:val="1"/>
      <w:numFmt w:val="lowerLetter"/>
      <w:lvlText w:val="%9)"/>
      <w:lvlJc w:val="left"/>
      <w:pPr>
        <w:tabs>
          <w:tab w:val="num" w:pos="6480"/>
        </w:tabs>
        <w:ind w:left="6480" w:hanging="360"/>
      </w:pPr>
    </w:lvl>
  </w:abstractNum>
  <w:abstractNum w:abstractNumId="6" w15:restartNumberingAfterBreak="0">
    <w:nsid w:val="5807438D"/>
    <w:multiLevelType w:val="hybridMultilevel"/>
    <w:tmpl w:val="869EFE0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7083320A"/>
    <w:multiLevelType w:val="hybridMultilevel"/>
    <w:tmpl w:val="B0D689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71F06314"/>
    <w:multiLevelType w:val="hybridMultilevel"/>
    <w:tmpl w:val="8D54509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6"/>
  </w:num>
  <w:num w:numId="2">
    <w:abstractNumId w:val="7"/>
  </w:num>
  <w:num w:numId="3">
    <w:abstractNumId w:val="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5">
    <w:abstractNumId w:val="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4"/>
  </w:num>
  <w:num w:numId="7">
    <w:abstractNumId w:val="1"/>
  </w:num>
  <w:num w:numId="8">
    <w:abstractNumId w:val="0"/>
  </w:num>
  <w:num w:numId="9">
    <w:abstractNumId w:val="8"/>
  </w:num>
  <w:num w:numId="10">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113979"/>
    <w:rsid w:val="0003151B"/>
    <w:rsid w:val="000434DD"/>
    <w:rsid w:val="00060CD5"/>
    <w:rsid w:val="00074773"/>
    <w:rsid w:val="000766D2"/>
    <w:rsid w:val="00077BF2"/>
    <w:rsid w:val="000B7578"/>
    <w:rsid w:val="000C0998"/>
    <w:rsid w:val="000C73A5"/>
    <w:rsid w:val="00111653"/>
    <w:rsid w:val="00113979"/>
    <w:rsid w:val="0012348D"/>
    <w:rsid w:val="001F06BA"/>
    <w:rsid w:val="001F2932"/>
    <w:rsid w:val="00282B7B"/>
    <w:rsid w:val="00293124"/>
    <w:rsid w:val="002A4E2D"/>
    <w:rsid w:val="002D442B"/>
    <w:rsid w:val="00324076"/>
    <w:rsid w:val="003510E0"/>
    <w:rsid w:val="00355DF9"/>
    <w:rsid w:val="00381212"/>
    <w:rsid w:val="003C0D3A"/>
    <w:rsid w:val="003F3ACA"/>
    <w:rsid w:val="00407728"/>
    <w:rsid w:val="00407D37"/>
    <w:rsid w:val="00434552"/>
    <w:rsid w:val="0043666B"/>
    <w:rsid w:val="004A13AA"/>
    <w:rsid w:val="004A2358"/>
    <w:rsid w:val="004D5E1C"/>
    <w:rsid w:val="004E295C"/>
    <w:rsid w:val="00572227"/>
    <w:rsid w:val="00591E32"/>
    <w:rsid w:val="00623018"/>
    <w:rsid w:val="00633E1D"/>
    <w:rsid w:val="0068162C"/>
    <w:rsid w:val="006A1831"/>
    <w:rsid w:val="006C4071"/>
    <w:rsid w:val="00757080"/>
    <w:rsid w:val="00777951"/>
    <w:rsid w:val="007C1651"/>
    <w:rsid w:val="007C6837"/>
    <w:rsid w:val="007D2C9D"/>
    <w:rsid w:val="00821D5C"/>
    <w:rsid w:val="0084299C"/>
    <w:rsid w:val="00877B8B"/>
    <w:rsid w:val="008F5721"/>
    <w:rsid w:val="00960A15"/>
    <w:rsid w:val="00980CB2"/>
    <w:rsid w:val="00A10760"/>
    <w:rsid w:val="00A972ED"/>
    <w:rsid w:val="00AF4B8A"/>
    <w:rsid w:val="00B5294E"/>
    <w:rsid w:val="00BA2B9E"/>
    <w:rsid w:val="00BE3CAD"/>
    <w:rsid w:val="00C10D40"/>
    <w:rsid w:val="00C165AE"/>
    <w:rsid w:val="00C21267"/>
    <w:rsid w:val="00D4274D"/>
    <w:rsid w:val="00D64D51"/>
    <w:rsid w:val="00D828A5"/>
    <w:rsid w:val="00DA00EF"/>
    <w:rsid w:val="00DA722B"/>
    <w:rsid w:val="00E025B0"/>
    <w:rsid w:val="00E310CA"/>
    <w:rsid w:val="00E856CC"/>
    <w:rsid w:val="00E92F9D"/>
    <w:rsid w:val="00F04BFA"/>
    <w:rsid w:val="00F0554E"/>
    <w:rsid w:val="00F36246"/>
    <w:rsid w:val="00F50364"/>
    <w:rsid w:val="00F83E71"/>
    <w:rsid w:val="00FA1802"/>
    <w:rsid w:val="00FD6CA6"/>
    <w:rsid w:val="00FE2F2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65B8943"/>
  <w15:chartTrackingRefBased/>
  <w15:docId w15:val="{EB50D6FA-B876-4C95-8AEF-EE76B8BA64E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13979"/>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113979"/>
    <w:pPr>
      <w:ind w:left="720"/>
      <w:contextualSpacing/>
    </w:pPr>
  </w:style>
  <w:style w:type="paragraph" w:styleId="Header">
    <w:name w:val="header"/>
    <w:basedOn w:val="Normal"/>
    <w:link w:val="HeaderChar"/>
    <w:uiPriority w:val="99"/>
    <w:unhideWhenUsed/>
    <w:rsid w:val="007C1651"/>
    <w:pPr>
      <w:tabs>
        <w:tab w:val="center" w:pos="4513"/>
        <w:tab w:val="right" w:pos="9026"/>
      </w:tabs>
      <w:spacing w:after="0" w:line="240" w:lineRule="auto"/>
    </w:pPr>
  </w:style>
  <w:style w:type="character" w:customStyle="1" w:styleId="HeaderChar">
    <w:name w:val="Header Char"/>
    <w:basedOn w:val="DefaultParagraphFont"/>
    <w:link w:val="Header"/>
    <w:uiPriority w:val="99"/>
    <w:rsid w:val="007C1651"/>
  </w:style>
  <w:style w:type="paragraph" w:styleId="Footer">
    <w:name w:val="footer"/>
    <w:basedOn w:val="Normal"/>
    <w:link w:val="FooterChar"/>
    <w:uiPriority w:val="99"/>
    <w:unhideWhenUsed/>
    <w:rsid w:val="007C1651"/>
    <w:pPr>
      <w:tabs>
        <w:tab w:val="center" w:pos="4513"/>
        <w:tab w:val="right" w:pos="9026"/>
      </w:tabs>
      <w:spacing w:after="0" w:line="240" w:lineRule="auto"/>
    </w:pPr>
  </w:style>
  <w:style w:type="character" w:customStyle="1" w:styleId="FooterChar">
    <w:name w:val="Footer Char"/>
    <w:basedOn w:val="DefaultParagraphFont"/>
    <w:link w:val="Footer"/>
    <w:uiPriority w:val="99"/>
    <w:rsid w:val="007C1651"/>
  </w:style>
  <w:style w:type="character" w:styleId="Hyperlink">
    <w:name w:val="Hyperlink"/>
    <w:basedOn w:val="DefaultParagraphFont"/>
    <w:uiPriority w:val="99"/>
    <w:unhideWhenUsed/>
    <w:rsid w:val="000766D2"/>
    <w:rPr>
      <w:color w:val="0000FF"/>
      <w:u w:val="single"/>
    </w:rPr>
  </w:style>
  <w:style w:type="character" w:styleId="UnresolvedMention">
    <w:name w:val="Unresolved Mention"/>
    <w:basedOn w:val="DefaultParagraphFont"/>
    <w:uiPriority w:val="99"/>
    <w:semiHidden/>
    <w:unhideWhenUsed/>
    <w:rsid w:val="00F36246"/>
    <w:rPr>
      <w:color w:val="605E5C"/>
      <w:shd w:val="clear" w:color="auto" w:fill="E1DFDD"/>
    </w:rPr>
  </w:style>
  <w:style w:type="paragraph" w:customStyle="1" w:styleId="Level1">
    <w:name w:val="Level 1"/>
    <w:basedOn w:val="Normal"/>
    <w:rsid w:val="00960A15"/>
    <w:pPr>
      <w:numPr>
        <w:numId w:val="6"/>
      </w:numPr>
      <w:spacing w:before="120" w:after="120" w:line="240" w:lineRule="auto"/>
      <w:jc w:val="both"/>
    </w:pPr>
    <w:rPr>
      <w:rFonts w:ascii="Palatino" w:eastAsia="Times" w:hAnsi="Palatino" w:cs="Times New Roman"/>
      <w:sz w:val="24"/>
      <w:szCs w:val="20"/>
      <w:lang w:eastAsia="en-GB"/>
    </w:rPr>
  </w:style>
  <w:style w:type="paragraph" w:customStyle="1" w:styleId="Level2">
    <w:name w:val="Level 2"/>
    <w:basedOn w:val="Level1"/>
    <w:rsid w:val="00960A15"/>
    <w:pPr>
      <w:numPr>
        <w:ilvl w:val="1"/>
      </w:numPr>
    </w:pPr>
  </w:style>
  <w:style w:type="paragraph" w:customStyle="1" w:styleId="Level3">
    <w:name w:val="Level 3"/>
    <w:basedOn w:val="Level2"/>
    <w:rsid w:val="00960A15"/>
    <w:pPr>
      <w:numPr>
        <w:ilvl w:val="2"/>
      </w:numPr>
    </w:pPr>
  </w:style>
  <w:style w:type="paragraph" w:customStyle="1" w:styleId="Level4">
    <w:name w:val="Level 4"/>
    <w:basedOn w:val="Level3"/>
    <w:rsid w:val="00960A15"/>
    <w:pPr>
      <w:numPr>
        <w:ilvl w:val="3"/>
      </w:numPr>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7368535">
      <w:bodyDiv w:val="1"/>
      <w:marLeft w:val="0"/>
      <w:marRight w:val="0"/>
      <w:marTop w:val="0"/>
      <w:marBottom w:val="0"/>
      <w:divBdr>
        <w:top w:val="none" w:sz="0" w:space="0" w:color="auto"/>
        <w:left w:val="none" w:sz="0" w:space="0" w:color="auto"/>
        <w:bottom w:val="none" w:sz="0" w:space="0" w:color="auto"/>
        <w:right w:val="none" w:sz="0" w:space="0" w:color="auto"/>
      </w:divBdr>
    </w:div>
    <w:div w:id="159694332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cipd.co.uk/Images/the-cipd-profession-map-standard-format_tcm18-9814.pdf" TargetMode="External"/><Relationship Id="rId13" Type="http://schemas.openxmlformats.org/officeDocument/2006/relationships/hyperlink" Target="https://www.nfer.ac.uk/media/2003/mcm01.pdf"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yperlink" Target="http://www.cimaglobal.com/Documents/ImportedDocuments/cid_tg_mentoring_coaching_Aug08.pdf.pdf" TargetMode="Externa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cipd.co.uk/knowledge/fundamentals/people/development/coaching-mentoring-factsheet" TargetMode="External"/><Relationship Id="rId5" Type="http://schemas.openxmlformats.org/officeDocument/2006/relationships/footnotes" Target="footnotes.xml"/><Relationship Id="rId15" Type="http://schemas.openxmlformats.org/officeDocument/2006/relationships/fontTable" Target="fontTable.xml"/><Relationship Id="rId10" Type="http://schemas.openxmlformats.org/officeDocument/2006/relationships/hyperlink" Target="https://www.cipd.co.uk/learn/cpd/map" TargetMode="External"/><Relationship Id="rId4" Type="http://schemas.openxmlformats.org/officeDocument/2006/relationships/webSettings" Target="webSettings.xml"/><Relationship Id="rId9" Type="http://schemas.openxmlformats.org/officeDocument/2006/relationships/hyperlink" Target="https://moodle.uwtsd.ac.uk/pluginfile.php/351613/mod_resource/content/0/Workforce%20planning%20factsheet%20-%20mandatory%20reading.pdf" TargetMode="External"/><Relationship Id="rId14"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189</TotalTime>
  <Pages>5</Pages>
  <Words>1413</Words>
  <Characters>8056</Characters>
  <Application>Microsoft Office Word</Application>
  <DocSecurity>0</DocSecurity>
  <Lines>67</Lines>
  <Paragraphs>18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9451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Louis James</dc:creator>
  <cp:keywords/>
  <dc:description/>
  <cp:lastModifiedBy>Kate Houston</cp:lastModifiedBy>
  <cp:revision>12</cp:revision>
  <dcterms:created xsi:type="dcterms:W3CDTF">2020-05-31T21:21:00Z</dcterms:created>
  <dcterms:modified xsi:type="dcterms:W3CDTF">2020-06-02T20:42:00Z</dcterms:modified>
</cp:coreProperties>
</file>