
<file path=[Content_Types].xml><?xml version="1.0" encoding="utf-8"?>
<Types xmlns="http://schemas.openxmlformats.org/package/2006/content-types">
  <Override PartName="/word/footnotes.xml" ContentType="application/vnd.openxmlformats-officedocument.wordprocessingml.footnotes+xml"/>
  <Override PartName="/word/diagrams/quickStyle1.xml" ContentType="application/vnd.openxmlformats-officedocument.drawingml.diagramStyle+xml"/>
  <Default Extension="png" ContentType="image/png"/>
  <Override PartName="/word/diagrams/data1.xml" ContentType="application/vnd.openxmlformats-officedocument.drawingml.diagramData+xml"/>
  <Default Extension="jpeg" ContentType="image/jpeg"/>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B4EA6" w:rsidRDefault="000B4EA6" w:rsidP="000B4EA6">
      <w:pPr>
        <w:shd w:val="clear" w:color="auto" w:fill="FFFFFF"/>
        <w:spacing w:after="0" w:line="480" w:lineRule="auto"/>
        <w:jc w:val="center"/>
        <w:rPr>
          <w:rFonts w:ascii="Times New Roman" w:eastAsia="Times New Roman" w:hAnsi="Times New Roman"/>
          <w:b/>
          <w:sz w:val="40"/>
          <w:szCs w:val="40"/>
          <w:lang w:val="en-GB" w:eastAsia="en-GB"/>
        </w:rPr>
      </w:pPr>
      <w:r w:rsidRPr="00AB63DA">
        <w:rPr>
          <w:rFonts w:ascii="Times New Roman" w:eastAsia="Times New Roman" w:hAnsi="Times New Roman"/>
          <w:b/>
          <w:sz w:val="40"/>
          <w:szCs w:val="40"/>
          <w:lang w:val="en-GB" w:eastAsia="en-GB"/>
        </w:rPr>
        <w:t>STRATEGIC CHANGE AND ORGANISATIONS</w:t>
      </w:r>
    </w:p>
    <w:p w:rsidR="000B4EA6" w:rsidRDefault="000B4EA6" w:rsidP="000B4EA6">
      <w:pPr>
        <w:shd w:val="clear" w:color="auto" w:fill="FFFFFF"/>
        <w:spacing w:after="0" w:line="480" w:lineRule="auto"/>
        <w:jc w:val="center"/>
        <w:rPr>
          <w:rFonts w:ascii="Times New Roman" w:eastAsia="Times New Roman" w:hAnsi="Times New Roman"/>
          <w:b/>
          <w:sz w:val="28"/>
          <w:szCs w:val="28"/>
          <w:lang w:val="en-GB" w:eastAsia="en-GB"/>
        </w:rPr>
      </w:pPr>
      <w:r>
        <w:rPr>
          <w:rFonts w:ascii="Times New Roman" w:eastAsia="Times New Roman" w:hAnsi="Times New Roman"/>
          <w:b/>
          <w:sz w:val="40"/>
          <w:szCs w:val="40"/>
          <w:lang w:val="en-GB" w:eastAsia="en-GB"/>
        </w:rPr>
        <w:t>SBPD7005</w:t>
      </w:r>
    </w:p>
    <w:p w:rsidR="000B4EA6" w:rsidRPr="0075661B" w:rsidRDefault="000B4EA6" w:rsidP="000B4EA6">
      <w:pPr>
        <w:shd w:val="clear" w:color="auto" w:fill="FFFFFF"/>
        <w:spacing w:after="0" w:line="480" w:lineRule="auto"/>
        <w:jc w:val="center"/>
        <w:rPr>
          <w:rFonts w:ascii="Times New Roman" w:eastAsia="Times New Roman" w:hAnsi="Times New Roman"/>
          <w:b/>
          <w:sz w:val="28"/>
          <w:szCs w:val="28"/>
          <w:lang w:val="en-GB" w:eastAsia="en-GB"/>
        </w:rPr>
      </w:pPr>
      <w:r>
        <w:rPr>
          <w:rFonts w:ascii="Times New Roman" w:eastAsia="Times New Roman" w:hAnsi="Times New Roman"/>
          <w:b/>
          <w:sz w:val="28"/>
          <w:szCs w:val="28"/>
          <w:lang w:val="en-GB" w:eastAsia="en-GB"/>
        </w:rPr>
        <w:t xml:space="preserve">Module Tutor: Dr. S. T. </w:t>
      </w:r>
      <w:proofErr w:type="spellStart"/>
      <w:r>
        <w:rPr>
          <w:rFonts w:ascii="Times New Roman" w:eastAsia="Times New Roman" w:hAnsi="Times New Roman"/>
          <w:b/>
          <w:sz w:val="28"/>
          <w:szCs w:val="28"/>
          <w:lang w:val="en-GB" w:eastAsia="en-GB"/>
        </w:rPr>
        <w:t>Sommerville</w:t>
      </w:r>
      <w:proofErr w:type="spellEnd"/>
    </w:p>
    <w:p w:rsidR="000B4EA6" w:rsidRPr="001836CB" w:rsidRDefault="000B4EA6" w:rsidP="000B4EA6">
      <w:pPr>
        <w:shd w:val="clear" w:color="auto" w:fill="FFFFFF"/>
        <w:spacing w:after="0" w:line="480" w:lineRule="auto"/>
        <w:jc w:val="center"/>
        <w:rPr>
          <w:rFonts w:ascii="Times New Roman" w:eastAsia="Times New Roman" w:hAnsi="Times New Roman"/>
          <w:sz w:val="24"/>
          <w:szCs w:val="24"/>
          <w:lang w:val="en-GB" w:eastAsia="en-GB"/>
        </w:rPr>
      </w:pPr>
    </w:p>
    <w:p w:rsidR="000B4EA6" w:rsidRPr="001836CB" w:rsidRDefault="000B4EA6" w:rsidP="000B4EA6">
      <w:pPr>
        <w:shd w:val="clear" w:color="auto" w:fill="FFFFFF"/>
        <w:spacing w:after="0" w:line="480" w:lineRule="auto"/>
        <w:jc w:val="center"/>
        <w:rPr>
          <w:rFonts w:ascii="Times New Roman" w:eastAsia="Times New Roman" w:hAnsi="Times New Roman"/>
          <w:sz w:val="24"/>
          <w:szCs w:val="24"/>
          <w:lang w:val="en-GB" w:eastAsia="en-GB"/>
        </w:rPr>
      </w:pPr>
      <w:r>
        <w:rPr>
          <w:noProof/>
          <w:lang w:val="en-GB" w:eastAsia="en-GB"/>
        </w:rPr>
        <w:drawing>
          <wp:inline distT="0" distB="0" distL="0" distR="0">
            <wp:extent cx="4905375" cy="2762250"/>
            <wp:effectExtent l="19050" t="0" r="9525" b="0"/>
            <wp:docPr id="2" name="Picture 2" descr="Search results for &quot;ineos&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arch results for &quot;ineos&quot;"/>
                    <pic:cNvPicPr>
                      <a:picLocks noChangeAspect="1" noChangeArrowheads="1"/>
                    </pic:cNvPicPr>
                  </pic:nvPicPr>
                  <pic:blipFill>
                    <a:blip r:embed="rId7" cstate="print"/>
                    <a:srcRect/>
                    <a:stretch>
                      <a:fillRect/>
                    </a:stretch>
                  </pic:blipFill>
                  <pic:spPr bwMode="auto">
                    <a:xfrm>
                      <a:off x="0" y="0"/>
                      <a:ext cx="4905375" cy="2762250"/>
                    </a:xfrm>
                    <a:prstGeom prst="rect">
                      <a:avLst/>
                    </a:prstGeom>
                    <a:noFill/>
                    <a:ln w="9525">
                      <a:noFill/>
                      <a:miter lim="800000"/>
                      <a:headEnd/>
                      <a:tailEnd/>
                    </a:ln>
                  </pic:spPr>
                </pic:pic>
              </a:graphicData>
            </a:graphic>
          </wp:inline>
        </w:drawing>
      </w:r>
    </w:p>
    <w:p w:rsidR="000B4EA6" w:rsidRPr="001836CB" w:rsidRDefault="000B4EA6" w:rsidP="000B4EA6">
      <w:pPr>
        <w:spacing w:after="160" w:line="480" w:lineRule="auto"/>
        <w:jc w:val="center"/>
        <w:rPr>
          <w:rFonts w:ascii="Times New Roman" w:hAnsi="Times New Roman"/>
          <w:b/>
          <w:sz w:val="24"/>
          <w:szCs w:val="24"/>
          <w:lang w:val="en-GB"/>
        </w:rPr>
      </w:pPr>
    </w:p>
    <w:p w:rsidR="000B4EA6" w:rsidRPr="001836CB" w:rsidRDefault="000B4EA6" w:rsidP="000B4EA6">
      <w:pPr>
        <w:spacing w:after="160" w:line="480" w:lineRule="auto"/>
        <w:jc w:val="center"/>
        <w:rPr>
          <w:rFonts w:ascii="Times New Roman" w:hAnsi="Times New Roman"/>
          <w:b/>
          <w:sz w:val="24"/>
          <w:szCs w:val="24"/>
          <w:lang w:val="en-GB"/>
        </w:rPr>
      </w:pPr>
    </w:p>
    <w:p w:rsidR="000B4EA6" w:rsidRPr="001836CB" w:rsidRDefault="000B4EA6" w:rsidP="000B4EA6">
      <w:pPr>
        <w:spacing w:after="160" w:line="480" w:lineRule="auto"/>
        <w:jc w:val="center"/>
        <w:rPr>
          <w:rFonts w:ascii="Times New Roman" w:hAnsi="Times New Roman"/>
          <w:b/>
          <w:sz w:val="24"/>
          <w:szCs w:val="24"/>
          <w:lang w:val="en-GB"/>
        </w:rPr>
      </w:pPr>
    </w:p>
    <w:p w:rsidR="000B4EA6" w:rsidRPr="001836CB" w:rsidRDefault="000B4EA6" w:rsidP="000B4EA6">
      <w:pPr>
        <w:spacing w:after="160" w:line="480" w:lineRule="auto"/>
        <w:jc w:val="center"/>
        <w:rPr>
          <w:rFonts w:ascii="Times New Roman" w:hAnsi="Times New Roman"/>
          <w:b/>
          <w:sz w:val="24"/>
          <w:szCs w:val="24"/>
          <w:lang w:val="en-GB"/>
        </w:rPr>
      </w:pPr>
      <w:r w:rsidRPr="001836CB">
        <w:rPr>
          <w:rFonts w:ascii="Times New Roman" w:hAnsi="Times New Roman"/>
          <w:b/>
          <w:sz w:val="24"/>
          <w:szCs w:val="24"/>
          <w:lang w:val="en-GB"/>
        </w:rPr>
        <w:t>Name of Student:</w:t>
      </w:r>
      <w:r>
        <w:rPr>
          <w:rFonts w:ascii="Times New Roman" w:hAnsi="Times New Roman"/>
          <w:b/>
          <w:sz w:val="24"/>
          <w:szCs w:val="24"/>
          <w:lang w:val="en-GB"/>
        </w:rPr>
        <w:t xml:space="preserve"> </w:t>
      </w:r>
      <w:proofErr w:type="spellStart"/>
      <w:r>
        <w:rPr>
          <w:rFonts w:ascii="Times New Roman" w:hAnsi="Times New Roman"/>
          <w:b/>
          <w:sz w:val="24"/>
          <w:szCs w:val="24"/>
          <w:lang w:val="en-GB"/>
        </w:rPr>
        <w:t>Ruhul</w:t>
      </w:r>
      <w:proofErr w:type="spellEnd"/>
      <w:r>
        <w:rPr>
          <w:rFonts w:ascii="Times New Roman" w:hAnsi="Times New Roman"/>
          <w:b/>
          <w:sz w:val="24"/>
          <w:szCs w:val="24"/>
          <w:lang w:val="en-GB"/>
        </w:rPr>
        <w:t xml:space="preserve"> </w:t>
      </w:r>
      <w:proofErr w:type="spellStart"/>
      <w:r>
        <w:rPr>
          <w:rFonts w:ascii="Times New Roman" w:hAnsi="Times New Roman"/>
          <w:b/>
          <w:sz w:val="24"/>
          <w:szCs w:val="24"/>
          <w:lang w:val="en-GB"/>
        </w:rPr>
        <w:t>Amin</w:t>
      </w:r>
      <w:proofErr w:type="spellEnd"/>
    </w:p>
    <w:p w:rsidR="000B4EA6" w:rsidRPr="001836CB" w:rsidRDefault="000B4EA6" w:rsidP="000B4EA6">
      <w:pPr>
        <w:spacing w:after="160" w:line="480" w:lineRule="auto"/>
        <w:jc w:val="center"/>
        <w:rPr>
          <w:rFonts w:ascii="Times New Roman" w:hAnsi="Times New Roman"/>
          <w:b/>
          <w:sz w:val="24"/>
          <w:szCs w:val="24"/>
          <w:lang w:val="en-GB"/>
        </w:rPr>
      </w:pPr>
      <w:r>
        <w:rPr>
          <w:rFonts w:ascii="Times New Roman" w:hAnsi="Times New Roman"/>
          <w:b/>
          <w:sz w:val="24"/>
          <w:szCs w:val="24"/>
          <w:lang w:val="en-GB"/>
        </w:rPr>
        <w:t>Student ID: 1204735</w:t>
      </w:r>
    </w:p>
    <w:p w:rsidR="000B4EA6" w:rsidRPr="001836CB" w:rsidRDefault="000B4EA6" w:rsidP="000B4EA6">
      <w:pPr>
        <w:spacing w:after="160" w:line="480" w:lineRule="auto"/>
        <w:jc w:val="center"/>
        <w:rPr>
          <w:rFonts w:ascii="Times New Roman" w:hAnsi="Times New Roman"/>
          <w:b/>
          <w:sz w:val="24"/>
          <w:szCs w:val="24"/>
          <w:lang w:val="en-GB"/>
        </w:rPr>
      </w:pPr>
    </w:p>
    <w:p w:rsidR="000B4EA6" w:rsidRPr="001836CB" w:rsidRDefault="000B4EA6" w:rsidP="000B4EA6">
      <w:pPr>
        <w:spacing w:after="160" w:line="480" w:lineRule="auto"/>
        <w:jc w:val="center"/>
        <w:rPr>
          <w:rFonts w:ascii="Times New Roman" w:hAnsi="Times New Roman"/>
          <w:b/>
          <w:sz w:val="24"/>
          <w:szCs w:val="24"/>
          <w:lang w:val="en-GB"/>
        </w:rPr>
      </w:pPr>
    </w:p>
    <w:p w:rsidR="000B4EA6" w:rsidRPr="001836CB" w:rsidRDefault="000B4EA6" w:rsidP="000B4EA6">
      <w:pPr>
        <w:spacing w:after="160" w:line="480" w:lineRule="auto"/>
        <w:jc w:val="center"/>
        <w:rPr>
          <w:rFonts w:ascii="Times New Roman" w:hAnsi="Times New Roman"/>
          <w:b/>
          <w:sz w:val="24"/>
          <w:szCs w:val="24"/>
          <w:lang w:val="en-GB"/>
        </w:rPr>
      </w:pPr>
    </w:p>
    <w:p w:rsidR="000B4EA6" w:rsidRPr="001836CB" w:rsidRDefault="000B4EA6" w:rsidP="000B4EA6">
      <w:pPr>
        <w:spacing w:after="160" w:line="480" w:lineRule="auto"/>
        <w:jc w:val="center"/>
        <w:rPr>
          <w:rFonts w:ascii="Times New Roman" w:hAnsi="Times New Roman"/>
          <w:b/>
          <w:sz w:val="24"/>
          <w:szCs w:val="24"/>
          <w:lang w:val="en-GB"/>
        </w:rPr>
      </w:pPr>
    </w:p>
    <w:p w:rsidR="000B4EA6" w:rsidRPr="001836CB" w:rsidRDefault="000B4EA6" w:rsidP="000B4EA6">
      <w:pPr>
        <w:pStyle w:val="Heading1"/>
        <w:spacing w:line="480" w:lineRule="auto"/>
        <w:jc w:val="both"/>
        <w:rPr>
          <w:rFonts w:ascii="Times New Roman" w:hAnsi="Times New Roman"/>
          <w:sz w:val="24"/>
          <w:szCs w:val="24"/>
          <w:lang w:val="en-GB"/>
        </w:rPr>
      </w:pPr>
      <w:bookmarkStart w:id="0" w:name="_Toc522642971"/>
      <w:bookmarkStart w:id="1" w:name="_Toc522650676"/>
      <w:r w:rsidRPr="001836CB">
        <w:rPr>
          <w:rFonts w:ascii="Times New Roman" w:hAnsi="Times New Roman"/>
          <w:sz w:val="24"/>
          <w:szCs w:val="24"/>
          <w:lang w:val="en-GB"/>
        </w:rPr>
        <w:t>Executive summary</w:t>
      </w:r>
      <w:bookmarkEnd w:id="0"/>
      <w:bookmarkEnd w:id="1"/>
    </w:p>
    <w:p w:rsidR="000B4EA6" w:rsidRPr="001836CB" w:rsidRDefault="000B4EA6" w:rsidP="000B4EA6">
      <w:pPr>
        <w:spacing w:line="480" w:lineRule="auto"/>
        <w:jc w:val="both"/>
        <w:rPr>
          <w:rFonts w:ascii="Times New Roman" w:hAnsi="Times New Roman"/>
          <w:sz w:val="24"/>
          <w:szCs w:val="24"/>
          <w:lang w:val="en-GB"/>
        </w:rPr>
      </w:pPr>
      <w:r w:rsidRPr="001836CB">
        <w:rPr>
          <w:rFonts w:ascii="Times New Roman" w:hAnsi="Times New Roman"/>
          <w:sz w:val="24"/>
          <w:szCs w:val="24"/>
          <w:lang w:val="en-GB"/>
        </w:rPr>
        <w:t xml:space="preserve">This report focuses on </w:t>
      </w:r>
      <w:proofErr w:type="spellStart"/>
      <w:r w:rsidRPr="001836CB">
        <w:rPr>
          <w:rFonts w:ascii="Times New Roman" w:hAnsi="Times New Roman"/>
          <w:sz w:val="24"/>
          <w:szCs w:val="24"/>
          <w:lang w:val="en-GB"/>
        </w:rPr>
        <w:t>Ineos</w:t>
      </w:r>
      <w:proofErr w:type="spellEnd"/>
      <w:r w:rsidRPr="001836CB">
        <w:rPr>
          <w:rFonts w:ascii="Times New Roman" w:hAnsi="Times New Roman"/>
          <w:sz w:val="24"/>
          <w:szCs w:val="24"/>
          <w:lang w:val="en-GB"/>
        </w:rPr>
        <w:t xml:space="preserve">, its internal and external environment and recommendation for strategies that it can adapt. Today business environment is very competitive and organisations should ensure that they change their strategies to cope up with the ever changing operational environment. The company should have a strategic plan that outlines the company goals and objectives. This provides a road map to the company and to the management. Having a strategic plan enables a company to test the various strategic options and ensures that the best is selected. </w:t>
      </w:r>
      <w:proofErr w:type="spellStart"/>
      <w:r w:rsidRPr="001836CB">
        <w:rPr>
          <w:rFonts w:ascii="Times New Roman" w:hAnsi="Times New Roman"/>
          <w:sz w:val="24"/>
          <w:szCs w:val="24"/>
          <w:lang w:val="en-GB"/>
        </w:rPr>
        <w:t>Ineos</w:t>
      </w:r>
      <w:proofErr w:type="spellEnd"/>
      <w:r w:rsidRPr="001836CB">
        <w:rPr>
          <w:rFonts w:ascii="Times New Roman" w:hAnsi="Times New Roman"/>
          <w:sz w:val="24"/>
          <w:szCs w:val="24"/>
          <w:lang w:val="en-GB"/>
        </w:rPr>
        <w:t xml:space="preserve"> has been in operation for quite sometimes and the company has continued to expand through mergers and acquisitions. The company has diversified into other businesses and this has enabled the company to handle the stiff competition in the market. The report identified strategic options that the company can use and this is by using porter’s analytical model. To ensure that the best option is selected the management of the company should assess and evaluate all the options and settle on the best. There are several barriers that affect implementation of strategic options and this includes communication barrier, resources barrier, management barrier and lack of direction barrier as it has been discussed in details in this repor</w:t>
      </w:r>
      <w:r>
        <w:rPr>
          <w:rFonts w:ascii="Times New Roman" w:hAnsi="Times New Roman"/>
          <w:sz w:val="24"/>
          <w:szCs w:val="24"/>
          <w:lang w:val="en-GB"/>
        </w:rPr>
        <w:t>t.</w:t>
      </w:r>
    </w:p>
    <w:p w:rsidR="000B4EA6" w:rsidRPr="001C02CB" w:rsidRDefault="000B4EA6" w:rsidP="000B4EA6">
      <w:pPr>
        <w:pStyle w:val="TOCHeading"/>
        <w:spacing w:line="480" w:lineRule="auto"/>
        <w:jc w:val="center"/>
        <w:rPr>
          <w:rFonts w:ascii="Times New Roman" w:eastAsia="Calibri" w:hAnsi="Times New Roman"/>
          <w:b w:val="0"/>
          <w:bCs w:val="0"/>
          <w:color w:val="auto"/>
          <w:sz w:val="24"/>
          <w:szCs w:val="24"/>
          <w:lang w:eastAsia="en-US"/>
        </w:rPr>
        <w:sectPr w:rsidR="000B4EA6" w:rsidRPr="001C02CB" w:rsidSect="004A4116">
          <w:headerReference w:type="default" r:id="rId8"/>
          <w:footerReference w:type="default" r:id="rId9"/>
          <w:pgSz w:w="12240" w:h="15840"/>
          <w:pgMar w:top="1440" w:right="1440" w:bottom="1440" w:left="1440" w:header="720" w:footer="720" w:gutter="0"/>
          <w:cols w:space="720"/>
          <w:docGrid w:linePitch="360"/>
        </w:sectPr>
      </w:pPr>
    </w:p>
    <w:p w:rsidR="000B4EA6" w:rsidRDefault="000B4EA6" w:rsidP="000B4EA6">
      <w:pPr>
        <w:rPr>
          <w:rFonts w:ascii="Times New Roman" w:hAnsi="Times New Roman"/>
          <w:b/>
          <w:sz w:val="24"/>
          <w:szCs w:val="24"/>
          <w:u w:val="single"/>
        </w:rPr>
      </w:pPr>
      <w:r>
        <w:rPr>
          <w:rFonts w:ascii="Times New Roman" w:hAnsi="Times New Roman"/>
          <w:b/>
          <w:sz w:val="24"/>
          <w:szCs w:val="24"/>
          <w:u w:val="single"/>
        </w:rPr>
        <w:lastRenderedPageBreak/>
        <w:t>Table of contents:</w:t>
      </w:r>
    </w:p>
    <w:p w:rsidR="000B4EA6" w:rsidRPr="001E0237" w:rsidRDefault="000B4EA6" w:rsidP="000B4EA6">
      <w:pPr>
        <w:spacing w:line="360" w:lineRule="auto"/>
        <w:rPr>
          <w:rFonts w:ascii="Times New Roman" w:hAnsi="Times New Roman"/>
          <w:b/>
          <w:sz w:val="24"/>
          <w:szCs w:val="24"/>
        </w:rPr>
      </w:pPr>
      <w:r>
        <w:rPr>
          <w:rFonts w:ascii="Times New Roman" w:hAnsi="Times New Roman"/>
          <w:b/>
          <w:sz w:val="24"/>
          <w:szCs w:val="24"/>
        </w:rPr>
        <w:t xml:space="preserve">1. </w:t>
      </w:r>
      <w:r w:rsidRPr="001E0237">
        <w:rPr>
          <w:rFonts w:ascii="Times New Roman" w:hAnsi="Times New Roman"/>
          <w:b/>
          <w:sz w:val="24"/>
          <w:szCs w:val="24"/>
        </w:rPr>
        <w:t>Introduction</w:t>
      </w:r>
      <w:r>
        <w:rPr>
          <w:rFonts w:ascii="Times New Roman" w:hAnsi="Times New Roman"/>
          <w:b/>
          <w:sz w:val="24"/>
          <w:szCs w:val="24"/>
        </w:rPr>
        <w:t>---------------------------------------------------pg. 4</w:t>
      </w:r>
    </w:p>
    <w:p w:rsidR="000B4EA6" w:rsidRPr="001E0237" w:rsidRDefault="000B4EA6" w:rsidP="000B4EA6">
      <w:pPr>
        <w:spacing w:line="360" w:lineRule="auto"/>
        <w:rPr>
          <w:rFonts w:ascii="Times New Roman" w:hAnsi="Times New Roman"/>
          <w:b/>
          <w:sz w:val="24"/>
          <w:szCs w:val="24"/>
        </w:rPr>
      </w:pPr>
      <w:r>
        <w:rPr>
          <w:rFonts w:ascii="Times New Roman" w:hAnsi="Times New Roman"/>
          <w:b/>
          <w:sz w:val="24"/>
          <w:szCs w:val="24"/>
        </w:rPr>
        <w:t xml:space="preserve">2. </w:t>
      </w:r>
      <w:r w:rsidRPr="001E0237">
        <w:rPr>
          <w:rFonts w:ascii="Times New Roman" w:hAnsi="Times New Roman"/>
          <w:b/>
          <w:sz w:val="24"/>
          <w:szCs w:val="24"/>
        </w:rPr>
        <w:t>Background of case study</w:t>
      </w:r>
      <w:r>
        <w:rPr>
          <w:rFonts w:ascii="Times New Roman" w:hAnsi="Times New Roman"/>
          <w:b/>
          <w:sz w:val="24"/>
          <w:szCs w:val="24"/>
        </w:rPr>
        <w:t xml:space="preserve"> and </w:t>
      </w:r>
      <w:proofErr w:type="spellStart"/>
      <w:r>
        <w:rPr>
          <w:rFonts w:ascii="Times New Roman" w:hAnsi="Times New Roman"/>
          <w:b/>
          <w:sz w:val="24"/>
          <w:szCs w:val="24"/>
        </w:rPr>
        <w:t>Ineos</w:t>
      </w:r>
      <w:proofErr w:type="spellEnd"/>
      <w:r>
        <w:rPr>
          <w:rFonts w:ascii="Times New Roman" w:hAnsi="Times New Roman"/>
          <w:b/>
          <w:sz w:val="24"/>
          <w:szCs w:val="24"/>
        </w:rPr>
        <w:t>---------------------pg. 5</w:t>
      </w:r>
    </w:p>
    <w:p w:rsidR="000B4EA6" w:rsidRPr="001E0237" w:rsidRDefault="000B4EA6" w:rsidP="000B4EA6">
      <w:pPr>
        <w:rPr>
          <w:rFonts w:ascii="Times New Roman" w:hAnsi="Times New Roman"/>
          <w:b/>
          <w:sz w:val="24"/>
          <w:szCs w:val="24"/>
        </w:rPr>
      </w:pPr>
      <w:r w:rsidRPr="001E0237">
        <w:rPr>
          <w:rFonts w:ascii="Times New Roman" w:hAnsi="Times New Roman"/>
          <w:b/>
          <w:sz w:val="24"/>
          <w:szCs w:val="24"/>
        </w:rPr>
        <w:t xml:space="preserve">3. </w:t>
      </w:r>
      <w:r>
        <w:rPr>
          <w:rFonts w:ascii="Times New Roman" w:hAnsi="Times New Roman"/>
          <w:b/>
          <w:sz w:val="24"/>
          <w:szCs w:val="24"/>
        </w:rPr>
        <w:t>Part 1</w:t>
      </w:r>
    </w:p>
    <w:p w:rsidR="000B4EA6" w:rsidRPr="0033776B" w:rsidRDefault="000B4EA6" w:rsidP="000B4EA6">
      <w:pPr>
        <w:spacing w:line="360" w:lineRule="auto"/>
        <w:ind w:left="360"/>
        <w:rPr>
          <w:rFonts w:ascii="Times New Roman" w:hAnsi="Times New Roman"/>
          <w:b/>
          <w:i/>
          <w:sz w:val="24"/>
          <w:szCs w:val="24"/>
        </w:rPr>
      </w:pPr>
      <w:r w:rsidRPr="0033776B">
        <w:rPr>
          <w:rFonts w:ascii="Times New Roman" w:hAnsi="Times New Roman"/>
          <w:b/>
          <w:i/>
          <w:sz w:val="24"/>
          <w:szCs w:val="24"/>
        </w:rPr>
        <w:t>3.1. External analysis-----------------------------------------pg. 6-9</w:t>
      </w:r>
    </w:p>
    <w:p w:rsidR="000B4EA6" w:rsidRDefault="000B4EA6" w:rsidP="000B4EA6">
      <w:pPr>
        <w:pStyle w:val="ListParagraph"/>
        <w:numPr>
          <w:ilvl w:val="0"/>
          <w:numId w:val="1"/>
        </w:numPr>
        <w:spacing w:line="360" w:lineRule="auto"/>
        <w:rPr>
          <w:rFonts w:ascii="Times New Roman" w:hAnsi="Times New Roman"/>
          <w:i/>
          <w:sz w:val="24"/>
          <w:szCs w:val="24"/>
        </w:rPr>
      </w:pPr>
      <w:r w:rsidRPr="002C604B">
        <w:rPr>
          <w:rFonts w:ascii="Times New Roman" w:hAnsi="Times New Roman"/>
          <w:i/>
          <w:sz w:val="24"/>
          <w:szCs w:val="24"/>
        </w:rPr>
        <w:t>PESTLE Analysis</w:t>
      </w:r>
    </w:p>
    <w:p w:rsidR="000B4EA6" w:rsidRPr="0033776B" w:rsidRDefault="000B4EA6" w:rsidP="000B4EA6">
      <w:pPr>
        <w:spacing w:line="360" w:lineRule="auto"/>
        <w:ind w:left="360"/>
        <w:rPr>
          <w:rFonts w:ascii="Times New Roman" w:hAnsi="Times New Roman"/>
          <w:b/>
          <w:i/>
          <w:sz w:val="24"/>
          <w:szCs w:val="24"/>
        </w:rPr>
      </w:pPr>
      <w:r w:rsidRPr="0033776B">
        <w:rPr>
          <w:rFonts w:ascii="Times New Roman" w:hAnsi="Times New Roman"/>
          <w:b/>
          <w:i/>
          <w:sz w:val="24"/>
          <w:szCs w:val="24"/>
        </w:rPr>
        <w:t>3.2. Industry analysis------------------------------------------pg. 9-12</w:t>
      </w:r>
    </w:p>
    <w:p w:rsidR="000B4EA6" w:rsidRPr="0083655E" w:rsidRDefault="000B4EA6" w:rsidP="000B4EA6">
      <w:pPr>
        <w:pStyle w:val="ListParagraph"/>
        <w:numPr>
          <w:ilvl w:val="0"/>
          <w:numId w:val="1"/>
        </w:numPr>
        <w:spacing w:line="360" w:lineRule="auto"/>
        <w:rPr>
          <w:rFonts w:ascii="Times New Roman" w:hAnsi="Times New Roman"/>
          <w:i/>
          <w:sz w:val="24"/>
          <w:szCs w:val="24"/>
        </w:rPr>
      </w:pPr>
      <w:r w:rsidRPr="002C604B">
        <w:rPr>
          <w:rFonts w:ascii="Times New Roman" w:hAnsi="Times New Roman"/>
          <w:i/>
          <w:sz w:val="24"/>
          <w:szCs w:val="24"/>
        </w:rPr>
        <w:t>Porter five forces</w:t>
      </w:r>
    </w:p>
    <w:p w:rsidR="000B4EA6" w:rsidRPr="0033776B" w:rsidRDefault="000B4EA6" w:rsidP="000B4EA6">
      <w:pPr>
        <w:spacing w:line="360" w:lineRule="auto"/>
        <w:rPr>
          <w:rFonts w:ascii="Times New Roman" w:hAnsi="Times New Roman"/>
          <w:b/>
          <w:i/>
          <w:sz w:val="24"/>
          <w:szCs w:val="24"/>
        </w:rPr>
      </w:pPr>
      <w:r w:rsidRPr="0033776B">
        <w:rPr>
          <w:rFonts w:ascii="Times New Roman" w:hAnsi="Times New Roman"/>
          <w:b/>
          <w:i/>
          <w:sz w:val="24"/>
          <w:szCs w:val="24"/>
        </w:rPr>
        <w:t xml:space="preserve">       3.3. Internal analysis-----------------------------------------pg. 12-16</w:t>
      </w:r>
    </w:p>
    <w:p w:rsidR="000B4EA6" w:rsidRPr="0083655E" w:rsidRDefault="000B4EA6" w:rsidP="000B4EA6">
      <w:pPr>
        <w:pStyle w:val="ListParagraph"/>
        <w:numPr>
          <w:ilvl w:val="0"/>
          <w:numId w:val="2"/>
        </w:numPr>
        <w:spacing w:line="360" w:lineRule="auto"/>
        <w:rPr>
          <w:rFonts w:ascii="Times New Roman" w:hAnsi="Times New Roman"/>
          <w:i/>
          <w:sz w:val="24"/>
          <w:szCs w:val="24"/>
        </w:rPr>
      </w:pPr>
      <w:r w:rsidRPr="003D4FDC">
        <w:rPr>
          <w:rFonts w:ascii="Times New Roman" w:hAnsi="Times New Roman"/>
          <w:i/>
          <w:sz w:val="24"/>
          <w:szCs w:val="24"/>
        </w:rPr>
        <w:t xml:space="preserve"> Value Chain analysis</w:t>
      </w:r>
    </w:p>
    <w:p w:rsidR="000B4EA6" w:rsidRPr="002C604B" w:rsidRDefault="000B4EA6" w:rsidP="000B4EA6">
      <w:pPr>
        <w:pStyle w:val="ListParagraph"/>
        <w:numPr>
          <w:ilvl w:val="0"/>
          <w:numId w:val="2"/>
        </w:numPr>
        <w:spacing w:line="360" w:lineRule="auto"/>
        <w:rPr>
          <w:rFonts w:ascii="Times New Roman" w:hAnsi="Times New Roman"/>
          <w:i/>
          <w:sz w:val="24"/>
          <w:szCs w:val="24"/>
        </w:rPr>
      </w:pPr>
      <w:r>
        <w:rPr>
          <w:rFonts w:ascii="Times New Roman" w:hAnsi="Times New Roman"/>
          <w:i/>
          <w:sz w:val="24"/>
          <w:szCs w:val="24"/>
        </w:rPr>
        <w:t xml:space="preserve">Ratio analysis </w:t>
      </w:r>
    </w:p>
    <w:p w:rsidR="000B4EA6" w:rsidRDefault="000B4EA6" w:rsidP="000B4EA6">
      <w:pPr>
        <w:spacing w:line="360" w:lineRule="auto"/>
        <w:ind w:left="360"/>
        <w:rPr>
          <w:rFonts w:ascii="Times New Roman" w:hAnsi="Times New Roman"/>
          <w:b/>
          <w:sz w:val="24"/>
          <w:szCs w:val="24"/>
        </w:rPr>
      </w:pPr>
      <w:r>
        <w:rPr>
          <w:rFonts w:ascii="Times New Roman" w:hAnsi="Times New Roman"/>
          <w:b/>
          <w:sz w:val="24"/>
          <w:szCs w:val="24"/>
        </w:rPr>
        <w:t xml:space="preserve">4. </w:t>
      </w:r>
      <w:r w:rsidRPr="003D4FDC">
        <w:rPr>
          <w:rFonts w:ascii="Times New Roman" w:hAnsi="Times New Roman"/>
          <w:b/>
          <w:sz w:val="24"/>
          <w:szCs w:val="24"/>
        </w:rPr>
        <w:t>Part 2:</w:t>
      </w:r>
    </w:p>
    <w:p w:rsidR="000B4EA6" w:rsidRPr="0033776B" w:rsidRDefault="000B4EA6" w:rsidP="000B4EA6">
      <w:pPr>
        <w:spacing w:line="360" w:lineRule="auto"/>
        <w:ind w:left="360"/>
        <w:rPr>
          <w:rFonts w:ascii="Times New Roman" w:hAnsi="Times New Roman"/>
          <w:b/>
          <w:i/>
          <w:sz w:val="24"/>
          <w:szCs w:val="24"/>
        </w:rPr>
      </w:pPr>
      <w:r w:rsidRPr="0033776B">
        <w:rPr>
          <w:rFonts w:ascii="Times New Roman" w:hAnsi="Times New Roman"/>
          <w:b/>
          <w:i/>
          <w:sz w:val="24"/>
          <w:szCs w:val="24"/>
        </w:rPr>
        <w:t xml:space="preserve">4.1. Analysis of risks associated and recommendation based on strategic analysis—pg. 17-25 </w:t>
      </w:r>
    </w:p>
    <w:p w:rsidR="000B4EA6" w:rsidRPr="0033776B" w:rsidRDefault="000B4EA6" w:rsidP="000B4EA6">
      <w:pPr>
        <w:spacing w:line="360" w:lineRule="auto"/>
        <w:ind w:left="360"/>
        <w:rPr>
          <w:rFonts w:ascii="Times New Roman" w:hAnsi="Times New Roman"/>
          <w:b/>
          <w:i/>
          <w:sz w:val="24"/>
          <w:szCs w:val="24"/>
        </w:rPr>
      </w:pPr>
      <w:r w:rsidRPr="0033776B">
        <w:rPr>
          <w:rFonts w:ascii="Times New Roman" w:hAnsi="Times New Roman"/>
          <w:b/>
          <w:i/>
          <w:sz w:val="24"/>
          <w:szCs w:val="24"/>
        </w:rPr>
        <w:t>4.2. Recommendations based on ratio analysis---------------------------------------------pg. 25</w:t>
      </w:r>
    </w:p>
    <w:p w:rsidR="000B4EA6" w:rsidRPr="0033776B" w:rsidRDefault="000B4EA6" w:rsidP="000B4EA6">
      <w:pPr>
        <w:spacing w:line="360" w:lineRule="auto"/>
        <w:ind w:left="360"/>
        <w:rPr>
          <w:rFonts w:ascii="Times New Roman" w:hAnsi="Times New Roman"/>
          <w:b/>
          <w:i/>
          <w:sz w:val="24"/>
          <w:szCs w:val="24"/>
        </w:rPr>
      </w:pPr>
      <w:r w:rsidRPr="0033776B">
        <w:rPr>
          <w:rFonts w:ascii="Times New Roman" w:hAnsi="Times New Roman"/>
          <w:b/>
          <w:i/>
          <w:sz w:val="24"/>
          <w:szCs w:val="24"/>
        </w:rPr>
        <w:t>4.3. Barriers to be faced in implementing strategic options-----------------------------pg. 25-28</w:t>
      </w:r>
    </w:p>
    <w:p w:rsidR="000B4EA6" w:rsidRPr="0033776B" w:rsidRDefault="000B4EA6" w:rsidP="000B4EA6">
      <w:pPr>
        <w:spacing w:line="360" w:lineRule="auto"/>
        <w:ind w:left="360"/>
        <w:rPr>
          <w:rFonts w:ascii="Times New Roman" w:hAnsi="Times New Roman"/>
          <w:b/>
          <w:i/>
          <w:sz w:val="24"/>
          <w:szCs w:val="24"/>
        </w:rPr>
      </w:pPr>
      <w:r w:rsidRPr="0033776B">
        <w:rPr>
          <w:rFonts w:ascii="Times New Roman" w:hAnsi="Times New Roman"/>
          <w:b/>
          <w:i/>
          <w:sz w:val="24"/>
          <w:szCs w:val="24"/>
        </w:rPr>
        <w:t>4.4. Ways to overcome challenges faced during strategic change management.</w:t>
      </w:r>
      <w:r>
        <w:rPr>
          <w:rFonts w:ascii="Times New Roman" w:hAnsi="Times New Roman"/>
          <w:b/>
          <w:i/>
          <w:sz w:val="24"/>
          <w:szCs w:val="24"/>
        </w:rPr>
        <w:t>—pg. 28-30</w:t>
      </w:r>
    </w:p>
    <w:p w:rsidR="000B4EA6" w:rsidRPr="001E0237" w:rsidRDefault="000B4EA6" w:rsidP="000B4EA6">
      <w:pPr>
        <w:spacing w:line="360" w:lineRule="auto"/>
        <w:ind w:left="360"/>
        <w:rPr>
          <w:rFonts w:ascii="Times New Roman" w:hAnsi="Times New Roman"/>
          <w:b/>
          <w:sz w:val="24"/>
          <w:szCs w:val="24"/>
        </w:rPr>
      </w:pPr>
      <w:r w:rsidRPr="001E0237">
        <w:rPr>
          <w:rFonts w:ascii="Times New Roman" w:hAnsi="Times New Roman"/>
          <w:b/>
          <w:sz w:val="24"/>
          <w:szCs w:val="24"/>
        </w:rPr>
        <w:t>5. Conclusion based on recommendations</w:t>
      </w:r>
      <w:r>
        <w:rPr>
          <w:rFonts w:ascii="Times New Roman" w:hAnsi="Times New Roman"/>
          <w:b/>
          <w:sz w:val="24"/>
          <w:szCs w:val="24"/>
        </w:rPr>
        <w:t>-----------------------------------------------pg. 30-31</w:t>
      </w:r>
    </w:p>
    <w:p w:rsidR="000B4EA6" w:rsidRDefault="000B4EA6" w:rsidP="000B4EA6">
      <w:pPr>
        <w:spacing w:line="360" w:lineRule="auto"/>
        <w:ind w:left="360"/>
        <w:rPr>
          <w:rFonts w:ascii="Times New Roman" w:hAnsi="Times New Roman"/>
          <w:b/>
          <w:sz w:val="24"/>
          <w:szCs w:val="24"/>
        </w:rPr>
      </w:pPr>
      <w:r w:rsidRPr="001E0237">
        <w:rPr>
          <w:rFonts w:ascii="Times New Roman" w:hAnsi="Times New Roman"/>
          <w:b/>
          <w:sz w:val="24"/>
          <w:szCs w:val="24"/>
        </w:rPr>
        <w:t xml:space="preserve"> 6. References</w:t>
      </w:r>
      <w:r>
        <w:rPr>
          <w:rFonts w:ascii="Times New Roman" w:hAnsi="Times New Roman"/>
          <w:b/>
          <w:sz w:val="24"/>
          <w:szCs w:val="24"/>
        </w:rPr>
        <w:t>----------------------------------------------------------------------------------pg. 32-35</w:t>
      </w:r>
    </w:p>
    <w:p w:rsidR="000B4EA6" w:rsidRPr="001E0237" w:rsidRDefault="000B4EA6" w:rsidP="000B4EA6">
      <w:pPr>
        <w:spacing w:line="360" w:lineRule="auto"/>
        <w:ind w:left="360"/>
        <w:rPr>
          <w:rFonts w:ascii="Times New Roman" w:hAnsi="Times New Roman"/>
          <w:b/>
          <w:sz w:val="24"/>
          <w:szCs w:val="24"/>
        </w:rPr>
      </w:pPr>
      <w:r>
        <w:rPr>
          <w:rFonts w:ascii="Times New Roman" w:hAnsi="Times New Roman"/>
          <w:b/>
          <w:sz w:val="24"/>
          <w:szCs w:val="24"/>
        </w:rPr>
        <w:t>7. Appendix ------------------------------------------------------------------------------------pg. 36</w:t>
      </w:r>
    </w:p>
    <w:p w:rsidR="000B4EA6" w:rsidRPr="001836CB" w:rsidRDefault="000B4EA6" w:rsidP="000B4EA6">
      <w:pPr>
        <w:spacing w:line="480" w:lineRule="auto"/>
        <w:jc w:val="both"/>
        <w:rPr>
          <w:rFonts w:ascii="Times New Roman" w:hAnsi="Times New Roman"/>
          <w:sz w:val="24"/>
          <w:szCs w:val="24"/>
          <w:lang w:val="en-GB"/>
        </w:rPr>
      </w:pPr>
    </w:p>
    <w:p w:rsidR="000B4EA6" w:rsidRPr="001836CB" w:rsidRDefault="000B4EA6" w:rsidP="000B4EA6">
      <w:pPr>
        <w:spacing w:line="480" w:lineRule="auto"/>
        <w:jc w:val="both"/>
        <w:rPr>
          <w:rFonts w:ascii="Times New Roman" w:hAnsi="Times New Roman"/>
          <w:sz w:val="24"/>
          <w:szCs w:val="24"/>
          <w:lang w:val="en-GB"/>
        </w:rPr>
      </w:pPr>
    </w:p>
    <w:p w:rsidR="000B4EA6" w:rsidRPr="001836CB" w:rsidRDefault="000B4EA6" w:rsidP="000B4EA6">
      <w:pPr>
        <w:pStyle w:val="Heading1"/>
        <w:spacing w:before="0" w:line="480" w:lineRule="auto"/>
        <w:jc w:val="both"/>
        <w:rPr>
          <w:rFonts w:ascii="Times New Roman" w:hAnsi="Times New Roman"/>
          <w:sz w:val="24"/>
          <w:szCs w:val="24"/>
          <w:lang w:val="en-GB"/>
        </w:rPr>
      </w:pPr>
      <w:bookmarkStart w:id="2" w:name="_Toc522642972"/>
      <w:bookmarkStart w:id="3" w:name="_Toc522650677"/>
      <w:r>
        <w:rPr>
          <w:rFonts w:ascii="Times New Roman" w:hAnsi="Times New Roman"/>
          <w:sz w:val="24"/>
          <w:szCs w:val="24"/>
          <w:lang w:val="en-GB"/>
        </w:rPr>
        <w:lastRenderedPageBreak/>
        <w:t xml:space="preserve">1. </w:t>
      </w:r>
      <w:r w:rsidRPr="001836CB">
        <w:rPr>
          <w:rFonts w:ascii="Times New Roman" w:hAnsi="Times New Roman"/>
          <w:sz w:val="24"/>
          <w:szCs w:val="24"/>
          <w:lang w:val="en-GB"/>
        </w:rPr>
        <w:t>Introduction</w:t>
      </w:r>
      <w:bookmarkEnd w:id="2"/>
      <w:bookmarkEnd w:id="3"/>
    </w:p>
    <w:p w:rsidR="000B4EA6" w:rsidRPr="001836CB" w:rsidRDefault="000B4EA6" w:rsidP="000B4EA6">
      <w:pPr>
        <w:spacing w:after="0" w:line="480" w:lineRule="auto"/>
        <w:jc w:val="both"/>
        <w:rPr>
          <w:rFonts w:ascii="Times New Roman" w:hAnsi="Times New Roman"/>
          <w:sz w:val="24"/>
          <w:szCs w:val="24"/>
          <w:lang w:val="en-GB"/>
        </w:rPr>
      </w:pPr>
      <w:r w:rsidRPr="001836CB">
        <w:rPr>
          <w:rFonts w:ascii="Times New Roman" w:hAnsi="Times New Roman"/>
          <w:sz w:val="24"/>
          <w:szCs w:val="24"/>
          <w:lang w:val="en-GB"/>
        </w:rPr>
        <w:t>Business organisations that are operating in an open market do face stiff competition from their rivals. This is because there is increasing pressure from competitors that aim to surpass their financial and non-financial performance. The rivals also desire to have a larger customer base as compared to their rivals and with this regard; the firms need to improve</w:t>
      </w:r>
      <w:r>
        <w:rPr>
          <w:rFonts w:ascii="Times New Roman" w:hAnsi="Times New Roman"/>
          <w:sz w:val="24"/>
          <w:szCs w:val="24"/>
          <w:lang w:val="en-GB"/>
        </w:rPr>
        <w:t xml:space="preserve"> </w:t>
      </w:r>
      <w:r w:rsidRPr="001836CB">
        <w:rPr>
          <w:rFonts w:ascii="Times New Roman" w:hAnsi="Times New Roman"/>
          <w:sz w:val="24"/>
          <w:szCs w:val="24"/>
          <w:lang w:val="en-GB"/>
        </w:rPr>
        <w:t>on their productivity and competitiveness. To attain this, creativity and innovation should be upheld so that the firms can improve the features of their products and services in order to meet the expectations of customers satisfactorily</w:t>
      </w:r>
      <w:r>
        <w:rPr>
          <w:rFonts w:ascii="Times New Roman" w:hAnsi="Times New Roman"/>
          <w:sz w:val="24"/>
          <w:szCs w:val="24"/>
          <w:lang w:val="en-GB"/>
        </w:rPr>
        <w:t>.</w:t>
      </w:r>
      <w:r w:rsidRPr="001836CB">
        <w:rPr>
          <w:rFonts w:ascii="Times New Roman" w:hAnsi="Times New Roman"/>
          <w:sz w:val="24"/>
          <w:szCs w:val="24"/>
          <w:lang w:val="en-GB"/>
        </w:rPr>
        <w:t xml:space="preserve"> Product diversification will also be experienced and this is vital in ensuring that the organisations offer their customers different products and services to meet the unlimited needs and wants of their customers</w:t>
      </w:r>
      <w:r>
        <w:rPr>
          <w:rFonts w:ascii="Times New Roman" w:hAnsi="Times New Roman"/>
          <w:sz w:val="24"/>
          <w:szCs w:val="24"/>
          <w:lang w:val="en-GB"/>
        </w:rPr>
        <w:t xml:space="preserve"> (</w:t>
      </w:r>
      <w:proofErr w:type="spellStart"/>
      <w:r>
        <w:rPr>
          <w:rFonts w:ascii="Times New Roman" w:hAnsi="Times New Roman"/>
          <w:sz w:val="24"/>
          <w:szCs w:val="24"/>
          <w:lang w:val="en-GB"/>
        </w:rPr>
        <w:t>Kotter</w:t>
      </w:r>
      <w:proofErr w:type="spellEnd"/>
      <w:r>
        <w:rPr>
          <w:rFonts w:ascii="Times New Roman" w:hAnsi="Times New Roman"/>
          <w:sz w:val="24"/>
          <w:szCs w:val="24"/>
          <w:lang w:val="en-GB"/>
        </w:rPr>
        <w:t>, 2012)</w:t>
      </w:r>
      <w:r w:rsidRPr="001836CB">
        <w:rPr>
          <w:rFonts w:ascii="Times New Roman" w:hAnsi="Times New Roman"/>
          <w:sz w:val="24"/>
          <w:szCs w:val="24"/>
          <w:lang w:val="en-GB"/>
        </w:rPr>
        <w:t xml:space="preserve">. One of the organisations that have succeeded to achieve all this is </w:t>
      </w:r>
      <w:proofErr w:type="spellStart"/>
      <w:r w:rsidRPr="001836CB">
        <w:rPr>
          <w:rFonts w:ascii="Times New Roman" w:hAnsi="Times New Roman"/>
          <w:sz w:val="24"/>
          <w:szCs w:val="24"/>
          <w:lang w:val="en-GB"/>
        </w:rPr>
        <w:t>Ineos</w:t>
      </w:r>
      <w:proofErr w:type="spellEnd"/>
      <w:r w:rsidRPr="001836CB">
        <w:rPr>
          <w:rFonts w:ascii="Times New Roman" w:hAnsi="Times New Roman"/>
          <w:sz w:val="24"/>
          <w:szCs w:val="24"/>
          <w:lang w:val="en-GB"/>
        </w:rPr>
        <w:t xml:space="preserve"> that majorly focuses on the chemical industry. Under the leadership and management of Jim </w:t>
      </w:r>
      <w:proofErr w:type="spellStart"/>
      <w:r w:rsidRPr="001836CB">
        <w:rPr>
          <w:rFonts w:ascii="Times New Roman" w:hAnsi="Times New Roman"/>
          <w:sz w:val="24"/>
          <w:szCs w:val="24"/>
          <w:lang w:val="en-GB"/>
        </w:rPr>
        <w:t>Ratcliffe</w:t>
      </w:r>
      <w:proofErr w:type="spellEnd"/>
      <w:r w:rsidRPr="001836CB">
        <w:rPr>
          <w:rFonts w:ascii="Times New Roman" w:hAnsi="Times New Roman"/>
          <w:sz w:val="24"/>
          <w:szCs w:val="24"/>
          <w:lang w:val="en-GB"/>
        </w:rPr>
        <w:t xml:space="preserve">, the organisation has grown rapidly in the sectors that it has ventured into. The company is using the product diversification and acquisition strategies to expand its operations as well as its performance in the global market. This report will discuss and analyse the environment that </w:t>
      </w:r>
      <w:proofErr w:type="spellStart"/>
      <w:r w:rsidRPr="001836CB">
        <w:rPr>
          <w:rFonts w:ascii="Times New Roman" w:hAnsi="Times New Roman"/>
          <w:sz w:val="24"/>
          <w:szCs w:val="24"/>
          <w:lang w:val="en-GB"/>
        </w:rPr>
        <w:t>Ineos</w:t>
      </w:r>
      <w:proofErr w:type="spellEnd"/>
      <w:r w:rsidRPr="001836CB">
        <w:rPr>
          <w:rFonts w:ascii="Times New Roman" w:hAnsi="Times New Roman"/>
          <w:sz w:val="24"/>
          <w:szCs w:val="24"/>
          <w:lang w:val="en-GB"/>
        </w:rPr>
        <w:t xml:space="preserve"> operates in and later recommend the strategic options that it could take. This report will advise the management of </w:t>
      </w:r>
      <w:proofErr w:type="spellStart"/>
      <w:r w:rsidRPr="001836CB">
        <w:rPr>
          <w:rFonts w:ascii="Times New Roman" w:hAnsi="Times New Roman"/>
          <w:sz w:val="24"/>
          <w:szCs w:val="24"/>
          <w:lang w:val="en-GB"/>
        </w:rPr>
        <w:t>Ineos</w:t>
      </w:r>
      <w:proofErr w:type="spellEnd"/>
      <w:r w:rsidRPr="001836CB">
        <w:rPr>
          <w:rFonts w:ascii="Times New Roman" w:hAnsi="Times New Roman"/>
          <w:sz w:val="24"/>
          <w:szCs w:val="24"/>
          <w:lang w:val="en-GB"/>
        </w:rPr>
        <w:t xml:space="preserve"> about the strategic plans that are the company should take up and identify barriers that the company may encounter when implementing the strategic options. The report will also discuss how the company will be able to overcome the barriers.</w:t>
      </w:r>
    </w:p>
    <w:p w:rsidR="000B4EA6" w:rsidRPr="001836CB" w:rsidRDefault="000B4EA6" w:rsidP="000B4EA6">
      <w:pPr>
        <w:spacing w:line="480" w:lineRule="auto"/>
        <w:jc w:val="both"/>
        <w:rPr>
          <w:rFonts w:ascii="Times New Roman" w:hAnsi="Times New Roman"/>
          <w:sz w:val="24"/>
          <w:szCs w:val="24"/>
          <w:lang w:val="en-GB"/>
        </w:rPr>
      </w:pPr>
    </w:p>
    <w:p w:rsidR="000B4EA6" w:rsidRDefault="000B4EA6" w:rsidP="000B4EA6">
      <w:pPr>
        <w:pStyle w:val="Heading1"/>
        <w:spacing w:before="0" w:line="360" w:lineRule="auto"/>
        <w:jc w:val="both"/>
        <w:rPr>
          <w:rFonts w:ascii="Times New Roman" w:hAnsi="Times New Roman"/>
          <w:sz w:val="24"/>
          <w:szCs w:val="24"/>
          <w:lang w:val="en-GB"/>
        </w:rPr>
      </w:pPr>
      <w:bookmarkStart w:id="4" w:name="_Toc522650678"/>
    </w:p>
    <w:p w:rsidR="000B4EA6" w:rsidRDefault="000B4EA6" w:rsidP="000B4EA6">
      <w:pPr>
        <w:pStyle w:val="Heading1"/>
        <w:spacing w:before="0" w:line="360" w:lineRule="auto"/>
        <w:jc w:val="both"/>
        <w:rPr>
          <w:rFonts w:ascii="Times New Roman" w:hAnsi="Times New Roman"/>
          <w:sz w:val="24"/>
          <w:szCs w:val="24"/>
          <w:lang w:val="en-GB"/>
        </w:rPr>
      </w:pPr>
    </w:p>
    <w:p w:rsidR="000B4EA6" w:rsidRPr="00AB63DA" w:rsidRDefault="000B4EA6" w:rsidP="000B4EA6">
      <w:pPr>
        <w:rPr>
          <w:lang w:val="en-GB"/>
        </w:rPr>
      </w:pPr>
    </w:p>
    <w:p w:rsidR="000B4EA6" w:rsidRPr="00351600" w:rsidRDefault="000B4EA6" w:rsidP="000B4EA6">
      <w:pPr>
        <w:pStyle w:val="Heading1"/>
        <w:spacing w:before="0" w:line="480" w:lineRule="auto"/>
        <w:jc w:val="both"/>
        <w:rPr>
          <w:rFonts w:ascii="Times New Roman" w:hAnsi="Times New Roman"/>
          <w:sz w:val="24"/>
          <w:szCs w:val="24"/>
          <w:lang w:val="en-GB"/>
        </w:rPr>
      </w:pPr>
      <w:r>
        <w:rPr>
          <w:rFonts w:ascii="Times New Roman" w:hAnsi="Times New Roman"/>
          <w:sz w:val="24"/>
          <w:szCs w:val="24"/>
          <w:lang w:val="en-GB"/>
        </w:rPr>
        <w:lastRenderedPageBreak/>
        <w:t>2. Background of case study</w:t>
      </w:r>
    </w:p>
    <w:p w:rsidR="000B4EA6" w:rsidRDefault="000B4EA6" w:rsidP="000B4EA6">
      <w:pPr>
        <w:spacing w:after="0" w:line="480" w:lineRule="auto"/>
        <w:jc w:val="both"/>
        <w:rPr>
          <w:rFonts w:ascii="Times New Roman" w:hAnsi="Times New Roman"/>
          <w:sz w:val="24"/>
          <w:szCs w:val="24"/>
          <w:lang w:val="en-GB"/>
        </w:rPr>
      </w:pPr>
      <w:r w:rsidRPr="00351600">
        <w:rPr>
          <w:rFonts w:ascii="Times New Roman" w:hAnsi="Times New Roman"/>
          <w:sz w:val="24"/>
          <w:szCs w:val="24"/>
          <w:lang w:val="en-GB"/>
        </w:rPr>
        <w:t xml:space="preserve">INEOS is rather very much young business </w:t>
      </w:r>
      <w:r w:rsidR="004A4116">
        <w:rPr>
          <w:rFonts w:ascii="Times New Roman" w:hAnsi="Times New Roman"/>
          <w:sz w:val="24"/>
          <w:szCs w:val="24"/>
          <w:lang w:val="en-GB"/>
        </w:rPr>
        <w:t>organis</w:t>
      </w:r>
      <w:r w:rsidRPr="00351600">
        <w:rPr>
          <w:rFonts w:ascii="Times New Roman" w:hAnsi="Times New Roman"/>
          <w:sz w:val="24"/>
          <w:szCs w:val="24"/>
          <w:lang w:val="en-GB"/>
        </w:rPr>
        <w:t>ation dealing in chemical sector. It is Swiss company having headquarters in UK. The company had recorded sales turnover of 60 billion in dollars till date. Majority of employees working with the company had spends whole life in chemical and oil industry. The major rival of the company is BP (British Petroleum).</w:t>
      </w:r>
      <w:r>
        <w:rPr>
          <w:rFonts w:ascii="Times New Roman" w:hAnsi="Times New Roman"/>
          <w:sz w:val="24"/>
          <w:szCs w:val="24"/>
          <w:lang w:val="en-GB"/>
        </w:rPr>
        <w:t xml:space="preserve"> The company is very much refreshing place to work for the people and provides good scope of learning to them. The company was set up in year 1998 following management buy-out option by the employees of one of the plants of BP located in Antwerp. </w:t>
      </w:r>
    </w:p>
    <w:p w:rsidR="000B4EA6" w:rsidRPr="00351600" w:rsidRDefault="000B4EA6" w:rsidP="000B4EA6">
      <w:pPr>
        <w:spacing w:after="0" w:line="480" w:lineRule="auto"/>
        <w:jc w:val="both"/>
        <w:rPr>
          <w:rFonts w:ascii="Times New Roman" w:hAnsi="Times New Roman"/>
          <w:sz w:val="24"/>
          <w:szCs w:val="24"/>
          <w:lang w:val="en-GB"/>
        </w:rPr>
      </w:pPr>
      <w:proofErr w:type="spellStart"/>
      <w:r>
        <w:rPr>
          <w:rFonts w:ascii="Times New Roman" w:hAnsi="Times New Roman"/>
          <w:sz w:val="24"/>
          <w:szCs w:val="24"/>
          <w:lang w:val="en-GB"/>
        </w:rPr>
        <w:t>Ineos</w:t>
      </w:r>
      <w:proofErr w:type="spellEnd"/>
      <w:r>
        <w:rPr>
          <w:rFonts w:ascii="Times New Roman" w:hAnsi="Times New Roman"/>
          <w:sz w:val="24"/>
          <w:szCs w:val="24"/>
          <w:lang w:val="en-GB"/>
        </w:rPr>
        <w:t xml:space="preserve"> had been able to develop by means of merger and acquisitions of different production units. The wave of restructuring business in European countries also acts as major advantage for the company intending to develop its presence and market share too. The chemicals as well as raw materials which the company manufactures touch everyday life of people. </w:t>
      </w:r>
    </w:p>
    <w:p w:rsidR="000B4EA6" w:rsidRPr="00AB63DA" w:rsidRDefault="000B4EA6" w:rsidP="000B4EA6">
      <w:pPr>
        <w:rPr>
          <w:lang w:val="en-GB"/>
        </w:rPr>
      </w:pPr>
    </w:p>
    <w:p w:rsidR="000B4EA6" w:rsidRDefault="000B4EA6" w:rsidP="000B4EA6">
      <w:pPr>
        <w:pStyle w:val="Heading1"/>
        <w:spacing w:line="480" w:lineRule="auto"/>
        <w:jc w:val="both"/>
        <w:rPr>
          <w:rFonts w:ascii="Times New Roman" w:hAnsi="Times New Roman"/>
          <w:sz w:val="24"/>
          <w:szCs w:val="24"/>
          <w:lang w:val="en-GB"/>
        </w:rPr>
      </w:pPr>
    </w:p>
    <w:p w:rsidR="000B4EA6" w:rsidRDefault="000B4EA6" w:rsidP="000B4EA6">
      <w:pPr>
        <w:rPr>
          <w:lang w:val="en-GB"/>
        </w:rPr>
      </w:pPr>
    </w:p>
    <w:p w:rsidR="000B4EA6" w:rsidRDefault="000B4EA6" w:rsidP="000B4EA6">
      <w:pPr>
        <w:rPr>
          <w:lang w:val="en-GB"/>
        </w:rPr>
      </w:pPr>
    </w:p>
    <w:p w:rsidR="000B4EA6" w:rsidRDefault="000B4EA6" w:rsidP="000B4EA6">
      <w:pPr>
        <w:rPr>
          <w:lang w:val="en-GB"/>
        </w:rPr>
      </w:pPr>
    </w:p>
    <w:p w:rsidR="000B4EA6" w:rsidRDefault="000B4EA6" w:rsidP="000B4EA6">
      <w:pPr>
        <w:rPr>
          <w:lang w:val="en-GB"/>
        </w:rPr>
      </w:pPr>
    </w:p>
    <w:p w:rsidR="000B4EA6" w:rsidRDefault="000B4EA6" w:rsidP="000B4EA6">
      <w:pPr>
        <w:rPr>
          <w:lang w:val="en-GB"/>
        </w:rPr>
      </w:pPr>
    </w:p>
    <w:p w:rsidR="000B4EA6" w:rsidRDefault="000B4EA6" w:rsidP="000B4EA6">
      <w:pPr>
        <w:rPr>
          <w:lang w:val="en-GB"/>
        </w:rPr>
      </w:pPr>
    </w:p>
    <w:p w:rsidR="000B4EA6" w:rsidRDefault="000B4EA6" w:rsidP="000B4EA6">
      <w:pPr>
        <w:rPr>
          <w:lang w:val="en-GB"/>
        </w:rPr>
      </w:pPr>
    </w:p>
    <w:p w:rsidR="000B4EA6" w:rsidRPr="00351600" w:rsidRDefault="000B4EA6" w:rsidP="000B4EA6">
      <w:pPr>
        <w:rPr>
          <w:lang w:val="en-GB"/>
        </w:rPr>
      </w:pPr>
    </w:p>
    <w:p w:rsidR="000B4EA6" w:rsidRDefault="000B4EA6" w:rsidP="000B4EA6">
      <w:pPr>
        <w:pStyle w:val="Heading1"/>
        <w:spacing w:line="480" w:lineRule="auto"/>
        <w:jc w:val="both"/>
        <w:rPr>
          <w:rFonts w:ascii="Times New Roman" w:hAnsi="Times New Roman"/>
          <w:sz w:val="24"/>
          <w:szCs w:val="24"/>
          <w:lang w:val="en-GB"/>
        </w:rPr>
      </w:pPr>
      <w:r>
        <w:rPr>
          <w:rFonts w:ascii="Times New Roman" w:hAnsi="Times New Roman"/>
          <w:sz w:val="24"/>
          <w:szCs w:val="24"/>
          <w:lang w:val="en-GB"/>
        </w:rPr>
        <w:lastRenderedPageBreak/>
        <w:t>3. Part 1</w:t>
      </w:r>
    </w:p>
    <w:p w:rsidR="000B4EA6" w:rsidRDefault="000B4EA6" w:rsidP="000B4EA6">
      <w:pPr>
        <w:rPr>
          <w:rFonts w:ascii="Times New Roman" w:hAnsi="Times New Roman"/>
          <w:b/>
          <w:sz w:val="24"/>
          <w:szCs w:val="24"/>
          <w:lang w:val="en-GB"/>
        </w:rPr>
      </w:pPr>
      <w:r w:rsidRPr="003E6514">
        <w:rPr>
          <w:rFonts w:ascii="Times New Roman" w:hAnsi="Times New Roman"/>
          <w:b/>
          <w:sz w:val="24"/>
          <w:szCs w:val="24"/>
          <w:lang w:val="en-GB"/>
        </w:rPr>
        <w:t>3.1. External analysis</w:t>
      </w:r>
    </w:p>
    <w:p w:rsidR="000B4EA6" w:rsidRPr="003E6514" w:rsidRDefault="000B4EA6" w:rsidP="000B4EA6">
      <w:pPr>
        <w:spacing w:line="480" w:lineRule="auto"/>
        <w:jc w:val="both"/>
        <w:rPr>
          <w:rFonts w:ascii="Times New Roman" w:hAnsi="Times New Roman"/>
          <w:sz w:val="24"/>
          <w:szCs w:val="24"/>
          <w:lang w:val="en-GB"/>
        </w:rPr>
      </w:pPr>
      <w:r>
        <w:rPr>
          <w:rFonts w:ascii="Times New Roman" w:hAnsi="Times New Roman"/>
          <w:sz w:val="24"/>
          <w:szCs w:val="24"/>
          <w:lang w:val="en-GB"/>
        </w:rPr>
        <w:t>The external analysis reflects the different opportunities and threats influencing the growth of the company in the business environment it is operating (</w:t>
      </w:r>
      <w:proofErr w:type="spellStart"/>
      <w:r>
        <w:rPr>
          <w:rFonts w:ascii="Times New Roman" w:hAnsi="Times New Roman"/>
          <w:sz w:val="24"/>
          <w:szCs w:val="24"/>
          <w:lang w:val="en-GB"/>
        </w:rPr>
        <w:t>Kotter</w:t>
      </w:r>
      <w:proofErr w:type="spellEnd"/>
      <w:r>
        <w:rPr>
          <w:rFonts w:ascii="Times New Roman" w:hAnsi="Times New Roman"/>
          <w:sz w:val="24"/>
          <w:szCs w:val="24"/>
          <w:lang w:val="en-GB"/>
        </w:rPr>
        <w:t>, 2008). Opportunities could provide leverage to companies if they could be exploited carefully by the management. Factors like demographic, social, cultural, politi</w:t>
      </w:r>
      <w:r w:rsidR="004A4116">
        <w:rPr>
          <w:rFonts w:ascii="Times New Roman" w:hAnsi="Times New Roman"/>
          <w:sz w:val="24"/>
          <w:szCs w:val="24"/>
          <w:lang w:val="en-GB"/>
        </w:rPr>
        <w:t>cal, legal etc need to be analys</w:t>
      </w:r>
      <w:r>
        <w:rPr>
          <w:rFonts w:ascii="Times New Roman" w:hAnsi="Times New Roman"/>
          <w:sz w:val="24"/>
          <w:szCs w:val="24"/>
          <w:lang w:val="en-GB"/>
        </w:rPr>
        <w:t>ed by the company beforehand to get maximum positive results from implementation of business strategy.</w:t>
      </w:r>
    </w:p>
    <w:p w:rsidR="000B4EA6" w:rsidRPr="003E6514" w:rsidRDefault="000B4EA6" w:rsidP="000B4EA6">
      <w:pPr>
        <w:rPr>
          <w:rFonts w:ascii="Times New Roman" w:hAnsi="Times New Roman"/>
          <w:b/>
          <w:sz w:val="24"/>
          <w:szCs w:val="24"/>
          <w:lang w:val="en-GB"/>
        </w:rPr>
      </w:pPr>
      <w:r w:rsidRPr="003E6514">
        <w:rPr>
          <w:rFonts w:ascii="Times New Roman" w:hAnsi="Times New Roman"/>
          <w:b/>
          <w:sz w:val="24"/>
          <w:szCs w:val="24"/>
          <w:lang w:val="en-GB"/>
        </w:rPr>
        <w:t>PESTLE analysis:</w:t>
      </w:r>
    </w:p>
    <w:p w:rsidR="000B4EA6" w:rsidRPr="001836CB" w:rsidRDefault="000B4EA6" w:rsidP="000B4EA6">
      <w:pPr>
        <w:spacing w:line="480" w:lineRule="auto"/>
        <w:jc w:val="both"/>
        <w:rPr>
          <w:rFonts w:ascii="Times New Roman" w:hAnsi="Times New Roman"/>
          <w:sz w:val="24"/>
          <w:szCs w:val="24"/>
          <w:lang w:val="en-GB"/>
        </w:rPr>
      </w:pPr>
      <w:r w:rsidRPr="001836CB">
        <w:rPr>
          <w:rFonts w:ascii="Times New Roman" w:hAnsi="Times New Roman"/>
          <w:sz w:val="24"/>
          <w:szCs w:val="24"/>
          <w:lang w:val="en-GB"/>
        </w:rPr>
        <w:t xml:space="preserve">Pestle analysis is done to check how the political, economical, technological, social, legal and environment affects the business operations of an organisation. It is vital in enabling management to understand how external pressure can be dealt with in order to facilitate smooth and effective implementation of its business plans and strategies. With this regard, below is an outline of pestle analysis with respect to </w:t>
      </w:r>
      <w:proofErr w:type="spellStart"/>
      <w:r w:rsidRPr="001836CB">
        <w:rPr>
          <w:rFonts w:ascii="Times New Roman" w:hAnsi="Times New Roman"/>
          <w:sz w:val="24"/>
          <w:szCs w:val="24"/>
          <w:lang w:val="en-GB"/>
        </w:rPr>
        <w:t>Ineos</w:t>
      </w:r>
      <w:proofErr w:type="spellEnd"/>
      <w:r w:rsidRPr="001836CB">
        <w:rPr>
          <w:rFonts w:ascii="Times New Roman" w:hAnsi="Times New Roman"/>
          <w:sz w:val="24"/>
          <w:szCs w:val="24"/>
          <w:lang w:val="en-GB"/>
        </w:rPr>
        <w:t>;</w:t>
      </w:r>
    </w:p>
    <w:p w:rsidR="000B4EA6" w:rsidRPr="001836CB" w:rsidRDefault="000B4EA6" w:rsidP="000B4EA6">
      <w:pPr>
        <w:spacing w:line="480" w:lineRule="auto"/>
        <w:jc w:val="both"/>
        <w:rPr>
          <w:rFonts w:ascii="Times New Roman" w:hAnsi="Times New Roman"/>
          <w:sz w:val="24"/>
          <w:szCs w:val="24"/>
          <w:lang w:val="en-GB"/>
        </w:rPr>
      </w:pPr>
      <w:r w:rsidRPr="001836CB">
        <w:rPr>
          <w:rFonts w:ascii="Times New Roman" w:hAnsi="Times New Roman"/>
          <w:i/>
          <w:sz w:val="24"/>
          <w:szCs w:val="24"/>
          <w:lang w:val="en-GB"/>
        </w:rPr>
        <w:t>Political</w:t>
      </w:r>
      <w:r w:rsidRPr="001836CB">
        <w:rPr>
          <w:rFonts w:ascii="Times New Roman" w:hAnsi="Times New Roman"/>
          <w:sz w:val="24"/>
          <w:szCs w:val="24"/>
          <w:lang w:val="en-GB"/>
        </w:rPr>
        <w:t>; the political environment that an organisation operates in should be stable so that business activities and operations can flow smoothly without political disturbances</w:t>
      </w:r>
      <w:r>
        <w:rPr>
          <w:rFonts w:ascii="Times New Roman" w:hAnsi="Times New Roman"/>
          <w:sz w:val="24"/>
          <w:szCs w:val="24"/>
          <w:lang w:val="en-GB"/>
        </w:rPr>
        <w:t xml:space="preserve"> (Herzberg et al, 2017). W</w:t>
      </w:r>
      <w:r w:rsidRPr="001836CB">
        <w:rPr>
          <w:rFonts w:ascii="Times New Roman" w:hAnsi="Times New Roman"/>
          <w:sz w:val="24"/>
          <w:szCs w:val="24"/>
          <w:lang w:val="en-GB"/>
        </w:rPr>
        <w:t xml:space="preserve">hen a nation is politically stable, investors’ interests are secured and this means that sources of funds to run business activities are readily available. The government is also focused on development in such situations and this is vital for the growth of business firms. In the UK, there is political stability, which means that investor confidence is high. Also, business firms are well supported via incentives and subsidies and this is vital for the growth of </w:t>
      </w:r>
      <w:proofErr w:type="spellStart"/>
      <w:r w:rsidRPr="001836CB">
        <w:rPr>
          <w:rFonts w:ascii="Times New Roman" w:hAnsi="Times New Roman"/>
          <w:sz w:val="24"/>
          <w:szCs w:val="24"/>
          <w:lang w:val="en-GB"/>
        </w:rPr>
        <w:t>Ineos</w:t>
      </w:r>
      <w:proofErr w:type="spellEnd"/>
      <w:r w:rsidRPr="001836CB">
        <w:rPr>
          <w:rFonts w:ascii="Times New Roman" w:hAnsi="Times New Roman"/>
          <w:sz w:val="24"/>
          <w:szCs w:val="24"/>
          <w:lang w:val="en-GB"/>
        </w:rPr>
        <w:t xml:space="preserve">. The company’s business operations are not being affected by any political infighting; hence, implementation of its business and market plans is effective.  </w:t>
      </w:r>
    </w:p>
    <w:p w:rsidR="000B4EA6" w:rsidRPr="001836CB" w:rsidRDefault="000B4EA6" w:rsidP="000B4EA6">
      <w:pPr>
        <w:spacing w:line="480" w:lineRule="auto"/>
        <w:jc w:val="both"/>
        <w:rPr>
          <w:rFonts w:ascii="Times New Roman" w:hAnsi="Times New Roman"/>
          <w:sz w:val="24"/>
          <w:szCs w:val="24"/>
          <w:lang w:val="en-GB"/>
        </w:rPr>
      </w:pPr>
      <w:r w:rsidRPr="001836CB">
        <w:rPr>
          <w:rFonts w:ascii="Times New Roman" w:hAnsi="Times New Roman"/>
          <w:i/>
          <w:sz w:val="24"/>
          <w:szCs w:val="24"/>
          <w:lang w:val="en-GB"/>
        </w:rPr>
        <w:lastRenderedPageBreak/>
        <w:t>Economical</w:t>
      </w:r>
      <w:r w:rsidRPr="001836CB">
        <w:rPr>
          <w:rFonts w:ascii="Times New Roman" w:hAnsi="Times New Roman"/>
          <w:sz w:val="24"/>
          <w:szCs w:val="24"/>
          <w:lang w:val="en-GB"/>
        </w:rPr>
        <w:t>: the economic trends of a country do influence how business activities are being run</w:t>
      </w:r>
      <w:r>
        <w:rPr>
          <w:rFonts w:ascii="Times New Roman" w:hAnsi="Times New Roman"/>
          <w:sz w:val="24"/>
          <w:szCs w:val="24"/>
          <w:lang w:val="en-GB"/>
        </w:rPr>
        <w:t xml:space="preserve"> (</w:t>
      </w:r>
      <w:proofErr w:type="spellStart"/>
      <w:r>
        <w:rPr>
          <w:rFonts w:ascii="Times New Roman" w:hAnsi="Times New Roman"/>
          <w:sz w:val="24"/>
          <w:szCs w:val="24"/>
          <w:lang w:val="en-GB"/>
        </w:rPr>
        <w:t>Asemi</w:t>
      </w:r>
      <w:proofErr w:type="spellEnd"/>
      <w:r>
        <w:rPr>
          <w:rFonts w:ascii="Times New Roman" w:hAnsi="Times New Roman"/>
          <w:sz w:val="24"/>
          <w:szCs w:val="24"/>
          <w:lang w:val="en-GB"/>
        </w:rPr>
        <w:t xml:space="preserve"> and Ali, 2011). When the economy is doing well</w:t>
      </w:r>
      <w:r w:rsidRPr="001836CB">
        <w:rPr>
          <w:rFonts w:ascii="Times New Roman" w:hAnsi="Times New Roman"/>
          <w:sz w:val="24"/>
          <w:szCs w:val="24"/>
          <w:lang w:val="en-GB"/>
        </w:rPr>
        <w:t xml:space="preserve">, business firms are supported to improve on their performance. For instance, consumer purchasing power is high, leading to high demand of the firms’ products and services. However, when the economy is on the downfall, it becomes difficult for an organisation to achieve its goals because business activities are not being favoured. </w:t>
      </w:r>
      <w:proofErr w:type="spellStart"/>
      <w:r w:rsidRPr="001836CB">
        <w:rPr>
          <w:rFonts w:ascii="Times New Roman" w:hAnsi="Times New Roman"/>
          <w:sz w:val="24"/>
          <w:szCs w:val="24"/>
          <w:lang w:val="en-GB"/>
        </w:rPr>
        <w:t>Brexit</w:t>
      </w:r>
      <w:proofErr w:type="spellEnd"/>
      <w:r w:rsidRPr="001836CB">
        <w:rPr>
          <w:rFonts w:ascii="Times New Roman" w:hAnsi="Times New Roman"/>
          <w:sz w:val="24"/>
          <w:szCs w:val="24"/>
          <w:lang w:val="en-GB"/>
        </w:rPr>
        <w:t xml:space="preserve"> is affecting business activities in the UK and this means that the firms need to come up with techniques that will improve their performances. Due to the consequences of </w:t>
      </w:r>
      <w:proofErr w:type="spellStart"/>
      <w:r w:rsidRPr="001836CB">
        <w:rPr>
          <w:rFonts w:ascii="Times New Roman" w:hAnsi="Times New Roman"/>
          <w:sz w:val="24"/>
          <w:szCs w:val="24"/>
          <w:lang w:val="en-GB"/>
        </w:rPr>
        <w:t>Brexit</w:t>
      </w:r>
      <w:proofErr w:type="spellEnd"/>
      <w:r w:rsidRPr="001836CB">
        <w:rPr>
          <w:rFonts w:ascii="Times New Roman" w:hAnsi="Times New Roman"/>
          <w:sz w:val="24"/>
          <w:szCs w:val="24"/>
          <w:lang w:val="en-GB"/>
        </w:rPr>
        <w:t xml:space="preserve">, </w:t>
      </w:r>
      <w:proofErr w:type="spellStart"/>
      <w:r w:rsidRPr="001836CB">
        <w:rPr>
          <w:rFonts w:ascii="Times New Roman" w:hAnsi="Times New Roman"/>
          <w:sz w:val="24"/>
          <w:szCs w:val="24"/>
          <w:lang w:val="en-GB"/>
        </w:rPr>
        <w:t>Ineos</w:t>
      </w:r>
      <w:proofErr w:type="spellEnd"/>
      <w:r w:rsidRPr="001836CB">
        <w:rPr>
          <w:rFonts w:ascii="Times New Roman" w:hAnsi="Times New Roman"/>
          <w:sz w:val="24"/>
          <w:szCs w:val="24"/>
          <w:lang w:val="en-GB"/>
        </w:rPr>
        <w:t xml:space="preserve"> has made sure that it business operations are not affecting by adjusting its business plans and strategies. For instance, through acquisitions, the company is not finding too much resistance when it expanding its business activities to other nations.   </w:t>
      </w:r>
    </w:p>
    <w:p w:rsidR="000B4EA6" w:rsidRPr="001836CB" w:rsidRDefault="000B4EA6" w:rsidP="000B4EA6">
      <w:pPr>
        <w:spacing w:line="480" w:lineRule="auto"/>
        <w:jc w:val="both"/>
        <w:rPr>
          <w:rFonts w:ascii="Times New Roman" w:hAnsi="Times New Roman"/>
          <w:sz w:val="24"/>
          <w:szCs w:val="24"/>
          <w:lang w:val="en-GB"/>
        </w:rPr>
      </w:pPr>
      <w:r w:rsidRPr="001836CB">
        <w:rPr>
          <w:rFonts w:ascii="Times New Roman" w:hAnsi="Times New Roman"/>
          <w:i/>
          <w:sz w:val="24"/>
          <w:szCs w:val="24"/>
          <w:lang w:val="en-GB"/>
        </w:rPr>
        <w:t>Social</w:t>
      </w:r>
      <w:r w:rsidRPr="001836CB">
        <w:rPr>
          <w:rFonts w:ascii="Times New Roman" w:hAnsi="Times New Roman"/>
          <w:sz w:val="24"/>
          <w:szCs w:val="24"/>
          <w:lang w:val="en-GB"/>
        </w:rPr>
        <w:t>; customers need to be offered high quality services and products for them to be satisfied</w:t>
      </w:r>
      <w:r>
        <w:rPr>
          <w:rFonts w:ascii="Times New Roman" w:hAnsi="Times New Roman"/>
          <w:sz w:val="24"/>
          <w:szCs w:val="24"/>
          <w:lang w:val="en-GB"/>
        </w:rPr>
        <w:t xml:space="preserve"> (</w:t>
      </w:r>
      <w:proofErr w:type="spellStart"/>
      <w:r>
        <w:rPr>
          <w:rFonts w:ascii="Times New Roman" w:hAnsi="Times New Roman"/>
          <w:sz w:val="24"/>
          <w:szCs w:val="24"/>
          <w:lang w:val="en-GB"/>
        </w:rPr>
        <w:t>Fadekemi</w:t>
      </w:r>
      <w:proofErr w:type="spellEnd"/>
      <w:r>
        <w:rPr>
          <w:rFonts w:ascii="Times New Roman" w:hAnsi="Times New Roman"/>
          <w:sz w:val="24"/>
          <w:szCs w:val="24"/>
          <w:lang w:val="en-GB"/>
        </w:rPr>
        <w:t>, 2007)</w:t>
      </w:r>
      <w:r w:rsidRPr="001836CB">
        <w:rPr>
          <w:rFonts w:ascii="Times New Roman" w:hAnsi="Times New Roman"/>
          <w:sz w:val="24"/>
          <w:szCs w:val="24"/>
          <w:lang w:val="en-GB"/>
        </w:rPr>
        <w:t xml:space="preserve">. Thus, they do put pressure on organisations to improve their performances and productivity. With this regard, </w:t>
      </w:r>
      <w:proofErr w:type="spellStart"/>
      <w:r w:rsidRPr="001836CB">
        <w:rPr>
          <w:rFonts w:ascii="Times New Roman" w:hAnsi="Times New Roman"/>
          <w:sz w:val="24"/>
          <w:szCs w:val="24"/>
          <w:lang w:val="en-GB"/>
        </w:rPr>
        <w:t>Ineos</w:t>
      </w:r>
      <w:proofErr w:type="spellEnd"/>
      <w:r w:rsidRPr="001836CB">
        <w:rPr>
          <w:rFonts w:ascii="Times New Roman" w:hAnsi="Times New Roman"/>
          <w:sz w:val="24"/>
          <w:szCs w:val="24"/>
          <w:lang w:val="en-GB"/>
        </w:rPr>
        <w:t xml:space="preserve"> is under pressure to improve on its performance and productivity from customers. Thus, it has invested in creativity and innovation to improve its products and services so that they can meet customers’ need satisfactorily. This has enabled the company to win a lot of clients, both direct customers and business institutions; hence, its sales are on the rise continuously as well as its revenues. </w:t>
      </w:r>
    </w:p>
    <w:p w:rsidR="000B4EA6" w:rsidRPr="001836CB" w:rsidRDefault="000B4EA6" w:rsidP="000B4EA6">
      <w:pPr>
        <w:spacing w:line="480" w:lineRule="auto"/>
        <w:jc w:val="both"/>
        <w:rPr>
          <w:rFonts w:ascii="Times New Roman" w:hAnsi="Times New Roman"/>
          <w:sz w:val="24"/>
          <w:szCs w:val="24"/>
          <w:lang w:val="en-GB"/>
        </w:rPr>
      </w:pPr>
      <w:r w:rsidRPr="001836CB">
        <w:rPr>
          <w:rFonts w:ascii="Times New Roman" w:hAnsi="Times New Roman"/>
          <w:i/>
          <w:sz w:val="24"/>
          <w:szCs w:val="24"/>
          <w:lang w:val="en-GB"/>
        </w:rPr>
        <w:t>Technological</w:t>
      </w:r>
      <w:r w:rsidRPr="001836CB">
        <w:rPr>
          <w:rFonts w:ascii="Times New Roman" w:hAnsi="Times New Roman"/>
          <w:sz w:val="24"/>
          <w:szCs w:val="24"/>
          <w:lang w:val="en-GB"/>
        </w:rPr>
        <w:t xml:space="preserve">; the level of technology that an organisation has determines its effectiveness and efficiency. When an organisation has advanced technology, its business activities are made highly effective and efficient, </w:t>
      </w:r>
      <w:r>
        <w:rPr>
          <w:rFonts w:ascii="Times New Roman" w:hAnsi="Times New Roman"/>
          <w:sz w:val="24"/>
          <w:szCs w:val="24"/>
          <w:lang w:val="en-GB"/>
        </w:rPr>
        <w:t xml:space="preserve">meaning that the outputs are </w:t>
      </w:r>
      <w:r w:rsidRPr="001836CB">
        <w:rPr>
          <w:rFonts w:ascii="Times New Roman" w:hAnsi="Times New Roman"/>
          <w:sz w:val="24"/>
          <w:szCs w:val="24"/>
          <w:lang w:val="en-GB"/>
        </w:rPr>
        <w:t xml:space="preserve">high quality and the required quantity. With this regard, </w:t>
      </w:r>
      <w:proofErr w:type="spellStart"/>
      <w:r w:rsidRPr="001836CB">
        <w:rPr>
          <w:rFonts w:ascii="Times New Roman" w:hAnsi="Times New Roman"/>
          <w:sz w:val="24"/>
          <w:szCs w:val="24"/>
          <w:lang w:val="en-GB"/>
        </w:rPr>
        <w:t>Ineos</w:t>
      </w:r>
      <w:proofErr w:type="spellEnd"/>
      <w:r w:rsidRPr="001836CB">
        <w:rPr>
          <w:rFonts w:ascii="Times New Roman" w:hAnsi="Times New Roman"/>
          <w:sz w:val="24"/>
          <w:szCs w:val="24"/>
          <w:lang w:val="en-GB"/>
        </w:rPr>
        <w:t xml:space="preserve"> has invested on technology, hence, it has the latest technology in the market, which has significantly improve the speed of implementing its business strategies and quality of outputs that are attained. </w:t>
      </w:r>
      <w:proofErr w:type="spellStart"/>
      <w:r w:rsidRPr="001836CB">
        <w:rPr>
          <w:rFonts w:ascii="Times New Roman" w:hAnsi="Times New Roman"/>
          <w:sz w:val="24"/>
          <w:szCs w:val="24"/>
          <w:lang w:val="en-GB"/>
        </w:rPr>
        <w:t>Ineos</w:t>
      </w:r>
      <w:proofErr w:type="spellEnd"/>
      <w:r w:rsidRPr="001836CB">
        <w:rPr>
          <w:rFonts w:ascii="Times New Roman" w:hAnsi="Times New Roman"/>
          <w:sz w:val="24"/>
          <w:szCs w:val="24"/>
          <w:lang w:val="en-GB"/>
        </w:rPr>
        <w:t xml:space="preserve"> departmental units have the IT and engineering </w:t>
      </w:r>
      <w:r w:rsidRPr="001836CB">
        <w:rPr>
          <w:rFonts w:ascii="Times New Roman" w:hAnsi="Times New Roman"/>
          <w:sz w:val="24"/>
          <w:szCs w:val="24"/>
          <w:lang w:val="en-GB"/>
        </w:rPr>
        <w:lastRenderedPageBreak/>
        <w:t xml:space="preserve">technology that they need to implement all projects that are under them. This has significantly improved the overall performance and productivity of the business organisation. </w:t>
      </w:r>
    </w:p>
    <w:p w:rsidR="000B4EA6" w:rsidRPr="001836CB" w:rsidRDefault="000B4EA6" w:rsidP="000B4EA6">
      <w:pPr>
        <w:spacing w:line="480" w:lineRule="auto"/>
        <w:jc w:val="both"/>
        <w:rPr>
          <w:rFonts w:ascii="Times New Roman" w:hAnsi="Times New Roman"/>
          <w:sz w:val="24"/>
          <w:szCs w:val="24"/>
          <w:lang w:val="en-GB"/>
        </w:rPr>
      </w:pPr>
      <w:r w:rsidRPr="001836CB">
        <w:rPr>
          <w:rFonts w:ascii="Times New Roman" w:hAnsi="Times New Roman"/>
          <w:i/>
          <w:sz w:val="24"/>
          <w:szCs w:val="24"/>
          <w:lang w:val="en-GB"/>
        </w:rPr>
        <w:t>Environmental</w:t>
      </w:r>
      <w:r w:rsidRPr="001836CB">
        <w:rPr>
          <w:rFonts w:ascii="Times New Roman" w:hAnsi="Times New Roman"/>
          <w:sz w:val="24"/>
          <w:szCs w:val="24"/>
          <w:lang w:val="en-GB"/>
        </w:rPr>
        <w:t>: the environment that an organisation operates in need to be safeguarded from pollution. With this regard, business firms need to ensure that they abide to all environmental policies and regulations so that they do not pollute the environment</w:t>
      </w:r>
      <w:r>
        <w:rPr>
          <w:rFonts w:ascii="Times New Roman" w:hAnsi="Times New Roman"/>
          <w:sz w:val="24"/>
          <w:szCs w:val="24"/>
          <w:lang w:val="en-GB"/>
        </w:rPr>
        <w:t xml:space="preserve"> (Bunn and Ellis, 2012)</w:t>
      </w:r>
      <w:r w:rsidRPr="001836CB">
        <w:rPr>
          <w:rFonts w:ascii="Times New Roman" w:hAnsi="Times New Roman"/>
          <w:sz w:val="24"/>
          <w:szCs w:val="24"/>
          <w:lang w:val="en-GB"/>
        </w:rPr>
        <w:t xml:space="preserve">. In the chemical industry, there are stiff environmental regulations that should be followed by all firms in the sector. This is why </w:t>
      </w:r>
      <w:proofErr w:type="spellStart"/>
      <w:r w:rsidRPr="001836CB">
        <w:rPr>
          <w:rFonts w:ascii="Times New Roman" w:hAnsi="Times New Roman"/>
          <w:sz w:val="24"/>
          <w:szCs w:val="24"/>
          <w:lang w:val="en-GB"/>
        </w:rPr>
        <w:t>Ineos</w:t>
      </w:r>
      <w:proofErr w:type="spellEnd"/>
      <w:r w:rsidRPr="001836CB">
        <w:rPr>
          <w:rFonts w:ascii="Times New Roman" w:hAnsi="Times New Roman"/>
          <w:sz w:val="24"/>
          <w:szCs w:val="24"/>
          <w:lang w:val="en-GB"/>
        </w:rPr>
        <w:t xml:space="preserve"> has put in place pollution management policies that ensure that all its manufacturing and production activities are executed via international standards to minimise any chances of causing air pollution. The company ma</w:t>
      </w:r>
      <w:r>
        <w:rPr>
          <w:rFonts w:ascii="Times New Roman" w:hAnsi="Times New Roman"/>
          <w:sz w:val="24"/>
          <w:szCs w:val="24"/>
          <w:lang w:val="en-GB"/>
        </w:rPr>
        <w:t xml:space="preserve">nages its waste effectively and </w:t>
      </w:r>
      <w:r w:rsidRPr="001836CB">
        <w:rPr>
          <w:rFonts w:ascii="Times New Roman" w:hAnsi="Times New Roman"/>
          <w:sz w:val="24"/>
          <w:szCs w:val="24"/>
          <w:lang w:val="en-GB"/>
        </w:rPr>
        <w:t>this has made it not to pollute the environment, hence, improving its reputation in the manufacturing sector</w:t>
      </w:r>
      <w:r>
        <w:rPr>
          <w:rFonts w:ascii="Times New Roman" w:hAnsi="Times New Roman"/>
          <w:sz w:val="24"/>
          <w:szCs w:val="24"/>
          <w:lang w:val="en-GB"/>
        </w:rPr>
        <w:t>.</w:t>
      </w:r>
      <w:r w:rsidRPr="001836CB">
        <w:rPr>
          <w:rFonts w:ascii="Times New Roman" w:hAnsi="Times New Roman"/>
          <w:sz w:val="24"/>
          <w:szCs w:val="24"/>
          <w:lang w:val="en-GB"/>
        </w:rPr>
        <w:t xml:space="preserve"> </w:t>
      </w:r>
    </w:p>
    <w:p w:rsidR="000B4EA6" w:rsidRDefault="000B4EA6" w:rsidP="000B4EA6">
      <w:pPr>
        <w:spacing w:line="480" w:lineRule="auto"/>
        <w:jc w:val="both"/>
        <w:rPr>
          <w:rFonts w:ascii="Times New Roman" w:hAnsi="Times New Roman"/>
          <w:sz w:val="24"/>
          <w:szCs w:val="24"/>
          <w:lang w:val="en-GB"/>
        </w:rPr>
      </w:pPr>
      <w:r w:rsidRPr="001836CB">
        <w:rPr>
          <w:rFonts w:ascii="Times New Roman" w:hAnsi="Times New Roman"/>
          <w:i/>
          <w:sz w:val="24"/>
          <w:szCs w:val="24"/>
          <w:lang w:val="en-GB"/>
        </w:rPr>
        <w:t>Legal</w:t>
      </w:r>
      <w:r w:rsidRPr="001836CB">
        <w:rPr>
          <w:rFonts w:ascii="Times New Roman" w:hAnsi="Times New Roman"/>
          <w:sz w:val="24"/>
          <w:szCs w:val="24"/>
          <w:lang w:val="en-GB"/>
        </w:rPr>
        <w:t xml:space="preserve">; in the UK, there are rules that are set by the government that need to be followed by all organisations regardless of the industries that they operate in. </w:t>
      </w:r>
      <w:proofErr w:type="spellStart"/>
      <w:r w:rsidRPr="001836CB">
        <w:rPr>
          <w:rFonts w:ascii="Times New Roman" w:hAnsi="Times New Roman"/>
          <w:sz w:val="24"/>
          <w:szCs w:val="24"/>
          <w:lang w:val="en-GB"/>
        </w:rPr>
        <w:t>Ineos</w:t>
      </w:r>
      <w:proofErr w:type="spellEnd"/>
      <w:r w:rsidRPr="001836CB">
        <w:rPr>
          <w:rFonts w:ascii="Times New Roman" w:hAnsi="Times New Roman"/>
          <w:sz w:val="24"/>
          <w:szCs w:val="24"/>
          <w:lang w:val="en-GB"/>
        </w:rPr>
        <w:t xml:space="preserve"> abides to the company law that outlines how it should exist and activities that are contraband; hence, it should not be involved in them. The management of </w:t>
      </w:r>
      <w:proofErr w:type="spellStart"/>
      <w:r w:rsidRPr="001836CB">
        <w:rPr>
          <w:rFonts w:ascii="Times New Roman" w:hAnsi="Times New Roman"/>
          <w:sz w:val="24"/>
          <w:szCs w:val="24"/>
          <w:lang w:val="en-GB"/>
        </w:rPr>
        <w:t>Ineos</w:t>
      </w:r>
      <w:proofErr w:type="spellEnd"/>
      <w:r w:rsidRPr="001836CB">
        <w:rPr>
          <w:rFonts w:ascii="Times New Roman" w:hAnsi="Times New Roman"/>
          <w:sz w:val="24"/>
          <w:szCs w:val="24"/>
          <w:lang w:val="en-GB"/>
        </w:rPr>
        <w:t xml:space="preserve"> engages in fair competition in order to avoid legal battles with its rivals or competitors. Also, the company does ensure that its business activities are spearheaded towards the sustainable growth so that it can align its activities legally upright. This has made the company to focus solely on its business development and growth since it not engaged in unnecessary legal battles.  </w:t>
      </w:r>
    </w:p>
    <w:p w:rsidR="000B4EA6" w:rsidRDefault="000B4EA6" w:rsidP="000B4EA6">
      <w:pPr>
        <w:spacing w:line="480" w:lineRule="auto"/>
        <w:jc w:val="both"/>
        <w:rPr>
          <w:rFonts w:ascii="Times New Roman" w:hAnsi="Times New Roman"/>
          <w:sz w:val="24"/>
          <w:szCs w:val="24"/>
          <w:lang w:val="en-GB"/>
        </w:rPr>
      </w:pPr>
      <w:r>
        <w:rPr>
          <w:rFonts w:ascii="Times New Roman" w:hAnsi="Times New Roman"/>
          <w:sz w:val="24"/>
          <w:szCs w:val="24"/>
          <w:lang w:val="en-GB"/>
        </w:rPr>
        <w:t>Figure 1: PESTLE analysis</w:t>
      </w:r>
    </w:p>
    <w:p w:rsidR="000B4EA6" w:rsidRDefault="000B4EA6" w:rsidP="000B4EA6">
      <w:pPr>
        <w:spacing w:line="480" w:lineRule="auto"/>
        <w:jc w:val="center"/>
        <w:rPr>
          <w:rFonts w:ascii="Times New Roman" w:hAnsi="Times New Roman"/>
          <w:sz w:val="24"/>
          <w:szCs w:val="24"/>
          <w:lang w:val="en-GB"/>
        </w:rPr>
      </w:pPr>
      <w:r>
        <w:rPr>
          <w:rFonts w:ascii="Times New Roman" w:hAnsi="Times New Roman"/>
          <w:noProof/>
          <w:sz w:val="24"/>
          <w:szCs w:val="24"/>
          <w:lang w:val="en-GB" w:eastAsia="en-GB"/>
        </w:rPr>
        <w:lastRenderedPageBreak/>
        <w:drawing>
          <wp:inline distT="0" distB="0" distL="0" distR="0">
            <wp:extent cx="3985895" cy="2562860"/>
            <wp:effectExtent l="0" t="0" r="0" b="0"/>
            <wp:docPr id="1"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0B4EA6" w:rsidRPr="003E6514" w:rsidRDefault="000B4EA6" w:rsidP="000B4EA6">
      <w:pPr>
        <w:spacing w:line="480" w:lineRule="auto"/>
        <w:jc w:val="center"/>
        <w:rPr>
          <w:rFonts w:ascii="Times New Roman" w:hAnsi="Times New Roman"/>
          <w:b/>
          <w:i/>
          <w:sz w:val="24"/>
          <w:szCs w:val="24"/>
          <w:lang w:val="en-GB"/>
        </w:rPr>
      </w:pPr>
      <w:r w:rsidRPr="003E6514">
        <w:rPr>
          <w:rFonts w:ascii="Times New Roman" w:hAnsi="Times New Roman"/>
          <w:b/>
          <w:i/>
          <w:sz w:val="24"/>
          <w:szCs w:val="24"/>
          <w:lang w:val="en-GB"/>
        </w:rPr>
        <w:t>Source:</w:t>
      </w:r>
      <w:r>
        <w:rPr>
          <w:rFonts w:ascii="Times New Roman" w:hAnsi="Times New Roman"/>
          <w:b/>
          <w:i/>
          <w:sz w:val="24"/>
          <w:szCs w:val="24"/>
          <w:lang w:val="en-GB"/>
        </w:rPr>
        <w:t xml:space="preserve"> </w:t>
      </w:r>
      <w:proofErr w:type="spellStart"/>
      <w:r>
        <w:rPr>
          <w:rFonts w:ascii="Times New Roman" w:hAnsi="Times New Roman"/>
          <w:b/>
          <w:i/>
          <w:sz w:val="24"/>
          <w:szCs w:val="24"/>
          <w:lang w:val="en-GB"/>
        </w:rPr>
        <w:t>Kotter</w:t>
      </w:r>
      <w:proofErr w:type="spellEnd"/>
      <w:r>
        <w:rPr>
          <w:rFonts w:ascii="Times New Roman" w:hAnsi="Times New Roman"/>
          <w:b/>
          <w:i/>
          <w:sz w:val="24"/>
          <w:szCs w:val="24"/>
          <w:lang w:val="en-GB"/>
        </w:rPr>
        <w:t xml:space="preserve"> (2012)</w:t>
      </w:r>
    </w:p>
    <w:bookmarkEnd w:id="4"/>
    <w:p w:rsidR="000B4EA6" w:rsidRDefault="000B4EA6" w:rsidP="000B4EA6">
      <w:pPr>
        <w:spacing w:line="480" w:lineRule="auto"/>
        <w:jc w:val="both"/>
        <w:rPr>
          <w:rFonts w:ascii="Times New Roman" w:hAnsi="Times New Roman"/>
          <w:b/>
          <w:sz w:val="24"/>
          <w:szCs w:val="24"/>
          <w:lang w:val="en-GB"/>
        </w:rPr>
      </w:pPr>
      <w:r w:rsidRPr="00351600">
        <w:rPr>
          <w:rFonts w:ascii="Times New Roman" w:hAnsi="Times New Roman"/>
          <w:b/>
          <w:sz w:val="24"/>
          <w:szCs w:val="24"/>
          <w:lang w:val="en-GB"/>
        </w:rPr>
        <w:t>3.2. Industry Analysis</w:t>
      </w:r>
    </w:p>
    <w:p w:rsidR="000B4EA6" w:rsidRPr="00D3535A" w:rsidRDefault="000B4EA6" w:rsidP="000B4EA6">
      <w:pPr>
        <w:spacing w:line="480" w:lineRule="auto"/>
        <w:jc w:val="both"/>
        <w:rPr>
          <w:rFonts w:ascii="Times New Roman" w:hAnsi="Times New Roman"/>
          <w:sz w:val="24"/>
          <w:szCs w:val="24"/>
          <w:lang w:val="en-GB"/>
        </w:rPr>
      </w:pPr>
      <w:r w:rsidRPr="00D3535A">
        <w:rPr>
          <w:rFonts w:ascii="Times New Roman" w:hAnsi="Times New Roman"/>
          <w:sz w:val="24"/>
          <w:szCs w:val="24"/>
          <w:lang w:val="en-GB"/>
        </w:rPr>
        <w:t>Industry analysis</w:t>
      </w:r>
      <w:r>
        <w:rPr>
          <w:rFonts w:ascii="Times New Roman" w:hAnsi="Times New Roman"/>
          <w:sz w:val="24"/>
          <w:szCs w:val="24"/>
          <w:lang w:val="en-GB"/>
        </w:rPr>
        <w:t xml:space="preserve"> refers to tool which help the company to understand the relative position in compare to other company producing similar kind of products or services. By evaluating critically the different forces at work prevailing in industry is key component of effective strategic planning process (</w:t>
      </w:r>
      <w:proofErr w:type="spellStart"/>
      <w:r>
        <w:rPr>
          <w:rFonts w:ascii="Times New Roman" w:hAnsi="Times New Roman"/>
          <w:sz w:val="24"/>
          <w:szCs w:val="24"/>
          <w:lang w:val="en-GB"/>
        </w:rPr>
        <w:t>Kotter</w:t>
      </w:r>
      <w:proofErr w:type="spellEnd"/>
      <w:r>
        <w:rPr>
          <w:rFonts w:ascii="Times New Roman" w:hAnsi="Times New Roman"/>
          <w:sz w:val="24"/>
          <w:szCs w:val="24"/>
          <w:lang w:val="en-GB"/>
        </w:rPr>
        <w:t>, 2012). Hence the management could not ignore this step while formulating business strategies.</w:t>
      </w:r>
    </w:p>
    <w:p w:rsidR="000B4EA6" w:rsidRDefault="000B4EA6" w:rsidP="000B4EA6">
      <w:pPr>
        <w:spacing w:line="480" w:lineRule="auto"/>
        <w:jc w:val="both"/>
        <w:rPr>
          <w:rFonts w:ascii="Times New Roman" w:hAnsi="Times New Roman"/>
          <w:b/>
          <w:sz w:val="24"/>
          <w:szCs w:val="24"/>
          <w:lang w:val="en-GB"/>
        </w:rPr>
      </w:pPr>
      <w:r w:rsidRPr="00351600">
        <w:rPr>
          <w:rFonts w:ascii="Times New Roman" w:hAnsi="Times New Roman"/>
          <w:b/>
          <w:sz w:val="24"/>
          <w:szCs w:val="24"/>
          <w:lang w:val="en-GB"/>
        </w:rPr>
        <w:t>Porter Five Forces analysis:</w:t>
      </w:r>
    </w:p>
    <w:p w:rsidR="000B4EA6" w:rsidRPr="001836CB" w:rsidRDefault="000B4EA6" w:rsidP="000B4EA6">
      <w:pPr>
        <w:spacing w:line="480" w:lineRule="auto"/>
        <w:jc w:val="both"/>
        <w:rPr>
          <w:rFonts w:ascii="Times New Roman" w:hAnsi="Times New Roman"/>
          <w:sz w:val="24"/>
          <w:szCs w:val="24"/>
          <w:lang w:val="en-GB"/>
        </w:rPr>
      </w:pPr>
      <w:r w:rsidRPr="001836CB">
        <w:rPr>
          <w:rFonts w:ascii="Times New Roman" w:hAnsi="Times New Roman"/>
          <w:sz w:val="24"/>
          <w:szCs w:val="24"/>
          <w:lang w:val="en-GB"/>
        </w:rPr>
        <w:t>The business firms need to analyse the level of competition that they face in their respective sectors</w:t>
      </w:r>
      <w:r>
        <w:rPr>
          <w:rFonts w:ascii="Times New Roman" w:hAnsi="Times New Roman"/>
          <w:sz w:val="24"/>
          <w:szCs w:val="24"/>
          <w:lang w:val="en-GB"/>
        </w:rPr>
        <w:t xml:space="preserve"> (Clarke, 2012)</w:t>
      </w:r>
      <w:r w:rsidRPr="001836CB">
        <w:rPr>
          <w:rFonts w:ascii="Times New Roman" w:hAnsi="Times New Roman"/>
          <w:sz w:val="24"/>
          <w:szCs w:val="24"/>
          <w:lang w:val="en-GB"/>
        </w:rPr>
        <w:t xml:space="preserve">. This is only achieved via the application of the relevant analytical model and in this case, the porter’s 5 forces model is important. This model will be used to analyse the competition threat that is faced by </w:t>
      </w:r>
      <w:proofErr w:type="spellStart"/>
      <w:r w:rsidRPr="001836CB">
        <w:rPr>
          <w:rFonts w:ascii="Times New Roman" w:hAnsi="Times New Roman"/>
          <w:sz w:val="24"/>
          <w:szCs w:val="24"/>
          <w:lang w:val="en-GB"/>
        </w:rPr>
        <w:t>Ineos</w:t>
      </w:r>
      <w:proofErr w:type="spellEnd"/>
      <w:r w:rsidRPr="001836CB">
        <w:rPr>
          <w:rFonts w:ascii="Times New Roman" w:hAnsi="Times New Roman"/>
          <w:sz w:val="24"/>
          <w:szCs w:val="24"/>
          <w:lang w:val="en-GB"/>
        </w:rPr>
        <w:t>;</w:t>
      </w:r>
      <w:r>
        <w:rPr>
          <w:rFonts w:ascii="Times New Roman" w:hAnsi="Times New Roman"/>
          <w:sz w:val="24"/>
          <w:szCs w:val="24"/>
          <w:lang w:val="en-GB"/>
        </w:rPr>
        <w:t xml:space="preserve"> </w:t>
      </w:r>
    </w:p>
    <w:p w:rsidR="000B4EA6" w:rsidRPr="001836CB" w:rsidRDefault="000B4EA6" w:rsidP="000B4EA6">
      <w:pPr>
        <w:spacing w:line="480" w:lineRule="auto"/>
        <w:jc w:val="both"/>
        <w:rPr>
          <w:rFonts w:ascii="Times New Roman" w:hAnsi="Times New Roman"/>
          <w:sz w:val="24"/>
          <w:szCs w:val="24"/>
          <w:lang w:val="en-GB"/>
        </w:rPr>
      </w:pPr>
      <w:r w:rsidRPr="001836CB">
        <w:rPr>
          <w:rFonts w:ascii="Times New Roman" w:hAnsi="Times New Roman"/>
          <w:i/>
          <w:sz w:val="24"/>
          <w:szCs w:val="24"/>
          <w:lang w:val="en-GB"/>
        </w:rPr>
        <w:lastRenderedPageBreak/>
        <w:t>Supplier’s bargaining power</w:t>
      </w:r>
      <w:r>
        <w:rPr>
          <w:rFonts w:ascii="Times New Roman" w:hAnsi="Times New Roman"/>
          <w:sz w:val="24"/>
          <w:szCs w:val="24"/>
          <w:lang w:val="en-GB"/>
        </w:rPr>
        <w:t>:</w:t>
      </w:r>
      <w:r w:rsidRPr="001836CB">
        <w:rPr>
          <w:rFonts w:ascii="Times New Roman" w:hAnsi="Times New Roman"/>
          <w:sz w:val="24"/>
          <w:szCs w:val="24"/>
          <w:lang w:val="en-GB"/>
        </w:rPr>
        <w:t xml:space="preserve"> when suppliers are many in an industry, there bargaining power is low. This means that the switching cost from one supplier to the next is low. When the suppliers are few in number, the switching cost from supplier to the next is high, hence, the bargaining power of suppliers is said to be high. With this regard, in the chemical industry, the sources of raw materials are many, meaning that switching from one supplier to the next is low</w:t>
      </w:r>
      <w:r>
        <w:rPr>
          <w:rFonts w:ascii="Times New Roman" w:hAnsi="Times New Roman"/>
          <w:sz w:val="24"/>
          <w:szCs w:val="24"/>
          <w:lang w:val="en-GB"/>
        </w:rPr>
        <w:t xml:space="preserve"> (Bettencourt et al, 2003)</w:t>
      </w:r>
      <w:r w:rsidRPr="001836CB">
        <w:rPr>
          <w:rFonts w:ascii="Times New Roman" w:hAnsi="Times New Roman"/>
          <w:sz w:val="24"/>
          <w:szCs w:val="24"/>
          <w:lang w:val="en-GB"/>
        </w:rPr>
        <w:t xml:space="preserve">. Thus, </w:t>
      </w:r>
      <w:proofErr w:type="spellStart"/>
      <w:r w:rsidRPr="001836CB">
        <w:rPr>
          <w:rFonts w:ascii="Times New Roman" w:hAnsi="Times New Roman"/>
          <w:sz w:val="24"/>
          <w:szCs w:val="24"/>
          <w:lang w:val="en-GB"/>
        </w:rPr>
        <w:t>Ineos</w:t>
      </w:r>
      <w:proofErr w:type="spellEnd"/>
      <w:r w:rsidRPr="001836CB">
        <w:rPr>
          <w:rFonts w:ascii="Times New Roman" w:hAnsi="Times New Roman"/>
          <w:sz w:val="24"/>
          <w:szCs w:val="24"/>
          <w:lang w:val="en-GB"/>
        </w:rPr>
        <w:t xml:space="preserve"> has selected the most reliable and qualified suppliers that it trades with. This has been vital in ensuring that it has quality raw materials that it uses to manufacture its products, which are offered to clients with the main aim of meeting their expectations satisfactorily in order to retain them in the long run.  </w:t>
      </w:r>
    </w:p>
    <w:p w:rsidR="000B4EA6" w:rsidRPr="001836CB" w:rsidRDefault="000B4EA6" w:rsidP="000B4EA6">
      <w:pPr>
        <w:spacing w:line="480" w:lineRule="auto"/>
        <w:jc w:val="both"/>
        <w:rPr>
          <w:rFonts w:ascii="Times New Roman" w:hAnsi="Times New Roman"/>
          <w:sz w:val="24"/>
          <w:szCs w:val="24"/>
          <w:lang w:val="en-GB"/>
        </w:rPr>
      </w:pPr>
      <w:r w:rsidRPr="001836CB">
        <w:rPr>
          <w:rFonts w:ascii="Times New Roman" w:hAnsi="Times New Roman"/>
          <w:i/>
          <w:sz w:val="24"/>
          <w:szCs w:val="24"/>
          <w:lang w:val="en-GB"/>
        </w:rPr>
        <w:t>Buyer’s bargaining power</w:t>
      </w:r>
      <w:r>
        <w:rPr>
          <w:rFonts w:ascii="Times New Roman" w:hAnsi="Times New Roman"/>
          <w:sz w:val="24"/>
          <w:szCs w:val="24"/>
          <w:lang w:val="en-GB"/>
        </w:rPr>
        <w:t>:</w:t>
      </w:r>
      <w:r w:rsidRPr="001836CB">
        <w:rPr>
          <w:rFonts w:ascii="Times New Roman" w:hAnsi="Times New Roman"/>
          <w:sz w:val="24"/>
          <w:szCs w:val="24"/>
          <w:lang w:val="en-GB"/>
        </w:rPr>
        <w:t xml:space="preserve"> when the customers in the market are many, their bargaining power is lowered and vice versa</w:t>
      </w:r>
      <w:r>
        <w:rPr>
          <w:rFonts w:ascii="Times New Roman" w:hAnsi="Times New Roman"/>
          <w:sz w:val="24"/>
          <w:szCs w:val="24"/>
          <w:lang w:val="en-GB"/>
        </w:rPr>
        <w:t xml:space="preserve"> (Collins, 2010).</w:t>
      </w:r>
      <w:r w:rsidRPr="001836CB">
        <w:rPr>
          <w:rFonts w:ascii="Times New Roman" w:hAnsi="Times New Roman"/>
          <w:sz w:val="24"/>
          <w:szCs w:val="24"/>
          <w:lang w:val="en-GB"/>
        </w:rPr>
        <w:t xml:space="preserve"> When there are many firms offering similar products and services in the market, it means that customers are free to switch from one firm to the next. When firms are few, they do dictate the market and this minimises the bargaining power of buyers. In the Chemical industry, there are many competing firms that are rivalling </w:t>
      </w:r>
      <w:proofErr w:type="spellStart"/>
      <w:r w:rsidRPr="001836CB">
        <w:rPr>
          <w:rFonts w:ascii="Times New Roman" w:hAnsi="Times New Roman"/>
          <w:sz w:val="24"/>
          <w:szCs w:val="24"/>
          <w:lang w:val="en-GB"/>
        </w:rPr>
        <w:t>Ineos</w:t>
      </w:r>
      <w:proofErr w:type="spellEnd"/>
      <w:r w:rsidRPr="001836CB">
        <w:rPr>
          <w:rFonts w:ascii="Times New Roman" w:hAnsi="Times New Roman"/>
          <w:sz w:val="24"/>
          <w:szCs w:val="24"/>
          <w:lang w:val="en-GB"/>
        </w:rPr>
        <w:t xml:space="preserve">; hence, customers are free to select the firms to associate with. Thus, </w:t>
      </w:r>
      <w:proofErr w:type="spellStart"/>
      <w:r w:rsidRPr="001836CB">
        <w:rPr>
          <w:rFonts w:ascii="Times New Roman" w:hAnsi="Times New Roman"/>
          <w:sz w:val="24"/>
          <w:szCs w:val="24"/>
          <w:lang w:val="en-GB"/>
        </w:rPr>
        <w:t>Ineos</w:t>
      </w:r>
      <w:proofErr w:type="spellEnd"/>
      <w:r w:rsidRPr="001836CB">
        <w:rPr>
          <w:rFonts w:ascii="Times New Roman" w:hAnsi="Times New Roman"/>
          <w:sz w:val="24"/>
          <w:szCs w:val="24"/>
          <w:lang w:val="en-GB"/>
        </w:rPr>
        <w:t xml:space="preserve"> has invested in making its products unique as compared to those of its competitors in order to easily attract and retain new and existing customers in the long run. The company has diversified its products base in order to meet the different expectations and needs of its customers in the market, hence, the reason why it has grown its client base significantly</w:t>
      </w:r>
      <w:r>
        <w:rPr>
          <w:rFonts w:ascii="Times New Roman" w:hAnsi="Times New Roman"/>
          <w:sz w:val="24"/>
          <w:szCs w:val="24"/>
          <w:lang w:val="en-GB"/>
        </w:rPr>
        <w:t>.</w:t>
      </w:r>
      <w:r w:rsidRPr="001836CB">
        <w:rPr>
          <w:rFonts w:ascii="Times New Roman" w:hAnsi="Times New Roman"/>
          <w:sz w:val="24"/>
          <w:szCs w:val="24"/>
          <w:lang w:val="en-GB"/>
        </w:rPr>
        <w:t xml:space="preserve">  </w:t>
      </w:r>
    </w:p>
    <w:p w:rsidR="000B4EA6" w:rsidRPr="001836CB" w:rsidRDefault="000B4EA6" w:rsidP="000B4EA6">
      <w:pPr>
        <w:tabs>
          <w:tab w:val="left" w:pos="2535"/>
        </w:tabs>
        <w:spacing w:line="480" w:lineRule="auto"/>
        <w:jc w:val="both"/>
        <w:rPr>
          <w:rFonts w:ascii="Times New Roman" w:hAnsi="Times New Roman"/>
          <w:sz w:val="24"/>
          <w:szCs w:val="24"/>
          <w:lang w:val="en-GB"/>
        </w:rPr>
      </w:pPr>
      <w:r w:rsidRPr="001836CB">
        <w:rPr>
          <w:rFonts w:ascii="Times New Roman" w:hAnsi="Times New Roman"/>
          <w:i/>
          <w:sz w:val="24"/>
          <w:szCs w:val="24"/>
          <w:lang w:val="en-GB"/>
        </w:rPr>
        <w:t>Threat of substitutes</w:t>
      </w:r>
      <w:r>
        <w:rPr>
          <w:rFonts w:ascii="Times New Roman" w:hAnsi="Times New Roman"/>
          <w:sz w:val="24"/>
          <w:szCs w:val="24"/>
          <w:lang w:val="en-GB"/>
        </w:rPr>
        <w:t>:</w:t>
      </w:r>
      <w:r w:rsidRPr="001836CB">
        <w:rPr>
          <w:rFonts w:ascii="Times New Roman" w:hAnsi="Times New Roman"/>
          <w:sz w:val="24"/>
          <w:szCs w:val="24"/>
          <w:lang w:val="en-GB"/>
        </w:rPr>
        <w:t xml:space="preserve"> the threat of substitutes is high when same needs of customers can be satisfactorily met by a wide number of goods and services that are being offered in the market</w:t>
      </w:r>
      <w:r>
        <w:rPr>
          <w:rFonts w:ascii="Times New Roman" w:hAnsi="Times New Roman"/>
          <w:sz w:val="24"/>
          <w:szCs w:val="24"/>
          <w:lang w:val="en-GB"/>
        </w:rPr>
        <w:t xml:space="preserve"> (</w:t>
      </w:r>
      <w:proofErr w:type="spellStart"/>
      <w:r>
        <w:rPr>
          <w:rFonts w:ascii="Times New Roman" w:hAnsi="Times New Roman"/>
          <w:sz w:val="24"/>
          <w:szCs w:val="24"/>
          <w:lang w:val="en-GB"/>
        </w:rPr>
        <w:t>Fabnumi</w:t>
      </w:r>
      <w:proofErr w:type="spellEnd"/>
      <w:r>
        <w:rPr>
          <w:rFonts w:ascii="Times New Roman" w:hAnsi="Times New Roman"/>
          <w:sz w:val="24"/>
          <w:szCs w:val="24"/>
          <w:lang w:val="en-GB"/>
        </w:rPr>
        <w:t>, 2003)</w:t>
      </w:r>
      <w:r w:rsidRPr="001836CB">
        <w:rPr>
          <w:rFonts w:ascii="Times New Roman" w:hAnsi="Times New Roman"/>
          <w:sz w:val="24"/>
          <w:szCs w:val="24"/>
          <w:lang w:val="en-GB"/>
        </w:rPr>
        <w:t xml:space="preserve">. In the chemical industry, there are different firms that are operating in the market and offering products that match the needs and wants of targeted customers. This has </w:t>
      </w:r>
      <w:r w:rsidRPr="001836CB">
        <w:rPr>
          <w:rFonts w:ascii="Times New Roman" w:hAnsi="Times New Roman"/>
          <w:sz w:val="24"/>
          <w:szCs w:val="24"/>
          <w:lang w:val="en-GB"/>
        </w:rPr>
        <w:lastRenderedPageBreak/>
        <w:t xml:space="preserve">increased the threat of substitutes, which affects the operations of </w:t>
      </w:r>
      <w:proofErr w:type="spellStart"/>
      <w:r w:rsidRPr="001836CB">
        <w:rPr>
          <w:rFonts w:ascii="Times New Roman" w:hAnsi="Times New Roman"/>
          <w:sz w:val="24"/>
          <w:szCs w:val="24"/>
          <w:lang w:val="en-GB"/>
        </w:rPr>
        <w:t>Ineos</w:t>
      </w:r>
      <w:proofErr w:type="spellEnd"/>
      <w:r w:rsidRPr="001836CB">
        <w:rPr>
          <w:rFonts w:ascii="Times New Roman" w:hAnsi="Times New Roman"/>
          <w:sz w:val="24"/>
          <w:szCs w:val="24"/>
          <w:lang w:val="en-GB"/>
        </w:rPr>
        <w:t xml:space="preserve">. In order to counter this threat, Jim, </w:t>
      </w:r>
      <w:proofErr w:type="spellStart"/>
      <w:r w:rsidRPr="001836CB">
        <w:rPr>
          <w:rFonts w:ascii="Times New Roman" w:hAnsi="Times New Roman"/>
          <w:sz w:val="24"/>
          <w:szCs w:val="24"/>
          <w:lang w:val="en-GB"/>
        </w:rPr>
        <w:t>Ineos</w:t>
      </w:r>
      <w:proofErr w:type="spellEnd"/>
      <w:r w:rsidRPr="001836CB">
        <w:rPr>
          <w:rFonts w:ascii="Times New Roman" w:hAnsi="Times New Roman"/>
          <w:sz w:val="24"/>
          <w:szCs w:val="24"/>
          <w:lang w:val="en-GB"/>
        </w:rPr>
        <w:t xml:space="preserve">’ CEO, has ensured that its products are improved from time to time and well branded than the substitute products. The company has also invested in marketing in order to attract and retain a large client base for it </w:t>
      </w:r>
      <w:r>
        <w:rPr>
          <w:rFonts w:ascii="Times New Roman" w:hAnsi="Times New Roman"/>
          <w:sz w:val="24"/>
          <w:szCs w:val="24"/>
          <w:lang w:val="en-GB"/>
        </w:rPr>
        <w:t>t</w:t>
      </w:r>
      <w:r w:rsidRPr="001836CB">
        <w:rPr>
          <w:rFonts w:ascii="Times New Roman" w:hAnsi="Times New Roman"/>
          <w:sz w:val="24"/>
          <w:szCs w:val="24"/>
          <w:lang w:val="en-GB"/>
        </w:rPr>
        <w:t>o attain high sales and revenues</w:t>
      </w:r>
      <w:r>
        <w:rPr>
          <w:rFonts w:ascii="Times New Roman" w:hAnsi="Times New Roman"/>
          <w:sz w:val="24"/>
          <w:szCs w:val="24"/>
          <w:lang w:val="en-GB"/>
        </w:rPr>
        <w:t>.</w:t>
      </w:r>
      <w:r w:rsidRPr="001836CB">
        <w:rPr>
          <w:rFonts w:ascii="Times New Roman" w:hAnsi="Times New Roman"/>
          <w:sz w:val="24"/>
          <w:szCs w:val="24"/>
          <w:lang w:val="en-GB"/>
        </w:rPr>
        <w:tab/>
      </w:r>
    </w:p>
    <w:p w:rsidR="000B4EA6" w:rsidRPr="001836CB" w:rsidRDefault="000B4EA6" w:rsidP="000B4EA6">
      <w:pPr>
        <w:tabs>
          <w:tab w:val="left" w:pos="2535"/>
        </w:tabs>
        <w:spacing w:line="480" w:lineRule="auto"/>
        <w:jc w:val="both"/>
        <w:rPr>
          <w:rFonts w:ascii="Times New Roman" w:hAnsi="Times New Roman"/>
          <w:sz w:val="24"/>
          <w:szCs w:val="24"/>
          <w:lang w:val="en-GB"/>
        </w:rPr>
      </w:pPr>
      <w:r w:rsidRPr="001836CB">
        <w:rPr>
          <w:rFonts w:ascii="Times New Roman" w:hAnsi="Times New Roman"/>
          <w:i/>
          <w:sz w:val="24"/>
          <w:szCs w:val="24"/>
          <w:lang w:val="en-GB"/>
        </w:rPr>
        <w:t>Entry and exit barriers</w:t>
      </w:r>
      <w:r>
        <w:rPr>
          <w:rFonts w:ascii="Times New Roman" w:hAnsi="Times New Roman"/>
          <w:sz w:val="24"/>
          <w:szCs w:val="24"/>
          <w:lang w:val="en-GB"/>
        </w:rPr>
        <w:t>:</w:t>
      </w:r>
      <w:r w:rsidRPr="001836CB">
        <w:rPr>
          <w:rFonts w:ascii="Times New Roman" w:hAnsi="Times New Roman"/>
          <w:sz w:val="24"/>
          <w:szCs w:val="24"/>
          <w:lang w:val="en-GB"/>
        </w:rPr>
        <w:t xml:space="preserve"> the chemical industry is an open market, meaning that firms are free to enter and leave the market at</w:t>
      </w:r>
      <w:r>
        <w:rPr>
          <w:rFonts w:ascii="Times New Roman" w:hAnsi="Times New Roman"/>
          <w:sz w:val="24"/>
          <w:szCs w:val="24"/>
          <w:lang w:val="en-GB"/>
        </w:rPr>
        <w:t xml:space="preserve"> some point</w:t>
      </w:r>
      <w:r w:rsidRPr="001836CB">
        <w:rPr>
          <w:rFonts w:ascii="Times New Roman" w:hAnsi="Times New Roman"/>
          <w:sz w:val="24"/>
          <w:szCs w:val="24"/>
          <w:lang w:val="en-GB"/>
        </w:rPr>
        <w:t>. With this regard, new firms are venturing into the industry and this is increasing the competition pressure that it faces</w:t>
      </w:r>
      <w:r>
        <w:rPr>
          <w:rFonts w:ascii="Times New Roman" w:hAnsi="Times New Roman"/>
          <w:sz w:val="24"/>
          <w:szCs w:val="24"/>
          <w:lang w:val="en-GB"/>
        </w:rPr>
        <w:t xml:space="preserve"> (Schein, 2010)</w:t>
      </w:r>
      <w:r w:rsidRPr="001836CB">
        <w:rPr>
          <w:rFonts w:ascii="Times New Roman" w:hAnsi="Times New Roman"/>
          <w:sz w:val="24"/>
          <w:szCs w:val="24"/>
          <w:lang w:val="en-GB"/>
        </w:rPr>
        <w:t xml:space="preserve">. With this regard, </w:t>
      </w:r>
      <w:proofErr w:type="spellStart"/>
      <w:r w:rsidRPr="001836CB">
        <w:rPr>
          <w:rFonts w:ascii="Times New Roman" w:hAnsi="Times New Roman"/>
          <w:sz w:val="24"/>
          <w:szCs w:val="24"/>
          <w:lang w:val="en-GB"/>
        </w:rPr>
        <w:t>Ineos</w:t>
      </w:r>
      <w:proofErr w:type="spellEnd"/>
      <w:r w:rsidRPr="001836CB">
        <w:rPr>
          <w:rFonts w:ascii="Times New Roman" w:hAnsi="Times New Roman"/>
          <w:sz w:val="24"/>
          <w:szCs w:val="24"/>
          <w:lang w:val="en-GB"/>
        </w:rPr>
        <w:t xml:space="preserve"> is focusing in other market in order to diversify its target customers. This has been vital in improving its client base other than its rivals and this has reinforced its market share. </w:t>
      </w:r>
    </w:p>
    <w:p w:rsidR="000B4EA6" w:rsidRDefault="000B4EA6" w:rsidP="000B4EA6">
      <w:pPr>
        <w:tabs>
          <w:tab w:val="left" w:pos="2535"/>
        </w:tabs>
        <w:spacing w:line="480" w:lineRule="auto"/>
        <w:jc w:val="both"/>
        <w:rPr>
          <w:rFonts w:ascii="Times New Roman" w:hAnsi="Times New Roman"/>
          <w:sz w:val="24"/>
          <w:szCs w:val="24"/>
          <w:lang w:val="en-GB"/>
        </w:rPr>
      </w:pPr>
      <w:r w:rsidRPr="001836CB">
        <w:rPr>
          <w:rFonts w:ascii="Times New Roman" w:hAnsi="Times New Roman"/>
          <w:i/>
          <w:sz w:val="24"/>
          <w:szCs w:val="24"/>
          <w:lang w:val="en-GB"/>
        </w:rPr>
        <w:t>Rivalry</w:t>
      </w:r>
      <w:r>
        <w:rPr>
          <w:rFonts w:ascii="Times New Roman" w:hAnsi="Times New Roman"/>
          <w:sz w:val="24"/>
          <w:szCs w:val="24"/>
          <w:lang w:val="en-GB"/>
        </w:rPr>
        <w:t>:</w:t>
      </w:r>
      <w:r w:rsidRPr="001836CB">
        <w:rPr>
          <w:rFonts w:ascii="Times New Roman" w:hAnsi="Times New Roman"/>
          <w:sz w:val="24"/>
          <w:szCs w:val="24"/>
          <w:lang w:val="en-GB"/>
        </w:rPr>
        <w:t xml:space="preserve"> </w:t>
      </w:r>
      <w:proofErr w:type="spellStart"/>
      <w:r w:rsidRPr="001836CB">
        <w:rPr>
          <w:rFonts w:ascii="Times New Roman" w:hAnsi="Times New Roman"/>
          <w:sz w:val="24"/>
          <w:szCs w:val="24"/>
          <w:lang w:val="en-GB"/>
        </w:rPr>
        <w:t>Ineos</w:t>
      </w:r>
      <w:proofErr w:type="spellEnd"/>
      <w:r w:rsidRPr="001836CB">
        <w:rPr>
          <w:rFonts w:ascii="Times New Roman" w:hAnsi="Times New Roman"/>
          <w:sz w:val="24"/>
          <w:szCs w:val="24"/>
          <w:lang w:val="en-GB"/>
        </w:rPr>
        <w:t xml:space="preserve"> does compete with firms such as BP-Shell, Oryx energy and other top firms operating in the chemicals industries. Its rivals are working tirelessly to try and improve their customer bases in the market. To deal with this, the management of the company has implemented the acquisition strategy to purchase some of the upcoming firms that are showing a great potential in future. Also, it is acquiring some low-performing segments of the large existing firms and turning them into treasures. This has been significant in enabling the company to improve its market performance significantly.</w:t>
      </w:r>
    </w:p>
    <w:p w:rsidR="000B4EA6" w:rsidRPr="001836CB" w:rsidRDefault="000B4EA6" w:rsidP="000B4EA6">
      <w:pPr>
        <w:spacing w:line="480" w:lineRule="auto"/>
        <w:jc w:val="both"/>
        <w:rPr>
          <w:rFonts w:ascii="Times New Roman" w:hAnsi="Times New Roman"/>
          <w:sz w:val="24"/>
          <w:szCs w:val="24"/>
          <w:lang w:val="en-GB"/>
        </w:rPr>
      </w:pPr>
      <w:r>
        <w:rPr>
          <w:rFonts w:ascii="Times New Roman" w:hAnsi="Times New Roman"/>
          <w:sz w:val="24"/>
          <w:szCs w:val="24"/>
          <w:lang w:val="en-GB"/>
        </w:rPr>
        <w:t>Figure 2</w:t>
      </w:r>
      <w:r w:rsidRPr="001836CB">
        <w:rPr>
          <w:rFonts w:ascii="Times New Roman" w:hAnsi="Times New Roman"/>
          <w:sz w:val="24"/>
          <w:szCs w:val="24"/>
          <w:lang w:val="en-GB"/>
        </w:rPr>
        <w:t xml:space="preserve">: Porter’s 5 Forces </w:t>
      </w:r>
    </w:p>
    <w:p w:rsidR="000B4EA6" w:rsidRPr="00087FAF" w:rsidRDefault="000B4EA6" w:rsidP="000B4EA6">
      <w:pPr>
        <w:spacing w:line="480" w:lineRule="auto"/>
        <w:jc w:val="both"/>
        <w:rPr>
          <w:rFonts w:ascii="Times New Roman" w:hAnsi="Times New Roman"/>
          <w:noProof/>
          <w:sz w:val="24"/>
          <w:szCs w:val="24"/>
          <w:lang w:val="en-GB" w:eastAsia="en-GB"/>
        </w:rPr>
      </w:pPr>
      <w:r>
        <w:rPr>
          <w:rFonts w:ascii="Times New Roman" w:hAnsi="Times New Roman"/>
          <w:noProof/>
          <w:sz w:val="24"/>
          <w:szCs w:val="24"/>
          <w:lang w:val="en-GB" w:eastAsia="en-GB"/>
        </w:rPr>
        <w:lastRenderedPageBreak/>
        <w:drawing>
          <wp:inline distT="0" distB="0" distL="0" distR="0">
            <wp:extent cx="5514975" cy="2628900"/>
            <wp:effectExtent l="19050" t="0" r="9525" b="0"/>
            <wp:docPr id="3" name="Picture 1" descr="Image result for Porter's 5 for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orter's 5 forces"/>
                    <pic:cNvPicPr>
                      <a:picLocks noChangeAspect="1" noChangeArrowheads="1"/>
                    </pic:cNvPicPr>
                  </pic:nvPicPr>
                  <pic:blipFill>
                    <a:blip r:embed="rId15" cstate="print"/>
                    <a:srcRect/>
                    <a:stretch>
                      <a:fillRect/>
                    </a:stretch>
                  </pic:blipFill>
                  <pic:spPr bwMode="auto">
                    <a:xfrm>
                      <a:off x="0" y="0"/>
                      <a:ext cx="5514975" cy="2628900"/>
                    </a:xfrm>
                    <a:prstGeom prst="rect">
                      <a:avLst/>
                    </a:prstGeom>
                    <a:noFill/>
                    <a:ln w="9525">
                      <a:noFill/>
                      <a:miter lim="800000"/>
                      <a:headEnd/>
                      <a:tailEnd/>
                    </a:ln>
                  </pic:spPr>
                </pic:pic>
              </a:graphicData>
            </a:graphic>
          </wp:inline>
        </w:drawing>
      </w:r>
    </w:p>
    <w:p w:rsidR="000B4EA6" w:rsidRPr="00351600" w:rsidRDefault="000B4EA6" w:rsidP="000B4EA6">
      <w:pPr>
        <w:spacing w:line="480" w:lineRule="auto"/>
        <w:jc w:val="both"/>
        <w:rPr>
          <w:rFonts w:ascii="Times New Roman" w:hAnsi="Times New Roman"/>
          <w:b/>
          <w:sz w:val="24"/>
          <w:szCs w:val="24"/>
          <w:lang w:val="en-GB"/>
        </w:rPr>
      </w:pPr>
      <w:r>
        <w:rPr>
          <w:rFonts w:ascii="Times New Roman" w:hAnsi="Times New Roman"/>
          <w:b/>
          <w:sz w:val="24"/>
          <w:szCs w:val="24"/>
          <w:lang w:val="en-GB"/>
        </w:rPr>
        <w:t>3.3. Internal Analysis</w:t>
      </w:r>
    </w:p>
    <w:p w:rsidR="000B4EA6" w:rsidRDefault="000B4EA6" w:rsidP="000B4EA6">
      <w:pPr>
        <w:spacing w:line="480" w:lineRule="auto"/>
        <w:jc w:val="both"/>
        <w:rPr>
          <w:rFonts w:ascii="Times New Roman" w:hAnsi="Times New Roman"/>
          <w:sz w:val="24"/>
          <w:szCs w:val="24"/>
          <w:lang w:val="en-GB"/>
        </w:rPr>
      </w:pPr>
      <w:r w:rsidRPr="001836CB">
        <w:rPr>
          <w:rFonts w:ascii="Times New Roman" w:hAnsi="Times New Roman"/>
          <w:sz w:val="24"/>
          <w:szCs w:val="24"/>
          <w:lang w:val="en-GB"/>
        </w:rPr>
        <w:t>The internal environment refers to the factors that affect the business operations of an organisation from within and such forces can be controlled by the management of the firm. Thus, it is important from the threats and weaknesses that are dragging the organisation behind to be identified on time so that management can effectively strategise on the way forward. Through this, the firm will be able to stabilise its operations and focus on its growth.</w:t>
      </w:r>
    </w:p>
    <w:p w:rsidR="000B4EA6" w:rsidRDefault="000B4EA6" w:rsidP="000B4EA6">
      <w:pPr>
        <w:spacing w:line="480" w:lineRule="auto"/>
        <w:jc w:val="both"/>
        <w:rPr>
          <w:rFonts w:ascii="Times New Roman" w:hAnsi="Times New Roman"/>
          <w:b/>
          <w:sz w:val="24"/>
          <w:szCs w:val="24"/>
          <w:lang w:val="en-GB"/>
        </w:rPr>
      </w:pPr>
      <w:r w:rsidRPr="00D3535A">
        <w:rPr>
          <w:rFonts w:ascii="Times New Roman" w:hAnsi="Times New Roman"/>
          <w:b/>
          <w:sz w:val="24"/>
          <w:szCs w:val="24"/>
          <w:lang w:val="en-GB"/>
        </w:rPr>
        <w:t>Value Chain Analysis</w:t>
      </w:r>
    </w:p>
    <w:p w:rsidR="000B4EA6" w:rsidRDefault="000B4EA6" w:rsidP="000B4EA6">
      <w:pPr>
        <w:spacing w:line="480" w:lineRule="auto"/>
        <w:jc w:val="both"/>
        <w:rPr>
          <w:rFonts w:ascii="Times New Roman" w:hAnsi="Times New Roman"/>
          <w:sz w:val="24"/>
          <w:szCs w:val="24"/>
          <w:lang w:val="en-GB"/>
        </w:rPr>
      </w:pPr>
      <w:r>
        <w:rPr>
          <w:rFonts w:ascii="Times New Roman" w:hAnsi="Times New Roman"/>
          <w:sz w:val="24"/>
          <w:szCs w:val="24"/>
          <w:lang w:val="en-GB"/>
        </w:rPr>
        <w:t xml:space="preserve">This internal analysis tools helps the strategies to spot the different internal functions which are create and destroy value of activities in the business organisation. By means of this method the company would be able to get solutions related to inefficiencies and get is removed. Further the management would be able to outsource activities which are non-value added by nature. </w:t>
      </w:r>
    </w:p>
    <w:p w:rsidR="000B4EA6" w:rsidRDefault="000B4EA6" w:rsidP="000B4EA6">
      <w:pPr>
        <w:spacing w:line="480" w:lineRule="auto"/>
        <w:jc w:val="both"/>
        <w:rPr>
          <w:rFonts w:ascii="Times New Roman" w:hAnsi="Times New Roman"/>
          <w:sz w:val="24"/>
          <w:szCs w:val="24"/>
          <w:lang w:val="en-GB"/>
        </w:rPr>
      </w:pPr>
      <w:r>
        <w:rPr>
          <w:rFonts w:ascii="Times New Roman" w:hAnsi="Times New Roman"/>
          <w:sz w:val="24"/>
          <w:szCs w:val="24"/>
          <w:lang w:val="en-GB"/>
        </w:rPr>
        <w:t xml:space="preserve">With reference to inbound logistics, the primary stage of </w:t>
      </w:r>
      <w:proofErr w:type="spellStart"/>
      <w:r>
        <w:rPr>
          <w:rFonts w:ascii="Times New Roman" w:hAnsi="Times New Roman"/>
          <w:sz w:val="24"/>
          <w:szCs w:val="24"/>
          <w:lang w:val="en-GB"/>
        </w:rPr>
        <w:t>Ineos</w:t>
      </w:r>
      <w:proofErr w:type="spellEnd"/>
      <w:r>
        <w:rPr>
          <w:rFonts w:ascii="Times New Roman" w:hAnsi="Times New Roman"/>
          <w:sz w:val="24"/>
          <w:szCs w:val="24"/>
          <w:lang w:val="en-GB"/>
        </w:rPr>
        <w:t xml:space="preserve"> is exploring potential areas from where oil can be extracted including petroleum fields. The development and exploration process could be considered as upstream activities including the supportive activities like safe drilling, </w:t>
      </w:r>
      <w:r>
        <w:rPr>
          <w:rFonts w:ascii="Times New Roman" w:hAnsi="Times New Roman"/>
          <w:sz w:val="24"/>
          <w:szCs w:val="24"/>
          <w:lang w:val="en-GB"/>
        </w:rPr>
        <w:lastRenderedPageBreak/>
        <w:t>engineering plans etc. The transportation process of oil and other petrochemical products reflects the midstream activities (Johnson, 2008). The last stage comprises of refinement process of extracted oil and distribution on wholesale basis. Apart from these activities, the management also performs five major supportive activities like infrastructure management, human resource management, development of technical infrastructure and managing relations with government.</w:t>
      </w:r>
    </w:p>
    <w:p w:rsidR="000B4EA6" w:rsidRDefault="000B4EA6" w:rsidP="000B4EA6">
      <w:pPr>
        <w:spacing w:line="480" w:lineRule="auto"/>
        <w:jc w:val="center"/>
        <w:rPr>
          <w:rFonts w:ascii="Times New Roman" w:hAnsi="Times New Roman"/>
          <w:sz w:val="24"/>
          <w:szCs w:val="24"/>
          <w:lang w:val="en-GB"/>
        </w:rPr>
      </w:pPr>
      <w:r>
        <w:rPr>
          <w:rFonts w:ascii="Times New Roman" w:hAnsi="Times New Roman"/>
          <w:noProof/>
          <w:sz w:val="24"/>
          <w:szCs w:val="24"/>
          <w:lang w:val="en-GB" w:eastAsia="en-GB"/>
        </w:rPr>
        <w:drawing>
          <wp:inline distT="0" distB="0" distL="0" distR="0">
            <wp:extent cx="4743450" cy="3019425"/>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cstate="print"/>
                    <a:srcRect/>
                    <a:stretch>
                      <a:fillRect/>
                    </a:stretch>
                  </pic:blipFill>
                  <pic:spPr bwMode="auto">
                    <a:xfrm>
                      <a:off x="0" y="0"/>
                      <a:ext cx="4743450" cy="3019425"/>
                    </a:xfrm>
                    <a:prstGeom prst="rect">
                      <a:avLst/>
                    </a:prstGeom>
                    <a:noFill/>
                    <a:ln w="9525">
                      <a:noFill/>
                      <a:miter lim="800000"/>
                      <a:headEnd/>
                      <a:tailEnd/>
                    </a:ln>
                  </pic:spPr>
                </pic:pic>
              </a:graphicData>
            </a:graphic>
          </wp:inline>
        </w:drawing>
      </w:r>
    </w:p>
    <w:p w:rsidR="000B4EA6" w:rsidRPr="00955961" w:rsidRDefault="000B4EA6" w:rsidP="000B4EA6">
      <w:pPr>
        <w:spacing w:line="480" w:lineRule="auto"/>
        <w:jc w:val="center"/>
        <w:rPr>
          <w:rFonts w:ascii="Times New Roman" w:hAnsi="Times New Roman"/>
          <w:b/>
          <w:i/>
          <w:sz w:val="24"/>
          <w:szCs w:val="24"/>
          <w:lang w:val="en-GB"/>
        </w:rPr>
      </w:pPr>
      <w:r w:rsidRPr="00955961">
        <w:rPr>
          <w:rFonts w:ascii="Times New Roman" w:hAnsi="Times New Roman"/>
          <w:b/>
          <w:i/>
          <w:sz w:val="24"/>
          <w:szCs w:val="24"/>
          <w:lang w:val="en-GB"/>
        </w:rPr>
        <w:t>Source adapted from</w:t>
      </w:r>
      <w:r>
        <w:rPr>
          <w:rFonts w:ascii="Times New Roman" w:hAnsi="Times New Roman"/>
          <w:b/>
          <w:i/>
          <w:sz w:val="24"/>
          <w:szCs w:val="24"/>
          <w:lang w:val="en-GB"/>
        </w:rPr>
        <w:t xml:space="preserve"> Annual Reports of </w:t>
      </w:r>
      <w:proofErr w:type="spellStart"/>
      <w:r>
        <w:rPr>
          <w:rFonts w:ascii="Times New Roman" w:hAnsi="Times New Roman"/>
          <w:b/>
          <w:i/>
          <w:sz w:val="24"/>
          <w:szCs w:val="24"/>
          <w:lang w:val="en-GB"/>
        </w:rPr>
        <w:t>Ineos</w:t>
      </w:r>
      <w:proofErr w:type="spellEnd"/>
      <w:r>
        <w:rPr>
          <w:rFonts w:ascii="Times New Roman" w:hAnsi="Times New Roman"/>
          <w:b/>
          <w:i/>
          <w:sz w:val="24"/>
          <w:szCs w:val="24"/>
          <w:lang w:val="en-GB"/>
        </w:rPr>
        <w:t xml:space="preserve"> Group Holdings (2017)</w:t>
      </w:r>
    </w:p>
    <w:p w:rsidR="000B4EA6" w:rsidRDefault="000B4EA6" w:rsidP="000B4EA6">
      <w:pPr>
        <w:spacing w:line="480" w:lineRule="auto"/>
        <w:jc w:val="both"/>
        <w:rPr>
          <w:rFonts w:ascii="Times New Roman" w:hAnsi="Times New Roman"/>
          <w:sz w:val="24"/>
          <w:szCs w:val="24"/>
          <w:lang w:val="en-GB"/>
        </w:rPr>
      </w:pPr>
      <w:proofErr w:type="spellStart"/>
      <w:r>
        <w:rPr>
          <w:rFonts w:ascii="Times New Roman" w:hAnsi="Times New Roman"/>
          <w:sz w:val="24"/>
          <w:szCs w:val="24"/>
          <w:lang w:val="en-GB"/>
        </w:rPr>
        <w:t>Ineos</w:t>
      </w:r>
      <w:proofErr w:type="spellEnd"/>
      <w:r>
        <w:rPr>
          <w:rFonts w:ascii="Times New Roman" w:hAnsi="Times New Roman"/>
          <w:sz w:val="24"/>
          <w:szCs w:val="24"/>
          <w:lang w:val="en-GB"/>
        </w:rPr>
        <w:t xml:space="preserve"> hired more than 80000 people across the world. Being a key stakeholder, the performance of the employee gets influenced by the performance of company. Thus they need to be motivated from time to time with different HR policies in which the company operates. Strategic human resource management policies are followed by the management of </w:t>
      </w:r>
      <w:proofErr w:type="spellStart"/>
      <w:r>
        <w:rPr>
          <w:rFonts w:ascii="Times New Roman" w:hAnsi="Times New Roman"/>
          <w:sz w:val="24"/>
          <w:szCs w:val="24"/>
          <w:lang w:val="en-GB"/>
        </w:rPr>
        <w:t>Ineos</w:t>
      </w:r>
      <w:proofErr w:type="spellEnd"/>
      <w:r>
        <w:rPr>
          <w:rFonts w:ascii="Times New Roman" w:hAnsi="Times New Roman"/>
          <w:sz w:val="24"/>
          <w:szCs w:val="24"/>
          <w:lang w:val="en-GB"/>
        </w:rPr>
        <w:t xml:space="preserve"> to hire skilled resources and flexible working practices are implemented for retaining and motivating the workforce to stay longer with the company.</w:t>
      </w:r>
    </w:p>
    <w:p w:rsidR="000B4EA6" w:rsidRDefault="000B4EA6" w:rsidP="000B4EA6">
      <w:pPr>
        <w:spacing w:line="480" w:lineRule="auto"/>
        <w:jc w:val="both"/>
        <w:rPr>
          <w:rFonts w:ascii="Times New Roman" w:hAnsi="Times New Roman"/>
          <w:sz w:val="24"/>
          <w:szCs w:val="24"/>
          <w:lang w:val="en-GB"/>
        </w:rPr>
      </w:pPr>
      <w:r>
        <w:rPr>
          <w:rFonts w:ascii="Times New Roman" w:hAnsi="Times New Roman"/>
          <w:sz w:val="24"/>
          <w:szCs w:val="24"/>
          <w:lang w:val="en-GB"/>
        </w:rPr>
        <w:lastRenderedPageBreak/>
        <w:t xml:space="preserve">With respect to marketing and sales, marketing department is key aspect of </w:t>
      </w:r>
      <w:proofErr w:type="spellStart"/>
      <w:r>
        <w:rPr>
          <w:rFonts w:ascii="Times New Roman" w:hAnsi="Times New Roman"/>
          <w:sz w:val="24"/>
          <w:szCs w:val="24"/>
          <w:lang w:val="en-GB"/>
        </w:rPr>
        <w:t>Ineos</w:t>
      </w:r>
      <w:proofErr w:type="spellEnd"/>
      <w:r>
        <w:rPr>
          <w:rFonts w:ascii="Times New Roman" w:hAnsi="Times New Roman"/>
          <w:sz w:val="24"/>
          <w:szCs w:val="24"/>
          <w:lang w:val="en-GB"/>
        </w:rPr>
        <w:t xml:space="preserve"> where they can get largest share and ensure that it well supplies by means of strong supply chain. Using retail sites with help of convenient stores is one of the key strategies behind success of </w:t>
      </w:r>
      <w:proofErr w:type="spellStart"/>
      <w:r>
        <w:rPr>
          <w:rFonts w:ascii="Times New Roman" w:hAnsi="Times New Roman"/>
          <w:sz w:val="24"/>
          <w:szCs w:val="24"/>
          <w:lang w:val="en-GB"/>
        </w:rPr>
        <w:t>Ineos</w:t>
      </w:r>
      <w:proofErr w:type="spellEnd"/>
      <w:r>
        <w:rPr>
          <w:rFonts w:ascii="Times New Roman" w:hAnsi="Times New Roman"/>
          <w:sz w:val="24"/>
          <w:szCs w:val="24"/>
          <w:lang w:val="en-GB"/>
        </w:rPr>
        <w:t xml:space="preserve"> being so much young company in the industry (</w:t>
      </w:r>
      <w:proofErr w:type="spellStart"/>
      <w:r>
        <w:rPr>
          <w:rFonts w:ascii="Times New Roman" w:hAnsi="Times New Roman"/>
          <w:sz w:val="24"/>
          <w:szCs w:val="24"/>
          <w:lang w:val="en-GB"/>
        </w:rPr>
        <w:t>Piderit</w:t>
      </w:r>
      <w:proofErr w:type="spellEnd"/>
      <w:r>
        <w:rPr>
          <w:rFonts w:ascii="Times New Roman" w:hAnsi="Times New Roman"/>
          <w:sz w:val="24"/>
          <w:szCs w:val="24"/>
          <w:lang w:val="en-GB"/>
        </w:rPr>
        <w:t xml:space="preserve">, 2000). Environmental issues like global warming had motivated </w:t>
      </w:r>
      <w:proofErr w:type="spellStart"/>
      <w:r>
        <w:rPr>
          <w:rFonts w:ascii="Times New Roman" w:hAnsi="Times New Roman"/>
          <w:sz w:val="24"/>
          <w:szCs w:val="24"/>
          <w:lang w:val="en-GB"/>
        </w:rPr>
        <w:t>Ineos</w:t>
      </w:r>
      <w:proofErr w:type="spellEnd"/>
      <w:r>
        <w:rPr>
          <w:rFonts w:ascii="Times New Roman" w:hAnsi="Times New Roman"/>
          <w:sz w:val="24"/>
          <w:szCs w:val="24"/>
          <w:lang w:val="en-GB"/>
        </w:rPr>
        <w:t xml:space="preserve"> to implement strategies for managing the problems related to climate change. The business strategies are linked to ethical values followed by </w:t>
      </w:r>
      <w:proofErr w:type="spellStart"/>
      <w:r>
        <w:rPr>
          <w:rFonts w:ascii="Times New Roman" w:hAnsi="Times New Roman"/>
          <w:sz w:val="24"/>
          <w:szCs w:val="24"/>
          <w:lang w:val="en-GB"/>
        </w:rPr>
        <w:t>Ineos</w:t>
      </w:r>
      <w:proofErr w:type="spellEnd"/>
      <w:r>
        <w:rPr>
          <w:rFonts w:ascii="Times New Roman" w:hAnsi="Times New Roman"/>
          <w:sz w:val="24"/>
          <w:szCs w:val="24"/>
          <w:lang w:val="en-GB"/>
        </w:rPr>
        <w:t xml:space="preserve"> and they look to increase the energy efficiency on ongoing basis for managing business operations. </w:t>
      </w:r>
    </w:p>
    <w:p w:rsidR="000B4EA6" w:rsidRDefault="000B4EA6" w:rsidP="000B4EA6">
      <w:pPr>
        <w:spacing w:line="480" w:lineRule="auto"/>
        <w:jc w:val="both"/>
        <w:rPr>
          <w:rFonts w:ascii="Times New Roman" w:hAnsi="Times New Roman"/>
          <w:sz w:val="24"/>
          <w:szCs w:val="24"/>
          <w:lang w:val="en-GB"/>
        </w:rPr>
      </w:pPr>
      <w:r>
        <w:rPr>
          <w:rFonts w:ascii="Times New Roman" w:hAnsi="Times New Roman"/>
          <w:sz w:val="24"/>
          <w:szCs w:val="24"/>
          <w:lang w:val="en-GB"/>
        </w:rPr>
        <w:t xml:space="preserve">With respect to outbound logistics, </w:t>
      </w:r>
      <w:proofErr w:type="spellStart"/>
      <w:r>
        <w:rPr>
          <w:rFonts w:ascii="Times New Roman" w:hAnsi="Times New Roman"/>
          <w:sz w:val="24"/>
          <w:szCs w:val="24"/>
          <w:lang w:val="en-GB"/>
        </w:rPr>
        <w:t>Ineos</w:t>
      </w:r>
      <w:proofErr w:type="spellEnd"/>
      <w:r>
        <w:rPr>
          <w:rFonts w:ascii="Times New Roman" w:hAnsi="Times New Roman"/>
          <w:sz w:val="24"/>
          <w:szCs w:val="24"/>
          <w:lang w:val="en-GB"/>
        </w:rPr>
        <w:t xml:space="preserve"> control a global tank fleet among which some are owned to control supply of products to final customers. Finished products like chemicals, petrochemicals, oil etc are transported to different destinations through various ways like transported through vast truck or rail domestically. The products are then stored in the tanks located in service stations which are then retailed to customers. </w:t>
      </w:r>
    </w:p>
    <w:p w:rsidR="000B4EA6" w:rsidRDefault="000B4EA6" w:rsidP="000B4EA6">
      <w:pPr>
        <w:spacing w:line="480" w:lineRule="auto"/>
        <w:jc w:val="both"/>
        <w:rPr>
          <w:rFonts w:ascii="Times New Roman" w:hAnsi="Times New Roman"/>
          <w:sz w:val="24"/>
          <w:szCs w:val="24"/>
          <w:lang w:val="en-GB"/>
        </w:rPr>
      </w:pPr>
      <w:r>
        <w:rPr>
          <w:rFonts w:ascii="Times New Roman" w:hAnsi="Times New Roman"/>
          <w:sz w:val="24"/>
          <w:szCs w:val="24"/>
          <w:lang w:val="en-GB"/>
        </w:rPr>
        <w:t xml:space="preserve">With respect to services, </w:t>
      </w:r>
      <w:proofErr w:type="spellStart"/>
      <w:r>
        <w:rPr>
          <w:rFonts w:ascii="Times New Roman" w:hAnsi="Times New Roman"/>
          <w:sz w:val="24"/>
          <w:szCs w:val="24"/>
          <w:lang w:val="en-GB"/>
        </w:rPr>
        <w:t>Ineos</w:t>
      </w:r>
      <w:proofErr w:type="spellEnd"/>
      <w:r>
        <w:rPr>
          <w:rFonts w:ascii="Times New Roman" w:hAnsi="Times New Roman"/>
          <w:sz w:val="24"/>
          <w:szCs w:val="24"/>
          <w:lang w:val="en-GB"/>
        </w:rPr>
        <w:t xml:space="preserve"> key objective is to understand the expectations of consumer and deliver quality products to customers by means of strong retail network. This task is very challenging since customers look value for money spends which implies producing quality good at competitive pricing policy. Customers are also concerned with pollution impacts due to operations of </w:t>
      </w:r>
      <w:proofErr w:type="spellStart"/>
      <w:r>
        <w:rPr>
          <w:rFonts w:ascii="Times New Roman" w:hAnsi="Times New Roman"/>
          <w:sz w:val="24"/>
          <w:szCs w:val="24"/>
          <w:lang w:val="en-GB"/>
        </w:rPr>
        <w:t>Ineos</w:t>
      </w:r>
      <w:proofErr w:type="spellEnd"/>
      <w:r>
        <w:rPr>
          <w:rFonts w:ascii="Times New Roman" w:hAnsi="Times New Roman"/>
          <w:sz w:val="24"/>
          <w:szCs w:val="24"/>
          <w:lang w:val="en-GB"/>
        </w:rPr>
        <w:t xml:space="preserve"> which is major factor to be considered while deciding the business strategies to be implemented as part of operations. </w:t>
      </w:r>
    </w:p>
    <w:p w:rsidR="000B4EA6" w:rsidRDefault="000B4EA6" w:rsidP="000B4EA6">
      <w:pPr>
        <w:spacing w:line="480" w:lineRule="auto"/>
        <w:jc w:val="both"/>
        <w:rPr>
          <w:rFonts w:ascii="Times New Roman" w:hAnsi="Times New Roman"/>
          <w:sz w:val="24"/>
          <w:szCs w:val="24"/>
          <w:lang w:val="en-GB"/>
        </w:rPr>
      </w:pPr>
      <w:r>
        <w:rPr>
          <w:rFonts w:ascii="Times New Roman" w:hAnsi="Times New Roman"/>
          <w:sz w:val="24"/>
          <w:szCs w:val="24"/>
          <w:lang w:val="en-GB"/>
        </w:rPr>
        <w:t>Figure 3: Value chain analysis</w:t>
      </w:r>
    </w:p>
    <w:p w:rsidR="000B4EA6" w:rsidRPr="00087FAF" w:rsidRDefault="000B4EA6" w:rsidP="000B4EA6">
      <w:pPr>
        <w:spacing w:line="480" w:lineRule="auto"/>
        <w:jc w:val="center"/>
        <w:rPr>
          <w:rFonts w:ascii="Times New Roman" w:hAnsi="Times New Roman"/>
          <w:sz w:val="24"/>
          <w:szCs w:val="24"/>
          <w:lang w:val="en-GB"/>
        </w:rPr>
      </w:pPr>
      <w:r>
        <w:rPr>
          <w:noProof/>
          <w:lang w:val="en-GB" w:eastAsia="en-GB"/>
        </w:rPr>
        <w:lastRenderedPageBreak/>
        <w:drawing>
          <wp:inline distT="0" distB="0" distL="0" distR="0">
            <wp:extent cx="4552950" cy="3076575"/>
            <wp:effectExtent l="19050" t="0" r="0" b="0"/>
            <wp:docPr id="5" name="Picture 5" descr="Screen Shot 2016-01-27 at 18.22.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creen Shot 2016-01-27 at 18.22.05.png"/>
                    <pic:cNvPicPr>
                      <a:picLocks noChangeAspect="1" noChangeArrowheads="1"/>
                    </pic:cNvPicPr>
                  </pic:nvPicPr>
                  <pic:blipFill>
                    <a:blip r:embed="rId17" cstate="print"/>
                    <a:srcRect l="5936" t="12022" b="8397"/>
                    <a:stretch>
                      <a:fillRect/>
                    </a:stretch>
                  </pic:blipFill>
                  <pic:spPr bwMode="auto">
                    <a:xfrm>
                      <a:off x="0" y="0"/>
                      <a:ext cx="4552950" cy="3076575"/>
                    </a:xfrm>
                    <a:prstGeom prst="rect">
                      <a:avLst/>
                    </a:prstGeom>
                    <a:noFill/>
                    <a:ln w="9525">
                      <a:noFill/>
                      <a:miter lim="800000"/>
                      <a:headEnd/>
                      <a:tailEnd/>
                    </a:ln>
                  </pic:spPr>
                </pic:pic>
              </a:graphicData>
            </a:graphic>
          </wp:inline>
        </w:drawing>
      </w:r>
    </w:p>
    <w:p w:rsidR="000B4EA6" w:rsidRDefault="000B4EA6" w:rsidP="000B4EA6">
      <w:pPr>
        <w:spacing w:line="480" w:lineRule="auto"/>
        <w:jc w:val="both"/>
        <w:rPr>
          <w:rFonts w:ascii="Times New Roman" w:hAnsi="Times New Roman"/>
          <w:b/>
          <w:sz w:val="24"/>
          <w:szCs w:val="24"/>
          <w:lang w:val="en-GB"/>
        </w:rPr>
      </w:pPr>
      <w:r>
        <w:rPr>
          <w:rFonts w:ascii="Times New Roman" w:hAnsi="Times New Roman"/>
          <w:b/>
          <w:sz w:val="24"/>
          <w:szCs w:val="24"/>
          <w:lang w:val="en-GB"/>
        </w:rPr>
        <w:t>Ratio Analysis:</w:t>
      </w:r>
    </w:p>
    <w:p w:rsidR="000B4EA6" w:rsidRDefault="000B4EA6" w:rsidP="000B4EA6">
      <w:pPr>
        <w:spacing w:line="480" w:lineRule="auto"/>
        <w:jc w:val="both"/>
        <w:rPr>
          <w:rFonts w:ascii="Times New Roman" w:hAnsi="Times New Roman"/>
          <w:sz w:val="24"/>
          <w:szCs w:val="24"/>
        </w:rPr>
      </w:pPr>
      <w:r w:rsidRPr="00336501">
        <w:rPr>
          <w:rFonts w:ascii="Times New Roman" w:hAnsi="Times New Roman"/>
          <w:sz w:val="24"/>
          <w:szCs w:val="24"/>
        </w:rPr>
        <w:t xml:space="preserve">The liquidity ratio represents the ability of the company to pay of its current dues with help of available current assets. As per current ratio from 2013 to 2017, for 2013-15, </w:t>
      </w:r>
      <w:proofErr w:type="spellStart"/>
      <w:r w:rsidRPr="00336501">
        <w:rPr>
          <w:rFonts w:ascii="Times New Roman" w:hAnsi="Times New Roman"/>
          <w:sz w:val="24"/>
          <w:szCs w:val="24"/>
        </w:rPr>
        <w:t>Ineos</w:t>
      </w:r>
      <w:proofErr w:type="spellEnd"/>
      <w:r w:rsidRPr="00336501">
        <w:rPr>
          <w:rFonts w:ascii="Times New Roman" w:hAnsi="Times New Roman"/>
          <w:sz w:val="24"/>
          <w:szCs w:val="24"/>
        </w:rPr>
        <w:t xml:space="preserve"> had not been able to meet the current dues with available cash and cash equivalents since the ratio computed is below ideal ratio of 1</w:t>
      </w:r>
      <w:r>
        <w:rPr>
          <w:rFonts w:ascii="Times New Roman" w:hAnsi="Times New Roman"/>
          <w:sz w:val="24"/>
          <w:szCs w:val="24"/>
        </w:rPr>
        <w:t xml:space="preserve"> (</w:t>
      </w:r>
      <w:proofErr w:type="spellStart"/>
      <w:r>
        <w:rPr>
          <w:rFonts w:ascii="Times New Roman" w:hAnsi="Times New Roman"/>
          <w:sz w:val="24"/>
          <w:szCs w:val="24"/>
        </w:rPr>
        <w:t>Ineos</w:t>
      </w:r>
      <w:proofErr w:type="spellEnd"/>
      <w:r>
        <w:rPr>
          <w:rFonts w:ascii="Times New Roman" w:hAnsi="Times New Roman"/>
          <w:sz w:val="24"/>
          <w:szCs w:val="24"/>
        </w:rPr>
        <w:t xml:space="preserve"> Annual Reports, 2015)</w:t>
      </w:r>
      <w:r w:rsidRPr="00336501">
        <w:rPr>
          <w:rFonts w:ascii="Times New Roman" w:hAnsi="Times New Roman"/>
          <w:sz w:val="24"/>
          <w:szCs w:val="24"/>
        </w:rPr>
        <w:t>. Quick ratio is also not satisfactory implying that there is cash deficit position in the company and this might turn off additional investment from the investors and more credit supply from the suppliers.</w:t>
      </w:r>
      <w:r w:rsidRPr="00336501">
        <w:t xml:space="preserve"> </w:t>
      </w:r>
      <w:r w:rsidRPr="00336501">
        <w:rPr>
          <w:rFonts w:ascii="Times New Roman" w:hAnsi="Times New Roman"/>
          <w:sz w:val="24"/>
          <w:szCs w:val="24"/>
        </w:rPr>
        <w:t xml:space="preserve">For year 2016 and 2017, </w:t>
      </w:r>
      <w:proofErr w:type="spellStart"/>
      <w:r w:rsidRPr="00336501">
        <w:rPr>
          <w:rFonts w:ascii="Times New Roman" w:hAnsi="Times New Roman"/>
          <w:sz w:val="24"/>
          <w:szCs w:val="24"/>
        </w:rPr>
        <w:t>Ineo</w:t>
      </w:r>
      <w:r>
        <w:rPr>
          <w:rFonts w:ascii="Times New Roman" w:hAnsi="Times New Roman"/>
          <w:sz w:val="24"/>
          <w:szCs w:val="24"/>
        </w:rPr>
        <w:t>s</w:t>
      </w:r>
      <w:proofErr w:type="spellEnd"/>
      <w:r>
        <w:rPr>
          <w:rFonts w:ascii="Times New Roman" w:hAnsi="Times New Roman"/>
          <w:sz w:val="24"/>
          <w:szCs w:val="24"/>
        </w:rPr>
        <w:t xml:space="preserve"> Plc had been able to improve </w:t>
      </w:r>
      <w:r w:rsidRPr="00336501">
        <w:rPr>
          <w:rFonts w:ascii="Times New Roman" w:hAnsi="Times New Roman"/>
          <w:sz w:val="24"/>
          <w:szCs w:val="24"/>
        </w:rPr>
        <w:t>the overall credibility to meet the current dues where the ratio had shown significant growth in compare to previous years. However there is decline in current and quick ratio for year 2017 in compare to 2016 which might be due to decline in sales turnover.</w:t>
      </w:r>
    </w:p>
    <w:p w:rsidR="000B4EA6" w:rsidRDefault="000B4EA6" w:rsidP="000B4EA6">
      <w:pPr>
        <w:spacing w:line="480" w:lineRule="auto"/>
        <w:jc w:val="both"/>
        <w:rPr>
          <w:rFonts w:ascii="Times New Roman" w:hAnsi="Times New Roman"/>
          <w:sz w:val="24"/>
          <w:szCs w:val="24"/>
        </w:rPr>
      </w:pPr>
      <w:r w:rsidRPr="00336501">
        <w:rPr>
          <w:rFonts w:ascii="Times New Roman" w:hAnsi="Times New Roman"/>
          <w:sz w:val="24"/>
          <w:szCs w:val="24"/>
        </w:rPr>
        <w:t>Profitability ratios imply class of ratio reflecting the ability of the company to generate revenue by overcoming the o</w:t>
      </w:r>
      <w:r>
        <w:rPr>
          <w:rFonts w:ascii="Times New Roman" w:hAnsi="Times New Roman"/>
          <w:sz w:val="24"/>
          <w:szCs w:val="24"/>
        </w:rPr>
        <w:t>perating expenses incurred in a</w:t>
      </w:r>
      <w:r w:rsidRPr="00336501">
        <w:rPr>
          <w:rFonts w:ascii="Times New Roman" w:hAnsi="Times New Roman"/>
          <w:sz w:val="24"/>
          <w:szCs w:val="24"/>
        </w:rPr>
        <w:t xml:space="preserve"> financial year. From financial year 2013 to 2014 there had been growth in gross profit margin. However massive growth had been observed </w:t>
      </w:r>
      <w:r w:rsidRPr="00336501">
        <w:rPr>
          <w:rFonts w:ascii="Times New Roman" w:hAnsi="Times New Roman"/>
          <w:sz w:val="24"/>
          <w:szCs w:val="24"/>
        </w:rPr>
        <w:lastRenderedPageBreak/>
        <w:t>in year 2015 and 2016. This is resulted due to cost of sales as revenue had shown a steady growth in last five years. However for 2017 there had been significant decline in gross profit margin. The profit margin is observed to show steady growth from year 2013 to 2016 with slight decline in 2017. The return on equity for 2017 is lower in compare to 2016 but company had improved a lot in paying off return to investors in 2016 in compare to 2015 computing negative return on equity. Steady growth is also observed in return on net assets from year 2013 to 2017.</w:t>
      </w:r>
    </w:p>
    <w:p w:rsidR="000B4EA6" w:rsidRDefault="000B4EA6" w:rsidP="000B4EA6">
      <w:pPr>
        <w:spacing w:line="480" w:lineRule="auto"/>
        <w:jc w:val="both"/>
        <w:rPr>
          <w:rFonts w:ascii="Times New Roman" w:hAnsi="Times New Roman"/>
          <w:sz w:val="24"/>
          <w:szCs w:val="24"/>
        </w:rPr>
      </w:pPr>
      <w:r w:rsidRPr="005972BC">
        <w:rPr>
          <w:rFonts w:ascii="Times New Roman" w:hAnsi="Times New Roman"/>
          <w:sz w:val="24"/>
          <w:szCs w:val="24"/>
        </w:rPr>
        <w:t>Activity ratio reflect</w:t>
      </w:r>
      <w:r>
        <w:rPr>
          <w:rFonts w:ascii="Times New Roman" w:hAnsi="Times New Roman"/>
          <w:sz w:val="24"/>
          <w:szCs w:val="24"/>
        </w:rPr>
        <w:t>s</w:t>
      </w:r>
      <w:r w:rsidRPr="005972BC">
        <w:rPr>
          <w:rFonts w:ascii="Times New Roman" w:hAnsi="Times New Roman"/>
          <w:sz w:val="24"/>
          <w:szCs w:val="24"/>
        </w:rPr>
        <w:t xml:space="preserve"> how the management had invested in the specific asset, relative to revenue which the asset generates. The debtors collection period for 2017 had declined in compare to p</w:t>
      </w:r>
      <w:r>
        <w:rPr>
          <w:rFonts w:ascii="Times New Roman" w:hAnsi="Times New Roman"/>
          <w:sz w:val="24"/>
          <w:szCs w:val="24"/>
        </w:rPr>
        <w:t>r</w:t>
      </w:r>
      <w:r w:rsidRPr="005972BC">
        <w:rPr>
          <w:rFonts w:ascii="Times New Roman" w:hAnsi="Times New Roman"/>
          <w:sz w:val="24"/>
          <w:szCs w:val="24"/>
        </w:rPr>
        <w:t>evious years showing better position of company to collect cash and pay off current dues. The creditors’ collection period had improved from year 2013 to 2017 implying that suppliers had allowed more time to the company to clear trade payables, implying strong credibility. The net as</w:t>
      </w:r>
      <w:r>
        <w:rPr>
          <w:rFonts w:ascii="Times New Roman" w:hAnsi="Times New Roman"/>
          <w:sz w:val="24"/>
          <w:szCs w:val="24"/>
        </w:rPr>
        <w:t>s</w:t>
      </w:r>
      <w:r w:rsidRPr="005972BC">
        <w:rPr>
          <w:rFonts w:ascii="Times New Roman" w:hAnsi="Times New Roman"/>
          <w:sz w:val="24"/>
          <w:szCs w:val="24"/>
        </w:rPr>
        <w:t xml:space="preserve">et turnover had declined in recent years implying the company is not able to use </w:t>
      </w:r>
      <w:proofErr w:type="spellStart"/>
      <w:r w:rsidRPr="005972BC">
        <w:rPr>
          <w:rFonts w:ascii="Times New Roman" w:hAnsi="Times New Roman"/>
          <w:sz w:val="24"/>
          <w:szCs w:val="24"/>
        </w:rPr>
        <w:t>it’s</w:t>
      </w:r>
      <w:proofErr w:type="spellEnd"/>
      <w:r w:rsidRPr="005972BC">
        <w:rPr>
          <w:rFonts w:ascii="Times New Roman" w:hAnsi="Times New Roman"/>
          <w:sz w:val="24"/>
          <w:szCs w:val="24"/>
        </w:rPr>
        <w:t xml:space="preserve"> properly to generate sales. It need to apply different measures for upcoming years like better forecasting of sales, focus on increase sales of top selling products, enhance the price of inventory etc.</w:t>
      </w:r>
    </w:p>
    <w:p w:rsidR="000B4EA6" w:rsidRDefault="000B4EA6" w:rsidP="000B4EA6">
      <w:pPr>
        <w:spacing w:line="480" w:lineRule="auto"/>
        <w:jc w:val="both"/>
        <w:rPr>
          <w:rFonts w:ascii="Times New Roman" w:hAnsi="Times New Roman"/>
          <w:sz w:val="24"/>
          <w:szCs w:val="24"/>
        </w:rPr>
      </w:pPr>
      <w:r>
        <w:rPr>
          <w:rFonts w:ascii="Times New Roman" w:hAnsi="Times New Roman"/>
          <w:sz w:val="24"/>
          <w:szCs w:val="24"/>
        </w:rPr>
        <w:t xml:space="preserve">The capital gearing ratio implies the ability of company to use its equity capital to generate revenue and way investors earn return by making investment in the shares and debentures of the company. The current market price for every ordinary share is same for last five years. However the company had been able to pay dividend in recent years rather than in 2013 and 2014. </w:t>
      </w:r>
      <w:bookmarkStart w:id="5" w:name="_Toc522642973"/>
      <w:bookmarkStart w:id="6" w:name="_Toc522650682"/>
    </w:p>
    <w:p w:rsidR="000B4EA6" w:rsidRPr="00153060" w:rsidRDefault="000B4EA6" w:rsidP="000B4EA6">
      <w:pPr>
        <w:spacing w:line="480" w:lineRule="auto"/>
        <w:jc w:val="both"/>
        <w:rPr>
          <w:rFonts w:ascii="Times New Roman" w:hAnsi="Times New Roman"/>
          <w:sz w:val="24"/>
          <w:szCs w:val="24"/>
        </w:rPr>
      </w:pPr>
      <w:r w:rsidRPr="005972BC">
        <w:rPr>
          <w:rFonts w:ascii="Times New Roman" w:hAnsi="Times New Roman"/>
          <w:sz w:val="24"/>
          <w:szCs w:val="24"/>
          <w:lang w:val="en-GB"/>
        </w:rPr>
        <w:t>Note: The ratios analysis on basis of Income Statement and Balance Sheet statement for five years had been attached in Appendix section.</w:t>
      </w:r>
    </w:p>
    <w:bookmarkEnd w:id="5"/>
    <w:bookmarkEnd w:id="6"/>
    <w:p w:rsidR="000B4EA6" w:rsidRDefault="000B4EA6" w:rsidP="000B4EA6">
      <w:pPr>
        <w:pStyle w:val="Heading1"/>
        <w:spacing w:line="480" w:lineRule="auto"/>
        <w:jc w:val="both"/>
        <w:rPr>
          <w:rFonts w:ascii="Times New Roman" w:hAnsi="Times New Roman"/>
          <w:sz w:val="24"/>
          <w:szCs w:val="24"/>
          <w:lang w:val="en-GB"/>
        </w:rPr>
      </w:pPr>
    </w:p>
    <w:p w:rsidR="000B4EA6" w:rsidRDefault="000B4EA6" w:rsidP="000B4EA6">
      <w:pPr>
        <w:pStyle w:val="Heading1"/>
        <w:spacing w:line="480" w:lineRule="auto"/>
        <w:jc w:val="both"/>
        <w:rPr>
          <w:rFonts w:ascii="Times New Roman" w:hAnsi="Times New Roman"/>
          <w:sz w:val="24"/>
          <w:szCs w:val="24"/>
          <w:lang w:val="en-GB"/>
        </w:rPr>
      </w:pPr>
      <w:r>
        <w:rPr>
          <w:rFonts w:ascii="Times New Roman" w:hAnsi="Times New Roman"/>
          <w:sz w:val="24"/>
          <w:szCs w:val="24"/>
          <w:lang w:val="en-GB"/>
        </w:rPr>
        <w:t>Part 2:</w:t>
      </w:r>
    </w:p>
    <w:p w:rsidR="000B4EA6" w:rsidRPr="00153060" w:rsidRDefault="000B4EA6" w:rsidP="000B4EA6">
      <w:pPr>
        <w:rPr>
          <w:rFonts w:ascii="Times New Roman" w:hAnsi="Times New Roman"/>
          <w:sz w:val="24"/>
          <w:szCs w:val="24"/>
          <w:lang w:val="en-GB"/>
        </w:rPr>
      </w:pPr>
      <w:r w:rsidRPr="00153060">
        <w:rPr>
          <w:rFonts w:ascii="Times New Roman" w:hAnsi="Times New Roman"/>
          <w:sz w:val="24"/>
          <w:szCs w:val="24"/>
          <w:lang w:val="en-GB"/>
        </w:rPr>
        <w:t xml:space="preserve">To, </w:t>
      </w:r>
    </w:p>
    <w:p w:rsidR="000B4EA6" w:rsidRPr="00153060" w:rsidRDefault="000B4EA6" w:rsidP="000B4EA6">
      <w:pPr>
        <w:rPr>
          <w:rFonts w:ascii="Times New Roman" w:hAnsi="Times New Roman"/>
          <w:sz w:val="24"/>
          <w:szCs w:val="24"/>
          <w:lang w:val="en-GB"/>
        </w:rPr>
      </w:pPr>
      <w:r w:rsidRPr="00153060">
        <w:rPr>
          <w:rFonts w:ascii="Times New Roman" w:hAnsi="Times New Roman"/>
          <w:sz w:val="24"/>
          <w:szCs w:val="24"/>
          <w:lang w:val="en-GB"/>
        </w:rPr>
        <w:t>The Chief Executing Officer</w:t>
      </w:r>
    </w:p>
    <w:p w:rsidR="000B4EA6" w:rsidRPr="00295288" w:rsidRDefault="000B4EA6" w:rsidP="000B4EA6">
      <w:pPr>
        <w:spacing w:line="480" w:lineRule="auto"/>
        <w:jc w:val="both"/>
        <w:rPr>
          <w:rFonts w:ascii="Times New Roman" w:hAnsi="Times New Roman"/>
          <w:b/>
          <w:color w:val="1F497D"/>
          <w:sz w:val="24"/>
          <w:szCs w:val="24"/>
        </w:rPr>
      </w:pPr>
      <w:r w:rsidRPr="00295288">
        <w:rPr>
          <w:rFonts w:ascii="Times New Roman" w:hAnsi="Times New Roman"/>
          <w:b/>
          <w:color w:val="1F497D"/>
          <w:sz w:val="24"/>
          <w:szCs w:val="24"/>
        </w:rPr>
        <w:t xml:space="preserve">4.1. Analysis of risks associated and recommendation based on strategic analysis </w:t>
      </w:r>
    </w:p>
    <w:p w:rsidR="000B4EA6" w:rsidRDefault="000B4EA6" w:rsidP="000B4EA6">
      <w:pPr>
        <w:spacing w:line="480" w:lineRule="auto"/>
        <w:jc w:val="both"/>
        <w:rPr>
          <w:rFonts w:ascii="Times New Roman" w:hAnsi="Times New Roman"/>
          <w:sz w:val="24"/>
          <w:szCs w:val="24"/>
          <w:lang w:val="en-GB"/>
        </w:rPr>
      </w:pPr>
      <w:r w:rsidRPr="001836CB">
        <w:rPr>
          <w:rFonts w:ascii="Times New Roman" w:hAnsi="Times New Roman"/>
          <w:sz w:val="24"/>
          <w:szCs w:val="24"/>
          <w:lang w:val="en-GB"/>
        </w:rPr>
        <w:t xml:space="preserve">The business environment is very competitive and organisations should be able to </w:t>
      </w:r>
      <w:r>
        <w:rPr>
          <w:rFonts w:ascii="Times New Roman" w:hAnsi="Times New Roman"/>
          <w:sz w:val="24"/>
          <w:szCs w:val="24"/>
          <w:lang w:val="en-GB"/>
        </w:rPr>
        <w:t>cope</w:t>
      </w:r>
      <w:r w:rsidRPr="001836CB">
        <w:rPr>
          <w:rFonts w:ascii="Times New Roman" w:hAnsi="Times New Roman"/>
          <w:sz w:val="24"/>
          <w:szCs w:val="24"/>
          <w:lang w:val="en-GB"/>
        </w:rPr>
        <w:t xml:space="preserve"> with the changes that exist in the environment. To operate in the business environment, it is mandatory for </w:t>
      </w:r>
      <w:r>
        <w:rPr>
          <w:rFonts w:ascii="Times New Roman" w:hAnsi="Times New Roman"/>
          <w:sz w:val="24"/>
          <w:szCs w:val="24"/>
          <w:lang w:val="en-GB"/>
        </w:rPr>
        <w:t xml:space="preserve">the </w:t>
      </w:r>
      <w:r w:rsidRPr="001836CB">
        <w:rPr>
          <w:rFonts w:ascii="Times New Roman" w:hAnsi="Times New Roman"/>
          <w:sz w:val="24"/>
          <w:szCs w:val="24"/>
          <w:lang w:val="en-GB"/>
        </w:rPr>
        <w:t>business to cope with the changes and should change the strategies that are in place to achieve the objectives that they have set</w:t>
      </w:r>
      <w:r>
        <w:rPr>
          <w:rFonts w:ascii="Times New Roman" w:hAnsi="Times New Roman"/>
          <w:sz w:val="24"/>
          <w:szCs w:val="24"/>
          <w:lang w:val="en-GB"/>
        </w:rPr>
        <w:t xml:space="preserve"> (</w:t>
      </w:r>
      <w:proofErr w:type="spellStart"/>
      <w:r>
        <w:rPr>
          <w:rFonts w:ascii="Times New Roman" w:hAnsi="Times New Roman"/>
          <w:sz w:val="24"/>
          <w:szCs w:val="24"/>
          <w:lang w:val="en-GB"/>
        </w:rPr>
        <w:t>Balogun</w:t>
      </w:r>
      <w:proofErr w:type="spellEnd"/>
      <w:r>
        <w:rPr>
          <w:rFonts w:ascii="Times New Roman" w:hAnsi="Times New Roman"/>
          <w:sz w:val="24"/>
          <w:szCs w:val="24"/>
          <w:lang w:val="en-GB"/>
        </w:rPr>
        <w:t xml:space="preserve"> et al, 2003)</w:t>
      </w:r>
      <w:r w:rsidRPr="001836CB">
        <w:rPr>
          <w:rFonts w:ascii="Times New Roman" w:hAnsi="Times New Roman"/>
          <w:sz w:val="24"/>
          <w:szCs w:val="24"/>
          <w:lang w:val="en-GB"/>
        </w:rPr>
        <w:t>. Revising strategies alone will not make changes but people that work in the company should make decisions and take the necessary actions and reactions to ensure that the strategy achieves the set objective</w:t>
      </w:r>
      <w:r>
        <w:rPr>
          <w:rFonts w:ascii="Times New Roman" w:hAnsi="Times New Roman"/>
          <w:sz w:val="24"/>
          <w:szCs w:val="24"/>
          <w:lang w:val="en-GB"/>
        </w:rPr>
        <w:t xml:space="preserve"> (</w:t>
      </w:r>
      <w:proofErr w:type="spellStart"/>
      <w:r>
        <w:rPr>
          <w:rFonts w:ascii="Times New Roman" w:hAnsi="Times New Roman"/>
          <w:sz w:val="24"/>
          <w:szCs w:val="24"/>
          <w:lang w:val="en-GB"/>
        </w:rPr>
        <w:t>Hitt</w:t>
      </w:r>
      <w:proofErr w:type="spellEnd"/>
      <w:r>
        <w:rPr>
          <w:rFonts w:ascii="Times New Roman" w:hAnsi="Times New Roman"/>
          <w:sz w:val="24"/>
          <w:szCs w:val="24"/>
          <w:lang w:val="en-GB"/>
        </w:rPr>
        <w:t xml:space="preserve"> et al, 2012)</w:t>
      </w:r>
      <w:r w:rsidRPr="001836CB">
        <w:rPr>
          <w:rFonts w:ascii="Times New Roman" w:hAnsi="Times New Roman"/>
          <w:sz w:val="24"/>
          <w:szCs w:val="24"/>
          <w:lang w:val="en-GB"/>
        </w:rPr>
        <w:t xml:space="preserve">. It is important for the management of </w:t>
      </w:r>
      <w:proofErr w:type="spellStart"/>
      <w:r w:rsidRPr="001836CB">
        <w:rPr>
          <w:rFonts w:ascii="Times New Roman" w:hAnsi="Times New Roman"/>
          <w:sz w:val="24"/>
          <w:szCs w:val="24"/>
          <w:lang w:val="en-GB"/>
        </w:rPr>
        <w:t>Ineos</w:t>
      </w:r>
      <w:proofErr w:type="spellEnd"/>
      <w:r w:rsidRPr="001836CB">
        <w:rPr>
          <w:rFonts w:ascii="Times New Roman" w:hAnsi="Times New Roman"/>
          <w:sz w:val="24"/>
          <w:szCs w:val="24"/>
          <w:lang w:val="en-GB"/>
        </w:rPr>
        <w:t xml:space="preserve"> to identify the strategic options that will ensure that the company copes with the change that occurs in the business environment. This will improve the company performance and provide the company with a competitive advantage. Strategic option is the process of establishing a choicer from all the possible strategies and involves generation of strategic options for example acquisition, concentration or diversification</w:t>
      </w:r>
      <w:r>
        <w:rPr>
          <w:rFonts w:ascii="Times New Roman" w:hAnsi="Times New Roman"/>
          <w:sz w:val="24"/>
          <w:szCs w:val="24"/>
          <w:lang w:val="en-GB"/>
        </w:rPr>
        <w:t xml:space="preserve"> (Johnson and </w:t>
      </w:r>
      <w:proofErr w:type="spellStart"/>
      <w:r>
        <w:rPr>
          <w:rFonts w:ascii="Times New Roman" w:hAnsi="Times New Roman"/>
          <w:sz w:val="24"/>
          <w:szCs w:val="24"/>
          <w:lang w:val="en-GB"/>
        </w:rPr>
        <w:t>Shcoles</w:t>
      </w:r>
      <w:proofErr w:type="spellEnd"/>
      <w:r>
        <w:rPr>
          <w:rFonts w:ascii="Times New Roman" w:hAnsi="Times New Roman"/>
          <w:sz w:val="24"/>
          <w:szCs w:val="24"/>
          <w:lang w:val="en-GB"/>
        </w:rPr>
        <w:t>, 2008)</w:t>
      </w:r>
      <w:r w:rsidRPr="001836CB">
        <w:rPr>
          <w:rFonts w:ascii="Times New Roman" w:hAnsi="Times New Roman"/>
          <w:sz w:val="24"/>
          <w:szCs w:val="24"/>
          <w:lang w:val="en-GB"/>
        </w:rPr>
        <w:t xml:space="preserve">. It is important for the management of </w:t>
      </w:r>
      <w:proofErr w:type="spellStart"/>
      <w:r w:rsidRPr="001836CB">
        <w:rPr>
          <w:rFonts w:ascii="Times New Roman" w:hAnsi="Times New Roman"/>
          <w:sz w:val="24"/>
          <w:szCs w:val="24"/>
          <w:lang w:val="en-GB"/>
        </w:rPr>
        <w:t>Ineos</w:t>
      </w:r>
      <w:proofErr w:type="spellEnd"/>
      <w:r w:rsidRPr="001836CB">
        <w:rPr>
          <w:rFonts w:ascii="Times New Roman" w:hAnsi="Times New Roman"/>
          <w:sz w:val="24"/>
          <w:szCs w:val="24"/>
          <w:lang w:val="en-GB"/>
        </w:rPr>
        <w:t xml:space="preserve"> to evaluate all the possible options to assess their merits and feasibility and this will ensure that the best option is selected that the organisation will pursue. The management of the company can decide to use porter’s five generic strategies and this includes the overall leadership, differentiation and focus that are used by business and ensures that business achieves and maintains a competitive advantage.</w:t>
      </w:r>
    </w:p>
    <w:p w:rsidR="000B4EA6" w:rsidRPr="000B3D53" w:rsidRDefault="000B4EA6" w:rsidP="000B4EA6">
      <w:pPr>
        <w:spacing w:line="480" w:lineRule="auto"/>
        <w:jc w:val="both"/>
        <w:rPr>
          <w:rFonts w:ascii="Times New Roman" w:hAnsi="Times New Roman"/>
          <w:b/>
          <w:sz w:val="24"/>
          <w:szCs w:val="24"/>
          <w:lang w:val="en-GB"/>
        </w:rPr>
      </w:pPr>
      <w:r w:rsidRPr="000B3D53">
        <w:rPr>
          <w:rFonts w:ascii="Times New Roman" w:hAnsi="Times New Roman"/>
          <w:b/>
          <w:sz w:val="24"/>
          <w:szCs w:val="24"/>
          <w:lang w:val="en-GB"/>
        </w:rPr>
        <w:lastRenderedPageBreak/>
        <w:t>Risk Management Analysis:</w:t>
      </w:r>
    </w:p>
    <w:tbl>
      <w:tblPr>
        <w:tblW w:w="10185" w:type="dxa"/>
        <w:tblInd w:w="93" w:type="dxa"/>
        <w:tblLook w:val="04A0"/>
      </w:tblPr>
      <w:tblGrid>
        <w:gridCol w:w="4245"/>
        <w:gridCol w:w="5940"/>
      </w:tblGrid>
      <w:tr w:rsidR="000B4EA6" w:rsidRPr="000B3D53" w:rsidTr="004A4116">
        <w:trPr>
          <w:trHeight w:val="630"/>
        </w:trPr>
        <w:tc>
          <w:tcPr>
            <w:tcW w:w="10185" w:type="dxa"/>
            <w:gridSpan w:val="2"/>
            <w:tcBorders>
              <w:top w:val="single" w:sz="8" w:space="0" w:color="000000"/>
              <w:left w:val="single" w:sz="8" w:space="0" w:color="000000"/>
              <w:bottom w:val="single" w:sz="8" w:space="0" w:color="000000"/>
              <w:right w:val="single" w:sz="8" w:space="0" w:color="000000"/>
            </w:tcBorders>
            <w:shd w:val="clear" w:color="000000" w:fill="C0504D"/>
            <w:hideMark/>
          </w:tcPr>
          <w:p w:rsidR="000B4EA6" w:rsidRPr="000B3D53" w:rsidRDefault="000B4EA6" w:rsidP="004A4116">
            <w:pPr>
              <w:spacing w:after="0" w:line="240" w:lineRule="auto"/>
              <w:rPr>
                <w:rFonts w:ascii="Times New Roman" w:eastAsia="Times New Roman" w:hAnsi="Times New Roman"/>
                <w:b/>
                <w:bCs/>
                <w:sz w:val="24"/>
                <w:szCs w:val="24"/>
              </w:rPr>
            </w:pPr>
            <w:r w:rsidRPr="000B3D53">
              <w:rPr>
                <w:rFonts w:ascii="Times New Roman" w:eastAsia="Times New Roman" w:hAnsi="Times New Roman"/>
                <w:b/>
                <w:bCs/>
                <w:sz w:val="24"/>
                <w:szCs w:val="24"/>
                <w:lang w:val="en-GB"/>
              </w:rPr>
              <w:t>CORPORATE LEVEL RISK</w:t>
            </w:r>
          </w:p>
        </w:tc>
      </w:tr>
      <w:tr w:rsidR="000B4EA6" w:rsidRPr="000B3D53" w:rsidTr="004A4116">
        <w:trPr>
          <w:trHeight w:val="630"/>
        </w:trPr>
        <w:tc>
          <w:tcPr>
            <w:tcW w:w="4245" w:type="dxa"/>
            <w:tcBorders>
              <w:top w:val="nil"/>
              <w:left w:val="single" w:sz="8" w:space="0" w:color="000000"/>
              <w:bottom w:val="nil"/>
              <w:right w:val="single" w:sz="8" w:space="0" w:color="000000"/>
            </w:tcBorders>
            <w:shd w:val="clear" w:color="000000" w:fill="D99594"/>
            <w:hideMark/>
          </w:tcPr>
          <w:p w:rsidR="000B4EA6" w:rsidRPr="000B3D53" w:rsidRDefault="000B4EA6" w:rsidP="004A4116">
            <w:pPr>
              <w:spacing w:after="0" w:line="240" w:lineRule="auto"/>
              <w:rPr>
                <w:rFonts w:ascii="Times New Roman" w:eastAsia="Times New Roman" w:hAnsi="Times New Roman"/>
                <w:b/>
                <w:bCs/>
                <w:sz w:val="24"/>
                <w:szCs w:val="24"/>
              </w:rPr>
            </w:pPr>
            <w:r w:rsidRPr="000B3D53">
              <w:rPr>
                <w:rFonts w:ascii="Times New Roman" w:eastAsia="Times New Roman" w:hAnsi="Times New Roman"/>
                <w:b/>
                <w:bCs/>
                <w:sz w:val="24"/>
                <w:szCs w:val="24"/>
                <w:lang w:val="en-GB"/>
              </w:rPr>
              <w:t>Internal risk</w:t>
            </w:r>
          </w:p>
        </w:tc>
        <w:tc>
          <w:tcPr>
            <w:tcW w:w="5940" w:type="dxa"/>
            <w:tcBorders>
              <w:top w:val="nil"/>
              <w:left w:val="nil"/>
              <w:bottom w:val="nil"/>
              <w:right w:val="single" w:sz="8" w:space="0" w:color="000000"/>
            </w:tcBorders>
            <w:shd w:val="clear" w:color="000000" w:fill="D99594"/>
            <w:hideMark/>
          </w:tcPr>
          <w:p w:rsidR="000B4EA6" w:rsidRPr="000B3D53" w:rsidRDefault="000B4EA6" w:rsidP="004A4116">
            <w:pPr>
              <w:spacing w:after="0" w:line="240" w:lineRule="auto"/>
              <w:rPr>
                <w:rFonts w:ascii="Times New Roman" w:eastAsia="Times New Roman" w:hAnsi="Times New Roman"/>
                <w:b/>
                <w:bCs/>
                <w:sz w:val="24"/>
                <w:szCs w:val="24"/>
              </w:rPr>
            </w:pPr>
            <w:r w:rsidRPr="000B3D53">
              <w:rPr>
                <w:rFonts w:ascii="Times New Roman" w:eastAsia="Times New Roman" w:hAnsi="Times New Roman"/>
                <w:b/>
                <w:bCs/>
                <w:sz w:val="24"/>
                <w:szCs w:val="24"/>
                <w:lang w:val="en-GB"/>
              </w:rPr>
              <w:t>External:</w:t>
            </w:r>
          </w:p>
        </w:tc>
      </w:tr>
      <w:tr w:rsidR="000B4EA6" w:rsidRPr="000B3D53" w:rsidTr="004A4116">
        <w:trPr>
          <w:trHeight w:val="315"/>
        </w:trPr>
        <w:tc>
          <w:tcPr>
            <w:tcW w:w="4245" w:type="dxa"/>
            <w:tcBorders>
              <w:top w:val="nil"/>
              <w:left w:val="single" w:sz="8" w:space="0" w:color="000000"/>
              <w:bottom w:val="nil"/>
              <w:right w:val="single" w:sz="8" w:space="0" w:color="000000"/>
            </w:tcBorders>
            <w:shd w:val="clear" w:color="000000" w:fill="D99594"/>
            <w:hideMark/>
          </w:tcPr>
          <w:p w:rsidR="000B4EA6" w:rsidRPr="000B3D53" w:rsidRDefault="000B4EA6" w:rsidP="004A4116">
            <w:pPr>
              <w:spacing w:after="0" w:line="240" w:lineRule="auto"/>
              <w:rPr>
                <w:rFonts w:ascii="Times New Roman" w:eastAsia="Times New Roman" w:hAnsi="Times New Roman"/>
                <w:sz w:val="24"/>
                <w:szCs w:val="24"/>
              </w:rPr>
            </w:pPr>
            <w:r w:rsidRPr="000B3D53">
              <w:rPr>
                <w:rFonts w:ascii="Times New Roman" w:eastAsia="Times New Roman" w:hAnsi="Times New Roman"/>
                <w:sz w:val="24"/>
                <w:szCs w:val="24"/>
                <w:lang w:val="en-GB"/>
              </w:rPr>
              <w:t>CI 1-Budgetary control related issues</w:t>
            </w:r>
          </w:p>
        </w:tc>
        <w:tc>
          <w:tcPr>
            <w:tcW w:w="5940" w:type="dxa"/>
            <w:tcBorders>
              <w:top w:val="nil"/>
              <w:left w:val="nil"/>
              <w:bottom w:val="nil"/>
              <w:right w:val="single" w:sz="8" w:space="0" w:color="000000"/>
            </w:tcBorders>
            <w:shd w:val="clear" w:color="000000" w:fill="D99594"/>
            <w:hideMark/>
          </w:tcPr>
          <w:p w:rsidR="000B4EA6" w:rsidRPr="000B3D53" w:rsidRDefault="000B4EA6" w:rsidP="004A4116">
            <w:pPr>
              <w:spacing w:after="0" w:line="240" w:lineRule="auto"/>
              <w:rPr>
                <w:rFonts w:ascii="Times New Roman" w:eastAsia="Times New Roman" w:hAnsi="Times New Roman"/>
                <w:sz w:val="24"/>
                <w:szCs w:val="24"/>
              </w:rPr>
            </w:pPr>
            <w:r w:rsidRPr="000B3D53">
              <w:rPr>
                <w:rFonts w:ascii="Times New Roman" w:eastAsia="Times New Roman" w:hAnsi="Times New Roman"/>
                <w:sz w:val="24"/>
                <w:szCs w:val="24"/>
                <w:lang w:val="en-GB"/>
              </w:rPr>
              <w:t xml:space="preserve">CE 1-Fiscal losses consequence in business distraction by depression </w:t>
            </w:r>
          </w:p>
        </w:tc>
      </w:tr>
      <w:tr w:rsidR="000B4EA6" w:rsidRPr="000B3D53" w:rsidTr="004A4116">
        <w:trPr>
          <w:trHeight w:val="315"/>
        </w:trPr>
        <w:tc>
          <w:tcPr>
            <w:tcW w:w="4245" w:type="dxa"/>
            <w:tcBorders>
              <w:top w:val="nil"/>
              <w:left w:val="single" w:sz="8" w:space="0" w:color="000000"/>
              <w:bottom w:val="nil"/>
              <w:right w:val="single" w:sz="8" w:space="0" w:color="000000"/>
            </w:tcBorders>
            <w:shd w:val="clear" w:color="000000" w:fill="D99594"/>
            <w:hideMark/>
          </w:tcPr>
          <w:p w:rsidR="000B4EA6" w:rsidRPr="000B3D53" w:rsidRDefault="000B4EA6" w:rsidP="004A4116">
            <w:pPr>
              <w:spacing w:after="0" w:line="240" w:lineRule="auto"/>
              <w:rPr>
                <w:rFonts w:ascii="Times New Roman" w:eastAsia="Times New Roman" w:hAnsi="Times New Roman"/>
                <w:sz w:val="24"/>
                <w:szCs w:val="24"/>
              </w:rPr>
            </w:pPr>
            <w:r w:rsidRPr="000B3D53">
              <w:rPr>
                <w:rFonts w:ascii="Times New Roman" w:eastAsia="Times New Roman" w:hAnsi="Times New Roman"/>
                <w:sz w:val="24"/>
                <w:szCs w:val="24"/>
                <w:lang w:val="en-GB"/>
              </w:rPr>
              <w:t xml:space="preserve">CI-2- High salary paid to directors  </w:t>
            </w:r>
          </w:p>
        </w:tc>
        <w:tc>
          <w:tcPr>
            <w:tcW w:w="5940" w:type="dxa"/>
            <w:tcBorders>
              <w:top w:val="nil"/>
              <w:left w:val="nil"/>
              <w:bottom w:val="nil"/>
              <w:right w:val="single" w:sz="8" w:space="0" w:color="000000"/>
            </w:tcBorders>
            <w:shd w:val="clear" w:color="000000" w:fill="D99594"/>
            <w:hideMark/>
          </w:tcPr>
          <w:p w:rsidR="000B4EA6" w:rsidRPr="000B3D53" w:rsidRDefault="000B4EA6" w:rsidP="004A4116">
            <w:pPr>
              <w:spacing w:after="0" w:line="240" w:lineRule="auto"/>
              <w:rPr>
                <w:rFonts w:ascii="Times New Roman" w:eastAsia="Times New Roman" w:hAnsi="Times New Roman"/>
                <w:sz w:val="24"/>
                <w:szCs w:val="24"/>
              </w:rPr>
            </w:pPr>
            <w:r w:rsidRPr="000B3D53">
              <w:rPr>
                <w:rFonts w:ascii="Times New Roman" w:eastAsia="Times New Roman" w:hAnsi="Times New Roman"/>
                <w:sz w:val="24"/>
                <w:szCs w:val="24"/>
                <w:lang w:val="en-GB"/>
              </w:rPr>
              <w:t>CE 2-Fines for deteriorating to obey with provisions of competition act.</w:t>
            </w:r>
          </w:p>
        </w:tc>
      </w:tr>
      <w:tr w:rsidR="000B4EA6" w:rsidRPr="000B3D53" w:rsidTr="004A4116">
        <w:trPr>
          <w:trHeight w:val="630"/>
        </w:trPr>
        <w:tc>
          <w:tcPr>
            <w:tcW w:w="4245" w:type="dxa"/>
            <w:tcBorders>
              <w:top w:val="nil"/>
              <w:left w:val="single" w:sz="8" w:space="0" w:color="000000"/>
              <w:bottom w:val="nil"/>
              <w:right w:val="single" w:sz="8" w:space="0" w:color="000000"/>
            </w:tcBorders>
            <w:shd w:val="clear" w:color="000000" w:fill="D99594"/>
            <w:hideMark/>
          </w:tcPr>
          <w:p w:rsidR="000B4EA6" w:rsidRPr="000B3D53" w:rsidRDefault="000B4EA6" w:rsidP="004A4116">
            <w:pPr>
              <w:spacing w:after="0" w:line="240" w:lineRule="auto"/>
              <w:rPr>
                <w:rFonts w:ascii="Times New Roman" w:eastAsia="Times New Roman" w:hAnsi="Times New Roman"/>
                <w:sz w:val="24"/>
                <w:szCs w:val="24"/>
              </w:rPr>
            </w:pPr>
            <w:r w:rsidRPr="000B3D53">
              <w:rPr>
                <w:rFonts w:ascii="Times New Roman" w:eastAsia="Times New Roman" w:hAnsi="Times New Roman"/>
                <w:sz w:val="24"/>
                <w:szCs w:val="24"/>
                <w:lang w:val="en-GB"/>
              </w:rPr>
              <w:t>CI-3- Low retention rate of employees at high managerial levels</w:t>
            </w:r>
          </w:p>
        </w:tc>
        <w:tc>
          <w:tcPr>
            <w:tcW w:w="5940" w:type="dxa"/>
            <w:tcBorders>
              <w:top w:val="nil"/>
              <w:left w:val="nil"/>
              <w:bottom w:val="nil"/>
              <w:right w:val="single" w:sz="8" w:space="0" w:color="000000"/>
            </w:tcBorders>
            <w:shd w:val="clear" w:color="000000" w:fill="D99594"/>
            <w:hideMark/>
          </w:tcPr>
          <w:p w:rsidR="000B4EA6" w:rsidRPr="000B3D53" w:rsidRDefault="000B4EA6" w:rsidP="004A4116">
            <w:pPr>
              <w:spacing w:after="0" w:line="240" w:lineRule="auto"/>
              <w:rPr>
                <w:rFonts w:ascii="Times New Roman" w:eastAsia="Times New Roman" w:hAnsi="Times New Roman"/>
                <w:sz w:val="24"/>
                <w:szCs w:val="24"/>
              </w:rPr>
            </w:pPr>
            <w:r w:rsidRPr="000B3D53">
              <w:rPr>
                <w:rFonts w:ascii="Times New Roman" w:eastAsia="Times New Roman" w:hAnsi="Times New Roman"/>
                <w:sz w:val="24"/>
                <w:szCs w:val="24"/>
                <w:lang w:val="en-GB"/>
              </w:rPr>
              <w:t xml:space="preserve">CE </w:t>
            </w:r>
            <w:r>
              <w:rPr>
                <w:rFonts w:ascii="Times New Roman" w:eastAsia="Times New Roman" w:hAnsi="Times New Roman"/>
                <w:sz w:val="24"/>
                <w:szCs w:val="24"/>
                <w:lang w:val="en-GB"/>
              </w:rPr>
              <w:t>3</w:t>
            </w:r>
            <w:r w:rsidRPr="000B3D53">
              <w:rPr>
                <w:rFonts w:ascii="Times New Roman" w:eastAsia="Times New Roman" w:hAnsi="Times New Roman"/>
                <w:sz w:val="24"/>
                <w:szCs w:val="24"/>
                <w:lang w:val="en-GB"/>
              </w:rPr>
              <w:t xml:space="preserve">-Data security contravene or robbery consequence in business disturbance </w:t>
            </w:r>
          </w:p>
        </w:tc>
      </w:tr>
      <w:tr w:rsidR="000B4EA6" w:rsidRPr="000B3D53" w:rsidTr="004A4116">
        <w:trPr>
          <w:trHeight w:val="315"/>
        </w:trPr>
        <w:tc>
          <w:tcPr>
            <w:tcW w:w="4245" w:type="dxa"/>
            <w:tcBorders>
              <w:top w:val="nil"/>
              <w:left w:val="single" w:sz="8" w:space="0" w:color="000000"/>
              <w:bottom w:val="nil"/>
              <w:right w:val="single" w:sz="8" w:space="0" w:color="000000"/>
            </w:tcBorders>
            <w:shd w:val="clear" w:color="000000" w:fill="D99594"/>
            <w:hideMark/>
          </w:tcPr>
          <w:p w:rsidR="000B4EA6" w:rsidRPr="000B3D53" w:rsidRDefault="000B4EA6" w:rsidP="004A4116">
            <w:pPr>
              <w:spacing w:after="0" w:line="240" w:lineRule="auto"/>
              <w:rPr>
                <w:rFonts w:ascii="Times New Roman" w:eastAsia="Times New Roman" w:hAnsi="Times New Roman"/>
                <w:sz w:val="24"/>
                <w:szCs w:val="24"/>
              </w:rPr>
            </w:pPr>
            <w:r>
              <w:rPr>
                <w:rFonts w:ascii="Times New Roman" w:eastAsia="Times New Roman" w:hAnsi="Times New Roman"/>
                <w:sz w:val="24"/>
                <w:szCs w:val="24"/>
                <w:lang w:val="en-GB"/>
              </w:rPr>
              <w:t>CI 4</w:t>
            </w:r>
            <w:r w:rsidRPr="000B3D53">
              <w:rPr>
                <w:rFonts w:ascii="Times New Roman" w:eastAsia="Times New Roman" w:hAnsi="Times New Roman"/>
                <w:sz w:val="24"/>
                <w:szCs w:val="24"/>
                <w:lang w:val="en-GB"/>
              </w:rPr>
              <w:t>-Low funds to run business</w:t>
            </w:r>
          </w:p>
        </w:tc>
        <w:tc>
          <w:tcPr>
            <w:tcW w:w="5940" w:type="dxa"/>
            <w:tcBorders>
              <w:top w:val="nil"/>
              <w:left w:val="nil"/>
              <w:bottom w:val="nil"/>
              <w:right w:val="single" w:sz="8" w:space="0" w:color="000000"/>
            </w:tcBorders>
            <w:shd w:val="clear" w:color="000000" w:fill="D99594"/>
            <w:hideMark/>
          </w:tcPr>
          <w:p w:rsidR="000B4EA6" w:rsidRPr="000B3D53" w:rsidRDefault="000B4EA6" w:rsidP="004A4116">
            <w:pPr>
              <w:spacing w:after="0" w:line="240" w:lineRule="auto"/>
              <w:rPr>
                <w:rFonts w:ascii="Times New Roman" w:eastAsia="Times New Roman" w:hAnsi="Times New Roman"/>
                <w:sz w:val="24"/>
                <w:szCs w:val="24"/>
              </w:rPr>
            </w:pPr>
            <w:r w:rsidRPr="000B3D53">
              <w:rPr>
                <w:rFonts w:ascii="Times New Roman" w:eastAsia="Times New Roman" w:hAnsi="Times New Roman"/>
                <w:sz w:val="24"/>
                <w:szCs w:val="24"/>
                <w:lang w:val="en-GB"/>
              </w:rPr>
              <w:t>CE-</w:t>
            </w:r>
            <w:r>
              <w:rPr>
                <w:rFonts w:ascii="Times New Roman" w:eastAsia="Times New Roman" w:hAnsi="Times New Roman"/>
                <w:sz w:val="24"/>
                <w:szCs w:val="24"/>
                <w:lang w:val="en-GB"/>
              </w:rPr>
              <w:t>4</w:t>
            </w:r>
            <w:r w:rsidRPr="000B3D53">
              <w:rPr>
                <w:rFonts w:ascii="Times New Roman" w:eastAsia="Times New Roman" w:hAnsi="Times New Roman"/>
                <w:sz w:val="24"/>
                <w:szCs w:val="24"/>
                <w:lang w:val="en-GB"/>
              </w:rPr>
              <w:t xml:space="preserve"> Growth into global market led to disinvestment in the home market</w:t>
            </w:r>
          </w:p>
        </w:tc>
      </w:tr>
      <w:tr w:rsidR="000B4EA6" w:rsidRPr="000B3D53" w:rsidTr="004A4116">
        <w:trPr>
          <w:trHeight w:val="630"/>
        </w:trPr>
        <w:tc>
          <w:tcPr>
            <w:tcW w:w="4245" w:type="dxa"/>
            <w:tcBorders>
              <w:top w:val="nil"/>
              <w:left w:val="single" w:sz="8" w:space="0" w:color="000000"/>
              <w:bottom w:val="nil"/>
              <w:right w:val="single" w:sz="8" w:space="0" w:color="000000"/>
            </w:tcBorders>
            <w:shd w:val="clear" w:color="000000" w:fill="D99594"/>
            <w:hideMark/>
          </w:tcPr>
          <w:p w:rsidR="000B4EA6" w:rsidRPr="000B3D53" w:rsidRDefault="000B4EA6" w:rsidP="004A4116">
            <w:pPr>
              <w:spacing w:after="0" w:line="240" w:lineRule="auto"/>
              <w:rPr>
                <w:rFonts w:ascii="Times New Roman" w:eastAsia="Times New Roman" w:hAnsi="Times New Roman"/>
                <w:sz w:val="24"/>
                <w:szCs w:val="24"/>
              </w:rPr>
            </w:pPr>
            <w:r>
              <w:rPr>
                <w:rFonts w:ascii="Times New Roman" w:eastAsia="Times New Roman" w:hAnsi="Times New Roman"/>
                <w:sz w:val="24"/>
                <w:szCs w:val="24"/>
                <w:lang w:val="en-GB"/>
              </w:rPr>
              <w:t>CI 5</w:t>
            </w:r>
            <w:r w:rsidRPr="000B3D53">
              <w:rPr>
                <w:rFonts w:ascii="Times New Roman" w:eastAsia="Times New Roman" w:hAnsi="Times New Roman"/>
                <w:sz w:val="24"/>
                <w:szCs w:val="24"/>
                <w:lang w:val="en-GB"/>
              </w:rPr>
              <w:t xml:space="preserve">-Strategic risk, takeovers, M &amp; A, Expansion, alliances with global markets </w:t>
            </w:r>
          </w:p>
        </w:tc>
        <w:tc>
          <w:tcPr>
            <w:tcW w:w="5940" w:type="dxa"/>
            <w:tcBorders>
              <w:top w:val="nil"/>
              <w:left w:val="nil"/>
              <w:bottom w:val="nil"/>
              <w:right w:val="single" w:sz="8" w:space="0" w:color="000000"/>
            </w:tcBorders>
            <w:shd w:val="clear" w:color="000000" w:fill="D99594"/>
            <w:hideMark/>
          </w:tcPr>
          <w:p w:rsidR="000B4EA6" w:rsidRPr="000B3D53" w:rsidRDefault="000B4EA6" w:rsidP="004A4116">
            <w:pPr>
              <w:spacing w:after="0" w:line="240" w:lineRule="auto"/>
              <w:rPr>
                <w:rFonts w:ascii="Times New Roman" w:eastAsia="Times New Roman" w:hAnsi="Times New Roman"/>
                <w:sz w:val="24"/>
                <w:szCs w:val="24"/>
              </w:rPr>
            </w:pPr>
            <w:r w:rsidRPr="000B3D53">
              <w:rPr>
                <w:rFonts w:ascii="Times New Roman" w:eastAsia="Times New Roman" w:hAnsi="Times New Roman"/>
                <w:sz w:val="24"/>
                <w:szCs w:val="24"/>
                <w:lang w:val="en-GB"/>
              </w:rPr>
              <w:t xml:space="preserve">CE </w:t>
            </w:r>
            <w:r>
              <w:rPr>
                <w:rFonts w:ascii="Times New Roman" w:eastAsia="Times New Roman" w:hAnsi="Times New Roman"/>
                <w:sz w:val="24"/>
                <w:szCs w:val="24"/>
                <w:lang w:val="en-GB"/>
              </w:rPr>
              <w:t>5</w:t>
            </w:r>
            <w:r w:rsidRPr="000B3D53">
              <w:rPr>
                <w:rFonts w:ascii="Times New Roman" w:eastAsia="Times New Roman" w:hAnsi="Times New Roman"/>
                <w:sz w:val="24"/>
                <w:szCs w:val="24"/>
                <w:lang w:val="en-GB"/>
              </w:rPr>
              <w:t xml:space="preserve">-Failure to distinguish political or civilizing variations in global markets  </w:t>
            </w:r>
          </w:p>
        </w:tc>
      </w:tr>
      <w:tr w:rsidR="000B4EA6" w:rsidRPr="000B3D53" w:rsidTr="004A4116">
        <w:trPr>
          <w:trHeight w:val="315"/>
        </w:trPr>
        <w:tc>
          <w:tcPr>
            <w:tcW w:w="4245" w:type="dxa"/>
            <w:tcBorders>
              <w:top w:val="nil"/>
              <w:left w:val="single" w:sz="8" w:space="0" w:color="000000"/>
              <w:bottom w:val="nil"/>
              <w:right w:val="single" w:sz="8" w:space="0" w:color="000000"/>
            </w:tcBorders>
            <w:shd w:val="clear" w:color="000000" w:fill="D99594"/>
            <w:hideMark/>
          </w:tcPr>
          <w:p w:rsidR="000B4EA6" w:rsidRPr="000B3D53" w:rsidRDefault="000B4EA6" w:rsidP="004A4116">
            <w:pPr>
              <w:spacing w:after="0" w:line="240" w:lineRule="auto"/>
              <w:rPr>
                <w:rFonts w:ascii="Times New Roman" w:eastAsia="Times New Roman" w:hAnsi="Times New Roman"/>
                <w:sz w:val="24"/>
                <w:szCs w:val="24"/>
              </w:rPr>
            </w:pPr>
            <w:r>
              <w:rPr>
                <w:rFonts w:ascii="Times New Roman" w:eastAsia="Times New Roman" w:hAnsi="Times New Roman"/>
                <w:sz w:val="24"/>
                <w:szCs w:val="24"/>
                <w:lang w:val="en-GB"/>
              </w:rPr>
              <w:t>CI 6</w:t>
            </w:r>
            <w:r w:rsidRPr="000B3D53">
              <w:rPr>
                <w:rFonts w:ascii="Times New Roman" w:eastAsia="Times New Roman" w:hAnsi="Times New Roman"/>
                <w:sz w:val="24"/>
                <w:szCs w:val="24"/>
                <w:lang w:val="en-GB"/>
              </w:rPr>
              <w:t xml:space="preserve">-Technological risk </w:t>
            </w:r>
          </w:p>
        </w:tc>
        <w:tc>
          <w:tcPr>
            <w:tcW w:w="5940" w:type="dxa"/>
            <w:tcBorders>
              <w:top w:val="nil"/>
              <w:left w:val="nil"/>
              <w:bottom w:val="nil"/>
              <w:right w:val="single" w:sz="8" w:space="0" w:color="000000"/>
            </w:tcBorders>
            <w:shd w:val="clear" w:color="000000" w:fill="D99594"/>
            <w:hideMark/>
          </w:tcPr>
          <w:p w:rsidR="000B4EA6" w:rsidRPr="000B3D53" w:rsidRDefault="000B4EA6" w:rsidP="004A4116">
            <w:pPr>
              <w:spacing w:after="0" w:line="240" w:lineRule="auto"/>
              <w:rPr>
                <w:rFonts w:ascii="Times New Roman" w:eastAsia="Times New Roman" w:hAnsi="Times New Roman"/>
                <w:sz w:val="24"/>
                <w:szCs w:val="24"/>
              </w:rPr>
            </w:pPr>
            <w:r w:rsidRPr="000B3D53">
              <w:rPr>
                <w:rFonts w:ascii="Times New Roman" w:eastAsia="Times New Roman" w:hAnsi="Times New Roman"/>
                <w:sz w:val="24"/>
                <w:szCs w:val="24"/>
                <w:lang w:val="en-GB"/>
              </w:rPr>
              <w:t xml:space="preserve">CE </w:t>
            </w:r>
            <w:r>
              <w:rPr>
                <w:rFonts w:ascii="Times New Roman" w:eastAsia="Times New Roman" w:hAnsi="Times New Roman"/>
                <w:sz w:val="24"/>
                <w:szCs w:val="24"/>
                <w:lang w:val="en-GB"/>
              </w:rPr>
              <w:t>6</w:t>
            </w:r>
            <w:r w:rsidRPr="000B3D53">
              <w:rPr>
                <w:rFonts w:ascii="Times New Roman" w:eastAsia="Times New Roman" w:hAnsi="Times New Roman"/>
                <w:sz w:val="24"/>
                <w:szCs w:val="24"/>
                <w:lang w:val="en-GB"/>
              </w:rPr>
              <w:t xml:space="preserve">-Reduction in demand of product because of vague financial outlook </w:t>
            </w:r>
          </w:p>
        </w:tc>
      </w:tr>
      <w:tr w:rsidR="000B4EA6" w:rsidRPr="000B3D53" w:rsidTr="004A4116">
        <w:trPr>
          <w:trHeight w:val="315"/>
        </w:trPr>
        <w:tc>
          <w:tcPr>
            <w:tcW w:w="4245" w:type="dxa"/>
            <w:tcBorders>
              <w:top w:val="nil"/>
              <w:left w:val="single" w:sz="8" w:space="0" w:color="000000"/>
              <w:bottom w:val="nil"/>
              <w:right w:val="single" w:sz="8" w:space="0" w:color="000000"/>
            </w:tcBorders>
            <w:shd w:val="clear" w:color="000000" w:fill="D99594"/>
            <w:hideMark/>
          </w:tcPr>
          <w:p w:rsidR="000B4EA6" w:rsidRPr="000B3D53" w:rsidRDefault="000B4EA6" w:rsidP="004A4116">
            <w:pPr>
              <w:spacing w:after="0" w:line="240" w:lineRule="auto"/>
              <w:rPr>
                <w:rFonts w:ascii="Times New Roman" w:eastAsia="Times New Roman" w:hAnsi="Times New Roman"/>
                <w:sz w:val="24"/>
                <w:szCs w:val="24"/>
              </w:rPr>
            </w:pPr>
            <w:r>
              <w:rPr>
                <w:rFonts w:ascii="Times New Roman" w:eastAsia="Times New Roman" w:hAnsi="Times New Roman"/>
                <w:sz w:val="24"/>
                <w:szCs w:val="24"/>
                <w:lang w:val="en-GB"/>
              </w:rPr>
              <w:t>CI 7</w:t>
            </w:r>
            <w:r w:rsidRPr="000B3D53">
              <w:rPr>
                <w:rFonts w:ascii="Times New Roman" w:eastAsia="Times New Roman" w:hAnsi="Times New Roman"/>
                <w:sz w:val="24"/>
                <w:szCs w:val="24"/>
                <w:lang w:val="en-GB"/>
              </w:rPr>
              <w:t>-Cultural risk prevailing among the employees</w:t>
            </w:r>
          </w:p>
        </w:tc>
        <w:tc>
          <w:tcPr>
            <w:tcW w:w="5940" w:type="dxa"/>
            <w:tcBorders>
              <w:top w:val="nil"/>
              <w:left w:val="nil"/>
              <w:bottom w:val="nil"/>
              <w:right w:val="single" w:sz="8" w:space="0" w:color="000000"/>
            </w:tcBorders>
            <w:shd w:val="clear" w:color="000000" w:fill="D99594"/>
            <w:hideMark/>
          </w:tcPr>
          <w:p w:rsidR="000B4EA6" w:rsidRPr="000B3D53" w:rsidRDefault="000B4EA6" w:rsidP="004A4116">
            <w:pPr>
              <w:spacing w:after="0" w:line="240" w:lineRule="auto"/>
              <w:rPr>
                <w:rFonts w:ascii="Times New Roman" w:eastAsia="Times New Roman" w:hAnsi="Times New Roman"/>
                <w:sz w:val="24"/>
                <w:szCs w:val="24"/>
              </w:rPr>
            </w:pPr>
            <w:r>
              <w:rPr>
                <w:rFonts w:ascii="Times New Roman" w:eastAsia="Times New Roman" w:hAnsi="Times New Roman"/>
                <w:sz w:val="24"/>
                <w:szCs w:val="24"/>
                <w:lang w:val="en-GB"/>
              </w:rPr>
              <w:t>CE 7-</w:t>
            </w:r>
            <w:r w:rsidRPr="000B3D53">
              <w:rPr>
                <w:rFonts w:ascii="Times New Roman" w:eastAsia="Times New Roman" w:hAnsi="Times New Roman"/>
                <w:sz w:val="24"/>
                <w:szCs w:val="24"/>
                <w:lang w:val="en-GB"/>
              </w:rPr>
              <w:t>Failure of main sites to cultivate the business development.</w:t>
            </w:r>
          </w:p>
        </w:tc>
      </w:tr>
      <w:tr w:rsidR="000B4EA6" w:rsidRPr="000B3D53" w:rsidTr="004A4116">
        <w:trPr>
          <w:trHeight w:val="630"/>
        </w:trPr>
        <w:tc>
          <w:tcPr>
            <w:tcW w:w="4245" w:type="dxa"/>
            <w:tcBorders>
              <w:top w:val="nil"/>
              <w:left w:val="single" w:sz="8" w:space="0" w:color="000000"/>
              <w:bottom w:val="nil"/>
              <w:right w:val="single" w:sz="8" w:space="0" w:color="000000"/>
            </w:tcBorders>
            <w:shd w:val="clear" w:color="000000" w:fill="D99594"/>
            <w:hideMark/>
          </w:tcPr>
          <w:p w:rsidR="000B4EA6" w:rsidRPr="000B3D53" w:rsidRDefault="000B4EA6" w:rsidP="004A4116">
            <w:pPr>
              <w:spacing w:after="0" w:line="240" w:lineRule="auto"/>
              <w:rPr>
                <w:rFonts w:ascii="Times New Roman" w:eastAsia="Times New Roman" w:hAnsi="Times New Roman"/>
                <w:sz w:val="24"/>
                <w:szCs w:val="24"/>
              </w:rPr>
            </w:pPr>
            <w:r>
              <w:rPr>
                <w:rFonts w:ascii="Times New Roman" w:eastAsia="Times New Roman" w:hAnsi="Times New Roman"/>
                <w:sz w:val="24"/>
                <w:szCs w:val="24"/>
                <w:lang w:val="en-GB"/>
              </w:rPr>
              <w:t>CI 8</w:t>
            </w:r>
            <w:r w:rsidRPr="000B3D53">
              <w:rPr>
                <w:rFonts w:ascii="Times New Roman" w:eastAsia="Times New Roman" w:hAnsi="Times New Roman"/>
                <w:sz w:val="24"/>
                <w:szCs w:val="24"/>
                <w:lang w:val="en-GB"/>
              </w:rPr>
              <w:t>-Data asymmetries leading disturbance among stakeholders</w:t>
            </w:r>
          </w:p>
        </w:tc>
        <w:tc>
          <w:tcPr>
            <w:tcW w:w="5940" w:type="dxa"/>
            <w:tcBorders>
              <w:top w:val="nil"/>
              <w:left w:val="nil"/>
              <w:bottom w:val="nil"/>
              <w:right w:val="single" w:sz="8" w:space="0" w:color="000000"/>
            </w:tcBorders>
            <w:shd w:val="clear" w:color="000000" w:fill="D99594"/>
            <w:hideMark/>
          </w:tcPr>
          <w:p w:rsidR="000B4EA6" w:rsidRPr="000B3D53" w:rsidRDefault="000B4EA6" w:rsidP="004A4116">
            <w:pPr>
              <w:spacing w:after="0" w:line="240" w:lineRule="auto"/>
              <w:jc w:val="both"/>
              <w:rPr>
                <w:rFonts w:ascii="Times New Roman" w:eastAsia="Times New Roman" w:hAnsi="Times New Roman"/>
                <w:b/>
                <w:bCs/>
                <w:sz w:val="24"/>
                <w:szCs w:val="24"/>
              </w:rPr>
            </w:pPr>
            <w:r w:rsidRPr="000B3D53">
              <w:rPr>
                <w:rFonts w:ascii="Times New Roman" w:eastAsia="Times New Roman" w:hAnsi="Times New Roman"/>
                <w:b/>
                <w:bCs/>
                <w:sz w:val="24"/>
                <w:szCs w:val="24"/>
              </w:rPr>
              <w:t> </w:t>
            </w:r>
          </w:p>
        </w:tc>
      </w:tr>
      <w:tr w:rsidR="000B4EA6" w:rsidRPr="000B3D53" w:rsidTr="004A4116">
        <w:trPr>
          <w:trHeight w:val="330"/>
        </w:trPr>
        <w:tc>
          <w:tcPr>
            <w:tcW w:w="4245" w:type="dxa"/>
            <w:tcBorders>
              <w:top w:val="nil"/>
              <w:left w:val="single" w:sz="8" w:space="0" w:color="000000"/>
              <w:bottom w:val="nil"/>
              <w:right w:val="single" w:sz="8" w:space="0" w:color="000000"/>
            </w:tcBorders>
            <w:shd w:val="clear" w:color="000000" w:fill="D99594"/>
            <w:hideMark/>
          </w:tcPr>
          <w:p w:rsidR="000B4EA6" w:rsidRPr="000B3D53" w:rsidRDefault="000B4EA6" w:rsidP="004A4116">
            <w:pPr>
              <w:spacing w:after="0" w:line="240" w:lineRule="auto"/>
              <w:rPr>
                <w:rFonts w:ascii="Times New Roman" w:eastAsia="Times New Roman" w:hAnsi="Times New Roman"/>
                <w:sz w:val="24"/>
                <w:szCs w:val="24"/>
              </w:rPr>
            </w:pPr>
            <w:r>
              <w:rPr>
                <w:rFonts w:ascii="Times New Roman" w:eastAsia="Times New Roman" w:hAnsi="Times New Roman"/>
                <w:sz w:val="24"/>
                <w:szCs w:val="24"/>
                <w:lang w:val="en-GB"/>
              </w:rPr>
              <w:t>CI 9</w:t>
            </w:r>
            <w:r w:rsidRPr="000B3D53">
              <w:rPr>
                <w:rFonts w:ascii="Times New Roman" w:eastAsia="Times New Roman" w:hAnsi="Times New Roman"/>
                <w:sz w:val="24"/>
                <w:szCs w:val="24"/>
                <w:lang w:val="en-GB"/>
              </w:rPr>
              <w:t>- Low diversity in workforce</w:t>
            </w:r>
          </w:p>
        </w:tc>
        <w:tc>
          <w:tcPr>
            <w:tcW w:w="5940" w:type="dxa"/>
            <w:tcBorders>
              <w:top w:val="nil"/>
              <w:left w:val="nil"/>
              <w:bottom w:val="nil"/>
              <w:right w:val="single" w:sz="8" w:space="0" w:color="000000"/>
            </w:tcBorders>
            <w:shd w:val="clear" w:color="000000" w:fill="D99594"/>
            <w:hideMark/>
          </w:tcPr>
          <w:p w:rsidR="000B4EA6" w:rsidRPr="000B3D53" w:rsidRDefault="000B4EA6" w:rsidP="004A4116">
            <w:pPr>
              <w:spacing w:after="0" w:line="240" w:lineRule="auto"/>
              <w:rPr>
                <w:rFonts w:ascii="Arial" w:eastAsia="Times New Roman" w:hAnsi="Arial" w:cs="Arial"/>
                <w:sz w:val="20"/>
                <w:szCs w:val="20"/>
              </w:rPr>
            </w:pPr>
            <w:r w:rsidRPr="000B3D53">
              <w:rPr>
                <w:rFonts w:ascii="Arial" w:eastAsia="Times New Roman" w:hAnsi="Arial" w:cs="Arial"/>
                <w:sz w:val="20"/>
                <w:szCs w:val="20"/>
              </w:rPr>
              <w:t> </w:t>
            </w:r>
          </w:p>
        </w:tc>
      </w:tr>
      <w:tr w:rsidR="000B4EA6" w:rsidRPr="000B3D53" w:rsidTr="004A4116">
        <w:trPr>
          <w:trHeight w:val="630"/>
        </w:trPr>
        <w:tc>
          <w:tcPr>
            <w:tcW w:w="4245" w:type="dxa"/>
            <w:tcBorders>
              <w:top w:val="single" w:sz="8" w:space="0" w:color="000000"/>
              <w:left w:val="single" w:sz="8" w:space="0" w:color="000000"/>
              <w:bottom w:val="single" w:sz="8" w:space="0" w:color="000000"/>
              <w:right w:val="nil"/>
            </w:tcBorders>
            <w:shd w:val="clear" w:color="000000" w:fill="C0504D"/>
            <w:hideMark/>
          </w:tcPr>
          <w:p w:rsidR="000B4EA6" w:rsidRPr="000B3D53" w:rsidRDefault="000B4EA6" w:rsidP="004A4116">
            <w:pPr>
              <w:spacing w:after="0" w:line="240" w:lineRule="auto"/>
              <w:rPr>
                <w:rFonts w:ascii="Times New Roman" w:eastAsia="Times New Roman" w:hAnsi="Times New Roman"/>
                <w:b/>
                <w:bCs/>
                <w:sz w:val="24"/>
                <w:szCs w:val="24"/>
              </w:rPr>
            </w:pPr>
            <w:r w:rsidRPr="000B3D53">
              <w:rPr>
                <w:rFonts w:ascii="Times New Roman" w:eastAsia="Times New Roman" w:hAnsi="Times New Roman"/>
                <w:b/>
                <w:bCs/>
                <w:sz w:val="24"/>
                <w:szCs w:val="24"/>
                <w:lang w:val="en-GB"/>
              </w:rPr>
              <w:t>BUSINESS LEVEL RISK</w:t>
            </w:r>
          </w:p>
        </w:tc>
        <w:tc>
          <w:tcPr>
            <w:tcW w:w="5940" w:type="dxa"/>
            <w:tcBorders>
              <w:top w:val="nil"/>
              <w:left w:val="nil"/>
              <w:bottom w:val="nil"/>
              <w:right w:val="single" w:sz="8" w:space="0" w:color="000000"/>
            </w:tcBorders>
            <w:shd w:val="clear" w:color="000000" w:fill="AF423F"/>
            <w:hideMark/>
          </w:tcPr>
          <w:p w:rsidR="000B4EA6" w:rsidRPr="000B3D53" w:rsidRDefault="000B4EA6" w:rsidP="004A4116">
            <w:pPr>
              <w:spacing w:after="0" w:line="240" w:lineRule="auto"/>
              <w:rPr>
                <w:rFonts w:ascii="Arial" w:eastAsia="Times New Roman" w:hAnsi="Arial" w:cs="Arial"/>
                <w:sz w:val="20"/>
                <w:szCs w:val="20"/>
              </w:rPr>
            </w:pPr>
            <w:r w:rsidRPr="000B3D53">
              <w:rPr>
                <w:rFonts w:ascii="Arial" w:eastAsia="Times New Roman" w:hAnsi="Arial" w:cs="Arial"/>
                <w:sz w:val="20"/>
                <w:szCs w:val="20"/>
              </w:rPr>
              <w:t> </w:t>
            </w:r>
          </w:p>
        </w:tc>
      </w:tr>
      <w:tr w:rsidR="000B4EA6" w:rsidRPr="000B3D53" w:rsidTr="004A4116">
        <w:trPr>
          <w:trHeight w:val="315"/>
        </w:trPr>
        <w:tc>
          <w:tcPr>
            <w:tcW w:w="4245" w:type="dxa"/>
            <w:tcBorders>
              <w:top w:val="nil"/>
              <w:left w:val="single" w:sz="8" w:space="0" w:color="000000"/>
              <w:bottom w:val="nil"/>
              <w:right w:val="single" w:sz="8" w:space="0" w:color="000000"/>
            </w:tcBorders>
            <w:shd w:val="clear" w:color="000000" w:fill="D99594"/>
            <w:hideMark/>
          </w:tcPr>
          <w:p w:rsidR="000B4EA6" w:rsidRPr="000B3D53" w:rsidRDefault="000B4EA6" w:rsidP="004A4116">
            <w:pPr>
              <w:spacing w:after="0" w:line="240" w:lineRule="auto"/>
              <w:rPr>
                <w:rFonts w:ascii="Times New Roman" w:eastAsia="Times New Roman" w:hAnsi="Times New Roman"/>
                <w:b/>
                <w:bCs/>
                <w:sz w:val="24"/>
                <w:szCs w:val="24"/>
              </w:rPr>
            </w:pPr>
            <w:r w:rsidRPr="000B3D53">
              <w:rPr>
                <w:rFonts w:ascii="Times New Roman" w:eastAsia="Times New Roman" w:hAnsi="Times New Roman"/>
                <w:b/>
                <w:bCs/>
                <w:sz w:val="24"/>
                <w:szCs w:val="24"/>
                <w:lang w:val="en-GB"/>
              </w:rPr>
              <w:t xml:space="preserve">External </w:t>
            </w:r>
          </w:p>
        </w:tc>
        <w:tc>
          <w:tcPr>
            <w:tcW w:w="5940" w:type="dxa"/>
            <w:tcBorders>
              <w:top w:val="nil"/>
              <w:left w:val="nil"/>
              <w:bottom w:val="nil"/>
              <w:right w:val="single" w:sz="8" w:space="0" w:color="000000"/>
            </w:tcBorders>
            <w:shd w:val="clear" w:color="000000" w:fill="D99594"/>
            <w:hideMark/>
          </w:tcPr>
          <w:p w:rsidR="000B4EA6" w:rsidRPr="000B3D53" w:rsidRDefault="000B4EA6" w:rsidP="004A4116">
            <w:pPr>
              <w:spacing w:after="0" w:line="240" w:lineRule="auto"/>
              <w:rPr>
                <w:rFonts w:ascii="Times New Roman" w:eastAsia="Times New Roman" w:hAnsi="Times New Roman"/>
                <w:b/>
                <w:bCs/>
                <w:sz w:val="24"/>
                <w:szCs w:val="24"/>
              </w:rPr>
            </w:pPr>
            <w:r w:rsidRPr="000B3D53">
              <w:rPr>
                <w:rFonts w:ascii="Times New Roman" w:eastAsia="Times New Roman" w:hAnsi="Times New Roman"/>
                <w:b/>
                <w:bCs/>
                <w:sz w:val="24"/>
                <w:szCs w:val="24"/>
                <w:lang w:val="en-GB"/>
              </w:rPr>
              <w:t>Internal</w:t>
            </w:r>
          </w:p>
        </w:tc>
      </w:tr>
      <w:tr w:rsidR="000B4EA6" w:rsidRPr="000B3D53" w:rsidTr="004A4116">
        <w:trPr>
          <w:trHeight w:val="315"/>
        </w:trPr>
        <w:tc>
          <w:tcPr>
            <w:tcW w:w="4245" w:type="dxa"/>
            <w:tcBorders>
              <w:top w:val="nil"/>
              <w:left w:val="single" w:sz="8" w:space="0" w:color="000000"/>
              <w:bottom w:val="nil"/>
              <w:right w:val="single" w:sz="8" w:space="0" w:color="000000"/>
            </w:tcBorders>
            <w:shd w:val="clear" w:color="000000" w:fill="D99594"/>
            <w:hideMark/>
          </w:tcPr>
          <w:p w:rsidR="000B4EA6" w:rsidRPr="000B3D53" w:rsidRDefault="000B4EA6" w:rsidP="004A4116">
            <w:pPr>
              <w:spacing w:after="0" w:line="240" w:lineRule="auto"/>
              <w:rPr>
                <w:rFonts w:ascii="Times New Roman" w:eastAsia="Times New Roman" w:hAnsi="Times New Roman"/>
                <w:sz w:val="24"/>
                <w:szCs w:val="24"/>
              </w:rPr>
            </w:pPr>
            <w:r w:rsidRPr="000B3D53">
              <w:rPr>
                <w:rFonts w:ascii="Times New Roman" w:eastAsia="Times New Roman" w:hAnsi="Times New Roman"/>
                <w:sz w:val="24"/>
                <w:szCs w:val="24"/>
                <w:lang w:val="en-GB"/>
              </w:rPr>
              <w:t>BE 1-Account global warming impacts</w:t>
            </w:r>
          </w:p>
        </w:tc>
        <w:tc>
          <w:tcPr>
            <w:tcW w:w="5940" w:type="dxa"/>
            <w:tcBorders>
              <w:top w:val="nil"/>
              <w:left w:val="nil"/>
              <w:bottom w:val="nil"/>
              <w:right w:val="single" w:sz="8" w:space="0" w:color="000000"/>
            </w:tcBorders>
            <w:shd w:val="clear" w:color="000000" w:fill="D99594"/>
            <w:hideMark/>
          </w:tcPr>
          <w:p w:rsidR="000B4EA6" w:rsidRPr="000B3D53" w:rsidRDefault="000B4EA6" w:rsidP="004A4116">
            <w:pPr>
              <w:spacing w:after="0" w:line="240" w:lineRule="auto"/>
              <w:rPr>
                <w:rFonts w:ascii="Times New Roman" w:eastAsia="Times New Roman" w:hAnsi="Times New Roman"/>
                <w:sz w:val="24"/>
                <w:szCs w:val="24"/>
              </w:rPr>
            </w:pPr>
            <w:r>
              <w:rPr>
                <w:rFonts w:ascii="Times New Roman" w:eastAsia="Times New Roman" w:hAnsi="Times New Roman"/>
                <w:sz w:val="24"/>
                <w:szCs w:val="24"/>
                <w:lang w:val="en-GB"/>
              </w:rPr>
              <w:t>BI 1</w:t>
            </w:r>
            <w:r w:rsidRPr="000B3D53">
              <w:rPr>
                <w:rFonts w:ascii="Times New Roman" w:eastAsia="Times New Roman" w:hAnsi="Times New Roman"/>
                <w:sz w:val="24"/>
                <w:szCs w:val="24"/>
                <w:lang w:val="en-GB"/>
              </w:rPr>
              <w:t>-Lack of exercise of ma</w:t>
            </w:r>
            <w:r>
              <w:rPr>
                <w:rFonts w:ascii="Times New Roman" w:eastAsia="Times New Roman" w:hAnsi="Times New Roman"/>
                <w:sz w:val="24"/>
                <w:szCs w:val="24"/>
                <w:lang w:val="en-GB"/>
              </w:rPr>
              <w:t>r</w:t>
            </w:r>
            <w:r w:rsidRPr="000B3D53">
              <w:rPr>
                <w:rFonts w:ascii="Times New Roman" w:eastAsia="Times New Roman" w:hAnsi="Times New Roman"/>
                <w:sz w:val="24"/>
                <w:szCs w:val="24"/>
                <w:lang w:val="en-GB"/>
              </w:rPr>
              <w:t>keting policies</w:t>
            </w:r>
          </w:p>
        </w:tc>
      </w:tr>
      <w:tr w:rsidR="000B4EA6" w:rsidRPr="000B3D53" w:rsidTr="004A4116">
        <w:trPr>
          <w:trHeight w:val="315"/>
        </w:trPr>
        <w:tc>
          <w:tcPr>
            <w:tcW w:w="4245" w:type="dxa"/>
            <w:tcBorders>
              <w:top w:val="nil"/>
              <w:left w:val="single" w:sz="8" w:space="0" w:color="000000"/>
              <w:bottom w:val="nil"/>
              <w:right w:val="single" w:sz="8" w:space="0" w:color="000000"/>
            </w:tcBorders>
            <w:shd w:val="clear" w:color="000000" w:fill="D99594"/>
            <w:hideMark/>
          </w:tcPr>
          <w:p w:rsidR="000B4EA6" w:rsidRPr="000B3D53" w:rsidRDefault="000B4EA6" w:rsidP="004A4116">
            <w:pPr>
              <w:spacing w:after="0" w:line="240" w:lineRule="auto"/>
              <w:rPr>
                <w:rFonts w:ascii="Times New Roman" w:eastAsia="Times New Roman" w:hAnsi="Times New Roman"/>
                <w:sz w:val="24"/>
                <w:szCs w:val="24"/>
              </w:rPr>
            </w:pPr>
            <w:r w:rsidRPr="000B3D53">
              <w:rPr>
                <w:rFonts w:ascii="Times New Roman" w:eastAsia="Times New Roman" w:hAnsi="Times New Roman"/>
                <w:sz w:val="24"/>
                <w:szCs w:val="24"/>
                <w:lang w:val="en-GB"/>
              </w:rPr>
              <w:t>BE 2-Negative credit ratings</w:t>
            </w:r>
          </w:p>
        </w:tc>
        <w:tc>
          <w:tcPr>
            <w:tcW w:w="5940" w:type="dxa"/>
            <w:tcBorders>
              <w:top w:val="nil"/>
              <w:left w:val="nil"/>
              <w:bottom w:val="nil"/>
              <w:right w:val="single" w:sz="8" w:space="0" w:color="000000"/>
            </w:tcBorders>
            <w:shd w:val="clear" w:color="000000" w:fill="D99594"/>
            <w:hideMark/>
          </w:tcPr>
          <w:p w:rsidR="000B4EA6" w:rsidRPr="000B3D53" w:rsidRDefault="000B4EA6" w:rsidP="004A4116">
            <w:pPr>
              <w:spacing w:after="0" w:line="240" w:lineRule="auto"/>
              <w:rPr>
                <w:rFonts w:ascii="Times New Roman" w:eastAsia="Times New Roman" w:hAnsi="Times New Roman"/>
                <w:sz w:val="24"/>
                <w:szCs w:val="24"/>
              </w:rPr>
            </w:pPr>
            <w:r>
              <w:rPr>
                <w:rFonts w:ascii="Times New Roman" w:eastAsia="Times New Roman" w:hAnsi="Times New Roman"/>
                <w:sz w:val="24"/>
                <w:szCs w:val="24"/>
                <w:lang w:val="en-GB"/>
              </w:rPr>
              <w:t>BI 2</w:t>
            </w:r>
            <w:r w:rsidRPr="000B3D53">
              <w:rPr>
                <w:rFonts w:ascii="Times New Roman" w:eastAsia="Times New Roman" w:hAnsi="Times New Roman"/>
                <w:sz w:val="24"/>
                <w:szCs w:val="24"/>
                <w:lang w:val="en-GB"/>
              </w:rPr>
              <w:t xml:space="preserve">-No internet retailing </w:t>
            </w:r>
          </w:p>
        </w:tc>
      </w:tr>
      <w:tr w:rsidR="000B4EA6" w:rsidRPr="000B3D53" w:rsidTr="004A4116">
        <w:trPr>
          <w:trHeight w:val="315"/>
        </w:trPr>
        <w:tc>
          <w:tcPr>
            <w:tcW w:w="4245" w:type="dxa"/>
            <w:tcBorders>
              <w:top w:val="nil"/>
              <w:left w:val="single" w:sz="8" w:space="0" w:color="000000"/>
              <w:bottom w:val="nil"/>
              <w:right w:val="single" w:sz="8" w:space="0" w:color="000000"/>
            </w:tcBorders>
            <w:shd w:val="clear" w:color="000000" w:fill="D99594"/>
            <w:hideMark/>
          </w:tcPr>
          <w:p w:rsidR="000B4EA6" w:rsidRPr="000B3D53" w:rsidRDefault="000B4EA6" w:rsidP="004A4116">
            <w:pPr>
              <w:spacing w:after="0" w:line="240" w:lineRule="auto"/>
              <w:rPr>
                <w:rFonts w:ascii="Times New Roman" w:eastAsia="Times New Roman" w:hAnsi="Times New Roman"/>
                <w:sz w:val="24"/>
                <w:szCs w:val="24"/>
              </w:rPr>
            </w:pPr>
            <w:r w:rsidRPr="000B3D53">
              <w:rPr>
                <w:rFonts w:ascii="Times New Roman" w:eastAsia="Times New Roman" w:hAnsi="Times New Roman"/>
                <w:sz w:val="24"/>
                <w:szCs w:val="24"/>
                <w:lang w:val="en-GB"/>
              </w:rPr>
              <w:t xml:space="preserve">BE 3-Loss of skilled workforce   </w:t>
            </w:r>
          </w:p>
        </w:tc>
        <w:tc>
          <w:tcPr>
            <w:tcW w:w="5940" w:type="dxa"/>
            <w:tcBorders>
              <w:top w:val="nil"/>
              <w:left w:val="nil"/>
              <w:bottom w:val="nil"/>
              <w:right w:val="single" w:sz="8" w:space="0" w:color="000000"/>
            </w:tcBorders>
            <w:shd w:val="clear" w:color="000000" w:fill="D99594"/>
            <w:hideMark/>
          </w:tcPr>
          <w:p w:rsidR="000B4EA6" w:rsidRPr="000B3D53" w:rsidRDefault="000B4EA6" w:rsidP="004A4116">
            <w:pPr>
              <w:spacing w:after="0" w:line="240" w:lineRule="auto"/>
              <w:rPr>
                <w:rFonts w:ascii="Times New Roman" w:eastAsia="Times New Roman" w:hAnsi="Times New Roman"/>
                <w:sz w:val="24"/>
                <w:szCs w:val="24"/>
              </w:rPr>
            </w:pPr>
            <w:r>
              <w:rPr>
                <w:rFonts w:ascii="Times New Roman" w:eastAsia="Times New Roman" w:hAnsi="Times New Roman"/>
                <w:sz w:val="24"/>
                <w:szCs w:val="24"/>
                <w:lang w:val="en-GB"/>
              </w:rPr>
              <w:t>BI 3</w:t>
            </w:r>
            <w:r w:rsidRPr="000B3D53">
              <w:rPr>
                <w:rFonts w:ascii="Times New Roman" w:eastAsia="Times New Roman" w:hAnsi="Times New Roman"/>
                <w:sz w:val="24"/>
                <w:szCs w:val="24"/>
                <w:lang w:val="en-GB"/>
              </w:rPr>
              <w:t>-Challenges faced in  supply chain activities</w:t>
            </w:r>
          </w:p>
        </w:tc>
      </w:tr>
      <w:tr w:rsidR="000B4EA6" w:rsidRPr="000B3D53" w:rsidTr="004A4116">
        <w:trPr>
          <w:trHeight w:val="315"/>
        </w:trPr>
        <w:tc>
          <w:tcPr>
            <w:tcW w:w="4245" w:type="dxa"/>
            <w:tcBorders>
              <w:top w:val="nil"/>
              <w:left w:val="single" w:sz="8" w:space="0" w:color="000000"/>
              <w:bottom w:val="nil"/>
              <w:right w:val="single" w:sz="8" w:space="0" w:color="000000"/>
            </w:tcBorders>
            <w:shd w:val="clear" w:color="000000" w:fill="D99594"/>
            <w:hideMark/>
          </w:tcPr>
          <w:p w:rsidR="000B4EA6" w:rsidRPr="000B3D53" w:rsidRDefault="000B4EA6" w:rsidP="004A4116">
            <w:pPr>
              <w:spacing w:after="0" w:line="240" w:lineRule="auto"/>
              <w:rPr>
                <w:rFonts w:ascii="Times New Roman" w:eastAsia="Times New Roman" w:hAnsi="Times New Roman"/>
                <w:sz w:val="24"/>
                <w:szCs w:val="24"/>
              </w:rPr>
            </w:pPr>
            <w:r w:rsidRPr="000B3D53">
              <w:rPr>
                <w:rFonts w:ascii="Times New Roman" w:eastAsia="Times New Roman" w:hAnsi="Times New Roman"/>
                <w:sz w:val="24"/>
                <w:szCs w:val="24"/>
                <w:lang w:val="en-GB"/>
              </w:rPr>
              <w:t xml:space="preserve">BE </w:t>
            </w:r>
            <w:r>
              <w:rPr>
                <w:rFonts w:ascii="Times New Roman" w:eastAsia="Times New Roman" w:hAnsi="Times New Roman"/>
                <w:sz w:val="24"/>
                <w:szCs w:val="24"/>
                <w:lang w:val="en-GB"/>
              </w:rPr>
              <w:t>4</w:t>
            </w:r>
            <w:r w:rsidRPr="000B3D53">
              <w:rPr>
                <w:rFonts w:ascii="Times New Roman" w:eastAsia="Times New Roman" w:hAnsi="Times New Roman"/>
                <w:sz w:val="24"/>
                <w:szCs w:val="24"/>
                <w:lang w:val="en-GB"/>
              </w:rPr>
              <w:t xml:space="preserve">-Increase in fuel rates </w:t>
            </w:r>
          </w:p>
        </w:tc>
        <w:tc>
          <w:tcPr>
            <w:tcW w:w="5940" w:type="dxa"/>
            <w:tcBorders>
              <w:top w:val="nil"/>
              <w:left w:val="nil"/>
              <w:bottom w:val="nil"/>
              <w:right w:val="single" w:sz="8" w:space="0" w:color="000000"/>
            </w:tcBorders>
            <w:shd w:val="clear" w:color="000000" w:fill="D99594"/>
            <w:hideMark/>
          </w:tcPr>
          <w:p w:rsidR="000B4EA6" w:rsidRPr="000B3D53" w:rsidRDefault="000B4EA6" w:rsidP="004A4116">
            <w:pPr>
              <w:spacing w:after="0" w:line="240" w:lineRule="auto"/>
              <w:rPr>
                <w:rFonts w:ascii="Times New Roman" w:eastAsia="Times New Roman" w:hAnsi="Times New Roman"/>
                <w:sz w:val="24"/>
                <w:szCs w:val="24"/>
              </w:rPr>
            </w:pPr>
            <w:r>
              <w:rPr>
                <w:rFonts w:ascii="Times New Roman" w:eastAsia="Times New Roman" w:hAnsi="Times New Roman"/>
                <w:sz w:val="24"/>
                <w:szCs w:val="24"/>
                <w:lang w:val="en-GB"/>
              </w:rPr>
              <w:t>BI 4</w:t>
            </w:r>
            <w:r w:rsidRPr="000B3D53">
              <w:rPr>
                <w:rFonts w:ascii="Times New Roman" w:eastAsia="Times New Roman" w:hAnsi="Times New Roman"/>
                <w:sz w:val="24"/>
                <w:szCs w:val="24"/>
                <w:lang w:val="en-GB"/>
              </w:rPr>
              <w:t xml:space="preserve">-Damage of status by retailing cleanliness commodities </w:t>
            </w:r>
          </w:p>
        </w:tc>
      </w:tr>
      <w:tr w:rsidR="000B4EA6" w:rsidRPr="000B3D53" w:rsidTr="004A4116">
        <w:trPr>
          <w:trHeight w:val="330"/>
        </w:trPr>
        <w:tc>
          <w:tcPr>
            <w:tcW w:w="4245" w:type="dxa"/>
            <w:tcBorders>
              <w:top w:val="nil"/>
              <w:left w:val="single" w:sz="8" w:space="0" w:color="000000"/>
              <w:bottom w:val="nil"/>
              <w:right w:val="single" w:sz="8" w:space="0" w:color="000000"/>
            </w:tcBorders>
            <w:shd w:val="clear" w:color="000000" w:fill="D99594"/>
            <w:hideMark/>
          </w:tcPr>
          <w:p w:rsidR="000B4EA6" w:rsidRPr="000B3D53" w:rsidRDefault="000B4EA6" w:rsidP="004A4116">
            <w:pPr>
              <w:spacing w:after="0" w:line="240" w:lineRule="auto"/>
              <w:rPr>
                <w:rFonts w:ascii="Times New Roman" w:eastAsia="Times New Roman" w:hAnsi="Times New Roman"/>
                <w:sz w:val="24"/>
                <w:szCs w:val="24"/>
              </w:rPr>
            </w:pPr>
            <w:r w:rsidRPr="000B3D53">
              <w:rPr>
                <w:rFonts w:ascii="Times New Roman" w:eastAsia="Times New Roman" w:hAnsi="Times New Roman"/>
                <w:sz w:val="24"/>
                <w:szCs w:val="24"/>
                <w:lang w:val="en-GB"/>
              </w:rPr>
              <w:t xml:space="preserve">BE </w:t>
            </w:r>
            <w:r>
              <w:rPr>
                <w:rFonts w:ascii="Times New Roman" w:eastAsia="Times New Roman" w:hAnsi="Times New Roman"/>
                <w:sz w:val="24"/>
                <w:szCs w:val="24"/>
                <w:lang w:val="en-GB"/>
              </w:rPr>
              <w:t>5</w:t>
            </w:r>
            <w:r w:rsidRPr="000B3D53">
              <w:rPr>
                <w:rFonts w:ascii="Times New Roman" w:eastAsia="Times New Roman" w:hAnsi="Times New Roman"/>
                <w:sz w:val="24"/>
                <w:szCs w:val="24"/>
                <w:lang w:val="en-GB"/>
              </w:rPr>
              <w:t>-Rise in inflation rate</w:t>
            </w:r>
          </w:p>
        </w:tc>
        <w:tc>
          <w:tcPr>
            <w:tcW w:w="5940" w:type="dxa"/>
            <w:tcBorders>
              <w:top w:val="nil"/>
              <w:left w:val="nil"/>
              <w:bottom w:val="single" w:sz="8" w:space="0" w:color="000000"/>
              <w:right w:val="single" w:sz="8" w:space="0" w:color="000000"/>
            </w:tcBorders>
            <w:shd w:val="clear" w:color="000000" w:fill="D99594"/>
            <w:hideMark/>
          </w:tcPr>
          <w:p w:rsidR="000B4EA6" w:rsidRPr="000B3D53" w:rsidRDefault="000B4EA6" w:rsidP="004A4116">
            <w:pPr>
              <w:spacing w:after="0" w:line="240" w:lineRule="auto"/>
              <w:rPr>
                <w:rFonts w:ascii="Times New Roman" w:eastAsia="Times New Roman" w:hAnsi="Times New Roman"/>
                <w:sz w:val="24"/>
                <w:szCs w:val="24"/>
              </w:rPr>
            </w:pPr>
            <w:r>
              <w:rPr>
                <w:rFonts w:ascii="Times New Roman" w:eastAsia="Times New Roman" w:hAnsi="Times New Roman"/>
                <w:sz w:val="24"/>
                <w:szCs w:val="24"/>
                <w:lang w:val="en-GB"/>
              </w:rPr>
              <w:t>BI 5</w:t>
            </w:r>
            <w:r w:rsidRPr="000B3D53">
              <w:rPr>
                <w:rFonts w:ascii="Times New Roman" w:eastAsia="Times New Roman" w:hAnsi="Times New Roman"/>
                <w:sz w:val="24"/>
                <w:szCs w:val="24"/>
                <w:lang w:val="en-GB"/>
              </w:rPr>
              <w:t xml:space="preserve">-Digital distraction grounds incapability to purchase online goods </w:t>
            </w:r>
          </w:p>
        </w:tc>
      </w:tr>
      <w:tr w:rsidR="000B4EA6" w:rsidRPr="000B3D53" w:rsidTr="004A4116">
        <w:trPr>
          <w:trHeight w:val="330"/>
        </w:trPr>
        <w:tc>
          <w:tcPr>
            <w:tcW w:w="4245" w:type="dxa"/>
            <w:tcBorders>
              <w:top w:val="single" w:sz="8" w:space="0" w:color="000000"/>
              <w:left w:val="single" w:sz="8" w:space="0" w:color="000000"/>
              <w:bottom w:val="single" w:sz="8" w:space="0" w:color="000000"/>
              <w:right w:val="nil"/>
            </w:tcBorders>
            <w:shd w:val="clear" w:color="000000" w:fill="C0504D"/>
            <w:hideMark/>
          </w:tcPr>
          <w:p w:rsidR="000B4EA6" w:rsidRPr="000B3D53" w:rsidRDefault="000B4EA6" w:rsidP="004A4116">
            <w:pPr>
              <w:spacing w:after="0" w:line="240" w:lineRule="auto"/>
              <w:jc w:val="center"/>
              <w:rPr>
                <w:rFonts w:ascii="Times New Roman" w:eastAsia="Times New Roman" w:hAnsi="Times New Roman"/>
                <w:b/>
                <w:bCs/>
                <w:sz w:val="24"/>
                <w:szCs w:val="24"/>
              </w:rPr>
            </w:pPr>
            <w:r w:rsidRPr="000B3D53">
              <w:rPr>
                <w:rFonts w:ascii="Times New Roman" w:eastAsia="Times New Roman" w:hAnsi="Times New Roman"/>
                <w:b/>
                <w:bCs/>
                <w:sz w:val="24"/>
                <w:szCs w:val="24"/>
                <w:lang w:val="en-GB"/>
              </w:rPr>
              <w:t>FUNCTIONAL LEVEL RISK</w:t>
            </w:r>
          </w:p>
        </w:tc>
        <w:tc>
          <w:tcPr>
            <w:tcW w:w="5940" w:type="dxa"/>
            <w:tcBorders>
              <w:top w:val="nil"/>
              <w:left w:val="nil"/>
              <w:bottom w:val="single" w:sz="8" w:space="0" w:color="000000"/>
              <w:right w:val="single" w:sz="8" w:space="0" w:color="000000"/>
            </w:tcBorders>
            <w:shd w:val="clear" w:color="000000" w:fill="C0504D"/>
            <w:hideMark/>
          </w:tcPr>
          <w:p w:rsidR="000B4EA6" w:rsidRPr="000B3D53" w:rsidRDefault="000B4EA6" w:rsidP="004A4116">
            <w:pPr>
              <w:spacing w:after="0" w:line="240" w:lineRule="auto"/>
              <w:jc w:val="center"/>
              <w:rPr>
                <w:rFonts w:ascii="Times New Roman" w:eastAsia="Times New Roman" w:hAnsi="Times New Roman"/>
                <w:b/>
                <w:bCs/>
                <w:sz w:val="24"/>
                <w:szCs w:val="24"/>
              </w:rPr>
            </w:pPr>
            <w:r w:rsidRPr="000B3D53">
              <w:rPr>
                <w:rFonts w:ascii="Times New Roman" w:eastAsia="Times New Roman" w:hAnsi="Times New Roman"/>
                <w:b/>
                <w:bCs/>
                <w:sz w:val="24"/>
                <w:szCs w:val="24"/>
              </w:rPr>
              <w:t> </w:t>
            </w:r>
          </w:p>
        </w:tc>
      </w:tr>
      <w:tr w:rsidR="000B4EA6" w:rsidRPr="000B3D53" w:rsidTr="004A4116">
        <w:trPr>
          <w:trHeight w:val="315"/>
        </w:trPr>
        <w:tc>
          <w:tcPr>
            <w:tcW w:w="4245" w:type="dxa"/>
            <w:tcBorders>
              <w:top w:val="nil"/>
              <w:left w:val="single" w:sz="8" w:space="0" w:color="000000"/>
              <w:bottom w:val="nil"/>
              <w:right w:val="single" w:sz="8" w:space="0" w:color="000000"/>
            </w:tcBorders>
            <w:shd w:val="clear" w:color="000000" w:fill="D99594"/>
            <w:hideMark/>
          </w:tcPr>
          <w:p w:rsidR="000B4EA6" w:rsidRPr="000B3D53" w:rsidRDefault="000B4EA6" w:rsidP="004A4116">
            <w:pPr>
              <w:spacing w:after="0" w:line="240" w:lineRule="auto"/>
              <w:rPr>
                <w:rFonts w:ascii="Times New Roman" w:eastAsia="Times New Roman" w:hAnsi="Times New Roman"/>
                <w:b/>
                <w:bCs/>
                <w:sz w:val="24"/>
                <w:szCs w:val="24"/>
              </w:rPr>
            </w:pPr>
            <w:r w:rsidRPr="000B3D53">
              <w:rPr>
                <w:rFonts w:ascii="Times New Roman" w:eastAsia="Times New Roman" w:hAnsi="Times New Roman"/>
                <w:b/>
                <w:bCs/>
                <w:sz w:val="24"/>
                <w:szCs w:val="24"/>
                <w:lang w:val="en-GB"/>
              </w:rPr>
              <w:t>Internal</w:t>
            </w:r>
          </w:p>
        </w:tc>
        <w:tc>
          <w:tcPr>
            <w:tcW w:w="5940" w:type="dxa"/>
            <w:tcBorders>
              <w:top w:val="nil"/>
              <w:left w:val="nil"/>
              <w:bottom w:val="nil"/>
              <w:right w:val="single" w:sz="8" w:space="0" w:color="000000"/>
            </w:tcBorders>
            <w:shd w:val="clear" w:color="000000" w:fill="D99594"/>
            <w:hideMark/>
          </w:tcPr>
          <w:p w:rsidR="000B4EA6" w:rsidRPr="000B3D53" w:rsidRDefault="000B4EA6" w:rsidP="004A4116">
            <w:pPr>
              <w:spacing w:after="0" w:line="240" w:lineRule="auto"/>
              <w:rPr>
                <w:rFonts w:ascii="Times New Roman" w:eastAsia="Times New Roman" w:hAnsi="Times New Roman"/>
                <w:b/>
                <w:bCs/>
                <w:sz w:val="24"/>
                <w:szCs w:val="24"/>
              </w:rPr>
            </w:pPr>
            <w:r w:rsidRPr="000B3D53">
              <w:rPr>
                <w:rFonts w:ascii="Times New Roman" w:eastAsia="Times New Roman" w:hAnsi="Times New Roman"/>
                <w:b/>
                <w:bCs/>
                <w:sz w:val="24"/>
                <w:szCs w:val="24"/>
                <w:lang w:val="en-GB"/>
              </w:rPr>
              <w:t>External</w:t>
            </w:r>
          </w:p>
        </w:tc>
      </w:tr>
      <w:tr w:rsidR="000B4EA6" w:rsidRPr="000B3D53" w:rsidTr="004A4116">
        <w:trPr>
          <w:trHeight w:val="630"/>
        </w:trPr>
        <w:tc>
          <w:tcPr>
            <w:tcW w:w="4245" w:type="dxa"/>
            <w:tcBorders>
              <w:top w:val="nil"/>
              <w:left w:val="single" w:sz="8" w:space="0" w:color="000000"/>
              <w:bottom w:val="nil"/>
              <w:right w:val="single" w:sz="8" w:space="0" w:color="000000"/>
            </w:tcBorders>
            <w:shd w:val="clear" w:color="000000" w:fill="D99594"/>
            <w:hideMark/>
          </w:tcPr>
          <w:p w:rsidR="000B4EA6" w:rsidRPr="000B3D53" w:rsidRDefault="000B4EA6" w:rsidP="004A4116">
            <w:pPr>
              <w:spacing w:after="0" w:line="240" w:lineRule="auto"/>
              <w:rPr>
                <w:rFonts w:ascii="Times New Roman" w:eastAsia="Times New Roman" w:hAnsi="Times New Roman"/>
                <w:sz w:val="24"/>
                <w:szCs w:val="24"/>
              </w:rPr>
            </w:pPr>
            <w:r w:rsidRPr="000B3D53">
              <w:rPr>
                <w:rFonts w:ascii="Times New Roman" w:eastAsia="Times New Roman" w:hAnsi="Times New Roman"/>
                <w:sz w:val="24"/>
                <w:szCs w:val="24"/>
                <w:lang w:val="en-GB"/>
              </w:rPr>
              <w:t>FI 1-Damage to brand recognition due to supply chain management</w:t>
            </w:r>
          </w:p>
        </w:tc>
        <w:tc>
          <w:tcPr>
            <w:tcW w:w="5940" w:type="dxa"/>
            <w:tcBorders>
              <w:top w:val="nil"/>
              <w:left w:val="nil"/>
              <w:bottom w:val="nil"/>
              <w:right w:val="single" w:sz="8" w:space="0" w:color="000000"/>
            </w:tcBorders>
            <w:shd w:val="clear" w:color="000000" w:fill="D99594"/>
            <w:hideMark/>
          </w:tcPr>
          <w:p w:rsidR="000B4EA6" w:rsidRPr="000B3D53" w:rsidRDefault="000B4EA6" w:rsidP="004A4116">
            <w:pPr>
              <w:spacing w:after="0" w:line="240" w:lineRule="auto"/>
              <w:rPr>
                <w:rFonts w:ascii="Times New Roman" w:eastAsia="Times New Roman" w:hAnsi="Times New Roman"/>
                <w:sz w:val="24"/>
                <w:szCs w:val="24"/>
              </w:rPr>
            </w:pPr>
            <w:r w:rsidRPr="000B3D53">
              <w:rPr>
                <w:rFonts w:ascii="Times New Roman" w:eastAsia="Times New Roman" w:hAnsi="Times New Roman"/>
                <w:sz w:val="24"/>
                <w:szCs w:val="24"/>
                <w:lang w:val="en-GB"/>
              </w:rPr>
              <w:t>FE -1-Disturbance in inbound logistics due to natural calamities</w:t>
            </w:r>
          </w:p>
        </w:tc>
      </w:tr>
      <w:tr w:rsidR="000B4EA6" w:rsidRPr="000B3D53" w:rsidTr="004A4116">
        <w:trPr>
          <w:trHeight w:val="630"/>
        </w:trPr>
        <w:tc>
          <w:tcPr>
            <w:tcW w:w="4245" w:type="dxa"/>
            <w:tcBorders>
              <w:top w:val="nil"/>
              <w:left w:val="single" w:sz="8" w:space="0" w:color="000000"/>
              <w:bottom w:val="nil"/>
              <w:right w:val="single" w:sz="8" w:space="0" w:color="000000"/>
            </w:tcBorders>
            <w:shd w:val="clear" w:color="000000" w:fill="D99594"/>
            <w:hideMark/>
          </w:tcPr>
          <w:p w:rsidR="000B4EA6" w:rsidRPr="000B3D53" w:rsidRDefault="000B4EA6" w:rsidP="004A4116">
            <w:pPr>
              <w:spacing w:after="0" w:line="240" w:lineRule="auto"/>
              <w:rPr>
                <w:rFonts w:ascii="Times New Roman" w:eastAsia="Times New Roman" w:hAnsi="Times New Roman"/>
                <w:sz w:val="24"/>
                <w:szCs w:val="24"/>
              </w:rPr>
            </w:pPr>
            <w:r w:rsidRPr="000B3D53">
              <w:rPr>
                <w:rFonts w:ascii="Times New Roman" w:eastAsia="Times New Roman" w:hAnsi="Times New Roman"/>
                <w:sz w:val="24"/>
                <w:szCs w:val="24"/>
                <w:lang w:val="en-GB"/>
              </w:rPr>
              <w:t xml:space="preserve">FI 2-Need of indulgent sustainable and accountable business tradition in supply distribution </w:t>
            </w:r>
          </w:p>
        </w:tc>
        <w:tc>
          <w:tcPr>
            <w:tcW w:w="5940" w:type="dxa"/>
            <w:tcBorders>
              <w:top w:val="nil"/>
              <w:left w:val="nil"/>
              <w:bottom w:val="nil"/>
              <w:right w:val="single" w:sz="8" w:space="0" w:color="000000"/>
            </w:tcBorders>
            <w:shd w:val="clear" w:color="000000" w:fill="D99594"/>
            <w:hideMark/>
          </w:tcPr>
          <w:p w:rsidR="000B4EA6" w:rsidRPr="000B3D53" w:rsidRDefault="000B4EA6" w:rsidP="004A4116">
            <w:pPr>
              <w:spacing w:after="0" w:line="240" w:lineRule="auto"/>
              <w:rPr>
                <w:rFonts w:ascii="Times New Roman" w:eastAsia="Times New Roman" w:hAnsi="Times New Roman"/>
                <w:sz w:val="24"/>
                <w:szCs w:val="24"/>
              </w:rPr>
            </w:pPr>
            <w:r w:rsidRPr="000B3D53">
              <w:rPr>
                <w:rFonts w:ascii="Times New Roman" w:eastAsia="Times New Roman" w:hAnsi="Times New Roman"/>
                <w:sz w:val="24"/>
                <w:szCs w:val="24"/>
                <w:lang w:val="en-GB"/>
              </w:rPr>
              <w:t>FE 2-Climatic change</w:t>
            </w:r>
          </w:p>
        </w:tc>
      </w:tr>
      <w:tr w:rsidR="000B4EA6" w:rsidRPr="000B3D53" w:rsidTr="004A4116">
        <w:trPr>
          <w:trHeight w:val="630"/>
        </w:trPr>
        <w:tc>
          <w:tcPr>
            <w:tcW w:w="4245" w:type="dxa"/>
            <w:tcBorders>
              <w:top w:val="nil"/>
              <w:left w:val="single" w:sz="8" w:space="0" w:color="000000"/>
              <w:bottom w:val="nil"/>
              <w:right w:val="single" w:sz="8" w:space="0" w:color="000000"/>
            </w:tcBorders>
            <w:shd w:val="clear" w:color="000000" w:fill="D99594"/>
            <w:hideMark/>
          </w:tcPr>
          <w:p w:rsidR="000B4EA6" w:rsidRPr="000B3D53" w:rsidRDefault="000B4EA6" w:rsidP="004A4116">
            <w:pPr>
              <w:spacing w:after="0" w:line="240" w:lineRule="auto"/>
              <w:rPr>
                <w:rFonts w:ascii="Times New Roman" w:eastAsia="Times New Roman" w:hAnsi="Times New Roman"/>
                <w:sz w:val="24"/>
                <w:szCs w:val="24"/>
              </w:rPr>
            </w:pPr>
            <w:r w:rsidRPr="000B3D53">
              <w:rPr>
                <w:rFonts w:ascii="Times New Roman" w:eastAsia="Times New Roman" w:hAnsi="Times New Roman"/>
                <w:sz w:val="24"/>
                <w:szCs w:val="24"/>
                <w:lang w:val="en-GB"/>
              </w:rPr>
              <w:t>FI 3-Waste treatment in production units</w:t>
            </w:r>
          </w:p>
        </w:tc>
        <w:tc>
          <w:tcPr>
            <w:tcW w:w="5940" w:type="dxa"/>
            <w:tcBorders>
              <w:top w:val="nil"/>
              <w:left w:val="nil"/>
              <w:bottom w:val="nil"/>
              <w:right w:val="single" w:sz="8" w:space="0" w:color="000000"/>
            </w:tcBorders>
            <w:shd w:val="clear" w:color="000000" w:fill="D99594"/>
            <w:hideMark/>
          </w:tcPr>
          <w:p w:rsidR="000B4EA6" w:rsidRPr="000B3D53" w:rsidRDefault="000B4EA6" w:rsidP="004A4116">
            <w:pPr>
              <w:spacing w:after="0" w:line="240" w:lineRule="auto"/>
              <w:rPr>
                <w:rFonts w:ascii="Times New Roman" w:eastAsia="Times New Roman" w:hAnsi="Times New Roman"/>
                <w:sz w:val="24"/>
                <w:szCs w:val="24"/>
              </w:rPr>
            </w:pPr>
            <w:r w:rsidRPr="000B3D53">
              <w:rPr>
                <w:rFonts w:ascii="Times New Roman" w:eastAsia="Times New Roman" w:hAnsi="Times New Roman"/>
                <w:sz w:val="24"/>
                <w:szCs w:val="24"/>
                <w:lang w:val="en-GB"/>
              </w:rPr>
              <w:t xml:space="preserve">FE 3-Global warming negative impacts </w:t>
            </w:r>
          </w:p>
        </w:tc>
      </w:tr>
      <w:tr w:rsidR="000B4EA6" w:rsidRPr="000B3D53" w:rsidTr="004A4116">
        <w:trPr>
          <w:trHeight w:val="330"/>
        </w:trPr>
        <w:tc>
          <w:tcPr>
            <w:tcW w:w="4245" w:type="dxa"/>
            <w:tcBorders>
              <w:top w:val="single" w:sz="8" w:space="0" w:color="000000"/>
              <w:left w:val="single" w:sz="8" w:space="0" w:color="000000"/>
              <w:bottom w:val="single" w:sz="8" w:space="0" w:color="000000"/>
              <w:right w:val="nil"/>
            </w:tcBorders>
            <w:shd w:val="clear" w:color="000000" w:fill="632423"/>
            <w:hideMark/>
          </w:tcPr>
          <w:p w:rsidR="000B4EA6" w:rsidRPr="000B3D53" w:rsidRDefault="000B4EA6" w:rsidP="004A4116">
            <w:pPr>
              <w:spacing w:after="0" w:line="240" w:lineRule="auto"/>
              <w:jc w:val="center"/>
              <w:rPr>
                <w:rFonts w:ascii="Times New Roman" w:eastAsia="Times New Roman" w:hAnsi="Times New Roman"/>
                <w:b/>
                <w:bCs/>
                <w:sz w:val="24"/>
                <w:szCs w:val="24"/>
              </w:rPr>
            </w:pPr>
            <w:r w:rsidRPr="000B3D53">
              <w:rPr>
                <w:rFonts w:ascii="Times New Roman" w:eastAsia="Times New Roman" w:hAnsi="Times New Roman"/>
                <w:b/>
                <w:bCs/>
                <w:sz w:val="24"/>
                <w:szCs w:val="24"/>
                <w:lang w:val="en-GB"/>
              </w:rPr>
              <w:lastRenderedPageBreak/>
              <w:t>OPERATIONAL LEVEL RISK</w:t>
            </w:r>
          </w:p>
        </w:tc>
        <w:tc>
          <w:tcPr>
            <w:tcW w:w="5940" w:type="dxa"/>
            <w:tcBorders>
              <w:top w:val="single" w:sz="8" w:space="0" w:color="000000"/>
              <w:left w:val="nil"/>
              <w:bottom w:val="single" w:sz="8" w:space="0" w:color="000000"/>
              <w:right w:val="single" w:sz="8" w:space="0" w:color="000000"/>
            </w:tcBorders>
            <w:shd w:val="clear" w:color="000000" w:fill="632423"/>
            <w:hideMark/>
          </w:tcPr>
          <w:p w:rsidR="000B4EA6" w:rsidRPr="000B3D53" w:rsidRDefault="000B4EA6" w:rsidP="004A4116">
            <w:pPr>
              <w:spacing w:after="0" w:line="240" w:lineRule="auto"/>
              <w:jc w:val="center"/>
              <w:rPr>
                <w:rFonts w:ascii="Times New Roman" w:eastAsia="Times New Roman" w:hAnsi="Times New Roman"/>
                <w:b/>
                <w:bCs/>
                <w:sz w:val="24"/>
                <w:szCs w:val="24"/>
              </w:rPr>
            </w:pPr>
            <w:r w:rsidRPr="000B3D53">
              <w:rPr>
                <w:rFonts w:ascii="Times New Roman" w:eastAsia="Times New Roman" w:hAnsi="Times New Roman"/>
                <w:b/>
                <w:bCs/>
                <w:sz w:val="24"/>
                <w:szCs w:val="24"/>
              </w:rPr>
              <w:t> </w:t>
            </w:r>
          </w:p>
        </w:tc>
      </w:tr>
      <w:tr w:rsidR="000B4EA6" w:rsidRPr="000B3D53" w:rsidTr="004A4116">
        <w:trPr>
          <w:trHeight w:val="315"/>
        </w:trPr>
        <w:tc>
          <w:tcPr>
            <w:tcW w:w="4245" w:type="dxa"/>
            <w:tcBorders>
              <w:top w:val="nil"/>
              <w:left w:val="single" w:sz="8" w:space="0" w:color="000000"/>
              <w:bottom w:val="nil"/>
              <w:right w:val="single" w:sz="8" w:space="0" w:color="000000"/>
            </w:tcBorders>
            <w:shd w:val="clear" w:color="000000" w:fill="D99594"/>
            <w:hideMark/>
          </w:tcPr>
          <w:p w:rsidR="000B4EA6" w:rsidRPr="000B3D53" w:rsidRDefault="000B4EA6" w:rsidP="004A4116">
            <w:pPr>
              <w:spacing w:after="0" w:line="240" w:lineRule="auto"/>
              <w:rPr>
                <w:rFonts w:ascii="Times New Roman" w:eastAsia="Times New Roman" w:hAnsi="Times New Roman"/>
                <w:b/>
                <w:bCs/>
                <w:sz w:val="24"/>
                <w:szCs w:val="24"/>
              </w:rPr>
            </w:pPr>
            <w:r w:rsidRPr="000B3D53">
              <w:rPr>
                <w:rFonts w:ascii="Times New Roman" w:eastAsia="Times New Roman" w:hAnsi="Times New Roman"/>
                <w:b/>
                <w:bCs/>
                <w:sz w:val="24"/>
                <w:szCs w:val="24"/>
                <w:lang w:val="en-GB"/>
              </w:rPr>
              <w:t>Internal</w:t>
            </w:r>
          </w:p>
        </w:tc>
        <w:tc>
          <w:tcPr>
            <w:tcW w:w="5940" w:type="dxa"/>
            <w:tcBorders>
              <w:top w:val="nil"/>
              <w:left w:val="nil"/>
              <w:bottom w:val="nil"/>
              <w:right w:val="single" w:sz="8" w:space="0" w:color="000000"/>
            </w:tcBorders>
            <w:shd w:val="clear" w:color="000000" w:fill="D99594"/>
            <w:hideMark/>
          </w:tcPr>
          <w:p w:rsidR="000B4EA6" w:rsidRPr="000B3D53" w:rsidRDefault="000B4EA6" w:rsidP="004A4116">
            <w:pPr>
              <w:spacing w:after="0" w:line="240" w:lineRule="auto"/>
              <w:rPr>
                <w:rFonts w:ascii="Times New Roman" w:eastAsia="Times New Roman" w:hAnsi="Times New Roman"/>
                <w:b/>
                <w:bCs/>
                <w:sz w:val="24"/>
                <w:szCs w:val="24"/>
              </w:rPr>
            </w:pPr>
            <w:r w:rsidRPr="000B3D53">
              <w:rPr>
                <w:rFonts w:ascii="Times New Roman" w:eastAsia="Times New Roman" w:hAnsi="Times New Roman"/>
                <w:b/>
                <w:bCs/>
                <w:sz w:val="24"/>
                <w:szCs w:val="24"/>
                <w:lang w:val="en-GB"/>
              </w:rPr>
              <w:t xml:space="preserve">External </w:t>
            </w:r>
          </w:p>
        </w:tc>
      </w:tr>
      <w:tr w:rsidR="000B4EA6" w:rsidRPr="000B3D53" w:rsidTr="004A4116">
        <w:trPr>
          <w:trHeight w:val="315"/>
        </w:trPr>
        <w:tc>
          <w:tcPr>
            <w:tcW w:w="4245" w:type="dxa"/>
            <w:tcBorders>
              <w:top w:val="nil"/>
              <w:left w:val="single" w:sz="8" w:space="0" w:color="000000"/>
              <w:bottom w:val="nil"/>
              <w:right w:val="single" w:sz="8" w:space="0" w:color="000000"/>
            </w:tcBorders>
            <w:shd w:val="clear" w:color="000000" w:fill="D99594"/>
            <w:hideMark/>
          </w:tcPr>
          <w:p w:rsidR="000B4EA6" w:rsidRPr="000B3D53" w:rsidRDefault="000B4EA6" w:rsidP="004A4116">
            <w:pPr>
              <w:spacing w:after="0" w:line="240" w:lineRule="auto"/>
              <w:rPr>
                <w:rFonts w:ascii="Times New Roman" w:eastAsia="Times New Roman" w:hAnsi="Times New Roman"/>
                <w:sz w:val="24"/>
                <w:szCs w:val="24"/>
              </w:rPr>
            </w:pPr>
            <w:r w:rsidRPr="000B3D53">
              <w:rPr>
                <w:rFonts w:ascii="Times New Roman" w:eastAsia="Times New Roman" w:hAnsi="Times New Roman"/>
                <w:sz w:val="24"/>
                <w:szCs w:val="24"/>
                <w:lang w:val="en-GB"/>
              </w:rPr>
              <w:t xml:space="preserve">OI 1-Inappropriate managerial functions   </w:t>
            </w:r>
          </w:p>
        </w:tc>
        <w:tc>
          <w:tcPr>
            <w:tcW w:w="5940" w:type="dxa"/>
            <w:tcBorders>
              <w:top w:val="nil"/>
              <w:left w:val="nil"/>
              <w:bottom w:val="nil"/>
              <w:right w:val="single" w:sz="8" w:space="0" w:color="000000"/>
            </w:tcBorders>
            <w:shd w:val="clear" w:color="000000" w:fill="D99594"/>
            <w:hideMark/>
          </w:tcPr>
          <w:p w:rsidR="000B4EA6" w:rsidRPr="000B3D53" w:rsidRDefault="000B4EA6" w:rsidP="004A4116">
            <w:pPr>
              <w:spacing w:after="0" w:line="240" w:lineRule="auto"/>
              <w:ind w:firstLineChars="400" w:firstLine="960"/>
              <w:rPr>
                <w:rFonts w:ascii="Times New Roman" w:eastAsia="Times New Roman" w:hAnsi="Times New Roman"/>
                <w:sz w:val="24"/>
                <w:szCs w:val="24"/>
              </w:rPr>
            </w:pPr>
            <w:r w:rsidRPr="000B3D53">
              <w:rPr>
                <w:rFonts w:ascii="Times New Roman" w:eastAsia="Times New Roman" w:hAnsi="Times New Roman"/>
                <w:sz w:val="24"/>
                <w:szCs w:val="24"/>
                <w:lang w:val="en-GB"/>
              </w:rPr>
              <w:t>OE 1-Legal authorization of  waste treatment</w:t>
            </w:r>
          </w:p>
        </w:tc>
      </w:tr>
      <w:tr w:rsidR="000B4EA6" w:rsidRPr="000B3D53" w:rsidTr="004A4116">
        <w:trPr>
          <w:trHeight w:val="315"/>
        </w:trPr>
        <w:tc>
          <w:tcPr>
            <w:tcW w:w="4245" w:type="dxa"/>
            <w:tcBorders>
              <w:top w:val="nil"/>
              <w:left w:val="single" w:sz="8" w:space="0" w:color="000000"/>
              <w:bottom w:val="nil"/>
              <w:right w:val="single" w:sz="8" w:space="0" w:color="000000"/>
            </w:tcBorders>
            <w:shd w:val="clear" w:color="000000" w:fill="D99594"/>
            <w:hideMark/>
          </w:tcPr>
          <w:p w:rsidR="000B4EA6" w:rsidRPr="000B3D53" w:rsidRDefault="000B4EA6" w:rsidP="004A4116">
            <w:pPr>
              <w:spacing w:after="0" w:line="240" w:lineRule="auto"/>
              <w:rPr>
                <w:rFonts w:ascii="Times New Roman" w:eastAsia="Times New Roman" w:hAnsi="Times New Roman"/>
                <w:sz w:val="24"/>
                <w:szCs w:val="24"/>
              </w:rPr>
            </w:pPr>
            <w:r w:rsidRPr="000B3D53">
              <w:rPr>
                <w:rFonts w:ascii="Times New Roman" w:eastAsia="Times New Roman" w:hAnsi="Times New Roman"/>
                <w:sz w:val="24"/>
                <w:szCs w:val="24"/>
                <w:lang w:val="en-GB"/>
              </w:rPr>
              <w:t xml:space="preserve">OI 2-Huge workload </w:t>
            </w:r>
          </w:p>
        </w:tc>
        <w:tc>
          <w:tcPr>
            <w:tcW w:w="5940" w:type="dxa"/>
            <w:tcBorders>
              <w:top w:val="nil"/>
              <w:left w:val="nil"/>
              <w:bottom w:val="nil"/>
              <w:right w:val="single" w:sz="8" w:space="0" w:color="000000"/>
            </w:tcBorders>
            <w:shd w:val="clear" w:color="000000" w:fill="D99594"/>
            <w:hideMark/>
          </w:tcPr>
          <w:p w:rsidR="000B4EA6" w:rsidRPr="000B3D53" w:rsidRDefault="000B4EA6" w:rsidP="004A4116">
            <w:pPr>
              <w:spacing w:after="0" w:line="240" w:lineRule="auto"/>
              <w:ind w:firstLineChars="400" w:firstLine="960"/>
              <w:rPr>
                <w:rFonts w:ascii="Times New Roman" w:eastAsia="Times New Roman" w:hAnsi="Times New Roman"/>
                <w:sz w:val="24"/>
                <w:szCs w:val="24"/>
              </w:rPr>
            </w:pPr>
            <w:r>
              <w:rPr>
                <w:rFonts w:ascii="Times New Roman" w:eastAsia="Times New Roman" w:hAnsi="Times New Roman"/>
                <w:sz w:val="24"/>
                <w:szCs w:val="24"/>
                <w:lang w:val="en-GB"/>
              </w:rPr>
              <w:t>OE 2</w:t>
            </w:r>
            <w:r w:rsidRPr="000B3D53">
              <w:rPr>
                <w:rFonts w:ascii="Times New Roman" w:eastAsia="Times New Roman" w:hAnsi="Times New Roman"/>
                <w:sz w:val="24"/>
                <w:szCs w:val="24"/>
                <w:lang w:val="en-GB"/>
              </w:rPr>
              <w:t xml:space="preserve">-Communal concerns </w:t>
            </w:r>
          </w:p>
        </w:tc>
      </w:tr>
    </w:tbl>
    <w:p w:rsidR="000B4EA6" w:rsidRPr="001836CB" w:rsidRDefault="000B4EA6" w:rsidP="000B4EA6">
      <w:pPr>
        <w:spacing w:line="480" w:lineRule="auto"/>
        <w:jc w:val="both"/>
        <w:rPr>
          <w:rFonts w:ascii="Times New Roman" w:hAnsi="Times New Roman"/>
          <w:sz w:val="24"/>
          <w:szCs w:val="24"/>
          <w:lang w:val="en-GB"/>
        </w:rPr>
      </w:pPr>
    </w:p>
    <w:p w:rsidR="000B4EA6" w:rsidRDefault="000B4EA6" w:rsidP="000B4EA6">
      <w:pPr>
        <w:spacing w:after="0" w:line="360" w:lineRule="auto"/>
        <w:jc w:val="both"/>
        <w:rPr>
          <w:rFonts w:ascii="Times New Roman" w:hAnsi="Times New Roman"/>
          <w:b/>
          <w:sz w:val="24"/>
          <w:szCs w:val="24"/>
          <w:u w:val="single"/>
        </w:rPr>
      </w:pPr>
    </w:p>
    <w:p w:rsidR="000B4EA6" w:rsidRPr="000B3D53" w:rsidRDefault="000B4EA6" w:rsidP="000B4EA6">
      <w:pPr>
        <w:spacing w:after="0" w:line="360" w:lineRule="auto"/>
        <w:jc w:val="both"/>
        <w:rPr>
          <w:rFonts w:ascii="Times New Roman" w:hAnsi="Times New Roman"/>
          <w:b/>
          <w:sz w:val="24"/>
          <w:szCs w:val="24"/>
        </w:rPr>
      </w:pPr>
      <w:r>
        <w:rPr>
          <w:rFonts w:ascii="Times New Roman" w:hAnsi="Times New Roman"/>
          <w:b/>
          <w:sz w:val="24"/>
          <w:szCs w:val="24"/>
        </w:rPr>
        <w:t>Risk matrix:</w:t>
      </w:r>
    </w:p>
    <w:tbl>
      <w:tblPr>
        <w:tblW w:w="0" w:type="auto"/>
        <w:tblInd w:w="108" w:type="dxa"/>
        <w:tblLayout w:type="fixed"/>
        <w:tblLook w:val="0000"/>
      </w:tblPr>
      <w:tblGrid>
        <w:gridCol w:w="392"/>
        <w:gridCol w:w="1532"/>
        <w:gridCol w:w="1707"/>
        <w:gridCol w:w="1843"/>
        <w:gridCol w:w="1984"/>
        <w:gridCol w:w="1674"/>
      </w:tblGrid>
      <w:tr w:rsidR="000B4EA6" w:rsidRPr="004B59EE" w:rsidTr="004A4116">
        <w:trPr>
          <w:trHeight w:val="1554"/>
        </w:trPr>
        <w:tc>
          <w:tcPr>
            <w:tcW w:w="392" w:type="dxa"/>
            <w:tcBorders>
              <w:top w:val="single" w:sz="4" w:space="0" w:color="000000"/>
              <w:left w:val="single" w:sz="4" w:space="0" w:color="000000"/>
              <w:bottom w:val="single" w:sz="4" w:space="0" w:color="000000"/>
              <w:right w:val="single" w:sz="4" w:space="0" w:color="000000"/>
            </w:tcBorders>
            <w:shd w:val="clear" w:color="000000" w:fill="FFFFFF"/>
          </w:tcPr>
          <w:p w:rsidR="000B4EA6" w:rsidRPr="004B59EE" w:rsidRDefault="000B4EA6" w:rsidP="004A4116">
            <w:pPr>
              <w:tabs>
                <w:tab w:val="left" w:pos="8640"/>
              </w:tabs>
              <w:autoSpaceDE w:val="0"/>
              <w:autoSpaceDN w:val="0"/>
              <w:adjustRightInd w:val="0"/>
              <w:spacing w:after="0" w:line="240" w:lineRule="auto"/>
              <w:jc w:val="center"/>
              <w:rPr>
                <w:rFonts w:ascii="Times New Roman" w:hAnsi="Times New Roman"/>
                <w:b/>
                <w:bCs/>
                <w:sz w:val="24"/>
                <w:szCs w:val="24"/>
              </w:rPr>
            </w:pPr>
            <w:r w:rsidRPr="004B59EE">
              <w:rPr>
                <w:rFonts w:ascii="Times New Roman" w:hAnsi="Times New Roman"/>
                <w:b/>
                <w:bCs/>
                <w:sz w:val="24"/>
                <w:szCs w:val="24"/>
              </w:rPr>
              <w:t>5</w:t>
            </w:r>
          </w:p>
          <w:p w:rsidR="000B4EA6" w:rsidRPr="004B59EE" w:rsidRDefault="000B4EA6" w:rsidP="004A4116">
            <w:pPr>
              <w:autoSpaceDE w:val="0"/>
              <w:autoSpaceDN w:val="0"/>
              <w:adjustRightInd w:val="0"/>
              <w:spacing w:after="0" w:line="240" w:lineRule="auto"/>
              <w:jc w:val="center"/>
              <w:rPr>
                <w:rFonts w:ascii="Times New Roman" w:hAnsi="Times New Roman"/>
                <w:sz w:val="20"/>
                <w:szCs w:val="20"/>
              </w:rPr>
            </w:pPr>
            <w:r w:rsidRPr="004B59EE">
              <w:rPr>
                <w:rFonts w:ascii="Times New Roman" w:hAnsi="Times New Roman"/>
                <w:b/>
                <w:bCs/>
                <w:sz w:val="24"/>
                <w:szCs w:val="24"/>
              </w:rPr>
              <w:t xml:space="preserve"> </w:t>
            </w:r>
            <w:r w:rsidRPr="004B59EE">
              <w:rPr>
                <w:rFonts w:ascii="Times New Roman" w:hAnsi="Times New Roman"/>
                <w:sz w:val="20"/>
                <w:szCs w:val="20"/>
              </w:rPr>
              <w:t>S</w:t>
            </w:r>
          </w:p>
          <w:p w:rsidR="000B4EA6" w:rsidRPr="004B59EE" w:rsidRDefault="000B4EA6" w:rsidP="004A4116">
            <w:pPr>
              <w:autoSpaceDE w:val="0"/>
              <w:autoSpaceDN w:val="0"/>
              <w:adjustRightInd w:val="0"/>
              <w:spacing w:after="0" w:line="240" w:lineRule="auto"/>
              <w:jc w:val="center"/>
              <w:rPr>
                <w:rFonts w:ascii="Times New Roman" w:hAnsi="Times New Roman"/>
                <w:sz w:val="20"/>
                <w:szCs w:val="20"/>
              </w:rPr>
            </w:pPr>
            <w:r w:rsidRPr="004B59EE">
              <w:rPr>
                <w:rFonts w:ascii="Times New Roman" w:hAnsi="Times New Roman"/>
                <w:sz w:val="20"/>
                <w:szCs w:val="20"/>
              </w:rPr>
              <w:t>E</w:t>
            </w:r>
          </w:p>
          <w:p w:rsidR="000B4EA6" w:rsidRPr="004B59EE" w:rsidRDefault="000B4EA6" w:rsidP="004A4116">
            <w:pPr>
              <w:autoSpaceDE w:val="0"/>
              <w:autoSpaceDN w:val="0"/>
              <w:adjustRightInd w:val="0"/>
              <w:spacing w:after="0" w:line="240" w:lineRule="auto"/>
              <w:jc w:val="center"/>
              <w:rPr>
                <w:rFonts w:ascii="Times New Roman" w:hAnsi="Times New Roman"/>
                <w:sz w:val="20"/>
                <w:szCs w:val="20"/>
              </w:rPr>
            </w:pPr>
            <w:r w:rsidRPr="004B59EE">
              <w:rPr>
                <w:rFonts w:ascii="Times New Roman" w:hAnsi="Times New Roman"/>
                <w:sz w:val="20"/>
                <w:szCs w:val="20"/>
              </w:rPr>
              <w:t>V</w:t>
            </w:r>
          </w:p>
          <w:p w:rsidR="000B4EA6" w:rsidRPr="004B59EE" w:rsidRDefault="000B4EA6" w:rsidP="004A4116">
            <w:pPr>
              <w:autoSpaceDE w:val="0"/>
              <w:autoSpaceDN w:val="0"/>
              <w:adjustRightInd w:val="0"/>
              <w:spacing w:after="0" w:line="240" w:lineRule="auto"/>
              <w:jc w:val="center"/>
              <w:rPr>
                <w:rFonts w:ascii="Times New Roman" w:hAnsi="Times New Roman"/>
                <w:sz w:val="20"/>
                <w:szCs w:val="20"/>
              </w:rPr>
            </w:pPr>
            <w:r w:rsidRPr="004B59EE">
              <w:rPr>
                <w:rFonts w:ascii="Times New Roman" w:hAnsi="Times New Roman"/>
                <w:sz w:val="20"/>
                <w:szCs w:val="20"/>
              </w:rPr>
              <w:t>E</w:t>
            </w:r>
          </w:p>
          <w:p w:rsidR="000B4EA6" w:rsidRPr="004B59EE" w:rsidRDefault="000B4EA6" w:rsidP="004A4116">
            <w:pPr>
              <w:autoSpaceDE w:val="0"/>
              <w:autoSpaceDN w:val="0"/>
              <w:adjustRightInd w:val="0"/>
              <w:spacing w:after="0" w:line="240" w:lineRule="auto"/>
              <w:jc w:val="center"/>
              <w:rPr>
                <w:rFonts w:ascii="Times New Roman" w:hAnsi="Times New Roman"/>
                <w:sz w:val="20"/>
                <w:szCs w:val="20"/>
              </w:rPr>
            </w:pPr>
            <w:r w:rsidRPr="004B59EE">
              <w:rPr>
                <w:rFonts w:ascii="Times New Roman" w:hAnsi="Times New Roman"/>
                <w:sz w:val="20"/>
                <w:szCs w:val="20"/>
              </w:rPr>
              <w:t>R</w:t>
            </w:r>
          </w:p>
          <w:p w:rsidR="000B4EA6" w:rsidRPr="004B59EE" w:rsidRDefault="000B4EA6" w:rsidP="004A4116">
            <w:pPr>
              <w:autoSpaceDE w:val="0"/>
              <w:autoSpaceDN w:val="0"/>
              <w:adjustRightInd w:val="0"/>
              <w:spacing w:after="0" w:line="240" w:lineRule="auto"/>
              <w:jc w:val="center"/>
              <w:rPr>
                <w:rFonts w:ascii="Times New Roman" w:hAnsi="Times New Roman"/>
              </w:rPr>
            </w:pPr>
            <w:r w:rsidRPr="004B59EE">
              <w:rPr>
                <w:rFonts w:ascii="Times New Roman" w:hAnsi="Times New Roman"/>
                <w:sz w:val="20"/>
                <w:szCs w:val="20"/>
              </w:rPr>
              <w:t>E</w:t>
            </w:r>
          </w:p>
        </w:tc>
        <w:tc>
          <w:tcPr>
            <w:tcW w:w="1532" w:type="dxa"/>
            <w:tcBorders>
              <w:top w:val="single" w:sz="4" w:space="0" w:color="000000"/>
              <w:left w:val="single" w:sz="4" w:space="0" w:color="000000"/>
              <w:bottom w:val="single" w:sz="4" w:space="0" w:color="000000"/>
              <w:right w:val="single" w:sz="4" w:space="0" w:color="000000"/>
            </w:tcBorders>
            <w:shd w:val="clear" w:color="000000" w:fill="FFFF00"/>
          </w:tcPr>
          <w:p w:rsidR="000B4EA6" w:rsidRPr="004B59EE" w:rsidRDefault="000B4EA6" w:rsidP="004A4116">
            <w:pPr>
              <w:autoSpaceDE w:val="0"/>
              <w:autoSpaceDN w:val="0"/>
              <w:adjustRightInd w:val="0"/>
              <w:spacing w:after="0" w:line="240" w:lineRule="auto"/>
              <w:jc w:val="center"/>
              <w:rPr>
                <w:rFonts w:ascii="Times New Roman" w:hAnsi="Times New Roman"/>
              </w:rPr>
            </w:pPr>
          </w:p>
          <w:p w:rsidR="000B4EA6" w:rsidRPr="004B59EE" w:rsidRDefault="000B4EA6" w:rsidP="004A4116">
            <w:pPr>
              <w:autoSpaceDE w:val="0"/>
              <w:autoSpaceDN w:val="0"/>
              <w:adjustRightInd w:val="0"/>
              <w:spacing w:after="0" w:line="240" w:lineRule="auto"/>
              <w:jc w:val="center"/>
              <w:rPr>
                <w:rFonts w:ascii="Times New Roman" w:hAnsi="Times New Roman"/>
              </w:rPr>
            </w:pPr>
          </w:p>
          <w:p w:rsidR="000B4EA6" w:rsidRPr="004B59EE" w:rsidRDefault="000B4EA6" w:rsidP="004A4116">
            <w:pPr>
              <w:autoSpaceDE w:val="0"/>
              <w:autoSpaceDN w:val="0"/>
              <w:adjustRightInd w:val="0"/>
              <w:spacing w:after="0" w:line="240" w:lineRule="auto"/>
              <w:jc w:val="center"/>
              <w:rPr>
                <w:rFonts w:ascii="Times New Roman" w:hAnsi="Times New Roman"/>
              </w:rPr>
            </w:pPr>
            <w:r w:rsidRPr="004B59EE">
              <w:rPr>
                <w:rFonts w:ascii="Times New Roman" w:hAnsi="Times New Roman"/>
                <w:sz w:val="24"/>
                <w:szCs w:val="24"/>
              </w:rPr>
              <w:t>CI 1, CE 6.</w:t>
            </w:r>
          </w:p>
          <w:p w:rsidR="000B4EA6" w:rsidRPr="004B59EE" w:rsidRDefault="000B4EA6" w:rsidP="004A4116">
            <w:pPr>
              <w:autoSpaceDE w:val="0"/>
              <w:autoSpaceDN w:val="0"/>
              <w:adjustRightInd w:val="0"/>
              <w:spacing w:after="0" w:line="240" w:lineRule="auto"/>
              <w:jc w:val="center"/>
              <w:rPr>
                <w:rFonts w:ascii="Times New Roman" w:hAnsi="Times New Roman"/>
              </w:rPr>
            </w:pPr>
          </w:p>
        </w:tc>
        <w:tc>
          <w:tcPr>
            <w:tcW w:w="1707" w:type="dxa"/>
            <w:tcBorders>
              <w:top w:val="single" w:sz="4" w:space="0" w:color="000000"/>
              <w:left w:val="single" w:sz="4" w:space="0" w:color="000000"/>
              <w:bottom w:val="single" w:sz="4" w:space="0" w:color="000000"/>
              <w:right w:val="single" w:sz="4" w:space="0" w:color="000000"/>
            </w:tcBorders>
            <w:shd w:val="clear" w:color="000000" w:fill="FFFF00"/>
          </w:tcPr>
          <w:p w:rsidR="000B4EA6" w:rsidRPr="004B59EE" w:rsidRDefault="000B4EA6" w:rsidP="004A4116">
            <w:pPr>
              <w:autoSpaceDE w:val="0"/>
              <w:autoSpaceDN w:val="0"/>
              <w:adjustRightInd w:val="0"/>
              <w:spacing w:after="0" w:line="240" w:lineRule="auto"/>
              <w:jc w:val="center"/>
              <w:rPr>
                <w:rFonts w:ascii="Times New Roman" w:hAnsi="Times New Roman"/>
                <w:sz w:val="24"/>
                <w:szCs w:val="24"/>
              </w:rPr>
            </w:pPr>
          </w:p>
          <w:p w:rsidR="000B4EA6" w:rsidRPr="004B59EE" w:rsidRDefault="000B4EA6" w:rsidP="004A4116">
            <w:pPr>
              <w:autoSpaceDE w:val="0"/>
              <w:autoSpaceDN w:val="0"/>
              <w:adjustRightInd w:val="0"/>
              <w:spacing w:after="0" w:line="240" w:lineRule="auto"/>
              <w:jc w:val="center"/>
              <w:rPr>
                <w:rFonts w:ascii="Times New Roman" w:hAnsi="Times New Roman"/>
                <w:sz w:val="24"/>
                <w:szCs w:val="24"/>
              </w:rPr>
            </w:pPr>
          </w:p>
          <w:p w:rsidR="000B4EA6" w:rsidRPr="004B59EE" w:rsidRDefault="000B4EA6" w:rsidP="004A4116">
            <w:pPr>
              <w:autoSpaceDE w:val="0"/>
              <w:autoSpaceDN w:val="0"/>
              <w:adjustRightInd w:val="0"/>
              <w:spacing w:after="0" w:line="240" w:lineRule="auto"/>
              <w:jc w:val="center"/>
              <w:rPr>
                <w:rFonts w:ascii="Times New Roman" w:hAnsi="Times New Roman"/>
              </w:rPr>
            </w:pPr>
            <w:r>
              <w:rPr>
                <w:rFonts w:ascii="Times New Roman" w:hAnsi="Times New Roman"/>
                <w:sz w:val="24"/>
                <w:szCs w:val="24"/>
              </w:rPr>
              <w:t>CE 7</w:t>
            </w:r>
            <w:r w:rsidRPr="004B59EE">
              <w:rPr>
                <w:rFonts w:ascii="Times New Roman" w:hAnsi="Times New Roman"/>
                <w:sz w:val="24"/>
                <w:szCs w:val="24"/>
              </w:rPr>
              <w:t>, OI 1.</w:t>
            </w:r>
          </w:p>
        </w:tc>
        <w:tc>
          <w:tcPr>
            <w:tcW w:w="1843" w:type="dxa"/>
            <w:tcBorders>
              <w:top w:val="single" w:sz="4" w:space="0" w:color="000000"/>
              <w:left w:val="single" w:sz="4" w:space="0" w:color="000000"/>
              <w:bottom w:val="single" w:sz="4" w:space="0" w:color="000000"/>
              <w:right w:val="single" w:sz="4" w:space="0" w:color="000000"/>
            </w:tcBorders>
            <w:shd w:val="clear" w:color="000000" w:fill="FF0000"/>
          </w:tcPr>
          <w:p w:rsidR="000B4EA6" w:rsidRPr="004B59EE" w:rsidRDefault="000B4EA6" w:rsidP="004A4116">
            <w:pPr>
              <w:autoSpaceDE w:val="0"/>
              <w:autoSpaceDN w:val="0"/>
              <w:adjustRightInd w:val="0"/>
              <w:spacing w:after="0" w:line="240" w:lineRule="auto"/>
              <w:jc w:val="center"/>
              <w:rPr>
                <w:rFonts w:ascii="Times New Roman" w:hAnsi="Times New Roman"/>
                <w:sz w:val="24"/>
                <w:szCs w:val="24"/>
              </w:rPr>
            </w:pPr>
          </w:p>
          <w:p w:rsidR="000B4EA6" w:rsidRPr="004B59EE" w:rsidRDefault="000B4EA6" w:rsidP="004A4116">
            <w:pPr>
              <w:autoSpaceDE w:val="0"/>
              <w:autoSpaceDN w:val="0"/>
              <w:adjustRightInd w:val="0"/>
              <w:spacing w:after="0" w:line="240" w:lineRule="auto"/>
              <w:jc w:val="center"/>
              <w:rPr>
                <w:rFonts w:ascii="Times New Roman" w:hAnsi="Times New Roman"/>
                <w:sz w:val="24"/>
                <w:szCs w:val="24"/>
              </w:rPr>
            </w:pPr>
          </w:p>
          <w:p w:rsidR="000B4EA6" w:rsidRPr="004B59EE" w:rsidRDefault="000B4EA6" w:rsidP="004A4116">
            <w:pPr>
              <w:autoSpaceDE w:val="0"/>
              <w:autoSpaceDN w:val="0"/>
              <w:adjustRightInd w:val="0"/>
              <w:spacing w:after="0" w:line="240" w:lineRule="auto"/>
              <w:jc w:val="center"/>
              <w:rPr>
                <w:rFonts w:ascii="Times New Roman" w:hAnsi="Times New Roman"/>
                <w:b/>
              </w:rPr>
            </w:pPr>
            <w:r w:rsidRPr="004B59EE">
              <w:rPr>
                <w:rFonts w:ascii="Times New Roman" w:hAnsi="Times New Roman"/>
                <w:sz w:val="24"/>
                <w:szCs w:val="24"/>
              </w:rPr>
              <w:t>CI 2, BE 5.</w:t>
            </w:r>
          </w:p>
        </w:tc>
        <w:tc>
          <w:tcPr>
            <w:tcW w:w="1984" w:type="dxa"/>
            <w:tcBorders>
              <w:top w:val="single" w:sz="4" w:space="0" w:color="000000"/>
              <w:left w:val="single" w:sz="4" w:space="0" w:color="000000"/>
              <w:bottom w:val="single" w:sz="4" w:space="0" w:color="000000"/>
              <w:right w:val="single" w:sz="4" w:space="0" w:color="000000"/>
            </w:tcBorders>
            <w:shd w:val="clear" w:color="000000" w:fill="FF0000"/>
          </w:tcPr>
          <w:p w:rsidR="000B4EA6" w:rsidRPr="004B59EE" w:rsidRDefault="000B4EA6" w:rsidP="004A4116">
            <w:pPr>
              <w:autoSpaceDE w:val="0"/>
              <w:autoSpaceDN w:val="0"/>
              <w:adjustRightInd w:val="0"/>
              <w:spacing w:after="0" w:line="240" w:lineRule="auto"/>
              <w:jc w:val="center"/>
              <w:rPr>
                <w:rFonts w:ascii="Times New Roman" w:hAnsi="Times New Roman"/>
                <w:sz w:val="24"/>
                <w:szCs w:val="24"/>
              </w:rPr>
            </w:pPr>
          </w:p>
          <w:p w:rsidR="000B4EA6" w:rsidRPr="004B59EE" w:rsidRDefault="000B4EA6" w:rsidP="004A4116">
            <w:pPr>
              <w:autoSpaceDE w:val="0"/>
              <w:autoSpaceDN w:val="0"/>
              <w:adjustRightInd w:val="0"/>
              <w:spacing w:after="0" w:line="240" w:lineRule="auto"/>
              <w:jc w:val="center"/>
              <w:rPr>
                <w:rFonts w:ascii="Times New Roman" w:hAnsi="Times New Roman"/>
                <w:sz w:val="24"/>
                <w:szCs w:val="24"/>
              </w:rPr>
            </w:pPr>
          </w:p>
          <w:p w:rsidR="000B4EA6" w:rsidRPr="004B59EE" w:rsidRDefault="000B4EA6" w:rsidP="004A4116">
            <w:pPr>
              <w:autoSpaceDE w:val="0"/>
              <w:autoSpaceDN w:val="0"/>
              <w:adjustRightInd w:val="0"/>
              <w:spacing w:after="0" w:line="240" w:lineRule="auto"/>
              <w:jc w:val="center"/>
              <w:rPr>
                <w:rFonts w:ascii="Times New Roman" w:hAnsi="Times New Roman"/>
              </w:rPr>
            </w:pPr>
            <w:r>
              <w:rPr>
                <w:rFonts w:ascii="Times New Roman" w:hAnsi="Times New Roman"/>
                <w:sz w:val="24"/>
                <w:szCs w:val="24"/>
              </w:rPr>
              <w:t>CE 6</w:t>
            </w:r>
            <w:r w:rsidRPr="004B59EE">
              <w:rPr>
                <w:rFonts w:ascii="Times New Roman" w:hAnsi="Times New Roman"/>
                <w:sz w:val="24"/>
                <w:szCs w:val="24"/>
              </w:rPr>
              <w:t>, BE 6.</w:t>
            </w:r>
          </w:p>
        </w:tc>
        <w:tc>
          <w:tcPr>
            <w:tcW w:w="1674" w:type="dxa"/>
            <w:tcBorders>
              <w:top w:val="single" w:sz="4" w:space="0" w:color="000000"/>
              <w:left w:val="single" w:sz="4" w:space="0" w:color="000000"/>
              <w:bottom w:val="single" w:sz="4" w:space="0" w:color="000000"/>
              <w:right w:val="single" w:sz="4" w:space="0" w:color="000000"/>
            </w:tcBorders>
            <w:shd w:val="clear" w:color="000000" w:fill="FF0000"/>
          </w:tcPr>
          <w:p w:rsidR="000B4EA6" w:rsidRPr="004B59EE" w:rsidRDefault="000B4EA6" w:rsidP="004A4116">
            <w:pPr>
              <w:autoSpaceDE w:val="0"/>
              <w:autoSpaceDN w:val="0"/>
              <w:adjustRightInd w:val="0"/>
              <w:spacing w:after="0" w:line="240" w:lineRule="auto"/>
              <w:jc w:val="center"/>
              <w:rPr>
                <w:rFonts w:ascii="Times New Roman" w:hAnsi="Times New Roman"/>
                <w:sz w:val="24"/>
                <w:szCs w:val="24"/>
              </w:rPr>
            </w:pPr>
          </w:p>
          <w:p w:rsidR="000B4EA6" w:rsidRPr="004B59EE" w:rsidRDefault="000B4EA6" w:rsidP="004A4116">
            <w:pPr>
              <w:autoSpaceDE w:val="0"/>
              <w:autoSpaceDN w:val="0"/>
              <w:adjustRightInd w:val="0"/>
              <w:spacing w:after="0" w:line="240" w:lineRule="auto"/>
              <w:jc w:val="center"/>
              <w:rPr>
                <w:rFonts w:ascii="Times New Roman" w:hAnsi="Times New Roman"/>
              </w:rPr>
            </w:pPr>
          </w:p>
        </w:tc>
      </w:tr>
      <w:tr w:rsidR="000B4EA6" w:rsidRPr="004B59EE" w:rsidTr="004A4116">
        <w:trPr>
          <w:trHeight w:val="1586"/>
        </w:trPr>
        <w:tc>
          <w:tcPr>
            <w:tcW w:w="392" w:type="dxa"/>
            <w:tcBorders>
              <w:top w:val="single" w:sz="4" w:space="0" w:color="000000"/>
              <w:left w:val="single" w:sz="4" w:space="0" w:color="000000"/>
              <w:bottom w:val="single" w:sz="4" w:space="0" w:color="000000"/>
              <w:right w:val="single" w:sz="4" w:space="0" w:color="000000"/>
            </w:tcBorders>
            <w:shd w:val="clear" w:color="000000" w:fill="FFFFFF"/>
          </w:tcPr>
          <w:p w:rsidR="000B4EA6" w:rsidRPr="004B59EE" w:rsidRDefault="000B4EA6" w:rsidP="004A4116">
            <w:pPr>
              <w:autoSpaceDE w:val="0"/>
              <w:autoSpaceDN w:val="0"/>
              <w:adjustRightInd w:val="0"/>
              <w:spacing w:after="0" w:line="240" w:lineRule="auto"/>
              <w:rPr>
                <w:rFonts w:ascii="Times New Roman" w:hAnsi="Times New Roman"/>
                <w:sz w:val="20"/>
                <w:szCs w:val="20"/>
              </w:rPr>
            </w:pPr>
            <w:r w:rsidRPr="004B59EE">
              <w:rPr>
                <w:rFonts w:ascii="Times New Roman" w:hAnsi="Times New Roman"/>
                <w:b/>
                <w:bCs/>
                <w:sz w:val="24"/>
                <w:szCs w:val="24"/>
              </w:rPr>
              <w:t xml:space="preserve">4 </w:t>
            </w:r>
            <w:r w:rsidRPr="004B59EE">
              <w:rPr>
                <w:rFonts w:ascii="Times New Roman" w:hAnsi="Times New Roman"/>
                <w:sz w:val="20"/>
                <w:szCs w:val="20"/>
              </w:rPr>
              <w:t>MA</w:t>
            </w:r>
          </w:p>
          <w:p w:rsidR="000B4EA6" w:rsidRPr="004B59EE" w:rsidRDefault="000B4EA6" w:rsidP="004A4116">
            <w:pPr>
              <w:autoSpaceDE w:val="0"/>
              <w:autoSpaceDN w:val="0"/>
              <w:adjustRightInd w:val="0"/>
              <w:spacing w:after="0" w:line="240" w:lineRule="auto"/>
              <w:rPr>
                <w:rFonts w:ascii="Times New Roman" w:hAnsi="Times New Roman"/>
                <w:sz w:val="20"/>
                <w:szCs w:val="20"/>
              </w:rPr>
            </w:pPr>
            <w:r w:rsidRPr="004B59EE">
              <w:rPr>
                <w:rFonts w:ascii="Times New Roman" w:hAnsi="Times New Roman"/>
                <w:sz w:val="20"/>
                <w:szCs w:val="20"/>
              </w:rPr>
              <w:t>J</w:t>
            </w:r>
          </w:p>
          <w:p w:rsidR="000B4EA6" w:rsidRPr="004B59EE" w:rsidRDefault="000B4EA6" w:rsidP="004A4116">
            <w:pPr>
              <w:autoSpaceDE w:val="0"/>
              <w:autoSpaceDN w:val="0"/>
              <w:adjustRightInd w:val="0"/>
              <w:spacing w:after="0" w:line="240" w:lineRule="auto"/>
              <w:rPr>
                <w:rFonts w:ascii="Times New Roman" w:hAnsi="Times New Roman"/>
                <w:sz w:val="20"/>
                <w:szCs w:val="20"/>
              </w:rPr>
            </w:pPr>
            <w:r w:rsidRPr="004B59EE">
              <w:rPr>
                <w:rFonts w:ascii="Times New Roman" w:hAnsi="Times New Roman"/>
                <w:sz w:val="20"/>
                <w:szCs w:val="20"/>
              </w:rPr>
              <w:t>O</w:t>
            </w:r>
          </w:p>
          <w:p w:rsidR="000B4EA6" w:rsidRPr="004B59EE" w:rsidRDefault="000B4EA6" w:rsidP="004A4116">
            <w:pPr>
              <w:autoSpaceDE w:val="0"/>
              <w:autoSpaceDN w:val="0"/>
              <w:adjustRightInd w:val="0"/>
              <w:spacing w:after="0" w:line="240" w:lineRule="auto"/>
              <w:rPr>
                <w:rFonts w:ascii="Times New Roman" w:hAnsi="Times New Roman"/>
              </w:rPr>
            </w:pPr>
            <w:r w:rsidRPr="004B59EE">
              <w:rPr>
                <w:rFonts w:ascii="Times New Roman" w:hAnsi="Times New Roman"/>
                <w:sz w:val="20"/>
                <w:szCs w:val="20"/>
              </w:rPr>
              <w:t xml:space="preserve">R </w:t>
            </w:r>
          </w:p>
        </w:tc>
        <w:tc>
          <w:tcPr>
            <w:tcW w:w="1532" w:type="dxa"/>
            <w:tcBorders>
              <w:top w:val="single" w:sz="4" w:space="0" w:color="000000"/>
              <w:left w:val="single" w:sz="4" w:space="0" w:color="000000"/>
              <w:bottom w:val="single" w:sz="4" w:space="0" w:color="000000"/>
              <w:right w:val="single" w:sz="4" w:space="0" w:color="000000"/>
            </w:tcBorders>
            <w:shd w:val="clear" w:color="000000" w:fill="FFFF00"/>
          </w:tcPr>
          <w:p w:rsidR="000B4EA6" w:rsidRPr="004B59EE" w:rsidRDefault="000B4EA6" w:rsidP="004A4116">
            <w:pPr>
              <w:autoSpaceDE w:val="0"/>
              <w:autoSpaceDN w:val="0"/>
              <w:adjustRightInd w:val="0"/>
              <w:spacing w:after="0" w:line="240" w:lineRule="auto"/>
              <w:jc w:val="center"/>
              <w:rPr>
                <w:rFonts w:ascii="Times New Roman" w:hAnsi="Times New Roman"/>
              </w:rPr>
            </w:pPr>
          </w:p>
          <w:p w:rsidR="000B4EA6" w:rsidRPr="004B59EE" w:rsidRDefault="000B4EA6" w:rsidP="004A4116">
            <w:pPr>
              <w:autoSpaceDE w:val="0"/>
              <w:autoSpaceDN w:val="0"/>
              <w:adjustRightInd w:val="0"/>
              <w:spacing w:after="0" w:line="240" w:lineRule="auto"/>
              <w:jc w:val="center"/>
              <w:rPr>
                <w:rFonts w:ascii="Times New Roman" w:hAnsi="Times New Roman"/>
                <w:sz w:val="24"/>
                <w:szCs w:val="24"/>
              </w:rPr>
            </w:pPr>
          </w:p>
          <w:p w:rsidR="000B4EA6" w:rsidRPr="001430A9" w:rsidRDefault="000B4EA6" w:rsidP="004A4116">
            <w:pPr>
              <w:autoSpaceDE w:val="0"/>
              <w:autoSpaceDN w:val="0"/>
              <w:adjustRightInd w:val="0"/>
              <w:spacing w:after="0" w:line="240" w:lineRule="auto"/>
              <w:jc w:val="center"/>
              <w:rPr>
                <w:rFonts w:ascii="Times New Roman" w:hAnsi="Times New Roman"/>
                <w:sz w:val="24"/>
                <w:szCs w:val="24"/>
              </w:rPr>
            </w:pPr>
            <w:r>
              <w:rPr>
                <w:rFonts w:ascii="Times New Roman" w:hAnsi="Times New Roman"/>
                <w:sz w:val="24"/>
                <w:szCs w:val="24"/>
              </w:rPr>
              <w:t>BI 5, FI 1</w:t>
            </w:r>
          </w:p>
          <w:p w:rsidR="000B4EA6" w:rsidRPr="004B59EE" w:rsidRDefault="000B4EA6" w:rsidP="004A4116">
            <w:pPr>
              <w:autoSpaceDE w:val="0"/>
              <w:autoSpaceDN w:val="0"/>
              <w:adjustRightInd w:val="0"/>
              <w:spacing w:after="0" w:line="240" w:lineRule="auto"/>
              <w:jc w:val="center"/>
              <w:rPr>
                <w:rFonts w:ascii="Times New Roman" w:hAnsi="Times New Roman"/>
              </w:rPr>
            </w:pPr>
          </w:p>
        </w:tc>
        <w:tc>
          <w:tcPr>
            <w:tcW w:w="1707" w:type="dxa"/>
            <w:tcBorders>
              <w:top w:val="single" w:sz="4" w:space="0" w:color="000000"/>
              <w:left w:val="single" w:sz="4" w:space="0" w:color="000000"/>
              <w:bottom w:val="single" w:sz="4" w:space="0" w:color="000000"/>
              <w:right w:val="single" w:sz="4" w:space="0" w:color="000000"/>
            </w:tcBorders>
            <w:shd w:val="clear" w:color="000000" w:fill="FFFF00"/>
          </w:tcPr>
          <w:p w:rsidR="000B4EA6" w:rsidRPr="004B59EE" w:rsidRDefault="000B4EA6" w:rsidP="004A4116">
            <w:pPr>
              <w:autoSpaceDE w:val="0"/>
              <w:autoSpaceDN w:val="0"/>
              <w:adjustRightInd w:val="0"/>
              <w:spacing w:after="0" w:line="240" w:lineRule="auto"/>
              <w:jc w:val="center"/>
              <w:rPr>
                <w:rFonts w:ascii="Times New Roman" w:hAnsi="Times New Roman"/>
                <w:sz w:val="24"/>
                <w:szCs w:val="24"/>
              </w:rPr>
            </w:pPr>
          </w:p>
          <w:p w:rsidR="000B4EA6" w:rsidRPr="004B59EE" w:rsidRDefault="000B4EA6" w:rsidP="004A4116">
            <w:pPr>
              <w:autoSpaceDE w:val="0"/>
              <w:autoSpaceDN w:val="0"/>
              <w:adjustRightInd w:val="0"/>
              <w:spacing w:after="0" w:line="240" w:lineRule="auto"/>
              <w:jc w:val="center"/>
              <w:rPr>
                <w:rFonts w:ascii="Times New Roman" w:hAnsi="Times New Roman"/>
                <w:sz w:val="24"/>
                <w:szCs w:val="24"/>
              </w:rPr>
            </w:pPr>
          </w:p>
          <w:p w:rsidR="000B4EA6" w:rsidRPr="004B59EE" w:rsidRDefault="000B4EA6" w:rsidP="004A4116">
            <w:pPr>
              <w:autoSpaceDE w:val="0"/>
              <w:autoSpaceDN w:val="0"/>
              <w:adjustRightInd w:val="0"/>
              <w:spacing w:after="0" w:line="240" w:lineRule="auto"/>
              <w:jc w:val="center"/>
              <w:rPr>
                <w:rFonts w:ascii="Times New Roman" w:hAnsi="Times New Roman"/>
                <w:sz w:val="24"/>
                <w:szCs w:val="24"/>
              </w:rPr>
            </w:pPr>
            <w:r w:rsidRPr="004B59EE">
              <w:rPr>
                <w:rFonts w:ascii="Times New Roman" w:hAnsi="Times New Roman"/>
                <w:sz w:val="24"/>
                <w:szCs w:val="24"/>
              </w:rPr>
              <w:t xml:space="preserve">CE 3, BI 3, </w:t>
            </w:r>
          </w:p>
          <w:p w:rsidR="000B4EA6" w:rsidRPr="004B59EE" w:rsidRDefault="000B4EA6" w:rsidP="004A4116">
            <w:pPr>
              <w:autoSpaceDE w:val="0"/>
              <w:autoSpaceDN w:val="0"/>
              <w:adjustRightInd w:val="0"/>
              <w:spacing w:after="0" w:line="240" w:lineRule="auto"/>
              <w:jc w:val="center"/>
              <w:rPr>
                <w:rFonts w:ascii="Times New Roman" w:hAnsi="Times New Roman"/>
              </w:rPr>
            </w:pPr>
            <w:r w:rsidRPr="004B59EE">
              <w:rPr>
                <w:rFonts w:ascii="Times New Roman" w:hAnsi="Times New Roman"/>
                <w:sz w:val="24"/>
                <w:szCs w:val="24"/>
              </w:rPr>
              <w:t>OE 1.</w:t>
            </w:r>
          </w:p>
        </w:tc>
        <w:tc>
          <w:tcPr>
            <w:tcW w:w="1843" w:type="dxa"/>
            <w:tcBorders>
              <w:top w:val="single" w:sz="4" w:space="0" w:color="000000"/>
              <w:left w:val="single" w:sz="4" w:space="0" w:color="000000"/>
              <w:bottom w:val="single" w:sz="4" w:space="0" w:color="000000"/>
              <w:right w:val="single" w:sz="4" w:space="0" w:color="000000"/>
            </w:tcBorders>
            <w:shd w:val="clear" w:color="000000" w:fill="FFFF00"/>
          </w:tcPr>
          <w:p w:rsidR="000B4EA6" w:rsidRPr="004B59EE" w:rsidRDefault="000B4EA6" w:rsidP="004A4116">
            <w:pPr>
              <w:autoSpaceDE w:val="0"/>
              <w:autoSpaceDN w:val="0"/>
              <w:adjustRightInd w:val="0"/>
              <w:spacing w:after="0" w:line="240" w:lineRule="auto"/>
              <w:jc w:val="center"/>
              <w:rPr>
                <w:rFonts w:ascii="Times New Roman" w:hAnsi="Times New Roman"/>
                <w:sz w:val="24"/>
                <w:szCs w:val="24"/>
              </w:rPr>
            </w:pPr>
          </w:p>
          <w:p w:rsidR="000B4EA6" w:rsidRPr="004B59EE" w:rsidRDefault="000B4EA6" w:rsidP="004A4116">
            <w:pPr>
              <w:autoSpaceDE w:val="0"/>
              <w:autoSpaceDN w:val="0"/>
              <w:adjustRightInd w:val="0"/>
              <w:spacing w:after="0" w:line="240" w:lineRule="auto"/>
              <w:jc w:val="center"/>
              <w:rPr>
                <w:rFonts w:ascii="Times New Roman" w:hAnsi="Times New Roman"/>
                <w:sz w:val="24"/>
                <w:szCs w:val="24"/>
              </w:rPr>
            </w:pPr>
          </w:p>
          <w:p w:rsidR="000B4EA6" w:rsidRPr="004B59EE" w:rsidRDefault="000B4EA6" w:rsidP="004A4116">
            <w:pPr>
              <w:autoSpaceDE w:val="0"/>
              <w:autoSpaceDN w:val="0"/>
              <w:adjustRightInd w:val="0"/>
              <w:spacing w:after="0" w:line="240" w:lineRule="auto"/>
              <w:jc w:val="center"/>
              <w:rPr>
                <w:rFonts w:ascii="Times New Roman" w:hAnsi="Times New Roman"/>
                <w:sz w:val="24"/>
                <w:szCs w:val="24"/>
              </w:rPr>
            </w:pPr>
            <w:r w:rsidRPr="004B59EE">
              <w:rPr>
                <w:rFonts w:ascii="Times New Roman" w:hAnsi="Times New Roman"/>
                <w:sz w:val="24"/>
                <w:szCs w:val="24"/>
              </w:rPr>
              <w:t xml:space="preserve"> BE 1, </w:t>
            </w:r>
          </w:p>
          <w:p w:rsidR="000B4EA6" w:rsidRPr="004B59EE" w:rsidRDefault="000B4EA6" w:rsidP="004A4116">
            <w:pPr>
              <w:autoSpaceDE w:val="0"/>
              <w:autoSpaceDN w:val="0"/>
              <w:adjustRightInd w:val="0"/>
              <w:spacing w:after="0" w:line="240" w:lineRule="auto"/>
              <w:jc w:val="center"/>
              <w:rPr>
                <w:rFonts w:ascii="Times New Roman" w:hAnsi="Times New Roman"/>
              </w:rPr>
            </w:pPr>
            <w:r w:rsidRPr="004B59EE">
              <w:rPr>
                <w:rFonts w:ascii="Times New Roman" w:hAnsi="Times New Roman"/>
                <w:sz w:val="24"/>
                <w:szCs w:val="24"/>
              </w:rPr>
              <w:t>FI 3.</w:t>
            </w:r>
          </w:p>
        </w:tc>
        <w:tc>
          <w:tcPr>
            <w:tcW w:w="1984" w:type="dxa"/>
            <w:tcBorders>
              <w:top w:val="single" w:sz="4" w:space="0" w:color="000000"/>
              <w:left w:val="single" w:sz="4" w:space="0" w:color="000000"/>
              <w:bottom w:val="single" w:sz="4" w:space="0" w:color="000000"/>
              <w:right w:val="single" w:sz="4" w:space="0" w:color="000000"/>
            </w:tcBorders>
            <w:shd w:val="clear" w:color="000000" w:fill="FF0000"/>
          </w:tcPr>
          <w:p w:rsidR="000B4EA6" w:rsidRPr="004B59EE" w:rsidRDefault="000B4EA6" w:rsidP="004A4116">
            <w:pPr>
              <w:autoSpaceDE w:val="0"/>
              <w:autoSpaceDN w:val="0"/>
              <w:adjustRightInd w:val="0"/>
              <w:spacing w:after="0" w:line="240" w:lineRule="auto"/>
              <w:jc w:val="center"/>
              <w:rPr>
                <w:rFonts w:ascii="Times New Roman" w:hAnsi="Times New Roman"/>
                <w:sz w:val="24"/>
                <w:szCs w:val="24"/>
              </w:rPr>
            </w:pPr>
          </w:p>
          <w:p w:rsidR="000B4EA6" w:rsidRPr="004B59EE" w:rsidRDefault="000B4EA6" w:rsidP="004A4116">
            <w:pPr>
              <w:autoSpaceDE w:val="0"/>
              <w:autoSpaceDN w:val="0"/>
              <w:adjustRightInd w:val="0"/>
              <w:spacing w:after="0" w:line="240" w:lineRule="auto"/>
              <w:jc w:val="center"/>
              <w:rPr>
                <w:rFonts w:ascii="Times New Roman" w:hAnsi="Times New Roman"/>
                <w:sz w:val="24"/>
                <w:szCs w:val="24"/>
              </w:rPr>
            </w:pPr>
          </w:p>
          <w:p w:rsidR="000B4EA6" w:rsidRPr="004B59EE" w:rsidRDefault="000B4EA6" w:rsidP="004A4116">
            <w:pPr>
              <w:autoSpaceDE w:val="0"/>
              <w:autoSpaceDN w:val="0"/>
              <w:adjustRightInd w:val="0"/>
              <w:spacing w:after="0" w:line="240" w:lineRule="auto"/>
              <w:jc w:val="center"/>
              <w:rPr>
                <w:rFonts w:ascii="Times New Roman" w:hAnsi="Times New Roman"/>
              </w:rPr>
            </w:pPr>
            <w:r w:rsidRPr="004B59EE">
              <w:rPr>
                <w:rFonts w:ascii="Times New Roman" w:hAnsi="Times New Roman"/>
                <w:sz w:val="24"/>
                <w:szCs w:val="24"/>
              </w:rPr>
              <w:t>CI 5, BE 2.</w:t>
            </w:r>
          </w:p>
        </w:tc>
        <w:tc>
          <w:tcPr>
            <w:tcW w:w="1674" w:type="dxa"/>
            <w:tcBorders>
              <w:top w:val="single" w:sz="4" w:space="0" w:color="000000"/>
              <w:left w:val="single" w:sz="4" w:space="0" w:color="000000"/>
              <w:bottom w:val="single" w:sz="4" w:space="0" w:color="000000"/>
              <w:right w:val="single" w:sz="4" w:space="0" w:color="000000"/>
            </w:tcBorders>
            <w:shd w:val="clear" w:color="000000" w:fill="FF0000"/>
          </w:tcPr>
          <w:p w:rsidR="000B4EA6" w:rsidRPr="004B59EE" w:rsidRDefault="000B4EA6" w:rsidP="004A4116">
            <w:pPr>
              <w:autoSpaceDE w:val="0"/>
              <w:autoSpaceDN w:val="0"/>
              <w:adjustRightInd w:val="0"/>
              <w:spacing w:after="0" w:line="240" w:lineRule="auto"/>
              <w:jc w:val="center"/>
              <w:rPr>
                <w:rFonts w:ascii="Times New Roman" w:hAnsi="Times New Roman"/>
                <w:sz w:val="24"/>
                <w:szCs w:val="24"/>
              </w:rPr>
            </w:pPr>
          </w:p>
          <w:p w:rsidR="000B4EA6" w:rsidRPr="004B59EE" w:rsidRDefault="000B4EA6" w:rsidP="004A4116">
            <w:pPr>
              <w:autoSpaceDE w:val="0"/>
              <w:autoSpaceDN w:val="0"/>
              <w:adjustRightInd w:val="0"/>
              <w:spacing w:after="0" w:line="240" w:lineRule="auto"/>
              <w:jc w:val="center"/>
              <w:rPr>
                <w:rFonts w:ascii="Times New Roman" w:hAnsi="Times New Roman"/>
                <w:sz w:val="24"/>
                <w:szCs w:val="24"/>
              </w:rPr>
            </w:pPr>
          </w:p>
          <w:p w:rsidR="000B4EA6" w:rsidRPr="004B59EE" w:rsidRDefault="000B4EA6" w:rsidP="004A4116">
            <w:pPr>
              <w:autoSpaceDE w:val="0"/>
              <w:autoSpaceDN w:val="0"/>
              <w:adjustRightInd w:val="0"/>
              <w:spacing w:after="0" w:line="240" w:lineRule="auto"/>
              <w:jc w:val="center"/>
              <w:rPr>
                <w:rFonts w:ascii="Times New Roman" w:hAnsi="Times New Roman"/>
              </w:rPr>
            </w:pPr>
            <w:r w:rsidRPr="004B59EE">
              <w:rPr>
                <w:rFonts w:ascii="Times New Roman" w:hAnsi="Times New Roman"/>
                <w:sz w:val="24"/>
                <w:szCs w:val="24"/>
              </w:rPr>
              <w:t>CE 1.</w:t>
            </w:r>
          </w:p>
        </w:tc>
      </w:tr>
      <w:tr w:rsidR="000B4EA6" w:rsidRPr="004B59EE" w:rsidTr="004A4116">
        <w:trPr>
          <w:trHeight w:val="1564"/>
        </w:trPr>
        <w:tc>
          <w:tcPr>
            <w:tcW w:w="392" w:type="dxa"/>
            <w:tcBorders>
              <w:top w:val="single" w:sz="4" w:space="0" w:color="000000"/>
              <w:left w:val="single" w:sz="4" w:space="0" w:color="000000"/>
              <w:bottom w:val="single" w:sz="4" w:space="0" w:color="000000"/>
              <w:right w:val="single" w:sz="4" w:space="0" w:color="000000"/>
            </w:tcBorders>
            <w:shd w:val="clear" w:color="000000" w:fill="FFFFFF"/>
          </w:tcPr>
          <w:p w:rsidR="000B4EA6" w:rsidRPr="004B59EE" w:rsidRDefault="000B4EA6" w:rsidP="004A4116">
            <w:pPr>
              <w:autoSpaceDE w:val="0"/>
              <w:autoSpaceDN w:val="0"/>
              <w:adjustRightInd w:val="0"/>
              <w:spacing w:after="0" w:line="240" w:lineRule="auto"/>
              <w:rPr>
                <w:rFonts w:ascii="Times New Roman" w:hAnsi="Times New Roman"/>
                <w:b/>
                <w:bCs/>
                <w:sz w:val="24"/>
                <w:szCs w:val="24"/>
              </w:rPr>
            </w:pPr>
            <w:r w:rsidRPr="004B59EE">
              <w:rPr>
                <w:rFonts w:ascii="Times New Roman" w:hAnsi="Times New Roman"/>
                <w:b/>
                <w:bCs/>
                <w:sz w:val="24"/>
                <w:szCs w:val="24"/>
              </w:rPr>
              <w:t xml:space="preserve">3 </w:t>
            </w:r>
          </w:p>
          <w:p w:rsidR="000B4EA6" w:rsidRPr="004B59EE" w:rsidRDefault="000B4EA6" w:rsidP="004A4116">
            <w:pPr>
              <w:autoSpaceDE w:val="0"/>
              <w:autoSpaceDN w:val="0"/>
              <w:adjustRightInd w:val="0"/>
              <w:spacing w:after="0" w:line="240" w:lineRule="auto"/>
              <w:rPr>
                <w:rFonts w:ascii="Times New Roman" w:hAnsi="Times New Roman"/>
                <w:sz w:val="20"/>
                <w:szCs w:val="20"/>
              </w:rPr>
            </w:pPr>
            <w:r w:rsidRPr="004B59EE">
              <w:rPr>
                <w:rFonts w:ascii="Times New Roman" w:hAnsi="Times New Roman"/>
                <w:sz w:val="20"/>
                <w:szCs w:val="20"/>
              </w:rPr>
              <w:t>S</w:t>
            </w:r>
          </w:p>
          <w:p w:rsidR="000B4EA6" w:rsidRPr="004B59EE" w:rsidRDefault="000B4EA6" w:rsidP="004A4116">
            <w:pPr>
              <w:autoSpaceDE w:val="0"/>
              <w:autoSpaceDN w:val="0"/>
              <w:adjustRightInd w:val="0"/>
              <w:spacing w:after="0" w:line="240" w:lineRule="auto"/>
              <w:rPr>
                <w:rFonts w:ascii="Times New Roman" w:hAnsi="Times New Roman"/>
                <w:sz w:val="20"/>
                <w:szCs w:val="20"/>
              </w:rPr>
            </w:pPr>
            <w:r w:rsidRPr="004B59EE">
              <w:rPr>
                <w:rFonts w:ascii="Times New Roman" w:hAnsi="Times New Roman"/>
                <w:sz w:val="20"/>
                <w:szCs w:val="20"/>
              </w:rPr>
              <w:t>O</w:t>
            </w:r>
          </w:p>
          <w:p w:rsidR="000B4EA6" w:rsidRPr="004B59EE" w:rsidRDefault="000B4EA6" w:rsidP="004A4116">
            <w:pPr>
              <w:autoSpaceDE w:val="0"/>
              <w:autoSpaceDN w:val="0"/>
              <w:adjustRightInd w:val="0"/>
              <w:spacing w:after="0" w:line="240" w:lineRule="auto"/>
              <w:rPr>
                <w:rFonts w:ascii="Times New Roman" w:hAnsi="Times New Roman"/>
                <w:sz w:val="20"/>
                <w:szCs w:val="20"/>
              </w:rPr>
            </w:pPr>
            <w:r w:rsidRPr="004B59EE">
              <w:rPr>
                <w:rFonts w:ascii="Times New Roman" w:hAnsi="Times New Roman"/>
                <w:sz w:val="20"/>
                <w:szCs w:val="20"/>
              </w:rPr>
              <w:t>M</w:t>
            </w:r>
          </w:p>
          <w:p w:rsidR="000B4EA6" w:rsidRPr="004B59EE" w:rsidRDefault="000B4EA6" w:rsidP="004A4116">
            <w:pPr>
              <w:autoSpaceDE w:val="0"/>
              <w:autoSpaceDN w:val="0"/>
              <w:adjustRightInd w:val="0"/>
              <w:spacing w:after="0" w:line="240" w:lineRule="auto"/>
              <w:rPr>
                <w:rFonts w:ascii="Times New Roman" w:hAnsi="Times New Roman"/>
              </w:rPr>
            </w:pPr>
            <w:r w:rsidRPr="004B59EE">
              <w:rPr>
                <w:rFonts w:ascii="Times New Roman" w:hAnsi="Times New Roman"/>
                <w:sz w:val="20"/>
                <w:szCs w:val="20"/>
              </w:rPr>
              <w:t>E</w:t>
            </w:r>
          </w:p>
        </w:tc>
        <w:tc>
          <w:tcPr>
            <w:tcW w:w="1532" w:type="dxa"/>
            <w:tcBorders>
              <w:top w:val="single" w:sz="4" w:space="0" w:color="000000"/>
              <w:left w:val="single" w:sz="4" w:space="0" w:color="000000"/>
              <w:bottom w:val="single" w:sz="4" w:space="0" w:color="000000"/>
              <w:right w:val="single" w:sz="4" w:space="0" w:color="000000"/>
            </w:tcBorders>
            <w:shd w:val="clear" w:color="000000" w:fill="92D050"/>
          </w:tcPr>
          <w:p w:rsidR="000B4EA6" w:rsidRPr="004B59EE" w:rsidRDefault="000B4EA6" w:rsidP="004A4116">
            <w:pPr>
              <w:autoSpaceDE w:val="0"/>
              <w:autoSpaceDN w:val="0"/>
              <w:adjustRightInd w:val="0"/>
              <w:spacing w:after="0" w:line="240" w:lineRule="auto"/>
              <w:jc w:val="center"/>
              <w:rPr>
                <w:rFonts w:ascii="Times New Roman" w:hAnsi="Times New Roman"/>
              </w:rPr>
            </w:pPr>
          </w:p>
          <w:p w:rsidR="000B4EA6" w:rsidRPr="004B59EE" w:rsidRDefault="000B4EA6" w:rsidP="004A4116">
            <w:pPr>
              <w:autoSpaceDE w:val="0"/>
              <w:autoSpaceDN w:val="0"/>
              <w:adjustRightInd w:val="0"/>
              <w:spacing w:after="0" w:line="240" w:lineRule="auto"/>
              <w:jc w:val="center"/>
              <w:rPr>
                <w:rFonts w:ascii="Times New Roman" w:hAnsi="Times New Roman"/>
              </w:rPr>
            </w:pPr>
          </w:p>
          <w:p w:rsidR="000B4EA6" w:rsidRPr="004B59EE" w:rsidRDefault="000B4EA6" w:rsidP="004A4116">
            <w:pPr>
              <w:autoSpaceDE w:val="0"/>
              <w:autoSpaceDN w:val="0"/>
              <w:adjustRightInd w:val="0"/>
              <w:spacing w:after="0" w:line="240" w:lineRule="auto"/>
              <w:jc w:val="center"/>
              <w:rPr>
                <w:rFonts w:ascii="Times New Roman" w:hAnsi="Times New Roman"/>
              </w:rPr>
            </w:pPr>
            <w:r w:rsidRPr="004B59EE">
              <w:rPr>
                <w:rFonts w:ascii="Times New Roman" w:hAnsi="Times New Roman"/>
                <w:sz w:val="24"/>
                <w:szCs w:val="24"/>
              </w:rPr>
              <w:t xml:space="preserve">CI 9, BI 1, </w:t>
            </w:r>
          </w:p>
          <w:p w:rsidR="000B4EA6" w:rsidRPr="004B59EE" w:rsidRDefault="000B4EA6" w:rsidP="004A4116">
            <w:pPr>
              <w:autoSpaceDE w:val="0"/>
              <w:autoSpaceDN w:val="0"/>
              <w:adjustRightInd w:val="0"/>
              <w:spacing w:after="0" w:line="240" w:lineRule="auto"/>
              <w:jc w:val="center"/>
              <w:rPr>
                <w:rFonts w:ascii="Times New Roman" w:hAnsi="Times New Roman"/>
              </w:rPr>
            </w:pPr>
          </w:p>
        </w:tc>
        <w:tc>
          <w:tcPr>
            <w:tcW w:w="1707" w:type="dxa"/>
            <w:tcBorders>
              <w:top w:val="single" w:sz="4" w:space="0" w:color="000000"/>
              <w:left w:val="single" w:sz="4" w:space="0" w:color="000000"/>
              <w:bottom w:val="single" w:sz="4" w:space="0" w:color="000000"/>
              <w:right w:val="single" w:sz="4" w:space="0" w:color="000000"/>
            </w:tcBorders>
            <w:shd w:val="clear" w:color="000000" w:fill="FFFF00"/>
          </w:tcPr>
          <w:p w:rsidR="000B4EA6" w:rsidRPr="004B59EE" w:rsidRDefault="000B4EA6" w:rsidP="004A4116">
            <w:pPr>
              <w:autoSpaceDE w:val="0"/>
              <w:autoSpaceDN w:val="0"/>
              <w:adjustRightInd w:val="0"/>
              <w:spacing w:after="0" w:line="240" w:lineRule="auto"/>
              <w:jc w:val="center"/>
              <w:rPr>
                <w:rFonts w:ascii="Times New Roman" w:hAnsi="Times New Roman"/>
                <w:sz w:val="24"/>
                <w:szCs w:val="24"/>
              </w:rPr>
            </w:pPr>
          </w:p>
          <w:p w:rsidR="000B4EA6" w:rsidRPr="004B59EE" w:rsidRDefault="000B4EA6" w:rsidP="004A4116">
            <w:pPr>
              <w:autoSpaceDE w:val="0"/>
              <w:autoSpaceDN w:val="0"/>
              <w:adjustRightInd w:val="0"/>
              <w:spacing w:after="0" w:line="240" w:lineRule="auto"/>
              <w:jc w:val="center"/>
              <w:rPr>
                <w:rFonts w:ascii="Times New Roman" w:hAnsi="Times New Roman"/>
                <w:sz w:val="24"/>
                <w:szCs w:val="24"/>
              </w:rPr>
            </w:pPr>
          </w:p>
          <w:p w:rsidR="000B4EA6" w:rsidRPr="004B59EE" w:rsidRDefault="000B4EA6" w:rsidP="004A4116">
            <w:pPr>
              <w:autoSpaceDE w:val="0"/>
              <w:autoSpaceDN w:val="0"/>
              <w:adjustRightInd w:val="0"/>
              <w:spacing w:after="0" w:line="240" w:lineRule="auto"/>
              <w:jc w:val="center"/>
              <w:rPr>
                <w:rFonts w:ascii="Times New Roman" w:hAnsi="Times New Roman"/>
                <w:sz w:val="24"/>
                <w:szCs w:val="24"/>
              </w:rPr>
            </w:pPr>
            <w:r w:rsidRPr="004B59EE">
              <w:rPr>
                <w:rFonts w:ascii="Times New Roman" w:hAnsi="Times New Roman"/>
                <w:sz w:val="24"/>
                <w:szCs w:val="24"/>
              </w:rPr>
              <w:t xml:space="preserve">BI 4, FI 2, </w:t>
            </w:r>
          </w:p>
          <w:p w:rsidR="000B4EA6" w:rsidRPr="004B59EE" w:rsidRDefault="000B4EA6" w:rsidP="004A4116">
            <w:pPr>
              <w:autoSpaceDE w:val="0"/>
              <w:autoSpaceDN w:val="0"/>
              <w:adjustRightInd w:val="0"/>
              <w:spacing w:after="0" w:line="240" w:lineRule="auto"/>
              <w:jc w:val="center"/>
              <w:rPr>
                <w:rFonts w:ascii="Times New Roman" w:hAnsi="Times New Roman"/>
              </w:rPr>
            </w:pPr>
            <w:r w:rsidRPr="004B59EE">
              <w:rPr>
                <w:rFonts w:ascii="Times New Roman" w:hAnsi="Times New Roman"/>
                <w:sz w:val="24"/>
                <w:szCs w:val="24"/>
              </w:rPr>
              <w:t>OI 2.</w:t>
            </w:r>
          </w:p>
        </w:tc>
        <w:tc>
          <w:tcPr>
            <w:tcW w:w="1843" w:type="dxa"/>
            <w:tcBorders>
              <w:top w:val="single" w:sz="4" w:space="0" w:color="000000"/>
              <w:left w:val="single" w:sz="4" w:space="0" w:color="000000"/>
              <w:bottom w:val="single" w:sz="4" w:space="0" w:color="000000"/>
              <w:right w:val="single" w:sz="4" w:space="0" w:color="000000"/>
            </w:tcBorders>
            <w:shd w:val="clear" w:color="000000" w:fill="FFFF00"/>
          </w:tcPr>
          <w:p w:rsidR="000B4EA6" w:rsidRPr="004B59EE" w:rsidRDefault="000B4EA6" w:rsidP="004A4116">
            <w:pPr>
              <w:autoSpaceDE w:val="0"/>
              <w:autoSpaceDN w:val="0"/>
              <w:adjustRightInd w:val="0"/>
              <w:spacing w:after="0" w:line="240" w:lineRule="auto"/>
              <w:jc w:val="center"/>
              <w:rPr>
                <w:rFonts w:ascii="Times New Roman" w:hAnsi="Times New Roman"/>
                <w:sz w:val="24"/>
                <w:szCs w:val="24"/>
              </w:rPr>
            </w:pPr>
          </w:p>
          <w:p w:rsidR="000B4EA6" w:rsidRPr="004B59EE" w:rsidRDefault="000B4EA6" w:rsidP="004A4116">
            <w:pPr>
              <w:autoSpaceDE w:val="0"/>
              <w:autoSpaceDN w:val="0"/>
              <w:adjustRightInd w:val="0"/>
              <w:spacing w:after="0" w:line="240" w:lineRule="auto"/>
              <w:jc w:val="center"/>
              <w:rPr>
                <w:rFonts w:ascii="Times New Roman" w:hAnsi="Times New Roman"/>
                <w:sz w:val="24"/>
                <w:szCs w:val="24"/>
              </w:rPr>
            </w:pPr>
          </w:p>
          <w:p w:rsidR="000B4EA6" w:rsidRPr="004B59EE" w:rsidRDefault="000B4EA6" w:rsidP="004A4116">
            <w:pPr>
              <w:autoSpaceDE w:val="0"/>
              <w:autoSpaceDN w:val="0"/>
              <w:adjustRightInd w:val="0"/>
              <w:spacing w:after="0" w:line="240" w:lineRule="auto"/>
              <w:jc w:val="center"/>
              <w:rPr>
                <w:rFonts w:ascii="Times New Roman" w:hAnsi="Times New Roman"/>
              </w:rPr>
            </w:pPr>
            <w:r w:rsidRPr="004B59EE">
              <w:rPr>
                <w:rFonts w:ascii="Times New Roman" w:hAnsi="Times New Roman"/>
                <w:sz w:val="24"/>
                <w:szCs w:val="24"/>
              </w:rPr>
              <w:t>CI 3</w:t>
            </w:r>
          </w:p>
        </w:tc>
        <w:tc>
          <w:tcPr>
            <w:tcW w:w="1984" w:type="dxa"/>
            <w:tcBorders>
              <w:top w:val="single" w:sz="4" w:space="0" w:color="000000"/>
              <w:left w:val="single" w:sz="4" w:space="0" w:color="000000"/>
              <w:bottom w:val="single" w:sz="4" w:space="0" w:color="000000"/>
              <w:right w:val="single" w:sz="4" w:space="0" w:color="000000"/>
            </w:tcBorders>
            <w:shd w:val="clear" w:color="000000" w:fill="FFFF00"/>
          </w:tcPr>
          <w:p w:rsidR="000B4EA6" w:rsidRPr="004B59EE" w:rsidRDefault="000B4EA6" w:rsidP="004A4116">
            <w:pPr>
              <w:autoSpaceDE w:val="0"/>
              <w:autoSpaceDN w:val="0"/>
              <w:adjustRightInd w:val="0"/>
              <w:spacing w:after="0" w:line="240" w:lineRule="auto"/>
              <w:jc w:val="center"/>
              <w:rPr>
                <w:rFonts w:ascii="Times New Roman" w:hAnsi="Times New Roman"/>
                <w:sz w:val="24"/>
                <w:szCs w:val="24"/>
              </w:rPr>
            </w:pPr>
          </w:p>
          <w:p w:rsidR="000B4EA6" w:rsidRPr="004B59EE" w:rsidRDefault="000B4EA6" w:rsidP="004A4116">
            <w:pPr>
              <w:autoSpaceDE w:val="0"/>
              <w:autoSpaceDN w:val="0"/>
              <w:adjustRightInd w:val="0"/>
              <w:spacing w:after="0" w:line="240" w:lineRule="auto"/>
              <w:jc w:val="center"/>
              <w:rPr>
                <w:rFonts w:ascii="Times New Roman" w:hAnsi="Times New Roman"/>
                <w:sz w:val="24"/>
                <w:szCs w:val="24"/>
              </w:rPr>
            </w:pPr>
          </w:p>
          <w:p w:rsidR="000B4EA6" w:rsidRPr="004B59EE" w:rsidRDefault="000B4EA6" w:rsidP="004A4116">
            <w:pPr>
              <w:autoSpaceDE w:val="0"/>
              <w:autoSpaceDN w:val="0"/>
              <w:adjustRightInd w:val="0"/>
              <w:spacing w:after="0" w:line="240" w:lineRule="auto"/>
              <w:jc w:val="center"/>
              <w:rPr>
                <w:rFonts w:ascii="Times New Roman" w:hAnsi="Times New Roman"/>
              </w:rPr>
            </w:pPr>
            <w:r w:rsidRPr="004B59EE">
              <w:rPr>
                <w:rFonts w:ascii="Times New Roman" w:hAnsi="Times New Roman"/>
                <w:sz w:val="24"/>
                <w:szCs w:val="24"/>
              </w:rPr>
              <w:t>CE 2, OE 2.</w:t>
            </w:r>
          </w:p>
        </w:tc>
        <w:tc>
          <w:tcPr>
            <w:tcW w:w="1674" w:type="dxa"/>
            <w:tcBorders>
              <w:top w:val="single" w:sz="4" w:space="0" w:color="000000"/>
              <w:left w:val="single" w:sz="4" w:space="0" w:color="000000"/>
              <w:bottom w:val="single" w:sz="4" w:space="0" w:color="000000"/>
              <w:right w:val="single" w:sz="4" w:space="0" w:color="000000"/>
            </w:tcBorders>
            <w:shd w:val="clear" w:color="000000" w:fill="FF0000"/>
          </w:tcPr>
          <w:p w:rsidR="000B4EA6" w:rsidRPr="004B59EE" w:rsidRDefault="000B4EA6" w:rsidP="004A4116">
            <w:pPr>
              <w:autoSpaceDE w:val="0"/>
              <w:autoSpaceDN w:val="0"/>
              <w:adjustRightInd w:val="0"/>
              <w:spacing w:after="0" w:line="240" w:lineRule="auto"/>
              <w:jc w:val="center"/>
              <w:rPr>
                <w:rFonts w:ascii="Times New Roman" w:hAnsi="Times New Roman"/>
                <w:sz w:val="24"/>
                <w:szCs w:val="24"/>
              </w:rPr>
            </w:pPr>
          </w:p>
          <w:p w:rsidR="000B4EA6" w:rsidRPr="004B59EE" w:rsidRDefault="000B4EA6" w:rsidP="004A4116">
            <w:pPr>
              <w:autoSpaceDE w:val="0"/>
              <w:autoSpaceDN w:val="0"/>
              <w:adjustRightInd w:val="0"/>
              <w:spacing w:after="0" w:line="240" w:lineRule="auto"/>
              <w:jc w:val="center"/>
              <w:rPr>
                <w:rFonts w:ascii="Times New Roman" w:hAnsi="Times New Roman"/>
                <w:sz w:val="24"/>
                <w:szCs w:val="24"/>
              </w:rPr>
            </w:pPr>
          </w:p>
          <w:p w:rsidR="000B4EA6" w:rsidRPr="004B59EE" w:rsidRDefault="000B4EA6" w:rsidP="004A4116">
            <w:pPr>
              <w:autoSpaceDE w:val="0"/>
              <w:autoSpaceDN w:val="0"/>
              <w:adjustRightInd w:val="0"/>
              <w:spacing w:after="0" w:line="240" w:lineRule="auto"/>
              <w:jc w:val="center"/>
              <w:rPr>
                <w:rFonts w:ascii="Times New Roman" w:hAnsi="Times New Roman"/>
              </w:rPr>
            </w:pPr>
            <w:r w:rsidRPr="004B59EE">
              <w:rPr>
                <w:rFonts w:ascii="Times New Roman" w:hAnsi="Times New Roman"/>
                <w:sz w:val="24"/>
                <w:szCs w:val="24"/>
              </w:rPr>
              <w:t>CI 6, BE 3.</w:t>
            </w:r>
          </w:p>
        </w:tc>
      </w:tr>
      <w:tr w:rsidR="000B4EA6" w:rsidRPr="004B59EE" w:rsidTr="004A4116">
        <w:trPr>
          <w:trHeight w:val="1829"/>
        </w:trPr>
        <w:tc>
          <w:tcPr>
            <w:tcW w:w="392" w:type="dxa"/>
            <w:tcBorders>
              <w:top w:val="single" w:sz="4" w:space="0" w:color="000000"/>
              <w:left w:val="single" w:sz="4" w:space="0" w:color="000000"/>
              <w:bottom w:val="single" w:sz="4" w:space="0" w:color="000000"/>
              <w:right w:val="single" w:sz="4" w:space="0" w:color="000000"/>
            </w:tcBorders>
            <w:shd w:val="clear" w:color="000000" w:fill="FFFFFF"/>
          </w:tcPr>
          <w:p w:rsidR="000B4EA6" w:rsidRPr="004B59EE" w:rsidRDefault="000B4EA6" w:rsidP="004A4116">
            <w:pPr>
              <w:autoSpaceDE w:val="0"/>
              <w:autoSpaceDN w:val="0"/>
              <w:adjustRightInd w:val="0"/>
              <w:spacing w:after="0" w:line="240" w:lineRule="auto"/>
              <w:rPr>
                <w:rFonts w:ascii="Times New Roman" w:hAnsi="Times New Roman"/>
                <w:sz w:val="20"/>
                <w:szCs w:val="20"/>
              </w:rPr>
            </w:pPr>
            <w:r w:rsidRPr="004B59EE">
              <w:rPr>
                <w:rFonts w:ascii="Times New Roman" w:hAnsi="Times New Roman"/>
                <w:b/>
                <w:bCs/>
                <w:sz w:val="24"/>
                <w:szCs w:val="24"/>
              </w:rPr>
              <w:t xml:space="preserve">2 </w:t>
            </w:r>
            <w:r w:rsidRPr="004B59EE">
              <w:rPr>
                <w:rFonts w:ascii="Times New Roman" w:hAnsi="Times New Roman"/>
                <w:sz w:val="20"/>
                <w:szCs w:val="20"/>
              </w:rPr>
              <w:t>M</w:t>
            </w:r>
          </w:p>
          <w:p w:rsidR="000B4EA6" w:rsidRPr="004B59EE" w:rsidRDefault="000B4EA6" w:rsidP="004A4116">
            <w:pPr>
              <w:autoSpaceDE w:val="0"/>
              <w:autoSpaceDN w:val="0"/>
              <w:adjustRightInd w:val="0"/>
              <w:spacing w:after="0" w:line="240" w:lineRule="auto"/>
              <w:rPr>
                <w:rFonts w:ascii="Times New Roman" w:hAnsi="Times New Roman"/>
                <w:sz w:val="20"/>
                <w:szCs w:val="20"/>
              </w:rPr>
            </w:pPr>
            <w:r w:rsidRPr="004B59EE">
              <w:rPr>
                <w:rFonts w:ascii="Times New Roman" w:hAnsi="Times New Roman"/>
                <w:sz w:val="20"/>
                <w:szCs w:val="20"/>
              </w:rPr>
              <w:t>I</w:t>
            </w:r>
          </w:p>
          <w:p w:rsidR="000B4EA6" w:rsidRPr="004B59EE" w:rsidRDefault="000B4EA6" w:rsidP="004A4116">
            <w:pPr>
              <w:autoSpaceDE w:val="0"/>
              <w:autoSpaceDN w:val="0"/>
              <w:adjustRightInd w:val="0"/>
              <w:spacing w:after="0" w:line="240" w:lineRule="auto"/>
              <w:rPr>
                <w:rFonts w:ascii="Times New Roman" w:hAnsi="Times New Roman"/>
                <w:sz w:val="20"/>
                <w:szCs w:val="20"/>
              </w:rPr>
            </w:pPr>
            <w:r w:rsidRPr="004B59EE">
              <w:rPr>
                <w:rFonts w:ascii="Times New Roman" w:hAnsi="Times New Roman"/>
                <w:sz w:val="20"/>
                <w:szCs w:val="20"/>
              </w:rPr>
              <w:t>N</w:t>
            </w:r>
          </w:p>
          <w:p w:rsidR="000B4EA6" w:rsidRPr="004B59EE" w:rsidRDefault="000B4EA6" w:rsidP="004A4116">
            <w:pPr>
              <w:autoSpaceDE w:val="0"/>
              <w:autoSpaceDN w:val="0"/>
              <w:adjustRightInd w:val="0"/>
              <w:spacing w:after="0" w:line="240" w:lineRule="auto"/>
              <w:rPr>
                <w:rFonts w:ascii="Times New Roman" w:hAnsi="Times New Roman"/>
                <w:sz w:val="20"/>
                <w:szCs w:val="20"/>
              </w:rPr>
            </w:pPr>
            <w:r w:rsidRPr="004B59EE">
              <w:rPr>
                <w:rFonts w:ascii="Times New Roman" w:hAnsi="Times New Roman"/>
                <w:sz w:val="20"/>
                <w:szCs w:val="20"/>
              </w:rPr>
              <w:t>O</w:t>
            </w:r>
          </w:p>
          <w:p w:rsidR="000B4EA6" w:rsidRPr="004B59EE" w:rsidRDefault="000B4EA6" w:rsidP="004A4116">
            <w:pPr>
              <w:autoSpaceDE w:val="0"/>
              <w:autoSpaceDN w:val="0"/>
              <w:adjustRightInd w:val="0"/>
              <w:spacing w:after="0" w:line="240" w:lineRule="auto"/>
              <w:rPr>
                <w:rFonts w:ascii="Times New Roman" w:hAnsi="Times New Roman"/>
              </w:rPr>
            </w:pPr>
            <w:r w:rsidRPr="004B59EE">
              <w:rPr>
                <w:rFonts w:ascii="Times New Roman" w:hAnsi="Times New Roman"/>
                <w:sz w:val="20"/>
                <w:szCs w:val="20"/>
              </w:rPr>
              <w:t xml:space="preserve">R </w:t>
            </w:r>
          </w:p>
        </w:tc>
        <w:tc>
          <w:tcPr>
            <w:tcW w:w="1532" w:type="dxa"/>
            <w:tcBorders>
              <w:top w:val="single" w:sz="4" w:space="0" w:color="000000"/>
              <w:left w:val="single" w:sz="4" w:space="0" w:color="000000"/>
              <w:bottom w:val="single" w:sz="4" w:space="0" w:color="000000"/>
              <w:right w:val="single" w:sz="4" w:space="0" w:color="000000"/>
            </w:tcBorders>
            <w:shd w:val="clear" w:color="000000" w:fill="92D050"/>
          </w:tcPr>
          <w:p w:rsidR="000B4EA6" w:rsidRPr="004B59EE" w:rsidRDefault="000B4EA6" w:rsidP="004A4116">
            <w:pPr>
              <w:autoSpaceDE w:val="0"/>
              <w:autoSpaceDN w:val="0"/>
              <w:adjustRightInd w:val="0"/>
              <w:spacing w:after="0" w:line="240" w:lineRule="auto"/>
              <w:jc w:val="center"/>
              <w:rPr>
                <w:rFonts w:ascii="Times New Roman" w:hAnsi="Times New Roman"/>
              </w:rPr>
            </w:pPr>
          </w:p>
          <w:p w:rsidR="000B4EA6" w:rsidRPr="004B59EE" w:rsidRDefault="000B4EA6" w:rsidP="004A4116">
            <w:pPr>
              <w:autoSpaceDE w:val="0"/>
              <w:autoSpaceDN w:val="0"/>
              <w:adjustRightInd w:val="0"/>
              <w:spacing w:after="0" w:line="240" w:lineRule="auto"/>
              <w:rPr>
                <w:rFonts w:ascii="Times New Roman" w:hAnsi="Times New Roman"/>
              </w:rPr>
            </w:pPr>
          </w:p>
          <w:p w:rsidR="000B4EA6" w:rsidRPr="004B59EE" w:rsidRDefault="000B4EA6" w:rsidP="004A4116">
            <w:pPr>
              <w:autoSpaceDE w:val="0"/>
              <w:autoSpaceDN w:val="0"/>
              <w:adjustRightInd w:val="0"/>
              <w:spacing w:after="0" w:line="240" w:lineRule="auto"/>
              <w:jc w:val="center"/>
              <w:rPr>
                <w:rFonts w:ascii="Times New Roman" w:hAnsi="Times New Roman"/>
              </w:rPr>
            </w:pPr>
            <w:r w:rsidRPr="004B59EE">
              <w:rPr>
                <w:rFonts w:ascii="Times New Roman" w:hAnsi="Times New Roman"/>
                <w:sz w:val="24"/>
                <w:szCs w:val="24"/>
              </w:rPr>
              <w:t>CE 5.</w:t>
            </w:r>
          </w:p>
        </w:tc>
        <w:tc>
          <w:tcPr>
            <w:tcW w:w="1707" w:type="dxa"/>
            <w:tcBorders>
              <w:top w:val="single" w:sz="4" w:space="0" w:color="000000"/>
              <w:left w:val="single" w:sz="4" w:space="0" w:color="000000"/>
              <w:bottom w:val="single" w:sz="4" w:space="0" w:color="000000"/>
              <w:right w:val="single" w:sz="4" w:space="0" w:color="000000"/>
            </w:tcBorders>
            <w:shd w:val="clear" w:color="000000" w:fill="92D050"/>
          </w:tcPr>
          <w:p w:rsidR="000B4EA6" w:rsidRPr="004B59EE" w:rsidRDefault="000B4EA6" w:rsidP="004A4116">
            <w:pPr>
              <w:autoSpaceDE w:val="0"/>
              <w:autoSpaceDN w:val="0"/>
              <w:adjustRightInd w:val="0"/>
              <w:spacing w:after="0" w:line="240" w:lineRule="auto"/>
              <w:jc w:val="center"/>
              <w:rPr>
                <w:rFonts w:ascii="Times New Roman" w:hAnsi="Times New Roman"/>
                <w:sz w:val="24"/>
                <w:szCs w:val="24"/>
              </w:rPr>
            </w:pPr>
          </w:p>
          <w:p w:rsidR="000B4EA6" w:rsidRPr="004B59EE" w:rsidRDefault="000B4EA6" w:rsidP="004A4116">
            <w:pPr>
              <w:autoSpaceDE w:val="0"/>
              <w:autoSpaceDN w:val="0"/>
              <w:adjustRightInd w:val="0"/>
              <w:spacing w:after="0" w:line="240" w:lineRule="auto"/>
              <w:jc w:val="center"/>
              <w:rPr>
                <w:rFonts w:ascii="Times New Roman" w:hAnsi="Times New Roman"/>
                <w:sz w:val="24"/>
                <w:szCs w:val="24"/>
              </w:rPr>
            </w:pPr>
          </w:p>
          <w:p w:rsidR="000B4EA6" w:rsidRPr="001430A9" w:rsidRDefault="000B4EA6" w:rsidP="004A4116">
            <w:pPr>
              <w:autoSpaceDE w:val="0"/>
              <w:autoSpaceDN w:val="0"/>
              <w:adjustRightInd w:val="0"/>
              <w:spacing w:after="0" w:line="240" w:lineRule="auto"/>
              <w:jc w:val="center"/>
              <w:rPr>
                <w:rFonts w:ascii="Times New Roman" w:hAnsi="Times New Roman"/>
                <w:sz w:val="24"/>
                <w:szCs w:val="24"/>
              </w:rPr>
            </w:pPr>
            <w:r w:rsidRPr="004B59EE">
              <w:rPr>
                <w:rFonts w:ascii="Times New Roman" w:hAnsi="Times New Roman"/>
                <w:sz w:val="24"/>
                <w:szCs w:val="24"/>
              </w:rPr>
              <w:t>CE 4, BI 2</w:t>
            </w:r>
          </w:p>
        </w:tc>
        <w:tc>
          <w:tcPr>
            <w:tcW w:w="1843" w:type="dxa"/>
            <w:tcBorders>
              <w:top w:val="single" w:sz="4" w:space="0" w:color="000000"/>
              <w:left w:val="single" w:sz="4" w:space="0" w:color="000000"/>
              <w:bottom w:val="single" w:sz="4" w:space="0" w:color="000000"/>
              <w:right w:val="single" w:sz="4" w:space="0" w:color="000000"/>
            </w:tcBorders>
            <w:shd w:val="clear" w:color="000000" w:fill="FFFF00"/>
          </w:tcPr>
          <w:p w:rsidR="000B4EA6" w:rsidRPr="004B59EE" w:rsidRDefault="000B4EA6" w:rsidP="004A4116">
            <w:pPr>
              <w:autoSpaceDE w:val="0"/>
              <w:autoSpaceDN w:val="0"/>
              <w:adjustRightInd w:val="0"/>
              <w:spacing w:after="0" w:line="240" w:lineRule="auto"/>
              <w:jc w:val="center"/>
              <w:rPr>
                <w:rFonts w:ascii="Times New Roman" w:hAnsi="Times New Roman"/>
                <w:sz w:val="24"/>
                <w:szCs w:val="24"/>
              </w:rPr>
            </w:pPr>
          </w:p>
          <w:p w:rsidR="000B4EA6" w:rsidRPr="004B59EE" w:rsidRDefault="000B4EA6" w:rsidP="004A4116">
            <w:pPr>
              <w:autoSpaceDE w:val="0"/>
              <w:autoSpaceDN w:val="0"/>
              <w:adjustRightInd w:val="0"/>
              <w:spacing w:after="0" w:line="240" w:lineRule="auto"/>
              <w:jc w:val="center"/>
              <w:rPr>
                <w:rFonts w:ascii="Times New Roman" w:hAnsi="Times New Roman"/>
                <w:sz w:val="24"/>
                <w:szCs w:val="24"/>
              </w:rPr>
            </w:pPr>
          </w:p>
          <w:p w:rsidR="000B4EA6" w:rsidRPr="004B59EE" w:rsidRDefault="000B4EA6" w:rsidP="004A4116">
            <w:pPr>
              <w:autoSpaceDE w:val="0"/>
              <w:autoSpaceDN w:val="0"/>
              <w:adjustRightInd w:val="0"/>
              <w:spacing w:after="0" w:line="240" w:lineRule="auto"/>
              <w:jc w:val="center"/>
              <w:rPr>
                <w:rFonts w:ascii="Times New Roman" w:hAnsi="Times New Roman"/>
              </w:rPr>
            </w:pPr>
            <w:r w:rsidRPr="004B59EE">
              <w:rPr>
                <w:rFonts w:ascii="Times New Roman" w:hAnsi="Times New Roman"/>
                <w:sz w:val="24"/>
                <w:szCs w:val="24"/>
              </w:rPr>
              <w:t>FE 2.</w:t>
            </w:r>
          </w:p>
        </w:tc>
        <w:tc>
          <w:tcPr>
            <w:tcW w:w="1984" w:type="dxa"/>
            <w:tcBorders>
              <w:top w:val="single" w:sz="4" w:space="0" w:color="000000"/>
              <w:left w:val="single" w:sz="4" w:space="0" w:color="000000"/>
              <w:bottom w:val="single" w:sz="4" w:space="0" w:color="000000"/>
              <w:right w:val="single" w:sz="4" w:space="0" w:color="000000"/>
            </w:tcBorders>
            <w:shd w:val="clear" w:color="000000" w:fill="FFFF00"/>
          </w:tcPr>
          <w:p w:rsidR="000B4EA6" w:rsidRPr="004B59EE" w:rsidRDefault="000B4EA6" w:rsidP="004A4116">
            <w:pPr>
              <w:autoSpaceDE w:val="0"/>
              <w:autoSpaceDN w:val="0"/>
              <w:adjustRightInd w:val="0"/>
              <w:spacing w:after="0" w:line="240" w:lineRule="auto"/>
              <w:jc w:val="center"/>
              <w:rPr>
                <w:rFonts w:ascii="Times New Roman" w:hAnsi="Times New Roman"/>
                <w:sz w:val="24"/>
                <w:szCs w:val="24"/>
              </w:rPr>
            </w:pPr>
          </w:p>
          <w:p w:rsidR="000B4EA6" w:rsidRPr="004B59EE" w:rsidRDefault="000B4EA6" w:rsidP="004A4116">
            <w:pPr>
              <w:autoSpaceDE w:val="0"/>
              <w:autoSpaceDN w:val="0"/>
              <w:adjustRightInd w:val="0"/>
              <w:spacing w:after="0" w:line="240" w:lineRule="auto"/>
              <w:jc w:val="center"/>
              <w:rPr>
                <w:rFonts w:ascii="Times New Roman" w:hAnsi="Times New Roman"/>
                <w:sz w:val="24"/>
                <w:szCs w:val="24"/>
              </w:rPr>
            </w:pPr>
          </w:p>
          <w:p w:rsidR="000B4EA6" w:rsidRPr="004B59EE" w:rsidRDefault="000B4EA6" w:rsidP="004A4116">
            <w:pPr>
              <w:autoSpaceDE w:val="0"/>
              <w:autoSpaceDN w:val="0"/>
              <w:adjustRightInd w:val="0"/>
              <w:spacing w:after="0" w:line="240" w:lineRule="auto"/>
              <w:jc w:val="center"/>
              <w:rPr>
                <w:rFonts w:ascii="Times New Roman" w:hAnsi="Times New Roman"/>
              </w:rPr>
            </w:pPr>
            <w:r w:rsidRPr="004B59EE">
              <w:rPr>
                <w:rFonts w:ascii="Times New Roman" w:hAnsi="Times New Roman"/>
                <w:sz w:val="24"/>
                <w:szCs w:val="24"/>
              </w:rPr>
              <w:t>CI 7, FE 3.</w:t>
            </w:r>
          </w:p>
        </w:tc>
        <w:tc>
          <w:tcPr>
            <w:tcW w:w="1674" w:type="dxa"/>
            <w:tcBorders>
              <w:top w:val="single" w:sz="4" w:space="0" w:color="000000"/>
              <w:left w:val="single" w:sz="4" w:space="0" w:color="000000"/>
              <w:bottom w:val="single" w:sz="4" w:space="0" w:color="000000"/>
              <w:right w:val="single" w:sz="4" w:space="0" w:color="000000"/>
            </w:tcBorders>
            <w:shd w:val="clear" w:color="000000" w:fill="FFFF00"/>
          </w:tcPr>
          <w:p w:rsidR="000B4EA6" w:rsidRPr="004B59EE" w:rsidRDefault="000B4EA6" w:rsidP="004A4116">
            <w:pPr>
              <w:autoSpaceDE w:val="0"/>
              <w:autoSpaceDN w:val="0"/>
              <w:adjustRightInd w:val="0"/>
              <w:spacing w:after="0" w:line="240" w:lineRule="auto"/>
              <w:jc w:val="center"/>
              <w:rPr>
                <w:rFonts w:ascii="Times New Roman" w:hAnsi="Times New Roman"/>
                <w:sz w:val="24"/>
                <w:szCs w:val="24"/>
              </w:rPr>
            </w:pPr>
          </w:p>
          <w:p w:rsidR="000B4EA6" w:rsidRPr="004B59EE" w:rsidRDefault="000B4EA6" w:rsidP="004A4116">
            <w:pPr>
              <w:autoSpaceDE w:val="0"/>
              <w:autoSpaceDN w:val="0"/>
              <w:adjustRightInd w:val="0"/>
              <w:spacing w:after="0" w:line="240" w:lineRule="auto"/>
              <w:rPr>
                <w:rFonts w:ascii="Times New Roman" w:hAnsi="Times New Roman"/>
                <w:sz w:val="24"/>
                <w:szCs w:val="24"/>
              </w:rPr>
            </w:pPr>
          </w:p>
          <w:p w:rsidR="000B4EA6" w:rsidRPr="004B59EE" w:rsidRDefault="000B4EA6" w:rsidP="004A4116">
            <w:pPr>
              <w:autoSpaceDE w:val="0"/>
              <w:autoSpaceDN w:val="0"/>
              <w:adjustRightInd w:val="0"/>
              <w:spacing w:after="0" w:line="240" w:lineRule="auto"/>
              <w:jc w:val="center"/>
              <w:rPr>
                <w:rFonts w:ascii="Times New Roman" w:hAnsi="Times New Roman"/>
              </w:rPr>
            </w:pPr>
            <w:r w:rsidRPr="004B59EE">
              <w:rPr>
                <w:rFonts w:ascii="Times New Roman" w:hAnsi="Times New Roman"/>
                <w:sz w:val="24"/>
                <w:szCs w:val="24"/>
              </w:rPr>
              <w:t>CE 7, BE 4.</w:t>
            </w:r>
          </w:p>
        </w:tc>
      </w:tr>
      <w:tr w:rsidR="000B4EA6" w:rsidRPr="004B59EE" w:rsidTr="004A4116">
        <w:trPr>
          <w:trHeight w:val="1826"/>
        </w:trPr>
        <w:tc>
          <w:tcPr>
            <w:tcW w:w="392" w:type="dxa"/>
            <w:tcBorders>
              <w:top w:val="single" w:sz="4" w:space="0" w:color="000000"/>
              <w:left w:val="single" w:sz="4" w:space="0" w:color="000000"/>
              <w:bottom w:val="single" w:sz="4" w:space="0" w:color="000000"/>
              <w:right w:val="single" w:sz="4" w:space="0" w:color="000000"/>
            </w:tcBorders>
            <w:shd w:val="clear" w:color="000000" w:fill="FFFFFF"/>
          </w:tcPr>
          <w:p w:rsidR="000B4EA6" w:rsidRPr="004B59EE" w:rsidRDefault="000B4EA6" w:rsidP="004A4116">
            <w:pPr>
              <w:autoSpaceDE w:val="0"/>
              <w:autoSpaceDN w:val="0"/>
              <w:adjustRightInd w:val="0"/>
              <w:spacing w:after="0" w:line="240" w:lineRule="auto"/>
              <w:rPr>
                <w:rFonts w:ascii="Times New Roman" w:hAnsi="Times New Roman"/>
                <w:b/>
                <w:bCs/>
                <w:sz w:val="24"/>
                <w:szCs w:val="24"/>
              </w:rPr>
            </w:pPr>
            <w:r w:rsidRPr="004B59EE">
              <w:rPr>
                <w:rFonts w:ascii="Times New Roman" w:hAnsi="Times New Roman"/>
                <w:b/>
                <w:bCs/>
                <w:sz w:val="24"/>
                <w:szCs w:val="24"/>
              </w:rPr>
              <w:t>1</w:t>
            </w:r>
          </w:p>
          <w:p w:rsidR="000B4EA6" w:rsidRPr="004B59EE" w:rsidRDefault="000B4EA6" w:rsidP="004A4116">
            <w:pPr>
              <w:autoSpaceDE w:val="0"/>
              <w:autoSpaceDN w:val="0"/>
              <w:adjustRightInd w:val="0"/>
              <w:spacing w:after="0" w:line="240" w:lineRule="auto"/>
              <w:rPr>
                <w:rFonts w:ascii="Times New Roman" w:hAnsi="Times New Roman"/>
                <w:sz w:val="20"/>
                <w:szCs w:val="20"/>
              </w:rPr>
            </w:pPr>
            <w:r w:rsidRPr="004B59EE">
              <w:rPr>
                <w:rFonts w:ascii="Times New Roman" w:hAnsi="Times New Roman"/>
                <w:b/>
                <w:bCs/>
                <w:sz w:val="24"/>
                <w:szCs w:val="24"/>
              </w:rPr>
              <w:t xml:space="preserve"> </w:t>
            </w:r>
            <w:r w:rsidRPr="004B59EE">
              <w:rPr>
                <w:rFonts w:ascii="Times New Roman" w:hAnsi="Times New Roman"/>
                <w:sz w:val="20"/>
                <w:szCs w:val="20"/>
              </w:rPr>
              <w:t>L</w:t>
            </w:r>
          </w:p>
          <w:p w:rsidR="000B4EA6" w:rsidRPr="004B59EE" w:rsidRDefault="000B4EA6" w:rsidP="004A4116">
            <w:pPr>
              <w:autoSpaceDE w:val="0"/>
              <w:autoSpaceDN w:val="0"/>
              <w:adjustRightInd w:val="0"/>
              <w:spacing w:after="0" w:line="240" w:lineRule="auto"/>
              <w:rPr>
                <w:rFonts w:ascii="Times New Roman" w:hAnsi="Times New Roman"/>
                <w:sz w:val="20"/>
                <w:szCs w:val="20"/>
              </w:rPr>
            </w:pPr>
            <w:r w:rsidRPr="004B59EE">
              <w:rPr>
                <w:rFonts w:ascii="Times New Roman" w:hAnsi="Times New Roman"/>
                <w:sz w:val="20"/>
                <w:szCs w:val="20"/>
              </w:rPr>
              <w:t>I</w:t>
            </w:r>
          </w:p>
          <w:p w:rsidR="000B4EA6" w:rsidRPr="004B59EE" w:rsidRDefault="000B4EA6" w:rsidP="004A4116">
            <w:pPr>
              <w:autoSpaceDE w:val="0"/>
              <w:autoSpaceDN w:val="0"/>
              <w:adjustRightInd w:val="0"/>
              <w:spacing w:after="0" w:line="240" w:lineRule="auto"/>
              <w:rPr>
                <w:rFonts w:ascii="Times New Roman" w:hAnsi="Times New Roman"/>
                <w:sz w:val="20"/>
                <w:szCs w:val="20"/>
              </w:rPr>
            </w:pPr>
            <w:r w:rsidRPr="004B59EE">
              <w:rPr>
                <w:rFonts w:ascii="Times New Roman" w:hAnsi="Times New Roman"/>
                <w:sz w:val="20"/>
                <w:szCs w:val="20"/>
              </w:rPr>
              <w:t>T</w:t>
            </w:r>
          </w:p>
          <w:p w:rsidR="000B4EA6" w:rsidRPr="004B59EE" w:rsidRDefault="000B4EA6" w:rsidP="004A4116">
            <w:pPr>
              <w:autoSpaceDE w:val="0"/>
              <w:autoSpaceDN w:val="0"/>
              <w:adjustRightInd w:val="0"/>
              <w:spacing w:after="0" w:line="240" w:lineRule="auto"/>
              <w:rPr>
                <w:rFonts w:ascii="Times New Roman" w:hAnsi="Times New Roman"/>
                <w:sz w:val="20"/>
                <w:szCs w:val="20"/>
              </w:rPr>
            </w:pPr>
            <w:r w:rsidRPr="004B59EE">
              <w:rPr>
                <w:rFonts w:ascii="Times New Roman" w:hAnsi="Times New Roman"/>
                <w:sz w:val="20"/>
                <w:szCs w:val="20"/>
              </w:rPr>
              <w:t>T</w:t>
            </w:r>
          </w:p>
          <w:p w:rsidR="000B4EA6" w:rsidRPr="004B59EE" w:rsidRDefault="000B4EA6" w:rsidP="004A4116">
            <w:pPr>
              <w:autoSpaceDE w:val="0"/>
              <w:autoSpaceDN w:val="0"/>
              <w:adjustRightInd w:val="0"/>
              <w:spacing w:after="0" w:line="240" w:lineRule="auto"/>
              <w:rPr>
                <w:rFonts w:ascii="Times New Roman" w:hAnsi="Times New Roman"/>
                <w:sz w:val="20"/>
                <w:szCs w:val="20"/>
              </w:rPr>
            </w:pPr>
            <w:r w:rsidRPr="004B59EE">
              <w:rPr>
                <w:rFonts w:ascii="Times New Roman" w:hAnsi="Times New Roman"/>
                <w:sz w:val="20"/>
                <w:szCs w:val="20"/>
              </w:rPr>
              <w:t>L</w:t>
            </w:r>
          </w:p>
          <w:p w:rsidR="000B4EA6" w:rsidRPr="004B59EE" w:rsidRDefault="000B4EA6" w:rsidP="004A4116">
            <w:pPr>
              <w:autoSpaceDE w:val="0"/>
              <w:autoSpaceDN w:val="0"/>
              <w:adjustRightInd w:val="0"/>
              <w:spacing w:after="0" w:line="240" w:lineRule="auto"/>
              <w:rPr>
                <w:rFonts w:ascii="Times New Roman" w:hAnsi="Times New Roman"/>
              </w:rPr>
            </w:pPr>
            <w:r w:rsidRPr="004B59EE">
              <w:rPr>
                <w:rFonts w:ascii="Times New Roman" w:hAnsi="Times New Roman"/>
                <w:sz w:val="20"/>
                <w:szCs w:val="20"/>
              </w:rPr>
              <w:t xml:space="preserve">E </w:t>
            </w:r>
          </w:p>
        </w:tc>
        <w:tc>
          <w:tcPr>
            <w:tcW w:w="1532" w:type="dxa"/>
            <w:tcBorders>
              <w:top w:val="single" w:sz="4" w:space="0" w:color="000000"/>
              <w:left w:val="single" w:sz="4" w:space="0" w:color="000000"/>
              <w:bottom w:val="single" w:sz="4" w:space="0" w:color="000000"/>
              <w:right w:val="single" w:sz="4" w:space="0" w:color="000000"/>
            </w:tcBorders>
            <w:shd w:val="clear" w:color="000000" w:fill="92D050"/>
            <w:vAlign w:val="bottom"/>
          </w:tcPr>
          <w:p w:rsidR="000B4EA6" w:rsidRPr="004B59EE" w:rsidRDefault="000B4EA6" w:rsidP="004A4116">
            <w:pPr>
              <w:autoSpaceDE w:val="0"/>
              <w:autoSpaceDN w:val="0"/>
              <w:adjustRightInd w:val="0"/>
              <w:spacing w:after="0" w:line="240" w:lineRule="auto"/>
              <w:jc w:val="center"/>
              <w:rPr>
                <w:rFonts w:ascii="Times New Roman" w:hAnsi="Times New Roman"/>
              </w:rPr>
            </w:pPr>
          </w:p>
          <w:p w:rsidR="000B4EA6" w:rsidRPr="004B59EE" w:rsidRDefault="000B4EA6" w:rsidP="004A4116">
            <w:pPr>
              <w:autoSpaceDE w:val="0"/>
              <w:autoSpaceDN w:val="0"/>
              <w:adjustRightInd w:val="0"/>
              <w:spacing w:after="0" w:line="240" w:lineRule="auto"/>
              <w:jc w:val="center"/>
              <w:rPr>
                <w:rFonts w:ascii="Times New Roman" w:hAnsi="Times New Roman"/>
              </w:rPr>
            </w:pPr>
          </w:p>
          <w:p w:rsidR="000B4EA6" w:rsidRPr="004B59EE" w:rsidRDefault="000B4EA6" w:rsidP="004A4116">
            <w:pPr>
              <w:autoSpaceDE w:val="0"/>
              <w:autoSpaceDN w:val="0"/>
              <w:adjustRightInd w:val="0"/>
              <w:spacing w:after="0" w:line="240" w:lineRule="auto"/>
              <w:jc w:val="center"/>
              <w:rPr>
                <w:rFonts w:ascii="Times New Roman" w:hAnsi="Times New Roman"/>
              </w:rPr>
            </w:pPr>
          </w:p>
        </w:tc>
        <w:tc>
          <w:tcPr>
            <w:tcW w:w="1707" w:type="dxa"/>
            <w:tcBorders>
              <w:top w:val="single" w:sz="4" w:space="0" w:color="000000"/>
              <w:left w:val="single" w:sz="4" w:space="0" w:color="000000"/>
              <w:bottom w:val="single" w:sz="4" w:space="0" w:color="000000"/>
              <w:right w:val="single" w:sz="4" w:space="0" w:color="000000"/>
            </w:tcBorders>
            <w:shd w:val="clear" w:color="000000" w:fill="92D050"/>
          </w:tcPr>
          <w:p w:rsidR="000B4EA6" w:rsidRPr="004B59EE" w:rsidRDefault="000B4EA6" w:rsidP="004A4116">
            <w:pPr>
              <w:autoSpaceDE w:val="0"/>
              <w:autoSpaceDN w:val="0"/>
              <w:adjustRightInd w:val="0"/>
              <w:spacing w:after="0" w:line="240" w:lineRule="auto"/>
              <w:jc w:val="center"/>
              <w:rPr>
                <w:rFonts w:ascii="Times New Roman" w:hAnsi="Times New Roman"/>
                <w:sz w:val="24"/>
                <w:szCs w:val="24"/>
              </w:rPr>
            </w:pPr>
          </w:p>
          <w:p w:rsidR="000B4EA6" w:rsidRPr="004B59EE" w:rsidRDefault="000B4EA6" w:rsidP="004A4116">
            <w:pPr>
              <w:autoSpaceDE w:val="0"/>
              <w:autoSpaceDN w:val="0"/>
              <w:adjustRightInd w:val="0"/>
              <w:spacing w:after="0" w:line="240" w:lineRule="auto"/>
              <w:jc w:val="center"/>
              <w:rPr>
                <w:rFonts w:ascii="Times New Roman" w:hAnsi="Times New Roman"/>
                <w:sz w:val="24"/>
                <w:szCs w:val="24"/>
              </w:rPr>
            </w:pPr>
          </w:p>
          <w:p w:rsidR="000B4EA6" w:rsidRPr="004B59EE" w:rsidRDefault="000B4EA6" w:rsidP="004A4116">
            <w:pPr>
              <w:autoSpaceDE w:val="0"/>
              <w:autoSpaceDN w:val="0"/>
              <w:adjustRightInd w:val="0"/>
              <w:spacing w:after="0" w:line="240" w:lineRule="auto"/>
              <w:jc w:val="center"/>
              <w:rPr>
                <w:rFonts w:ascii="Times New Roman" w:hAnsi="Times New Roman"/>
              </w:rPr>
            </w:pPr>
            <w:r w:rsidRPr="004B59EE">
              <w:rPr>
                <w:rFonts w:ascii="Times New Roman" w:hAnsi="Times New Roman"/>
                <w:sz w:val="24"/>
                <w:szCs w:val="24"/>
              </w:rPr>
              <w:t>FE 1.</w:t>
            </w:r>
          </w:p>
        </w:tc>
        <w:tc>
          <w:tcPr>
            <w:tcW w:w="1843" w:type="dxa"/>
            <w:tcBorders>
              <w:top w:val="single" w:sz="4" w:space="0" w:color="000000"/>
              <w:left w:val="single" w:sz="4" w:space="0" w:color="000000"/>
              <w:bottom w:val="single" w:sz="4" w:space="0" w:color="000000"/>
              <w:right w:val="single" w:sz="4" w:space="0" w:color="000000"/>
            </w:tcBorders>
            <w:shd w:val="clear" w:color="000000" w:fill="92D050"/>
          </w:tcPr>
          <w:p w:rsidR="000B4EA6" w:rsidRPr="004B59EE" w:rsidRDefault="000B4EA6" w:rsidP="004A4116">
            <w:pPr>
              <w:autoSpaceDE w:val="0"/>
              <w:autoSpaceDN w:val="0"/>
              <w:adjustRightInd w:val="0"/>
              <w:spacing w:after="0" w:line="240" w:lineRule="auto"/>
              <w:jc w:val="center"/>
              <w:rPr>
                <w:rFonts w:ascii="Times New Roman" w:hAnsi="Times New Roman"/>
                <w:sz w:val="24"/>
                <w:szCs w:val="24"/>
              </w:rPr>
            </w:pPr>
          </w:p>
          <w:p w:rsidR="000B4EA6" w:rsidRPr="004B59EE" w:rsidRDefault="000B4EA6" w:rsidP="004A4116">
            <w:pPr>
              <w:autoSpaceDE w:val="0"/>
              <w:autoSpaceDN w:val="0"/>
              <w:adjustRightInd w:val="0"/>
              <w:spacing w:after="0" w:line="240" w:lineRule="auto"/>
              <w:jc w:val="center"/>
              <w:rPr>
                <w:rFonts w:ascii="Times New Roman" w:hAnsi="Times New Roman"/>
                <w:sz w:val="24"/>
                <w:szCs w:val="24"/>
              </w:rPr>
            </w:pPr>
          </w:p>
          <w:p w:rsidR="000B4EA6" w:rsidRPr="004B59EE" w:rsidRDefault="000B4EA6" w:rsidP="004A4116">
            <w:pPr>
              <w:autoSpaceDE w:val="0"/>
              <w:autoSpaceDN w:val="0"/>
              <w:adjustRightInd w:val="0"/>
              <w:spacing w:after="0" w:line="240" w:lineRule="auto"/>
              <w:rPr>
                <w:rFonts w:ascii="Times New Roman" w:hAnsi="Times New Roman"/>
              </w:rPr>
            </w:pPr>
            <w:r w:rsidRPr="004B59EE">
              <w:rPr>
                <w:rFonts w:ascii="Times New Roman" w:hAnsi="Times New Roman"/>
                <w:sz w:val="24"/>
                <w:szCs w:val="24"/>
              </w:rPr>
              <w:t>CI 4</w:t>
            </w:r>
          </w:p>
        </w:tc>
        <w:tc>
          <w:tcPr>
            <w:tcW w:w="1984" w:type="dxa"/>
            <w:tcBorders>
              <w:top w:val="single" w:sz="4" w:space="0" w:color="000000"/>
              <w:left w:val="single" w:sz="4" w:space="0" w:color="000000"/>
              <w:bottom w:val="single" w:sz="4" w:space="0" w:color="000000"/>
              <w:right w:val="single" w:sz="4" w:space="0" w:color="000000"/>
            </w:tcBorders>
            <w:shd w:val="clear" w:color="000000" w:fill="FFFF00"/>
          </w:tcPr>
          <w:p w:rsidR="000B4EA6" w:rsidRPr="004B59EE" w:rsidRDefault="000B4EA6" w:rsidP="004A4116">
            <w:pPr>
              <w:autoSpaceDE w:val="0"/>
              <w:autoSpaceDN w:val="0"/>
              <w:adjustRightInd w:val="0"/>
              <w:spacing w:after="0" w:line="240" w:lineRule="auto"/>
              <w:jc w:val="center"/>
              <w:rPr>
                <w:rFonts w:ascii="Times New Roman" w:hAnsi="Times New Roman"/>
                <w:sz w:val="24"/>
                <w:szCs w:val="24"/>
              </w:rPr>
            </w:pPr>
          </w:p>
          <w:p w:rsidR="000B4EA6" w:rsidRPr="004B59EE" w:rsidRDefault="000B4EA6" w:rsidP="004A4116">
            <w:pPr>
              <w:autoSpaceDE w:val="0"/>
              <w:autoSpaceDN w:val="0"/>
              <w:adjustRightInd w:val="0"/>
              <w:spacing w:after="0" w:line="240" w:lineRule="auto"/>
              <w:jc w:val="center"/>
              <w:rPr>
                <w:rFonts w:ascii="Times New Roman" w:hAnsi="Times New Roman"/>
                <w:sz w:val="24"/>
                <w:szCs w:val="24"/>
              </w:rPr>
            </w:pPr>
          </w:p>
          <w:p w:rsidR="000B4EA6" w:rsidRPr="004B59EE" w:rsidRDefault="000B4EA6" w:rsidP="004A4116">
            <w:pPr>
              <w:autoSpaceDE w:val="0"/>
              <w:autoSpaceDN w:val="0"/>
              <w:adjustRightInd w:val="0"/>
              <w:spacing w:after="0" w:line="240" w:lineRule="auto"/>
              <w:jc w:val="center"/>
              <w:rPr>
                <w:rFonts w:ascii="Times New Roman" w:hAnsi="Times New Roman"/>
              </w:rPr>
            </w:pPr>
            <w:r w:rsidRPr="004B59EE">
              <w:rPr>
                <w:rFonts w:ascii="Times New Roman" w:hAnsi="Times New Roman"/>
                <w:sz w:val="24"/>
                <w:szCs w:val="24"/>
              </w:rPr>
              <w:t>CI 8</w:t>
            </w:r>
          </w:p>
        </w:tc>
        <w:tc>
          <w:tcPr>
            <w:tcW w:w="1674" w:type="dxa"/>
            <w:tcBorders>
              <w:top w:val="single" w:sz="4" w:space="0" w:color="000000"/>
              <w:left w:val="single" w:sz="4" w:space="0" w:color="000000"/>
              <w:bottom w:val="single" w:sz="4" w:space="0" w:color="000000"/>
              <w:right w:val="single" w:sz="4" w:space="0" w:color="000000"/>
            </w:tcBorders>
            <w:shd w:val="clear" w:color="000000" w:fill="FFFF00"/>
          </w:tcPr>
          <w:p w:rsidR="000B4EA6" w:rsidRPr="004B59EE" w:rsidRDefault="000B4EA6" w:rsidP="004A4116">
            <w:pPr>
              <w:autoSpaceDE w:val="0"/>
              <w:autoSpaceDN w:val="0"/>
              <w:adjustRightInd w:val="0"/>
              <w:spacing w:after="0" w:line="240" w:lineRule="auto"/>
              <w:jc w:val="center"/>
              <w:rPr>
                <w:rFonts w:ascii="Times New Roman" w:hAnsi="Times New Roman"/>
                <w:sz w:val="24"/>
                <w:szCs w:val="24"/>
              </w:rPr>
            </w:pPr>
          </w:p>
          <w:p w:rsidR="000B4EA6" w:rsidRPr="004B59EE" w:rsidRDefault="000B4EA6" w:rsidP="004A4116">
            <w:pPr>
              <w:autoSpaceDE w:val="0"/>
              <w:autoSpaceDN w:val="0"/>
              <w:adjustRightInd w:val="0"/>
              <w:spacing w:after="0" w:line="240" w:lineRule="auto"/>
              <w:jc w:val="center"/>
              <w:rPr>
                <w:rFonts w:ascii="Times New Roman" w:hAnsi="Times New Roman"/>
                <w:sz w:val="24"/>
                <w:szCs w:val="24"/>
              </w:rPr>
            </w:pPr>
          </w:p>
          <w:p w:rsidR="000B4EA6" w:rsidRPr="004B59EE" w:rsidRDefault="000B4EA6" w:rsidP="004A4116">
            <w:pPr>
              <w:autoSpaceDE w:val="0"/>
              <w:autoSpaceDN w:val="0"/>
              <w:adjustRightInd w:val="0"/>
              <w:spacing w:after="0" w:line="240" w:lineRule="auto"/>
              <w:jc w:val="center"/>
              <w:rPr>
                <w:rFonts w:ascii="Times New Roman" w:hAnsi="Times New Roman"/>
              </w:rPr>
            </w:pPr>
          </w:p>
        </w:tc>
      </w:tr>
      <w:tr w:rsidR="000B4EA6" w:rsidRPr="004B59EE" w:rsidTr="004A4116">
        <w:trPr>
          <w:trHeight w:val="315"/>
        </w:trPr>
        <w:tc>
          <w:tcPr>
            <w:tcW w:w="392" w:type="dxa"/>
            <w:tcBorders>
              <w:top w:val="single" w:sz="4" w:space="0" w:color="000000"/>
              <w:left w:val="single" w:sz="2" w:space="0" w:color="000000"/>
              <w:bottom w:val="single" w:sz="2" w:space="0" w:color="000000"/>
              <w:right w:val="single" w:sz="4" w:space="0" w:color="000000"/>
            </w:tcBorders>
            <w:shd w:val="clear" w:color="000000" w:fill="FFFFFF"/>
            <w:vAlign w:val="bottom"/>
          </w:tcPr>
          <w:p w:rsidR="000B4EA6" w:rsidRPr="004B59EE" w:rsidRDefault="000B4EA6" w:rsidP="004A4116">
            <w:pPr>
              <w:autoSpaceDE w:val="0"/>
              <w:autoSpaceDN w:val="0"/>
              <w:adjustRightInd w:val="0"/>
              <w:spacing w:after="0" w:line="240" w:lineRule="auto"/>
              <w:rPr>
                <w:rFonts w:ascii="Times New Roman" w:hAnsi="Times New Roman"/>
              </w:rPr>
            </w:pPr>
          </w:p>
        </w:tc>
        <w:tc>
          <w:tcPr>
            <w:tcW w:w="1532" w:type="dxa"/>
            <w:tcBorders>
              <w:top w:val="single" w:sz="4" w:space="0" w:color="000000"/>
              <w:left w:val="single" w:sz="4" w:space="0" w:color="000000"/>
              <w:bottom w:val="single" w:sz="4" w:space="0" w:color="000000"/>
              <w:right w:val="single" w:sz="4" w:space="0" w:color="000000"/>
            </w:tcBorders>
            <w:shd w:val="clear" w:color="000000" w:fill="FFFFFF"/>
          </w:tcPr>
          <w:p w:rsidR="000B4EA6" w:rsidRPr="004B59EE" w:rsidRDefault="000B4EA6" w:rsidP="004A4116">
            <w:pPr>
              <w:autoSpaceDE w:val="0"/>
              <w:autoSpaceDN w:val="0"/>
              <w:adjustRightInd w:val="0"/>
              <w:spacing w:after="0" w:line="240" w:lineRule="auto"/>
              <w:jc w:val="center"/>
              <w:rPr>
                <w:rFonts w:ascii="Times New Roman" w:hAnsi="Times New Roman"/>
              </w:rPr>
            </w:pPr>
            <w:r w:rsidRPr="004B59EE">
              <w:rPr>
                <w:rFonts w:ascii="Times New Roman" w:hAnsi="Times New Roman"/>
                <w:b/>
                <w:bCs/>
                <w:sz w:val="24"/>
                <w:szCs w:val="24"/>
              </w:rPr>
              <w:t>1</w:t>
            </w:r>
            <w:r w:rsidRPr="004B59EE">
              <w:rPr>
                <w:rFonts w:ascii="Times New Roman" w:hAnsi="Times New Roman"/>
                <w:sz w:val="20"/>
                <w:szCs w:val="20"/>
              </w:rPr>
              <w:t>REMOTE</w:t>
            </w:r>
          </w:p>
        </w:tc>
        <w:tc>
          <w:tcPr>
            <w:tcW w:w="1707" w:type="dxa"/>
            <w:tcBorders>
              <w:top w:val="single" w:sz="4" w:space="0" w:color="000000"/>
              <w:left w:val="single" w:sz="4" w:space="0" w:color="000000"/>
              <w:bottom w:val="single" w:sz="4" w:space="0" w:color="000000"/>
              <w:right w:val="single" w:sz="4" w:space="0" w:color="000000"/>
            </w:tcBorders>
            <w:shd w:val="clear" w:color="000000" w:fill="FFFFFF"/>
          </w:tcPr>
          <w:p w:rsidR="000B4EA6" w:rsidRPr="004B59EE" w:rsidRDefault="000B4EA6" w:rsidP="004A4116">
            <w:pPr>
              <w:autoSpaceDE w:val="0"/>
              <w:autoSpaceDN w:val="0"/>
              <w:adjustRightInd w:val="0"/>
              <w:spacing w:after="0" w:line="240" w:lineRule="auto"/>
              <w:jc w:val="center"/>
              <w:rPr>
                <w:rFonts w:ascii="Times New Roman" w:hAnsi="Times New Roman"/>
              </w:rPr>
            </w:pPr>
            <w:r w:rsidRPr="004B59EE">
              <w:rPr>
                <w:rFonts w:ascii="Times New Roman" w:hAnsi="Times New Roman"/>
                <w:b/>
                <w:bCs/>
                <w:sz w:val="24"/>
                <w:szCs w:val="24"/>
              </w:rPr>
              <w:t xml:space="preserve">2 </w:t>
            </w:r>
            <w:r w:rsidRPr="004B59EE">
              <w:rPr>
                <w:rFonts w:ascii="Times New Roman" w:hAnsi="Times New Roman"/>
                <w:sz w:val="20"/>
                <w:szCs w:val="20"/>
              </w:rPr>
              <w:t>UNLIKELY</w:t>
            </w:r>
          </w:p>
        </w:tc>
        <w:tc>
          <w:tcPr>
            <w:tcW w:w="1843" w:type="dxa"/>
            <w:tcBorders>
              <w:top w:val="single" w:sz="4" w:space="0" w:color="000000"/>
              <w:left w:val="single" w:sz="4" w:space="0" w:color="000000"/>
              <w:bottom w:val="single" w:sz="4" w:space="0" w:color="000000"/>
              <w:right w:val="single" w:sz="4" w:space="0" w:color="000000"/>
            </w:tcBorders>
            <w:shd w:val="clear" w:color="000000" w:fill="FFFFFF"/>
          </w:tcPr>
          <w:p w:rsidR="000B4EA6" w:rsidRPr="004B59EE" w:rsidRDefault="000B4EA6" w:rsidP="004A4116">
            <w:pPr>
              <w:autoSpaceDE w:val="0"/>
              <w:autoSpaceDN w:val="0"/>
              <w:adjustRightInd w:val="0"/>
              <w:spacing w:after="0" w:line="240" w:lineRule="auto"/>
              <w:jc w:val="center"/>
              <w:rPr>
                <w:rFonts w:ascii="Times New Roman" w:hAnsi="Times New Roman"/>
              </w:rPr>
            </w:pPr>
            <w:r w:rsidRPr="004B59EE">
              <w:rPr>
                <w:rFonts w:ascii="Times New Roman" w:hAnsi="Times New Roman"/>
                <w:b/>
                <w:bCs/>
                <w:sz w:val="24"/>
                <w:szCs w:val="24"/>
              </w:rPr>
              <w:t xml:space="preserve">3 </w:t>
            </w:r>
            <w:r w:rsidRPr="004B59EE">
              <w:rPr>
                <w:rFonts w:ascii="Times New Roman" w:hAnsi="Times New Roman"/>
                <w:sz w:val="20"/>
                <w:szCs w:val="20"/>
              </w:rPr>
              <w:t>POSSIBLE</w:t>
            </w:r>
          </w:p>
        </w:tc>
        <w:tc>
          <w:tcPr>
            <w:tcW w:w="1984" w:type="dxa"/>
            <w:tcBorders>
              <w:top w:val="single" w:sz="4" w:space="0" w:color="000000"/>
              <w:left w:val="single" w:sz="4" w:space="0" w:color="000000"/>
              <w:bottom w:val="single" w:sz="4" w:space="0" w:color="000000"/>
              <w:right w:val="single" w:sz="4" w:space="0" w:color="000000"/>
            </w:tcBorders>
            <w:shd w:val="clear" w:color="000000" w:fill="FFFFFF"/>
          </w:tcPr>
          <w:p w:rsidR="000B4EA6" w:rsidRPr="004B59EE" w:rsidRDefault="000B4EA6" w:rsidP="004A4116">
            <w:pPr>
              <w:autoSpaceDE w:val="0"/>
              <w:autoSpaceDN w:val="0"/>
              <w:adjustRightInd w:val="0"/>
              <w:spacing w:after="0" w:line="240" w:lineRule="auto"/>
              <w:jc w:val="center"/>
              <w:rPr>
                <w:rFonts w:ascii="Times New Roman" w:hAnsi="Times New Roman"/>
              </w:rPr>
            </w:pPr>
            <w:r w:rsidRPr="004B59EE">
              <w:rPr>
                <w:rFonts w:ascii="Times New Roman" w:hAnsi="Times New Roman"/>
                <w:b/>
                <w:bCs/>
                <w:sz w:val="24"/>
                <w:szCs w:val="24"/>
              </w:rPr>
              <w:t>4</w:t>
            </w:r>
            <w:r w:rsidRPr="004B59EE">
              <w:rPr>
                <w:rFonts w:ascii="Times New Roman" w:hAnsi="Times New Roman"/>
                <w:sz w:val="20"/>
                <w:szCs w:val="20"/>
              </w:rPr>
              <w:t xml:space="preserve"> LIKELY</w:t>
            </w:r>
          </w:p>
        </w:tc>
        <w:tc>
          <w:tcPr>
            <w:tcW w:w="1674" w:type="dxa"/>
            <w:tcBorders>
              <w:top w:val="single" w:sz="4" w:space="0" w:color="000000"/>
              <w:left w:val="single" w:sz="4" w:space="0" w:color="000000"/>
              <w:bottom w:val="single" w:sz="4" w:space="0" w:color="000000"/>
              <w:right w:val="single" w:sz="4" w:space="0" w:color="000000"/>
            </w:tcBorders>
            <w:shd w:val="clear" w:color="000000" w:fill="FFFFFF"/>
          </w:tcPr>
          <w:p w:rsidR="000B4EA6" w:rsidRPr="004B59EE" w:rsidRDefault="000B4EA6" w:rsidP="004A4116">
            <w:pPr>
              <w:autoSpaceDE w:val="0"/>
              <w:autoSpaceDN w:val="0"/>
              <w:adjustRightInd w:val="0"/>
              <w:spacing w:after="0" w:line="240" w:lineRule="auto"/>
              <w:jc w:val="center"/>
              <w:rPr>
                <w:rFonts w:ascii="Times New Roman" w:hAnsi="Times New Roman"/>
              </w:rPr>
            </w:pPr>
            <w:r w:rsidRPr="004B59EE">
              <w:rPr>
                <w:rFonts w:ascii="Times New Roman" w:hAnsi="Times New Roman"/>
                <w:b/>
                <w:bCs/>
                <w:sz w:val="24"/>
                <w:szCs w:val="24"/>
              </w:rPr>
              <w:t>5</w:t>
            </w:r>
            <w:r w:rsidRPr="004B59EE">
              <w:rPr>
                <w:rFonts w:ascii="Times New Roman" w:hAnsi="Times New Roman"/>
                <w:sz w:val="20"/>
                <w:szCs w:val="20"/>
              </w:rPr>
              <w:t xml:space="preserve"> CERTAIN</w:t>
            </w:r>
          </w:p>
        </w:tc>
      </w:tr>
    </w:tbl>
    <w:p w:rsidR="000B4EA6" w:rsidRPr="004B59EE" w:rsidRDefault="000B4EA6" w:rsidP="000B4EA6">
      <w:pPr>
        <w:spacing w:after="0" w:line="360" w:lineRule="auto"/>
        <w:jc w:val="both"/>
        <w:rPr>
          <w:rFonts w:ascii="Times New Roman" w:hAnsi="Times New Roman"/>
          <w:b/>
          <w:sz w:val="24"/>
          <w:szCs w:val="24"/>
        </w:rPr>
      </w:pPr>
    </w:p>
    <w:tbl>
      <w:tblPr>
        <w:tblW w:w="0" w:type="auto"/>
        <w:tblInd w:w="402" w:type="dxa"/>
        <w:tblLayout w:type="fixed"/>
        <w:tblLook w:val="0000"/>
      </w:tblPr>
      <w:tblGrid>
        <w:gridCol w:w="236"/>
        <w:gridCol w:w="283"/>
        <w:gridCol w:w="284"/>
      </w:tblGrid>
      <w:tr w:rsidR="000B4EA6" w:rsidRPr="004B59EE" w:rsidTr="004A4116">
        <w:trPr>
          <w:trHeight w:val="1"/>
        </w:trPr>
        <w:tc>
          <w:tcPr>
            <w:tcW w:w="236" w:type="dxa"/>
            <w:tcBorders>
              <w:top w:val="single" w:sz="4" w:space="0" w:color="000000"/>
              <w:left w:val="single" w:sz="4" w:space="0" w:color="000000"/>
              <w:bottom w:val="single" w:sz="4" w:space="0" w:color="000000"/>
              <w:right w:val="single" w:sz="4" w:space="0" w:color="000000"/>
            </w:tcBorders>
            <w:shd w:val="clear" w:color="000000" w:fill="FF0000"/>
          </w:tcPr>
          <w:p w:rsidR="000B4EA6" w:rsidRPr="004B59EE" w:rsidRDefault="000B4EA6" w:rsidP="004A4116">
            <w:pPr>
              <w:autoSpaceDE w:val="0"/>
              <w:autoSpaceDN w:val="0"/>
              <w:adjustRightInd w:val="0"/>
              <w:spacing w:after="0" w:line="240" w:lineRule="auto"/>
              <w:ind w:left="-395"/>
              <w:rPr>
                <w:rFonts w:ascii="Times New Roman" w:hAnsi="Times New Roman"/>
              </w:rPr>
            </w:pPr>
          </w:p>
        </w:tc>
        <w:tc>
          <w:tcPr>
            <w:tcW w:w="283" w:type="dxa"/>
            <w:tcBorders>
              <w:top w:val="single" w:sz="4" w:space="0" w:color="000000"/>
              <w:left w:val="single" w:sz="4" w:space="0" w:color="000000"/>
              <w:bottom w:val="single" w:sz="4" w:space="0" w:color="000000"/>
              <w:right w:val="single" w:sz="4" w:space="0" w:color="000000"/>
            </w:tcBorders>
            <w:shd w:val="clear" w:color="000000" w:fill="FFFF00"/>
          </w:tcPr>
          <w:p w:rsidR="000B4EA6" w:rsidRPr="004B59EE" w:rsidRDefault="000B4EA6" w:rsidP="004A4116">
            <w:pPr>
              <w:autoSpaceDE w:val="0"/>
              <w:autoSpaceDN w:val="0"/>
              <w:adjustRightInd w:val="0"/>
              <w:spacing w:after="0" w:line="240" w:lineRule="auto"/>
              <w:ind w:left="-395"/>
              <w:rPr>
                <w:rFonts w:ascii="Times New Roman" w:hAnsi="Times New Roman"/>
              </w:rPr>
            </w:pPr>
          </w:p>
        </w:tc>
        <w:tc>
          <w:tcPr>
            <w:tcW w:w="284" w:type="dxa"/>
            <w:tcBorders>
              <w:top w:val="single" w:sz="4" w:space="0" w:color="000000"/>
              <w:left w:val="single" w:sz="4" w:space="0" w:color="000000"/>
              <w:bottom w:val="single" w:sz="4" w:space="0" w:color="000000"/>
              <w:right w:val="single" w:sz="4" w:space="0" w:color="000000"/>
            </w:tcBorders>
            <w:shd w:val="clear" w:color="000000" w:fill="92D050"/>
          </w:tcPr>
          <w:p w:rsidR="000B4EA6" w:rsidRPr="004B59EE" w:rsidRDefault="000B4EA6" w:rsidP="004A4116">
            <w:pPr>
              <w:autoSpaceDE w:val="0"/>
              <w:autoSpaceDN w:val="0"/>
              <w:adjustRightInd w:val="0"/>
              <w:spacing w:after="0" w:line="240" w:lineRule="auto"/>
              <w:ind w:left="-395"/>
              <w:rPr>
                <w:rFonts w:ascii="Times New Roman" w:hAnsi="Times New Roman"/>
              </w:rPr>
            </w:pPr>
          </w:p>
        </w:tc>
      </w:tr>
    </w:tbl>
    <w:p w:rsidR="000B4EA6" w:rsidRPr="004B59EE" w:rsidRDefault="000B4EA6" w:rsidP="000B4EA6">
      <w:pPr>
        <w:spacing w:after="0" w:line="360" w:lineRule="auto"/>
        <w:jc w:val="both"/>
        <w:rPr>
          <w:rFonts w:ascii="Times New Roman" w:hAnsi="Times New Roman"/>
          <w:b/>
          <w:sz w:val="24"/>
          <w:szCs w:val="24"/>
        </w:rPr>
      </w:pPr>
      <w:r w:rsidRPr="004B59EE">
        <w:rPr>
          <w:rFonts w:ascii="Times New Roman" w:hAnsi="Times New Roman"/>
          <w:b/>
          <w:bCs/>
          <w:sz w:val="24"/>
          <w:szCs w:val="24"/>
        </w:rPr>
        <w:t xml:space="preserve">    H   M   L</w:t>
      </w:r>
    </w:p>
    <w:p w:rsidR="000B4EA6" w:rsidRPr="004B59EE" w:rsidRDefault="000B4EA6" w:rsidP="000B4EA6">
      <w:pPr>
        <w:spacing w:after="0" w:line="360" w:lineRule="auto"/>
        <w:jc w:val="both"/>
        <w:rPr>
          <w:rFonts w:ascii="Times New Roman" w:hAnsi="Times New Roman"/>
          <w:b/>
          <w:sz w:val="24"/>
          <w:szCs w:val="24"/>
          <w:u w:val="single"/>
        </w:rPr>
      </w:pPr>
    </w:p>
    <w:p w:rsidR="000B4EA6" w:rsidRDefault="000B4EA6" w:rsidP="000B4EA6">
      <w:pPr>
        <w:spacing w:line="480" w:lineRule="auto"/>
        <w:jc w:val="both"/>
        <w:rPr>
          <w:rFonts w:ascii="Times New Roman" w:hAnsi="Times New Roman"/>
          <w:i/>
          <w:sz w:val="24"/>
          <w:szCs w:val="24"/>
          <w:lang w:val="en-GB"/>
        </w:rPr>
      </w:pPr>
    </w:p>
    <w:p w:rsidR="000B4EA6" w:rsidRPr="001836CB" w:rsidRDefault="000B4EA6" w:rsidP="000B4EA6">
      <w:pPr>
        <w:spacing w:line="480" w:lineRule="auto"/>
        <w:jc w:val="both"/>
        <w:rPr>
          <w:rFonts w:ascii="Times New Roman" w:hAnsi="Times New Roman"/>
          <w:sz w:val="24"/>
          <w:szCs w:val="24"/>
          <w:lang w:val="en-GB"/>
        </w:rPr>
      </w:pPr>
      <w:r w:rsidRPr="009E06C9">
        <w:rPr>
          <w:rFonts w:ascii="Times New Roman" w:hAnsi="Times New Roman"/>
          <w:i/>
          <w:sz w:val="24"/>
          <w:szCs w:val="24"/>
          <w:lang w:val="en-GB"/>
        </w:rPr>
        <w:t>Cost leadership strategy</w:t>
      </w:r>
      <w:r w:rsidRPr="001836CB">
        <w:rPr>
          <w:rFonts w:ascii="Times New Roman" w:hAnsi="Times New Roman"/>
          <w:sz w:val="24"/>
          <w:szCs w:val="24"/>
          <w:lang w:val="en-GB"/>
        </w:rPr>
        <w:t xml:space="preserve"> – The management of </w:t>
      </w:r>
      <w:proofErr w:type="spellStart"/>
      <w:r w:rsidRPr="001836CB">
        <w:rPr>
          <w:rFonts w:ascii="Times New Roman" w:hAnsi="Times New Roman"/>
          <w:sz w:val="24"/>
          <w:szCs w:val="24"/>
          <w:lang w:val="en-GB"/>
        </w:rPr>
        <w:t>Ineos</w:t>
      </w:r>
      <w:proofErr w:type="spellEnd"/>
      <w:r w:rsidRPr="001836CB">
        <w:rPr>
          <w:rFonts w:ascii="Times New Roman" w:hAnsi="Times New Roman"/>
          <w:sz w:val="24"/>
          <w:szCs w:val="24"/>
          <w:lang w:val="en-GB"/>
        </w:rPr>
        <w:t xml:space="preserve"> can decide to use the cost leadership strategic option and this is a strategy that requires continuous search for cost reduction in all aspects of the business. In cost leadership</w:t>
      </w:r>
      <w:r>
        <w:rPr>
          <w:rFonts w:ascii="Times New Roman" w:hAnsi="Times New Roman"/>
          <w:sz w:val="24"/>
          <w:szCs w:val="24"/>
          <w:lang w:val="en-GB"/>
        </w:rPr>
        <w:t>,</w:t>
      </w:r>
      <w:r w:rsidRPr="001836CB">
        <w:rPr>
          <w:rFonts w:ascii="Times New Roman" w:hAnsi="Times New Roman"/>
          <w:sz w:val="24"/>
          <w:szCs w:val="24"/>
          <w:lang w:val="en-GB"/>
        </w:rPr>
        <w:t xml:space="preserve"> the company should put in place measures that will ensure it becomes a low producer of all the raw materials that used in all the sectors</w:t>
      </w:r>
      <w:r>
        <w:rPr>
          <w:rFonts w:ascii="Times New Roman" w:hAnsi="Times New Roman"/>
          <w:sz w:val="24"/>
          <w:szCs w:val="24"/>
          <w:lang w:val="en-GB"/>
        </w:rPr>
        <w:t xml:space="preserve"> (</w:t>
      </w:r>
      <w:proofErr w:type="spellStart"/>
      <w:r>
        <w:rPr>
          <w:rFonts w:ascii="Times New Roman" w:hAnsi="Times New Roman"/>
          <w:sz w:val="24"/>
          <w:szCs w:val="24"/>
          <w:lang w:val="en-GB"/>
        </w:rPr>
        <w:t>Kazmi</w:t>
      </w:r>
      <w:proofErr w:type="spellEnd"/>
      <w:r>
        <w:rPr>
          <w:rFonts w:ascii="Times New Roman" w:hAnsi="Times New Roman"/>
          <w:sz w:val="24"/>
          <w:szCs w:val="24"/>
          <w:lang w:val="en-GB"/>
        </w:rPr>
        <w:t>, 2008)</w:t>
      </w:r>
      <w:r w:rsidRPr="001836CB">
        <w:rPr>
          <w:rFonts w:ascii="Times New Roman" w:hAnsi="Times New Roman"/>
          <w:sz w:val="24"/>
          <w:szCs w:val="24"/>
          <w:lang w:val="en-GB"/>
        </w:rPr>
        <w:t>. The source of cost advantage varies and it depends on the structure of the indus</w:t>
      </w:r>
      <w:r>
        <w:rPr>
          <w:rFonts w:ascii="Times New Roman" w:hAnsi="Times New Roman"/>
          <w:sz w:val="24"/>
          <w:szCs w:val="24"/>
          <w:lang w:val="en-GB"/>
        </w:rPr>
        <w:t>try where the company operates.</w:t>
      </w:r>
      <w:r w:rsidRPr="001836CB">
        <w:rPr>
          <w:rFonts w:ascii="Times New Roman" w:hAnsi="Times New Roman"/>
          <w:sz w:val="24"/>
          <w:szCs w:val="24"/>
          <w:lang w:val="en-GB"/>
        </w:rPr>
        <w:t xml:space="preserve"> The management of </w:t>
      </w:r>
      <w:proofErr w:type="spellStart"/>
      <w:r w:rsidRPr="001836CB">
        <w:rPr>
          <w:rFonts w:ascii="Times New Roman" w:hAnsi="Times New Roman"/>
          <w:sz w:val="24"/>
          <w:szCs w:val="24"/>
          <w:lang w:val="en-GB"/>
        </w:rPr>
        <w:t>Ineos</w:t>
      </w:r>
      <w:proofErr w:type="spellEnd"/>
      <w:r w:rsidRPr="001836CB">
        <w:rPr>
          <w:rFonts w:ascii="Times New Roman" w:hAnsi="Times New Roman"/>
          <w:sz w:val="24"/>
          <w:szCs w:val="24"/>
          <w:lang w:val="en-GB"/>
        </w:rPr>
        <w:t xml:space="preserve"> should pursuit of economies of scale, technology and preferential access to raw materials. The company should find and exploit all sources of cost advantage. If the company will be able to achieve and sustain the overall cost leadership then it will gain a competitive advantage and be a market leader</w:t>
      </w:r>
      <w:r>
        <w:rPr>
          <w:rFonts w:ascii="Times New Roman" w:hAnsi="Times New Roman"/>
          <w:sz w:val="24"/>
          <w:szCs w:val="24"/>
          <w:lang w:val="en-GB"/>
        </w:rPr>
        <w:t xml:space="preserve"> (</w:t>
      </w:r>
      <w:proofErr w:type="spellStart"/>
      <w:r>
        <w:rPr>
          <w:rFonts w:ascii="Times New Roman" w:hAnsi="Times New Roman"/>
          <w:sz w:val="24"/>
          <w:szCs w:val="24"/>
          <w:lang w:val="en-GB"/>
        </w:rPr>
        <w:t>Kachru</w:t>
      </w:r>
      <w:proofErr w:type="spellEnd"/>
      <w:r>
        <w:rPr>
          <w:rFonts w:ascii="Times New Roman" w:hAnsi="Times New Roman"/>
          <w:sz w:val="24"/>
          <w:szCs w:val="24"/>
          <w:lang w:val="en-GB"/>
        </w:rPr>
        <w:t>, 2009)</w:t>
      </w:r>
      <w:r w:rsidRPr="001836CB">
        <w:rPr>
          <w:rFonts w:ascii="Times New Roman" w:hAnsi="Times New Roman"/>
          <w:sz w:val="24"/>
          <w:szCs w:val="24"/>
          <w:lang w:val="en-GB"/>
        </w:rPr>
        <w:t xml:space="preserve">. There are two ways that the management of </w:t>
      </w:r>
      <w:proofErr w:type="spellStart"/>
      <w:r w:rsidRPr="001836CB">
        <w:rPr>
          <w:rFonts w:ascii="Times New Roman" w:hAnsi="Times New Roman"/>
          <w:sz w:val="24"/>
          <w:szCs w:val="24"/>
          <w:lang w:val="en-GB"/>
        </w:rPr>
        <w:t>Ineos</w:t>
      </w:r>
      <w:proofErr w:type="spellEnd"/>
      <w:r w:rsidRPr="001836CB">
        <w:rPr>
          <w:rFonts w:ascii="Times New Roman" w:hAnsi="Times New Roman"/>
          <w:sz w:val="24"/>
          <w:szCs w:val="24"/>
          <w:lang w:val="en-GB"/>
        </w:rPr>
        <w:t xml:space="preserve"> can use to achieve the cost leadership strategy. The first is that the management of the company can decide to increase profits by reducing the costs of production and this is by using modern technology and ensuring that there is efficiency in the production process that will minimise wastage. The company should also charge users of their products industry average prices. The company can increase the market share and this is through charging lower prices while at the same time making reasonable profit from each sales. The company should therefore access capital that is required to invest in technology to bring costs down and should be efficient in logistics. The company should also create a low cost base and a way of ensuring that it cuts costs below those of the competitors in the market. Risks of cost leadership includes positioning the company has a low cost manufacturer will have sever impacts on the company. Cost leadership strategic options are vulnerable to risks for example technology change that affects past investments</w:t>
      </w:r>
      <w:r>
        <w:rPr>
          <w:rFonts w:ascii="Times New Roman" w:hAnsi="Times New Roman"/>
          <w:sz w:val="24"/>
          <w:szCs w:val="24"/>
          <w:lang w:val="en-GB"/>
        </w:rPr>
        <w:t xml:space="preserve"> (</w:t>
      </w:r>
      <w:proofErr w:type="spellStart"/>
      <w:r>
        <w:rPr>
          <w:rFonts w:ascii="Times New Roman" w:hAnsi="Times New Roman"/>
          <w:sz w:val="24"/>
          <w:szCs w:val="24"/>
          <w:lang w:val="en-GB"/>
        </w:rPr>
        <w:t>Hitt</w:t>
      </w:r>
      <w:proofErr w:type="spellEnd"/>
      <w:r>
        <w:rPr>
          <w:rFonts w:ascii="Times New Roman" w:hAnsi="Times New Roman"/>
          <w:sz w:val="24"/>
          <w:szCs w:val="24"/>
          <w:lang w:val="en-GB"/>
        </w:rPr>
        <w:t xml:space="preserve"> et al, 2012)</w:t>
      </w:r>
      <w:r w:rsidRPr="001836CB">
        <w:rPr>
          <w:rFonts w:ascii="Times New Roman" w:hAnsi="Times New Roman"/>
          <w:sz w:val="24"/>
          <w:szCs w:val="24"/>
          <w:lang w:val="en-GB"/>
        </w:rPr>
        <w:t xml:space="preserve">. Risk of imitation by the late </w:t>
      </w:r>
      <w:r w:rsidRPr="001836CB">
        <w:rPr>
          <w:rFonts w:ascii="Times New Roman" w:hAnsi="Times New Roman"/>
          <w:sz w:val="24"/>
          <w:szCs w:val="24"/>
          <w:lang w:val="en-GB"/>
        </w:rPr>
        <w:lastRenderedPageBreak/>
        <w:t>entrants that have advantage of low cost earning and increase in the rate of inflation reduces the ability of a company to offset product differentiation through cost leadership.</w:t>
      </w:r>
    </w:p>
    <w:p w:rsidR="000B4EA6" w:rsidRPr="001836CB" w:rsidRDefault="000B4EA6" w:rsidP="000B4EA6">
      <w:pPr>
        <w:spacing w:line="480" w:lineRule="auto"/>
        <w:jc w:val="both"/>
        <w:rPr>
          <w:rFonts w:ascii="Times New Roman" w:hAnsi="Times New Roman"/>
          <w:sz w:val="24"/>
          <w:szCs w:val="24"/>
          <w:lang w:val="en-GB"/>
        </w:rPr>
      </w:pPr>
      <w:r w:rsidRPr="009E06C9">
        <w:rPr>
          <w:rFonts w:ascii="Times New Roman" w:hAnsi="Times New Roman"/>
          <w:i/>
          <w:sz w:val="24"/>
          <w:szCs w:val="24"/>
          <w:lang w:val="en-GB"/>
        </w:rPr>
        <w:t>Differentiation strategic option</w:t>
      </w:r>
      <w:r>
        <w:rPr>
          <w:rFonts w:ascii="Times New Roman" w:hAnsi="Times New Roman"/>
          <w:sz w:val="24"/>
          <w:szCs w:val="24"/>
          <w:lang w:val="en-GB"/>
        </w:rPr>
        <w:t>- The c</w:t>
      </w:r>
      <w:r w:rsidRPr="001836CB">
        <w:rPr>
          <w:rFonts w:ascii="Times New Roman" w:hAnsi="Times New Roman"/>
          <w:sz w:val="24"/>
          <w:szCs w:val="24"/>
          <w:lang w:val="en-GB"/>
        </w:rPr>
        <w:t>ompany should endeavour to ensure that it manufactures products that are unique and that are highly differentiated. This will attract more customers and will improve the customer base. The raw materials that are manufactured by the company should be valued to be unique. The company should manufactured products that are unique and of high value compared to those of the competitors</w:t>
      </w:r>
      <w:r>
        <w:rPr>
          <w:rFonts w:ascii="Times New Roman" w:hAnsi="Times New Roman"/>
          <w:sz w:val="24"/>
          <w:szCs w:val="24"/>
          <w:lang w:val="en-GB"/>
        </w:rPr>
        <w:t xml:space="preserve"> (</w:t>
      </w:r>
      <w:proofErr w:type="spellStart"/>
      <w:r>
        <w:rPr>
          <w:rFonts w:ascii="Times New Roman" w:hAnsi="Times New Roman"/>
          <w:sz w:val="24"/>
          <w:szCs w:val="24"/>
          <w:lang w:val="en-GB"/>
        </w:rPr>
        <w:t>Wheelen</w:t>
      </w:r>
      <w:proofErr w:type="spellEnd"/>
      <w:r>
        <w:rPr>
          <w:rFonts w:ascii="Times New Roman" w:hAnsi="Times New Roman"/>
          <w:sz w:val="24"/>
          <w:szCs w:val="24"/>
          <w:lang w:val="en-GB"/>
        </w:rPr>
        <w:t xml:space="preserve"> et al, 2011)</w:t>
      </w:r>
      <w:r w:rsidRPr="001836CB">
        <w:rPr>
          <w:rFonts w:ascii="Times New Roman" w:hAnsi="Times New Roman"/>
          <w:sz w:val="24"/>
          <w:szCs w:val="24"/>
          <w:lang w:val="en-GB"/>
        </w:rPr>
        <w:t>. How this is done depends on the nature of the industry and to ensure that the differentiation strategy becomes a success the company should conduct extensive research, development and innovation. The company should also have the ability to deliver high quality products and services. The company should put in place effective sales and marketing. Differentiation is likely to generate high profit returns and this is because the differentiation strategy creates a better entry into another market</w:t>
      </w:r>
      <w:r>
        <w:rPr>
          <w:rFonts w:ascii="Times New Roman" w:hAnsi="Times New Roman"/>
          <w:sz w:val="24"/>
          <w:szCs w:val="24"/>
          <w:lang w:val="en-GB"/>
        </w:rPr>
        <w:t>.</w:t>
      </w:r>
    </w:p>
    <w:p w:rsidR="000B4EA6" w:rsidRPr="001836CB" w:rsidRDefault="000B4EA6" w:rsidP="000B4EA6">
      <w:pPr>
        <w:spacing w:line="480" w:lineRule="auto"/>
        <w:jc w:val="both"/>
        <w:rPr>
          <w:rFonts w:ascii="Times New Roman" w:hAnsi="Times New Roman"/>
          <w:sz w:val="24"/>
          <w:szCs w:val="24"/>
          <w:lang w:val="en-GB"/>
        </w:rPr>
      </w:pPr>
      <w:r w:rsidRPr="009E06C9">
        <w:rPr>
          <w:rFonts w:ascii="Times New Roman" w:hAnsi="Times New Roman"/>
          <w:i/>
          <w:sz w:val="24"/>
          <w:szCs w:val="24"/>
          <w:lang w:val="en-GB"/>
        </w:rPr>
        <w:t>Focus strategy</w:t>
      </w:r>
      <w:r w:rsidRPr="001836CB">
        <w:rPr>
          <w:rFonts w:ascii="Times New Roman" w:hAnsi="Times New Roman"/>
          <w:sz w:val="24"/>
          <w:szCs w:val="24"/>
          <w:lang w:val="en-GB"/>
        </w:rPr>
        <w:t xml:space="preserve"> - The management of </w:t>
      </w:r>
      <w:proofErr w:type="spellStart"/>
      <w:r w:rsidRPr="001836CB">
        <w:rPr>
          <w:rFonts w:ascii="Times New Roman" w:hAnsi="Times New Roman"/>
          <w:sz w:val="24"/>
          <w:szCs w:val="24"/>
          <w:lang w:val="en-GB"/>
        </w:rPr>
        <w:t>Ineos</w:t>
      </w:r>
      <w:proofErr w:type="spellEnd"/>
      <w:r w:rsidRPr="001836CB">
        <w:rPr>
          <w:rFonts w:ascii="Times New Roman" w:hAnsi="Times New Roman"/>
          <w:sz w:val="24"/>
          <w:szCs w:val="24"/>
          <w:lang w:val="en-GB"/>
        </w:rPr>
        <w:t xml:space="preserve"> can decide to use the focus strategic option and this is by focusing on a particular market niche. This will require the management of the company to conduct research and understand the needs of that specific market. The company should understand the dynamics of the market and the unique needs of customers. Using this strategy will enable the company build a good relationship with the customers and will create customer royalty</w:t>
      </w:r>
      <w:r>
        <w:rPr>
          <w:rFonts w:ascii="Times New Roman" w:hAnsi="Times New Roman"/>
          <w:sz w:val="24"/>
          <w:szCs w:val="24"/>
          <w:lang w:val="en-GB"/>
        </w:rPr>
        <w:t xml:space="preserve"> (Graham, 2011)</w:t>
      </w:r>
      <w:r w:rsidRPr="001836CB">
        <w:rPr>
          <w:rFonts w:ascii="Times New Roman" w:hAnsi="Times New Roman"/>
          <w:sz w:val="24"/>
          <w:szCs w:val="24"/>
          <w:lang w:val="en-GB"/>
        </w:rPr>
        <w:t xml:space="preserve">. This ensures that the company is able to focus its efforts on one narrow market and tailoring the market segments to the specialised market. The focus strategy is vulnerable to risks. The company should ensure that customers are provided with products and services that are of high quality and this is through research and development and innovation. </w:t>
      </w:r>
      <w:proofErr w:type="spellStart"/>
      <w:r>
        <w:rPr>
          <w:rFonts w:ascii="Times New Roman" w:hAnsi="Times New Roman"/>
          <w:sz w:val="24"/>
          <w:szCs w:val="24"/>
          <w:lang w:val="en-GB"/>
        </w:rPr>
        <w:t>Ineos</w:t>
      </w:r>
      <w:proofErr w:type="spellEnd"/>
      <w:r>
        <w:rPr>
          <w:rFonts w:ascii="Times New Roman" w:hAnsi="Times New Roman"/>
          <w:sz w:val="24"/>
          <w:szCs w:val="24"/>
          <w:lang w:val="en-GB"/>
        </w:rPr>
        <w:t xml:space="preserve"> </w:t>
      </w:r>
      <w:r w:rsidRPr="001836CB">
        <w:rPr>
          <w:rFonts w:ascii="Times New Roman" w:hAnsi="Times New Roman"/>
          <w:sz w:val="24"/>
          <w:szCs w:val="24"/>
          <w:lang w:val="en-GB"/>
        </w:rPr>
        <w:t>should strive to improve its brand through marketing.</w:t>
      </w:r>
    </w:p>
    <w:p w:rsidR="000B4EA6" w:rsidRPr="00B83A89" w:rsidRDefault="000B4EA6" w:rsidP="000B4EA6">
      <w:pPr>
        <w:pStyle w:val="Heading2"/>
        <w:spacing w:line="480" w:lineRule="auto"/>
        <w:jc w:val="both"/>
        <w:rPr>
          <w:rFonts w:ascii="Times New Roman" w:hAnsi="Times New Roman"/>
          <w:color w:val="auto"/>
          <w:sz w:val="24"/>
          <w:szCs w:val="24"/>
          <w:lang w:val="en-GB"/>
        </w:rPr>
      </w:pPr>
      <w:r w:rsidRPr="00B83A89">
        <w:rPr>
          <w:rFonts w:ascii="Times New Roman" w:hAnsi="Times New Roman"/>
          <w:color w:val="auto"/>
          <w:sz w:val="24"/>
          <w:szCs w:val="24"/>
          <w:lang w:val="en-GB"/>
        </w:rPr>
        <w:lastRenderedPageBreak/>
        <w:t xml:space="preserve">Other strategic options available to </w:t>
      </w:r>
      <w:proofErr w:type="spellStart"/>
      <w:r w:rsidRPr="00B83A89">
        <w:rPr>
          <w:rFonts w:ascii="Times New Roman" w:hAnsi="Times New Roman"/>
          <w:color w:val="auto"/>
          <w:sz w:val="24"/>
          <w:szCs w:val="24"/>
          <w:lang w:val="en-GB"/>
        </w:rPr>
        <w:t>Ineos</w:t>
      </w:r>
      <w:proofErr w:type="spellEnd"/>
      <w:r w:rsidRPr="00B83A89">
        <w:rPr>
          <w:rFonts w:ascii="Times New Roman" w:hAnsi="Times New Roman"/>
          <w:color w:val="auto"/>
          <w:sz w:val="24"/>
          <w:szCs w:val="24"/>
          <w:lang w:val="en-GB"/>
        </w:rPr>
        <w:t>:</w:t>
      </w:r>
    </w:p>
    <w:p w:rsidR="000B4EA6" w:rsidRPr="001836CB" w:rsidRDefault="000B4EA6" w:rsidP="000B4EA6">
      <w:pPr>
        <w:spacing w:line="480" w:lineRule="auto"/>
        <w:jc w:val="both"/>
        <w:rPr>
          <w:rFonts w:ascii="Times New Roman" w:hAnsi="Times New Roman"/>
          <w:sz w:val="24"/>
          <w:szCs w:val="24"/>
          <w:lang w:val="en-GB"/>
        </w:rPr>
      </w:pPr>
      <w:r w:rsidRPr="001836CB">
        <w:rPr>
          <w:rFonts w:ascii="Times New Roman" w:hAnsi="Times New Roman"/>
          <w:sz w:val="24"/>
          <w:szCs w:val="24"/>
          <w:lang w:val="en-GB"/>
        </w:rPr>
        <w:t>Grand strategy is the strategy that is used to gain long-term objectives. It is the long term plan that the company use and actions in order to achieve its major objectives. The key factor of this strategy includes market, product and organisational development. The table below shows types of grand strategic options:</w:t>
      </w:r>
    </w:p>
    <w:p w:rsidR="000B4EA6" w:rsidRPr="001836CB" w:rsidRDefault="000B4EA6" w:rsidP="000B4EA6">
      <w:pPr>
        <w:spacing w:line="480" w:lineRule="auto"/>
        <w:jc w:val="both"/>
        <w:rPr>
          <w:rFonts w:ascii="Times New Roman" w:hAnsi="Times New Roman"/>
          <w:sz w:val="24"/>
          <w:szCs w:val="24"/>
          <w:lang w:val="en-GB"/>
        </w:rPr>
      </w:pPr>
      <w:r w:rsidRPr="009E06C9">
        <w:rPr>
          <w:rFonts w:ascii="Times New Roman" w:hAnsi="Times New Roman"/>
          <w:i/>
          <w:sz w:val="24"/>
          <w:szCs w:val="24"/>
          <w:lang w:val="en-GB"/>
        </w:rPr>
        <w:t>Concentration strategy</w:t>
      </w:r>
      <w:r w:rsidRPr="001836CB">
        <w:rPr>
          <w:rFonts w:ascii="Times New Roman" w:hAnsi="Times New Roman"/>
          <w:sz w:val="24"/>
          <w:szCs w:val="24"/>
          <w:lang w:val="en-GB"/>
        </w:rPr>
        <w:t xml:space="preserve">- The management of </w:t>
      </w:r>
      <w:proofErr w:type="spellStart"/>
      <w:r w:rsidRPr="001836CB">
        <w:rPr>
          <w:rFonts w:ascii="Times New Roman" w:hAnsi="Times New Roman"/>
          <w:sz w:val="24"/>
          <w:szCs w:val="24"/>
          <w:lang w:val="en-GB"/>
        </w:rPr>
        <w:t>Ineos</w:t>
      </w:r>
      <w:proofErr w:type="spellEnd"/>
      <w:r w:rsidRPr="001836CB">
        <w:rPr>
          <w:rFonts w:ascii="Times New Roman" w:hAnsi="Times New Roman"/>
          <w:sz w:val="24"/>
          <w:szCs w:val="24"/>
          <w:lang w:val="en-GB"/>
        </w:rPr>
        <w:t xml:space="preserve"> can decide to use the concentration strategy and this is by concentrating on one market.  This will provide an opportunity to the management of the company to focus resources on one particular market however the company is likely to make significant losses in the event there is a drop in demand and increase in the level of competition in the market</w:t>
      </w:r>
      <w:r>
        <w:rPr>
          <w:rFonts w:ascii="Times New Roman" w:hAnsi="Times New Roman"/>
          <w:sz w:val="24"/>
          <w:szCs w:val="24"/>
          <w:lang w:val="en-GB"/>
        </w:rPr>
        <w:t>.</w:t>
      </w:r>
      <w:r w:rsidRPr="001836CB">
        <w:rPr>
          <w:rFonts w:ascii="Times New Roman" w:hAnsi="Times New Roman"/>
          <w:sz w:val="24"/>
          <w:szCs w:val="24"/>
          <w:lang w:val="en-GB"/>
        </w:rPr>
        <w:t xml:space="preserve"> With the single focus the management of the company can develop in-depth knowledge of the business and the market where the customers and organisation operate. Under this strategic option there are three options that </w:t>
      </w:r>
      <w:proofErr w:type="spellStart"/>
      <w:r>
        <w:rPr>
          <w:rFonts w:ascii="Times New Roman" w:hAnsi="Times New Roman"/>
          <w:sz w:val="24"/>
          <w:szCs w:val="24"/>
          <w:lang w:val="en-GB"/>
        </w:rPr>
        <w:t>Ineos</w:t>
      </w:r>
      <w:proofErr w:type="spellEnd"/>
      <w:r w:rsidRPr="001836CB">
        <w:rPr>
          <w:rFonts w:ascii="Times New Roman" w:hAnsi="Times New Roman"/>
          <w:sz w:val="24"/>
          <w:szCs w:val="24"/>
          <w:lang w:val="en-GB"/>
        </w:rPr>
        <w:t xml:space="preserve"> can use and this is product development, market development and market penetration. </w:t>
      </w:r>
      <w:proofErr w:type="spellStart"/>
      <w:r>
        <w:rPr>
          <w:rFonts w:ascii="Times New Roman" w:hAnsi="Times New Roman"/>
          <w:sz w:val="24"/>
          <w:szCs w:val="24"/>
          <w:lang w:val="en-GB"/>
        </w:rPr>
        <w:t>Ineos</w:t>
      </w:r>
      <w:proofErr w:type="spellEnd"/>
      <w:r w:rsidRPr="001836CB">
        <w:rPr>
          <w:rFonts w:ascii="Times New Roman" w:hAnsi="Times New Roman"/>
          <w:sz w:val="24"/>
          <w:szCs w:val="24"/>
          <w:lang w:val="en-GB"/>
        </w:rPr>
        <w:t xml:space="preserve"> will be able to increase its resources to the profitable growth of a single product. The business can also capture the customer base by attracting the competitor’s customers</w:t>
      </w:r>
      <w:r>
        <w:rPr>
          <w:rFonts w:ascii="Times New Roman" w:hAnsi="Times New Roman"/>
          <w:sz w:val="24"/>
          <w:szCs w:val="24"/>
          <w:lang w:val="en-GB"/>
        </w:rPr>
        <w:t>.</w:t>
      </w:r>
    </w:p>
    <w:p w:rsidR="000B4EA6" w:rsidRPr="001836CB" w:rsidRDefault="000B4EA6" w:rsidP="000B4EA6">
      <w:pPr>
        <w:spacing w:line="480" w:lineRule="auto"/>
        <w:jc w:val="both"/>
        <w:rPr>
          <w:rFonts w:ascii="Times New Roman" w:hAnsi="Times New Roman"/>
          <w:sz w:val="24"/>
          <w:szCs w:val="24"/>
          <w:lang w:val="en-GB"/>
        </w:rPr>
      </w:pPr>
      <w:r w:rsidRPr="009E06C9">
        <w:rPr>
          <w:rFonts w:ascii="Times New Roman" w:hAnsi="Times New Roman"/>
          <w:i/>
          <w:sz w:val="24"/>
          <w:szCs w:val="24"/>
          <w:lang w:val="en-GB"/>
        </w:rPr>
        <w:t>Market development strategy</w:t>
      </w:r>
      <w:r w:rsidRPr="001836CB">
        <w:rPr>
          <w:rFonts w:ascii="Times New Roman" w:hAnsi="Times New Roman"/>
          <w:sz w:val="24"/>
          <w:szCs w:val="24"/>
          <w:lang w:val="en-GB"/>
        </w:rPr>
        <w:t xml:space="preserve"> – The market development strategy is where the company enters into a new market with the same products</w:t>
      </w:r>
      <w:r>
        <w:rPr>
          <w:rFonts w:ascii="Times New Roman" w:hAnsi="Times New Roman"/>
          <w:sz w:val="24"/>
          <w:szCs w:val="24"/>
          <w:lang w:val="en-GB"/>
        </w:rPr>
        <w:t xml:space="preserve"> (Hanlon, 2005)</w:t>
      </w:r>
      <w:r w:rsidRPr="001836CB">
        <w:rPr>
          <w:rFonts w:ascii="Times New Roman" w:hAnsi="Times New Roman"/>
          <w:sz w:val="24"/>
          <w:szCs w:val="24"/>
          <w:lang w:val="en-GB"/>
        </w:rPr>
        <w:t xml:space="preserve">. </w:t>
      </w:r>
      <w:proofErr w:type="spellStart"/>
      <w:r>
        <w:rPr>
          <w:rFonts w:ascii="Times New Roman" w:hAnsi="Times New Roman"/>
          <w:sz w:val="24"/>
          <w:szCs w:val="24"/>
          <w:lang w:val="en-GB"/>
        </w:rPr>
        <w:t>Ineos</w:t>
      </w:r>
      <w:proofErr w:type="spellEnd"/>
      <w:r w:rsidRPr="001836CB">
        <w:rPr>
          <w:rFonts w:ascii="Times New Roman" w:hAnsi="Times New Roman"/>
          <w:sz w:val="24"/>
          <w:szCs w:val="24"/>
          <w:lang w:val="en-GB"/>
        </w:rPr>
        <w:t xml:space="preserve"> can decide to enter new geographical markets and distribution channels. This will ensure that the company reaches out to a wide range of customers and offers them with unique products. The company new distribution channels will create an opportunity for the company to reach out to more customers. The company should consider using differentiated market strategies in the different markets.  Using different market policies will enable the company to protect the existing market segment as develops the other market. The case study states that Mr </w:t>
      </w:r>
      <w:proofErr w:type="spellStart"/>
      <w:r w:rsidRPr="001836CB">
        <w:rPr>
          <w:rFonts w:ascii="Times New Roman" w:hAnsi="Times New Roman"/>
          <w:sz w:val="24"/>
          <w:szCs w:val="24"/>
          <w:lang w:val="en-GB"/>
        </w:rPr>
        <w:t>Ratcliffe</w:t>
      </w:r>
      <w:proofErr w:type="spellEnd"/>
      <w:r w:rsidRPr="001836CB">
        <w:rPr>
          <w:rFonts w:ascii="Times New Roman" w:hAnsi="Times New Roman"/>
          <w:sz w:val="24"/>
          <w:szCs w:val="24"/>
          <w:lang w:val="en-GB"/>
        </w:rPr>
        <w:t xml:space="preserve"> took a surprising step away </w:t>
      </w:r>
      <w:r w:rsidRPr="001836CB">
        <w:rPr>
          <w:rFonts w:ascii="Times New Roman" w:hAnsi="Times New Roman"/>
          <w:sz w:val="24"/>
          <w:szCs w:val="24"/>
          <w:lang w:val="en-GB"/>
        </w:rPr>
        <w:lastRenderedPageBreak/>
        <w:t>from chemicals when he announced plans to invest £600m to build a new vehicle based on the Land Rover Defender, which was discontinued in 2016.</w:t>
      </w:r>
    </w:p>
    <w:p w:rsidR="000B4EA6" w:rsidRPr="001836CB" w:rsidRDefault="000B4EA6" w:rsidP="000B4EA6">
      <w:pPr>
        <w:spacing w:line="480" w:lineRule="auto"/>
        <w:jc w:val="both"/>
        <w:rPr>
          <w:rFonts w:ascii="Times New Roman" w:hAnsi="Times New Roman"/>
          <w:sz w:val="24"/>
          <w:szCs w:val="24"/>
          <w:lang w:val="en-GB"/>
        </w:rPr>
      </w:pPr>
      <w:r w:rsidRPr="009E06C9">
        <w:rPr>
          <w:rFonts w:ascii="Times New Roman" w:hAnsi="Times New Roman"/>
          <w:i/>
          <w:sz w:val="24"/>
          <w:szCs w:val="24"/>
          <w:lang w:val="en-GB"/>
        </w:rPr>
        <w:t>Product development strategy-</w:t>
      </w:r>
      <w:r w:rsidRPr="001836CB">
        <w:rPr>
          <w:rFonts w:ascii="Times New Roman" w:hAnsi="Times New Roman"/>
          <w:sz w:val="24"/>
          <w:szCs w:val="24"/>
          <w:lang w:val="en-GB"/>
        </w:rPr>
        <w:t xml:space="preserve"> </w:t>
      </w:r>
      <w:proofErr w:type="spellStart"/>
      <w:r>
        <w:rPr>
          <w:rFonts w:ascii="Times New Roman" w:hAnsi="Times New Roman"/>
          <w:sz w:val="24"/>
          <w:szCs w:val="24"/>
          <w:lang w:val="en-GB"/>
        </w:rPr>
        <w:t>Ineos</w:t>
      </w:r>
      <w:proofErr w:type="spellEnd"/>
      <w:r>
        <w:rPr>
          <w:rFonts w:ascii="Times New Roman" w:hAnsi="Times New Roman"/>
          <w:sz w:val="24"/>
          <w:szCs w:val="24"/>
          <w:lang w:val="en-GB"/>
        </w:rPr>
        <w:t xml:space="preserve"> </w:t>
      </w:r>
      <w:r w:rsidRPr="001836CB">
        <w:rPr>
          <w:rFonts w:ascii="Times New Roman" w:hAnsi="Times New Roman"/>
          <w:sz w:val="24"/>
          <w:szCs w:val="24"/>
          <w:lang w:val="en-GB"/>
        </w:rPr>
        <w:t>should develop new markets and offer new products to the market and this will create an opportunity for the company to reach out to more customers. The company should develop new products in the current market or offer additional products and thus will ensure that customers have a wide range of products to select from</w:t>
      </w:r>
      <w:r>
        <w:rPr>
          <w:rFonts w:ascii="Times New Roman" w:hAnsi="Times New Roman"/>
          <w:sz w:val="24"/>
          <w:szCs w:val="24"/>
          <w:lang w:val="en-GB"/>
        </w:rPr>
        <w:t xml:space="preserve">. </w:t>
      </w:r>
      <w:proofErr w:type="spellStart"/>
      <w:r>
        <w:rPr>
          <w:rFonts w:ascii="Times New Roman" w:hAnsi="Times New Roman"/>
          <w:sz w:val="24"/>
          <w:szCs w:val="24"/>
          <w:lang w:val="en-GB"/>
        </w:rPr>
        <w:t>Ineos</w:t>
      </w:r>
      <w:proofErr w:type="spellEnd"/>
      <w:r w:rsidRPr="001836CB">
        <w:rPr>
          <w:rFonts w:ascii="Times New Roman" w:hAnsi="Times New Roman"/>
          <w:sz w:val="24"/>
          <w:szCs w:val="24"/>
          <w:lang w:val="en-GB"/>
        </w:rPr>
        <w:t xml:space="preserve"> should ensure that the products that are lodged are of high quality and meet the needs of the market. For example from the case study we are told that </w:t>
      </w:r>
      <w:proofErr w:type="spellStart"/>
      <w:r w:rsidRPr="001836CB">
        <w:rPr>
          <w:rFonts w:ascii="Times New Roman" w:hAnsi="Times New Roman"/>
          <w:sz w:val="24"/>
          <w:szCs w:val="24"/>
          <w:lang w:val="en-GB"/>
        </w:rPr>
        <w:t>Ineos</w:t>
      </w:r>
      <w:proofErr w:type="spellEnd"/>
      <w:r w:rsidRPr="001836CB">
        <w:rPr>
          <w:rFonts w:ascii="Times New Roman" w:hAnsi="Times New Roman"/>
          <w:sz w:val="24"/>
          <w:szCs w:val="24"/>
          <w:lang w:val="en-GB"/>
        </w:rPr>
        <w:t xml:space="preserve"> bought </w:t>
      </w:r>
      <w:proofErr w:type="spellStart"/>
      <w:r w:rsidRPr="001836CB">
        <w:rPr>
          <w:rFonts w:ascii="Times New Roman" w:hAnsi="Times New Roman"/>
          <w:sz w:val="24"/>
          <w:szCs w:val="24"/>
          <w:lang w:val="en-GB"/>
        </w:rPr>
        <w:t>Belstaff</w:t>
      </w:r>
      <w:proofErr w:type="spellEnd"/>
      <w:r w:rsidRPr="001836CB">
        <w:rPr>
          <w:rFonts w:ascii="Times New Roman" w:hAnsi="Times New Roman"/>
          <w:sz w:val="24"/>
          <w:szCs w:val="24"/>
          <w:lang w:val="en-GB"/>
        </w:rPr>
        <w:t xml:space="preserve">, the luxury motorcycle wear maker whose jackets were once worn by actor Steve McQueen and modelled by the likes of David Beckham. The company then acquired the Swiss football team FC Lausanne-Sport. This is an indication that </w:t>
      </w:r>
      <w:proofErr w:type="spellStart"/>
      <w:r>
        <w:rPr>
          <w:rFonts w:ascii="Times New Roman" w:hAnsi="Times New Roman"/>
          <w:sz w:val="24"/>
          <w:szCs w:val="24"/>
          <w:lang w:val="en-GB"/>
        </w:rPr>
        <w:t>Ineos</w:t>
      </w:r>
      <w:proofErr w:type="spellEnd"/>
      <w:r w:rsidRPr="001836CB">
        <w:rPr>
          <w:rFonts w:ascii="Times New Roman" w:hAnsi="Times New Roman"/>
          <w:sz w:val="24"/>
          <w:szCs w:val="24"/>
          <w:lang w:val="en-GB"/>
        </w:rPr>
        <w:t xml:space="preserve"> is involved in developing new markets and ensuring that customers are provided with quality services. The management of </w:t>
      </w:r>
      <w:proofErr w:type="spellStart"/>
      <w:r w:rsidRPr="001836CB">
        <w:rPr>
          <w:rFonts w:ascii="Times New Roman" w:hAnsi="Times New Roman"/>
          <w:sz w:val="24"/>
          <w:szCs w:val="24"/>
          <w:lang w:val="en-GB"/>
        </w:rPr>
        <w:t>Ineos</w:t>
      </w:r>
      <w:proofErr w:type="spellEnd"/>
      <w:r w:rsidRPr="001836CB">
        <w:rPr>
          <w:rFonts w:ascii="Times New Roman" w:hAnsi="Times New Roman"/>
          <w:sz w:val="24"/>
          <w:szCs w:val="24"/>
          <w:lang w:val="en-GB"/>
        </w:rPr>
        <w:t xml:space="preserve"> should follow the product lifecycle.</w:t>
      </w:r>
    </w:p>
    <w:p w:rsidR="000B4EA6" w:rsidRPr="001836CB" w:rsidRDefault="000B4EA6" w:rsidP="000B4EA6">
      <w:pPr>
        <w:spacing w:line="480" w:lineRule="auto"/>
        <w:jc w:val="both"/>
        <w:rPr>
          <w:rFonts w:ascii="Times New Roman" w:hAnsi="Times New Roman"/>
          <w:sz w:val="24"/>
          <w:szCs w:val="24"/>
          <w:lang w:val="en-GB"/>
        </w:rPr>
      </w:pPr>
      <w:r w:rsidRPr="009E06C9">
        <w:rPr>
          <w:rFonts w:ascii="Times New Roman" w:hAnsi="Times New Roman"/>
          <w:i/>
          <w:sz w:val="24"/>
          <w:szCs w:val="24"/>
          <w:lang w:val="en-GB"/>
        </w:rPr>
        <w:t>Market penetration strategic options</w:t>
      </w:r>
      <w:r w:rsidRPr="001836CB">
        <w:rPr>
          <w:rFonts w:ascii="Times New Roman" w:hAnsi="Times New Roman"/>
          <w:sz w:val="24"/>
          <w:szCs w:val="24"/>
          <w:lang w:val="en-GB"/>
        </w:rPr>
        <w:t xml:space="preserve">- </w:t>
      </w:r>
      <w:proofErr w:type="spellStart"/>
      <w:r>
        <w:rPr>
          <w:rFonts w:ascii="Times New Roman" w:hAnsi="Times New Roman"/>
          <w:sz w:val="24"/>
          <w:szCs w:val="24"/>
          <w:lang w:val="en-GB"/>
        </w:rPr>
        <w:t>Ineos</w:t>
      </w:r>
      <w:proofErr w:type="spellEnd"/>
      <w:r w:rsidRPr="001836CB">
        <w:rPr>
          <w:rFonts w:ascii="Times New Roman" w:hAnsi="Times New Roman"/>
          <w:sz w:val="24"/>
          <w:szCs w:val="24"/>
          <w:lang w:val="en-GB"/>
        </w:rPr>
        <w:t xml:space="preserve"> can use the market penetration strategic option and this is by entering into a new market. The management of the company can decide to enter the market by setting prices of the raw products lower than the industry average or higher than the industry average</w:t>
      </w:r>
      <w:r>
        <w:rPr>
          <w:rFonts w:ascii="Times New Roman" w:hAnsi="Times New Roman"/>
          <w:sz w:val="24"/>
          <w:szCs w:val="24"/>
          <w:lang w:val="en-GB"/>
        </w:rPr>
        <w:t xml:space="preserve"> (</w:t>
      </w:r>
      <w:proofErr w:type="spellStart"/>
      <w:r>
        <w:rPr>
          <w:rFonts w:ascii="Times New Roman" w:hAnsi="Times New Roman"/>
          <w:sz w:val="24"/>
          <w:szCs w:val="24"/>
          <w:lang w:val="en-GB"/>
        </w:rPr>
        <w:t>Hitt</w:t>
      </w:r>
      <w:proofErr w:type="spellEnd"/>
      <w:r>
        <w:rPr>
          <w:rFonts w:ascii="Times New Roman" w:hAnsi="Times New Roman"/>
          <w:sz w:val="24"/>
          <w:szCs w:val="24"/>
          <w:lang w:val="en-GB"/>
        </w:rPr>
        <w:t xml:space="preserve"> et al, 2012)</w:t>
      </w:r>
      <w:r w:rsidRPr="001836CB">
        <w:rPr>
          <w:rFonts w:ascii="Times New Roman" w:hAnsi="Times New Roman"/>
          <w:sz w:val="24"/>
          <w:szCs w:val="24"/>
          <w:lang w:val="en-GB"/>
        </w:rPr>
        <w:t>. This will create a notion in the eyes of the customers that the products that are manufactured are of high quality. The company should ensure that it enters the selected market and controls a relatively large market share</w:t>
      </w:r>
      <w:r>
        <w:rPr>
          <w:rFonts w:ascii="Times New Roman" w:hAnsi="Times New Roman"/>
          <w:sz w:val="24"/>
          <w:szCs w:val="24"/>
          <w:lang w:val="en-GB"/>
        </w:rPr>
        <w:t>.</w:t>
      </w:r>
    </w:p>
    <w:p w:rsidR="000B4EA6" w:rsidRDefault="000B4EA6" w:rsidP="000B4EA6">
      <w:pPr>
        <w:spacing w:line="480" w:lineRule="auto"/>
        <w:jc w:val="both"/>
        <w:rPr>
          <w:rFonts w:ascii="Times New Roman" w:hAnsi="Times New Roman"/>
          <w:sz w:val="24"/>
          <w:szCs w:val="24"/>
          <w:lang w:val="en-GB"/>
        </w:rPr>
      </w:pPr>
      <w:r w:rsidRPr="009E06C9">
        <w:rPr>
          <w:rFonts w:ascii="Times New Roman" w:hAnsi="Times New Roman"/>
          <w:i/>
          <w:sz w:val="24"/>
          <w:szCs w:val="24"/>
          <w:lang w:val="en-GB"/>
        </w:rPr>
        <w:t>Diversification strategy-</w:t>
      </w:r>
      <w:r w:rsidRPr="001836CB">
        <w:rPr>
          <w:rFonts w:ascii="Times New Roman" w:hAnsi="Times New Roman"/>
          <w:sz w:val="24"/>
          <w:szCs w:val="24"/>
          <w:lang w:val="en-GB"/>
        </w:rPr>
        <w:t xml:space="preserve"> This strategy occurs when a business develop a new product or expand into another product. The basic idea is to expand into business activity that doesn’t negatively react to the economic downturns. Diversification increases the market power of the company and spread risks across the range of business</w:t>
      </w:r>
      <w:r>
        <w:rPr>
          <w:rFonts w:ascii="Times New Roman" w:hAnsi="Times New Roman"/>
          <w:sz w:val="24"/>
          <w:szCs w:val="24"/>
          <w:lang w:val="en-GB"/>
        </w:rPr>
        <w:t xml:space="preserve"> (Johnson, 2008)</w:t>
      </w:r>
      <w:r w:rsidRPr="001836CB">
        <w:rPr>
          <w:rFonts w:ascii="Times New Roman" w:hAnsi="Times New Roman"/>
          <w:sz w:val="24"/>
          <w:szCs w:val="24"/>
          <w:lang w:val="en-GB"/>
        </w:rPr>
        <w:t xml:space="preserve">. </w:t>
      </w:r>
      <w:r>
        <w:rPr>
          <w:rFonts w:ascii="Times New Roman" w:hAnsi="Times New Roman"/>
          <w:sz w:val="24"/>
          <w:szCs w:val="24"/>
          <w:lang w:val="en-GB"/>
        </w:rPr>
        <w:t xml:space="preserve">It </w:t>
      </w:r>
      <w:r w:rsidRPr="001836CB">
        <w:rPr>
          <w:rFonts w:ascii="Times New Roman" w:hAnsi="Times New Roman"/>
          <w:sz w:val="24"/>
          <w:szCs w:val="24"/>
          <w:lang w:val="en-GB"/>
        </w:rPr>
        <w:t xml:space="preserve">will ensure that the company </w:t>
      </w:r>
      <w:r w:rsidRPr="001836CB">
        <w:rPr>
          <w:rFonts w:ascii="Times New Roman" w:hAnsi="Times New Roman"/>
          <w:sz w:val="24"/>
          <w:szCs w:val="24"/>
          <w:lang w:val="en-GB"/>
        </w:rPr>
        <w:lastRenderedPageBreak/>
        <w:t>achieves the set goals and objectives. From the case study</w:t>
      </w:r>
      <w:r>
        <w:rPr>
          <w:rFonts w:ascii="Times New Roman" w:hAnsi="Times New Roman"/>
          <w:sz w:val="24"/>
          <w:szCs w:val="24"/>
          <w:lang w:val="en-GB"/>
        </w:rPr>
        <w:t>,</w:t>
      </w:r>
      <w:r w:rsidRPr="001836CB">
        <w:rPr>
          <w:rFonts w:ascii="Times New Roman" w:hAnsi="Times New Roman"/>
          <w:sz w:val="24"/>
          <w:szCs w:val="24"/>
          <w:lang w:val="en-GB"/>
        </w:rPr>
        <w:t xml:space="preserve"> it is clear that </w:t>
      </w:r>
      <w:proofErr w:type="spellStart"/>
      <w:r>
        <w:rPr>
          <w:rFonts w:ascii="Times New Roman" w:hAnsi="Times New Roman"/>
          <w:sz w:val="24"/>
          <w:szCs w:val="24"/>
          <w:lang w:val="en-GB"/>
        </w:rPr>
        <w:t>Ineos</w:t>
      </w:r>
      <w:proofErr w:type="spellEnd"/>
      <w:r w:rsidRPr="001836CB">
        <w:rPr>
          <w:rFonts w:ascii="Times New Roman" w:hAnsi="Times New Roman"/>
          <w:sz w:val="24"/>
          <w:szCs w:val="24"/>
          <w:lang w:val="en-GB"/>
        </w:rPr>
        <w:t xml:space="preserve"> is involved in diversification. </w:t>
      </w:r>
      <w:r>
        <w:rPr>
          <w:rFonts w:ascii="Times New Roman" w:hAnsi="Times New Roman"/>
          <w:sz w:val="24"/>
          <w:szCs w:val="24"/>
          <w:lang w:val="en-GB"/>
        </w:rPr>
        <w:t xml:space="preserve">Mr </w:t>
      </w:r>
      <w:proofErr w:type="spellStart"/>
      <w:r>
        <w:rPr>
          <w:rFonts w:ascii="Times New Roman" w:hAnsi="Times New Roman"/>
          <w:sz w:val="24"/>
          <w:szCs w:val="24"/>
          <w:lang w:val="en-GB"/>
        </w:rPr>
        <w:t>Ratcliffe</w:t>
      </w:r>
      <w:proofErr w:type="spellEnd"/>
      <w:r>
        <w:rPr>
          <w:rFonts w:ascii="Times New Roman" w:hAnsi="Times New Roman"/>
          <w:sz w:val="24"/>
          <w:szCs w:val="24"/>
          <w:lang w:val="en-GB"/>
        </w:rPr>
        <w:t xml:space="preserve"> took surprising decision when he announced to invest £600m to buy a new vehicle the Land Rover Defender, which was stopped in 2016. </w:t>
      </w:r>
      <w:proofErr w:type="spellStart"/>
      <w:r>
        <w:rPr>
          <w:rFonts w:ascii="Times New Roman" w:hAnsi="Times New Roman"/>
          <w:sz w:val="24"/>
          <w:szCs w:val="24"/>
          <w:lang w:val="en-GB"/>
        </w:rPr>
        <w:t>Ineos</w:t>
      </w:r>
      <w:proofErr w:type="spellEnd"/>
      <w:r>
        <w:rPr>
          <w:rFonts w:ascii="Times New Roman" w:hAnsi="Times New Roman"/>
          <w:sz w:val="24"/>
          <w:szCs w:val="24"/>
          <w:lang w:val="en-GB"/>
        </w:rPr>
        <w:t xml:space="preserve"> then decided to buy the </w:t>
      </w:r>
      <w:proofErr w:type="spellStart"/>
      <w:r>
        <w:rPr>
          <w:rFonts w:ascii="Times New Roman" w:hAnsi="Times New Roman"/>
          <w:sz w:val="24"/>
          <w:szCs w:val="24"/>
          <w:lang w:val="en-GB"/>
        </w:rPr>
        <w:t>Belstaff</w:t>
      </w:r>
      <w:proofErr w:type="spellEnd"/>
      <w:r>
        <w:rPr>
          <w:rFonts w:ascii="Times New Roman" w:hAnsi="Times New Roman"/>
          <w:sz w:val="24"/>
          <w:szCs w:val="24"/>
          <w:lang w:val="en-GB"/>
        </w:rPr>
        <w:t xml:space="preserve">, the luxury motorcycle jackets wear maker. Then company were decided to buy the Swiss football club FC Lausanne-Sport. </w:t>
      </w:r>
      <w:r w:rsidRPr="000102EE">
        <w:rPr>
          <w:rFonts w:ascii="Times New Roman" w:hAnsi="Times New Roman"/>
          <w:sz w:val="24"/>
          <w:szCs w:val="24"/>
          <w:lang w:val="en-GB"/>
        </w:rPr>
        <w:t xml:space="preserve"> </w:t>
      </w:r>
    </w:p>
    <w:p w:rsidR="000B4EA6" w:rsidRPr="001836CB" w:rsidRDefault="000B4EA6" w:rsidP="000B4EA6">
      <w:pPr>
        <w:spacing w:line="480" w:lineRule="auto"/>
        <w:jc w:val="both"/>
        <w:rPr>
          <w:rFonts w:ascii="Times New Roman" w:hAnsi="Times New Roman"/>
          <w:sz w:val="24"/>
          <w:szCs w:val="24"/>
          <w:lang w:val="en-GB"/>
        </w:rPr>
      </w:pPr>
      <w:r w:rsidRPr="009E06C9">
        <w:rPr>
          <w:rFonts w:ascii="Times New Roman" w:hAnsi="Times New Roman"/>
          <w:i/>
          <w:sz w:val="24"/>
          <w:szCs w:val="24"/>
          <w:lang w:val="en-GB"/>
        </w:rPr>
        <w:t>Joint ventures</w:t>
      </w:r>
      <w:r w:rsidRPr="001836CB">
        <w:rPr>
          <w:rFonts w:ascii="Times New Roman" w:hAnsi="Times New Roman"/>
          <w:sz w:val="24"/>
          <w:szCs w:val="24"/>
          <w:lang w:val="en-GB"/>
        </w:rPr>
        <w:t xml:space="preserve">- The management of </w:t>
      </w:r>
      <w:proofErr w:type="spellStart"/>
      <w:r w:rsidRPr="001836CB">
        <w:rPr>
          <w:rFonts w:ascii="Times New Roman" w:hAnsi="Times New Roman"/>
          <w:sz w:val="24"/>
          <w:szCs w:val="24"/>
          <w:lang w:val="en-GB"/>
        </w:rPr>
        <w:t>Ineos</w:t>
      </w:r>
      <w:proofErr w:type="spellEnd"/>
      <w:r w:rsidRPr="001836CB">
        <w:rPr>
          <w:rFonts w:ascii="Times New Roman" w:hAnsi="Times New Roman"/>
          <w:sz w:val="24"/>
          <w:szCs w:val="24"/>
          <w:lang w:val="en-GB"/>
        </w:rPr>
        <w:t xml:space="preserve"> should consider entering into joint venture with other organisations that operate in the same industry. This will increase the economies of scale and will ensure that the company ventures into other additional businesses that will generate more income to the company</w:t>
      </w:r>
      <w:r>
        <w:rPr>
          <w:rFonts w:ascii="Times New Roman" w:hAnsi="Times New Roman"/>
          <w:sz w:val="24"/>
          <w:szCs w:val="24"/>
          <w:lang w:val="en-GB"/>
        </w:rPr>
        <w:t xml:space="preserve"> (Graham, 2011)</w:t>
      </w:r>
      <w:r w:rsidRPr="001836CB">
        <w:rPr>
          <w:rFonts w:ascii="Times New Roman" w:hAnsi="Times New Roman"/>
          <w:sz w:val="24"/>
          <w:szCs w:val="24"/>
          <w:lang w:val="en-GB"/>
        </w:rPr>
        <w:t xml:space="preserve">. </w:t>
      </w:r>
      <w:proofErr w:type="spellStart"/>
      <w:r>
        <w:rPr>
          <w:rFonts w:ascii="Times New Roman" w:hAnsi="Times New Roman"/>
          <w:sz w:val="24"/>
          <w:szCs w:val="24"/>
          <w:lang w:val="en-GB"/>
        </w:rPr>
        <w:t>Ineos</w:t>
      </w:r>
      <w:proofErr w:type="spellEnd"/>
      <w:r w:rsidRPr="001836CB">
        <w:rPr>
          <w:rFonts w:ascii="Times New Roman" w:hAnsi="Times New Roman"/>
          <w:sz w:val="24"/>
          <w:szCs w:val="24"/>
          <w:lang w:val="en-GB"/>
        </w:rPr>
        <w:t xml:space="preserve"> can decide to take up small companies that are involved in the same business and this will improve the customer base of the company and overall performance. It will also provide the company with a competitive advantage over the other companies.</w:t>
      </w:r>
    </w:p>
    <w:p w:rsidR="000B4EA6" w:rsidRPr="001836CB" w:rsidRDefault="000B4EA6" w:rsidP="000B4EA6">
      <w:pPr>
        <w:spacing w:line="480" w:lineRule="auto"/>
        <w:jc w:val="both"/>
        <w:rPr>
          <w:rFonts w:ascii="Times New Roman" w:hAnsi="Times New Roman"/>
          <w:sz w:val="24"/>
          <w:szCs w:val="24"/>
          <w:lang w:val="en-GB"/>
        </w:rPr>
      </w:pPr>
      <w:r w:rsidRPr="009E06C9">
        <w:rPr>
          <w:rFonts w:ascii="Times New Roman" w:hAnsi="Times New Roman"/>
          <w:sz w:val="24"/>
          <w:szCs w:val="24"/>
          <w:lang w:val="en-GB"/>
        </w:rPr>
        <w:t>Ho</w:t>
      </w:r>
      <w:r w:rsidRPr="009E06C9">
        <w:rPr>
          <w:rFonts w:ascii="Times New Roman" w:hAnsi="Times New Roman"/>
          <w:i/>
          <w:sz w:val="24"/>
          <w:szCs w:val="24"/>
          <w:lang w:val="en-GB"/>
        </w:rPr>
        <w:t>rizontal and vertical integration</w:t>
      </w:r>
      <w:r w:rsidRPr="001836CB">
        <w:rPr>
          <w:rFonts w:ascii="Times New Roman" w:hAnsi="Times New Roman"/>
          <w:sz w:val="24"/>
          <w:szCs w:val="24"/>
          <w:lang w:val="en-GB"/>
        </w:rPr>
        <w:t>- Expanding by acquiring other companies that operates in the chemical industry</w:t>
      </w:r>
      <w:r>
        <w:rPr>
          <w:rFonts w:ascii="Times New Roman" w:hAnsi="Times New Roman"/>
          <w:sz w:val="24"/>
          <w:szCs w:val="24"/>
          <w:lang w:val="en-GB"/>
        </w:rPr>
        <w:t xml:space="preserve"> (</w:t>
      </w:r>
      <w:proofErr w:type="spellStart"/>
      <w:r>
        <w:rPr>
          <w:rFonts w:ascii="Times New Roman" w:hAnsi="Times New Roman"/>
          <w:sz w:val="24"/>
          <w:szCs w:val="24"/>
          <w:lang w:val="en-GB"/>
        </w:rPr>
        <w:t>Hevner</w:t>
      </w:r>
      <w:proofErr w:type="spellEnd"/>
      <w:r>
        <w:rPr>
          <w:rFonts w:ascii="Times New Roman" w:hAnsi="Times New Roman"/>
          <w:sz w:val="24"/>
          <w:szCs w:val="24"/>
          <w:lang w:val="en-GB"/>
        </w:rPr>
        <w:t xml:space="preserve"> and Park, 2004)</w:t>
      </w:r>
      <w:r w:rsidRPr="001836CB">
        <w:rPr>
          <w:rFonts w:ascii="Times New Roman" w:hAnsi="Times New Roman"/>
          <w:sz w:val="24"/>
          <w:szCs w:val="24"/>
          <w:lang w:val="en-GB"/>
        </w:rPr>
        <w:t xml:space="preserve">. </w:t>
      </w:r>
      <w:proofErr w:type="spellStart"/>
      <w:r>
        <w:rPr>
          <w:rFonts w:ascii="Times New Roman" w:hAnsi="Times New Roman"/>
          <w:sz w:val="24"/>
          <w:szCs w:val="24"/>
          <w:lang w:val="en-GB"/>
        </w:rPr>
        <w:t>Ineos</w:t>
      </w:r>
      <w:proofErr w:type="spellEnd"/>
      <w:r w:rsidRPr="001836CB">
        <w:rPr>
          <w:rFonts w:ascii="Times New Roman" w:hAnsi="Times New Roman"/>
          <w:sz w:val="24"/>
          <w:szCs w:val="24"/>
          <w:lang w:val="en-GB"/>
        </w:rPr>
        <w:t xml:space="preserve"> should decide to acquire another company and merger is when one company joins another and horizontal integration is preferably attractive and this will enable the company attract other companies that are in the same line of production. Vertical integration involves extending organisation present into two possible directions that is backward and forward</w:t>
      </w:r>
      <w:r>
        <w:rPr>
          <w:rFonts w:ascii="Times New Roman" w:hAnsi="Times New Roman"/>
          <w:sz w:val="24"/>
          <w:szCs w:val="24"/>
          <w:lang w:val="en-GB"/>
        </w:rPr>
        <w:t>.</w:t>
      </w:r>
    </w:p>
    <w:p w:rsidR="000B4EA6" w:rsidRPr="005972BC" w:rsidRDefault="000B4EA6" w:rsidP="000B4EA6">
      <w:pPr>
        <w:spacing w:line="480" w:lineRule="auto"/>
        <w:jc w:val="both"/>
        <w:rPr>
          <w:rFonts w:ascii="Times New Roman" w:hAnsi="Times New Roman"/>
          <w:sz w:val="24"/>
          <w:szCs w:val="24"/>
          <w:lang w:val="en-GB"/>
        </w:rPr>
      </w:pPr>
      <w:r w:rsidRPr="009E06C9">
        <w:rPr>
          <w:rFonts w:ascii="Times New Roman" w:hAnsi="Times New Roman"/>
          <w:i/>
          <w:sz w:val="24"/>
          <w:szCs w:val="24"/>
          <w:lang w:val="en-GB"/>
        </w:rPr>
        <w:t>Innovation strategic option</w:t>
      </w:r>
      <w:r w:rsidRPr="001836CB">
        <w:rPr>
          <w:rFonts w:ascii="Times New Roman" w:hAnsi="Times New Roman"/>
          <w:sz w:val="24"/>
          <w:szCs w:val="24"/>
          <w:lang w:val="en-GB"/>
        </w:rPr>
        <w:t xml:space="preserve"> – Innovation is an important element and innovation is a strategy that is used to plan and grow the market share</w:t>
      </w:r>
      <w:r>
        <w:rPr>
          <w:rFonts w:ascii="Times New Roman" w:hAnsi="Times New Roman"/>
          <w:sz w:val="24"/>
          <w:szCs w:val="24"/>
          <w:lang w:val="en-GB"/>
        </w:rPr>
        <w:t xml:space="preserve"> (</w:t>
      </w:r>
      <w:proofErr w:type="spellStart"/>
      <w:r>
        <w:rPr>
          <w:rFonts w:ascii="Times New Roman" w:hAnsi="Times New Roman"/>
          <w:sz w:val="24"/>
          <w:szCs w:val="24"/>
          <w:lang w:val="en-GB"/>
        </w:rPr>
        <w:t>Kotter</w:t>
      </w:r>
      <w:proofErr w:type="spellEnd"/>
      <w:r>
        <w:rPr>
          <w:rFonts w:ascii="Times New Roman" w:hAnsi="Times New Roman"/>
          <w:sz w:val="24"/>
          <w:szCs w:val="24"/>
          <w:lang w:val="en-GB"/>
        </w:rPr>
        <w:t>, 2012)</w:t>
      </w:r>
      <w:r w:rsidRPr="001836CB">
        <w:rPr>
          <w:rFonts w:ascii="Times New Roman" w:hAnsi="Times New Roman"/>
          <w:sz w:val="24"/>
          <w:szCs w:val="24"/>
          <w:lang w:val="en-GB"/>
        </w:rPr>
        <w:t xml:space="preserve">. The company should encourage the use of technology and this will ensure that it invests in research and development. Innovation </w:t>
      </w:r>
      <w:r w:rsidRPr="001836CB">
        <w:rPr>
          <w:rFonts w:ascii="Times New Roman" w:hAnsi="Times New Roman"/>
          <w:sz w:val="24"/>
          <w:szCs w:val="24"/>
          <w:lang w:val="en-GB"/>
        </w:rPr>
        <w:lastRenderedPageBreak/>
        <w:t xml:space="preserve">strategy guides the decisions on how resources are used by </w:t>
      </w:r>
      <w:proofErr w:type="spellStart"/>
      <w:r>
        <w:rPr>
          <w:rFonts w:ascii="Times New Roman" w:hAnsi="Times New Roman"/>
          <w:sz w:val="24"/>
          <w:szCs w:val="24"/>
          <w:lang w:val="en-GB"/>
        </w:rPr>
        <w:t>Ineos</w:t>
      </w:r>
      <w:proofErr w:type="spellEnd"/>
      <w:r w:rsidRPr="001836CB">
        <w:rPr>
          <w:rFonts w:ascii="Times New Roman" w:hAnsi="Times New Roman"/>
          <w:sz w:val="24"/>
          <w:szCs w:val="24"/>
          <w:lang w:val="en-GB"/>
        </w:rPr>
        <w:t xml:space="preserve"> to meet the business objectives of innovation, build a competitive advantage and bring something new into the market.</w:t>
      </w:r>
    </w:p>
    <w:p w:rsidR="000B4EA6" w:rsidRDefault="000B4EA6" w:rsidP="000B4EA6">
      <w:pPr>
        <w:spacing w:line="360" w:lineRule="auto"/>
        <w:rPr>
          <w:rFonts w:ascii="Times New Roman" w:hAnsi="Times New Roman"/>
          <w:b/>
          <w:color w:val="365F91"/>
          <w:sz w:val="24"/>
          <w:szCs w:val="24"/>
        </w:rPr>
      </w:pPr>
      <w:r w:rsidRPr="00B83A89">
        <w:rPr>
          <w:rFonts w:ascii="Times New Roman" w:hAnsi="Times New Roman"/>
          <w:b/>
          <w:color w:val="365F91"/>
          <w:sz w:val="24"/>
          <w:szCs w:val="24"/>
        </w:rPr>
        <w:t>4.2. Recommendations based on ratio analysis</w:t>
      </w:r>
    </w:p>
    <w:p w:rsidR="000B4EA6" w:rsidRDefault="000B4EA6" w:rsidP="000B4EA6">
      <w:pPr>
        <w:spacing w:line="480" w:lineRule="auto"/>
        <w:jc w:val="both"/>
        <w:rPr>
          <w:rFonts w:ascii="Times New Roman" w:hAnsi="Times New Roman"/>
          <w:sz w:val="24"/>
          <w:szCs w:val="24"/>
        </w:rPr>
      </w:pPr>
      <w:r>
        <w:rPr>
          <w:rFonts w:ascii="Times New Roman" w:hAnsi="Times New Roman"/>
          <w:sz w:val="24"/>
          <w:szCs w:val="24"/>
        </w:rPr>
        <w:t xml:space="preserve">On basis of ratio analysis done above in previous section, the management need to focus on improving sales in recent future to increase the profit margin. The operating expenses need to be reduced by the company in order to increase net profits. Previously </w:t>
      </w:r>
      <w:proofErr w:type="spellStart"/>
      <w:r>
        <w:rPr>
          <w:rFonts w:ascii="Times New Roman" w:hAnsi="Times New Roman"/>
          <w:sz w:val="24"/>
          <w:szCs w:val="24"/>
        </w:rPr>
        <w:t>Ineos</w:t>
      </w:r>
      <w:proofErr w:type="spellEnd"/>
      <w:r>
        <w:rPr>
          <w:rFonts w:ascii="Times New Roman" w:hAnsi="Times New Roman"/>
          <w:sz w:val="24"/>
          <w:szCs w:val="24"/>
        </w:rPr>
        <w:t xml:space="preserve"> use to use bank and term loans as source of finance but with time they are also using equity share capital. This need to be increased more so that financial costs can be reduced and profits available to shareholders for distribution in form of dividend can be improved. Strong planning process and better forecasts of different financial controls need to be exercised by </w:t>
      </w:r>
      <w:proofErr w:type="spellStart"/>
      <w:r>
        <w:rPr>
          <w:rFonts w:ascii="Times New Roman" w:hAnsi="Times New Roman"/>
          <w:sz w:val="24"/>
          <w:szCs w:val="24"/>
        </w:rPr>
        <w:t>Ineos</w:t>
      </w:r>
      <w:proofErr w:type="spellEnd"/>
      <w:r>
        <w:rPr>
          <w:rFonts w:ascii="Times New Roman" w:hAnsi="Times New Roman"/>
          <w:sz w:val="24"/>
          <w:szCs w:val="24"/>
        </w:rPr>
        <w:t xml:space="preserve"> Plc to improve the revenue. </w:t>
      </w:r>
    </w:p>
    <w:p w:rsidR="000B4EA6" w:rsidRPr="00E473B1" w:rsidRDefault="000B4EA6" w:rsidP="000B4EA6">
      <w:pPr>
        <w:spacing w:line="480" w:lineRule="auto"/>
        <w:jc w:val="both"/>
        <w:rPr>
          <w:rFonts w:ascii="Times New Roman" w:hAnsi="Times New Roman"/>
          <w:sz w:val="24"/>
          <w:szCs w:val="24"/>
        </w:rPr>
      </w:pPr>
      <w:proofErr w:type="spellStart"/>
      <w:r>
        <w:rPr>
          <w:rFonts w:ascii="Times New Roman" w:hAnsi="Times New Roman"/>
          <w:sz w:val="24"/>
          <w:szCs w:val="24"/>
        </w:rPr>
        <w:t>Ineos</w:t>
      </w:r>
      <w:proofErr w:type="spellEnd"/>
      <w:r>
        <w:rPr>
          <w:rFonts w:ascii="Times New Roman" w:hAnsi="Times New Roman"/>
          <w:sz w:val="24"/>
          <w:szCs w:val="24"/>
        </w:rPr>
        <w:t xml:space="preserve"> need to generate more capital from equity shares and reduce the dependency on the bank loans which would in turn help the company to make investment in different countries and expand business on an international scale. The management also needs to exercise more marketing policies to attract corporate customers to increase sales turnover and also focus on using fixed assets properly to generate sales.</w:t>
      </w:r>
    </w:p>
    <w:p w:rsidR="000B4EA6" w:rsidRPr="00B83A89" w:rsidRDefault="000B4EA6" w:rsidP="000B4EA6">
      <w:pPr>
        <w:spacing w:line="360" w:lineRule="auto"/>
        <w:rPr>
          <w:rFonts w:ascii="Times New Roman" w:hAnsi="Times New Roman"/>
          <w:b/>
          <w:color w:val="365F91"/>
          <w:sz w:val="24"/>
          <w:szCs w:val="24"/>
        </w:rPr>
      </w:pPr>
      <w:r w:rsidRPr="00B83A89">
        <w:rPr>
          <w:rFonts w:ascii="Times New Roman" w:hAnsi="Times New Roman"/>
          <w:b/>
          <w:color w:val="365F91"/>
          <w:sz w:val="24"/>
          <w:szCs w:val="24"/>
        </w:rPr>
        <w:t>4.3. Barriers to be faced in implementing strategic options</w:t>
      </w:r>
    </w:p>
    <w:p w:rsidR="000B4EA6" w:rsidRPr="004D1F30" w:rsidRDefault="000B4EA6" w:rsidP="000B4EA6">
      <w:pPr>
        <w:spacing w:line="480" w:lineRule="auto"/>
        <w:jc w:val="both"/>
        <w:rPr>
          <w:rFonts w:ascii="Times New Roman" w:hAnsi="Times New Roman"/>
          <w:i/>
          <w:sz w:val="24"/>
          <w:szCs w:val="24"/>
        </w:rPr>
      </w:pPr>
      <w:r w:rsidRPr="001836CB">
        <w:rPr>
          <w:rFonts w:ascii="Times New Roman" w:hAnsi="Times New Roman"/>
          <w:sz w:val="24"/>
          <w:szCs w:val="24"/>
          <w:lang w:val="en-GB"/>
        </w:rPr>
        <w:t>Implementation of the strategy requires special attention from the company. It is important for the management of the company to ensure that implementation of the strategy is well planned. This will ensure that all the barriers that are likely to affect the implementation of the strategy are identified and measures are put in place to ensure that the strategies achieve the set targets. It is important to bear in mind that good plans alone are not sufficient to ensure that the implementation process becomes a success</w:t>
      </w:r>
      <w:r>
        <w:rPr>
          <w:rFonts w:ascii="Times New Roman" w:hAnsi="Times New Roman"/>
          <w:sz w:val="24"/>
          <w:szCs w:val="24"/>
          <w:lang w:val="en-GB"/>
        </w:rPr>
        <w:t xml:space="preserve">. </w:t>
      </w:r>
      <w:r w:rsidRPr="001836CB">
        <w:rPr>
          <w:rFonts w:ascii="Times New Roman" w:hAnsi="Times New Roman"/>
          <w:sz w:val="24"/>
          <w:szCs w:val="24"/>
          <w:lang w:val="en-GB"/>
        </w:rPr>
        <w:t xml:space="preserve">To ensure that the strategic plans achieves the </w:t>
      </w:r>
      <w:r w:rsidRPr="001836CB">
        <w:rPr>
          <w:rFonts w:ascii="Times New Roman" w:hAnsi="Times New Roman"/>
          <w:sz w:val="24"/>
          <w:szCs w:val="24"/>
          <w:lang w:val="en-GB"/>
        </w:rPr>
        <w:lastRenderedPageBreak/>
        <w:t>intended purpose the management of the company should ensure that the plans are followed by careful execution, evaluation and changes are applied when necessary. It is also important to note that if one individual is involved in both the implementation of the strategic options, it is easier than involving several people. In different environments implementation of the strategic options is complex and requires special attention to avoid ineffective strategy execution</w:t>
      </w:r>
      <w:r>
        <w:rPr>
          <w:rFonts w:ascii="Times New Roman" w:hAnsi="Times New Roman"/>
          <w:sz w:val="24"/>
          <w:szCs w:val="24"/>
          <w:lang w:val="en-GB"/>
        </w:rPr>
        <w:t xml:space="preserve">. </w:t>
      </w:r>
      <w:r w:rsidRPr="001836CB">
        <w:rPr>
          <w:rFonts w:ascii="Times New Roman" w:hAnsi="Times New Roman"/>
          <w:sz w:val="24"/>
          <w:szCs w:val="24"/>
          <w:lang w:val="en-GB"/>
        </w:rPr>
        <w:t>There are several barriers that will affect the implementation of the strategic options:</w:t>
      </w:r>
    </w:p>
    <w:p w:rsidR="000B4EA6" w:rsidRPr="001836CB" w:rsidRDefault="000B4EA6" w:rsidP="000B4EA6">
      <w:pPr>
        <w:spacing w:line="480" w:lineRule="auto"/>
        <w:jc w:val="both"/>
        <w:rPr>
          <w:rFonts w:ascii="Times New Roman" w:hAnsi="Times New Roman"/>
          <w:sz w:val="24"/>
          <w:szCs w:val="24"/>
          <w:lang w:val="en-GB"/>
        </w:rPr>
      </w:pPr>
      <w:r w:rsidRPr="009E06C9">
        <w:rPr>
          <w:rFonts w:ascii="Times New Roman" w:hAnsi="Times New Roman"/>
          <w:i/>
          <w:sz w:val="24"/>
          <w:szCs w:val="24"/>
          <w:lang w:val="en-GB"/>
        </w:rPr>
        <w:t>Lack of management support</w:t>
      </w:r>
      <w:r w:rsidRPr="001836CB">
        <w:rPr>
          <w:rFonts w:ascii="Times New Roman" w:hAnsi="Times New Roman"/>
          <w:sz w:val="24"/>
          <w:szCs w:val="24"/>
          <w:lang w:val="en-GB"/>
        </w:rPr>
        <w:t xml:space="preserve">- The management of </w:t>
      </w:r>
      <w:proofErr w:type="spellStart"/>
      <w:r w:rsidRPr="001836CB">
        <w:rPr>
          <w:rFonts w:ascii="Times New Roman" w:hAnsi="Times New Roman"/>
          <w:sz w:val="24"/>
          <w:szCs w:val="24"/>
          <w:lang w:val="en-GB"/>
        </w:rPr>
        <w:t>Ineos</w:t>
      </w:r>
      <w:proofErr w:type="spellEnd"/>
      <w:r w:rsidRPr="001836CB">
        <w:rPr>
          <w:rFonts w:ascii="Times New Roman" w:hAnsi="Times New Roman"/>
          <w:sz w:val="24"/>
          <w:szCs w:val="24"/>
          <w:lang w:val="en-GB"/>
        </w:rPr>
        <w:t xml:space="preserve"> are required to ensure that they provide support to the implementation of the strategic options that have been selected above. Lack of goodwill and support from the management will have a negative impact and will affect the ability of the strategic options to achieve the set targets</w:t>
      </w:r>
      <w:r>
        <w:rPr>
          <w:rFonts w:ascii="Times New Roman" w:hAnsi="Times New Roman"/>
          <w:sz w:val="24"/>
          <w:szCs w:val="24"/>
          <w:lang w:val="en-GB"/>
        </w:rPr>
        <w:t xml:space="preserve"> (Schein, 2010)</w:t>
      </w:r>
      <w:r w:rsidRPr="001836CB">
        <w:rPr>
          <w:rFonts w:ascii="Times New Roman" w:hAnsi="Times New Roman"/>
          <w:sz w:val="24"/>
          <w:szCs w:val="24"/>
          <w:lang w:val="en-GB"/>
        </w:rPr>
        <w:t xml:space="preserve">. The management of the company is required to make several decisions that will support the implementation of the strategic options and this will ensure that the implementation runs smooth. Lack of management support will act as a barrier and will affects the implementations of the best strategic options. </w:t>
      </w:r>
    </w:p>
    <w:p w:rsidR="000B4EA6" w:rsidRPr="001836CB" w:rsidRDefault="000B4EA6" w:rsidP="000B4EA6">
      <w:pPr>
        <w:spacing w:line="480" w:lineRule="auto"/>
        <w:jc w:val="both"/>
        <w:rPr>
          <w:rFonts w:ascii="Times New Roman" w:hAnsi="Times New Roman"/>
          <w:sz w:val="24"/>
          <w:szCs w:val="24"/>
          <w:lang w:val="en-GB"/>
        </w:rPr>
      </w:pPr>
      <w:r w:rsidRPr="009E06C9">
        <w:rPr>
          <w:rFonts w:ascii="Times New Roman" w:hAnsi="Times New Roman"/>
          <w:i/>
          <w:sz w:val="24"/>
          <w:szCs w:val="24"/>
          <w:lang w:val="en-GB"/>
        </w:rPr>
        <w:t>Resources barrier-</w:t>
      </w:r>
      <w:r w:rsidRPr="001836CB">
        <w:rPr>
          <w:rFonts w:ascii="Times New Roman" w:hAnsi="Times New Roman"/>
          <w:sz w:val="24"/>
          <w:szCs w:val="24"/>
          <w:lang w:val="en-GB"/>
        </w:rPr>
        <w:t xml:space="preserve"> Implementing the above strategic options will require that the company set aside sufficient resources that will ensure that the implementation of the resources is a success</w:t>
      </w:r>
      <w:r>
        <w:rPr>
          <w:rFonts w:ascii="Times New Roman" w:hAnsi="Times New Roman"/>
          <w:sz w:val="24"/>
          <w:szCs w:val="24"/>
          <w:lang w:val="en-GB"/>
        </w:rPr>
        <w:t>.</w:t>
      </w:r>
      <w:r w:rsidRPr="001836CB">
        <w:rPr>
          <w:rFonts w:ascii="Times New Roman" w:hAnsi="Times New Roman"/>
          <w:sz w:val="24"/>
          <w:szCs w:val="24"/>
          <w:lang w:val="en-GB"/>
        </w:rPr>
        <w:t xml:space="preserve"> </w:t>
      </w:r>
      <w:proofErr w:type="spellStart"/>
      <w:r>
        <w:rPr>
          <w:rFonts w:ascii="Times New Roman" w:hAnsi="Times New Roman"/>
          <w:sz w:val="24"/>
          <w:szCs w:val="24"/>
          <w:lang w:val="en-GB"/>
        </w:rPr>
        <w:t>Ineos</w:t>
      </w:r>
      <w:proofErr w:type="spellEnd"/>
      <w:r w:rsidRPr="001836CB">
        <w:rPr>
          <w:rFonts w:ascii="Times New Roman" w:hAnsi="Times New Roman"/>
          <w:sz w:val="24"/>
          <w:szCs w:val="24"/>
          <w:lang w:val="en-GB"/>
        </w:rPr>
        <w:t xml:space="preserve"> will require both financial and human resources. Limitations in the available resources will be a barrier to the implementation process and will limit the ability of the strategic options that have been selected to achieve the set objectives</w:t>
      </w:r>
      <w:r>
        <w:rPr>
          <w:rFonts w:ascii="Times New Roman" w:hAnsi="Times New Roman"/>
          <w:sz w:val="24"/>
          <w:szCs w:val="24"/>
          <w:lang w:val="en-GB"/>
        </w:rPr>
        <w:t xml:space="preserve"> (Brown, 2005).</w:t>
      </w:r>
      <w:r w:rsidRPr="001836CB">
        <w:rPr>
          <w:rFonts w:ascii="Times New Roman" w:hAnsi="Times New Roman"/>
          <w:sz w:val="24"/>
          <w:szCs w:val="24"/>
          <w:lang w:val="en-GB"/>
        </w:rPr>
        <w:t xml:space="preserve"> It is important for the management of the company to ensure that people that are required to oversee the implementation of the strategic options have the skills in the industry as well as the knowledge about the market environment where the company operates. </w:t>
      </w:r>
      <w:proofErr w:type="spellStart"/>
      <w:r>
        <w:rPr>
          <w:rFonts w:ascii="Times New Roman" w:hAnsi="Times New Roman"/>
          <w:sz w:val="24"/>
          <w:szCs w:val="24"/>
          <w:lang w:val="en-GB"/>
        </w:rPr>
        <w:t>Ineos</w:t>
      </w:r>
      <w:proofErr w:type="spellEnd"/>
      <w:r w:rsidRPr="001836CB">
        <w:rPr>
          <w:rFonts w:ascii="Times New Roman" w:hAnsi="Times New Roman"/>
          <w:sz w:val="24"/>
          <w:szCs w:val="24"/>
          <w:lang w:val="en-GB"/>
        </w:rPr>
        <w:t xml:space="preserve"> will also be required to ensure that the sufficient amount of money is set aside to oversee the implementation of the strategic options. The management should evaluate the available resources and determine the ability of the </w:t>
      </w:r>
      <w:r w:rsidRPr="001836CB">
        <w:rPr>
          <w:rFonts w:ascii="Times New Roman" w:hAnsi="Times New Roman"/>
          <w:sz w:val="24"/>
          <w:szCs w:val="24"/>
          <w:lang w:val="en-GB"/>
        </w:rPr>
        <w:lastRenderedPageBreak/>
        <w:t>resources to implement the strategy that has been selected. The company should estimate the number of resources both human and financial resources that will ensure that implementation of the strategies becomes a success</w:t>
      </w:r>
      <w:r>
        <w:rPr>
          <w:rFonts w:ascii="Times New Roman" w:hAnsi="Times New Roman"/>
          <w:sz w:val="24"/>
          <w:szCs w:val="24"/>
          <w:lang w:val="en-GB"/>
        </w:rPr>
        <w:t>.</w:t>
      </w:r>
    </w:p>
    <w:p w:rsidR="000B4EA6" w:rsidRPr="001836CB" w:rsidRDefault="000B4EA6" w:rsidP="000B4EA6">
      <w:pPr>
        <w:spacing w:line="480" w:lineRule="auto"/>
        <w:jc w:val="both"/>
        <w:rPr>
          <w:rFonts w:ascii="Times New Roman" w:hAnsi="Times New Roman"/>
          <w:sz w:val="24"/>
          <w:szCs w:val="24"/>
          <w:lang w:val="en-GB"/>
        </w:rPr>
      </w:pPr>
      <w:r w:rsidRPr="009E06C9">
        <w:rPr>
          <w:rFonts w:ascii="Times New Roman" w:hAnsi="Times New Roman"/>
          <w:i/>
          <w:sz w:val="24"/>
          <w:szCs w:val="24"/>
          <w:lang w:val="en-GB"/>
        </w:rPr>
        <w:t>Lack of effective planning</w:t>
      </w:r>
      <w:r w:rsidRPr="001836CB">
        <w:rPr>
          <w:rFonts w:ascii="Times New Roman" w:hAnsi="Times New Roman"/>
          <w:sz w:val="24"/>
          <w:szCs w:val="24"/>
          <w:lang w:val="en-GB"/>
        </w:rPr>
        <w:t xml:space="preserve">- Lack of </w:t>
      </w:r>
      <w:r>
        <w:rPr>
          <w:rFonts w:ascii="Times New Roman" w:hAnsi="Times New Roman"/>
          <w:sz w:val="24"/>
          <w:szCs w:val="24"/>
          <w:lang w:val="en-GB"/>
        </w:rPr>
        <w:t xml:space="preserve">effective </w:t>
      </w:r>
      <w:r w:rsidRPr="001836CB">
        <w:rPr>
          <w:rFonts w:ascii="Times New Roman" w:hAnsi="Times New Roman"/>
          <w:sz w:val="24"/>
          <w:szCs w:val="24"/>
          <w:lang w:val="en-GB"/>
        </w:rPr>
        <w:t>planning is a barrier that will affect the implementation of the strategic options that the company has outline</w:t>
      </w:r>
      <w:r>
        <w:rPr>
          <w:rFonts w:ascii="Times New Roman" w:hAnsi="Times New Roman"/>
          <w:sz w:val="24"/>
          <w:szCs w:val="24"/>
          <w:lang w:val="en-GB"/>
        </w:rPr>
        <w:t xml:space="preserve"> (Brown, 2005)</w:t>
      </w:r>
      <w:r w:rsidRPr="001836CB">
        <w:rPr>
          <w:rFonts w:ascii="Times New Roman" w:hAnsi="Times New Roman"/>
          <w:sz w:val="24"/>
          <w:szCs w:val="24"/>
          <w:lang w:val="en-GB"/>
        </w:rPr>
        <w:t>. They say that failure to plan is planning to fail and therefore the management of the company should plan in advance on how to handle the implementation of the strategy. Planning will enable the company understand the resources that are required. The management of the company should set aside a committee that will oversee the implementations of the strategic options that have been selected. Failure to have an implementation committee will create a challenge of evaluating and measuring the success of the strategic options</w:t>
      </w:r>
      <w:r>
        <w:rPr>
          <w:rFonts w:ascii="Times New Roman" w:hAnsi="Times New Roman"/>
          <w:sz w:val="24"/>
          <w:szCs w:val="24"/>
          <w:lang w:val="en-GB"/>
        </w:rPr>
        <w:t xml:space="preserve"> (Rust et al, 2002)</w:t>
      </w:r>
      <w:r w:rsidRPr="001836CB">
        <w:rPr>
          <w:rFonts w:ascii="Times New Roman" w:hAnsi="Times New Roman"/>
          <w:sz w:val="24"/>
          <w:szCs w:val="24"/>
          <w:lang w:val="en-GB"/>
        </w:rPr>
        <w:t>.</w:t>
      </w:r>
    </w:p>
    <w:p w:rsidR="000B4EA6" w:rsidRPr="001836CB" w:rsidRDefault="000B4EA6" w:rsidP="000B4EA6">
      <w:pPr>
        <w:spacing w:line="480" w:lineRule="auto"/>
        <w:jc w:val="both"/>
        <w:rPr>
          <w:rFonts w:ascii="Times New Roman" w:hAnsi="Times New Roman"/>
          <w:sz w:val="24"/>
          <w:szCs w:val="24"/>
          <w:lang w:val="en-GB"/>
        </w:rPr>
      </w:pPr>
      <w:r w:rsidRPr="009E06C9">
        <w:rPr>
          <w:rFonts w:ascii="Times New Roman" w:hAnsi="Times New Roman"/>
          <w:i/>
          <w:sz w:val="24"/>
          <w:szCs w:val="24"/>
          <w:lang w:val="en-GB"/>
        </w:rPr>
        <w:t>Lack of direction-</w:t>
      </w:r>
      <w:r w:rsidRPr="001836CB">
        <w:rPr>
          <w:rFonts w:ascii="Times New Roman" w:hAnsi="Times New Roman"/>
          <w:sz w:val="24"/>
          <w:szCs w:val="24"/>
          <w:lang w:val="en-GB"/>
        </w:rPr>
        <w:t xml:space="preserve"> lack of direction will act as barrier to the implementation of the strategic options</w:t>
      </w:r>
      <w:r>
        <w:rPr>
          <w:rFonts w:ascii="Times New Roman" w:hAnsi="Times New Roman"/>
          <w:sz w:val="24"/>
          <w:szCs w:val="24"/>
          <w:lang w:val="en-GB"/>
        </w:rPr>
        <w:t>.</w:t>
      </w:r>
      <w:r w:rsidRPr="001836CB">
        <w:rPr>
          <w:rFonts w:ascii="Times New Roman" w:hAnsi="Times New Roman"/>
          <w:sz w:val="24"/>
          <w:szCs w:val="24"/>
          <w:lang w:val="en-GB"/>
        </w:rPr>
        <w:t xml:space="preserve"> Individuals that are implementing the selected options should understand the history of </w:t>
      </w:r>
      <w:proofErr w:type="spellStart"/>
      <w:r>
        <w:rPr>
          <w:rFonts w:ascii="Times New Roman" w:hAnsi="Times New Roman"/>
          <w:sz w:val="24"/>
          <w:szCs w:val="24"/>
          <w:lang w:val="en-GB"/>
        </w:rPr>
        <w:t>Ineos</w:t>
      </w:r>
      <w:proofErr w:type="spellEnd"/>
      <w:r w:rsidRPr="001836CB">
        <w:rPr>
          <w:rFonts w:ascii="Times New Roman" w:hAnsi="Times New Roman"/>
          <w:sz w:val="24"/>
          <w:szCs w:val="24"/>
          <w:lang w:val="en-GB"/>
        </w:rPr>
        <w:t xml:space="preserve">. They should understand where </w:t>
      </w:r>
      <w:proofErr w:type="spellStart"/>
      <w:r>
        <w:rPr>
          <w:rFonts w:ascii="Times New Roman" w:hAnsi="Times New Roman"/>
          <w:sz w:val="24"/>
          <w:szCs w:val="24"/>
          <w:lang w:val="en-GB"/>
        </w:rPr>
        <w:t>Ineos</w:t>
      </w:r>
      <w:proofErr w:type="spellEnd"/>
      <w:r w:rsidRPr="001836CB">
        <w:rPr>
          <w:rFonts w:ascii="Times New Roman" w:hAnsi="Times New Roman"/>
          <w:sz w:val="24"/>
          <w:szCs w:val="24"/>
          <w:lang w:val="en-GB"/>
        </w:rPr>
        <w:t xml:space="preserve"> has come from and where it is heading. This will provide them with a direction and will ensure that they are implementing the strategy has outlined. The management should also ensure that they provide direction to all individuals that will be involved in the implementation process</w:t>
      </w:r>
      <w:r>
        <w:rPr>
          <w:rFonts w:ascii="Times New Roman" w:hAnsi="Times New Roman"/>
          <w:sz w:val="24"/>
          <w:szCs w:val="24"/>
          <w:lang w:val="en-GB"/>
        </w:rPr>
        <w:t>.</w:t>
      </w:r>
    </w:p>
    <w:p w:rsidR="000B4EA6" w:rsidRPr="001836CB" w:rsidRDefault="000B4EA6" w:rsidP="000B4EA6">
      <w:pPr>
        <w:spacing w:line="480" w:lineRule="auto"/>
        <w:jc w:val="both"/>
        <w:rPr>
          <w:rFonts w:ascii="Times New Roman" w:hAnsi="Times New Roman"/>
          <w:sz w:val="24"/>
          <w:szCs w:val="24"/>
          <w:lang w:val="en-GB"/>
        </w:rPr>
      </w:pPr>
      <w:r w:rsidRPr="009E06C9">
        <w:rPr>
          <w:rFonts w:ascii="Times New Roman" w:hAnsi="Times New Roman"/>
          <w:i/>
          <w:sz w:val="24"/>
          <w:szCs w:val="24"/>
          <w:lang w:val="en-GB"/>
        </w:rPr>
        <w:t>Motivation problems/ barrier-</w:t>
      </w:r>
      <w:r w:rsidRPr="001836CB">
        <w:rPr>
          <w:rFonts w:ascii="Times New Roman" w:hAnsi="Times New Roman"/>
          <w:sz w:val="24"/>
          <w:szCs w:val="24"/>
          <w:lang w:val="en-GB"/>
        </w:rPr>
        <w:t xml:space="preserve"> Implementing the strategic options will require the management of the company to motivate employees that will be involved in the process. Lack of motivation will affect the implementation of the strategic options</w:t>
      </w:r>
      <w:r>
        <w:rPr>
          <w:rFonts w:ascii="Times New Roman" w:hAnsi="Times New Roman"/>
          <w:sz w:val="24"/>
          <w:szCs w:val="24"/>
          <w:lang w:val="en-GB"/>
        </w:rPr>
        <w:t>.</w:t>
      </w:r>
      <w:r w:rsidRPr="001836CB">
        <w:rPr>
          <w:rFonts w:ascii="Times New Roman" w:hAnsi="Times New Roman"/>
          <w:sz w:val="24"/>
          <w:szCs w:val="24"/>
          <w:lang w:val="en-GB"/>
        </w:rPr>
        <w:t xml:space="preserve"> </w:t>
      </w:r>
      <w:r>
        <w:rPr>
          <w:rFonts w:ascii="Times New Roman" w:hAnsi="Times New Roman"/>
          <w:sz w:val="24"/>
          <w:szCs w:val="24"/>
          <w:lang w:val="en-GB"/>
        </w:rPr>
        <w:t xml:space="preserve">It </w:t>
      </w:r>
      <w:r w:rsidRPr="001836CB">
        <w:rPr>
          <w:rFonts w:ascii="Times New Roman" w:hAnsi="Times New Roman"/>
          <w:sz w:val="24"/>
          <w:szCs w:val="24"/>
          <w:lang w:val="en-GB"/>
        </w:rPr>
        <w:t xml:space="preserve">will also create employees resistance to change where employees of the company may think that implementing the selected options will affect their work. The management should consult employees and should involve them in the </w:t>
      </w:r>
      <w:r w:rsidRPr="001836CB">
        <w:rPr>
          <w:rFonts w:ascii="Times New Roman" w:hAnsi="Times New Roman"/>
          <w:sz w:val="24"/>
          <w:szCs w:val="24"/>
          <w:lang w:val="en-GB"/>
        </w:rPr>
        <w:lastRenderedPageBreak/>
        <w:t>process of implementing the options. This will guarantee the support of the employees in the process and will make it a success</w:t>
      </w:r>
      <w:r>
        <w:rPr>
          <w:rFonts w:ascii="Times New Roman" w:hAnsi="Times New Roman"/>
          <w:sz w:val="24"/>
          <w:szCs w:val="24"/>
          <w:lang w:val="en-GB"/>
        </w:rPr>
        <w:t>.</w:t>
      </w:r>
    </w:p>
    <w:p w:rsidR="000B4EA6" w:rsidRPr="001836CB" w:rsidRDefault="000B4EA6" w:rsidP="000B4EA6">
      <w:pPr>
        <w:spacing w:line="480" w:lineRule="auto"/>
        <w:jc w:val="both"/>
        <w:rPr>
          <w:rFonts w:ascii="Times New Roman" w:hAnsi="Times New Roman"/>
          <w:sz w:val="24"/>
          <w:szCs w:val="24"/>
          <w:lang w:val="en-GB"/>
        </w:rPr>
      </w:pPr>
      <w:r w:rsidRPr="009E06C9">
        <w:rPr>
          <w:rFonts w:ascii="Times New Roman" w:hAnsi="Times New Roman"/>
          <w:i/>
          <w:sz w:val="24"/>
          <w:szCs w:val="24"/>
          <w:lang w:val="en-GB"/>
        </w:rPr>
        <w:t>Lack of vision-</w:t>
      </w:r>
      <w:r w:rsidRPr="001836CB">
        <w:rPr>
          <w:rFonts w:ascii="Times New Roman" w:hAnsi="Times New Roman"/>
          <w:sz w:val="24"/>
          <w:szCs w:val="24"/>
          <w:lang w:val="en-GB"/>
        </w:rPr>
        <w:t xml:space="preserve"> Lack of clear vision will act as a barrier to the implementation of the strategic options. </w:t>
      </w:r>
      <w:r>
        <w:rPr>
          <w:rFonts w:ascii="Times New Roman" w:hAnsi="Times New Roman"/>
          <w:sz w:val="24"/>
          <w:szCs w:val="24"/>
          <w:lang w:val="en-GB"/>
        </w:rPr>
        <w:t>A c</w:t>
      </w:r>
      <w:r w:rsidRPr="001836CB">
        <w:rPr>
          <w:rFonts w:ascii="Times New Roman" w:hAnsi="Times New Roman"/>
          <w:sz w:val="24"/>
          <w:szCs w:val="24"/>
          <w:lang w:val="en-GB"/>
        </w:rPr>
        <w:t>lear vision will show the direction that the company is moving towards and will ensure that the people that are implementing the options are aware of the expectations</w:t>
      </w:r>
      <w:r>
        <w:rPr>
          <w:rFonts w:ascii="Times New Roman" w:hAnsi="Times New Roman"/>
          <w:sz w:val="24"/>
          <w:szCs w:val="24"/>
          <w:lang w:val="en-GB"/>
        </w:rPr>
        <w:t xml:space="preserve">. </w:t>
      </w:r>
      <w:proofErr w:type="spellStart"/>
      <w:r>
        <w:rPr>
          <w:rFonts w:ascii="Times New Roman" w:hAnsi="Times New Roman"/>
          <w:sz w:val="24"/>
          <w:szCs w:val="24"/>
          <w:lang w:val="en-GB"/>
        </w:rPr>
        <w:t>Ineos</w:t>
      </w:r>
      <w:proofErr w:type="spellEnd"/>
      <w:r w:rsidRPr="001836CB">
        <w:rPr>
          <w:rFonts w:ascii="Times New Roman" w:hAnsi="Times New Roman"/>
          <w:sz w:val="24"/>
          <w:szCs w:val="24"/>
          <w:lang w:val="en-GB"/>
        </w:rPr>
        <w:t xml:space="preserve"> should ensure that each of the strategic option has set targets which should be communicated well to all the stakeholders. This will ensure that the stakeholders are aware of the aims and objectives if each strategic option and that they support the implementation of the strategic options. The management should ensure that the goals and objectives of each strategic option are clear and they are SMART.</w:t>
      </w:r>
    </w:p>
    <w:p w:rsidR="000B4EA6" w:rsidRPr="00B83A89" w:rsidRDefault="000B4EA6" w:rsidP="000B4EA6">
      <w:pPr>
        <w:spacing w:line="480" w:lineRule="auto"/>
        <w:jc w:val="both"/>
        <w:rPr>
          <w:rFonts w:ascii="Times New Roman" w:hAnsi="Times New Roman"/>
          <w:i/>
          <w:color w:val="365F91"/>
          <w:sz w:val="24"/>
          <w:szCs w:val="24"/>
          <w:lang w:val="en-GB"/>
        </w:rPr>
      </w:pPr>
      <w:r w:rsidRPr="00B83A89">
        <w:rPr>
          <w:rFonts w:ascii="Times New Roman" w:hAnsi="Times New Roman"/>
          <w:b/>
          <w:color w:val="365F91"/>
          <w:sz w:val="24"/>
          <w:szCs w:val="24"/>
        </w:rPr>
        <w:t>4.4. Ways to overcome challenges faced during strategic change management</w:t>
      </w:r>
    </w:p>
    <w:p w:rsidR="000B4EA6" w:rsidRPr="001836CB" w:rsidRDefault="000B4EA6" w:rsidP="000B4EA6">
      <w:pPr>
        <w:spacing w:line="480" w:lineRule="auto"/>
        <w:jc w:val="both"/>
        <w:rPr>
          <w:rFonts w:ascii="Times New Roman" w:hAnsi="Times New Roman"/>
          <w:sz w:val="24"/>
          <w:szCs w:val="24"/>
          <w:lang w:val="en-GB"/>
        </w:rPr>
      </w:pPr>
      <w:r w:rsidRPr="009E06C9">
        <w:rPr>
          <w:rFonts w:ascii="Times New Roman" w:hAnsi="Times New Roman"/>
          <w:i/>
          <w:sz w:val="24"/>
          <w:szCs w:val="24"/>
          <w:lang w:val="en-GB"/>
        </w:rPr>
        <w:t xml:space="preserve"> Management support</w:t>
      </w:r>
      <w:r w:rsidRPr="001836CB">
        <w:rPr>
          <w:rFonts w:ascii="Times New Roman" w:hAnsi="Times New Roman"/>
          <w:sz w:val="24"/>
          <w:szCs w:val="24"/>
          <w:lang w:val="en-GB"/>
        </w:rPr>
        <w:t xml:space="preserve">- The management of </w:t>
      </w:r>
      <w:proofErr w:type="spellStart"/>
      <w:r w:rsidRPr="001836CB">
        <w:rPr>
          <w:rFonts w:ascii="Times New Roman" w:hAnsi="Times New Roman"/>
          <w:sz w:val="24"/>
          <w:szCs w:val="24"/>
          <w:lang w:val="en-GB"/>
        </w:rPr>
        <w:t>Ineos</w:t>
      </w:r>
      <w:proofErr w:type="spellEnd"/>
      <w:r w:rsidRPr="001836CB">
        <w:rPr>
          <w:rFonts w:ascii="Times New Roman" w:hAnsi="Times New Roman"/>
          <w:sz w:val="24"/>
          <w:szCs w:val="24"/>
          <w:lang w:val="en-GB"/>
        </w:rPr>
        <w:t xml:space="preserve"> should provide support to the strategic options that have been selected. The management of the company is required to make several decisions that will support the implementation of the strategic options and this will ensure that the implementation runs smooth</w:t>
      </w:r>
      <w:r>
        <w:rPr>
          <w:rFonts w:ascii="Times New Roman" w:hAnsi="Times New Roman"/>
          <w:sz w:val="24"/>
          <w:szCs w:val="24"/>
          <w:lang w:val="en-GB"/>
        </w:rPr>
        <w:t xml:space="preserve"> (</w:t>
      </w:r>
      <w:proofErr w:type="spellStart"/>
      <w:r>
        <w:rPr>
          <w:rFonts w:ascii="Times New Roman" w:hAnsi="Times New Roman"/>
          <w:sz w:val="24"/>
          <w:szCs w:val="24"/>
          <w:lang w:val="en-GB"/>
        </w:rPr>
        <w:t>Hitt</w:t>
      </w:r>
      <w:proofErr w:type="spellEnd"/>
      <w:r>
        <w:rPr>
          <w:rFonts w:ascii="Times New Roman" w:hAnsi="Times New Roman"/>
          <w:sz w:val="24"/>
          <w:szCs w:val="24"/>
          <w:lang w:val="en-GB"/>
        </w:rPr>
        <w:t xml:space="preserve"> et al., 2012)</w:t>
      </w:r>
      <w:r w:rsidRPr="001836CB">
        <w:rPr>
          <w:rFonts w:ascii="Times New Roman" w:hAnsi="Times New Roman"/>
          <w:sz w:val="24"/>
          <w:szCs w:val="24"/>
          <w:lang w:val="en-GB"/>
        </w:rPr>
        <w:t>. The management is required to make quick decisions that are aimed at supporting the strategic options that have been selected. The company management should provide adequate resources that will ensure that strategic options are implemented well.</w:t>
      </w:r>
    </w:p>
    <w:p w:rsidR="000B4EA6" w:rsidRPr="001836CB" w:rsidRDefault="000B4EA6" w:rsidP="000B4EA6">
      <w:pPr>
        <w:spacing w:line="480" w:lineRule="auto"/>
        <w:jc w:val="both"/>
        <w:rPr>
          <w:rFonts w:ascii="Times New Roman" w:hAnsi="Times New Roman"/>
          <w:sz w:val="24"/>
          <w:szCs w:val="24"/>
          <w:lang w:val="en-GB"/>
        </w:rPr>
      </w:pPr>
      <w:r w:rsidRPr="009E06C9">
        <w:rPr>
          <w:rFonts w:ascii="Times New Roman" w:hAnsi="Times New Roman"/>
          <w:i/>
          <w:sz w:val="24"/>
          <w:szCs w:val="24"/>
          <w:lang w:val="en-GB"/>
        </w:rPr>
        <w:t>Set direction</w:t>
      </w:r>
      <w:r w:rsidRPr="001836CB">
        <w:rPr>
          <w:rFonts w:ascii="Times New Roman" w:hAnsi="Times New Roman"/>
          <w:sz w:val="24"/>
          <w:szCs w:val="24"/>
          <w:lang w:val="en-GB"/>
        </w:rPr>
        <w:t xml:space="preserve">- The management of the company should set a clear direction that will show the roadmap of implementing the strategy. The clear vision will show the direction that the company is moving towards and will ensure that the people that are implementing the options are aware of the expectations. </w:t>
      </w:r>
      <w:proofErr w:type="spellStart"/>
      <w:r>
        <w:rPr>
          <w:rFonts w:ascii="Times New Roman" w:hAnsi="Times New Roman"/>
          <w:sz w:val="24"/>
          <w:szCs w:val="24"/>
          <w:lang w:val="en-GB"/>
        </w:rPr>
        <w:t>Ineos</w:t>
      </w:r>
      <w:proofErr w:type="spellEnd"/>
      <w:r w:rsidRPr="001836CB">
        <w:rPr>
          <w:rFonts w:ascii="Times New Roman" w:hAnsi="Times New Roman"/>
          <w:sz w:val="24"/>
          <w:szCs w:val="24"/>
          <w:lang w:val="en-GB"/>
        </w:rPr>
        <w:t xml:space="preserve"> should ensure that each of the strategic option has set targets which </w:t>
      </w:r>
      <w:r w:rsidRPr="001836CB">
        <w:rPr>
          <w:rFonts w:ascii="Times New Roman" w:hAnsi="Times New Roman"/>
          <w:sz w:val="24"/>
          <w:szCs w:val="24"/>
          <w:lang w:val="en-GB"/>
        </w:rPr>
        <w:lastRenderedPageBreak/>
        <w:t>should be communicated well to all the stakeholders. This will ensure that the stakeholders are aware of the aims and objectives if each strategic option and that they support the implementation of the strategic options</w:t>
      </w:r>
      <w:r>
        <w:rPr>
          <w:rFonts w:ascii="Times New Roman" w:hAnsi="Times New Roman"/>
          <w:sz w:val="24"/>
          <w:szCs w:val="24"/>
          <w:lang w:val="en-GB"/>
        </w:rPr>
        <w:t>.</w:t>
      </w:r>
      <w:r w:rsidRPr="001836CB">
        <w:rPr>
          <w:rFonts w:ascii="Times New Roman" w:hAnsi="Times New Roman"/>
          <w:sz w:val="24"/>
          <w:szCs w:val="24"/>
          <w:lang w:val="en-GB"/>
        </w:rPr>
        <w:t xml:space="preserve"> The management of the company should have a clear roadmap that will be followed.</w:t>
      </w:r>
      <w:r>
        <w:rPr>
          <w:rFonts w:ascii="Times New Roman" w:hAnsi="Times New Roman"/>
          <w:sz w:val="24"/>
          <w:szCs w:val="24"/>
          <w:lang w:val="en-GB"/>
        </w:rPr>
        <w:t xml:space="preserve"> </w:t>
      </w:r>
    </w:p>
    <w:p w:rsidR="000B4EA6" w:rsidRPr="001836CB" w:rsidRDefault="000B4EA6" w:rsidP="000B4EA6">
      <w:pPr>
        <w:spacing w:line="480" w:lineRule="auto"/>
        <w:jc w:val="both"/>
        <w:rPr>
          <w:rFonts w:ascii="Times New Roman" w:hAnsi="Times New Roman"/>
          <w:sz w:val="24"/>
          <w:szCs w:val="24"/>
          <w:lang w:val="en-GB"/>
        </w:rPr>
      </w:pPr>
      <w:r w:rsidRPr="009E06C9">
        <w:rPr>
          <w:rFonts w:ascii="Times New Roman" w:hAnsi="Times New Roman"/>
          <w:i/>
          <w:sz w:val="24"/>
          <w:szCs w:val="24"/>
          <w:lang w:val="en-GB"/>
        </w:rPr>
        <w:t>Effective communication</w:t>
      </w:r>
      <w:r w:rsidRPr="001836CB">
        <w:rPr>
          <w:rFonts w:ascii="Times New Roman" w:hAnsi="Times New Roman"/>
          <w:sz w:val="24"/>
          <w:szCs w:val="24"/>
          <w:lang w:val="en-GB"/>
        </w:rPr>
        <w:t>- It is important to ensure that there is effective communication and all individuals that are involved in the process of implementing the strategic options are provided with the information that is required to ensure that the decisions that are made are effective</w:t>
      </w:r>
      <w:r>
        <w:rPr>
          <w:rFonts w:ascii="Times New Roman" w:hAnsi="Times New Roman"/>
          <w:sz w:val="24"/>
          <w:szCs w:val="24"/>
          <w:lang w:val="en-GB"/>
        </w:rPr>
        <w:t xml:space="preserve"> (</w:t>
      </w:r>
      <w:proofErr w:type="spellStart"/>
      <w:r>
        <w:rPr>
          <w:rFonts w:ascii="Times New Roman" w:hAnsi="Times New Roman"/>
          <w:sz w:val="24"/>
          <w:szCs w:val="24"/>
          <w:lang w:val="en-GB"/>
        </w:rPr>
        <w:t>Kuoa</w:t>
      </w:r>
      <w:proofErr w:type="spellEnd"/>
      <w:r>
        <w:rPr>
          <w:rFonts w:ascii="Times New Roman" w:hAnsi="Times New Roman"/>
          <w:sz w:val="24"/>
          <w:szCs w:val="24"/>
          <w:lang w:val="en-GB"/>
        </w:rPr>
        <w:t xml:space="preserve"> and Ye, 2010)</w:t>
      </w:r>
      <w:r w:rsidRPr="001836CB">
        <w:rPr>
          <w:rFonts w:ascii="Times New Roman" w:hAnsi="Times New Roman"/>
          <w:sz w:val="24"/>
          <w:szCs w:val="24"/>
          <w:lang w:val="en-GB"/>
        </w:rPr>
        <w:t>. The managements should ensure that there is smooth flow of information from the top management to the subordinates. This will reduce the conflicts that are associated with the company. The management should also involve employees in the decision making as this will motivate them and ensure that they support the process</w:t>
      </w:r>
      <w:r>
        <w:rPr>
          <w:rFonts w:ascii="Times New Roman" w:hAnsi="Times New Roman"/>
          <w:sz w:val="24"/>
          <w:szCs w:val="24"/>
          <w:lang w:val="en-GB"/>
        </w:rPr>
        <w:t>.</w:t>
      </w:r>
    </w:p>
    <w:p w:rsidR="000B4EA6" w:rsidRPr="001836CB" w:rsidRDefault="000B4EA6" w:rsidP="000B4EA6">
      <w:pPr>
        <w:spacing w:line="480" w:lineRule="auto"/>
        <w:jc w:val="both"/>
        <w:rPr>
          <w:rFonts w:ascii="Times New Roman" w:hAnsi="Times New Roman"/>
          <w:sz w:val="24"/>
          <w:szCs w:val="24"/>
          <w:lang w:val="en-GB"/>
        </w:rPr>
      </w:pPr>
      <w:r w:rsidRPr="009E06C9">
        <w:rPr>
          <w:rFonts w:ascii="Times New Roman" w:hAnsi="Times New Roman"/>
          <w:i/>
          <w:sz w:val="24"/>
          <w:szCs w:val="24"/>
          <w:lang w:val="en-GB"/>
        </w:rPr>
        <w:t>Monitoring and evaluation</w:t>
      </w:r>
      <w:r w:rsidRPr="001836CB">
        <w:rPr>
          <w:rFonts w:ascii="Times New Roman" w:hAnsi="Times New Roman"/>
          <w:sz w:val="24"/>
          <w:szCs w:val="24"/>
          <w:lang w:val="en-GB"/>
        </w:rPr>
        <w:t xml:space="preserve">- </w:t>
      </w:r>
      <w:proofErr w:type="spellStart"/>
      <w:r>
        <w:rPr>
          <w:rFonts w:ascii="Times New Roman" w:hAnsi="Times New Roman"/>
          <w:sz w:val="24"/>
          <w:szCs w:val="24"/>
          <w:lang w:val="en-GB"/>
        </w:rPr>
        <w:t>Ineos</w:t>
      </w:r>
      <w:proofErr w:type="spellEnd"/>
      <w:r w:rsidRPr="001836CB">
        <w:rPr>
          <w:rFonts w:ascii="Times New Roman" w:hAnsi="Times New Roman"/>
          <w:sz w:val="24"/>
          <w:szCs w:val="24"/>
          <w:lang w:val="en-GB"/>
        </w:rPr>
        <w:t xml:space="preserve"> should set aside a monitoring and evaluation team that will oversee the implementation of the strategic options that have been selected. The team should provide regular feedback that relates to the implementation and evaluation of the strategic plan</w:t>
      </w:r>
      <w:r>
        <w:rPr>
          <w:rFonts w:ascii="Times New Roman" w:hAnsi="Times New Roman"/>
          <w:sz w:val="24"/>
          <w:szCs w:val="24"/>
          <w:lang w:val="en-GB"/>
        </w:rPr>
        <w:t xml:space="preserve"> (</w:t>
      </w:r>
      <w:proofErr w:type="spellStart"/>
      <w:r>
        <w:rPr>
          <w:rFonts w:ascii="Times New Roman" w:hAnsi="Times New Roman"/>
          <w:sz w:val="24"/>
          <w:szCs w:val="24"/>
          <w:lang w:val="en-GB"/>
        </w:rPr>
        <w:t>Laudon</w:t>
      </w:r>
      <w:proofErr w:type="spellEnd"/>
      <w:r>
        <w:rPr>
          <w:rFonts w:ascii="Times New Roman" w:hAnsi="Times New Roman"/>
          <w:sz w:val="24"/>
          <w:szCs w:val="24"/>
          <w:lang w:val="en-GB"/>
        </w:rPr>
        <w:t xml:space="preserve"> and </w:t>
      </w:r>
      <w:proofErr w:type="spellStart"/>
      <w:r>
        <w:rPr>
          <w:rFonts w:ascii="Times New Roman" w:hAnsi="Times New Roman"/>
          <w:sz w:val="24"/>
          <w:szCs w:val="24"/>
          <w:lang w:val="en-GB"/>
        </w:rPr>
        <w:t>Laudon</w:t>
      </w:r>
      <w:proofErr w:type="spellEnd"/>
      <w:r>
        <w:rPr>
          <w:rFonts w:ascii="Times New Roman" w:hAnsi="Times New Roman"/>
          <w:sz w:val="24"/>
          <w:szCs w:val="24"/>
          <w:lang w:val="en-GB"/>
        </w:rPr>
        <w:t>, 2009)</w:t>
      </w:r>
      <w:r w:rsidRPr="001836CB">
        <w:rPr>
          <w:rFonts w:ascii="Times New Roman" w:hAnsi="Times New Roman"/>
          <w:sz w:val="24"/>
          <w:szCs w:val="24"/>
          <w:lang w:val="en-GB"/>
        </w:rPr>
        <w:t>. This will enable the management identify any shortcoming and put in place measures that will ensure the implementation is a success. The team should also provide support to the process and e</w:t>
      </w:r>
      <w:r>
        <w:rPr>
          <w:rFonts w:ascii="Times New Roman" w:hAnsi="Times New Roman"/>
          <w:sz w:val="24"/>
          <w:szCs w:val="24"/>
          <w:lang w:val="en-GB"/>
        </w:rPr>
        <w:t>n</w:t>
      </w:r>
      <w:r w:rsidRPr="001836CB">
        <w:rPr>
          <w:rFonts w:ascii="Times New Roman" w:hAnsi="Times New Roman"/>
          <w:sz w:val="24"/>
          <w:szCs w:val="24"/>
          <w:lang w:val="en-GB"/>
        </w:rPr>
        <w:t>sure that it becomes a success</w:t>
      </w:r>
      <w:r>
        <w:rPr>
          <w:rFonts w:ascii="Times New Roman" w:hAnsi="Times New Roman"/>
          <w:sz w:val="24"/>
          <w:szCs w:val="24"/>
          <w:lang w:val="en-GB"/>
        </w:rPr>
        <w:t>.</w:t>
      </w:r>
    </w:p>
    <w:p w:rsidR="000B4EA6" w:rsidRPr="001836CB" w:rsidRDefault="000B4EA6" w:rsidP="000B4EA6">
      <w:pPr>
        <w:spacing w:line="480" w:lineRule="auto"/>
        <w:jc w:val="both"/>
        <w:rPr>
          <w:rFonts w:ascii="Times New Roman" w:hAnsi="Times New Roman"/>
          <w:sz w:val="24"/>
          <w:szCs w:val="24"/>
          <w:lang w:val="en-GB"/>
        </w:rPr>
      </w:pPr>
      <w:r w:rsidRPr="009E06C9">
        <w:rPr>
          <w:rFonts w:ascii="Times New Roman" w:hAnsi="Times New Roman"/>
          <w:i/>
          <w:sz w:val="24"/>
          <w:szCs w:val="24"/>
          <w:lang w:val="en-GB"/>
        </w:rPr>
        <w:t>Set clear vision, aim and objective of each strategic option-</w:t>
      </w:r>
      <w:r w:rsidRPr="001836CB">
        <w:rPr>
          <w:rFonts w:ascii="Times New Roman" w:hAnsi="Times New Roman"/>
          <w:sz w:val="24"/>
          <w:szCs w:val="24"/>
          <w:lang w:val="en-GB"/>
        </w:rPr>
        <w:t xml:space="preserve"> </w:t>
      </w:r>
      <w:proofErr w:type="spellStart"/>
      <w:r>
        <w:rPr>
          <w:rFonts w:ascii="Times New Roman" w:hAnsi="Times New Roman"/>
          <w:sz w:val="24"/>
          <w:szCs w:val="24"/>
          <w:lang w:val="en-GB"/>
        </w:rPr>
        <w:t>Ineos</w:t>
      </w:r>
      <w:proofErr w:type="spellEnd"/>
      <w:r w:rsidRPr="001836CB">
        <w:rPr>
          <w:rFonts w:ascii="Times New Roman" w:hAnsi="Times New Roman"/>
          <w:sz w:val="24"/>
          <w:szCs w:val="24"/>
          <w:lang w:val="en-GB"/>
        </w:rPr>
        <w:t xml:space="preserve"> should set clear aims and objectives. </w:t>
      </w:r>
      <w:proofErr w:type="spellStart"/>
      <w:r>
        <w:rPr>
          <w:rFonts w:ascii="Times New Roman" w:hAnsi="Times New Roman"/>
          <w:sz w:val="24"/>
          <w:szCs w:val="24"/>
          <w:lang w:val="en-GB"/>
        </w:rPr>
        <w:t>Ineos</w:t>
      </w:r>
      <w:proofErr w:type="spellEnd"/>
      <w:r w:rsidRPr="001836CB">
        <w:rPr>
          <w:rFonts w:ascii="Times New Roman" w:hAnsi="Times New Roman"/>
          <w:sz w:val="24"/>
          <w:szCs w:val="24"/>
          <w:lang w:val="en-GB"/>
        </w:rPr>
        <w:t xml:space="preserve"> should create a good vision that will guide the people that </w:t>
      </w:r>
      <w:r>
        <w:rPr>
          <w:rFonts w:ascii="Times New Roman" w:hAnsi="Times New Roman"/>
          <w:sz w:val="24"/>
          <w:szCs w:val="24"/>
          <w:lang w:val="en-GB"/>
        </w:rPr>
        <w:t>are implementing the strategy. It</w:t>
      </w:r>
      <w:r w:rsidRPr="001836CB">
        <w:rPr>
          <w:rFonts w:ascii="Times New Roman" w:hAnsi="Times New Roman"/>
          <w:sz w:val="24"/>
          <w:szCs w:val="24"/>
          <w:lang w:val="en-GB"/>
        </w:rPr>
        <w:t xml:space="preserve"> should ensure that each of the strategic option has set targets which should be communicated well to all the stakeholders</w:t>
      </w:r>
      <w:r>
        <w:rPr>
          <w:rFonts w:ascii="Times New Roman" w:hAnsi="Times New Roman"/>
          <w:sz w:val="24"/>
          <w:szCs w:val="24"/>
          <w:lang w:val="en-GB"/>
        </w:rPr>
        <w:t xml:space="preserve"> (</w:t>
      </w:r>
      <w:proofErr w:type="spellStart"/>
      <w:r>
        <w:rPr>
          <w:rFonts w:ascii="Times New Roman" w:hAnsi="Times New Roman"/>
          <w:sz w:val="24"/>
          <w:szCs w:val="24"/>
          <w:lang w:val="en-GB"/>
        </w:rPr>
        <w:t>Shojana</w:t>
      </w:r>
      <w:proofErr w:type="spellEnd"/>
      <w:r>
        <w:rPr>
          <w:rFonts w:ascii="Times New Roman" w:hAnsi="Times New Roman"/>
          <w:sz w:val="24"/>
          <w:szCs w:val="24"/>
          <w:lang w:val="en-GB"/>
        </w:rPr>
        <w:t xml:space="preserve"> et al., 2007). </w:t>
      </w:r>
      <w:r w:rsidRPr="001836CB">
        <w:rPr>
          <w:rFonts w:ascii="Times New Roman" w:hAnsi="Times New Roman"/>
          <w:sz w:val="24"/>
          <w:szCs w:val="24"/>
          <w:lang w:val="en-GB"/>
        </w:rPr>
        <w:t xml:space="preserve">This will ensure that the stakeholders are aware of the aims and objectives if each strategic option and that they support </w:t>
      </w:r>
      <w:r w:rsidRPr="001836CB">
        <w:rPr>
          <w:rFonts w:ascii="Times New Roman" w:hAnsi="Times New Roman"/>
          <w:sz w:val="24"/>
          <w:szCs w:val="24"/>
          <w:lang w:val="en-GB"/>
        </w:rPr>
        <w:lastRenderedPageBreak/>
        <w:t>the implementation of the strategic options. The company should ensure that the aims and objectives of the company are measurable and that the set goals can be easily be measured</w:t>
      </w:r>
      <w:r>
        <w:rPr>
          <w:rFonts w:ascii="Times New Roman" w:hAnsi="Times New Roman"/>
          <w:sz w:val="24"/>
          <w:szCs w:val="24"/>
          <w:lang w:val="en-GB"/>
        </w:rPr>
        <w:t>.</w:t>
      </w:r>
    </w:p>
    <w:p w:rsidR="000B4EA6" w:rsidRPr="001836CB" w:rsidRDefault="000B4EA6" w:rsidP="000B4EA6">
      <w:pPr>
        <w:spacing w:line="480" w:lineRule="auto"/>
        <w:jc w:val="both"/>
        <w:rPr>
          <w:rFonts w:ascii="Times New Roman" w:hAnsi="Times New Roman"/>
          <w:sz w:val="24"/>
          <w:szCs w:val="24"/>
          <w:lang w:val="en-GB"/>
        </w:rPr>
      </w:pPr>
      <w:r w:rsidRPr="009E06C9">
        <w:rPr>
          <w:rFonts w:ascii="Times New Roman" w:hAnsi="Times New Roman"/>
          <w:i/>
          <w:sz w:val="24"/>
          <w:szCs w:val="24"/>
          <w:lang w:val="en-GB"/>
        </w:rPr>
        <w:t>Set aside adequate resources</w:t>
      </w:r>
      <w:r w:rsidRPr="001836CB">
        <w:rPr>
          <w:rFonts w:ascii="Times New Roman" w:hAnsi="Times New Roman"/>
          <w:sz w:val="24"/>
          <w:szCs w:val="24"/>
          <w:lang w:val="en-GB"/>
        </w:rPr>
        <w:t>- The management of the company should evaluate the available resources and determine the ability of the resources to implement the strategy that has been selected</w:t>
      </w:r>
      <w:r>
        <w:rPr>
          <w:rFonts w:ascii="Times New Roman" w:hAnsi="Times New Roman"/>
          <w:sz w:val="24"/>
          <w:szCs w:val="24"/>
          <w:lang w:val="en-GB"/>
        </w:rPr>
        <w:t xml:space="preserve"> (</w:t>
      </w:r>
      <w:proofErr w:type="spellStart"/>
      <w:r>
        <w:rPr>
          <w:rFonts w:ascii="Times New Roman" w:hAnsi="Times New Roman"/>
          <w:sz w:val="24"/>
          <w:szCs w:val="24"/>
          <w:lang w:val="en-GB"/>
        </w:rPr>
        <w:t>Nowduri</w:t>
      </w:r>
      <w:proofErr w:type="spellEnd"/>
      <w:r>
        <w:rPr>
          <w:rFonts w:ascii="Times New Roman" w:hAnsi="Times New Roman"/>
          <w:sz w:val="24"/>
          <w:szCs w:val="24"/>
          <w:lang w:val="en-GB"/>
        </w:rPr>
        <w:t>, 2011)</w:t>
      </w:r>
      <w:r w:rsidRPr="001836CB">
        <w:rPr>
          <w:rFonts w:ascii="Times New Roman" w:hAnsi="Times New Roman"/>
          <w:sz w:val="24"/>
          <w:szCs w:val="24"/>
          <w:lang w:val="en-GB"/>
        </w:rPr>
        <w:t xml:space="preserve">. </w:t>
      </w:r>
      <w:proofErr w:type="spellStart"/>
      <w:r>
        <w:rPr>
          <w:rFonts w:ascii="Times New Roman" w:hAnsi="Times New Roman"/>
          <w:sz w:val="24"/>
          <w:szCs w:val="24"/>
          <w:lang w:val="en-GB"/>
        </w:rPr>
        <w:t>Ineos</w:t>
      </w:r>
      <w:proofErr w:type="spellEnd"/>
      <w:r w:rsidRPr="001836CB">
        <w:rPr>
          <w:rFonts w:ascii="Times New Roman" w:hAnsi="Times New Roman"/>
          <w:sz w:val="24"/>
          <w:szCs w:val="24"/>
          <w:lang w:val="en-GB"/>
        </w:rPr>
        <w:t xml:space="preserve"> will require both financial and human resources. Limitations in the available resources will be a barrier to the implementation process and will limit the ability of the strategic options that have been selected to achieve the set objectives. It is important for the management of the company to ensure that people that are required to oversee the implementation of the strategic options have the skills in the industry as well as the knowledge about the market environment where the company operates. The company will also be required to ensure that the sufficient amount of money is set aside to oversee the implementation of the strategic options.</w:t>
      </w:r>
    </w:p>
    <w:p w:rsidR="000B4EA6" w:rsidRPr="001836CB" w:rsidRDefault="000B4EA6" w:rsidP="000B4EA6">
      <w:pPr>
        <w:pStyle w:val="Heading1"/>
        <w:spacing w:line="480" w:lineRule="auto"/>
        <w:jc w:val="both"/>
        <w:rPr>
          <w:rFonts w:ascii="Times New Roman" w:hAnsi="Times New Roman"/>
          <w:sz w:val="24"/>
          <w:szCs w:val="24"/>
          <w:lang w:val="en-GB"/>
        </w:rPr>
      </w:pPr>
      <w:bookmarkStart w:id="7" w:name="_Toc522642976"/>
      <w:bookmarkStart w:id="8" w:name="_Toc522650686"/>
      <w:r>
        <w:rPr>
          <w:rFonts w:ascii="Times New Roman" w:hAnsi="Times New Roman"/>
          <w:sz w:val="24"/>
          <w:szCs w:val="24"/>
          <w:lang w:val="en-GB"/>
        </w:rPr>
        <w:t xml:space="preserve">5. </w:t>
      </w:r>
      <w:r w:rsidRPr="001836CB">
        <w:rPr>
          <w:rFonts w:ascii="Times New Roman" w:hAnsi="Times New Roman"/>
          <w:sz w:val="24"/>
          <w:szCs w:val="24"/>
          <w:lang w:val="en-GB"/>
        </w:rPr>
        <w:t>Conclusion</w:t>
      </w:r>
      <w:bookmarkEnd w:id="7"/>
      <w:bookmarkEnd w:id="8"/>
      <w:r>
        <w:rPr>
          <w:rFonts w:ascii="Times New Roman" w:hAnsi="Times New Roman"/>
          <w:sz w:val="24"/>
          <w:szCs w:val="24"/>
          <w:lang w:val="en-GB"/>
        </w:rPr>
        <w:t xml:space="preserve"> based on recommendations</w:t>
      </w:r>
    </w:p>
    <w:p w:rsidR="000B4EA6" w:rsidRPr="001836CB" w:rsidRDefault="000B4EA6" w:rsidP="000B4EA6">
      <w:pPr>
        <w:tabs>
          <w:tab w:val="left" w:pos="2535"/>
        </w:tabs>
        <w:spacing w:line="480" w:lineRule="auto"/>
        <w:jc w:val="both"/>
        <w:rPr>
          <w:rFonts w:ascii="Times New Roman" w:hAnsi="Times New Roman"/>
          <w:sz w:val="24"/>
          <w:szCs w:val="24"/>
          <w:lang w:val="en-GB"/>
        </w:rPr>
      </w:pPr>
      <w:r w:rsidRPr="001836CB">
        <w:rPr>
          <w:rFonts w:ascii="Times New Roman" w:hAnsi="Times New Roman"/>
          <w:sz w:val="24"/>
          <w:szCs w:val="24"/>
          <w:lang w:val="en-GB"/>
        </w:rPr>
        <w:t xml:space="preserve">The business environment changes all the time therefore, it is important for the management of the any company despite the size to revise the strategies that are being used. This will ensure that the company is working in the same direction and that the strategic options that are selected are viable. The report found out that the company can use porter’s five generic strategies or grand strategies. It is important for the management of the company to select from the options provides the best strategic option that should be implemented. The report has discussed barriers that are likely to affect the implementation of the strategic options and how they can be managed. When firms have identified the threats and opportunities that are availed in the market or industries that they operate in, they do come up with appropriate and productive strategies that are likely to </w:t>
      </w:r>
      <w:r w:rsidRPr="001836CB">
        <w:rPr>
          <w:rFonts w:ascii="Times New Roman" w:hAnsi="Times New Roman"/>
          <w:sz w:val="24"/>
          <w:szCs w:val="24"/>
          <w:lang w:val="en-GB"/>
        </w:rPr>
        <w:lastRenderedPageBreak/>
        <w:t xml:space="preserve">facilitate the realisation of their goals. </w:t>
      </w:r>
      <w:proofErr w:type="spellStart"/>
      <w:r w:rsidRPr="001836CB">
        <w:rPr>
          <w:rFonts w:ascii="Times New Roman" w:hAnsi="Times New Roman"/>
          <w:sz w:val="24"/>
          <w:szCs w:val="24"/>
          <w:lang w:val="en-GB"/>
        </w:rPr>
        <w:t>Ineos</w:t>
      </w:r>
      <w:proofErr w:type="spellEnd"/>
      <w:r w:rsidRPr="001836CB">
        <w:rPr>
          <w:rFonts w:ascii="Times New Roman" w:hAnsi="Times New Roman"/>
          <w:sz w:val="24"/>
          <w:szCs w:val="24"/>
          <w:lang w:val="en-GB"/>
        </w:rPr>
        <w:t xml:space="preserve"> has been utilising the market gaps identified to improve on its business performance. For example, it has diversified its products and services in order to serve a wide client base. Also, it has been acquiring small firms in order to expand its market share and positioning. The company has been succeeding in the markets that it ventures into as a result of effective and appropriate management and leadership by its CEO. The company has also made great strides in innovation and creativity and this has been significant in improving the efficiency and effectiveness of its business operations, hence, the production of quality outputs that meet expectations of customers satisfactorily. This has raised the revenues that are generated by the company as well as its financial muscles.  </w:t>
      </w:r>
    </w:p>
    <w:p w:rsidR="000B4EA6" w:rsidRDefault="000B4EA6" w:rsidP="000B4EA6">
      <w:pPr>
        <w:spacing w:line="480" w:lineRule="auto"/>
        <w:jc w:val="both"/>
        <w:rPr>
          <w:rFonts w:ascii="Times New Roman" w:hAnsi="Times New Roman"/>
          <w:sz w:val="24"/>
          <w:szCs w:val="24"/>
          <w:lang w:val="en-GB"/>
        </w:rPr>
      </w:pPr>
    </w:p>
    <w:p w:rsidR="000B4EA6" w:rsidRDefault="000B4EA6" w:rsidP="000B4EA6">
      <w:pPr>
        <w:spacing w:line="480" w:lineRule="auto"/>
        <w:jc w:val="both"/>
        <w:rPr>
          <w:rFonts w:ascii="Times New Roman" w:hAnsi="Times New Roman"/>
          <w:sz w:val="24"/>
          <w:szCs w:val="24"/>
          <w:lang w:val="en-GB"/>
        </w:rPr>
      </w:pPr>
    </w:p>
    <w:p w:rsidR="000B4EA6" w:rsidRDefault="000B4EA6" w:rsidP="000B4EA6">
      <w:pPr>
        <w:spacing w:line="480" w:lineRule="auto"/>
        <w:jc w:val="both"/>
        <w:rPr>
          <w:rFonts w:ascii="Times New Roman" w:hAnsi="Times New Roman"/>
          <w:sz w:val="24"/>
          <w:szCs w:val="24"/>
          <w:lang w:val="en-GB"/>
        </w:rPr>
      </w:pPr>
    </w:p>
    <w:p w:rsidR="000B4EA6" w:rsidRDefault="000B4EA6" w:rsidP="000B4EA6">
      <w:pPr>
        <w:pStyle w:val="Heading1"/>
        <w:spacing w:line="480" w:lineRule="auto"/>
        <w:jc w:val="both"/>
        <w:rPr>
          <w:rFonts w:ascii="Times New Roman" w:hAnsi="Times New Roman"/>
          <w:sz w:val="24"/>
          <w:szCs w:val="24"/>
          <w:lang w:val="en-GB"/>
        </w:rPr>
      </w:pPr>
      <w:bookmarkStart w:id="9" w:name="_Toc522642977"/>
      <w:bookmarkStart w:id="10" w:name="_Toc522650687"/>
    </w:p>
    <w:p w:rsidR="000B4EA6" w:rsidRPr="00153060" w:rsidRDefault="000B4EA6" w:rsidP="000B4EA6">
      <w:pPr>
        <w:rPr>
          <w:lang w:val="en-GB"/>
        </w:rPr>
      </w:pPr>
    </w:p>
    <w:p w:rsidR="000B4EA6" w:rsidRDefault="000B4EA6" w:rsidP="000B4EA6">
      <w:pPr>
        <w:pStyle w:val="Heading1"/>
        <w:spacing w:line="480" w:lineRule="auto"/>
        <w:jc w:val="both"/>
        <w:rPr>
          <w:rFonts w:ascii="Times New Roman" w:hAnsi="Times New Roman"/>
          <w:sz w:val="24"/>
          <w:szCs w:val="24"/>
          <w:lang w:val="en-GB"/>
        </w:rPr>
      </w:pPr>
    </w:p>
    <w:p w:rsidR="000B4EA6" w:rsidRDefault="000B4EA6" w:rsidP="000B4EA6">
      <w:pPr>
        <w:pStyle w:val="Heading1"/>
        <w:spacing w:line="480" w:lineRule="auto"/>
        <w:jc w:val="both"/>
        <w:rPr>
          <w:rFonts w:ascii="Times New Roman" w:hAnsi="Times New Roman"/>
          <w:sz w:val="24"/>
          <w:szCs w:val="24"/>
          <w:lang w:val="en-GB"/>
        </w:rPr>
      </w:pPr>
    </w:p>
    <w:p w:rsidR="000B4EA6" w:rsidRDefault="000B4EA6" w:rsidP="000B4EA6">
      <w:pPr>
        <w:pStyle w:val="Heading1"/>
        <w:spacing w:line="480" w:lineRule="auto"/>
        <w:jc w:val="both"/>
        <w:rPr>
          <w:rFonts w:ascii="Times New Roman" w:hAnsi="Times New Roman"/>
          <w:sz w:val="24"/>
          <w:szCs w:val="24"/>
          <w:lang w:val="en-GB"/>
        </w:rPr>
      </w:pPr>
    </w:p>
    <w:p w:rsidR="000B4EA6" w:rsidRDefault="000B4EA6" w:rsidP="000B4EA6">
      <w:pPr>
        <w:pStyle w:val="Heading1"/>
        <w:spacing w:line="480" w:lineRule="auto"/>
        <w:jc w:val="both"/>
        <w:rPr>
          <w:rFonts w:ascii="Times New Roman" w:hAnsi="Times New Roman"/>
          <w:sz w:val="24"/>
          <w:szCs w:val="24"/>
          <w:lang w:val="en-GB"/>
        </w:rPr>
      </w:pPr>
      <w:r w:rsidRPr="001836CB">
        <w:rPr>
          <w:rFonts w:ascii="Times New Roman" w:hAnsi="Times New Roman"/>
          <w:sz w:val="24"/>
          <w:szCs w:val="24"/>
          <w:lang w:val="en-GB"/>
        </w:rPr>
        <w:t>References</w:t>
      </w:r>
      <w:bookmarkEnd w:id="9"/>
      <w:bookmarkEnd w:id="10"/>
    </w:p>
    <w:p w:rsidR="000B4EA6" w:rsidRPr="00635F90" w:rsidRDefault="000B4EA6" w:rsidP="000B4EA6">
      <w:pPr>
        <w:spacing w:line="480" w:lineRule="auto"/>
        <w:jc w:val="both"/>
        <w:rPr>
          <w:rFonts w:ascii="Times New Roman" w:hAnsi="Times New Roman"/>
          <w:color w:val="000000"/>
          <w:sz w:val="24"/>
          <w:szCs w:val="24"/>
        </w:rPr>
      </w:pPr>
    </w:p>
    <w:p w:rsidR="000B4EA6" w:rsidRPr="00635F90" w:rsidRDefault="000B4EA6" w:rsidP="000B4EA6">
      <w:pPr>
        <w:rPr>
          <w:rFonts w:ascii="Times New Roman" w:hAnsi="Times New Roman"/>
          <w:color w:val="000000"/>
          <w:sz w:val="24"/>
          <w:szCs w:val="24"/>
          <w:shd w:val="clear" w:color="auto" w:fill="FFFFFF"/>
        </w:rPr>
      </w:pPr>
      <w:proofErr w:type="spellStart"/>
      <w:r w:rsidRPr="00635F90">
        <w:rPr>
          <w:rFonts w:ascii="Times New Roman" w:hAnsi="Times New Roman"/>
          <w:color w:val="000000"/>
          <w:sz w:val="24"/>
          <w:szCs w:val="24"/>
          <w:shd w:val="clear" w:color="auto" w:fill="FFFFFF"/>
        </w:rPr>
        <w:t>Asemi</w:t>
      </w:r>
      <w:proofErr w:type="spellEnd"/>
      <w:r w:rsidRPr="00635F90">
        <w:rPr>
          <w:rFonts w:ascii="Times New Roman" w:hAnsi="Times New Roman"/>
          <w:color w:val="000000"/>
          <w:sz w:val="24"/>
          <w:szCs w:val="24"/>
          <w:shd w:val="clear" w:color="auto" w:fill="FFFFFF"/>
        </w:rPr>
        <w:t xml:space="preserve">, A., Safari, A. and </w:t>
      </w:r>
      <w:proofErr w:type="spellStart"/>
      <w:r w:rsidRPr="00635F90">
        <w:rPr>
          <w:rFonts w:ascii="Times New Roman" w:hAnsi="Times New Roman"/>
          <w:color w:val="000000"/>
          <w:sz w:val="24"/>
          <w:szCs w:val="24"/>
          <w:shd w:val="clear" w:color="auto" w:fill="FFFFFF"/>
        </w:rPr>
        <w:t>Zavareh</w:t>
      </w:r>
      <w:proofErr w:type="spellEnd"/>
      <w:r w:rsidRPr="00635F90">
        <w:rPr>
          <w:rFonts w:ascii="Times New Roman" w:hAnsi="Times New Roman"/>
          <w:color w:val="000000"/>
          <w:sz w:val="24"/>
          <w:szCs w:val="24"/>
          <w:shd w:val="clear" w:color="auto" w:fill="FFFFFF"/>
        </w:rPr>
        <w:t>, A.A., (2011). The role of management information system (MIS) and Decision support system (DSS) for manager’s decision making process. </w:t>
      </w:r>
      <w:r w:rsidRPr="00635F90">
        <w:rPr>
          <w:rFonts w:ascii="Times New Roman" w:hAnsi="Times New Roman"/>
          <w:i/>
          <w:iCs/>
          <w:color w:val="000000"/>
          <w:sz w:val="24"/>
          <w:szCs w:val="24"/>
          <w:shd w:val="clear" w:color="auto" w:fill="FFFFFF"/>
        </w:rPr>
        <w:t>International Journal of Business and Management</w:t>
      </w:r>
      <w:r w:rsidRPr="00635F90">
        <w:rPr>
          <w:rFonts w:ascii="Times New Roman" w:hAnsi="Times New Roman"/>
          <w:color w:val="000000"/>
          <w:sz w:val="24"/>
          <w:szCs w:val="24"/>
          <w:shd w:val="clear" w:color="auto" w:fill="FFFFFF"/>
        </w:rPr>
        <w:t>, </w:t>
      </w:r>
      <w:r w:rsidRPr="00635F90">
        <w:rPr>
          <w:rFonts w:ascii="Times New Roman" w:hAnsi="Times New Roman"/>
          <w:i/>
          <w:iCs/>
          <w:color w:val="000000"/>
          <w:sz w:val="24"/>
          <w:szCs w:val="24"/>
          <w:shd w:val="clear" w:color="auto" w:fill="FFFFFF"/>
        </w:rPr>
        <w:t>6</w:t>
      </w:r>
      <w:r w:rsidRPr="00635F90">
        <w:rPr>
          <w:rFonts w:ascii="Times New Roman" w:hAnsi="Times New Roman"/>
          <w:color w:val="000000"/>
          <w:sz w:val="24"/>
          <w:szCs w:val="24"/>
          <w:shd w:val="clear" w:color="auto" w:fill="FFFFFF"/>
        </w:rPr>
        <w:t>(7), p.164.</w:t>
      </w:r>
    </w:p>
    <w:p w:rsidR="000B4EA6" w:rsidRPr="00635F90" w:rsidRDefault="000B4EA6" w:rsidP="000B4EA6">
      <w:pPr>
        <w:spacing w:line="480" w:lineRule="auto"/>
        <w:jc w:val="both"/>
        <w:rPr>
          <w:rFonts w:ascii="Times New Roman" w:hAnsi="Times New Roman"/>
          <w:color w:val="000000"/>
          <w:sz w:val="24"/>
          <w:szCs w:val="24"/>
        </w:rPr>
      </w:pPr>
      <w:proofErr w:type="spellStart"/>
      <w:r w:rsidRPr="00635F90">
        <w:rPr>
          <w:rFonts w:ascii="Times New Roman" w:hAnsi="Times New Roman"/>
          <w:color w:val="000000"/>
          <w:sz w:val="24"/>
          <w:szCs w:val="24"/>
          <w:shd w:val="clear" w:color="auto" w:fill="FFFFFF"/>
        </w:rPr>
        <w:t>Balogun</w:t>
      </w:r>
      <w:proofErr w:type="spellEnd"/>
      <w:r w:rsidRPr="00635F90">
        <w:rPr>
          <w:rFonts w:ascii="Times New Roman" w:hAnsi="Times New Roman"/>
          <w:color w:val="000000"/>
          <w:sz w:val="24"/>
          <w:szCs w:val="24"/>
          <w:shd w:val="clear" w:color="auto" w:fill="FFFFFF"/>
        </w:rPr>
        <w:t>, J., Huff, A.S. and Johnson, P., (2003). Three responses to the methodological challenges of studying strategizing. </w:t>
      </w:r>
      <w:r w:rsidRPr="00635F90">
        <w:rPr>
          <w:rFonts w:ascii="Times New Roman" w:hAnsi="Times New Roman"/>
          <w:i/>
          <w:iCs/>
          <w:color w:val="000000"/>
          <w:sz w:val="24"/>
          <w:szCs w:val="24"/>
          <w:shd w:val="clear" w:color="auto" w:fill="FFFFFF"/>
        </w:rPr>
        <w:t>Journal of Management Studies</w:t>
      </w:r>
      <w:r w:rsidRPr="00635F90">
        <w:rPr>
          <w:rFonts w:ascii="Times New Roman" w:hAnsi="Times New Roman"/>
          <w:color w:val="000000"/>
          <w:sz w:val="24"/>
          <w:szCs w:val="24"/>
          <w:shd w:val="clear" w:color="auto" w:fill="FFFFFF"/>
        </w:rPr>
        <w:t>, </w:t>
      </w:r>
      <w:r w:rsidRPr="00635F90">
        <w:rPr>
          <w:rFonts w:ascii="Times New Roman" w:hAnsi="Times New Roman"/>
          <w:i/>
          <w:iCs/>
          <w:color w:val="000000"/>
          <w:sz w:val="24"/>
          <w:szCs w:val="24"/>
          <w:shd w:val="clear" w:color="auto" w:fill="FFFFFF"/>
        </w:rPr>
        <w:t>40</w:t>
      </w:r>
      <w:r w:rsidRPr="00635F90">
        <w:rPr>
          <w:rFonts w:ascii="Times New Roman" w:hAnsi="Times New Roman"/>
          <w:color w:val="000000"/>
          <w:sz w:val="24"/>
          <w:szCs w:val="24"/>
          <w:shd w:val="clear" w:color="auto" w:fill="FFFFFF"/>
        </w:rPr>
        <w:t>(1), pp.197-224.</w:t>
      </w:r>
    </w:p>
    <w:p w:rsidR="000B4EA6" w:rsidRPr="00635F90" w:rsidRDefault="000B4EA6" w:rsidP="000B4EA6">
      <w:pPr>
        <w:spacing w:line="480" w:lineRule="auto"/>
        <w:jc w:val="both"/>
        <w:rPr>
          <w:rFonts w:ascii="Times New Roman" w:hAnsi="Times New Roman"/>
          <w:color w:val="000000"/>
          <w:sz w:val="24"/>
          <w:szCs w:val="24"/>
        </w:rPr>
      </w:pPr>
      <w:r w:rsidRPr="00635F90">
        <w:rPr>
          <w:rFonts w:ascii="Times New Roman" w:hAnsi="Times New Roman"/>
          <w:color w:val="000000"/>
          <w:sz w:val="24"/>
          <w:szCs w:val="24"/>
        </w:rPr>
        <w:t xml:space="preserve">Bettencourt, Lance A. and Stephen W. Brown (2003), “Role Stressors and Customer-Oriented Boundary-Spanning Behaviors in Service Organizations,” Journal of the Academy of Marketing Science, 31 (4), 394–408. </w:t>
      </w:r>
    </w:p>
    <w:p w:rsidR="000B4EA6" w:rsidRPr="00635F90" w:rsidRDefault="000B4EA6" w:rsidP="000B4EA6">
      <w:pPr>
        <w:spacing w:line="480" w:lineRule="auto"/>
        <w:jc w:val="both"/>
        <w:rPr>
          <w:rFonts w:ascii="Times New Roman" w:hAnsi="Times New Roman"/>
          <w:color w:val="000000"/>
          <w:sz w:val="24"/>
          <w:szCs w:val="24"/>
        </w:rPr>
      </w:pPr>
      <w:r w:rsidRPr="00635F90">
        <w:rPr>
          <w:rFonts w:ascii="Times New Roman" w:hAnsi="Times New Roman"/>
          <w:color w:val="000000"/>
          <w:sz w:val="24"/>
          <w:szCs w:val="24"/>
          <w:shd w:val="clear" w:color="auto" w:fill="FFFFFF"/>
        </w:rPr>
        <w:t xml:space="preserve">Bunn, P. and Ellis, C., (2012). Examining the </w:t>
      </w:r>
      <w:proofErr w:type="spellStart"/>
      <w:r w:rsidRPr="00635F90">
        <w:rPr>
          <w:rFonts w:ascii="Times New Roman" w:hAnsi="Times New Roman"/>
          <w:color w:val="000000"/>
          <w:sz w:val="24"/>
          <w:szCs w:val="24"/>
          <w:shd w:val="clear" w:color="auto" w:fill="FFFFFF"/>
        </w:rPr>
        <w:t>behaviour</w:t>
      </w:r>
      <w:proofErr w:type="spellEnd"/>
      <w:r w:rsidRPr="00635F90">
        <w:rPr>
          <w:rFonts w:ascii="Times New Roman" w:hAnsi="Times New Roman"/>
          <w:color w:val="000000"/>
          <w:sz w:val="24"/>
          <w:szCs w:val="24"/>
          <w:shd w:val="clear" w:color="auto" w:fill="FFFFFF"/>
        </w:rPr>
        <w:t xml:space="preserve"> of individual UK consumer prices. </w:t>
      </w:r>
      <w:r w:rsidRPr="00635F90">
        <w:rPr>
          <w:rFonts w:ascii="Times New Roman" w:hAnsi="Times New Roman"/>
          <w:i/>
          <w:iCs/>
          <w:color w:val="000000"/>
          <w:sz w:val="24"/>
          <w:szCs w:val="24"/>
          <w:shd w:val="clear" w:color="auto" w:fill="FFFFFF"/>
        </w:rPr>
        <w:t>The Economic Journal</w:t>
      </w:r>
      <w:r w:rsidRPr="00635F90">
        <w:rPr>
          <w:rFonts w:ascii="Times New Roman" w:hAnsi="Times New Roman"/>
          <w:color w:val="000000"/>
          <w:sz w:val="24"/>
          <w:szCs w:val="24"/>
          <w:shd w:val="clear" w:color="auto" w:fill="FFFFFF"/>
        </w:rPr>
        <w:t>, </w:t>
      </w:r>
      <w:r w:rsidRPr="00635F90">
        <w:rPr>
          <w:rFonts w:ascii="Times New Roman" w:hAnsi="Times New Roman"/>
          <w:i/>
          <w:iCs/>
          <w:color w:val="000000"/>
          <w:sz w:val="24"/>
          <w:szCs w:val="24"/>
          <w:shd w:val="clear" w:color="auto" w:fill="FFFFFF"/>
        </w:rPr>
        <w:t>122</w:t>
      </w:r>
      <w:r w:rsidRPr="00635F90">
        <w:rPr>
          <w:rFonts w:ascii="Times New Roman" w:hAnsi="Times New Roman"/>
          <w:color w:val="000000"/>
          <w:sz w:val="24"/>
          <w:szCs w:val="24"/>
          <w:shd w:val="clear" w:color="auto" w:fill="FFFFFF"/>
        </w:rPr>
        <w:t>(558), pp.F35-F55.</w:t>
      </w:r>
    </w:p>
    <w:p w:rsidR="000B4EA6" w:rsidRPr="00635F90" w:rsidRDefault="000B4EA6" w:rsidP="000B4EA6">
      <w:pPr>
        <w:spacing w:line="480" w:lineRule="auto"/>
        <w:jc w:val="both"/>
        <w:rPr>
          <w:rFonts w:ascii="Times New Roman" w:hAnsi="Times New Roman"/>
          <w:color w:val="000000"/>
          <w:sz w:val="24"/>
          <w:szCs w:val="24"/>
        </w:rPr>
      </w:pPr>
      <w:r w:rsidRPr="00635F90">
        <w:rPr>
          <w:rFonts w:ascii="Times New Roman" w:hAnsi="Times New Roman"/>
          <w:color w:val="000000"/>
          <w:sz w:val="24"/>
          <w:szCs w:val="24"/>
        </w:rPr>
        <w:t xml:space="preserve">Brown, Stephen W. (2005), “When Executives Speak, We Should Listen and Act Differently,” in “Marketing Renaissance: Opportunities and Imperatives for Improving Marketing Thought, Practice, and Infrastructure,” Journal of Marketing, 69 (October), 1–25. </w:t>
      </w:r>
    </w:p>
    <w:p w:rsidR="000B4EA6" w:rsidRPr="00635F90" w:rsidRDefault="000B4EA6" w:rsidP="000B4EA6">
      <w:pPr>
        <w:spacing w:line="480" w:lineRule="auto"/>
        <w:jc w:val="both"/>
        <w:rPr>
          <w:rFonts w:ascii="Times New Roman" w:hAnsi="Times New Roman"/>
          <w:color w:val="000000"/>
          <w:sz w:val="24"/>
          <w:szCs w:val="24"/>
          <w:shd w:val="clear" w:color="auto" w:fill="FFFFFF"/>
        </w:rPr>
      </w:pPr>
      <w:r w:rsidRPr="00635F90">
        <w:rPr>
          <w:rFonts w:ascii="Times New Roman" w:hAnsi="Times New Roman"/>
          <w:color w:val="000000"/>
          <w:sz w:val="24"/>
          <w:szCs w:val="24"/>
          <w:shd w:val="clear" w:color="auto" w:fill="FFFFFF"/>
        </w:rPr>
        <w:lastRenderedPageBreak/>
        <w:t xml:space="preserve">Clarke, I., </w:t>
      </w:r>
      <w:proofErr w:type="spellStart"/>
      <w:r w:rsidRPr="00635F90">
        <w:rPr>
          <w:rFonts w:ascii="Times New Roman" w:hAnsi="Times New Roman"/>
          <w:color w:val="000000"/>
          <w:sz w:val="24"/>
          <w:szCs w:val="24"/>
          <w:shd w:val="clear" w:color="auto" w:fill="FFFFFF"/>
        </w:rPr>
        <w:t>Kirkup</w:t>
      </w:r>
      <w:proofErr w:type="spellEnd"/>
      <w:r w:rsidRPr="00635F90">
        <w:rPr>
          <w:rFonts w:ascii="Times New Roman" w:hAnsi="Times New Roman"/>
          <w:color w:val="000000"/>
          <w:sz w:val="24"/>
          <w:szCs w:val="24"/>
          <w:shd w:val="clear" w:color="auto" w:fill="FFFFFF"/>
        </w:rPr>
        <w:t xml:space="preserve">, M. and </w:t>
      </w:r>
      <w:proofErr w:type="spellStart"/>
      <w:r w:rsidRPr="00635F90">
        <w:rPr>
          <w:rFonts w:ascii="Times New Roman" w:hAnsi="Times New Roman"/>
          <w:color w:val="000000"/>
          <w:sz w:val="24"/>
          <w:szCs w:val="24"/>
          <w:shd w:val="clear" w:color="auto" w:fill="FFFFFF"/>
        </w:rPr>
        <w:t>Oppewal</w:t>
      </w:r>
      <w:proofErr w:type="spellEnd"/>
      <w:r w:rsidRPr="00635F90">
        <w:rPr>
          <w:rFonts w:ascii="Times New Roman" w:hAnsi="Times New Roman"/>
          <w:color w:val="000000"/>
          <w:sz w:val="24"/>
          <w:szCs w:val="24"/>
          <w:shd w:val="clear" w:color="auto" w:fill="FFFFFF"/>
        </w:rPr>
        <w:t>, H., (2012). Consumer satisfaction with local retail diversity in the UK: effects of supermarket access, brand variety, and social deprivation. </w:t>
      </w:r>
      <w:r w:rsidRPr="00635F90">
        <w:rPr>
          <w:rFonts w:ascii="Times New Roman" w:hAnsi="Times New Roman"/>
          <w:i/>
          <w:iCs/>
          <w:color w:val="000000"/>
          <w:sz w:val="24"/>
          <w:szCs w:val="24"/>
          <w:shd w:val="clear" w:color="auto" w:fill="FFFFFF"/>
        </w:rPr>
        <w:t>Environment and Planning A</w:t>
      </w:r>
      <w:r w:rsidRPr="00635F90">
        <w:rPr>
          <w:rFonts w:ascii="Times New Roman" w:hAnsi="Times New Roman"/>
          <w:color w:val="000000"/>
          <w:sz w:val="24"/>
          <w:szCs w:val="24"/>
          <w:shd w:val="clear" w:color="auto" w:fill="FFFFFF"/>
        </w:rPr>
        <w:t>, </w:t>
      </w:r>
      <w:r w:rsidRPr="00635F90">
        <w:rPr>
          <w:rFonts w:ascii="Times New Roman" w:hAnsi="Times New Roman"/>
          <w:i/>
          <w:iCs/>
          <w:color w:val="000000"/>
          <w:sz w:val="24"/>
          <w:szCs w:val="24"/>
          <w:shd w:val="clear" w:color="auto" w:fill="FFFFFF"/>
        </w:rPr>
        <w:t>44</w:t>
      </w:r>
      <w:r w:rsidRPr="00635F90">
        <w:rPr>
          <w:rFonts w:ascii="Times New Roman" w:hAnsi="Times New Roman"/>
          <w:color w:val="000000"/>
          <w:sz w:val="24"/>
          <w:szCs w:val="24"/>
          <w:shd w:val="clear" w:color="auto" w:fill="FFFFFF"/>
        </w:rPr>
        <w:t xml:space="preserve">(8), pp.1896-1911. </w:t>
      </w:r>
    </w:p>
    <w:p w:rsidR="000B4EA6" w:rsidRPr="00635F90" w:rsidRDefault="000B4EA6" w:rsidP="000B4EA6">
      <w:pPr>
        <w:spacing w:after="0" w:line="480" w:lineRule="auto"/>
        <w:jc w:val="both"/>
        <w:rPr>
          <w:rFonts w:ascii="Times New Roman" w:hAnsi="Times New Roman"/>
          <w:color w:val="000000"/>
          <w:sz w:val="24"/>
          <w:szCs w:val="24"/>
          <w:shd w:val="clear" w:color="auto" w:fill="FFFFFF"/>
        </w:rPr>
      </w:pPr>
      <w:r w:rsidRPr="00635F90">
        <w:rPr>
          <w:rFonts w:ascii="Times New Roman" w:hAnsi="Times New Roman"/>
          <w:color w:val="000000"/>
          <w:sz w:val="24"/>
          <w:szCs w:val="24"/>
          <w:shd w:val="clear" w:color="auto" w:fill="FFFFFF"/>
        </w:rPr>
        <w:t>Collins, R., (2010).</w:t>
      </w:r>
      <w:r w:rsidRPr="00635F90">
        <w:rPr>
          <w:rFonts w:ascii="Times New Roman" w:hAnsi="Times New Roman"/>
          <w:b/>
          <w:color w:val="000000"/>
          <w:sz w:val="24"/>
          <w:szCs w:val="24"/>
          <w:shd w:val="clear" w:color="auto" w:fill="FFFFFF"/>
        </w:rPr>
        <w:t xml:space="preserve"> </w:t>
      </w:r>
      <w:r w:rsidRPr="00635F90">
        <w:rPr>
          <w:rFonts w:ascii="Times New Roman" w:hAnsi="Times New Roman"/>
          <w:color w:val="000000"/>
          <w:sz w:val="24"/>
          <w:szCs w:val="24"/>
          <w:shd w:val="clear" w:color="auto" w:fill="FFFFFF"/>
        </w:rPr>
        <w:t>A graphical method for exploring the business environment. </w:t>
      </w:r>
      <w:r w:rsidRPr="00635F90">
        <w:rPr>
          <w:rFonts w:ascii="Times New Roman" w:hAnsi="Times New Roman"/>
          <w:i/>
          <w:iCs/>
          <w:color w:val="000000"/>
          <w:sz w:val="24"/>
          <w:szCs w:val="24"/>
          <w:shd w:val="clear" w:color="auto" w:fill="FFFFFF"/>
        </w:rPr>
        <w:t>Henley Business School</w:t>
      </w:r>
      <w:r w:rsidRPr="00635F90">
        <w:rPr>
          <w:rFonts w:ascii="Times New Roman" w:hAnsi="Times New Roman"/>
          <w:color w:val="000000"/>
          <w:sz w:val="24"/>
          <w:szCs w:val="24"/>
          <w:shd w:val="clear" w:color="auto" w:fill="FFFFFF"/>
        </w:rPr>
        <w:t>.</w:t>
      </w:r>
    </w:p>
    <w:p w:rsidR="000B4EA6" w:rsidRPr="00635F90" w:rsidRDefault="000B4EA6" w:rsidP="000B4EA6">
      <w:pPr>
        <w:spacing w:after="0" w:line="480" w:lineRule="auto"/>
        <w:jc w:val="both"/>
        <w:rPr>
          <w:rFonts w:ascii="Times New Roman" w:hAnsi="Times New Roman"/>
          <w:color w:val="000000"/>
          <w:sz w:val="24"/>
          <w:szCs w:val="24"/>
          <w:shd w:val="clear" w:color="auto" w:fill="FFFFFF"/>
        </w:rPr>
      </w:pPr>
      <w:proofErr w:type="spellStart"/>
      <w:r w:rsidRPr="00635F90">
        <w:rPr>
          <w:rFonts w:ascii="Times New Roman" w:hAnsi="Times New Roman"/>
          <w:color w:val="000000"/>
          <w:sz w:val="24"/>
          <w:szCs w:val="24"/>
          <w:shd w:val="clear" w:color="auto" w:fill="FFFFFF"/>
        </w:rPr>
        <w:t>Fadekemi</w:t>
      </w:r>
      <w:proofErr w:type="spellEnd"/>
      <w:r w:rsidRPr="00635F90">
        <w:rPr>
          <w:rFonts w:ascii="Times New Roman" w:hAnsi="Times New Roman"/>
          <w:color w:val="000000"/>
          <w:sz w:val="24"/>
          <w:szCs w:val="24"/>
          <w:shd w:val="clear" w:color="auto" w:fill="FFFFFF"/>
        </w:rPr>
        <w:t>, F., (2007). The use of management information systems (MIS) in decision making in the South-West Nigerian Universities. </w:t>
      </w:r>
      <w:r w:rsidRPr="00635F90">
        <w:rPr>
          <w:rFonts w:ascii="Times New Roman" w:hAnsi="Times New Roman"/>
          <w:i/>
          <w:iCs/>
          <w:color w:val="000000"/>
          <w:sz w:val="24"/>
          <w:szCs w:val="24"/>
          <w:shd w:val="clear" w:color="auto" w:fill="FFFFFF"/>
        </w:rPr>
        <w:t>Educational Research and Reviews</w:t>
      </w:r>
      <w:r w:rsidRPr="00635F90">
        <w:rPr>
          <w:rFonts w:ascii="Times New Roman" w:hAnsi="Times New Roman"/>
          <w:color w:val="000000"/>
          <w:sz w:val="24"/>
          <w:szCs w:val="24"/>
          <w:shd w:val="clear" w:color="auto" w:fill="FFFFFF"/>
        </w:rPr>
        <w:t>, </w:t>
      </w:r>
      <w:r w:rsidRPr="00635F90">
        <w:rPr>
          <w:rFonts w:ascii="Times New Roman" w:hAnsi="Times New Roman"/>
          <w:i/>
          <w:iCs/>
          <w:color w:val="000000"/>
          <w:sz w:val="24"/>
          <w:szCs w:val="24"/>
          <w:shd w:val="clear" w:color="auto" w:fill="FFFFFF"/>
        </w:rPr>
        <w:t>2</w:t>
      </w:r>
      <w:r w:rsidRPr="00635F90">
        <w:rPr>
          <w:rFonts w:ascii="Times New Roman" w:hAnsi="Times New Roman"/>
          <w:color w:val="000000"/>
          <w:sz w:val="24"/>
          <w:szCs w:val="24"/>
          <w:shd w:val="clear" w:color="auto" w:fill="FFFFFF"/>
        </w:rPr>
        <w:t>(5), pp.109-116.</w:t>
      </w:r>
    </w:p>
    <w:p w:rsidR="000B4EA6" w:rsidRPr="00635F90" w:rsidRDefault="000B4EA6" w:rsidP="000B4EA6">
      <w:pPr>
        <w:spacing w:after="0" w:line="480" w:lineRule="auto"/>
        <w:jc w:val="both"/>
        <w:rPr>
          <w:rFonts w:ascii="Times New Roman" w:hAnsi="Times New Roman"/>
          <w:color w:val="000000"/>
          <w:sz w:val="24"/>
          <w:szCs w:val="24"/>
          <w:shd w:val="clear" w:color="auto" w:fill="FFFFFF"/>
        </w:rPr>
      </w:pPr>
      <w:proofErr w:type="spellStart"/>
      <w:r w:rsidRPr="00635F90">
        <w:rPr>
          <w:rFonts w:ascii="Times New Roman" w:hAnsi="Times New Roman"/>
          <w:color w:val="000000"/>
          <w:sz w:val="24"/>
          <w:szCs w:val="24"/>
          <w:shd w:val="clear" w:color="auto" w:fill="FFFFFF"/>
        </w:rPr>
        <w:t>Fabunmi</w:t>
      </w:r>
      <w:proofErr w:type="spellEnd"/>
      <w:r w:rsidRPr="00635F90">
        <w:rPr>
          <w:rFonts w:ascii="Times New Roman" w:hAnsi="Times New Roman"/>
          <w:color w:val="000000"/>
          <w:sz w:val="24"/>
          <w:szCs w:val="24"/>
          <w:shd w:val="clear" w:color="auto" w:fill="FFFFFF"/>
        </w:rPr>
        <w:t>, M., (2003). Management Information Systems in Education. </w:t>
      </w:r>
      <w:r w:rsidRPr="00635F90">
        <w:rPr>
          <w:rFonts w:ascii="Times New Roman" w:hAnsi="Times New Roman"/>
          <w:i/>
          <w:iCs/>
          <w:color w:val="000000"/>
          <w:sz w:val="24"/>
          <w:szCs w:val="24"/>
          <w:shd w:val="clear" w:color="auto" w:fill="FFFFFF"/>
        </w:rPr>
        <w:t>Basic Text in Educational Planning. Ibadan: Department of Educational Management, University of Ibadan, Ibadan</w:t>
      </w:r>
      <w:r w:rsidRPr="00635F90">
        <w:rPr>
          <w:rFonts w:ascii="Times New Roman" w:hAnsi="Times New Roman"/>
          <w:color w:val="000000"/>
          <w:sz w:val="24"/>
          <w:szCs w:val="24"/>
          <w:shd w:val="clear" w:color="auto" w:fill="FFFFFF"/>
        </w:rPr>
        <w:t>.</w:t>
      </w:r>
    </w:p>
    <w:p w:rsidR="000B4EA6" w:rsidRPr="00635F90" w:rsidRDefault="000B4EA6" w:rsidP="000B4EA6">
      <w:pPr>
        <w:spacing w:after="0" w:line="480" w:lineRule="auto"/>
        <w:jc w:val="both"/>
        <w:rPr>
          <w:rFonts w:ascii="Times New Roman" w:hAnsi="Times New Roman"/>
          <w:color w:val="000000"/>
          <w:sz w:val="24"/>
          <w:szCs w:val="24"/>
        </w:rPr>
      </w:pPr>
      <w:r w:rsidRPr="00635F90">
        <w:rPr>
          <w:rFonts w:ascii="Times New Roman" w:hAnsi="Times New Roman"/>
          <w:color w:val="000000"/>
          <w:sz w:val="24"/>
          <w:szCs w:val="24"/>
        </w:rPr>
        <w:t xml:space="preserve">Graham, J. R., Hanlon, M., </w:t>
      </w:r>
      <w:proofErr w:type="spellStart"/>
      <w:r w:rsidRPr="00635F90">
        <w:rPr>
          <w:rFonts w:ascii="Times New Roman" w:hAnsi="Times New Roman"/>
          <w:color w:val="000000"/>
          <w:sz w:val="24"/>
          <w:szCs w:val="24"/>
        </w:rPr>
        <w:t>Shevlin</w:t>
      </w:r>
      <w:proofErr w:type="spellEnd"/>
      <w:r w:rsidRPr="00635F90">
        <w:rPr>
          <w:rFonts w:ascii="Times New Roman" w:hAnsi="Times New Roman"/>
          <w:color w:val="000000"/>
          <w:sz w:val="24"/>
          <w:szCs w:val="24"/>
        </w:rPr>
        <w:t xml:space="preserve">, T., (2011), Real effects of accounting rules: evidence from </w:t>
      </w:r>
      <w:r w:rsidRPr="00635F90">
        <w:rPr>
          <w:rFonts w:ascii="Times New Roman" w:hAnsi="Times New Roman"/>
          <w:color w:val="000000"/>
          <w:sz w:val="24"/>
          <w:szCs w:val="24"/>
        </w:rPr>
        <w:tab/>
        <w:t xml:space="preserve">multinational firms’ investment location and profit repatriation decisions, </w:t>
      </w:r>
      <w:r w:rsidRPr="00635F90">
        <w:rPr>
          <w:rFonts w:ascii="Times New Roman" w:hAnsi="Times New Roman"/>
          <w:i/>
          <w:color w:val="000000"/>
          <w:sz w:val="24"/>
          <w:szCs w:val="24"/>
        </w:rPr>
        <w:t xml:space="preserve">Journal of </w:t>
      </w:r>
      <w:r w:rsidRPr="00635F90">
        <w:rPr>
          <w:rFonts w:ascii="Times New Roman" w:hAnsi="Times New Roman"/>
          <w:i/>
          <w:color w:val="000000"/>
          <w:sz w:val="24"/>
          <w:szCs w:val="24"/>
        </w:rPr>
        <w:tab/>
        <w:t>Accounting Research</w:t>
      </w:r>
      <w:r w:rsidRPr="00635F90">
        <w:rPr>
          <w:rFonts w:ascii="Times New Roman" w:hAnsi="Times New Roman"/>
          <w:color w:val="000000"/>
          <w:sz w:val="24"/>
          <w:szCs w:val="24"/>
        </w:rPr>
        <w:t xml:space="preserve"> 40, 137–185.</w:t>
      </w:r>
    </w:p>
    <w:p w:rsidR="000B4EA6" w:rsidRPr="00635F90" w:rsidRDefault="000B4EA6" w:rsidP="000B4EA6">
      <w:pPr>
        <w:spacing w:after="0" w:line="480" w:lineRule="auto"/>
        <w:jc w:val="both"/>
        <w:rPr>
          <w:rFonts w:ascii="Times New Roman" w:hAnsi="Times New Roman"/>
          <w:color w:val="000000"/>
          <w:sz w:val="24"/>
          <w:szCs w:val="24"/>
        </w:rPr>
      </w:pPr>
      <w:r w:rsidRPr="00635F90">
        <w:rPr>
          <w:rFonts w:ascii="Times New Roman" w:hAnsi="Times New Roman"/>
          <w:color w:val="000000"/>
          <w:sz w:val="24"/>
          <w:szCs w:val="24"/>
        </w:rPr>
        <w:t xml:space="preserve">Hanlon, M., (2005), The persistence and pricing of earnings, accruals, and cash flows when firms </w:t>
      </w:r>
      <w:r w:rsidRPr="00635F90">
        <w:rPr>
          <w:rFonts w:ascii="Times New Roman" w:hAnsi="Times New Roman"/>
          <w:color w:val="000000"/>
          <w:sz w:val="24"/>
          <w:szCs w:val="24"/>
        </w:rPr>
        <w:tab/>
        <w:t xml:space="preserve">have large book-tax differences. </w:t>
      </w:r>
      <w:r w:rsidRPr="00635F90">
        <w:rPr>
          <w:rFonts w:ascii="Times New Roman" w:hAnsi="Times New Roman"/>
          <w:i/>
          <w:color w:val="000000"/>
          <w:sz w:val="24"/>
          <w:szCs w:val="24"/>
        </w:rPr>
        <w:t>The Accounting Review</w:t>
      </w:r>
      <w:r w:rsidRPr="00635F90">
        <w:rPr>
          <w:rFonts w:ascii="Times New Roman" w:hAnsi="Times New Roman"/>
          <w:color w:val="000000"/>
          <w:sz w:val="24"/>
          <w:szCs w:val="24"/>
        </w:rPr>
        <w:t xml:space="preserve"> 80, 137–166.</w:t>
      </w:r>
    </w:p>
    <w:p w:rsidR="000B4EA6" w:rsidRPr="00635F90" w:rsidRDefault="000B4EA6" w:rsidP="000B4EA6">
      <w:pPr>
        <w:spacing w:line="480" w:lineRule="auto"/>
        <w:jc w:val="both"/>
        <w:rPr>
          <w:rFonts w:ascii="Times New Roman" w:hAnsi="Times New Roman"/>
          <w:i/>
          <w:iCs/>
          <w:color w:val="000000"/>
          <w:sz w:val="24"/>
          <w:szCs w:val="24"/>
        </w:rPr>
      </w:pPr>
      <w:proofErr w:type="spellStart"/>
      <w:r w:rsidRPr="00635F90">
        <w:rPr>
          <w:rFonts w:ascii="Times New Roman" w:hAnsi="Times New Roman"/>
          <w:color w:val="000000"/>
          <w:sz w:val="24"/>
          <w:szCs w:val="24"/>
        </w:rPr>
        <w:t>Hevner</w:t>
      </w:r>
      <w:proofErr w:type="spellEnd"/>
      <w:r w:rsidRPr="00635F90">
        <w:rPr>
          <w:rFonts w:ascii="Times New Roman" w:hAnsi="Times New Roman"/>
          <w:color w:val="000000"/>
          <w:sz w:val="24"/>
          <w:szCs w:val="24"/>
        </w:rPr>
        <w:t xml:space="preserve">, M. and Park, R. (2004), Design Science in Information Systems Research, </w:t>
      </w:r>
      <w:r w:rsidRPr="00635F90">
        <w:rPr>
          <w:rFonts w:ascii="Times New Roman" w:hAnsi="Times New Roman"/>
          <w:i/>
          <w:iCs/>
          <w:color w:val="000000"/>
          <w:sz w:val="24"/>
          <w:szCs w:val="24"/>
        </w:rPr>
        <w:t xml:space="preserve">MIS </w:t>
      </w:r>
      <w:r w:rsidRPr="00635F90">
        <w:rPr>
          <w:rFonts w:ascii="Times New Roman" w:hAnsi="Times New Roman"/>
          <w:i/>
          <w:iCs/>
          <w:color w:val="000000"/>
          <w:sz w:val="24"/>
          <w:szCs w:val="24"/>
        </w:rPr>
        <w:tab/>
      </w:r>
      <w:r w:rsidRPr="00635F90">
        <w:rPr>
          <w:rFonts w:ascii="Times New Roman" w:hAnsi="Times New Roman"/>
          <w:color w:val="000000"/>
          <w:sz w:val="24"/>
          <w:szCs w:val="24"/>
        </w:rPr>
        <w:t>Quarterly</w:t>
      </w:r>
      <w:r w:rsidRPr="00635F90">
        <w:rPr>
          <w:rFonts w:ascii="Times New Roman" w:hAnsi="Times New Roman"/>
          <w:i/>
          <w:iCs/>
          <w:color w:val="000000"/>
          <w:sz w:val="24"/>
          <w:szCs w:val="24"/>
        </w:rPr>
        <w:t>, 28(1), 75-105.</w:t>
      </w:r>
    </w:p>
    <w:p w:rsidR="000B4EA6" w:rsidRPr="00635F90" w:rsidRDefault="000B4EA6" w:rsidP="000B4EA6">
      <w:pPr>
        <w:spacing w:after="0" w:line="480" w:lineRule="auto"/>
        <w:jc w:val="both"/>
        <w:rPr>
          <w:rFonts w:ascii="Times New Roman" w:hAnsi="Times New Roman"/>
          <w:color w:val="000000"/>
          <w:sz w:val="24"/>
          <w:szCs w:val="24"/>
          <w:shd w:val="clear" w:color="auto" w:fill="FFFFFF"/>
        </w:rPr>
      </w:pPr>
      <w:r w:rsidRPr="00635F90">
        <w:rPr>
          <w:rFonts w:ascii="Times New Roman" w:hAnsi="Times New Roman"/>
          <w:color w:val="000000"/>
          <w:sz w:val="24"/>
          <w:szCs w:val="24"/>
          <w:shd w:val="clear" w:color="auto" w:fill="FFFFFF"/>
        </w:rPr>
        <w:t>Herzberg, F., (2017). </w:t>
      </w:r>
      <w:r w:rsidRPr="00635F90">
        <w:rPr>
          <w:rFonts w:ascii="Times New Roman" w:hAnsi="Times New Roman"/>
          <w:i/>
          <w:iCs/>
          <w:color w:val="000000"/>
          <w:sz w:val="24"/>
          <w:szCs w:val="24"/>
          <w:shd w:val="clear" w:color="auto" w:fill="FFFFFF"/>
        </w:rPr>
        <w:t>Motivation to work</w:t>
      </w:r>
      <w:r w:rsidRPr="00635F90">
        <w:rPr>
          <w:rFonts w:ascii="Times New Roman" w:hAnsi="Times New Roman"/>
          <w:color w:val="000000"/>
          <w:sz w:val="24"/>
          <w:szCs w:val="24"/>
          <w:shd w:val="clear" w:color="auto" w:fill="FFFFFF"/>
        </w:rPr>
        <w:t xml:space="preserve">. </w:t>
      </w:r>
      <w:proofErr w:type="spellStart"/>
      <w:r w:rsidRPr="00635F90">
        <w:rPr>
          <w:rFonts w:ascii="Times New Roman" w:hAnsi="Times New Roman"/>
          <w:color w:val="000000"/>
          <w:sz w:val="24"/>
          <w:szCs w:val="24"/>
          <w:shd w:val="clear" w:color="auto" w:fill="FFFFFF"/>
        </w:rPr>
        <w:t>Routledge</w:t>
      </w:r>
      <w:proofErr w:type="spellEnd"/>
      <w:r w:rsidRPr="00635F90">
        <w:rPr>
          <w:rFonts w:ascii="Times New Roman" w:hAnsi="Times New Roman"/>
          <w:color w:val="000000"/>
          <w:sz w:val="24"/>
          <w:szCs w:val="24"/>
          <w:shd w:val="clear" w:color="auto" w:fill="FFFFFF"/>
        </w:rPr>
        <w:t>.</w:t>
      </w:r>
    </w:p>
    <w:p w:rsidR="000B4EA6" w:rsidRPr="00635F90" w:rsidRDefault="000B4EA6" w:rsidP="000B4EA6">
      <w:pPr>
        <w:spacing w:after="150" w:line="480" w:lineRule="auto"/>
        <w:jc w:val="both"/>
        <w:rPr>
          <w:rFonts w:ascii="Times New Roman" w:eastAsia="Times New Roman" w:hAnsi="Times New Roman"/>
          <w:color w:val="000000"/>
          <w:sz w:val="24"/>
          <w:szCs w:val="24"/>
        </w:rPr>
      </w:pPr>
      <w:proofErr w:type="spellStart"/>
      <w:r w:rsidRPr="00635F90">
        <w:rPr>
          <w:rFonts w:ascii="Times New Roman" w:hAnsi="Times New Roman"/>
          <w:color w:val="000000"/>
          <w:sz w:val="24"/>
          <w:szCs w:val="24"/>
          <w:shd w:val="clear" w:color="auto" w:fill="FFFFFF"/>
        </w:rPr>
        <w:t>Hitt</w:t>
      </w:r>
      <w:proofErr w:type="spellEnd"/>
      <w:r w:rsidRPr="00635F90">
        <w:rPr>
          <w:rFonts w:ascii="Times New Roman" w:hAnsi="Times New Roman"/>
          <w:color w:val="000000"/>
          <w:sz w:val="24"/>
          <w:szCs w:val="24"/>
          <w:shd w:val="clear" w:color="auto" w:fill="FFFFFF"/>
        </w:rPr>
        <w:t xml:space="preserve">, M.A., Ireland, R.D. and </w:t>
      </w:r>
      <w:proofErr w:type="spellStart"/>
      <w:r w:rsidRPr="00635F90">
        <w:rPr>
          <w:rFonts w:ascii="Times New Roman" w:hAnsi="Times New Roman"/>
          <w:color w:val="000000"/>
          <w:sz w:val="24"/>
          <w:szCs w:val="24"/>
          <w:shd w:val="clear" w:color="auto" w:fill="FFFFFF"/>
        </w:rPr>
        <w:t>Hoskisson</w:t>
      </w:r>
      <w:proofErr w:type="spellEnd"/>
      <w:r w:rsidRPr="00635F90">
        <w:rPr>
          <w:rFonts w:ascii="Times New Roman" w:hAnsi="Times New Roman"/>
          <w:color w:val="000000"/>
          <w:sz w:val="24"/>
          <w:szCs w:val="24"/>
          <w:shd w:val="clear" w:color="auto" w:fill="FFFFFF"/>
        </w:rPr>
        <w:t>, R.E., (2012). </w:t>
      </w:r>
      <w:r w:rsidRPr="00635F90">
        <w:rPr>
          <w:rFonts w:ascii="Times New Roman" w:hAnsi="Times New Roman"/>
          <w:i/>
          <w:iCs/>
          <w:color w:val="000000"/>
          <w:sz w:val="24"/>
          <w:szCs w:val="24"/>
          <w:shd w:val="clear" w:color="auto" w:fill="FFFFFF"/>
        </w:rPr>
        <w:t>Strategic management cases: competitiveness and globalization</w:t>
      </w:r>
      <w:r w:rsidRPr="00635F90">
        <w:rPr>
          <w:rFonts w:ascii="Times New Roman" w:hAnsi="Times New Roman"/>
          <w:color w:val="000000"/>
          <w:sz w:val="24"/>
          <w:szCs w:val="24"/>
          <w:shd w:val="clear" w:color="auto" w:fill="FFFFFF"/>
        </w:rPr>
        <w:t xml:space="preserve">. </w:t>
      </w:r>
      <w:proofErr w:type="spellStart"/>
      <w:r w:rsidRPr="00635F90">
        <w:rPr>
          <w:rFonts w:ascii="Times New Roman" w:hAnsi="Times New Roman"/>
          <w:color w:val="000000"/>
          <w:sz w:val="24"/>
          <w:szCs w:val="24"/>
          <w:shd w:val="clear" w:color="auto" w:fill="FFFFFF"/>
        </w:rPr>
        <w:t>Cengage</w:t>
      </w:r>
      <w:proofErr w:type="spellEnd"/>
      <w:r w:rsidRPr="00635F90">
        <w:rPr>
          <w:rFonts w:ascii="Times New Roman" w:hAnsi="Times New Roman"/>
          <w:color w:val="000000"/>
          <w:sz w:val="24"/>
          <w:szCs w:val="24"/>
          <w:shd w:val="clear" w:color="auto" w:fill="FFFFFF"/>
        </w:rPr>
        <w:t xml:space="preserve"> Learning.</w:t>
      </w:r>
    </w:p>
    <w:p w:rsidR="000B4EA6" w:rsidRPr="00635F90" w:rsidRDefault="000B4EA6" w:rsidP="000B4EA6">
      <w:pPr>
        <w:spacing w:after="150" w:line="480" w:lineRule="auto"/>
        <w:jc w:val="both"/>
        <w:rPr>
          <w:rFonts w:ascii="Times New Roman" w:eastAsia="Times New Roman" w:hAnsi="Times New Roman"/>
          <w:color w:val="000000"/>
          <w:sz w:val="24"/>
          <w:szCs w:val="24"/>
        </w:rPr>
      </w:pPr>
      <w:r w:rsidRPr="00635F90">
        <w:rPr>
          <w:rFonts w:ascii="Times New Roman" w:hAnsi="Times New Roman"/>
          <w:color w:val="000000"/>
          <w:sz w:val="24"/>
          <w:szCs w:val="24"/>
          <w:shd w:val="clear" w:color="auto" w:fill="FFFFFF"/>
        </w:rPr>
        <w:t xml:space="preserve">Johnson, G., </w:t>
      </w:r>
      <w:proofErr w:type="spellStart"/>
      <w:r w:rsidRPr="00635F90">
        <w:rPr>
          <w:rFonts w:ascii="Times New Roman" w:hAnsi="Times New Roman"/>
          <w:color w:val="000000"/>
          <w:sz w:val="24"/>
          <w:szCs w:val="24"/>
          <w:shd w:val="clear" w:color="auto" w:fill="FFFFFF"/>
        </w:rPr>
        <w:t>Scholes</w:t>
      </w:r>
      <w:proofErr w:type="spellEnd"/>
      <w:r w:rsidRPr="00635F90">
        <w:rPr>
          <w:rFonts w:ascii="Times New Roman" w:hAnsi="Times New Roman"/>
          <w:color w:val="000000"/>
          <w:sz w:val="24"/>
          <w:szCs w:val="24"/>
          <w:shd w:val="clear" w:color="auto" w:fill="FFFFFF"/>
        </w:rPr>
        <w:t>, K. and Whittington, R., (2008). </w:t>
      </w:r>
      <w:r w:rsidRPr="00635F90">
        <w:rPr>
          <w:rFonts w:ascii="Times New Roman" w:hAnsi="Times New Roman"/>
          <w:i/>
          <w:iCs/>
          <w:color w:val="000000"/>
          <w:sz w:val="24"/>
          <w:szCs w:val="24"/>
          <w:shd w:val="clear" w:color="auto" w:fill="FFFFFF"/>
        </w:rPr>
        <w:t>Exploring corporate strategy: text &amp; cases</w:t>
      </w:r>
      <w:r w:rsidRPr="00635F90">
        <w:rPr>
          <w:rFonts w:ascii="Times New Roman" w:hAnsi="Times New Roman"/>
          <w:color w:val="000000"/>
          <w:sz w:val="24"/>
          <w:szCs w:val="24"/>
          <w:shd w:val="clear" w:color="auto" w:fill="FFFFFF"/>
        </w:rPr>
        <w:t>. Pearson education.</w:t>
      </w:r>
    </w:p>
    <w:p w:rsidR="000B4EA6" w:rsidRPr="00635F90" w:rsidRDefault="005B16FA" w:rsidP="000B4EA6">
      <w:pPr>
        <w:spacing w:line="480" w:lineRule="auto"/>
        <w:jc w:val="both"/>
        <w:rPr>
          <w:rFonts w:ascii="Times New Roman" w:hAnsi="Times New Roman"/>
          <w:color w:val="000000"/>
          <w:sz w:val="24"/>
          <w:szCs w:val="24"/>
        </w:rPr>
      </w:pPr>
      <w:hyperlink r:id="rId18" w:history="1">
        <w:r w:rsidR="000B4EA6" w:rsidRPr="00635F90">
          <w:rPr>
            <w:rStyle w:val="Hyperlink"/>
            <w:rFonts w:ascii="Times New Roman" w:hAnsi="Times New Roman"/>
            <w:color w:val="000000"/>
            <w:sz w:val="24"/>
            <w:szCs w:val="24"/>
          </w:rPr>
          <w:t>https://www.ineos.com/globalassets/investor-relations/public/annual-reports/2015-igh-sa-annual-report_final.pdf</w:t>
        </w:r>
      </w:hyperlink>
      <w:r w:rsidR="000B4EA6" w:rsidRPr="00635F90">
        <w:rPr>
          <w:rFonts w:ascii="Times New Roman" w:hAnsi="Times New Roman"/>
          <w:color w:val="000000"/>
          <w:sz w:val="24"/>
          <w:szCs w:val="24"/>
        </w:rPr>
        <w:t xml:space="preserve"> accessed 15th August 2018.</w:t>
      </w:r>
    </w:p>
    <w:p w:rsidR="000B4EA6" w:rsidRPr="00635F90" w:rsidRDefault="000B4EA6" w:rsidP="000B4EA6">
      <w:pPr>
        <w:spacing w:line="480" w:lineRule="auto"/>
        <w:jc w:val="both"/>
        <w:rPr>
          <w:rFonts w:ascii="Times New Roman" w:hAnsi="Times New Roman"/>
          <w:color w:val="000000"/>
          <w:sz w:val="24"/>
          <w:szCs w:val="24"/>
        </w:rPr>
      </w:pPr>
      <w:r w:rsidRPr="00635F90">
        <w:rPr>
          <w:rFonts w:ascii="Times New Roman" w:hAnsi="Times New Roman"/>
          <w:color w:val="000000"/>
          <w:sz w:val="24"/>
          <w:szCs w:val="24"/>
        </w:rPr>
        <w:t>https://www.ineos.com/globalassets/investor-relations/public/annual-reports/2017-igh-sa-annual-report_final.pdf. accessed 14th August 2018.</w:t>
      </w:r>
    </w:p>
    <w:p w:rsidR="000B4EA6" w:rsidRPr="00635F90" w:rsidRDefault="000B4EA6" w:rsidP="000B4EA6">
      <w:pPr>
        <w:spacing w:line="480" w:lineRule="auto"/>
        <w:jc w:val="both"/>
        <w:rPr>
          <w:rFonts w:ascii="Times New Roman" w:hAnsi="Times New Roman"/>
          <w:color w:val="000000"/>
          <w:sz w:val="24"/>
          <w:szCs w:val="24"/>
        </w:rPr>
      </w:pPr>
      <w:proofErr w:type="spellStart"/>
      <w:r w:rsidRPr="00635F90">
        <w:rPr>
          <w:rFonts w:ascii="Times New Roman" w:hAnsi="Times New Roman"/>
          <w:color w:val="000000"/>
          <w:sz w:val="24"/>
          <w:szCs w:val="24"/>
          <w:shd w:val="clear" w:color="auto" w:fill="FFFFFF"/>
        </w:rPr>
        <w:t>Kachru</w:t>
      </w:r>
      <w:proofErr w:type="spellEnd"/>
      <w:r w:rsidRPr="00635F90">
        <w:rPr>
          <w:rFonts w:ascii="Times New Roman" w:hAnsi="Times New Roman"/>
          <w:color w:val="000000"/>
          <w:sz w:val="24"/>
          <w:szCs w:val="24"/>
          <w:shd w:val="clear" w:color="auto" w:fill="FFFFFF"/>
        </w:rPr>
        <w:t>, U., (2009). </w:t>
      </w:r>
      <w:r w:rsidRPr="00635F90">
        <w:rPr>
          <w:rFonts w:ascii="Times New Roman" w:hAnsi="Times New Roman"/>
          <w:i/>
          <w:iCs/>
          <w:color w:val="000000"/>
          <w:sz w:val="24"/>
          <w:szCs w:val="24"/>
          <w:shd w:val="clear" w:color="auto" w:fill="FFFFFF"/>
        </w:rPr>
        <w:t>Strategic management: Concepts and cases</w:t>
      </w:r>
      <w:r w:rsidRPr="00635F90">
        <w:rPr>
          <w:rFonts w:ascii="Times New Roman" w:hAnsi="Times New Roman"/>
          <w:color w:val="000000"/>
          <w:sz w:val="24"/>
          <w:szCs w:val="24"/>
          <w:shd w:val="clear" w:color="auto" w:fill="FFFFFF"/>
        </w:rPr>
        <w:t>. Excel Books India.</w:t>
      </w:r>
    </w:p>
    <w:p w:rsidR="000B4EA6" w:rsidRPr="00635F90" w:rsidRDefault="005B16FA" w:rsidP="000B4EA6">
      <w:pPr>
        <w:spacing w:line="480" w:lineRule="auto"/>
        <w:jc w:val="both"/>
        <w:rPr>
          <w:rFonts w:ascii="Times New Roman" w:hAnsi="Times New Roman"/>
          <w:color w:val="000000"/>
          <w:sz w:val="24"/>
          <w:szCs w:val="24"/>
        </w:rPr>
      </w:pPr>
      <w:hyperlink r:id="rId19" w:history="1">
        <w:r w:rsidR="000B4EA6" w:rsidRPr="00635F90">
          <w:rPr>
            <w:rStyle w:val="Hyperlink"/>
            <w:rFonts w:ascii="Times New Roman" w:hAnsi="Times New Roman"/>
            <w:color w:val="000000"/>
            <w:sz w:val="24"/>
            <w:szCs w:val="24"/>
          </w:rPr>
          <w:t>https://www.ineos.com/investor-relations/annual-reports/</w:t>
        </w:r>
      </w:hyperlink>
      <w:r w:rsidR="000B4EA6" w:rsidRPr="00635F90">
        <w:rPr>
          <w:rFonts w:ascii="Times New Roman" w:hAnsi="Times New Roman"/>
          <w:color w:val="000000"/>
          <w:sz w:val="24"/>
          <w:szCs w:val="24"/>
        </w:rPr>
        <w:t xml:space="preserve"> accessed 14th August 2018.</w:t>
      </w:r>
    </w:p>
    <w:p w:rsidR="000B4EA6" w:rsidRPr="00635F90" w:rsidRDefault="000B4EA6" w:rsidP="000B4EA6">
      <w:pPr>
        <w:spacing w:line="480" w:lineRule="auto"/>
        <w:jc w:val="both"/>
        <w:rPr>
          <w:rFonts w:ascii="Times New Roman" w:hAnsi="Times New Roman"/>
          <w:color w:val="000000"/>
          <w:sz w:val="24"/>
          <w:szCs w:val="24"/>
        </w:rPr>
      </w:pPr>
      <w:proofErr w:type="spellStart"/>
      <w:r w:rsidRPr="00635F90">
        <w:rPr>
          <w:rFonts w:ascii="Times New Roman" w:hAnsi="Times New Roman"/>
          <w:color w:val="000000"/>
          <w:sz w:val="24"/>
          <w:szCs w:val="24"/>
          <w:shd w:val="clear" w:color="auto" w:fill="FFFFFF"/>
        </w:rPr>
        <w:t>Kazmi</w:t>
      </w:r>
      <w:proofErr w:type="spellEnd"/>
      <w:r w:rsidRPr="00635F90">
        <w:rPr>
          <w:rFonts w:ascii="Times New Roman" w:hAnsi="Times New Roman"/>
          <w:color w:val="000000"/>
          <w:sz w:val="24"/>
          <w:szCs w:val="24"/>
          <w:shd w:val="clear" w:color="auto" w:fill="FFFFFF"/>
        </w:rPr>
        <w:t xml:space="preserve">, A. and </w:t>
      </w:r>
      <w:proofErr w:type="spellStart"/>
      <w:r w:rsidRPr="00635F90">
        <w:rPr>
          <w:rFonts w:ascii="Times New Roman" w:hAnsi="Times New Roman"/>
          <w:color w:val="000000"/>
          <w:sz w:val="24"/>
          <w:szCs w:val="24"/>
          <w:shd w:val="clear" w:color="auto" w:fill="FFFFFF"/>
        </w:rPr>
        <w:t>Kazmi</w:t>
      </w:r>
      <w:proofErr w:type="spellEnd"/>
      <w:r w:rsidRPr="00635F90">
        <w:rPr>
          <w:rFonts w:ascii="Times New Roman" w:hAnsi="Times New Roman"/>
          <w:color w:val="000000"/>
          <w:sz w:val="24"/>
          <w:szCs w:val="24"/>
          <w:shd w:val="clear" w:color="auto" w:fill="FFFFFF"/>
        </w:rPr>
        <w:t>, A., (2008). </w:t>
      </w:r>
      <w:r w:rsidRPr="00635F90">
        <w:rPr>
          <w:rFonts w:ascii="Times New Roman" w:hAnsi="Times New Roman"/>
          <w:i/>
          <w:iCs/>
          <w:color w:val="000000"/>
          <w:sz w:val="24"/>
          <w:szCs w:val="24"/>
          <w:shd w:val="clear" w:color="auto" w:fill="FFFFFF"/>
        </w:rPr>
        <w:t>Strategic management</w:t>
      </w:r>
      <w:r w:rsidRPr="00635F90">
        <w:rPr>
          <w:rFonts w:ascii="Times New Roman" w:hAnsi="Times New Roman"/>
          <w:color w:val="000000"/>
          <w:sz w:val="24"/>
          <w:szCs w:val="24"/>
          <w:shd w:val="clear" w:color="auto" w:fill="FFFFFF"/>
        </w:rPr>
        <w:t>. McGraw-Hill Education.</w:t>
      </w:r>
    </w:p>
    <w:p w:rsidR="000B4EA6" w:rsidRPr="00635F90" w:rsidRDefault="000B4EA6" w:rsidP="000B4EA6">
      <w:pPr>
        <w:spacing w:line="480" w:lineRule="auto"/>
        <w:jc w:val="both"/>
        <w:rPr>
          <w:rFonts w:ascii="Times New Roman" w:hAnsi="Times New Roman"/>
          <w:color w:val="000000"/>
          <w:sz w:val="24"/>
          <w:szCs w:val="24"/>
          <w:shd w:val="clear" w:color="auto" w:fill="FFFFFF"/>
        </w:rPr>
      </w:pPr>
      <w:proofErr w:type="spellStart"/>
      <w:r w:rsidRPr="00635F90">
        <w:rPr>
          <w:rFonts w:ascii="Times New Roman" w:hAnsi="Times New Roman"/>
          <w:color w:val="000000"/>
          <w:sz w:val="24"/>
          <w:szCs w:val="24"/>
          <w:shd w:val="clear" w:color="auto" w:fill="FFFFFF"/>
        </w:rPr>
        <w:t>Kotter</w:t>
      </w:r>
      <w:proofErr w:type="spellEnd"/>
      <w:r w:rsidRPr="00635F90">
        <w:rPr>
          <w:rFonts w:ascii="Times New Roman" w:hAnsi="Times New Roman"/>
          <w:color w:val="000000"/>
          <w:sz w:val="24"/>
          <w:szCs w:val="24"/>
          <w:shd w:val="clear" w:color="auto" w:fill="FFFFFF"/>
        </w:rPr>
        <w:t>, J.P., (2008). </w:t>
      </w:r>
      <w:r w:rsidRPr="00635F90">
        <w:rPr>
          <w:rFonts w:ascii="Times New Roman" w:hAnsi="Times New Roman"/>
          <w:i/>
          <w:iCs/>
          <w:color w:val="000000"/>
          <w:sz w:val="24"/>
          <w:szCs w:val="24"/>
          <w:shd w:val="clear" w:color="auto" w:fill="FFFFFF"/>
        </w:rPr>
        <w:t>Force for change: How leadership differs from management</w:t>
      </w:r>
      <w:r w:rsidRPr="00635F90">
        <w:rPr>
          <w:rFonts w:ascii="Times New Roman" w:hAnsi="Times New Roman"/>
          <w:color w:val="000000"/>
          <w:sz w:val="24"/>
          <w:szCs w:val="24"/>
          <w:shd w:val="clear" w:color="auto" w:fill="FFFFFF"/>
        </w:rPr>
        <w:t>. Simon and Schuster.</w:t>
      </w:r>
    </w:p>
    <w:p w:rsidR="000B4EA6" w:rsidRPr="00635F90" w:rsidRDefault="000B4EA6" w:rsidP="000B4EA6">
      <w:pPr>
        <w:spacing w:line="480" w:lineRule="auto"/>
        <w:jc w:val="both"/>
        <w:rPr>
          <w:rFonts w:ascii="Times New Roman" w:hAnsi="Times New Roman"/>
          <w:color w:val="000000"/>
          <w:sz w:val="24"/>
          <w:szCs w:val="24"/>
          <w:shd w:val="clear" w:color="auto" w:fill="FFFFFF"/>
        </w:rPr>
      </w:pPr>
      <w:proofErr w:type="spellStart"/>
      <w:r w:rsidRPr="00635F90">
        <w:rPr>
          <w:rFonts w:ascii="Times New Roman" w:hAnsi="Times New Roman"/>
          <w:color w:val="000000"/>
          <w:sz w:val="24"/>
          <w:szCs w:val="24"/>
          <w:shd w:val="clear" w:color="auto" w:fill="FFFFFF"/>
        </w:rPr>
        <w:t>Kotter</w:t>
      </w:r>
      <w:proofErr w:type="spellEnd"/>
      <w:r w:rsidRPr="00635F90">
        <w:rPr>
          <w:rFonts w:ascii="Times New Roman" w:hAnsi="Times New Roman"/>
          <w:color w:val="000000"/>
          <w:sz w:val="24"/>
          <w:szCs w:val="24"/>
          <w:shd w:val="clear" w:color="auto" w:fill="FFFFFF"/>
        </w:rPr>
        <w:t>, J.P., (2012). </w:t>
      </w:r>
      <w:r w:rsidRPr="00635F90">
        <w:rPr>
          <w:rFonts w:ascii="Times New Roman" w:hAnsi="Times New Roman"/>
          <w:i/>
          <w:iCs/>
          <w:color w:val="000000"/>
          <w:sz w:val="24"/>
          <w:szCs w:val="24"/>
          <w:shd w:val="clear" w:color="auto" w:fill="FFFFFF"/>
        </w:rPr>
        <w:t>Leading change</w:t>
      </w:r>
      <w:r w:rsidRPr="00635F90">
        <w:rPr>
          <w:rFonts w:ascii="Times New Roman" w:hAnsi="Times New Roman"/>
          <w:color w:val="000000"/>
          <w:sz w:val="24"/>
          <w:szCs w:val="24"/>
          <w:shd w:val="clear" w:color="auto" w:fill="FFFFFF"/>
        </w:rPr>
        <w:t xml:space="preserve">. Harvard business press. </w:t>
      </w:r>
    </w:p>
    <w:p w:rsidR="000B4EA6" w:rsidRPr="00635F90" w:rsidRDefault="000B4EA6" w:rsidP="000B4EA6">
      <w:pPr>
        <w:spacing w:line="480" w:lineRule="auto"/>
        <w:jc w:val="both"/>
        <w:rPr>
          <w:rFonts w:ascii="Times New Roman" w:hAnsi="Times New Roman"/>
          <w:color w:val="000000"/>
          <w:sz w:val="24"/>
          <w:szCs w:val="24"/>
          <w:shd w:val="clear" w:color="auto" w:fill="FFFFFF"/>
        </w:rPr>
      </w:pPr>
      <w:proofErr w:type="spellStart"/>
      <w:r w:rsidRPr="00635F90">
        <w:rPr>
          <w:rFonts w:ascii="Times New Roman" w:hAnsi="Times New Roman"/>
          <w:color w:val="000000"/>
          <w:sz w:val="24"/>
          <w:szCs w:val="24"/>
          <w:shd w:val="clear" w:color="auto" w:fill="FFFFFF"/>
        </w:rPr>
        <w:t>Kuo</w:t>
      </w:r>
      <w:proofErr w:type="spellEnd"/>
      <w:r w:rsidRPr="00635F90">
        <w:rPr>
          <w:rFonts w:ascii="Times New Roman" w:hAnsi="Times New Roman"/>
          <w:color w:val="000000"/>
          <w:sz w:val="24"/>
          <w:szCs w:val="24"/>
          <w:shd w:val="clear" w:color="auto" w:fill="FFFFFF"/>
        </w:rPr>
        <w:t xml:space="preserve">, Y.K. and Ye, K.D., (2010). How employees' perception of information technology application and their knowledge management capacity influence </w:t>
      </w:r>
      <w:proofErr w:type="spellStart"/>
      <w:r w:rsidRPr="00635F90">
        <w:rPr>
          <w:rFonts w:ascii="Times New Roman" w:hAnsi="Times New Roman"/>
          <w:color w:val="000000"/>
          <w:sz w:val="24"/>
          <w:szCs w:val="24"/>
          <w:shd w:val="clear" w:color="auto" w:fill="FFFFFF"/>
        </w:rPr>
        <w:t>organisational</w:t>
      </w:r>
      <w:proofErr w:type="spellEnd"/>
      <w:r w:rsidRPr="00635F90">
        <w:rPr>
          <w:rFonts w:ascii="Times New Roman" w:hAnsi="Times New Roman"/>
          <w:color w:val="000000"/>
          <w:sz w:val="24"/>
          <w:szCs w:val="24"/>
          <w:shd w:val="clear" w:color="auto" w:fill="FFFFFF"/>
        </w:rPr>
        <w:t xml:space="preserve"> performance. </w:t>
      </w:r>
      <w:proofErr w:type="spellStart"/>
      <w:r w:rsidRPr="00635F90">
        <w:rPr>
          <w:rFonts w:ascii="Times New Roman" w:hAnsi="Times New Roman"/>
          <w:i/>
          <w:iCs/>
          <w:color w:val="000000"/>
          <w:sz w:val="24"/>
          <w:szCs w:val="24"/>
          <w:shd w:val="clear" w:color="auto" w:fill="FFFFFF"/>
        </w:rPr>
        <w:t>Behaviour</w:t>
      </w:r>
      <w:proofErr w:type="spellEnd"/>
      <w:r w:rsidRPr="00635F90">
        <w:rPr>
          <w:rFonts w:ascii="Times New Roman" w:hAnsi="Times New Roman"/>
          <w:i/>
          <w:iCs/>
          <w:color w:val="000000"/>
          <w:sz w:val="24"/>
          <w:szCs w:val="24"/>
          <w:shd w:val="clear" w:color="auto" w:fill="FFFFFF"/>
        </w:rPr>
        <w:t xml:space="preserve"> &amp; Information Technology</w:t>
      </w:r>
      <w:r w:rsidRPr="00635F90">
        <w:rPr>
          <w:rFonts w:ascii="Times New Roman" w:hAnsi="Times New Roman"/>
          <w:color w:val="000000"/>
          <w:sz w:val="24"/>
          <w:szCs w:val="24"/>
          <w:shd w:val="clear" w:color="auto" w:fill="FFFFFF"/>
        </w:rPr>
        <w:t>, </w:t>
      </w:r>
      <w:r w:rsidRPr="00635F90">
        <w:rPr>
          <w:rFonts w:ascii="Times New Roman" w:hAnsi="Times New Roman"/>
          <w:i/>
          <w:iCs/>
          <w:color w:val="000000"/>
          <w:sz w:val="24"/>
          <w:szCs w:val="24"/>
          <w:shd w:val="clear" w:color="auto" w:fill="FFFFFF"/>
        </w:rPr>
        <w:t>29</w:t>
      </w:r>
      <w:r w:rsidRPr="00635F90">
        <w:rPr>
          <w:rFonts w:ascii="Times New Roman" w:hAnsi="Times New Roman"/>
          <w:color w:val="000000"/>
          <w:sz w:val="24"/>
          <w:szCs w:val="24"/>
          <w:shd w:val="clear" w:color="auto" w:fill="FFFFFF"/>
        </w:rPr>
        <w:t>(3), pp.287-303.</w:t>
      </w:r>
    </w:p>
    <w:p w:rsidR="000B4EA6" w:rsidRPr="00635F90" w:rsidRDefault="000B4EA6" w:rsidP="000B4EA6">
      <w:pPr>
        <w:spacing w:after="0" w:line="480" w:lineRule="auto"/>
        <w:jc w:val="both"/>
        <w:rPr>
          <w:rFonts w:ascii="Times New Roman" w:hAnsi="Times New Roman"/>
          <w:color w:val="000000"/>
          <w:sz w:val="24"/>
          <w:szCs w:val="24"/>
        </w:rPr>
      </w:pPr>
      <w:proofErr w:type="spellStart"/>
      <w:r w:rsidRPr="00635F90">
        <w:rPr>
          <w:rFonts w:ascii="Times New Roman" w:hAnsi="Times New Roman"/>
          <w:color w:val="000000"/>
          <w:sz w:val="24"/>
          <w:szCs w:val="24"/>
          <w:shd w:val="clear" w:color="auto" w:fill="FFFFFF"/>
        </w:rPr>
        <w:t>Laudon</w:t>
      </w:r>
      <w:proofErr w:type="spellEnd"/>
      <w:r w:rsidRPr="00635F90">
        <w:rPr>
          <w:rFonts w:ascii="Times New Roman" w:hAnsi="Times New Roman"/>
          <w:color w:val="000000"/>
          <w:sz w:val="24"/>
          <w:szCs w:val="24"/>
          <w:shd w:val="clear" w:color="auto" w:fill="FFFFFF"/>
        </w:rPr>
        <w:t xml:space="preserve">, K. and </w:t>
      </w:r>
      <w:proofErr w:type="spellStart"/>
      <w:r w:rsidRPr="00635F90">
        <w:rPr>
          <w:rFonts w:ascii="Times New Roman" w:hAnsi="Times New Roman"/>
          <w:color w:val="000000"/>
          <w:sz w:val="24"/>
          <w:szCs w:val="24"/>
          <w:shd w:val="clear" w:color="auto" w:fill="FFFFFF"/>
        </w:rPr>
        <w:t>Laudon</w:t>
      </w:r>
      <w:proofErr w:type="spellEnd"/>
      <w:r w:rsidRPr="00635F90">
        <w:rPr>
          <w:rFonts w:ascii="Times New Roman" w:hAnsi="Times New Roman"/>
          <w:color w:val="000000"/>
          <w:sz w:val="24"/>
          <w:szCs w:val="24"/>
          <w:shd w:val="clear" w:color="auto" w:fill="FFFFFF"/>
        </w:rPr>
        <w:t>, J., (2009). Management Information Systems: International Edition, 11/E. </w:t>
      </w:r>
      <w:r w:rsidRPr="00635F90">
        <w:rPr>
          <w:rFonts w:ascii="Times New Roman" w:hAnsi="Times New Roman"/>
          <w:i/>
          <w:iCs/>
          <w:color w:val="000000"/>
          <w:sz w:val="24"/>
          <w:szCs w:val="24"/>
          <w:shd w:val="clear" w:color="auto" w:fill="FFFFFF"/>
        </w:rPr>
        <w:t>E: Pearson Higher Education</w:t>
      </w:r>
      <w:r w:rsidRPr="00635F90">
        <w:rPr>
          <w:rFonts w:ascii="Times New Roman" w:hAnsi="Times New Roman"/>
          <w:color w:val="000000"/>
          <w:sz w:val="24"/>
          <w:szCs w:val="24"/>
          <w:shd w:val="clear" w:color="auto" w:fill="FFFFFF"/>
        </w:rPr>
        <w:t>.</w:t>
      </w:r>
    </w:p>
    <w:p w:rsidR="000B4EA6" w:rsidRPr="00635F90" w:rsidRDefault="000B4EA6" w:rsidP="000B4EA6">
      <w:pPr>
        <w:spacing w:line="480" w:lineRule="auto"/>
        <w:jc w:val="both"/>
        <w:rPr>
          <w:rFonts w:ascii="Times New Roman" w:hAnsi="Times New Roman"/>
          <w:color w:val="000000"/>
          <w:sz w:val="24"/>
          <w:szCs w:val="24"/>
        </w:rPr>
      </w:pPr>
      <w:r w:rsidRPr="00635F90">
        <w:rPr>
          <w:rFonts w:ascii="Times New Roman" w:hAnsi="Times New Roman"/>
          <w:color w:val="000000"/>
          <w:sz w:val="24"/>
          <w:szCs w:val="24"/>
        </w:rPr>
        <w:t xml:space="preserve">Michael Boland (2014). Core problem, </w:t>
      </w:r>
      <w:proofErr w:type="spellStart"/>
      <w:r w:rsidRPr="00635F90">
        <w:rPr>
          <w:rFonts w:ascii="Times New Roman" w:hAnsi="Times New Roman"/>
          <w:color w:val="000000"/>
          <w:sz w:val="24"/>
          <w:szCs w:val="24"/>
        </w:rPr>
        <w:t>forbes</w:t>
      </w:r>
      <w:proofErr w:type="spellEnd"/>
      <w:r w:rsidRPr="00635F90">
        <w:rPr>
          <w:rFonts w:ascii="Times New Roman" w:hAnsi="Times New Roman"/>
          <w:color w:val="000000"/>
          <w:sz w:val="24"/>
          <w:szCs w:val="24"/>
        </w:rPr>
        <w:t>. Available from http://www.forbes.com/asap/2012/1007/013a.html. accessed 20th August 2018.</w:t>
      </w:r>
    </w:p>
    <w:p w:rsidR="000B4EA6" w:rsidRPr="00635F90" w:rsidRDefault="000B4EA6" w:rsidP="000B4EA6">
      <w:pPr>
        <w:spacing w:after="0" w:line="480" w:lineRule="auto"/>
        <w:jc w:val="both"/>
        <w:rPr>
          <w:rFonts w:ascii="Times New Roman" w:hAnsi="Times New Roman"/>
          <w:color w:val="000000"/>
          <w:sz w:val="24"/>
          <w:szCs w:val="24"/>
        </w:rPr>
      </w:pPr>
      <w:proofErr w:type="spellStart"/>
      <w:r w:rsidRPr="00635F90">
        <w:rPr>
          <w:rFonts w:ascii="Times New Roman" w:hAnsi="Times New Roman"/>
          <w:color w:val="000000"/>
          <w:sz w:val="24"/>
          <w:szCs w:val="24"/>
          <w:shd w:val="clear" w:color="auto" w:fill="FFFFFF"/>
        </w:rPr>
        <w:t>Nowduri</w:t>
      </w:r>
      <w:proofErr w:type="spellEnd"/>
      <w:r w:rsidRPr="00635F90">
        <w:rPr>
          <w:rFonts w:ascii="Times New Roman" w:hAnsi="Times New Roman"/>
          <w:b/>
          <w:color w:val="000000"/>
          <w:sz w:val="24"/>
          <w:szCs w:val="24"/>
          <w:shd w:val="clear" w:color="auto" w:fill="FFFFFF"/>
        </w:rPr>
        <w:t>,</w:t>
      </w:r>
      <w:r w:rsidRPr="00635F90">
        <w:rPr>
          <w:rFonts w:ascii="Times New Roman" w:hAnsi="Times New Roman"/>
          <w:color w:val="000000"/>
          <w:sz w:val="24"/>
          <w:szCs w:val="24"/>
          <w:shd w:val="clear" w:color="auto" w:fill="FFFFFF"/>
        </w:rPr>
        <w:t xml:space="preserve"> S., (2011). Management information systems and business decision making: review, analysis, and recommendations. </w:t>
      </w:r>
      <w:r w:rsidRPr="00635F90">
        <w:rPr>
          <w:rFonts w:ascii="Times New Roman" w:hAnsi="Times New Roman"/>
          <w:i/>
          <w:iCs/>
          <w:color w:val="000000"/>
          <w:sz w:val="24"/>
          <w:szCs w:val="24"/>
          <w:shd w:val="clear" w:color="auto" w:fill="FFFFFF"/>
        </w:rPr>
        <w:t>Journal of Management and Marketing Research</w:t>
      </w:r>
      <w:r w:rsidRPr="00635F90">
        <w:rPr>
          <w:rFonts w:ascii="Times New Roman" w:hAnsi="Times New Roman"/>
          <w:color w:val="000000"/>
          <w:sz w:val="24"/>
          <w:szCs w:val="24"/>
          <w:shd w:val="clear" w:color="auto" w:fill="FFFFFF"/>
        </w:rPr>
        <w:t>, </w:t>
      </w:r>
      <w:r w:rsidRPr="00635F90">
        <w:rPr>
          <w:rFonts w:ascii="Times New Roman" w:hAnsi="Times New Roman"/>
          <w:i/>
          <w:iCs/>
          <w:color w:val="000000"/>
          <w:sz w:val="24"/>
          <w:szCs w:val="24"/>
          <w:shd w:val="clear" w:color="auto" w:fill="FFFFFF"/>
        </w:rPr>
        <w:t>7</w:t>
      </w:r>
      <w:r w:rsidRPr="00635F90">
        <w:rPr>
          <w:rFonts w:ascii="Times New Roman" w:hAnsi="Times New Roman"/>
          <w:color w:val="000000"/>
          <w:sz w:val="24"/>
          <w:szCs w:val="24"/>
          <w:shd w:val="clear" w:color="auto" w:fill="FFFFFF"/>
        </w:rPr>
        <w:t>, p.1.</w:t>
      </w:r>
    </w:p>
    <w:p w:rsidR="000B4EA6" w:rsidRPr="00635F90" w:rsidRDefault="000B4EA6" w:rsidP="000B4EA6">
      <w:pPr>
        <w:spacing w:line="480" w:lineRule="auto"/>
        <w:jc w:val="both"/>
        <w:rPr>
          <w:rFonts w:ascii="Times New Roman" w:hAnsi="Times New Roman"/>
          <w:color w:val="000000"/>
          <w:sz w:val="24"/>
          <w:szCs w:val="24"/>
        </w:rPr>
      </w:pPr>
      <w:proofErr w:type="spellStart"/>
      <w:r w:rsidRPr="00635F90">
        <w:rPr>
          <w:rFonts w:ascii="Times New Roman" w:hAnsi="Times New Roman"/>
          <w:color w:val="000000"/>
          <w:sz w:val="24"/>
          <w:szCs w:val="24"/>
          <w:shd w:val="clear" w:color="auto" w:fill="FFFFFF"/>
        </w:rPr>
        <w:lastRenderedPageBreak/>
        <w:t>Piderit</w:t>
      </w:r>
      <w:proofErr w:type="spellEnd"/>
      <w:r w:rsidRPr="00635F90">
        <w:rPr>
          <w:rFonts w:ascii="Times New Roman" w:hAnsi="Times New Roman"/>
          <w:color w:val="000000"/>
          <w:sz w:val="24"/>
          <w:szCs w:val="24"/>
          <w:shd w:val="clear" w:color="auto" w:fill="FFFFFF"/>
        </w:rPr>
        <w:t>, S.K., (2000).</w:t>
      </w:r>
      <w:r w:rsidRPr="00635F90">
        <w:rPr>
          <w:rFonts w:ascii="Times New Roman" w:hAnsi="Times New Roman"/>
          <w:b/>
          <w:color w:val="000000"/>
          <w:sz w:val="24"/>
          <w:szCs w:val="24"/>
          <w:shd w:val="clear" w:color="auto" w:fill="FFFFFF"/>
        </w:rPr>
        <w:t xml:space="preserve"> </w:t>
      </w:r>
      <w:r w:rsidRPr="00635F90">
        <w:rPr>
          <w:rFonts w:ascii="Times New Roman" w:hAnsi="Times New Roman"/>
          <w:color w:val="000000"/>
          <w:sz w:val="24"/>
          <w:szCs w:val="24"/>
          <w:shd w:val="clear" w:color="auto" w:fill="FFFFFF"/>
        </w:rPr>
        <w:t>Rethinking resistance and recognizing ambivalence: A multidimensional view of attitudes toward an organizational change. </w:t>
      </w:r>
      <w:r w:rsidRPr="00635F90">
        <w:rPr>
          <w:rFonts w:ascii="Times New Roman" w:hAnsi="Times New Roman"/>
          <w:i/>
          <w:iCs/>
          <w:color w:val="000000"/>
          <w:sz w:val="24"/>
          <w:szCs w:val="24"/>
          <w:shd w:val="clear" w:color="auto" w:fill="FFFFFF"/>
        </w:rPr>
        <w:t>Academy of management review</w:t>
      </w:r>
      <w:r w:rsidRPr="00635F90">
        <w:rPr>
          <w:rFonts w:ascii="Times New Roman" w:hAnsi="Times New Roman"/>
          <w:color w:val="000000"/>
          <w:sz w:val="24"/>
          <w:szCs w:val="24"/>
          <w:shd w:val="clear" w:color="auto" w:fill="FFFFFF"/>
        </w:rPr>
        <w:t>, </w:t>
      </w:r>
      <w:r w:rsidRPr="00635F90">
        <w:rPr>
          <w:rFonts w:ascii="Times New Roman" w:hAnsi="Times New Roman"/>
          <w:i/>
          <w:iCs/>
          <w:color w:val="000000"/>
          <w:sz w:val="24"/>
          <w:szCs w:val="24"/>
          <w:shd w:val="clear" w:color="auto" w:fill="FFFFFF"/>
        </w:rPr>
        <w:t>25</w:t>
      </w:r>
      <w:r w:rsidRPr="00635F90">
        <w:rPr>
          <w:rFonts w:ascii="Times New Roman" w:hAnsi="Times New Roman"/>
          <w:color w:val="000000"/>
          <w:sz w:val="24"/>
          <w:szCs w:val="24"/>
          <w:shd w:val="clear" w:color="auto" w:fill="FFFFFF"/>
        </w:rPr>
        <w:t>(4), pp.783-794.</w:t>
      </w:r>
    </w:p>
    <w:p w:rsidR="000B4EA6" w:rsidRPr="00635F90" w:rsidRDefault="000B4EA6" w:rsidP="000B4EA6">
      <w:pPr>
        <w:spacing w:line="480" w:lineRule="auto"/>
        <w:jc w:val="both"/>
        <w:rPr>
          <w:rFonts w:ascii="Times New Roman" w:hAnsi="Times New Roman"/>
          <w:color w:val="000000"/>
          <w:sz w:val="24"/>
          <w:szCs w:val="24"/>
          <w:shd w:val="clear" w:color="auto" w:fill="FFFFFF"/>
        </w:rPr>
      </w:pPr>
      <w:r w:rsidRPr="00635F90">
        <w:rPr>
          <w:rFonts w:ascii="Times New Roman" w:hAnsi="Times New Roman"/>
          <w:color w:val="000000"/>
          <w:sz w:val="24"/>
          <w:szCs w:val="24"/>
          <w:shd w:val="clear" w:color="auto" w:fill="FFFFFF"/>
        </w:rPr>
        <w:t>Rust, R.T., Moorman, C. and Dickson, P.R., (2002). Getting return on quality: revenue expansion, cost reduction, or both?. </w:t>
      </w:r>
      <w:r w:rsidRPr="00635F90">
        <w:rPr>
          <w:rFonts w:ascii="Times New Roman" w:hAnsi="Times New Roman"/>
          <w:i/>
          <w:iCs/>
          <w:color w:val="000000"/>
          <w:sz w:val="24"/>
          <w:szCs w:val="24"/>
          <w:shd w:val="clear" w:color="auto" w:fill="FFFFFF"/>
        </w:rPr>
        <w:t>Journal of marketing</w:t>
      </w:r>
      <w:r w:rsidRPr="00635F90">
        <w:rPr>
          <w:rFonts w:ascii="Times New Roman" w:hAnsi="Times New Roman"/>
          <w:color w:val="000000"/>
          <w:sz w:val="24"/>
          <w:szCs w:val="24"/>
          <w:shd w:val="clear" w:color="auto" w:fill="FFFFFF"/>
        </w:rPr>
        <w:t>, </w:t>
      </w:r>
      <w:r w:rsidRPr="00635F90">
        <w:rPr>
          <w:rFonts w:ascii="Times New Roman" w:hAnsi="Times New Roman"/>
          <w:i/>
          <w:iCs/>
          <w:color w:val="000000"/>
          <w:sz w:val="24"/>
          <w:szCs w:val="24"/>
          <w:shd w:val="clear" w:color="auto" w:fill="FFFFFF"/>
        </w:rPr>
        <w:t>66</w:t>
      </w:r>
      <w:r w:rsidRPr="00635F90">
        <w:rPr>
          <w:rFonts w:ascii="Times New Roman" w:hAnsi="Times New Roman"/>
          <w:color w:val="000000"/>
          <w:sz w:val="24"/>
          <w:szCs w:val="24"/>
          <w:shd w:val="clear" w:color="auto" w:fill="FFFFFF"/>
        </w:rPr>
        <w:t>(4), pp.7-24.</w:t>
      </w:r>
    </w:p>
    <w:p w:rsidR="000B4EA6" w:rsidRPr="00635F90" w:rsidRDefault="000B4EA6" w:rsidP="000B4EA6">
      <w:pPr>
        <w:spacing w:line="480" w:lineRule="auto"/>
        <w:jc w:val="both"/>
        <w:rPr>
          <w:rFonts w:ascii="Times New Roman" w:hAnsi="Times New Roman"/>
          <w:color w:val="000000"/>
          <w:sz w:val="24"/>
          <w:szCs w:val="24"/>
          <w:shd w:val="clear" w:color="auto" w:fill="FFFFFF"/>
        </w:rPr>
      </w:pPr>
      <w:r w:rsidRPr="00635F90">
        <w:rPr>
          <w:rFonts w:ascii="Times New Roman" w:hAnsi="Times New Roman"/>
          <w:color w:val="000000"/>
          <w:sz w:val="24"/>
          <w:szCs w:val="24"/>
          <w:shd w:val="clear" w:color="auto" w:fill="FFFFFF"/>
        </w:rPr>
        <w:t>Schein, E.H., (2010). </w:t>
      </w:r>
      <w:r w:rsidRPr="00635F90">
        <w:rPr>
          <w:rFonts w:ascii="Times New Roman" w:hAnsi="Times New Roman"/>
          <w:i/>
          <w:iCs/>
          <w:color w:val="000000"/>
          <w:sz w:val="24"/>
          <w:szCs w:val="24"/>
          <w:shd w:val="clear" w:color="auto" w:fill="FFFFFF"/>
        </w:rPr>
        <w:t>Organizational culture and leadership</w:t>
      </w:r>
      <w:r w:rsidRPr="00635F90">
        <w:rPr>
          <w:rFonts w:ascii="Times New Roman" w:hAnsi="Times New Roman"/>
          <w:color w:val="000000"/>
          <w:sz w:val="24"/>
          <w:szCs w:val="24"/>
          <w:shd w:val="clear" w:color="auto" w:fill="FFFFFF"/>
        </w:rPr>
        <w:t>(Vol. 2). John Wiley &amp; Sons.</w:t>
      </w:r>
    </w:p>
    <w:p w:rsidR="000B4EA6" w:rsidRPr="00635F90" w:rsidRDefault="000B4EA6" w:rsidP="000B4EA6">
      <w:pPr>
        <w:spacing w:after="0" w:line="480" w:lineRule="auto"/>
        <w:jc w:val="both"/>
        <w:rPr>
          <w:rFonts w:ascii="Times New Roman" w:hAnsi="Times New Roman"/>
          <w:color w:val="000000"/>
          <w:sz w:val="24"/>
          <w:szCs w:val="24"/>
        </w:rPr>
      </w:pPr>
      <w:proofErr w:type="spellStart"/>
      <w:r w:rsidRPr="00635F90">
        <w:rPr>
          <w:rFonts w:ascii="Times New Roman" w:hAnsi="Times New Roman"/>
          <w:color w:val="000000"/>
          <w:sz w:val="24"/>
          <w:szCs w:val="24"/>
          <w:shd w:val="clear" w:color="auto" w:fill="FFFFFF"/>
        </w:rPr>
        <w:t>Shojania</w:t>
      </w:r>
      <w:proofErr w:type="spellEnd"/>
      <w:r w:rsidRPr="00635F90">
        <w:rPr>
          <w:rFonts w:ascii="Times New Roman" w:hAnsi="Times New Roman"/>
          <w:color w:val="000000"/>
          <w:sz w:val="24"/>
          <w:szCs w:val="24"/>
          <w:shd w:val="clear" w:color="auto" w:fill="FFFFFF"/>
        </w:rPr>
        <w:t xml:space="preserve">, K.G., Sampson, M., </w:t>
      </w:r>
      <w:proofErr w:type="spellStart"/>
      <w:r w:rsidRPr="00635F90">
        <w:rPr>
          <w:rFonts w:ascii="Times New Roman" w:hAnsi="Times New Roman"/>
          <w:color w:val="000000"/>
          <w:sz w:val="24"/>
          <w:szCs w:val="24"/>
          <w:shd w:val="clear" w:color="auto" w:fill="FFFFFF"/>
        </w:rPr>
        <w:t>Ansari</w:t>
      </w:r>
      <w:proofErr w:type="spellEnd"/>
      <w:r w:rsidRPr="00635F90">
        <w:rPr>
          <w:rFonts w:ascii="Times New Roman" w:hAnsi="Times New Roman"/>
          <w:color w:val="000000"/>
          <w:sz w:val="24"/>
          <w:szCs w:val="24"/>
          <w:shd w:val="clear" w:color="auto" w:fill="FFFFFF"/>
        </w:rPr>
        <w:t xml:space="preserve">, M.T., </w:t>
      </w:r>
      <w:proofErr w:type="spellStart"/>
      <w:r w:rsidRPr="00635F90">
        <w:rPr>
          <w:rFonts w:ascii="Times New Roman" w:hAnsi="Times New Roman"/>
          <w:color w:val="000000"/>
          <w:sz w:val="24"/>
          <w:szCs w:val="24"/>
          <w:shd w:val="clear" w:color="auto" w:fill="FFFFFF"/>
        </w:rPr>
        <w:t>Ji</w:t>
      </w:r>
      <w:proofErr w:type="spellEnd"/>
      <w:r w:rsidRPr="00635F90">
        <w:rPr>
          <w:rFonts w:ascii="Times New Roman" w:hAnsi="Times New Roman"/>
          <w:color w:val="000000"/>
          <w:sz w:val="24"/>
          <w:szCs w:val="24"/>
          <w:shd w:val="clear" w:color="auto" w:fill="FFFFFF"/>
        </w:rPr>
        <w:t xml:space="preserve">, J., Doucette, S. and </w:t>
      </w:r>
      <w:proofErr w:type="spellStart"/>
      <w:r w:rsidRPr="00635F90">
        <w:rPr>
          <w:rFonts w:ascii="Times New Roman" w:hAnsi="Times New Roman"/>
          <w:color w:val="000000"/>
          <w:sz w:val="24"/>
          <w:szCs w:val="24"/>
          <w:shd w:val="clear" w:color="auto" w:fill="FFFFFF"/>
        </w:rPr>
        <w:t>Moher</w:t>
      </w:r>
      <w:proofErr w:type="spellEnd"/>
      <w:r w:rsidRPr="00635F90">
        <w:rPr>
          <w:rFonts w:ascii="Times New Roman" w:hAnsi="Times New Roman"/>
          <w:color w:val="000000"/>
          <w:sz w:val="24"/>
          <w:szCs w:val="24"/>
          <w:shd w:val="clear" w:color="auto" w:fill="FFFFFF"/>
        </w:rPr>
        <w:t>, D., (2007). How quickly do systematic reviews go out of date? A survival analysis. </w:t>
      </w:r>
      <w:r w:rsidRPr="00635F90">
        <w:rPr>
          <w:rFonts w:ascii="Times New Roman" w:hAnsi="Times New Roman"/>
          <w:i/>
          <w:iCs/>
          <w:color w:val="000000"/>
          <w:sz w:val="24"/>
          <w:szCs w:val="24"/>
          <w:shd w:val="clear" w:color="auto" w:fill="FFFFFF"/>
        </w:rPr>
        <w:t>Annals of internal medicine</w:t>
      </w:r>
      <w:r w:rsidRPr="00635F90">
        <w:rPr>
          <w:rFonts w:ascii="Times New Roman" w:hAnsi="Times New Roman"/>
          <w:color w:val="000000"/>
          <w:sz w:val="24"/>
          <w:szCs w:val="24"/>
          <w:shd w:val="clear" w:color="auto" w:fill="FFFFFF"/>
        </w:rPr>
        <w:t>, </w:t>
      </w:r>
      <w:r w:rsidRPr="00635F90">
        <w:rPr>
          <w:rFonts w:ascii="Times New Roman" w:hAnsi="Times New Roman"/>
          <w:i/>
          <w:iCs/>
          <w:color w:val="000000"/>
          <w:sz w:val="24"/>
          <w:szCs w:val="24"/>
          <w:shd w:val="clear" w:color="auto" w:fill="FFFFFF"/>
        </w:rPr>
        <w:t>147</w:t>
      </w:r>
      <w:r w:rsidRPr="00635F90">
        <w:rPr>
          <w:rFonts w:ascii="Times New Roman" w:hAnsi="Times New Roman"/>
          <w:color w:val="000000"/>
          <w:sz w:val="24"/>
          <w:szCs w:val="24"/>
          <w:shd w:val="clear" w:color="auto" w:fill="FFFFFF"/>
        </w:rPr>
        <w:t>(4), pp.224-233.</w:t>
      </w:r>
    </w:p>
    <w:p w:rsidR="000B4EA6" w:rsidRPr="00635F90" w:rsidRDefault="000B4EA6" w:rsidP="000B4EA6">
      <w:pPr>
        <w:rPr>
          <w:rFonts w:ascii="Times New Roman" w:hAnsi="Times New Roman"/>
          <w:color w:val="000000"/>
          <w:sz w:val="24"/>
          <w:szCs w:val="24"/>
          <w:lang w:val="en-GB"/>
        </w:rPr>
      </w:pPr>
      <w:proofErr w:type="spellStart"/>
      <w:r w:rsidRPr="00635F90">
        <w:rPr>
          <w:rFonts w:ascii="Times New Roman" w:hAnsi="Times New Roman"/>
          <w:color w:val="000000"/>
          <w:sz w:val="24"/>
          <w:szCs w:val="24"/>
          <w:shd w:val="clear" w:color="auto" w:fill="FFFFFF"/>
        </w:rPr>
        <w:t>Wheelen</w:t>
      </w:r>
      <w:proofErr w:type="spellEnd"/>
      <w:r w:rsidRPr="00635F90">
        <w:rPr>
          <w:rFonts w:ascii="Times New Roman" w:hAnsi="Times New Roman"/>
          <w:color w:val="000000"/>
          <w:sz w:val="24"/>
          <w:szCs w:val="24"/>
          <w:shd w:val="clear" w:color="auto" w:fill="FFFFFF"/>
        </w:rPr>
        <w:t>, T.L. and Hunger, J.D., (2011). </w:t>
      </w:r>
      <w:r w:rsidRPr="00635F90">
        <w:rPr>
          <w:rFonts w:ascii="Times New Roman" w:hAnsi="Times New Roman"/>
          <w:i/>
          <w:iCs/>
          <w:color w:val="000000"/>
          <w:sz w:val="24"/>
          <w:szCs w:val="24"/>
          <w:shd w:val="clear" w:color="auto" w:fill="FFFFFF"/>
        </w:rPr>
        <w:t>Concepts in strategic management and business policy</w:t>
      </w:r>
      <w:r w:rsidRPr="00635F90">
        <w:rPr>
          <w:rFonts w:ascii="Times New Roman" w:hAnsi="Times New Roman"/>
          <w:color w:val="000000"/>
          <w:sz w:val="24"/>
          <w:szCs w:val="24"/>
          <w:shd w:val="clear" w:color="auto" w:fill="FFFFFF"/>
        </w:rPr>
        <w:t>. Pearson Education India.</w:t>
      </w:r>
    </w:p>
    <w:p w:rsidR="000B4EA6" w:rsidRPr="00153060" w:rsidRDefault="000B4EA6" w:rsidP="000B4EA6">
      <w:pPr>
        <w:rPr>
          <w:lang w:val="en-GB"/>
        </w:rPr>
      </w:pPr>
    </w:p>
    <w:p w:rsidR="000B4EA6" w:rsidRPr="00D56EC1" w:rsidRDefault="000B4EA6" w:rsidP="000B4EA6"/>
    <w:p w:rsidR="000B4EA6" w:rsidRDefault="000B4EA6" w:rsidP="000B4EA6">
      <w:pPr>
        <w:rPr>
          <w:lang w:val="en-GB"/>
        </w:rPr>
      </w:pPr>
    </w:p>
    <w:p w:rsidR="000B4EA6" w:rsidRDefault="000B4EA6" w:rsidP="000B4EA6">
      <w:pPr>
        <w:rPr>
          <w:lang w:val="en-GB"/>
        </w:rPr>
      </w:pPr>
    </w:p>
    <w:p w:rsidR="000B4EA6" w:rsidRDefault="000B4EA6" w:rsidP="000B4EA6">
      <w:pPr>
        <w:rPr>
          <w:lang w:val="en-GB"/>
        </w:rPr>
      </w:pPr>
    </w:p>
    <w:p w:rsidR="000B4EA6" w:rsidRDefault="000B4EA6" w:rsidP="000B4EA6">
      <w:pPr>
        <w:rPr>
          <w:lang w:val="en-GB"/>
        </w:rPr>
      </w:pPr>
    </w:p>
    <w:p w:rsidR="000B4EA6" w:rsidRDefault="000B4EA6" w:rsidP="000B4EA6">
      <w:pPr>
        <w:rPr>
          <w:lang w:val="en-GB"/>
        </w:rPr>
      </w:pPr>
    </w:p>
    <w:p w:rsidR="000B4EA6" w:rsidRDefault="000B4EA6" w:rsidP="000B4EA6">
      <w:pPr>
        <w:rPr>
          <w:rFonts w:ascii="Times New Roman" w:hAnsi="Times New Roman"/>
          <w:b/>
          <w:color w:val="17365D"/>
          <w:sz w:val="24"/>
          <w:szCs w:val="24"/>
          <w:lang w:val="en-GB"/>
        </w:rPr>
      </w:pPr>
    </w:p>
    <w:p w:rsidR="000B4EA6" w:rsidRDefault="000B4EA6" w:rsidP="000B4EA6">
      <w:pPr>
        <w:rPr>
          <w:rFonts w:ascii="Times New Roman" w:hAnsi="Times New Roman"/>
          <w:b/>
          <w:color w:val="17365D"/>
          <w:sz w:val="24"/>
          <w:szCs w:val="24"/>
          <w:lang w:val="en-GB"/>
        </w:rPr>
      </w:pPr>
    </w:p>
    <w:p w:rsidR="000B4EA6" w:rsidRDefault="000B4EA6" w:rsidP="000B4EA6">
      <w:pPr>
        <w:rPr>
          <w:rFonts w:ascii="Times New Roman" w:hAnsi="Times New Roman"/>
          <w:b/>
          <w:color w:val="17365D"/>
          <w:sz w:val="24"/>
          <w:szCs w:val="24"/>
          <w:lang w:val="en-GB"/>
        </w:rPr>
      </w:pPr>
    </w:p>
    <w:p w:rsidR="000B4EA6" w:rsidRDefault="000B4EA6" w:rsidP="000B4EA6">
      <w:pPr>
        <w:rPr>
          <w:rFonts w:ascii="Times New Roman" w:hAnsi="Times New Roman"/>
          <w:b/>
          <w:color w:val="17365D"/>
          <w:sz w:val="24"/>
          <w:szCs w:val="24"/>
          <w:lang w:val="en-GB"/>
        </w:rPr>
      </w:pPr>
    </w:p>
    <w:p w:rsidR="000B4EA6" w:rsidRDefault="000B4EA6" w:rsidP="000B4EA6">
      <w:pPr>
        <w:rPr>
          <w:rFonts w:ascii="Times New Roman" w:hAnsi="Times New Roman"/>
          <w:b/>
          <w:color w:val="17365D"/>
          <w:sz w:val="24"/>
          <w:szCs w:val="24"/>
          <w:lang w:val="en-GB"/>
        </w:rPr>
      </w:pPr>
    </w:p>
    <w:p w:rsidR="000B4EA6" w:rsidRDefault="000B4EA6" w:rsidP="000B4EA6">
      <w:pPr>
        <w:rPr>
          <w:rFonts w:ascii="Times New Roman" w:hAnsi="Times New Roman"/>
          <w:b/>
          <w:color w:val="17365D"/>
          <w:sz w:val="24"/>
          <w:szCs w:val="24"/>
          <w:lang w:val="en-GB"/>
        </w:rPr>
      </w:pPr>
    </w:p>
    <w:p w:rsidR="000B4EA6" w:rsidRPr="005972BC" w:rsidRDefault="000B4EA6" w:rsidP="000B4EA6">
      <w:pPr>
        <w:rPr>
          <w:rFonts w:ascii="Times New Roman" w:hAnsi="Times New Roman"/>
          <w:b/>
          <w:color w:val="17365D"/>
          <w:sz w:val="24"/>
          <w:szCs w:val="24"/>
          <w:lang w:val="en-GB"/>
        </w:rPr>
      </w:pPr>
      <w:r w:rsidRPr="005972BC">
        <w:rPr>
          <w:rFonts w:ascii="Times New Roman" w:hAnsi="Times New Roman"/>
          <w:b/>
          <w:color w:val="17365D"/>
          <w:sz w:val="24"/>
          <w:szCs w:val="24"/>
          <w:lang w:val="en-GB"/>
        </w:rPr>
        <w:lastRenderedPageBreak/>
        <w:t>Appendix:</w:t>
      </w:r>
    </w:p>
    <w:tbl>
      <w:tblPr>
        <w:tblW w:w="9220" w:type="dxa"/>
        <w:tblInd w:w="93" w:type="dxa"/>
        <w:tblLook w:val="04A0"/>
      </w:tblPr>
      <w:tblGrid>
        <w:gridCol w:w="4065"/>
        <w:gridCol w:w="1170"/>
        <w:gridCol w:w="997"/>
        <w:gridCol w:w="996"/>
        <w:gridCol w:w="996"/>
        <w:gridCol w:w="996"/>
      </w:tblGrid>
      <w:tr w:rsidR="000B4EA6" w:rsidRPr="0056096F" w:rsidTr="004A4116">
        <w:trPr>
          <w:trHeight w:val="379"/>
        </w:trPr>
        <w:tc>
          <w:tcPr>
            <w:tcW w:w="6232" w:type="dxa"/>
            <w:gridSpan w:val="3"/>
            <w:tcBorders>
              <w:top w:val="single" w:sz="8" w:space="0" w:color="auto"/>
              <w:left w:val="single" w:sz="4" w:space="0" w:color="auto"/>
              <w:bottom w:val="single" w:sz="8" w:space="0" w:color="auto"/>
              <w:right w:val="nil"/>
            </w:tcBorders>
            <w:shd w:val="clear" w:color="000000" w:fill="99CCFF"/>
            <w:noWrap/>
            <w:vAlign w:val="bottom"/>
            <w:hideMark/>
          </w:tcPr>
          <w:p w:rsidR="000B4EA6" w:rsidRPr="0056096F" w:rsidRDefault="000B4EA6" w:rsidP="004A4116">
            <w:pPr>
              <w:spacing w:after="0" w:line="240" w:lineRule="auto"/>
              <w:rPr>
                <w:rFonts w:ascii="Times New Roman" w:eastAsia="Times New Roman" w:hAnsi="Times New Roman"/>
                <w:b/>
                <w:bCs/>
                <w:sz w:val="24"/>
                <w:szCs w:val="24"/>
              </w:rPr>
            </w:pPr>
            <w:r w:rsidRPr="0056096F">
              <w:rPr>
                <w:rFonts w:ascii="Times New Roman" w:eastAsia="Times New Roman" w:hAnsi="Times New Roman"/>
                <w:b/>
                <w:bCs/>
                <w:sz w:val="24"/>
                <w:szCs w:val="24"/>
              </w:rPr>
              <w:t>Ratio Analysis</w:t>
            </w:r>
          </w:p>
        </w:tc>
        <w:tc>
          <w:tcPr>
            <w:tcW w:w="996" w:type="dxa"/>
            <w:tcBorders>
              <w:top w:val="single" w:sz="8" w:space="0" w:color="auto"/>
              <w:left w:val="nil"/>
              <w:bottom w:val="single" w:sz="8" w:space="0" w:color="auto"/>
              <w:right w:val="nil"/>
            </w:tcBorders>
            <w:shd w:val="clear" w:color="000000" w:fill="99CCFF"/>
            <w:noWrap/>
            <w:vAlign w:val="bottom"/>
            <w:hideMark/>
          </w:tcPr>
          <w:p w:rsidR="000B4EA6" w:rsidRPr="0056096F" w:rsidRDefault="000B4EA6" w:rsidP="004A4116">
            <w:pPr>
              <w:spacing w:after="0" w:line="240" w:lineRule="auto"/>
              <w:rPr>
                <w:rFonts w:ascii="Times New Roman" w:eastAsia="Times New Roman" w:hAnsi="Times New Roman"/>
                <w:sz w:val="24"/>
                <w:szCs w:val="24"/>
              </w:rPr>
            </w:pPr>
            <w:r w:rsidRPr="0056096F">
              <w:rPr>
                <w:rFonts w:ascii="Times New Roman" w:eastAsia="Times New Roman" w:hAnsi="Times New Roman"/>
                <w:sz w:val="24"/>
                <w:szCs w:val="24"/>
              </w:rPr>
              <w:t> </w:t>
            </w:r>
          </w:p>
        </w:tc>
        <w:tc>
          <w:tcPr>
            <w:tcW w:w="996" w:type="dxa"/>
            <w:tcBorders>
              <w:top w:val="single" w:sz="8" w:space="0" w:color="auto"/>
              <w:left w:val="nil"/>
              <w:bottom w:val="single" w:sz="8" w:space="0" w:color="auto"/>
              <w:right w:val="nil"/>
            </w:tcBorders>
            <w:shd w:val="clear" w:color="000000" w:fill="99CCFF"/>
            <w:noWrap/>
            <w:vAlign w:val="bottom"/>
            <w:hideMark/>
          </w:tcPr>
          <w:p w:rsidR="000B4EA6" w:rsidRPr="0056096F" w:rsidRDefault="000B4EA6" w:rsidP="004A4116">
            <w:pPr>
              <w:spacing w:after="0" w:line="240" w:lineRule="auto"/>
              <w:rPr>
                <w:rFonts w:ascii="Times New Roman" w:eastAsia="Times New Roman" w:hAnsi="Times New Roman"/>
                <w:sz w:val="24"/>
                <w:szCs w:val="24"/>
              </w:rPr>
            </w:pPr>
            <w:r w:rsidRPr="0056096F">
              <w:rPr>
                <w:rFonts w:ascii="Times New Roman" w:eastAsia="Times New Roman" w:hAnsi="Times New Roman"/>
                <w:sz w:val="24"/>
                <w:szCs w:val="24"/>
              </w:rPr>
              <w:t> </w:t>
            </w:r>
          </w:p>
        </w:tc>
        <w:tc>
          <w:tcPr>
            <w:tcW w:w="996" w:type="dxa"/>
            <w:tcBorders>
              <w:top w:val="single" w:sz="8" w:space="0" w:color="auto"/>
              <w:left w:val="nil"/>
              <w:bottom w:val="single" w:sz="8" w:space="0" w:color="auto"/>
              <w:right w:val="single" w:sz="4" w:space="0" w:color="auto"/>
            </w:tcBorders>
            <w:shd w:val="clear" w:color="000000" w:fill="99CCFF"/>
            <w:noWrap/>
            <w:vAlign w:val="bottom"/>
            <w:hideMark/>
          </w:tcPr>
          <w:p w:rsidR="000B4EA6" w:rsidRPr="0056096F" w:rsidRDefault="000B4EA6" w:rsidP="004A4116">
            <w:pPr>
              <w:spacing w:after="0" w:line="240" w:lineRule="auto"/>
              <w:rPr>
                <w:rFonts w:ascii="Times New Roman" w:eastAsia="Times New Roman" w:hAnsi="Times New Roman"/>
                <w:sz w:val="24"/>
                <w:szCs w:val="24"/>
              </w:rPr>
            </w:pPr>
            <w:r w:rsidRPr="0056096F">
              <w:rPr>
                <w:rFonts w:ascii="Times New Roman" w:eastAsia="Times New Roman" w:hAnsi="Times New Roman"/>
                <w:sz w:val="24"/>
                <w:szCs w:val="24"/>
              </w:rPr>
              <w:t> </w:t>
            </w:r>
          </w:p>
        </w:tc>
      </w:tr>
      <w:tr w:rsidR="000B4EA6" w:rsidRPr="0056096F" w:rsidTr="004A4116">
        <w:trPr>
          <w:trHeight w:val="341"/>
        </w:trPr>
        <w:tc>
          <w:tcPr>
            <w:tcW w:w="4065" w:type="dxa"/>
            <w:tcBorders>
              <w:top w:val="single" w:sz="8" w:space="0" w:color="000000"/>
              <w:left w:val="single" w:sz="4" w:space="0" w:color="auto"/>
              <w:bottom w:val="single" w:sz="8" w:space="0" w:color="000000"/>
              <w:right w:val="single" w:sz="4" w:space="0" w:color="969696"/>
            </w:tcBorders>
            <w:shd w:val="clear" w:color="000000" w:fill="99CCFF"/>
            <w:noWrap/>
            <w:vAlign w:val="center"/>
            <w:hideMark/>
          </w:tcPr>
          <w:p w:rsidR="000B4EA6" w:rsidRPr="0056096F" w:rsidRDefault="000B4EA6" w:rsidP="004A4116">
            <w:pPr>
              <w:spacing w:after="0" w:line="240" w:lineRule="auto"/>
              <w:ind w:firstLineChars="100" w:firstLine="241"/>
              <w:rPr>
                <w:rFonts w:ascii="Times New Roman" w:eastAsia="Times New Roman" w:hAnsi="Times New Roman"/>
                <w:b/>
                <w:bCs/>
                <w:color w:val="000000"/>
                <w:sz w:val="24"/>
                <w:szCs w:val="24"/>
              </w:rPr>
            </w:pPr>
            <w:r w:rsidRPr="0056096F">
              <w:rPr>
                <w:rFonts w:ascii="Times New Roman" w:eastAsia="Times New Roman" w:hAnsi="Times New Roman"/>
                <w:b/>
                <w:bCs/>
                <w:color w:val="000000"/>
                <w:sz w:val="24"/>
                <w:szCs w:val="24"/>
              </w:rPr>
              <w:t>DATA COLLECTION</w:t>
            </w:r>
          </w:p>
        </w:tc>
        <w:tc>
          <w:tcPr>
            <w:tcW w:w="1170" w:type="dxa"/>
            <w:tcBorders>
              <w:top w:val="single" w:sz="8" w:space="0" w:color="000000"/>
              <w:left w:val="nil"/>
              <w:bottom w:val="single" w:sz="8" w:space="0" w:color="000000"/>
              <w:right w:val="single" w:sz="4" w:space="0" w:color="969696"/>
            </w:tcBorders>
            <w:shd w:val="clear" w:color="FFFFFF" w:fill="99CCFF"/>
            <w:noWrap/>
            <w:hideMark/>
          </w:tcPr>
          <w:p w:rsidR="000B4EA6" w:rsidRPr="0056096F" w:rsidRDefault="000B4EA6" w:rsidP="004A4116">
            <w:pPr>
              <w:spacing w:after="0" w:line="240" w:lineRule="auto"/>
              <w:jc w:val="center"/>
              <w:rPr>
                <w:rFonts w:ascii="Times New Roman" w:eastAsia="Times New Roman" w:hAnsi="Times New Roman"/>
                <w:b/>
                <w:bCs/>
                <w:color w:val="000000"/>
                <w:sz w:val="24"/>
                <w:szCs w:val="24"/>
              </w:rPr>
            </w:pPr>
            <w:r w:rsidRPr="0056096F">
              <w:rPr>
                <w:rFonts w:ascii="Times New Roman" w:eastAsia="Times New Roman" w:hAnsi="Times New Roman"/>
                <w:b/>
                <w:bCs/>
                <w:color w:val="000000"/>
                <w:sz w:val="24"/>
                <w:szCs w:val="24"/>
              </w:rPr>
              <w:t>2017 (£m)</w:t>
            </w:r>
          </w:p>
        </w:tc>
        <w:tc>
          <w:tcPr>
            <w:tcW w:w="997" w:type="dxa"/>
            <w:tcBorders>
              <w:top w:val="single" w:sz="8" w:space="0" w:color="000000"/>
              <w:left w:val="nil"/>
              <w:bottom w:val="single" w:sz="8" w:space="0" w:color="000000"/>
              <w:right w:val="single" w:sz="4" w:space="0" w:color="969696"/>
            </w:tcBorders>
            <w:shd w:val="clear" w:color="000000" w:fill="99CCFF"/>
            <w:noWrap/>
            <w:vAlign w:val="center"/>
            <w:hideMark/>
          </w:tcPr>
          <w:p w:rsidR="000B4EA6" w:rsidRPr="0056096F" w:rsidRDefault="000B4EA6" w:rsidP="004A4116">
            <w:pPr>
              <w:spacing w:after="0" w:line="240" w:lineRule="auto"/>
              <w:jc w:val="center"/>
              <w:rPr>
                <w:rFonts w:ascii="Times New Roman" w:eastAsia="Times New Roman" w:hAnsi="Times New Roman"/>
                <w:b/>
                <w:bCs/>
                <w:sz w:val="24"/>
                <w:szCs w:val="24"/>
              </w:rPr>
            </w:pPr>
            <w:r w:rsidRPr="0056096F">
              <w:rPr>
                <w:rFonts w:ascii="Times New Roman" w:eastAsia="Times New Roman" w:hAnsi="Times New Roman"/>
                <w:b/>
                <w:bCs/>
                <w:sz w:val="24"/>
                <w:szCs w:val="24"/>
              </w:rPr>
              <w:t>2016 (£m)</w:t>
            </w:r>
          </w:p>
        </w:tc>
        <w:tc>
          <w:tcPr>
            <w:tcW w:w="996" w:type="dxa"/>
            <w:tcBorders>
              <w:top w:val="single" w:sz="8" w:space="0" w:color="000000"/>
              <w:left w:val="nil"/>
              <w:bottom w:val="single" w:sz="8" w:space="0" w:color="000000"/>
              <w:right w:val="single" w:sz="4" w:space="0" w:color="969696"/>
            </w:tcBorders>
            <w:shd w:val="clear" w:color="000000" w:fill="99CCFF"/>
            <w:noWrap/>
            <w:vAlign w:val="center"/>
            <w:hideMark/>
          </w:tcPr>
          <w:p w:rsidR="000B4EA6" w:rsidRPr="0056096F" w:rsidRDefault="000B4EA6" w:rsidP="004A4116">
            <w:pPr>
              <w:spacing w:after="0" w:line="240" w:lineRule="auto"/>
              <w:jc w:val="center"/>
              <w:rPr>
                <w:rFonts w:ascii="Times New Roman" w:eastAsia="Times New Roman" w:hAnsi="Times New Roman"/>
                <w:b/>
                <w:bCs/>
                <w:sz w:val="24"/>
                <w:szCs w:val="24"/>
              </w:rPr>
            </w:pPr>
            <w:r w:rsidRPr="0056096F">
              <w:rPr>
                <w:rFonts w:ascii="Times New Roman" w:eastAsia="Times New Roman" w:hAnsi="Times New Roman"/>
                <w:b/>
                <w:bCs/>
                <w:sz w:val="24"/>
                <w:szCs w:val="24"/>
              </w:rPr>
              <w:t>2015 (£m)</w:t>
            </w:r>
          </w:p>
        </w:tc>
        <w:tc>
          <w:tcPr>
            <w:tcW w:w="996" w:type="dxa"/>
            <w:tcBorders>
              <w:top w:val="single" w:sz="8" w:space="0" w:color="000000"/>
              <w:left w:val="nil"/>
              <w:bottom w:val="single" w:sz="8" w:space="0" w:color="000000"/>
              <w:right w:val="single" w:sz="4" w:space="0" w:color="969696"/>
            </w:tcBorders>
            <w:shd w:val="clear" w:color="000000" w:fill="99CCFF"/>
            <w:noWrap/>
            <w:vAlign w:val="center"/>
            <w:hideMark/>
          </w:tcPr>
          <w:p w:rsidR="000B4EA6" w:rsidRPr="0056096F" w:rsidRDefault="000B4EA6" w:rsidP="004A4116">
            <w:pPr>
              <w:spacing w:after="0" w:line="240" w:lineRule="auto"/>
              <w:jc w:val="center"/>
              <w:rPr>
                <w:rFonts w:ascii="Times New Roman" w:eastAsia="Times New Roman" w:hAnsi="Times New Roman"/>
                <w:b/>
                <w:bCs/>
                <w:sz w:val="24"/>
                <w:szCs w:val="24"/>
              </w:rPr>
            </w:pPr>
            <w:r w:rsidRPr="0056096F">
              <w:rPr>
                <w:rFonts w:ascii="Times New Roman" w:eastAsia="Times New Roman" w:hAnsi="Times New Roman"/>
                <w:b/>
                <w:bCs/>
                <w:sz w:val="24"/>
                <w:szCs w:val="24"/>
              </w:rPr>
              <w:t>2014 (£m)</w:t>
            </w:r>
          </w:p>
        </w:tc>
        <w:tc>
          <w:tcPr>
            <w:tcW w:w="996" w:type="dxa"/>
            <w:tcBorders>
              <w:top w:val="single" w:sz="8" w:space="0" w:color="000000"/>
              <w:left w:val="nil"/>
              <w:bottom w:val="single" w:sz="8" w:space="0" w:color="000000"/>
              <w:right w:val="single" w:sz="4" w:space="0" w:color="auto"/>
            </w:tcBorders>
            <w:shd w:val="clear" w:color="000000" w:fill="99CCFF"/>
            <w:noWrap/>
            <w:vAlign w:val="center"/>
            <w:hideMark/>
          </w:tcPr>
          <w:p w:rsidR="000B4EA6" w:rsidRPr="0056096F" w:rsidRDefault="000B4EA6" w:rsidP="004A4116">
            <w:pPr>
              <w:spacing w:after="0" w:line="240" w:lineRule="auto"/>
              <w:jc w:val="center"/>
              <w:rPr>
                <w:rFonts w:ascii="Times New Roman" w:eastAsia="Times New Roman" w:hAnsi="Times New Roman"/>
                <w:b/>
                <w:bCs/>
                <w:sz w:val="24"/>
                <w:szCs w:val="24"/>
              </w:rPr>
            </w:pPr>
            <w:r w:rsidRPr="0056096F">
              <w:rPr>
                <w:rFonts w:ascii="Times New Roman" w:eastAsia="Times New Roman" w:hAnsi="Times New Roman"/>
                <w:b/>
                <w:bCs/>
                <w:sz w:val="24"/>
                <w:szCs w:val="24"/>
              </w:rPr>
              <w:t>2013 (£m)</w:t>
            </w:r>
          </w:p>
        </w:tc>
      </w:tr>
      <w:tr w:rsidR="000B4EA6" w:rsidRPr="0056096F" w:rsidTr="004A4116">
        <w:trPr>
          <w:trHeight w:val="321"/>
        </w:trPr>
        <w:tc>
          <w:tcPr>
            <w:tcW w:w="4065" w:type="dxa"/>
            <w:tcBorders>
              <w:top w:val="nil"/>
              <w:left w:val="single" w:sz="4" w:space="0" w:color="auto"/>
              <w:bottom w:val="single" w:sz="4" w:space="0" w:color="969696"/>
              <w:right w:val="single" w:sz="4" w:space="0" w:color="969696"/>
            </w:tcBorders>
            <w:shd w:val="clear" w:color="FFFFFF" w:fill="FFFFFF"/>
            <w:noWrap/>
            <w:hideMark/>
          </w:tcPr>
          <w:p w:rsidR="000B4EA6" w:rsidRPr="0056096F" w:rsidRDefault="000B4EA6" w:rsidP="004A4116">
            <w:pPr>
              <w:spacing w:after="0" w:line="240" w:lineRule="auto"/>
              <w:rPr>
                <w:rFonts w:ascii="Times New Roman" w:eastAsia="Times New Roman" w:hAnsi="Times New Roman"/>
                <w:color w:val="000000"/>
                <w:sz w:val="24"/>
                <w:szCs w:val="24"/>
              </w:rPr>
            </w:pPr>
            <w:r w:rsidRPr="0056096F">
              <w:rPr>
                <w:rFonts w:ascii="Times New Roman" w:eastAsia="Times New Roman" w:hAnsi="Times New Roman"/>
                <w:color w:val="000000"/>
                <w:sz w:val="24"/>
                <w:szCs w:val="24"/>
              </w:rPr>
              <w:t>Current Assets</w:t>
            </w:r>
          </w:p>
        </w:tc>
        <w:tc>
          <w:tcPr>
            <w:tcW w:w="1170" w:type="dxa"/>
            <w:tcBorders>
              <w:top w:val="nil"/>
              <w:left w:val="nil"/>
              <w:bottom w:val="single" w:sz="4" w:space="0" w:color="969696"/>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4,326</w:t>
            </w:r>
          </w:p>
        </w:tc>
        <w:tc>
          <w:tcPr>
            <w:tcW w:w="997" w:type="dxa"/>
            <w:tcBorders>
              <w:top w:val="nil"/>
              <w:left w:val="nil"/>
              <w:bottom w:val="single" w:sz="4" w:space="0" w:color="969696"/>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4,782</w:t>
            </w:r>
          </w:p>
        </w:tc>
        <w:tc>
          <w:tcPr>
            <w:tcW w:w="996" w:type="dxa"/>
            <w:tcBorders>
              <w:top w:val="nil"/>
              <w:left w:val="nil"/>
              <w:bottom w:val="single" w:sz="4" w:space="0" w:color="969696"/>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957</w:t>
            </w:r>
          </w:p>
        </w:tc>
        <w:tc>
          <w:tcPr>
            <w:tcW w:w="996" w:type="dxa"/>
            <w:tcBorders>
              <w:top w:val="nil"/>
              <w:left w:val="nil"/>
              <w:bottom w:val="single" w:sz="4" w:space="0" w:color="969696"/>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1,009</w:t>
            </w:r>
          </w:p>
        </w:tc>
        <w:tc>
          <w:tcPr>
            <w:tcW w:w="996" w:type="dxa"/>
            <w:tcBorders>
              <w:top w:val="nil"/>
              <w:left w:val="nil"/>
              <w:bottom w:val="single" w:sz="4" w:space="0" w:color="969696"/>
              <w:right w:val="single" w:sz="4" w:space="0" w:color="auto"/>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1,320</w:t>
            </w:r>
          </w:p>
        </w:tc>
      </w:tr>
      <w:tr w:rsidR="000B4EA6" w:rsidRPr="0056096F" w:rsidTr="004A4116">
        <w:trPr>
          <w:trHeight w:val="321"/>
        </w:trPr>
        <w:tc>
          <w:tcPr>
            <w:tcW w:w="4065" w:type="dxa"/>
            <w:tcBorders>
              <w:top w:val="nil"/>
              <w:left w:val="single" w:sz="4" w:space="0" w:color="auto"/>
              <w:bottom w:val="single" w:sz="4" w:space="0" w:color="969696"/>
              <w:right w:val="single" w:sz="4" w:space="0" w:color="969696"/>
            </w:tcBorders>
            <w:shd w:val="clear" w:color="FFFFFF" w:fill="FFFFFF"/>
            <w:noWrap/>
            <w:hideMark/>
          </w:tcPr>
          <w:p w:rsidR="000B4EA6" w:rsidRPr="0056096F" w:rsidRDefault="000B4EA6" w:rsidP="004A4116">
            <w:pPr>
              <w:spacing w:after="0" w:line="240" w:lineRule="auto"/>
              <w:rPr>
                <w:rFonts w:ascii="Times New Roman" w:eastAsia="Times New Roman" w:hAnsi="Times New Roman"/>
                <w:color w:val="000000"/>
                <w:sz w:val="24"/>
                <w:szCs w:val="24"/>
              </w:rPr>
            </w:pPr>
            <w:r w:rsidRPr="0056096F">
              <w:rPr>
                <w:rFonts w:ascii="Times New Roman" w:eastAsia="Times New Roman" w:hAnsi="Times New Roman"/>
                <w:color w:val="000000"/>
                <w:sz w:val="24"/>
                <w:szCs w:val="24"/>
              </w:rPr>
              <w:t>Current Liabilities</w:t>
            </w:r>
          </w:p>
        </w:tc>
        <w:tc>
          <w:tcPr>
            <w:tcW w:w="1170" w:type="dxa"/>
            <w:tcBorders>
              <w:top w:val="nil"/>
              <w:left w:val="nil"/>
              <w:bottom w:val="single" w:sz="4" w:space="0" w:color="969696"/>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2,202</w:t>
            </w:r>
          </w:p>
        </w:tc>
        <w:tc>
          <w:tcPr>
            <w:tcW w:w="997" w:type="dxa"/>
            <w:tcBorders>
              <w:top w:val="nil"/>
              <w:left w:val="nil"/>
              <w:bottom w:val="single" w:sz="4" w:space="0" w:color="969696"/>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1,779</w:t>
            </w:r>
          </w:p>
        </w:tc>
        <w:tc>
          <w:tcPr>
            <w:tcW w:w="996" w:type="dxa"/>
            <w:tcBorders>
              <w:top w:val="nil"/>
              <w:left w:val="nil"/>
              <w:bottom w:val="single" w:sz="4" w:space="0" w:color="969696"/>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1,821</w:t>
            </w:r>
          </w:p>
        </w:tc>
        <w:tc>
          <w:tcPr>
            <w:tcW w:w="996" w:type="dxa"/>
            <w:tcBorders>
              <w:top w:val="nil"/>
              <w:left w:val="nil"/>
              <w:bottom w:val="single" w:sz="4" w:space="0" w:color="969696"/>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1,730</w:t>
            </w:r>
          </w:p>
        </w:tc>
        <w:tc>
          <w:tcPr>
            <w:tcW w:w="996" w:type="dxa"/>
            <w:tcBorders>
              <w:top w:val="nil"/>
              <w:left w:val="nil"/>
              <w:bottom w:val="single" w:sz="4" w:space="0" w:color="969696"/>
              <w:right w:val="single" w:sz="4" w:space="0" w:color="auto"/>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1,979</w:t>
            </w:r>
          </w:p>
        </w:tc>
      </w:tr>
      <w:tr w:rsidR="000B4EA6" w:rsidRPr="0056096F" w:rsidTr="004A4116">
        <w:trPr>
          <w:trHeight w:val="321"/>
        </w:trPr>
        <w:tc>
          <w:tcPr>
            <w:tcW w:w="4065" w:type="dxa"/>
            <w:tcBorders>
              <w:top w:val="nil"/>
              <w:left w:val="single" w:sz="4" w:space="0" w:color="auto"/>
              <w:bottom w:val="single" w:sz="4" w:space="0" w:color="969696"/>
              <w:right w:val="single" w:sz="4" w:space="0" w:color="969696"/>
            </w:tcBorders>
            <w:shd w:val="clear" w:color="FFFFFF" w:fill="FFFFFF"/>
            <w:noWrap/>
            <w:hideMark/>
          </w:tcPr>
          <w:p w:rsidR="000B4EA6" w:rsidRPr="0056096F" w:rsidRDefault="000B4EA6" w:rsidP="004A4116">
            <w:pPr>
              <w:spacing w:after="0" w:line="240" w:lineRule="auto"/>
              <w:rPr>
                <w:rFonts w:ascii="Times New Roman" w:eastAsia="Times New Roman" w:hAnsi="Times New Roman"/>
                <w:color w:val="000000"/>
                <w:sz w:val="24"/>
                <w:szCs w:val="24"/>
              </w:rPr>
            </w:pPr>
            <w:r w:rsidRPr="0056096F">
              <w:rPr>
                <w:rFonts w:ascii="Times New Roman" w:eastAsia="Times New Roman" w:hAnsi="Times New Roman"/>
                <w:color w:val="000000"/>
                <w:sz w:val="24"/>
                <w:szCs w:val="24"/>
              </w:rPr>
              <w:t>Sales</w:t>
            </w:r>
          </w:p>
        </w:tc>
        <w:tc>
          <w:tcPr>
            <w:tcW w:w="1170" w:type="dxa"/>
            <w:tcBorders>
              <w:top w:val="nil"/>
              <w:left w:val="nil"/>
              <w:bottom w:val="single" w:sz="4" w:space="0" w:color="969696"/>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15,210</w:t>
            </w:r>
          </w:p>
        </w:tc>
        <w:tc>
          <w:tcPr>
            <w:tcW w:w="997" w:type="dxa"/>
            <w:tcBorders>
              <w:top w:val="nil"/>
              <w:left w:val="nil"/>
              <w:bottom w:val="single" w:sz="4" w:space="0" w:color="969696"/>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12,610</w:t>
            </w:r>
          </w:p>
        </w:tc>
        <w:tc>
          <w:tcPr>
            <w:tcW w:w="996" w:type="dxa"/>
            <w:tcBorders>
              <w:top w:val="nil"/>
              <w:left w:val="nil"/>
              <w:bottom w:val="single" w:sz="4" w:space="0" w:color="969696"/>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13,729</w:t>
            </w:r>
          </w:p>
        </w:tc>
        <w:tc>
          <w:tcPr>
            <w:tcW w:w="996" w:type="dxa"/>
            <w:tcBorders>
              <w:top w:val="nil"/>
              <w:left w:val="nil"/>
              <w:bottom w:val="single" w:sz="4" w:space="0" w:color="969696"/>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17,221</w:t>
            </w:r>
          </w:p>
        </w:tc>
        <w:tc>
          <w:tcPr>
            <w:tcW w:w="996" w:type="dxa"/>
            <w:tcBorders>
              <w:top w:val="nil"/>
              <w:left w:val="nil"/>
              <w:bottom w:val="single" w:sz="4" w:space="0" w:color="969696"/>
              <w:right w:val="single" w:sz="4" w:space="0" w:color="auto"/>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16,623</w:t>
            </w:r>
          </w:p>
        </w:tc>
      </w:tr>
      <w:tr w:rsidR="000B4EA6" w:rsidRPr="0056096F" w:rsidTr="004A4116">
        <w:trPr>
          <w:trHeight w:val="321"/>
        </w:trPr>
        <w:tc>
          <w:tcPr>
            <w:tcW w:w="4065" w:type="dxa"/>
            <w:tcBorders>
              <w:top w:val="nil"/>
              <w:left w:val="single" w:sz="4" w:space="0" w:color="auto"/>
              <w:bottom w:val="single" w:sz="4" w:space="0" w:color="969696"/>
              <w:right w:val="single" w:sz="4" w:space="0" w:color="969696"/>
            </w:tcBorders>
            <w:shd w:val="clear" w:color="FFFFFF" w:fill="FFFFFF"/>
            <w:noWrap/>
            <w:hideMark/>
          </w:tcPr>
          <w:p w:rsidR="000B4EA6" w:rsidRPr="0056096F" w:rsidRDefault="000B4EA6" w:rsidP="004A4116">
            <w:pPr>
              <w:spacing w:after="0" w:line="240" w:lineRule="auto"/>
              <w:rPr>
                <w:rFonts w:ascii="Times New Roman" w:eastAsia="Times New Roman" w:hAnsi="Times New Roman"/>
                <w:color w:val="000000"/>
                <w:sz w:val="24"/>
                <w:szCs w:val="24"/>
              </w:rPr>
            </w:pPr>
            <w:r w:rsidRPr="0056096F">
              <w:rPr>
                <w:rFonts w:ascii="Times New Roman" w:eastAsia="Times New Roman" w:hAnsi="Times New Roman"/>
                <w:color w:val="000000"/>
                <w:sz w:val="24"/>
                <w:szCs w:val="24"/>
              </w:rPr>
              <w:t>Long-Term Loans</w:t>
            </w:r>
          </w:p>
        </w:tc>
        <w:tc>
          <w:tcPr>
            <w:tcW w:w="1170" w:type="dxa"/>
            <w:tcBorders>
              <w:top w:val="nil"/>
              <w:left w:val="nil"/>
              <w:bottom w:val="single" w:sz="4" w:space="0" w:color="969696"/>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6,095</w:t>
            </w:r>
          </w:p>
        </w:tc>
        <w:tc>
          <w:tcPr>
            <w:tcW w:w="997" w:type="dxa"/>
            <w:tcBorders>
              <w:top w:val="nil"/>
              <w:left w:val="nil"/>
              <w:bottom w:val="single" w:sz="4" w:space="0" w:color="969696"/>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7,948</w:t>
            </w:r>
          </w:p>
        </w:tc>
        <w:tc>
          <w:tcPr>
            <w:tcW w:w="996" w:type="dxa"/>
            <w:tcBorders>
              <w:top w:val="nil"/>
              <w:left w:val="nil"/>
              <w:bottom w:val="single" w:sz="4" w:space="0" w:color="969696"/>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8,009</w:t>
            </w:r>
          </w:p>
        </w:tc>
        <w:tc>
          <w:tcPr>
            <w:tcW w:w="996" w:type="dxa"/>
            <w:tcBorders>
              <w:top w:val="nil"/>
              <w:left w:val="nil"/>
              <w:bottom w:val="single" w:sz="4" w:space="0" w:color="969696"/>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7,673</w:t>
            </w:r>
          </w:p>
        </w:tc>
        <w:tc>
          <w:tcPr>
            <w:tcW w:w="996" w:type="dxa"/>
            <w:tcBorders>
              <w:top w:val="nil"/>
              <w:left w:val="nil"/>
              <w:bottom w:val="single" w:sz="4" w:space="0" w:color="969696"/>
              <w:right w:val="single" w:sz="4" w:space="0" w:color="auto"/>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7,207</w:t>
            </w:r>
          </w:p>
        </w:tc>
      </w:tr>
      <w:tr w:rsidR="000B4EA6" w:rsidRPr="0056096F" w:rsidTr="004A4116">
        <w:trPr>
          <w:trHeight w:val="321"/>
        </w:trPr>
        <w:tc>
          <w:tcPr>
            <w:tcW w:w="4065" w:type="dxa"/>
            <w:tcBorders>
              <w:top w:val="nil"/>
              <w:left w:val="single" w:sz="4" w:space="0" w:color="auto"/>
              <w:bottom w:val="single" w:sz="4" w:space="0" w:color="969696"/>
              <w:right w:val="single" w:sz="4" w:space="0" w:color="969696"/>
            </w:tcBorders>
            <w:shd w:val="clear" w:color="FFFFFF" w:fill="FFFFFF"/>
            <w:noWrap/>
            <w:hideMark/>
          </w:tcPr>
          <w:p w:rsidR="000B4EA6" w:rsidRPr="0056096F" w:rsidRDefault="000B4EA6" w:rsidP="004A4116">
            <w:pPr>
              <w:spacing w:after="0" w:line="240" w:lineRule="auto"/>
              <w:rPr>
                <w:rFonts w:ascii="Times New Roman" w:eastAsia="Times New Roman" w:hAnsi="Times New Roman"/>
                <w:color w:val="000000"/>
                <w:sz w:val="24"/>
                <w:szCs w:val="24"/>
              </w:rPr>
            </w:pPr>
            <w:r w:rsidRPr="0056096F">
              <w:rPr>
                <w:rFonts w:ascii="Times New Roman" w:eastAsia="Times New Roman" w:hAnsi="Times New Roman"/>
                <w:color w:val="000000"/>
                <w:sz w:val="24"/>
                <w:szCs w:val="24"/>
              </w:rPr>
              <w:t>Total Debt</w:t>
            </w:r>
          </w:p>
        </w:tc>
        <w:tc>
          <w:tcPr>
            <w:tcW w:w="1170" w:type="dxa"/>
            <w:tcBorders>
              <w:top w:val="nil"/>
              <w:left w:val="nil"/>
              <w:bottom w:val="single" w:sz="4" w:space="0" w:color="969696"/>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7,149</w:t>
            </w:r>
          </w:p>
        </w:tc>
        <w:tc>
          <w:tcPr>
            <w:tcW w:w="997" w:type="dxa"/>
            <w:tcBorders>
              <w:top w:val="nil"/>
              <w:left w:val="nil"/>
              <w:bottom w:val="single" w:sz="4" w:space="0" w:color="969696"/>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9,149</w:t>
            </w:r>
          </w:p>
        </w:tc>
        <w:tc>
          <w:tcPr>
            <w:tcW w:w="996" w:type="dxa"/>
            <w:tcBorders>
              <w:top w:val="nil"/>
              <w:left w:val="nil"/>
              <w:bottom w:val="single" w:sz="4" w:space="0" w:color="969696"/>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9,026</w:t>
            </w:r>
          </w:p>
        </w:tc>
        <w:tc>
          <w:tcPr>
            <w:tcW w:w="996" w:type="dxa"/>
            <w:tcBorders>
              <w:top w:val="nil"/>
              <w:left w:val="nil"/>
              <w:bottom w:val="single" w:sz="4" w:space="0" w:color="969696"/>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8,628</w:t>
            </w:r>
          </w:p>
        </w:tc>
        <w:tc>
          <w:tcPr>
            <w:tcW w:w="996" w:type="dxa"/>
            <w:tcBorders>
              <w:top w:val="nil"/>
              <w:left w:val="nil"/>
              <w:bottom w:val="single" w:sz="4" w:space="0" w:color="969696"/>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8,121</w:t>
            </w:r>
          </w:p>
        </w:tc>
      </w:tr>
      <w:tr w:rsidR="000B4EA6" w:rsidRPr="0056096F" w:rsidTr="004A4116">
        <w:trPr>
          <w:trHeight w:val="321"/>
        </w:trPr>
        <w:tc>
          <w:tcPr>
            <w:tcW w:w="4065" w:type="dxa"/>
            <w:tcBorders>
              <w:top w:val="nil"/>
              <w:left w:val="single" w:sz="4" w:space="0" w:color="auto"/>
              <w:bottom w:val="single" w:sz="4" w:space="0" w:color="969696"/>
              <w:right w:val="single" w:sz="4" w:space="0" w:color="969696"/>
            </w:tcBorders>
            <w:shd w:val="clear" w:color="FFFFFF" w:fill="FFFFFF"/>
            <w:noWrap/>
            <w:hideMark/>
          </w:tcPr>
          <w:p w:rsidR="000B4EA6" w:rsidRPr="0056096F" w:rsidRDefault="000B4EA6" w:rsidP="004A4116">
            <w:pPr>
              <w:spacing w:after="0" w:line="240" w:lineRule="auto"/>
              <w:rPr>
                <w:rFonts w:ascii="Times New Roman" w:eastAsia="Times New Roman" w:hAnsi="Times New Roman"/>
                <w:color w:val="000000"/>
                <w:sz w:val="24"/>
                <w:szCs w:val="24"/>
              </w:rPr>
            </w:pPr>
            <w:r w:rsidRPr="0056096F">
              <w:rPr>
                <w:rFonts w:ascii="Times New Roman" w:eastAsia="Times New Roman" w:hAnsi="Times New Roman"/>
                <w:color w:val="000000"/>
                <w:sz w:val="24"/>
                <w:szCs w:val="24"/>
              </w:rPr>
              <w:t>Earnings Before Interest and Tax (EBIT)</w:t>
            </w:r>
          </w:p>
        </w:tc>
        <w:tc>
          <w:tcPr>
            <w:tcW w:w="1170" w:type="dxa"/>
            <w:tcBorders>
              <w:top w:val="nil"/>
              <w:left w:val="nil"/>
              <w:bottom w:val="single" w:sz="4" w:space="0" w:color="969696"/>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2,207</w:t>
            </w:r>
          </w:p>
        </w:tc>
        <w:tc>
          <w:tcPr>
            <w:tcW w:w="997" w:type="dxa"/>
            <w:tcBorders>
              <w:top w:val="nil"/>
              <w:left w:val="nil"/>
              <w:bottom w:val="single" w:sz="4" w:space="0" w:color="969696"/>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1,900</w:t>
            </w:r>
          </w:p>
        </w:tc>
        <w:tc>
          <w:tcPr>
            <w:tcW w:w="996" w:type="dxa"/>
            <w:tcBorders>
              <w:top w:val="nil"/>
              <w:left w:val="nil"/>
              <w:bottom w:val="single" w:sz="4" w:space="0" w:color="969696"/>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1,889</w:t>
            </w:r>
          </w:p>
        </w:tc>
        <w:tc>
          <w:tcPr>
            <w:tcW w:w="996" w:type="dxa"/>
            <w:tcBorders>
              <w:top w:val="nil"/>
              <w:left w:val="nil"/>
              <w:bottom w:val="single" w:sz="4" w:space="0" w:color="969696"/>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879</w:t>
            </w:r>
          </w:p>
        </w:tc>
        <w:tc>
          <w:tcPr>
            <w:tcW w:w="996" w:type="dxa"/>
            <w:tcBorders>
              <w:top w:val="nil"/>
              <w:left w:val="nil"/>
              <w:bottom w:val="single" w:sz="4" w:space="0" w:color="969696"/>
              <w:right w:val="single" w:sz="4" w:space="0" w:color="auto"/>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775</w:t>
            </w:r>
          </w:p>
        </w:tc>
      </w:tr>
      <w:tr w:rsidR="000B4EA6" w:rsidRPr="0056096F" w:rsidTr="004A4116">
        <w:trPr>
          <w:trHeight w:val="321"/>
        </w:trPr>
        <w:tc>
          <w:tcPr>
            <w:tcW w:w="4065" w:type="dxa"/>
            <w:tcBorders>
              <w:top w:val="nil"/>
              <w:left w:val="single" w:sz="4" w:space="0" w:color="auto"/>
              <w:bottom w:val="single" w:sz="4" w:space="0" w:color="969696"/>
              <w:right w:val="single" w:sz="4" w:space="0" w:color="969696"/>
            </w:tcBorders>
            <w:shd w:val="clear" w:color="FFFFFF" w:fill="FFFFFF"/>
            <w:noWrap/>
            <w:hideMark/>
          </w:tcPr>
          <w:p w:rsidR="000B4EA6" w:rsidRPr="0056096F" w:rsidRDefault="000B4EA6" w:rsidP="004A4116">
            <w:pPr>
              <w:spacing w:after="0" w:line="240" w:lineRule="auto"/>
              <w:rPr>
                <w:rFonts w:ascii="Times New Roman" w:eastAsia="Times New Roman" w:hAnsi="Times New Roman"/>
                <w:color w:val="000000"/>
                <w:sz w:val="24"/>
                <w:szCs w:val="24"/>
              </w:rPr>
            </w:pPr>
            <w:r w:rsidRPr="0056096F">
              <w:rPr>
                <w:rFonts w:ascii="Times New Roman" w:eastAsia="Times New Roman" w:hAnsi="Times New Roman"/>
                <w:color w:val="000000"/>
                <w:sz w:val="24"/>
                <w:szCs w:val="24"/>
              </w:rPr>
              <w:t>Net Profit (after tax and interest)</w:t>
            </w:r>
          </w:p>
        </w:tc>
        <w:tc>
          <w:tcPr>
            <w:tcW w:w="1170" w:type="dxa"/>
            <w:tcBorders>
              <w:top w:val="nil"/>
              <w:left w:val="nil"/>
              <w:bottom w:val="single" w:sz="4" w:space="0" w:color="969696"/>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1,998</w:t>
            </w:r>
          </w:p>
        </w:tc>
        <w:tc>
          <w:tcPr>
            <w:tcW w:w="997" w:type="dxa"/>
            <w:tcBorders>
              <w:top w:val="nil"/>
              <w:left w:val="nil"/>
              <w:bottom w:val="single" w:sz="4" w:space="0" w:color="969696"/>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1,233</w:t>
            </w:r>
          </w:p>
        </w:tc>
        <w:tc>
          <w:tcPr>
            <w:tcW w:w="996" w:type="dxa"/>
            <w:tcBorders>
              <w:top w:val="nil"/>
              <w:left w:val="nil"/>
              <w:bottom w:val="single" w:sz="4" w:space="0" w:color="969696"/>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911</w:t>
            </w:r>
          </w:p>
        </w:tc>
        <w:tc>
          <w:tcPr>
            <w:tcW w:w="996" w:type="dxa"/>
            <w:tcBorders>
              <w:top w:val="nil"/>
              <w:left w:val="nil"/>
              <w:bottom w:val="single" w:sz="4" w:space="0" w:color="969696"/>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color w:val="FF0000"/>
                <w:sz w:val="24"/>
                <w:szCs w:val="24"/>
              </w:rPr>
              <w:t>37</w:t>
            </w:r>
          </w:p>
        </w:tc>
        <w:tc>
          <w:tcPr>
            <w:tcW w:w="996" w:type="dxa"/>
            <w:tcBorders>
              <w:top w:val="nil"/>
              <w:left w:val="nil"/>
              <w:bottom w:val="single" w:sz="4" w:space="0" w:color="969696"/>
              <w:right w:val="single" w:sz="4" w:space="0" w:color="auto"/>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color w:val="FF0000"/>
                <w:sz w:val="24"/>
                <w:szCs w:val="24"/>
              </w:rPr>
              <w:t>134</w:t>
            </w:r>
          </w:p>
        </w:tc>
      </w:tr>
      <w:tr w:rsidR="000B4EA6" w:rsidRPr="0056096F" w:rsidTr="004A4116">
        <w:trPr>
          <w:trHeight w:val="321"/>
        </w:trPr>
        <w:tc>
          <w:tcPr>
            <w:tcW w:w="4065" w:type="dxa"/>
            <w:tcBorders>
              <w:top w:val="nil"/>
              <w:left w:val="single" w:sz="4" w:space="0" w:color="auto"/>
              <w:bottom w:val="single" w:sz="4" w:space="0" w:color="969696"/>
              <w:right w:val="single" w:sz="4" w:space="0" w:color="969696"/>
            </w:tcBorders>
            <w:shd w:val="clear" w:color="FFFFFF" w:fill="FFFFFF"/>
            <w:noWrap/>
            <w:hideMark/>
          </w:tcPr>
          <w:p w:rsidR="000B4EA6" w:rsidRPr="0056096F" w:rsidRDefault="000B4EA6" w:rsidP="004A4116">
            <w:pPr>
              <w:spacing w:after="0" w:line="240" w:lineRule="auto"/>
              <w:rPr>
                <w:rFonts w:ascii="Times New Roman" w:eastAsia="Times New Roman" w:hAnsi="Times New Roman"/>
                <w:color w:val="000000"/>
                <w:sz w:val="24"/>
                <w:szCs w:val="24"/>
              </w:rPr>
            </w:pPr>
            <w:r w:rsidRPr="0056096F">
              <w:rPr>
                <w:rFonts w:ascii="Times New Roman" w:eastAsia="Times New Roman" w:hAnsi="Times New Roman"/>
                <w:color w:val="000000"/>
                <w:sz w:val="24"/>
                <w:szCs w:val="24"/>
              </w:rPr>
              <w:t>Debtors</w:t>
            </w:r>
          </w:p>
        </w:tc>
        <w:tc>
          <w:tcPr>
            <w:tcW w:w="1170" w:type="dxa"/>
            <w:tcBorders>
              <w:top w:val="nil"/>
              <w:left w:val="nil"/>
              <w:bottom w:val="single" w:sz="4" w:space="0" w:color="969696"/>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1,713</w:t>
            </w:r>
          </w:p>
        </w:tc>
        <w:tc>
          <w:tcPr>
            <w:tcW w:w="997" w:type="dxa"/>
            <w:tcBorders>
              <w:top w:val="nil"/>
              <w:left w:val="nil"/>
              <w:bottom w:val="single" w:sz="4" w:space="0" w:color="969696"/>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1,502</w:t>
            </w:r>
          </w:p>
        </w:tc>
        <w:tc>
          <w:tcPr>
            <w:tcW w:w="996" w:type="dxa"/>
            <w:tcBorders>
              <w:top w:val="nil"/>
              <w:left w:val="nil"/>
              <w:bottom w:val="single" w:sz="4" w:space="0" w:color="969696"/>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1,772</w:t>
            </w:r>
          </w:p>
        </w:tc>
        <w:tc>
          <w:tcPr>
            <w:tcW w:w="996" w:type="dxa"/>
            <w:tcBorders>
              <w:top w:val="nil"/>
              <w:left w:val="nil"/>
              <w:bottom w:val="single" w:sz="4" w:space="0" w:color="969696"/>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1,822</w:t>
            </w:r>
          </w:p>
        </w:tc>
        <w:tc>
          <w:tcPr>
            <w:tcW w:w="996" w:type="dxa"/>
            <w:tcBorders>
              <w:top w:val="nil"/>
              <w:left w:val="nil"/>
              <w:bottom w:val="single" w:sz="4" w:space="0" w:color="969696"/>
              <w:right w:val="single" w:sz="4" w:space="0" w:color="auto"/>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1,913</w:t>
            </w:r>
          </w:p>
        </w:tc>
      </w:tr>
      <w:tr w:rsidR="000B4EA6" w:rsidRPr="0056096F" w:rsidTr="004A4116">
        <w:trPr>
          <w:trHeight w:val="321"/>
        </w:trPr>
        <w:tc>
          <w:tcPr>
            <w:tcW w:w="4065" w:type="dxa"/>
            <w:tcBorders>
              <w:top w:val="nil"/>
              <w:left w:val="single" w:sz="4" w:space="0" w:color="auto"/>
              <w:bottom w:val="single" w:sz="4" w:space="0" w:color="969696"/>
              <w:right w:val="single" w:sz="4" w:space="0" w:color="969696"/>
            </w:tcBorders>
            <w:shd w:val="clear" w:color="FFFFFF" w:fill="FFFFFF"/>
            <w:noWrap/>
            <w:hideMark/>
          </w:tcPr>
          <w:p w:rsidR="000B4EA6" w:rsidRPr="0056096F" w:rsidRDefault="000B4EA6" w:rsidP="004A4116">
            <w:pPr>
              <w:spacing w:after="0" w:line="240" w:lineRule="auto"/>
              <w:rPr>
                <w:rFonts w:ascii="Times New Roman" w:eastAsia="Times New Roman" w:hAnsi="Times New Roman"/>
                <w:color w:val="000000"/>
                <w:sz w:val="24"/>
                <w:szCs w:val="24"/>
              </w:rPr>
            </w:pPr>
            <w:r w:rsidRPr="0056096F">
              <w:rPr>
                <w:rFonts w:ascii="Times New Roman" w:eastAsia="Times New Roman" w:hAnsi="Times New Roman"/>
                <w:color w:val="000000"/>
                <w:sz w:val="24"/>
                <w:szCs w:val="24"/>
              </w:rPr>
              <w:t>Cost of Goods Sold</w:t>
            </w:r>
          </w:p>
        </w:tc>
        <w:tc>
          <w:tcPr>
            <w:tcW w:w="1170" w:type="dxa"/>
            <w:tcBorders>
              <w:top w:val="nil"/>
              <w:left w:val="nil"/>
              <w:bottom w:val="single" w:sz="4" w:space="0" w:color="969696"/>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12,524</w:t>
            </w:r>
          </w:p>
        </w:tc>
        <w:tc>
          <w:tcPr>
            <w:tcW w:w="997" w:type="dxa"/>
            <w:tcBorders>
              <w:top w:val="nil"/>
              <w:left w:val="nil"/>
              <w:bottom w:val="single" w:sz="4" w:space="0" w:color="969696"/>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10,141</w:t>
            </w:r>
          </w:p>
        </w:tc>
        <w:tc>
          <w:tcPr>
            <w:tcW w:w="996" w:type="dxa"/>
            <w:tcBorders>
              <w:top w:val="nil"/>
              <w:left w:val="nil"/>
              <w:bottom w:val="single" w:sz="4" w:space="0" w:color="969696"/>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11,318</w:t>
            </w:r>
          </w:p>
        </w:tc>
        <w:tc>
          <w:tcPr>
            <w:tcW w:w="996" w:type="dxa"/>
            <w:tcBorders>
              <w:top w:val="nil"/>
              <w:left w:val="nil"/>
              <w:bottom w:val="single" w:sz="4" w:space="0" w:color="969696"/>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15,174</w:t>
            </w:r>
          </w:p>
        </w:tc>
        <w:tc>
          <w:tcPr>
            <w:tcW w:w="996" w:type="dxa"/>
            <w:tcBorders>
              <w:top w:val="nil"/>
              <w:left w:val="nil"/>
              <w:bottom w:val="single" w:sz="4" w:space="0" w:color="969696"/>
              <w:right w:val="single" w:sz="4" w:space="0" w:color="auto"/>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15,027</w:t>
            </w:r>
          </w:p>
        </w:tc>
      </w:tr>
      <w:tr w:rsidR="000B4EA6" w:rsidRPr="0056096F" w:rsidTr="004A4116">
        <w:trPr>
          <w:trHeight w:val="321"/>
        </w:trPr>
        <w:tc>
          <w:tcPr>
            <w:tcW w:w="4065" w:type="dxa"/>
            <w:tcBorders>
              <w:top w:val="nil"/>
              <w:left w:val="single" w:sz="4" w:space="0" w:color="auto"/>
              <w:bottom w:val="single" w:sz="4" w:space="0" w:color="969696"/>
              <w:right w:val="single" w:sz="4" w:space="0" w:color="969696"/>
            </w:tcBorders>
            <w:shd w:val="clear" w:color="FFFFFF" w:fill="FFFFFF"/>
            <w:noWrap/>
            <w:hideMark/>
          </w:tcPr>
          <w:p w:rsidR="000B4EA6" w:rsidRPr="0056096F" w:rsidRDefault="000B4EA6" w:rsidP="004A4116">
            <w:pPr>
              <w:spacing w:after="0" w:line="240" w:lineRule="auto"/>
              <w:rPr>
                <w:rFonts w:ascii="Times New Roman" w:eastAsia="Times New Roman" w:hAnsi="Times New Roman"/>
                <w:color w:val="000000"/>
                <w:sz w:val="24"/>
                <w:szCs w:val="24"/>
              </w:rPr>
            </w:pPr>
            <w:r w:rsidRPr="0056096F">
              <w:rPr>
                <w:rFonts w:ascii="Times New Roman" w:eastAsia="Times New Roman" w:hAnsi="Times New Roman"/>
                <w:color w:val="000000"/>
                <w:sz w:val="24"/>
                <w:szCs w:val="24"/>
              </w:rPr>
              <w:t>Average Stock</w:t>
            </w:r>
          </w:p>
        </w:tc>
        <w:tc>
          <w:tcPr>
            <w:tcW w:w="1170" w:type="dxa"/>
            <w:tcBorders>
              <w:top w:val="nil"/>
              <w:left w:val="nil"/>
              <w:bottom w:val="single" w:sz="4" w:space="0" w:color="969696"/>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1,247</w:t>
            </w:r>
          </w:p>
        </w:tc>
        <w:tc>
          <w:tcPr>
            <w:tcW w:w="997" w:type="dxa"/>
            <w:tcBorders>
              <w:top w:val="nil"/>
              <w:left w:val="nil"/>
              <w:bottom w:val="single" w:sz="4" w:space="0" w:color="969696"/>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1,068</w:t>
            </w:r>
          </w:p>
        </w:tc>
        <w:tc>
          <w:tcPr>
            <w:tcW w:w="996" w:type="dxa"/>
            <w:tcBorders>
              <w:top w:val="nil"/>
              <w:left w:val="nil"/>
              <w:bottom w:val="single" w:sz="4" w:space="0" w:color="969696"/>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957</w:t>
            </w:r>
          </w:p>
        </w:tc>
        <w:tc>
          <w:tcPr>
            <w:tcW w:w="996" w:type="dxa"/>
            <w:tcBorders>
              <w:top w:val="nil"/>
              <w:left w:val="nil"/>
              <w:bottom w:val="single" w:sz="4" w:space="0" w:color="969696"/>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1,009</w:t>
            </w:r>
          </w:p>
        </w:tc>
        <w:tc>
          <w:tcPr>
            <w:tcW w:w="996" w:type="dxa"/>
            <w:tcBorders>
              <w:top w:val="nil"/>
              <w:left w:val="nil"/>
              <w:bottom w:val="single" w:sz="4" w:space="0" w:color="969696"/>
              <w:right w:val="single" w:sz="4" w:space="0" w:color="auto"/>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1,320</w:t>
            </w:r>
          </w:p>
        </w:tc>
      </w:tr>
      <w:tr w:rsidR="000B4EA6" w:rsidRPr="0056096F" w:rsidTr="004A4116">
        <w:trPr>
          <w:trHeight w:val="321"/>
        </w:trPr>
        <w:tc>
          <w:tcPr>
            <w:tcW w:w="4065" w:type="dxa"/>
            <w:tcBorders>
              <w:top w:val="nil"/>
              <w:left w:val="single" w:sz="4" w:space="0" w:color="auto"/>
              <w:bottom w:val="single" w:sz="4" w:space="0" w:color="969696"/>
              <w:right w:val="single" w:sz="4" w:space="0" w:color="969696"/>
            </w:tcBorders>
            <w:shd w:val="clear" w:color="FFFFFF" w:fill="FFFFFF"/>
            <w:noWrap/>
            <w:hideMark/>
          </w:tcPr>
          <w:p w:rsidR="000B4EA6" w:rsidRPr="0056096F" w:rsidRDefault="000B4EA6" w:rsidP="004A4116">
            <w:pPr>
              <w:spacing w:after="0" w:line="240" w:lineRule="auto"/>
              <w:rPr>
                <w:rFonts w:ascii="Times New Roman" w:eastAsia="Times New Roman" w:hAnsi="Times New Roman"/>
                <w:color w:val="000000"/>
                <w:sz w:val="24"/>
                <w:szCs w:val="24"/>
              </w:rPr>
            </w:pPr>
            <w:r w:rsidRPr="0056096F">
              <w:rPr>
                <w:rFonts w:ascii="Times New Roman" w:eastAsia="Times New Roman" w:hAnsi="Times New Roman"/>
                <w:color w:val="000000"/>
                <w:sz w:val="24"/>
                <w:szCs w:val="24"/>
              </w:rPr>
              <w:t>Fixed Assets</w:t>
            </w:r>
          </w:p>
        </w:tc>
        <w:tc>
          <w:tcPr>
            <w:tcW w:w="1170" w:type="dxa"/>
            <w:tcBorders>
              <w:top w:val="nil"/>
              <w:left w:val="nil"/>
              <w:bottom w:val="single" w:sz="4" w:space="0" w:color="969696"/>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4,255</w:t>
            </w:r>
          </w:p>
        </w:tc>
        <w:tc>
          <w:tcPr>
            <w:tcW w:w="997" w:type="dxa"/>
            <w:tcBorders>
              <w:top w:val="nil"/>
              <w:left w:val="nil"/>
              <w:bottom w:val="single" w:sz="4" w:space="0" w:color="969696"/>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4,007</w:t>
            </w:r>
          </w:p>
        </w:tc>
        <w:tc>
          <w:tcPr>
            <w:tcW w:w="996" w:type="dxa"/>
            <w:tcBorders>
              <w:top w:val="nil"/>
              <w:left w:val="nil"/>
              <w:bottom w:val="single" w:sz="4" w:space="0" w:color="969696"/>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3,509</w:t>
            </w:r>
          </w:p>
        </w:tc>
        <w:tc>
          <w:tcPr>
            <w:tcW w:w="996" w:type="dxa"/>
            <w:tcBorders>
              <w:top w:val="nil"/>
              <w:left w:val="nil"/>
              <w:bottom w:val="single" w:sz="4" w:space="0" w:color="969696"/>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3,068</w:t>
            </w:r>
          </w:p>
        </w:tc>
        <w:tc>
          <w:tcPr>
            <w:tcW w:w="996" w:type="dxa"/>
            <w:tcBorders>
              <w:top w:val="nil"/>
              <w:left w:val="nil"/>
              <w:bottom w:val="single" w:sz="4" w:space="0" w:color="969696"/>
              <w:right w:val="single" w:sz="4" w:space="0" w:color="auto"/>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3,151</w:t>
            </w:r>
          </w:p>
        </w:tc>
      </w:tr>
      <w:tr w:rsidR="000B4EA6" w:rsidRPr="0056096F" w:rsidTr="004A4116">
        <w:trPr>
          <w:trHeight w:val="321"/>
        </w:trPr>
        <w:tc>
          <w:tcPr>
            <w:tcW w:w="4065" w:type="dxa"/>
            <w:tcBorders>
              <w:top w:val="nil"/>
              <w:left w:val="single" w:sz="4" w:space="0" w:color="auto"/>
              <w:bottom w:val="single" w:sz="4" w:space="0" w:color="969696"/>
              <w:right w:val="single" w:sz="4" w:space="0" w:color="969696"/>
            </w:tcBorders>
            <w:shd w:val="clear" w:color="FFFFFF" w:fill="FFFFFF"/>
            <w:noWrap/>
            <w:hideMark/>
          </w:tcPr>
          <w:p w:rsidR="000B4EA6" w:rsidRPr="0056096F" w:rsidRDefault="000B4EA6" w:rsidP="004A4116">
            <w:pPr>
              <w:spacing w:after="0" w:line="240" w:lineRule="auto"/>
              <w:rPr>
                <w:rFonts w:ascii="Times New Roman" w:eastAsia="Times New Roman" w:hAnsi="Times New Roman"/>
                <w:color w:val="000000"/>
                <w:sz w:val="24"/>
                <w:szCs w:val="24"/>
              </w:rPr>
            </w:pPr>
            <w:r w:rsidRPr="0056096F">
              <w:rPr>
                <w:rFonts w:ascii="Times New Roman" w:eastAsia="Times New Roman" w:hAnsi="Times New Roman"/>
                <w:color w:val="000000"/>
                <w:sz w:val="24"/>
                <w:szCs w:val="24"/>
              </w:rPr>
              <w:t>Net Assets</w:t>
            </w:r>
          </w:p>
        </w:tc>
        <w:tc>
          <w:tcPr>
            <w:tcW w:w="1170" w:type="dxa"/>
            <w:tcBorders>
              <w:top w:val="nil"/>
              <w:left w:val="nil"/>
              <w:bottom w:val="single" w:sz="4" w:space="0" w:color="969696"/>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6,723</w:t>
            </w:r>
          </w:p>
        </w:tc>
        <w:tc>
          <w:tcPr>
            <w:tcW w:w="997" w:type="dxa"/>
            <w:tcBorders>
              <w:top w:val="nil"/>
              <w:left w:val="nil"/>
              <w:bottom w:val="single" w:sz="4" w:space="0" w:color="969696"/>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6,576</w:t>
            </w:r>
          </w:p>
        </w:tc>
        <w:tc>
          <w:tcPr>
            <w:tcW w:w="996" w:type="dxa"/>
            <w:tcBorders>
              <w:top w:val="nil"/>
              <w:left w:val="nil"/>
              <w:bottom w:val="single" w:sz="4" w:space="0" w:color="969696"/>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5,904</w:t>
            </w:r>
          </w:p>
        </w:tc>
        <w:tc>
          <w:tcPr>
            <w:tcW w:w="996" w:type="dxa"/>
            <w:tcBorders>
              <w:top w:val="nil"/>
              <w:left w:val="nil"/>
              <w:bottom w:val="single" w:sz="4" w:space="0" w:color="969696"/>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4,828</w:t>
            </w:r>
          </w:p>
        </w:tc>
        <w:tc>
          <w:tcPr>
            <w:tcW w:w="996" w:type="dxa"/>
            <w:tcBorders>
              <w:top w:val="nil"/>
              <w:left w:val="nil"/>
              <w:bottom w:val="single" w:sz="4" w:space="0" w:color="969696"/>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4,773</w:t>
            </w:r>
          </w:p>
        </w:tc>
      </w:tr>
      <w:tr w:rsidR="000B4EA6" w:rsidRPr="0056096F" w:rsidTr="004A4116">
        <w:trPr>
          <w:trHeight w:val="321"/>
        </w:trPr>
        <w:tc>
          <w:tcPr>
            <w:tcW w:w="4065" w:type="dxa"/>
            <w:tcBorders>
              <w:top w:val="nil"/>
              <w:left w:val="single" w:sz="4" w:space="0" w:color="auto"/>
              <w:bottom w:val="single" w:sz="4" w:space="0" w:color="969696"/>
              <w:right w:val="single" w:sz="4" w:space="0" w:color="969696"/>
            </w:tcBorders>
            <w:shd w:val="clear" w:color="FFFFFF" w:fill="FFFFFF"/>
            <w:noWrap/>
            <w:hideMark/>
          </w:tcPr>
          <w:p w:rsidR="000B4EA6" w:rsidRPr="0056096F" w:rsidRDefault="000B4EA6" w:rsidP="004A4116">
            <w:pPr>
              <w:spacing w:after="0" w:line="240" w:lineRule="auto"/>
              <w:rPr>
                <w:rFonts w:ascii="Times New Roman" w:eastAsia="Times New Roman" w:hAnsi="Times New Roman"/>
                <w:color w:val="000000"/>
                <w:sz w:val="24"/>
                <w:szCs w:val="24"/>
              </w:rPr>
            </w:pPr>
            <w:r w:rsidRPr="0056096F">
              <w:rPr>
                <w:rFonts w:ascii="Times New Roman" w:eastAsia="Times New Roman" w:hAnsi="Times New Roman"/>
                <w:color w:val="000000"/>
                <w:sz w:val="24"/>
                <w:szCs w:val="24"/>
              </w:rPr>
              <w:t>Gross Profit (Sales less Cost of Goods Sold)</w:t>
            </w:r>
          </w:p>
        </w:tc>
        <w:tc>
          <w:tcPr>
            <w:tcW w:w="1170" w:type="dxa"/>
            <w:tcBorders>
              <w:top w:val="nil"/>
              <w:left w:val="nil"/>
              <w:bottom w:val="single" w:sz="4" w:space="0" w:color="969696"/>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2,686</w:t>
            </w:r>
          </w:p>
        </w:tc>
        <w:tc>
          <w:tcPr>
            <w:tcW w:w="997" w:type="dxa"/>
            <w:tcBorders>
              <w:top w:val="nil"/>
              <w:left w:val="nil"/>
              <w:bottom w:val="nil"/>
              <w:right w:val="nil"/>
            </w:tcBorders>
            <w:shd w:val="clear" w:color="auto" w:fill="auto"/>
            <w:noWrap/>
            <w:vAlign w:val="bottom"/>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2468.8</w:t>
            </w:r>
          </w:p>
        </w:tc>
        <w:tc>
          <w:tcPr>
            <w:tcW w:w="996" w:type="dxa"/>
            <w:tcBorders>
              <w:top w:val="nil"/>
              <w:left w:val="nil"/>
              <w:bottom w:val="nil"/>
              <w:right w:val="nil"/>
            </w:tcBorders>
            <w:shd w:val="clear" w:color="auto" w:fill="auto"/>
            <w:noWrap/>
            <w:vAlign w:val="bottom"/>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2411</w:t>
            </w:r>
          </w:p>
        </w:tc>
        <w:tc>
          <w:tcPr>
            <w:tcW w:w="996" w:type="dxa"/>
            <w:tcBorders>
              <w:top w:val="nil"/>
              <w:left w:val="single" w:sz="4" w:space="0" w:color="969696"/>
              <w:bottom w:val="single" w:sz="4" w:space="0" w:color="969696"/>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2,047</w:t>
            </w:r>
          </w:p>
        </w:tc>
        <w:tc>
          <w:tcPr>
            <w:tcW w:w="996" w:type="dxa"/>
            <w:tcBorders>
              <w:top w:val="nil"/>
              <w:left w:val="nil"/>
              <w:bottom w:val="single" w:sz="4" w:space="0" w:color="969696"/>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1,595</w:t>
            </w:r>
          </w:p>
        </w:tc>
      </w:tr>
      <w:tr w:rsidR="000B4EA6" w:rsidRPr="0056096F" w:rsidTr="004A4116">
        <w:trPr>
          <w:trHeight w:val="321"/>
        </w:trPr>
        <w:tc>
          <w:tcPr>
            <w:tcW w:w="4065" w:type="dxa"/>
            <w:tcBorders>
              <w:top w:val="nil"/>
              <w:left w:val="single" w:sz="4" w:space="0" w:color="auto"/>
              <w:bottom w:val="single" w:sz="4" w:space="0" w:color="969696"/>
              <w:right w:val="single" w:sz="4" w:space="0" w:color="969696"/>
            </w:tcBorders>
            <w:shd w:val="clear" w:color="FFFFFF" w:fill="FFFFFF"/>
            <w:noWrap/>
            <w:hideMark/>
          </w:tcPr>
          <w:p w:rsidR="000B4EA6" w:rsidRPr="0056096F" w:rsidRDefault="000B4EA6" w:rsidP="004A4116">
            <w:pPr>
              <w:spacing w:after="0" w:line="240" w:lineRule="auto"/>
              <w:rPr>
                <w:rFonts w:ascii="Times New Roman" w:eastAsia="Times New Roman" w:hAnsi="Times New Roman"/>
                <w:color w:val="000000"/>
                <w:sz w:val="24"/>
                <w:szCs w:val="24"/>
              </w:rPr>
            </w:pPr>
            <w:r w:rsidRPr="0056096F">
              <w:rPr>
                <w:rFonts w:ascii="Times New Roman" w:eastAsia="Times New Roman" w:hAnsi="Times New Roman"/>
                <w:color w:val="000000"/>
                <w:sz w:val="24"/>
                <w:szCs w:val="24"/>
              </w:rPr>
              <w:t>Interest paid</w:t>
            </w:r>
          </w:p>
        </w:tc>
        <w:tc>
          <w:tcPr>
            <w:tcW w:w="1170" w:type="dxa"/>
            <w:tcBorders>
              <w:top w:val="nil"/>
              <w:left w:val="nil"/>
              <w:bottom w:val="single" w:sz="4" w:space="0" w:color="969696"/>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399</w:t>
            </w:r>
          </w:p>
        </w:tc>
        <w:tc>
          <w:tcPr>
            <w:tcW w:w="997" w:type="dxa"/>
            <w:tcBorders>
              <w:top w:val="single" w:sz="4" w:space="0" w:color="969696"/>
              <w:left w:val="nil"/>
              <w:bottom w:val="single" w:sz="4" w:space="0" w:color="969696"/>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526</w:t>
            </w:r>
          </w:p>
        </w:tc>
        <w:tc>
          <w:tcPr>
            <w:tcW w:w="996" w:type="dxa"/>
            <w:tcBorders>
              <w:top w:val="single" w:sz="4" w:space="0" w:color="969696"/>
              <w:left w:val="nil"/>
              <w:bottom w:val="single" w:sz="4" w:space="0" w:color="969696"/>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906</w:t>
            </w:r>
          </w:p>
        </w:tc>
        <w:tc>
          <w:tcPr>
            <w:tcW w:w="996" w:type="dxa"/>
            <w:tcBorders>
              <w:top w:val="nil"/>
              <w:left w:val="nil"/>
              <w:bottom w:val="single" w:sz="4" w:space="0" w:color="969696"/>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708</w:t>
            </w:r>
          </w:p>
        </w:tc>
        <w:tc>
          <w:tcPr>
            <w:tcW w:w="996" w:type="dxa"/>
            <w:tcBorders>
              <w:top w:val="nil"/>
              <w:left w:val="nil"/>
              <w:bottom w:val="single" w:sz="4" w:space="0" w:color="969696"/>
              <w:right w:val="single" w:sz="4" w:space="0" w:color="auto"/>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712</w:t>
            </w:r>
          </w:p>
        </w:tc>
      </w:tr>
      <w:tr w:rsidR="000B4EA6" w:rsidRPr="0056096F" w:rsidTr="004A4116">
        <w:trPr>
          <w:trHeight w:val="321"/>
        </w:trPr>
        <w:tc>
          <w:tcPr>
            <w:tcW w:w="4065" w:type="dxa"/>
            <w:tcBorders>
              <w:top w:val="nil"/>
              <w:left w:val="single" w:sz="4" w:space="0" w:color="auto"/>
              <w:bottom w:val="single" w:sz="4" w:space="0" w:color="969696"/>
              <w:right w:val="single" w:sz="4" w:space="0" w:color="969696"/>
            </w:tcBorders>
            <w:shd w:val="clear" w:color="FFFFFF" w:fill="FFFFFF"/>
            <w:noWrap/>
            <w:hideMark/>
          </w:tcPr>
          <w:p w:rsidR="000B4EA6" w:rsidRPr="0056096F" w:rsidRDefault="000B4EA6" w:rsidP="004A4116">
            <w:pPr>
              <w:spacing w:after="0" w:line="240" w:lineRule="auto"/>
              <w:rPr>
                <w:rFonts w:ascii="Times New Roman" w:eastAsia="Times New Roman" w:hAnsi="Times New Roman"/>
                <w:color w:val="000000"/>
                <w:sz w:val="24"/>
                <w:szCs w:val="24"/>
              </w:rPr>
            </w:pPr>
            <w:r w:rsidRPr="0056096F">
              <w:rPr>
                <w:rFonts w:ascii="Times New Roman" w:eastAsia="Times New Roman" w:hAnsi="Times New Roman"/>
                <w:color w:val="000000"/>
                <w:sz w:val="24"/>
                <w:szCs w:val="24"/>
              </w:rPr>
              <w:t>Operating Expenses</w:t>
            </w:r>
          </w:p>
        </w:tc>
        <w:tc>
          <w:tcPr>
            <w:tcW w:w="1170" w:type="dxa"/>
            <w:tcBorders>
              <w:top w:val="nil"/>
              <w:left w:val="nil"/>
              <w:bottom w:val="single" w:sz="4" w:space="0" w:color="969696"/>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625</w:t>
            </w:r>
          </w:p>
        </w:tc>
        <w:tc>
          <w:tcPr>
            <w:tcW w:w="997" w:type="dxa"/>
            <w:tcBorders>
              <w:top w:val="nil"/>
              <w:left w:val="nil"/>
              <w:bottom w:val="single" w:sz="4" w:space="0" w:color="969696"/>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581</w:t>
            </w:r>
          </w:p>
        </w:tc>
        <w:tc>
          <w:tcPr>
            <w:tcW w:w="996" w:type="dxa"/>
            <w:tcBorders>
              <w:top w:val="nil"/>
              <w:left w:val="nil"/>
              <w:bottom w:val="single" w:sz="4" w:space="0" w:color="969696"/>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584</w:t>
            </w:r>
          </w:p>
        </w:tc>
        <w:tc>
          <w:tcPr>
            <w:tcW w:w="996" w:type="dxa"/>
            <w:tcBorders>
              <w:top w:val="nil"/>
              <w:left w:val="nil"/>
              <w:bottom w:val="single" w:sz="4" w:space="0" w:color="969696"/>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600</w:t>
            </w:r>
          </w:p>
        </w:tc>
        <w:tc>
          <w:tcPr>
            <w:tcW w:w="996" w:type="dxa"/>
            <w:tcBorders>
              <w:top w:val="nil"/>
              <w:left w:val="nil"/>
              <w:bottom w:val="single" w:sz="4" w:space="0" w:color="969696"/>
              <w:right w:val="single" w:sz="4" w:space="0" w:color="auto"/>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522</w:t>
            </w:r>
          </w:p>
        </w:tc>
      </w:tr>
      <w:tr w:rsidR="000B4EA6" w:rsidRPr="0056096F" w:rsidTr="004A4116">
        <w:trPr>
          <w:trHeight w:val="321"/>
        </w:trPr>
        <w:tc>
          <w:tcPr>
            <w:tcW w:w="4065" w:type="dxa"/>
            <w:tcBorders>
              <w:top w:val="nil"/>
              <w:left w:val="single" w:sz="4" w:space="0" w:color="auto"/>
              <w:bottom w:val="nil"/>
              <w:right w:val="single" w:sz="4" w:space="0" w:color="969696"/>
            </w:tcBorders>
            <w:shd w:val="clear" w:color="FFFFFF" w:fill="FFFFFF"/>
            <w:noWrap/>
            <w:hideMark/>
          </w:tcPr>
          <w:p w:rsidR="000B4EA6" w:rsidRPr="0056096F" w:rsidRDefault="000B4EA6" w:rsidP="004A4116">
            <w:pPr>
              <w:spacing w:after="0" w:line="240" w:lineRule="auto"/>
              <w:rPr>
                <w:rFonts w:ascii="Times New Roman" w:eastAsia="Times New Roman" w:hAnsi="Times New Roman"/>
                <w:color w:val="000000"/>
                <w:sz w:val="24"/>
                <w:szCs w:val="24"/>
              </w:rPr>
            </w:pPr>
            <w:r w:rsidRPr="0056096F">
              <w:rPr>
                <w:rFonts w:ascii="Times New Roman" w:eastAsia="Times New Roman" w:hAnsi="Times New Roman"/>
                <w:color w:val="000000"/>
                <w:sz w:val="24"/>
                <w:szCs w:val="24"/>
              </w:rPr>
              <w:t>Equity</w:t>
            </w:r>
          </w:p>
        </w:tc>
        <w:tc>
          <w:tcPr>
            <w:tcW w:w="1170" w:type="dxa"/>
            <w:tcBorders>
              <w:top w:val="nil"/>
              <w:left w:val="nil"/>
              <w:bottom w:val="nil"/>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1,697</w:t>
            </w:r>
          </w:p>
        </w:tc>
        <w:tc>
          <w:tcPr>
            <w:tcW w:w="997" w:type="dxa"/>
            <w:tcBorders>
              <w:top w:val="nil"/>
              <w:left w:val="nil"/>
              <w:bottom w:val="nil"/>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430</w:t>
            </w:r>
          </w:p>
        </w:tc>
        <w:tc>
          <w:tcPr>
            <w:tcW w:w="996" w:type="dxa"/>
            <w:tcBorders>
              <w:top w:val="nil"/>
              <w:left w:val="nil"/>
              <w:bottom w:val="nil"/>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color w:val="FF0000"/>
                <w:sz w:val="24"/>
                <w:szCs w:val="24"/>
              </w:rPr>
              <w:t>564</w:t>
            </w:r>
          </w:p>
        </w:tc>
        <w:tc>
          <w:tcPr>
            <w:tcW w:w="996" w:type="dxa"/>
            <w:tcBorders>
              <w:top w:val="nil"/>
              <w:left w:val="nil"/>
              <w:bottom w:val="nil"/>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color w:val="FF0000"/>
                <w:sz w:val="24"/>
                <w:szCs w:val="24"/>
              </w:rPr>
              <w:t>1,263</w:t>
            </w:r>
          </w:p>
        </w:tc>
        <w:tc>
          <w:tcPr>
            <w:tcW w:w="996" w:type="dxa"/>
            <w:tcBorders>
              <w:top w:val="nil"/>
              <w:left w:val="nil"/>
              <w:bottom w:val="nil"/>
              <w:right w:val="single" w:sz="4" w:space="0" w:color="auto"/>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color w:val="FF0000"/>
                <w:sz w:val="24"/>
                <w:szCs w:val="24"/>
              </w:rPr>
              <w:t>963</w:t>
            </w:r>
          </w:p>
        </w:tc>
      </w:tr>
      <w:tr w:rsidR="000B4EA6" w:rsidRPr="0056096F" w:rsidTr="004A4116">
        <w:trPr>
          <w:trHeight w:val="321"/>
        </w:trPr>
        <w:tc>
          <w:tcPr>
            <w:tcW w:w="4065" w:type="dxa"/>
            <w:tcBorders>
              <w:top w:val="single" w:sz="4" w:space="0" w:color="969696"/>
              <w:left w:val="single" w:sz="4" w:space="0" w:color="auto"/>
              <w:bottom w:val="nil"/>
              <w:right w:val="single" w:sz="4" w:space="0" w:color="969696"/>
            </w:tcBorders>
            <w:shd w:val="clear" w:color="FFFFFF" w:fill="FFFFFF"/>
            <w:noWrap/>
            <w:hideMark/>
          </w:tcPr>
          <w:p w:rsidR="000B4EA6" w:rsidRPr="0056096F" w:rsidRDefault="000B4EA6" w:rsidP="004A4116">
            <w:pPr>
              <w:spacing w:after="0" w:line="240" w:lineRule="auto"/>
              <w:rPr>
                <w:rFonts w:ascii="Times New Roman" w:eastAsia="Times New Roman" w:hAnsi="Times New Roman"/>
                <w:color w:val="000000"/>
                <w:sz w:val="24"/>
                <w:szCs w:val="24"/>
              </w:rPr>
            </w:pPr>
            <w:r w:rsidRPr="0056096F">
              <w:rPr>
                <w:rFonts w:ascii="Times New Roman" w:eastAsia="Times New Roman" w:hAnsi="Times New Roman"/>
                <w:color w:val="000000"/>
                <w:sz w:val="24"/>
                <w:szCs w:val="24"/>
              </w:rPr>
              <w:t>Number of Ordinary shares</w:t>
            </w:r>
          </w:p>
        </w:tc>
        <w:tc>
          <w:tcPr>
            <w:tcW w:w="1170" w:type="dxa"/>
            <w:tcBorders>
              <w:top w:val="single" w:sz="4" w:space="0" w:color="969696"/>
              <w:left w:val="nil"/>
              <w:bottom w:val="nil"/>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924,803</w:t>
            </w:r>
          </w:p>
        </w:tc>
        <w:tc>
          <w:tcPr>
            <w:tcW w:w="997" w:type="dxa"/>
            <w:tcBorders>
              <w:top w:val="single" w:sz="4" w:space="0" w:color="969696"/>
              <w:left w:val="nil"/>
              <w:bottom w:val="nil"/>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924,803</w:t>
            </w:r>
          </w:p>
        </w:tc>
        <w:tc>
          <w:tcPr>
            <w:tcW w:w="996" w:type="dxa"/>
            <w:tcBorders>
              <w:top w:val="single" w:sz="4" w:space="0" w:color="969696"/>
              <w:left w:val="nil"/>
              <w:bottom w:val="nil"/>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924,803</w:t>
            </w:r>
          </w:p>
        </w:tc>
        <w:tc>
          <w:tcPr>
            <w:tcW w:w="996" w:type="dxa"/>
            <w:tcBorders>
              <w:top w:val="single" w:sz="4" w:space="0" w:color="969696"/>
              <w:left w:val="nil"/>
              <w:bottom w:val="nil"/>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924,803</w:t>
            </w:r>
          </w:p>
        </w:tc>
        <w:tc>
          <w:tcPr>
            <w:tcW w:w="996" w:type="dxa"/>
            <w:tcBorders>
              <w:top w:val="single" w:sz="4" w:space="0" w:color="969696"/>
              <w:left w:val="nil"/>
              <w:bottom w:val="nil"/>
              <w:right w:val="single" w:sz="4" w:space="0" w:color="auto"/>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924,803</w:t>
            </w:r>
          </w:p>
        </w:tc>
      </w:tr>
      <w:tr w:rsidR="000B4EA6" w:rsidRPr="0056096F" w:rsidTr="004A4116">
        <w:trPr>
          <w:trHeight w:val="321"/>
        </w:trPr>
        <w:tc>
          <w:tcPr>
            <w:tcW w:w="4065" w:type="dxa"/>
            <w:tcBorders>
              <w:top w:val="single" w:sz="4" w:space="0" w:color="969696"/>
              <w:left w:val="single" w:sz="4" w:space="0" w:color="auto"/>
              <w:bottom w:val="nil"/>
              <w:right w:val="single" w:sz="4" w:space="0" w:color="969696"/>
            </w:tcBorders>
            <w:shd w:val="clear" w:color="FFFFFF" w:fill="FFFFFF"/>
            <w:noWrap/>
            <w:hideMark/>
          </w:tcPr>
          <w:p w:rsidR="000B4EA6" w:rsidRPr="0056096F" w:rsidRDefault="000B4EA6" w:rsidP="004A4116">
            <w:pPr>
              <w:spacing w:after="0" w:line="240" w:lineRule="auto"/>
              <w:rPr>
                <w:rFonts w:ascii="Times New Roman" w:eastAsia="Times New Roman" w:hAnsi="Times New Roman"/>
                <w:color w:val="000000"/>
                <w:sz w:val="24"/>
                <w:szCs w:val="24"/>
              </w:rPr>
            </w:pPr>
            <w:r w:rsidRPr="0056096F">
              <w:rPr>
                <w:rFonts w:ascii="Times New Roman" w:eastAsia="Times New Roman" w:hAnsi="Times New Roman"/>
                <w:color w:val="000000"/>
                <w:sz w:val="24"/>
                <w:szCs w:val="24"/>
              </w:rPr>
              <w:t>Dividend per Ordinary share (as £ per ord. share)</w:t>
            </w:r>
          </w:p>
        </w:tc>
        <w:tc>
          <w:tcPr>
            <w:tcW w:w="1170" w:type="dxa"/>
            <w:tcBorders>
              <w:top w:val="single" w:sz="4" w:space="0" w:color="969696"/>
              <w:left w:val="nil"/>
              <w:bottom w:val="nil"/>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0.9000</w:t>
            </w:r>
          </w:p>
        </w:tc>
        <w:tc>
          <w:tcPr>
            <w:tcW w:w="997" w:type="dxa"/>
            <w:tcBorders>
              <w:top w:val="single" w:sz="4" w:space="0" w:color="969696"/>
              <w:left w:val="nil"/>
              <w:bottom w:val="nil"/>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0.9000</w:t>
            </w:r>
          </w:p>
        </w:tc>
        <w:tc>
          <w:tcPr>
            <w:tcW w:w="996" w:type="dxa"/>
            <w:tcBorders>
              <w:top w:val="single" w:sz="4" w:space="0" w:color="969696"/>
              <w:left w:val="nil"/>
              <w:bottom w:val="nil"/>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0.9000</w:t>
            </w:r>
          </w:p>
        </w:tc>
        <w:tc>
          <w:tcPr>
            <w:tcW w:w="996" w:type="dxa"/>
            <w:tcBorders>
              <w:top w:val="single" w:sz="4" w:space="0" w:color="969696"/>
              <w:left w:val="nil"/>
              <w:bottom w:val="nil"/>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0.9000</w:t>
            </w:r>
          </w:p>
        </w:tc>
        <w:tc>
          <w:tcPr>
            <w:tcW w:w="996" w:type="dxa"/>
            <w:tcBorders>
              <w:top w:val="single" w:sz="4" w:space="0" w:color="969696"/>
              <w:left w:val="nil"/>
              <w:bottom w:val="nil"/>
              <w:right w:val="single" w:sz="4" w:space="0" w:color="auto"/>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0.9000</w:t>
            </w:r>
          </w:p>
        </w:tc>
      </w:tr>
      <w:tr w:rsidR="000B4EA6" w:rsidRPr="0056096F" w:rsidTr="004A4116">
        <w:trPr>
          <w:trHeight w:val="321"/>
        </w:trPr>
        <w:tc>
          <w:tcPr>
            <w:tcW w:w="4065" w:type="dxa"/>
            <w:tcBorders>
              <w:top w:val="single" w:sz="4" w:space="0" w:color="969696"/>
              <w:left w:val="single" w:sz="4" w:space="0" w:color="auto"/>
              <w:bottom w:val="nil"/>
              <w:right w:val="single" w:sz="4" w:space="0" w:color="969696"/>
            </w:tcBorders>
            <w:shd w:val="clear" w:color="FFFFFF" w:fill="FFFFFF"/>
            <w:noWrap/>
            <w:hideMark/>
          </w:tcPr>
          <w:p w:rsidR="000B4EA6" w:rsidRPr="0056096F" w:rsidRDefault="000B4EA6" w:rsidP="004A4116">
            <w:pPr>
              <w:spacing w:after="0" w:line="240" w:lineRule="auto"/>
              <w:rPr>
                <w:rFonts w:ascii="Times New Roman" w:eastAsia="Times New Roman" w:hAnsi="Times New Roman"/>
                <w:color w:val="000000"/>
                <w:sz w:val="24"/>
                <w:szCs w:val="24"/>
              </w:rPr>
            </w:pPr>
            <w:r w:rsidRPr="0056096F">
              <w:rPr>
                <w:rFonts w:ascii="Times New Roman" w:eastAsia="Times New Roman" w:hAnsi="Times New Roman"/>
                <w:color w:val="000000"/>
                <w:sz w:val="24"/>
                <w:szCs w:val="24"/>
              </w:rPr>
              <w:t>Total dividend</w:t>
            </w:r>
          </w:p>
        </w:tc>
        <w:tc>
          <w:tcPr>
            <w:tcW w:w="1170" w:type="dxa"/>
            <w:tcBorders>
              <w:top w:val="single" w:sz="4" w:space="0" w:color="969696"/>
              <w:left w:val="nil"/>
              <w:bottom w:val="nil"/>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261</w:t>
            </w:r>
          </w:p>
        </w:tc>
        <w:tc>
          <w:tcPr>
            <w:tcW w:w="997" w:type="dxa"/>
            <w:tcBorders>
              <w:top w:val="single" w:sz="4" w:space="0" w:color="969696"/>
              <w:left w:val="nil"/>
              <w:bottom w:val="nil"/>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241</w:t>
            </w:r>
          </w:p>
        </w:tc>
        <w:tc>
          <w:tcPr>
            <w:tcW w:w="996" w:type="dxa"/>
            <w:tcBorders>
              <w:top w:val="single" w:sz="4" w:space="0" w:color="969696"/>
              <w:left w:val="nil"/>
              <w:bottom w:val="nil"/>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73</w:t>
            </w:r>
          </w:p>
        </w:tc>
        <w:tc>
          <w:tcPr>
            <w:tcW w:w="996" w:type="dxa"/>
            <w:tcBorders>
              <w:top w:val="single" w:sz="4" w:space="0" w:color="969696"/>
              <w:left w:val="nil"/>
              <w:bottom w:val="nil"/>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66</w:t>
            </w:r>
          </w:p>
        </w:tc>
        <w:tc>
          <w:tcPr>
            <w:tcW w:w="996" w:type="dxa"/>
            <w:tcBorders>
              <w:top w:val="single" w:sz="4" w:space="0" w:color="969696"/>
              <w:left w:val="nil"/>
              <w:bottom w:val="nil"/>
              <w:right w:val="single" w:sz="4" w:space="0" w:color="auto"/>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34</w:t>
            </w:r>
          </w:p>
        </w:tc>
      </w:tr>
      <w:tr w:rsidR="000B4EA6" w:rsidRPr="0056096F" w:rsidTr="004A4116">
        <w:trPr>
          <w:trHeight w:val="321"/>
        </w:trPr>
        <w:tc>
          <w:tcPr>
            <w:tcW w:w="4065" w:type="dxa"/>
            <w:tcBorders>
              <w:top w:val="single" w:sz="4" w:space="0" w:color="969696"/>
              <w:left w:val="single" w:sz="4" w:space="0" w:color="auto"/>
              <w:bottom w:val="nil"/>
              <w:right w:val="single" w:sz="4" w:space="0" w:color="969696"/>
            </w:tcBorders>
            <w:shd w:val="clear" w:color="FFFFFF" w:fill="FFFFFF"/>
            <w:noWrap/>
            <w:hideMark/>
          </w:tcPr>
          <w:p w:rsidR="000B4EA6" w:rsidRPr="0056096F" w:rsidRDefault="000B4EA6" w:rsidP="004A4116">
            <w:pPr>
              <w:spacing w:after="0" w:line="240" w:lineRule="auto"/>
              <w:rPr>
                <w:rFonts w:ascii="Times New Roman" w:eastAsia="Times New Roman" w:hAnsi="Times New Roman"/>
                <w:color w:val="000000"/>
                <w:sz w:val="24"/>
                <w:szCs w:val="24"/>
              </w:rPr>
            </w:pPr>
            <w:r w:rsidRPr="0056096F">
              <w:rPr>
                <w:rFonts w:ascii="Times New Roman" w:eastAsia="Times New Roman" w:hAnsi="Times New Roman"/>
                <w:color w:val="000000"/>
                <w:sz w:val="24"/>
                <w:szCs w:val="24"/>
              </w:rPr>
              <w:t>Reserves</w:t>
            </w:r>
          </w:p>
        </w:tc>
        <w:tc>
          <w:tcPr>
            <w:tcW w:w="1170" w:type="dxa"/>
            <w:tcBorders>
              <w:top w:val="single" w:sz="4" w:space="0" w:color="969696"/>
              <w:left w:val="nil"/>
              <w:bottom w:val="nil"/>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3,100</w:t>
            </w:r>
          </w:p>
        </w:tc>
        <w:tc>
          <w:tcPr>
            <w:tcW w:w="997" w:type="dxa"/>
            <w:tcBorders>
              <w:top w:val="single" w:sz="4" w:space="0" w:color="969696"/>
              <w:left w:val="nil"/>
              <w:bottom w:val="nil"/>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1,362</w:t>
            </w:r>
          </w:p>
        </w:tc>
        <w:tc>
          <w:tcPr>
            <w:tcW w:w="996" w:type="dxa"/>
            <w:tcBorders>
              <w:top w:val="single" w:sz="4" w:space="0" w:color="969696"/>
              <w:left w:val="nil"/>
              <w:bottom w:val="nil"/>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370</w:t>
            </w:r>
          </w:p>
        </w:tc>
        <w:tc>
          <w:tcPr>
            <w:tcW w:w="996" w:type="dxa"/>
            <w:tcBorders>
              <w:top w:val="single" w:sz="4" w:space="0" w:color="969696"/>
              <w:left w:val="nil"/>
              <w:bottom w:val="nil"/>
              <w:right w:val="single" w:sz="4" w:space="0" w:color="969696"/>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color w:val="FF0000"/>
                <w:sz w:val="24"/>
                <w:szCs w:val="24"/>
              </w:rPr>
              <w:t>382</w:t>
            </w:r>
          </w:p>
        </w:tc>
        <w:tc>
          <w:tcPr>
            <w:tcW w:w="996" w:type="dxa"/>
            <w:tcBorders>
              <w:top w:val="single" w:sz="4" w:space="0" w:color="969696"/>
              <w:left w:val="nil"/>
              <w:bottom w:val="nil"/>
              <w:right w:val="single" w:sz="4" w:space="0" w:color="auto"/>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color w:val="FF0000"/>
                <w:sz w:val="24"/>
                <w:szCs w:val="24"/>
              </w:rPr>
              <w:t>279</w:t>
            </w:r>
          </w:p>
        </w:tc>
      </w:tr>
      <w:tr w:rsidR="000B4EA6" w:rsidRPr="0056096F" w:rsidTr="004A4116">
        <w:trPr>
          <w:trHeight w:val="398"/>
        </w:trPr>
        <w:tc>
          <w:tcPr>
            <w:tcW w:w="4065" w:type="dxa"/>
            <w:tcBorders>
              <w:top w:val="single" w:sz="8" w:space="0" w:color="000000"/>
              <w:left w:val="single" w:sz="4" w:space="0" w:color="auto"/>
              <w:bottom w:val="single" w:sz="8" w:space="0" w:color="000000"/>
              <w:right w:val="single" w:sz="4" w:space="0" w:color="969696"/>
            </w:tcBorders>
            <w:shd w:val="clear" w:color="000000" w:fill="99CCFF"/>
            <w:noWrap/>
            <w:vAlign w:val="center"/>
            <w:hideMark/>
          </w:tcPr>
          <w:p w:rsidR="000B4EA6" w:rsidRPr="0056096F" w:rsidRDefault="000B4EA6" w:rsidP="004A4116">
            <w:pPr>
              <w:spacing w:after="0" w:line="240" w:lineRule="auto"/>
              <w:ind w:firstLineChars="100" w:firstLine="241"/>
              <w:rPr>
                <w:rFonts w:ascii="Times New Roman" w:eastAsia="Times New Roman" w:hAnsi="Times New Roman"/>
                <w:b/>
                <w:bCs/>
                <w:color w:val="000000"/>
                <w:sz w:val="24"/>
                <w:szCs w:val="24"/>
              </w:rPr>
            </w:pPr>
            <w:bookmarkStart w:id="11" w:name="RANGE!B27:G52"/>
            <w:r w:rsidRPr="0056096F">
              <w:rPr>
                <w:rFonts w:ascii="Times New Roman" w:eastAsia="Times New Roman" w:hAnsi="Times New Roman"/>
                <w:b/>
                <w:bCs/>
                <w:color w:val="000000"/>
                <w:sz w:val="24"/>
                <w:szCs w:val="24"/>
              </w:rPr>
              <w:t>THE FIVE KEY GROUPS OF RATIOS</w:t>
            </w:r>
            <w:bookmarkEnd w:id="11"/>
          </w:p>
        </w:tc>
        <w:tc>
          <w:tcPr>
            <w:tcW w:w="1170" w:type="dxa"/>
            <w:tcBorders>
              <w:top w:val="single" w:sz="8" w:space="0" w:color="000000"/>
              <w:left w:val="nil"/>
              <w:bottom w:val="single" w:sz="8" w:space="0" w:color="000000"/>
              <w:right w:val="single" w:sz="4" w:space="0" w:color="969696"/>
            </w:tcBorders>
            <w:shd w:val="clear" w:color="000000" w:fill="99CCFF"/>
            <w:noWrap/>
            <w:vAlign w:val="center"/>
            <w:hideMark/>
          </w:tcPr>
          <w:p w:rsidR="000B4EA6" w:rsidRPr="0056096F" w:rsidRDefault="000B4EA6" w:rsidP="004A4116">
            <w:pPr>
              <w:spacing w:after="0" w:line="240" w:lineRule="auto"/>
              <w:rPr>
                <w:rFonts w:ascii="Times New Roman" w:eastAsia="Times New Roman" w:hAnsi="Times New Roman"/>
                <w:b/>
                <w:bCs/>
                <w:sz w:val="24"/>
                <w:szCs w:val="24"/>
              </w:rPr>
            </w:pPr>
            <w:r w:rsidRPr="0056096F">
              <w:rPr>
                <w:rFonts w:ascii="Times New Roman" w:eastAsia="Times New Roman" w:hAnsi="Times New Roman"/>
                <w:b/>
                <w:bCs/>
                <w:sz w:val="24"/>
                <w:szCs w:val="24"/>
              </w:rPr>
              <w:t> </w:t>
            </w:r>
          </w:p>
        </w:tc>
        <w:tc>
          <w:tcPr>
            <w:tcW w:w="997" w:type="dxa"/>
            <w:tcBorders>
              <w:top w:val="single" w:sz="8" w:space="0" w:color="000000"/>
              <w:left w:val="nil"/>
              <w:bottom w:val="single" w:sz="8" w:space="0" w:color="000000"/>
              <w:right w:val="single" w:sz="4" w:space="0" w:color="969696"/>
            </w:tcBorders>
            <w:shd w:val="clear" w:color="000000" w:fill="99CCFF"/>
            <w:noWrap/>
            <w:vAlign w:val="center"/>
            <w:hideMark/>
          </w:tcPr>
          <w:p w:rsidR="000B4EA6" w:rsidRPr="0056096F" w:rsidRDefault="000B4EA6" w:rsidP="004A4116">
            <w:pPr>
              <w:spacing w:after="0" w:line="240" w:lineRule="auto"/>
              <w:rPr>
                <w:rFonts w:ascii="Times New Roman" w:eastAsia="Times New Roman" w:hAnsi="Times New Roman"/>
                <w:b/>
                <w:bCs/>
                <w:sz w:val="24"/>
                <w:szCs w:val="24"/>
              </w:rPr>
            </w:pPr>
            <w:r w:rsidRPr="0056096F">
              <w:rPr>
                <w:rFonts w:ascii="Times New Roman" w:eastAsia="Times New Roman" w:hAnsi="Times New Roman"/>
                <w:b/>
                <w:bCs/>
                <w:sz w:val="24"/>
                <w:szCs w:val="24"/>
              </w:rPr>
              <w:t> </w:t>
            </w:r>
          </w:p>
        </w:tc>
        <w:tc>
          <w:tcPr>
            <w:tcW w:w="996" w:type="dxa"/>
            <w:tcBorders>
              <w:top w:val="single" w:sz="8" w:space="0" w:color="000000"/>
              <w:left w:val="nil"/>
              <w:bottom w:val="single" w:sz="8" w:space="0" w:color="000000"/>
              <w:right w:val="single" w:sz="4" w:space="0" w:color="969696"/>
            </w:tcBorders>
            <w:shd w:val="clear" w:color="000000" w:fill="99CCFF"/>
            <w:noWrap/>
            <w:vAlign w:val="center"/>
            <w:hideMark/>
          </w:tcPr>
          <w:p w:rsidR="000B4EA6" w:rsidRPr="0056096F" w:rsidRDefault="000B4EA6" w:rsidP="004A4116">
            <w:pPr>
              <w:spacing w:after="0" w:line="240" w:lineRule="auto"/>
              <w:rPr>
                <w:rFonts w:ascii="Times New Roman" w:eastAsia="Times New Roman" w:hAnsi="Times New Roman"/>
                <w:b/>
                <w:bCs/>
                <w:sz w:val="24"/>
                <w:szCs w:val="24"/>
              </w:rPr>
            </w:pPr>
            <w:r w:rsidRPr="0056096F">
              <w:rPr>
                <w:rFonts w:ascii="Times New Roman" w:eastAsia="Times New Roman" w:hAnsi="Times New Roman"/>
                <w:b/>
                <w:bCs/>
                <w:sz w:val="24"/>
                <w:szCs w:val="24"/>
              </w:rPr>
              <w:t> </w:t>
            </w:r>
          </w:p>
        </w:tc>
        <w:tc>
          <w:tcPr>
            <w:tcW w:w="996" w:type="dxa"/>
            <w:tcBorders>
              <w:top w:val="single" w:sz="8" w:space="0" w:color="000000"/>
              <w:left w:val="nil"/>
              <w:bottom w:val="single" w:sz="8" w:space="0" w:color="000000"/>
              <w:right w:val="single" w:sz="4" w:space="0" w:color="969696"/>
            </w:tcBorders>
            <w:shd w:val="clear" w:color="000000" w:fill="99CCFF"/>
            <w:noWrap/>
            <w:vAlign w:val="center"/>
            <w:hideMark/>
          </w:tcPr>
          <w:p w:rsidR="000B4EA6" w:rsidRPr="0056096F" w:rsidRDefault="000B4EA6" w:rsidP="004A4116">
            <w:pPr>
              <w:spacing w:after="0" w:line="240" w:lineRule="auto"/>
              <w:rPr>
                <w:rFonts w:ascii="Times New Roman" w:eastAsia="Times New Roman" w:hAnsi="Times New Roman"/>
                <w:b/>
                <w:bCs/>
                <w:sz w:val="24"/>
                <w:szCs w:val="24"/>
              </w:rPr>
            </w:pPr>
            <w:r w:rsidRPr="0056096F">
              <w:rPr>
                <w:rFonts w:ascii="Times New Roman" w:eastAsia="Times New Roman" w:hAnsi="Times New Roman"/>
                <w:b/>
                <w:bCs/>
                <w:sz w:val="24"/>
                <w:szCs w:val="24"/>
              </w:rPr>
              <w:t> </w:t>
            </w:r>
          </w:p>
        </w:tc>
        <w:tc>
          <w:tcPr>
            <w:tcW w:w="996" w:type="dxa"/>
            <w:tcBorders>
              <w:top w:val="single" w:sz="8" w:space="0" w:color="000000"/>
              <w:left w:val="nil"/>
              <w:bottom w:val="single" w:sz="8" w:space="0" w:color="000000"/>
              <w:right w:val="single" w:sz="4" w:space="0" w:color="auto"/>
            </w:tcBorders>
            <w:shd w:val="clear" w:color="000000" w:fill="99CCFF"/>
            <w:noWrap/>
            <w:vAlign w:val="center"/>
            <w:hideMark/>
          </w:tcPr>
          <w:p w:rsidR="000B4EA6" w:rsidRPr="0056096F" w:rsidRDefault="000B4EA6" w:rsidP="004A4116">
            <w:pPr>
              <w:spacing w:after="0" w:line="240" w:lineRule="auto"/>
              <w:rPr>
                <w:rFonts w:ascii="Times New Roman" w:eastAsia="Times New Roman" w:hAnsi="Times New Roman"/>
                <w:b/>
                <w:bCs/>
                <w:sz w:val="24"/>
                <w:szCs w:val="24"/>
              </w:rPr>
            </w:pPr>
            <w:r w:rsidRPr="0056096F">
              <w:rPr>
                <w:rFonts w:ascii="Times New Roman" w:eastAsia="Times New Roman" w:hAnsi="Times New Roman"/>
                <w:b/>
                <w:bCs/>
                <w:sz w:val="24"/>
                <w:szCs w:val="24"/>
              </w:rPr>
              <w:t> </w:t>
            </w:r>
          </w:p>
        </w:tc>
      </w:tr>
      <w:tr w:rsidR="000B4EA6" w:rsidRPr="0056096F" w:rsidTr="004A4116">
        <w:trPr>
          <w:trHeight w:val="321"/>
        </w:trPr>
        <w:tc>
          <w:tcPr>
            <w:tcW w:w="4065" w:type="dxa"/>
            <w:tcBorders>
              <w:top w:val="single" w:sz="8" w:space="0" w:color="000000"/>
              <w:left w:val="single" w:sz="4" w:space="0" w:color="auto"/>
              <w:bottom w:val="nil"/>
              <w:right w:val="single" w:sz="4" w:space="0" w:color="969696"/>
            </w:tcBorders>
            <w:shd w:val="clear" w:color="000000" w:fill="99CCFF"/>
            <w:noWrap/>
            <w:vAlign w:val="center"/>
            <w:hideMark/>
          </w:tcPr>
          <w:p w:rsidR="000B4EA6" w:rsidRPr="0056096F" w:rsidRDefault="000B4EA6" w:rsidP="004A4116">
            <w:pPr>
              <w:spacing w:after="0" w:line="240" w:lineRule="auto"/>
              <w:ind w:firstLineChars="100" w:firstLine="241"/>
              <w:rPr>
                <w:rFonts w:ascii="Times New Roman" w:eastAsia="Times New Roman" w:hAnsi="Times New Roman"/>
                <w:b/>
                <w:bCs/>
                <w:color w:val="000000"/>
                <w:sz w:val="24"/>
                <w:szCs w:val="24"/>
              </w:rPr>
            </w:pPr>
            <w:r w:rsidRPr="0056096F">
              <w:rPr>
                <w:rFonts w:ascii="Times New Roman" w:eastAsia="Times New Roman" w:hAnsi="Times New Roman"/>
                <w:b/>
                <w:bCs/>
                <w:color w:val="000000"/>
                <w:sz w:val="24"/>
                <w:szCs w:val="24"/>
              </w:rPr>
              <w:t>Profitability ratios</w:t>
            </w:r>
          </w:p>
        </w:tc>
        <w:tc>
          <w:tcPr>
            <w:tcW w:w="1170" w:type="dxa"/>
            <w:tcBorders>
              <w:top w:val="single" w:sz="8" w:space="0" w:color="000000"/>
              <w:left w:val="nil"/>
              <w:bottom w:val="nil"/>
              <w:right w:val="single" w:sz="4" w:space="0" w:color="969696"/>
            </w:tcBorders>
            <w:shd w:val="clear" w:color="000000" w:fill="99CCFF"/>
            <w:noWrap/>
            <w:vAlign w:val="center"/>
            <w:hideMark/>
          </w:tcPr>
          <w:p w:rsidR="000B4EA6" w:rsidRPr="0056096F" w:rsidRDefault="000B4EA6" w:rsidP="004A4116">
            <w:pPr>
              <w:spacing w:after="0" w:line="240" w:lineRule="auto"/>
              <w:jc w:val="center"/>
              <w:rPr>
                <w:rFonts w:ascii="Times New Roman" w:eastAsia="Times New Roman" w:hAnsi="Times New Roman"/>
                <w:sz w:val="24"/>
                <w:szCs w:val="24"/>
              </w:rPr>
            </w:pPr>
            <w:r w:rsidRPr="0056096F">
              <w:rPr>
                <w:rFonts w:ascii="Times New Roman" w:eastAsia="Times New Roman" w:hAnsi="Times New Roman"/>
                <w:sz w:val="24"/>
                <w:szCs w:val="24"/>
              </w:rPr>
              <w:t>2017 (£m)</w:t>
            </w:r>
          </w:p>
        </w:tc>
        <w:tc>
          <w:tcPr>
            <w:tcW w:w="997" w:type="dxa"/>
            <w:tcBorders>
              <w:top w:val="single" w:sz="8" w:space="0" w:color="000000"/>
              <w:left w:val="nil"/>
              <w:bottom w:val="nil"/>
              <w:right w:val="single" w:sz="4" w:space="0" w:color="969696"/>
            </w:tcBorders>
            <w:shd w:val="clear" w:color="000000" w:fill="99CCFF"/>
            <w:noWrap/>
            <w:vAlign w:val="center"/>
            <w:hideMark/>
          </w:tcPr>
          <w:p w:rsidR="000B4EA6" w:rsidRPr="0056096F" w:rsidRDefault="000B4EA6" w:rsidP="004A4116">
            <w:pPr>
              <w:spacing w:after="0" w:line="240" w:lineRule="auto"/>
              <w:jc w:val="center"/>
              <w:rPr>
                <w:rFonts w:ascii="Times New Roman" w:eastAsia="Times New Roman" w:hAnsi="Times New Roman"/>
                <w:sz w:val="24"/>
                <w:szCs w:val="24"/>
              </w:rPr>
            </w:pPr>
            <w:r w:rsidRPr="0056096F">
              <w:rPr>
                <w:rFonts w:ascii="Times New Roman" w:eastAsia="Times New Roman" w:hAnsi="Times New Roman"/>
                <w:sz w:val="24"/>
                <w:szCs w:val="24"/>
              </w:rPr>
              <w:t>2016 (£m)</w:t>
            </w:r>
          </w:p>
        </w:tc>
        <w:tc>
          <w:tcPr>
            <w:tcW w:w="996" w:type="dxa"/>
            <w:tcBorders>
              <w:top w:val="single" w:sz="8" w:space="0" w:color="000000"/>
              <w:left w:val="nil"/>
              <w:bottom w:val="nil"/>
              <w:right w:val="single" w:sz="4" w:space="0" w:color="969696"/>
            </w:tcBorders>
            <w:shd w:val="clear" w:color="000000" w:fill="99CCFF"/>
            <w:noWrap/>
            <w:vAlign w:val="center"/>
            <w:hideMark/>
          </w:tcPr>
          <w:p w:rsidR="000B4EA6" w:rsidRPr="0056096F" w:rsidRDefault="000B4EA6" w:rsidP="004A4116">
            <w:pPr>
              <w:spacing w:after="0" w:line="240" w:lineRule="auto"/>
              <w:jc w:val="center"/>
              <w:rPr>
                <w:rFonts w:ascii="Times New Roman" w:eastAsia="Times New Roman" w:hAnsi="Times New Roman"/>
                <w:sz w:val="24"/>
                <w:szCs w:val="24"/>
              </w:rPr>
            </w:pPr>
            <w:r w:rsidRPr="0056096F">
              <w:rPr>
                <w:rFonts w:ascii="Times New Roman" w:eastAsia="Times New Roman" w:hAnsi="Times New Roman"/>
                <w:sz w:val="24"/>
                <w:szCs w:val="24"/>
              </w:rPr>
              <w:t>2015 (£m)</w:t>
            </w:r>
          </w:p>
        </w:tc>
        <w:tc>
          <w:tcPr>
            <w:tcW w:w="996" w:type="dxa"/>
            <w:tcBorders>
              <w:top w:val="single" w:sz="8" w:space="0" w:color="000000"/>
              <w:left w:val="nil"/>
              <w:bottom w:val="nil"/>
              <w:right w:val="single" w:sz="4" w:space="0" w:color="969696"/>
            </w:tcBorders>
            <w:shd w:val="clear" w:color="000000" w:fill="99CCFF"/>
            <w:noWrap/>
            <w:vAlign w:val="center"/>
            <w:hideMark/>
          </w:tcPr>
          <w:p w:rsidR="000B4EA6" w:rsidRPr="0056096F" w:rsidRDefault="000B4EA6" w:rsidP="004A4116">
            <w:pPr>
              <w:spacing w:after="0" w:line="240" w:lineRule="auto"/>
              <w:jc w:val="center"/>
              <w:rPr>
                <w:rFonts w:ascii="Times New Roman" w:eastAsia="Times New Roman" w:hAnsi="Times New Roman"/>
                <w:sz w:val="24"/>
                <w:szCs w:val="24"/>
              </w:rPr>
            </w:pPr>
            <w:r w:rsidRPr="0056096F">
              <w:rPr>
                <w:rFonts w:ascii="Times New Roman" w:eastAsia="Times New Roman" w:hAnsi="Times New Roman"/>
                <w:sz w:val="24"/>
                <w:szCs w:val="24"/>
              </w:rPr>
              <w:t>2014 (£m)</w:t>
            </w:r>
          </w:p>
        </w:tc>
        <w:tc>
          <w:tcPr>
            <w:tcW w:w="996" w:type="dxa"/>
            <w:tcBorders>
              <w:top w:val="single" w:sz="8" w:space="0" w:color="000000"/>
              <w:left w:val="nil"/>
              <w:bottom w:val="nil"/>
              <w:right w:val="single" w:sz="4" w:space="0" w:color="969696"/>
            </w:tcBorders>
            <w:shd w:val="clear" w:color="000000" w:fill="99CCFF"/>
            <w:noWrap/>
            <w:vAlign w:val="center"/>
            <w:hideMark/>
          </w:tcPr>
          <w:p w:rsidR="000B4EA6" w:rsidRPr="0056096F" w:rsidRDefault="000B4EA6" w:rsidP="004A4116">
            <w:pPr>
              <w:spacing w:after="0" w:line="240" w:lineRule="auto"/>
              <w:jc w:val="center"/>
              <w:rPr>
                <w:rFonts w:ascii="Times New Roman" w:eastAsia="Times New Roman" w:hAnsi="Times New Roman"/>
                <w:sz w:val="24"/>
                <w:szCs w:val="24"/>
              </w:rPr>
            </w:pPr>
            <w:r w:rsidRPr="0056096F">
              <w:rPr>
                <w:rFonts w:ascii="Times New Roman" w:eastAsia="Times New Roman" w:hAnsi="Times New Roman"/>
                <w:sz w:val="24"/>
                <w:szCs w:val="24"/>
              </w:rPr>
              <w:t>2013 (£m)</w:t>
            </w:r>
          </w:p>
        </w:tc>
      </w:tr>
      <w:tr w:rsidR="000B4EA6" w:rsidRPr="0056096F" w:rsidTr="004A4116">
        <w:trPr>
          <w:trHeight w:val="321"/>
        </w:trPr>
        <w:tc>
          <w:tcPr>
            <w:tcW w:w="406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ind w:firstLineChars="100" w:firstLine="240"/>
              <w:rPr>
                <w:rFonts w:ascii="Times New Roman" w:eastAsia="Times New Roman" w:hAnsi="Times New Roman"/>
                <w:color w:val="000000"/>
                <w:sz w:val="24"/>
                <w:szCs w:val="24"/>
              </w:rPr>
            </w:pPr>
            <w:r w:rsidRPr="0056096F">
              <w:rPr>
                <w:rFonts w:ascii="Times New Roman" w:eastAsia="Times New Roman" w:hAnsi="Times New Roman"/>
                <w:color w:val="000000"/>
                <w:sz w:val="24"/>
                <w:szCs w:val="24"/>
              </w:rPr>
              <w:t>Return on net assets (i.e. ROCE)</w:t>
            </w:r>
          </w:p>
        </w:tc>
        <w:tc>
          <w:tcPr>
            <w:tcW w:w="1170" w:type="dxa"/>
            <w:tcBorders>
              <w:top w:val="single" w:sz="4" w:space="0" w:color="auto"/>
              <w:left w:val="nil"/>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48.83</w:t>
            </w:r>
          </w:p>
        </w:tc>
        <w:tc>
          <w:tcPr>
            <w:tcW w:w="997" w:type="dxa"/>
            <w:tcBorders>
              <w:top w:val="single" w:sz="4" w:space="0" w:color="auto"/>
              <w:left w:val="nil"/>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39.60</w:t>
            </w:r>
          </w:p>
        </w:tc>
        <w:tc>
          <w:tcPr>
            <w:tcW w:w="996" w:type="dxa"/>
            <w:tcBorders>
              <w:top w:val="single" w:sz="4" w:space="0" w:color="auto"/>
              <w:left w:val="nil"/>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46.26</w:t>
            </w:r>
          </w:p>
        </w:tc>
        <w:tc>
          <w:tcPr>
            <w:tcW w:w="996" w:type="dxa"/>
            <w:tcBorders>
              <w:top w:val="single" w:sz="4" w:space="0" w:color="auto"/>
              <w:left w:val="nil"/>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28.39</w:t>
            </w:r>
          </w:p>
        </w:tc>
        <w:tc>
          <w:tcPr>
            <w:tcW w:w="996" w:type="dxa"/>
            <w:tcBorders>
              <w:top w:val="single" w:sz="4" w:space="0" w:color="auto"/>
              <w:left w:val="nil"/>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27.75</w:t>
            </w:r>
          </w:p>
        </w:tc>
      </w:tr>
      <w:tr w:rsidR="000B4EA6" w:rsidRPr="0056096F" w:rsidTr="004A4116">
        <w:trPr>
          <w:trHeight w:val="321"/>
        </w:trPr>
        <w:tc>
          <w:tcPr>
            <w:tcW w:w="4065" w:type="dxa"/>
            <w:tcBorders>
              <w:top w:val="nil"/>
              <w:left w:val="single" w:sz="4" w:space="0" w:color="auto"/>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ind w:firstLineChars="100" w:firstLine="240"/>
              <w:rPr>
                <w:rFonts w:ascii="Times New Roman" w:eastAsia="Times New Roman" w:hAnsi="Times New Roman"/>
                <w:color w:val="000000"/>
                <w:sz w:val="24"/>
                <w:szCs w:val="24"/>
              </w:rPr>
            </w:pPr>
            <w:r w:rsidRPr="0056096F">
              <w:rPr>
                <w:rFonts w:ascii="Times New Roman" w:eastAsia="Times New Roman" w:hAnsi="Times New Roman"/>
                <w:color w:val="000000"/>
                <w:sz w:val="24"/>
                <w:szCs w:val="24"/>
              </w:rPr>
              <w:t>Return on equity</w:t>
            </w:r>
          </w:p>
        </w:tc>
        <w:tc>
          <w:tcPr>
            <w:tcW w:w="1170" w:type="dxa"/>
            <w:tcBorders>
              <w:top w:val="nil"/>
              <w:left w:val="nil"/>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117.77</w:t>
            </w:r>
          </w:p>
        </w:tc>
        <w:tc>
          <w:tcPr>
            <w:tcW w:w="997" w:type="dxa"/>
            <w:tcBorders>
              <w:top w:val="nil"/>
              <w:left w:val="nil"/>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286.77</w:t>
            </w:r>
          </w:p>
        </w:tc>
        <w:tc>
          <w:tcPr>
            <w:tcW w:w="996" w:type="dxa"/>
            <w:tcBorders>
              <w:top w:val="nil"/>
              <w:left w:val="nil"/>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color w:val="FF0000"/>
                <w:sz w:val="24"/>
                <w:szCs w:val="24"/>
              </w:rPr>
              <w:t>161.38</w:t>
            </w:r>
          </w:p>
        </w:tc>
        <w:tc>
          <w:tcPr>
            <w:tcW w:w="996" w:type="dxa"/>
            <w:tcBorders>
              <w:top w:val="nil"/>
              <w:left w:val="nil"/>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2.91</w:t>
            </w:r>
          </w:p>
        </w:tc>
        <w:tc>
          <w:tcPr>
            <w:tcW w:w="996" w:type="dxa"/>
            <w:tcBorders>
              <w:top w:val="nil"/>
              <w:left w:val="nil"/>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13.94</w:t>
            </w:r>
          </w:p>
        </w:tc>
      </w:tr>
      <w:tr w:rsidR="000B4EA6" w:rsidRPr="0056096F" w:rsidTr="004A4116">
        <w:trPr>
          <w:trHeight w:val="321"/>
        </w:trPr>
        <w:tc>
          <w:tcPr>
            <w:tcW w:w="4065" w:type="dxa"/>
            <w:tcBorders>
              <w:top w:val="nil"/>
              <w:left w:val="single" w:sz="4" w:space="0" w:color="auto"/>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ind w:firstLineChars="100" w:firstLine="240"/>
              <w:rPr>
                <w:rFonts w:ascii="Times New Roman" w:eastAsia="Times New Roman" w:hAnsi="Times New Roman"/>
                <w:color w:val="000000"/>
                <w:sz w:val="24"/>
                <w:szCs w:val="24"/>
              </w:rPr>
            </w:pPr>
            <w:r w:rsidRPr="0056096F">
              <w:rPr>
                <w:rFonts w:ascii="Times New Roman" w:eastAsia="Times New Roman" w:hAnsi="Times New Roman"/>
                <w:color w:val="000000"/>
                <w:sz w:val="24"/>
                <w:szCs w:val="24"/>
              </w:rPr>
              <w:t>Gross profit margin</w:t>
            </w:r>
          </w:p>
        </w:tc>
        <w:tc>
          <w:tcPr>
            <w:tcW w:w="1170" w:type="dxa"/>
            <w:tcBorders>
              <w:top w:val="nil"/>
              <w:left w:val="nil"/>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17.66</w:t>
            </w:r>
          </w:p>
        </w:tc>
        <w:tc>
          <w:tcPr>
            <w:tcW w:w="997" w:type="dxa"/>
            <w:tcBorders>
              <w:top w:val="nil"/>
              <w:left w:val="nil"/>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80.42</w:t>
            </w:r>
          </w:p>
        </w:tc>
        <w:tc>
          <w:tcPr>
            <w:tcW w:w="996" w:type="dxa"/>
            <w:tcBorders>
              <w:top w:val="nil"/>
              <w:left w:val="nil"/>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82.44</w:t>
            </w:r>
          </w:p>
        </w:tc>
        <w:tc>
          <w:tcPr>
            <w:tcW w:w="996" w:type="dxa"/>
            <w:tcBorders>
              <w:top w:val="nil"/>
              <w:left w:val="nil"/>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11.88</w:t>
            </w:r>
          </w:p>
        </w:tc>
        <w:tc>
          <w:tcPr>
            <w:tcW w:w="996" w:type="dxa"/>
            <w:tcBorders>
              <w:top w:val="nil"/>
              <w:left w:val="nil"/>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9.60</w:t>
            </w:r>
          </w:p>
        </w:tc>
      </w:tr>
      <w:tr w:rsidR="000B4EA6" w:rsidRPr="0056096F" w:rsidTr="004A4116">
        <w:trPr>
          <w:trHeight w:val="321"/>
        </w:trPr>
        <w:tc>
          <w:tcPr>
            <w:tcW w:w="4065" w:type="dxa"/>
            <w:tcBorders>
              <w:top w:val="nil"/>
              <w:left w:val="single" w:sz="4" w:space="0" w:color="auto"/>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ind w:firstLineChars="100" w:firstLine="240"/>
              <w:rPr>
                <w:rFonts w:ascii="Times New Roman" w:eastAsia="Times New Roman" w:hAnsi="Times New Roman"/>
                <w:color w:val="000000"/>
                <w:sz w:val="24"/>
                <w:szCs w:val="24"/>
              </w:rPr>
            </w:pPr>
            <w:r w:rsidRPr="0056096F">
              <w:rPr>
                <w:rFonts w:ascii="Times New Roman" w:eastAsia="Times New Roman" w:hAnsi="Times New Roman"/>
                <w:color w:val="000000"/>
                <w:sz w:val="24"/>
                <w:szCs w:val="24"/>
              </w:rPr>
              <w:t>Net profit margin</w:t>
            </w:r>
          </w:p>
        </w:tc>
        <w:tc>
          <w:tcPr>
            <w:tcW w:w="1170" w:type="dxa"/>
            <w:tcBorders>
              <w:top w:val="nil"/>
              <w:left w:val="nil"/>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14.51</w:t>
            </w:r>
          </w:p>
        </w:tc>
        <w:tc>
          <w:tcPr>
            <w:tcW w:w="997" w:type="dxa"/>
            <w:tcBorders>
              <w:top w:val="nil"/>
              <w:left w:val="nil"/>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15.06</w:t>
            </w:r>
          </w:p>
        </w:tc>
        <w:tc>
          <w:tcPr>
            <w:tcW w:w="996" w:type="dxa"/>
            <w:tcBorders>
              <w:top w:val="nil"/>
              <w:left w:val="nil"/>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13.76</w:t>
            </w:r>
          </w:p>
        </w:tc>
        <w:tc>
          <w:tcPr>
            <w:tcW w:w="996" w:type="dxa"/>
            <w:tcBorders>
              <w:top w:val="nil"/>
              <w:left w:val="nil"/>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5.11</w:t>
            </w:r>
          </w:p>
        </w:tc>
        <w:tc>
          <w:tcPr>
            <w:tcW w:w="996" w:type="dxa"/>
            <w:tcBorders>
              <w:top w:val="nil"/>
              <w:left w:val="nil"/>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4.66</w:t>
            </w:r>
          </w:p>
        </w:tc>
      </w:tr>
      <w:tr w:rsidR="000B4EA6" w:rsidRPr="0056096F" w:rsidTr="004A4116">
        <w:trPr>
          <w:trHeight w:val="321"/>
        </w:trPr>
        <w:tc>
          <w:tcPr>
            <w:tcW w:w="4065" w:type="dxa"/>
            <w:tcBorders>
              <w:top w:val="nil"/>
              <w:left w:val="single" w:sz="4" w:space="0" w:color="auto"/>
              <w:bottom w:val="nil"/>
              <w:right w:val="single" w:sz="4" w:space="0" w:color="969696"/>
            </w:tcBorders>
            <w:shd w:val="clear" w:color="000000" w:fill="99CCFF"/>
            <w:noWrap/>
            <w:vAlign w:val="center"/>
            <w:hideMark/>
          </w:tcPr>
          <w:p w:rsidR="000B4EA6" w:rsidRPr="0056096F" w:rsidRDefault="000B4EA6" w:rsidP="004A4116">
            <w:pPr>
              <w:spacing w:after="0" w:line="240" w:lineRule="auto"/>
              <w:ind w:firstLineChars="100" w:firstLine="241"/>
              <w:rPr>
                <w:rFonts w:ascii="Times New Roman" w:eastAsia="Times New Roman" w:hAnsi="Times New Roman"/>
                <w:b/>
                <w:bCs/>
                <w:color w:val="000000"/>
                <w:sz w:val="24"/>
                <w:szCs w:val="24"/>
              </w:rPr>
            </w:pPr>
            <w:r w:rsidRPr="0056096F">
              <w:rPr>
                <w:rFonts w:ascii="Times New Roman" w:eastAsia="Times New Roman" w:hAnsi="Times New Roman"/>
                <w:b/>
                <w:bCs/>
                <w:color w:val="000000"/>
                <w:sz w:val="24"/>
                <w:szCs w:val="24"/>
              </w:rPr>
              <w:t>Activity ratios</w:t>
            </w:r>
          </w:p>
        </w:tc>
        <w:tc>
          <w:tcPr>
            <w:tcW w:w="1170" w:type="dxa"/>
            <w:tcBorders>
              <w:top w:val="nil"/>
              <w:left w:val="nil"/>
              <w:bottom w:val="nil"/>
              <w:right w:val="single" w:sz="4" w:space="0" w:color="969696"/>
            </w:tcBorders>
            <w:shd w:val="clear" w:color="000000" w:fill="99CCFF"/>
            <w:noWrap/>
            <w:vAlign w:val="center"/>
            <w:hideMark/>
          </w:tcPr>
          <w:p w:rsidR="000B4EA6" w:rsidRPr="0056096F" w:rsidRDefault="000B4EA6" w:rsidP="004A4116">
            <w:pPr>
              <w:spacing w:after="0" w:line="240" w:lineRule="auto"/>
              <w:rPr>
                <w:rFonts w:ascii="Times New Roman" w:eastAsia="Times New Roman" w:hAnsi="Times New Roman"/>
                <w:sz w:val="24"/>
                <w:szCs w:val="24"/>
              </w:rPr>
            </w:pPr>
            <w:r w:rsidRPr="0056096F">
              <w:rPr>
                <w:rFonts w:ascii="Times New Roman" w:eastAsia="Times New Roman" w:hAnsi="Times New Roman"/>
                <w:sz w:val="24"/>
                <w:szCs w:val="24"/>
              </w:rPr>
              <w:t> </w:t>
            </w:r>
          </w:p>
        </w:tc>
        <w:tc>
          <w:tcPr>
            <w:tcW w:w="997" w:type="dxa"/>
            <w:tcBorders>
              <w:top w:val="nil"/>
              <w:left w:val="nil"/>
              <w:bottom w:val="nil"/>
              <w:right w:val="single" w:sz="4" w:space="0" w:color="969696"/>
            </w:tcBorders>
            <w:shd w:val="clear" w:color="000000" w:fill="99CCFF"/>
            <w:noWrap/>
            <w:vAlign w:val="center"/>
            <w:hideMark/>
          </w:tcPr>
          <w:p w:rsidR="000B4EA6" w:rsidRPr="0056096F" w:rsidRDefault="000B4EA6" w:rsidP="004A4116">
            <w:pPr>
              <w:spacing w:after="0" w:line="240" w:lineRule="auto"/>
              <w:rPr>
                <w:rFonts w:ascii="Times New Roman" w:eastAsia="Times New Roman" w:hAnsi="Times New Roman"/>
                <w:sz w:val="24"/>
                <w:szCs w:val="24"/>
              </w:rPr>
            </w:pPr>
            <w:r w:rsidRPr="0056096F">
              <w:rPr>
                <w:rFonts w:ascii="Times New Roman" w:eastAsia="Times New Roman" w:hAnsi="Times New Roman"/>
                <w:sz w:val="24"/>
                <w:szCs w:val="24"/>
              </w:rPr>
              <w:t> </w:t>
            </w:r>
          </w:p>
        </w:tc>
        <w:tc>
          <w:tcPr>
            <w:tcW w:w="996" w:type="dxa"/>
            <w:tcBorders>
              <w:top w:val="nil"/>
              <w:left w:val="nil"/>
              <w:bottom w:val="nil"/>
              <w:right w:val="single" w:sz="4" w:space="0" w:color="969696"/>
            </w:tcBorders>
            <w:shd w:val="clear" w:color="000000" w:fill="99CCFF"/>
            <w:noWrap/>
            <w:vAlign w:val="center"/>
            <w:hideMark/>
          </w:tcPr>
          <w:p w:rsidR="000B4EA6" w:rsidRPr="0056096F" w:rsidRDefault="000B4EA6" w:rsidP="004A4116">
            <w:pPr>
              <w:spacing w:after="0" w:line="240" w:lineRule="auto"/>
              <w:rPr>
                <w:rFonts w:ascii="Times New Roman" w:eastAsia="Times New Roman" w:hAnsi="Times New Roman"/>
                <w:sz w:val="24"/>
                <w:szCs w:val="24"/>
              </w:rPr>
            </w:pPr>
            <w:r w:rsidRPr="0056096F">
              <w:rPr>
                <w:rFonts w:ascii="Times New Roman" w:eastAsia="Times New Roman" w:hAnsi="Times New Roman"/>
                <w:sz w:val="24"/>
                <w:szCs w:val="24"/>
              </w:rPr>
              <w:t> </w:t>
            </w:r>
          </w:p>
        </w:tc>
        <w:tc>
          <w:tcPr>
            <w:tcW w:w="996" w:type="dxa"/>
            <w:tcBorders>
              <w:top w:val="nil"/>
              <w:left w:val="nil"/>
              <w:bottom w:val="nil"/>
              <w:right w:val="single" w:sz="4" w:space="0" w:color="969696"/>
            </w:tcBorders>
            <w:shd w:val="clear" w:color="000000" w:fill="99CCFF"/>
            <w:noWrap/>
            <w:vAlign w:val="center"/>
            <w:hideMark/>
          </w:tcPr>
          <w:p w:rsidR="000B4EA6" w:rsidRPr="0056096F" w:rsidRDefault="000B4EA6" w:rsidP="004A4116">
            <w:pPr>
              <w:spacing w:after="0" w:line="240" w:lineRule="auto"/>
              <w:rPr>
                <w:rFonts w:ascii="Times New Roman" w:eastAsia="Times New Roman" w:hAnsi="Times New Roman"/>
                <w:sz w:val="24"/>
                <w:szCs w:val="24"/>
              </w:rPr>
            </w:pPr>
            <w:r w:rsidRPr="0056096F">
              <w:rPr>
                <w:rFonts w:ascii="Times New Roman" w:eastAsia="Times New Roman" w:hAnsi="Times New Roman"/>
                <w:sz w:val="24"/>
                <w:szCs w:val="24"/>
              </w:rPr>
              <w:t> </w:t>
            </w:r>
          </w:p>
        </w:tc>
        <w:tc>
          <w:tcPr>
            <w:tcW w:w="996" w:type="dxa"/>
            <w:tcBorders>
              <w:top w:val="nil"/>
              <w:left w:val="nil"/>
              <w:bottom w:val="nil"/>
              <w:right w:val="single" w:sz="4" w:space="0" w:color="auto"/>
            </w:tcBorders>
            <w:shd w:val="clear" w:color="000000" w:fill="99CCFF"/>
            <w:noWrap/>
            <w:vAlign w:val="center"/>
            <w:hideMark/>
          </w:tcPr>
          <w:p w:rsidR="000B4EA6" w:rsidRPr="0056096F" w:rsidRDefault="000B4EA6" w:rsidP="004A4116">
            <w:pPr>
              <w:spacing w:after="0" w:line="240" w:lineRule="auto"/>
              <w:rPr>
                <w:rFonts w:ascii="Times New Roman" w:eastAsia="Times New Roman" w:hAnsi="Times New Roman"/>
                <w:sz w:val="24"/>
                <w:szCs w:val="24"/>
              </w:rPr>
            </w:pPr>
            <w:r w:rsidRPr="0056096F">
              <w:rPr>
                <w:rFonts w:ascii="Times New Roman" w:eastAsia="Times New Roman" w:hAnsi="Times New Roman"/>
                <w:sz w:val="24"/>
                <w:szCs w:val="24"/>
              </w:rPr>
              <w:t> </w:t>
            </w:r>
          </w:p>
        </w:tc>
      </w:tr>
      <w:tr w:rsidR="000B4EA6" w:rsidRPr="0056096F" w:rsidTr="004A4116">
        <w:trPr>
          <w:trHeight w:val="321"/>
        </w:trPr>
        <w:tc>
          <w:tcPr>
            <w:tcW w:w="406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ind w:firstLineChars="100" w:firstLine="240"/>
              <w:rPr>
                <w:rFonts w:ascii="Times New Roman" w:eastAsia="Times New Roman" w:hAnsi="Times New Roman"/>
                <w:color w:val="000000"/>
                <w:sz w:val="24"/>
                <w:szCs w:val="24"/>
              </w:rPr>
            </w:pPr>
            <w:r w:rsidRPr="0056096F">
              <w:rPr>
                <w:rFonts w:ascii="Times New Roman" w:eastAsia="Times New Roman" w:hAnsi="Times New Roman"/>
                <w:color w:val="000000"/>
                <w:sz w:val="24"/>
                <w:szCs w:val="24"/>
              </w:rPr>
              <w:t>Net asset turnover</w:t>
            </w:r>
          </w:p>
        </w:tc>
        <w:tc>
          <w:tcPr>
            <w:tcW w:w="1170" w:type="dxa"/>
            <w:tcBorders>
              <w:top w:val="single" w:sz="4" w:space="0" w:color="auto"/>
              <w:left w:val="nil"/>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2.38</w:t>
            </w:r>
          </w:p>
        </w:tc>
        <w:tc>
          <w:tcPr>
            <w:tcW w:w="997" w:type="dxa"/>
            <w:tcBorders>
              <w:top w:val="single" w:sz="4" w:space="0" w:color="auto"/>
              <w:left w:val="nil"/>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1.80</w:t>
            </w:r>
          </w:p>
        </w:tc>
        <w:tc>
          <w:tcPr>
            <w:tcW w:w="996" w:type="dxa"/>
            <w:tcBorders>
              <w:top w:val="single" w:sz="4" w:space="0" w:color="auto"/>
              <w:left w:val="nil"/>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5.19</w:t>
            </w:r>
          </w:p>
        </w:tc>
        <w:tc>
          <w:tcPr>
            <w:tcW w:w="996" w:type="dxa"/>
            <w:tcBorders>
              <w:top w:val="single" w:sz="4" w:space="0" w:color="auto"/>
              <w:left w:val="nil"/>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7.34</w:t>
            </w:r>
          </w:p>
        </w:tc>
        <w:tc>
          <w:tcPr>
            <w:tcW w:w="996" w:type="dxa"/>
            <w:tcBorders>
              <w:top w:val="single" w:sz="4" w:space="0" w:color="auto"/>
              <w:left w:val="nil"/>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6.67</w:t>
            </w:r>
          </w:p>
        </w:tc>
      </w:tr>
      <w:tr w:rsidR="000B4EA6" w:rsidRPr="0056096F" w:rsidTr="004A4116">
        <w:trPr>
          <w:trHeight w:val="321"/>
        </w:trPr>
        <w:tc>
          <w:tcPr>
            <w:tcW w:w="4065" w:type="dxa"/>
            <w:tcBorders>
              <w:top w:val="nil"/>
              <w:left w:val="single" w:sz="4" w:space="0" w:color="auto"/>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ind w:firstLineChars="100" w:firstLine="240"/>
              <w:rPr>
                <w:rFonts w:ascii="Times New Roman" w:eastAsia="Times New Roman" w:hAnsi="Times New Roman"/>
                <w:color w:val="000000"/>
                <w:sz w:val="24"/>
                <w:szCs w:val="24"/>
              </w:rPr>
            </w:pPr>
            <w:r w:rsidRPr="0056096F">
              <w:rPr>
                <w:rFonts w:ascii="Times New Roman" w:eastAsia="Times New Roman" w:hAnsi="Times New Roman"/>
                <w:color w:val="000000"/>
                <w:sz w:val="24"/>
                <w:szCs w:val="24"/>
              </w:rPr>
              <w:t>Debtor collection period (in days)</w:t>
            </w:r>
          </w:p>
        </w:tc>
        <w:tc>
          <w:tcPr>
            <w:tcW w:w="1170" w:type="dxa"/>
            <w:tcBorders>
              <w:top w:val="nil"/>
              <w:left w:val="nil"/>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41</w:t>
            </w:r>
          </w:p>
        </w:tc>
        <w:tc>
          <w:tcPr>
            <w:tcW w:w="997" w:type="dxa"/>
            <w:tcBorders>
              <w:top w:val="nil"/>
              <w:left w:val="nil"/>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43</w:t>
            </w:r>
          </w:p>
        </w:tc>
        <w:tc>
          <w:tcPr>
            <w:tcW w:w="996" w:type="dxa"/>
            <w:tcBorders>
              <w:top w:val="nil"/>
              <w:left w:val="nil"/>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47</w:t>
            </w:r>
          </w:p>
        </w:tc>
        <w:tc>
          <w:tcPr>
            <w:tcW w:w="996" w:type="dxa"/>
            <w:tcBorders>
              <w:top w:val="nil"/>
              <w:left w:val="nil"/>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39</w:t>
            </w:r>
          </w:p>
        </w:tc>
        <w:tc>
          <w:tcPr>
            <w:tcW w:w="996" w:type="dxa"/>
            <w:tcBorders>
              <w:top w:val="nil"/>
              <w:left w:val="nil"/>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42</w:t>
            </w:r>
          </w:p>
        </w:tc>
      </w:tr>
      <w:tr w:rsidR="000B4EA6" w:rsidRPr="0056096F" w:rsidTr="004A4116">
        <w:trPr>
          <w:trHeight w:val="321"/>
        </w:trPr>
        <w:tc>
          <w:tcPr>
            <w:tcW w:w="4065" w:type="dxa"/>
            <w:tcBorders>
              <w:top w:val="nil"/>
              <w:left w:val="single" w:sz="4" w:space="0" w:color="auto"/>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ind w:firstLineChars="100" w:firstLine="240"/>
              <w:rPr>
                <w:rFonts w:ascii="Times New Roman" w:eastAsia="Times New Roman" w:hAnsi="Times New Roman"/>
                <w:color w:val="000000"/>
                <w:sz w:val="24"/>
                <w:szCs w:val="24"/>
              </w:rPr>
            </w:pPr>
            <w:r w:rsidRPr="0056096F">
              <w:rPr>
                <w:rFonts w:ascii="Times New Roman" w:eastAsia="Times New Roman" w:hAnsi="Times New Roman"/>
                <w:color w:val="000000"/>
                <w:sz w:val="24"/>
                <w:szCs w:val="24"/>
              </w:rPr>
              <w:t>Creditor payment period (in days)</w:t>
            </w:r>
          </w:p>
        </w:tc>
        <w:tc>
          <w:tcPr>
            <w:tcW w:w="1170" w:type="dxa"/>
            <w:tcBorders>
              <w:top w:val="nil"/>
              <w:left w:val="nil"/>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53</w:t>
            </w:r>
          </w:p>
        </w:tc>
        <w:tc>
          <w:tcPr>
            <w:tcW w:w="997" w:type="dxa"/>
            <w:tcBorders>
              <w:top w:val="nil"/>
              <w:left w:val="nil"/>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51</w:t>
            </w:r>
          </w:p>
        </w:tc>
        <w:tc>
          <w:tcPr>
            <w:tcW w:w="996" w:type="dxa"/>
            <w:tcBorders>
              <w:top w:val="nil"/>
              <w:left w:val="nil"/>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48</w:t>
            </w:r>
          </w:p>
        </w:tc>
        <w:tc>
          <w:tcPr>
            <w:tcW w:w="996" w:type="dxa"/>
            <w:tcBorders>
              <w:top w:val="nil"/>
              <w:left w:val="nil"/>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37</w:t>
            </w:r>
          </w:p>
        </w:tc>
        <w:tc>
          <w:tcPr>
            <w:tcW w:w="996" w:type="dxa"/>
            <w:tcBorders>
              <w:top w:val="nil"/>
              <w:left w:val="nil"/>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43</w:t>
            </w:r>
          </w:p>
        </w:tc>
      </w:tr>
      <w:tr w:rsidR="000B4EA6" w:rsidRPr="0056096F" w:rsidTr="004A4116">
        <w:trPr>
          <w:trHeight w:val="321"/>
        </w:trPr>
        <w:tc>
          <w:tcPr>
            <w:tcW w:w="4065" w:type="dxa"/>
            <w:tcBorders>
              <w:top w:val="nil"/>
              <w:left w:val="single" w:sz="4" w:space="0" w:color="auto"/>
              <w:bottom w:val="nil"/>
              <w:right w:val="single" w:sz="4" w:space="0" w:color="969696"/>
            </w:tcBorders>
            <w:shd w:val="clear" w:color="000000" w:fill="99CCFF"/>
            <w:noWrap/>
            <w:vAlign w:val="center"/>
            <w:hideMark/>
          </w:tcPr>
          <w:p w:rsidR="000B4EA6" w:rsidRPr="0056096F" w:rsidRDefault="000B4EA6" w:rsidP="004A4116">
            <w:pPr>
              <w:spacing w:after="0" w:line="240" w:lineRule="auto"/>
              <w:ind w:firstLineChars="100" w:firstLine="241"/>
              <w:rPr>
                <w:rFonts w:ascii="Times New Roman" w:eastAsia="Times New Roman" w:hAnsi="Times New Roman"/>
                <w:b/>
                <w:bCs/>
                <w:color w:val="000000"/>
                <w:sz w:val="24"/>
                <w:szCs w:val="24"/>
              </w:rPr>
            </w:pPr>
            <w:r w:rsidRPr="0056096F">
              <w:rPr>
                <w:rFonts w:ascii="Times New Roman" w:eastAsia="Times New Roman" w:hAnsi="Times New Roman"/>
                <w:b/>
                <w:bCs/>
                <w:color w:val="000000"/>
                <w:sz w:val="24"/>
                <w:szCs w:val="24"/>
              </w:rPr>
              <w:t>Liquidity ratios</w:t>
            </w:r>
          </w:p>
        </w:tc>
        <w:tc>
          <w:tcPr>
            <w:tcW w:w="1170" w:type="dxa"/>
            <w:tcBorders>
              <w:top w:val="nil"/>
              <w:left w:val="nil"/>
              <w:bottom w:val="nil"/>
              <w:right w:val="single" w:sz="4" w:space="0" w:color="969696"/>
            </w:tcBorders>
            <w:shd w:val="clear" w:color="000000" w:fill="99CCFF"/>
            <w:noWrap/>
            <w:vAlign w:val="center"/>
            <w:hideMark/>
          </w:tcPr>
          <w:p w:rsidR="000B4EA6" w:rsidRPr="0056096F" w:rsidRDefault="000B4EA6" w:rsidP="004A4116">
            <w:pPr>
              <w:spacing w:after="0" w:line="240" w:lineRule="auto"/>
              <w:rPr>
                <w:rFonts w:ascii="Times New Roman" w:eastAsia="Times New Roman" w:hAnsi="Times New Roman"/>
                <w:sz w:val="24"/>
                <w:szCs w:val="24"/>
              </w:rPr>
            </w:pPr>
            <w:r w:rsidRPr="0056096F">
              <w:rPr>
                <w:rFonts w:ascii="Times New Roman" w:eastAsia="Times New Roman" w:hAnsi="Times New Roman"/>
                <w:sz w:val="24"/>
                <w:szCs w:val="24"/>
              </w:rPr>
              <w:t> </w:t>
            </w:r>
          </w:p>
        </w:tc>
        <w:tc>
          <w:tcPr>
            <w:tcW w:w="997" w:type="dxa"/>
            <w:tcBorders>
              <w:top w:val="nil"/>
              <w:left w:val="nil"/>
              <w:bottom w:val="nil"/>
              <w:right w:val="single" w:sz="4" w:space="0" w:color="969696"/>
            </w:tcBorders>
            <w:shd w:val="clear" w:color="000000" w:fill="99CCFF"/>
            <w:noWrap/>
            <w:vAlign w:val="center"/>
            <w:hideMark/>
          </w:tcPr>
          <w:p w:rsidR="000B4EA6" w:rsidRPr="0056096F" w:rsidRDefault="000B4EA6" w:rsidP="004A4116">
            <w:pPr>
              <w:spacing w:after="0" w:line="240" w:lineRule="auto"/>
              <w:rPr>
                <w:rFonts w:ascii="Times New Roman" w:eastAsia="Times New Roman" w:hAnsi="Times New Roman"/>
                <w:sz w:val="24"/>
                <w:szCs w:val="24"/>
              </w:rPr>
            </w:pPr>
            <w:r w:rsidRPr="0056096F">
              <w:rPr>
                <w:rFonts w:ascii="Times New Roman" w:eastAsia="Times New Roman" w:hAnsi="Times New Roman"/>
                <w:sz w:val="24"/>
                <w:szCs w:val="24"/>
              </w:rPr>
              <w:t> </w:t>
            </w:r>
          </w:p>
        </w:tc>
        <w:tc>
          <w:tcPr>
            <w:tcW w:w="996" w:type="dxa"/>
            <w:tcBorders>
              <w:top w:val="nil"/>
              <w:left w:val="nil"/>
              <w:bottom w:val="nil"/>
              <w:right w:val="single" w:sz="4" w:space="0" w:color="969696"/>
            </w:tcBorders>
            <w:shd w:val="clear" w:color="000000" w:fill="99CCFF"/>
            <w:noWrap/>
            <w:vAlign w:val="center"/>
            <w:hideMark/>
          </w:tcPr>
          <w:p w:rsidR="000B4EA6" w:rsidRPr="0056096F" w:rsidRDefault="000B4EA6" w:rsidP="004A4116">
            <w:pPr>
              <w:spacing w:after="0" w:line="240" w:lineRule="auto"/>
              <w:rPr>
                <w:rFonts w:ascii="Times New Roman" w:eastAsia="Times New Roman" w:hAnsi="Times New Roman"/>
                <w:sz w:val="24"/>
                <w:szCs w:val="24"/>
              </w:rPr>
            </w:pPr>
            <w:r w:rsidRPr="0056096F">
              <w:rPr>
                <w:rFonts w:ascii="Times New Roman" w:eastAsia="Times New Roman" w:hAnsi="Times New Roman"/>
                <w:sz w:val="24"/>
                <w:szCs w:val="24"/>
              </w:rPr>
              <w:t> </w:t>
            </w:r>
          </w:p>
        </w:tc>
        <w:tc>
          <w:tcPr>
            <w:tcW w:w="996" w:type="dxa"/>
            <w:tcBorders>
              <w:top w:val="nil"/>
              <w:left w:val="nil"/>
              <w:bottom w:val="nil"/>
              <w:right w:val="single" w:sz="4" w:space="0" w:color="969696"/>
            </w:tcBorders>
            <w:shd w:val="clear" w:color="000000" w:fill="99CCFF"/>
            <w:noWrap/>
            <w:vAlign w:val="center"/>
            <w:hideMark/>
          </w:tcPr>
          <w:p w:rsidR="000B4EA6" w:rsidRPr="0056096F" w:rsidRDefault="000B4EA6" w:rsidP="004A4116">
            <w:pPr>
              <w:spacing w:after="0" w:line="240" w:lineRule="auto"/>
              <w:rPr>
                <w:rFonts w:ascii="Times New Roman" w:eastAsia="Times New Roman" w:hAnsi="Times New Roman"/>
                <w:sz w:val="24"/>
                <w:szCs w:val="24"/>
              </w:rPr>
            </w:pPr>
            <w:r w:rsidRPr="0056096F">
              <w:rPr>
                <w:rFonts w:ascii="Times New Roman" w:eastAsia="Times New Roman" w:hAnsi="Times New Roman"/>
                <w:sz w:val="24"/>
                <w:szCs w:val="24"/>
              </w:rPr>
              <w:t> </w:t>
            </w:r>
          </w:p>
        </w:tc>
        <w:tc>
          <w:tcPr>
            <w:tcW w:w="996" w:type="dxa"/>
            <w:tcBorders>
              <w:top w:val="nil"/>
              <w:left w:val="nil"/>
              <w:bottom w:val="nil"/>
              <w:right w:val="single" w:sz="4" w:space="0" w:color="auto"/>
            </w:tcBorders>
            <w:shd w:val="clear" w:color="000000" w:fill="99CCFF"/>
            <w:noWrap/>
            <w:vAlign w:val="center"/>
            <w:hideMark/>
          </w:tcPr>
          <w:p w:rsidR="000B4EA6" w:rsidRPr="0056096F" w:rsidRDefault="000B4EA6" w:rsidP="004A4116">
            <w:pPr>
              <w:spacing w:after="0" w:line="240" w:lineRule="auto"/>
              <w:rPr>
                <w:rFonts w:ascii="Times New Roman" w:eastAsia="Times New Roman" w:hAnsi="Times New Roman"/>
                <w:sz w:val="24"/>
                <w:szCs w:val="24"/>
              </w:rPr>
            </w:pPr>
            <w:r w:rsidRPr="0056096F">
              <w:rPr>
                <w:rFonts w:ascii="Times New Roman" w:eastAsia="Times New Roman" w:hAnsi="Times New Roman"/>
                <w:sz w:val="24"/>
                <w:szCs w:val="24"/>
              </w:rPr>
              <w:t> </w:t>
            </w:r>
          </w:p>
        </w:tc>
      </w:tr>
      <w:tr w:rsidR="000B4EA6" w:rsidRPr="0056096F" w:rsidTr="004A4116">
        <w:trPr>
          <w:trHeight w:val="321"/>
        </w:trPr>
        <w:tc>
          <w:tcPr>
            <w:tcW w:w="4065" w:type="dxa"/>
            <w:tcBorders>
              <w:top w:val="single" w:sz="4" w:space="0" w:color="auto"/>
              <w:left w:val="single" w:sz="4" w:space="0" w:color="auto"/>
              <w:bottom w:val="single" w:sz="4" w:space="0" w:color="auto"/>
              <w:right w:val="single" w:sz="4" w:space="0" w:color="auto"/>
            </w:tcBorders>
            <w:shd w:val="clear" w:color="FFFFFF" w:fill="FFFFFF"/>
            <w:noWrap/>
            <w:hideMark/>
          </w:tcPr>
          <w:p w:rsidR="000B4EA6" w:rsidRPr="0056096F" w:rsidRDefault="000B4EA6" w:rsidP="004A4116">
            <w:pPr>
              <w:spacing w:after="0" w:line="240" w:lineRule="auto"/>
              <w:ind w:firstLineChars="100" w:firstLine="240"/>
              <w:rPr>
                <w:rFonts w:ascii="Times New Roman" w:eastAsia="Times New Roman" w:hAnsi="Times New Roman"/>
                <w:color w:val="000000"/>
                <w:sz w:val="24"/>
                <w:szCs w:val="24"/>
              </w:rPr>
            </w:pPr>
            <w:r w:rsidRPr="0056096F">
              <w:rPr>
                <w:rFonts w:ascii="Times New Roman" w:eastAsia="Times New Roman" w:hAnsi="Times New Roman"/>
                <w:color w:val="000000"/>
                <w:sz w:val="24"/>
                <w:szCs w:val="24"/>
              </w:rPr>
              <w:lastRenderedPageBreak/>
              <w:t>Current Ratio</w:t>
            </w:r>
          </w:p>
        </w:tc>
        <w:tc>
          <w:tcPr>
            <w:tcW w:w="1170" w:type="dxa"/>
            <w:tcBorders>
              <w:top w:val="single" w:sz="4" w:space="0" w:color="auto"/>
              <w:left w:val="nil"/>
              <w:bottom w:val="single" w:sz="4" w:space="0" w:color="auto"/>
              <w:right w:val="single" w:sz="4" w:space="0" w:color="auto"/>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1.96</w:t>
            </w:r>
          </w:p>
        </w:tc>
        <w:tc>
          <w:tcPr>
            <w:tcW w:w="997" w:type="dxa"/>
            <w:tcBorders>
              <w:top w:val="single" w:sz="4" w:space="0" w:color="auto"/>
              <w:left w:val="nil"/>
              <w:bottom w:val="single" w:sz="4" w:space="0" w:color="auto"/>
              <w:right w:val="single" w:sz="4" w:space="0" w:color="auto"/>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2.69</w:t>
            </w:r>
          </w:p>
        </w:tc>
        <w:tc>
          <w:tcPr>
            <w:tcW w:w="996" w:type="dxa"/>
            <w:tcBorders>
              <w:top w:val="single" w:sz="4" w:space="0" w:color="auto"/>
              <w:left w:val="nil"/>
              <w:bottom w:val="single" w:sz="4" w:space="0" w:color="auto"/>
              <w:right w:val="single" w:sz="4" w:space="0" w:color="auto"/>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0.53</w:t>
            </w:r>
          </w:p>
        </w:tc>
        <w:tc>
          <w:tcPr>
            <w:tcW w:w="996" w:type="dxa"/>
            <w:tcBorders>
              <w:top w:val="single" w:sz="4" w:space="0" w:color="auto"/>
              <w:left w:val="nil"/>
              <w:bottom w:val="single" w:sz="4" w:space="0" w:color="auto"/>
              <w:right w:val="single" w:sz="4" w:space="0" w:color="auto"/>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0.58</w:t>
            </w:r>
          </w:p>
        </w:tc>
        <w:tc>
          <w:tcPr>
            <w:tcW w:w="996" w:type="dxa"/>
            <w:tcBorders>
              <w:top w:val="single" w:sz="4" w:space="0" w:color="auto"/>
              <w:left w:val="nil"/>
              <w:bottom w:val="single" w:sz="4" w:space="0" w:color="auto"/>
              <w:right w:val="single" w:sz="4" w:space="0" w:color="auto"/>
            </w:tcBorders>
            <w:shd w:val="clear" w:color="000000" w:fill="FFFFFF"/>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0.67</w:t>
            </w:r>
          </w:p>
        </w:tc>
      </w:tr>
      <w:tr w:rsidR="000B4EA6" w:rsidRPr="0056096F" w:rsidTr="004A4116">
        <w:trPr>
          <w:trHeight w:val="321"/>
        </w:trPr>
        <w:tc>
          <w:tcPr>
            <w:tcW w:w="4065" w:type="dxa"/>
            <w:tcBorders>
              <w:top w:val="nil"/>
              <w:left w:val="single" w:sz="4" w:space="0" w:color="auto"/>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ind w:firstLineChars="100" w:firstLine="240"/>
              <w:rPr>
                <w:rFonts w:ascii="Times New Roman" w:eastAsia="Times New Roman" w:hAnsi="Times New Roman"/>
                <w:color w:val="000000"/>
                <w:sz w:val="24"/>
                <w:szCs w:val="24"/>
              </w:rPr>
            </w:pPr>
            <w:r w:rsidRPr="0056096F">
              <w:rPr>
                <w:rFonts w:ascii="Times New Roman" w:eastAsia="Times New Roman" w:hAnsi="Times New Roman"/>
                <w:color w:val="000000"/>
                <w:sz w:val="24"/>
                <w:szCs w:val="24"/>
              </w:rPr>
              <w:t>Quick assets (i.e. acid test)</w:t>
            </w:r>
          </w:p>
        </w:tc>
        <w:tc>
          <w:tcPr>
            <w:tcW w:w="1170" w:type="dxa"/>
            <w:tcBorders>
              <w:top w:val="nil"/>
              <w:left w:val="nil"/>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1.40</w:t>
            </w:r>
          </w:p>
        </w:tc>
        <w:tc>
          <w:tcPr>
            <w:tcW w:w="997" w:type="dxa"/>
            <w:tcBorders>
              <w:top w:val="nil"/>
              <w:left w:val="nil"/>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2.09</w:t>
            </w:r>
          </w:p>
        </w:tc>
        <w:tc>
          <w:tcPr>
            <w:tcW w:w="996" w:type="dxa"/>
            <w:tcBorders>
              <w:top w:val="nil"/>
              <w:left w:val="nil"/>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0.00</w:t>
            </w:r>
          </w:p>
        </w:tc>
        <w:tc>
          <w:tcPr>
            <w:tcW w:w="996" w:type="dxa"/>
            <w:tcBorders>
              <w:top w:val="nil"/>
              <w:left w:val="nil"/>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0.00</w:t>
            </w:r>
          </w:p>
        </w:tc>
        <w:tc>
          <w:tcPr>
            <w:tcW w:w="996" w:type="dxa"/>
            <w:tcBorders>
              <w:top w:val="nil"/>
              <w:left w:val="nil"/>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0.00</w:t>
            </w:r>
          </w:p>
        </w:tc>
      </w:tr>
      <w:tr w:rsidR="000B4EA6" w:rsidRPr="0056096F" w:rsidTr="004A4116">
        <w:trPr>
          <w:trHeight w:val="321"/>
        </w:trPr>
        <w:tc>
          <w:tcPr>
            <w:tcW w:w="4065" w:type="dxa"/>
            <w:tcBorders>
              <w:top w:val="nil"/>
              <w:left w:val="single" w:sz="4" w:space="0" w:color="auto"/>
              <w:bottom w:val="nil"/>
              <w:right w:val="single" w:sz="4" w:space="0" w:color="969696"/>
            </w:tcBorders>
            <w:shd w:val="clear" w:color="000000" w:fill="99CCFF"/>
            <w:noWrap/>
            <w:vAlign w:val="center"/>
            <w:hideMark/>
          </w:tcPr>
          <w:p w:rsidR="000B4EA6" w:rsidRPr="0056096F" w:rsidRDefault="000B4EA6" w:rsidP="004A4116">
            <w:pPr>
              <w:spacing w:after="0" w:line="240" w:lineRule="auto"/>
              <w:ind w:firstLineChars="100" w:firstLine="241"/>
              <w:rPr>
                <w:rFonts w:ascii="Times New Roman" w:eastAsia="Times New Roman" w:hAnsi="Times New Roman"/>
                <w:b/>
                <w:bCs/>
                <w:color w:val="000000"/>
                <w:sz w:val="24"/>
                <w:szCs w:val="24"/>
              </w:rPr>
            </w:pPr>
            <w:r w:rsidRPr="0056096F">
              <w:rPr>
                <w:rFonts w:ascii="Times New Roman" w:eastAsia="Times New Roman" w:hAnsi="Times New Roman"/>
                <w:b/>
                <w:bCs/>
                <w:color w:val="000000"/>
                <w:sz w:val="24"/>
                <w:szCs w:val="24"/>
              </w:rPr>
              <w:t>Capital gearing ratios</w:t>
            </w:r>
          </w:p>
        </w:tc>
        <w:tc>
          <w:tcPr>
            <w:tcW w:w="1170" w:type="dxa"/>
            <w:tcBorders>
              <w:top w:val="nil"/>
              <w:left w:val="nil"/>
              <w:bottom w:val="nil"/>
              <w:right w:val="single" w:sz="4" w:space="0" w:color="969696"/>
            </w:tcBorders>
            <w:shd w:val="clear" w:color="000000" w:fill="99CCFF"/>
            <w:noWrap/>
            <w:vAlign w:val="center"/>
            <w:hideMark/>
          </w:tcPr>
          <w:p w:rsidR="000B4EA6" w:rsidRPr="0056096F" w:rsidRDefault="000B4EA6" w:rsidP="004A4116">
            <w:pPr>
              <w:spacing w:after="0" w:line="240" w:lineRule="auto"/>
              <w:rPr>
                <w:rFonts w:ascii="Times New Roman" w:eastAsia="Times New Roman" w:hAnsi="Times New Roman"/>
                <w:sz w:val="24"/>
                <w:szCs w:val="24"/>
              </w:rPr>
            </w:pPr>
            <w:r w:rsidRPr="0056096F">
              <w:rPr>
                <w:rFonts w:ascii="Times New Roman" w:eastAsia="Times New Roman" w:hAnsi="Times New Roman"/>
                <w:sz w:val="24"/>
                <w:szCs w:val="24"/>
              </w:rPr>
              <w:t> </w:t>
            </w:r>
          </w:p>
        </w:tc>
        <w:tc>
          <w:tcPr>
            <w:tcW w:w="997" w:type="dxa"/>
            <w:tcBorders>
              <w:top w:val="nil"/>
              <w:left w:val="nil"/>
              <w:bottom w:val="nil"/>
              <w:right w:val="single" w:sz="4" w:space="0" w:color="969696"/>
            </w:tcBorders>
            <w:shd w:val="clear" w:color="000000" w:fill="99CCFF"/>
            <w:noWrap/>
            <w:vAlign w:val="center"/>
            <w:hideMark/>
          </w:tcPr>
          <w:p w:rsidR="000B4EA6" w:rsidRPr="0056096F" w:rsidRDefault="000B4EA6" w:rsidP="004A4116">
            <w:pPr>
              <w:spacing w:after="0" w:line="240" w:lineRule="auto"/>
              <w:rPr>
                <w:rFonts w:ascii="Times New Roman" w:eastAsia="Times New Roman" w:hAnsi="Times New Roman"/>
                <w:sz w:val="24"/>
                <w:szCs w:val="24"/>
              </w:rPr>
            </w:pPr>
            <w:r w:rsidRPr="0056096F">
              <w:rPr>
                <w:rFonts w:ascii="Times New Roman" w:eastAsia="Times New Roman" w:hAnsi="Times New Roman"/>
                <w:sz w:val="24"/>
                <w:szCs w:val="24"/>
              </w:rPr>
              <w:t> </w:t>
            </w:r>
          </w:p>
        </w:tc>
        <w:tc>
          <w:tcPr>
            <w:tcW w:w="996" w:type="dxa"/>
            <w:tcBorders>
              <w:top w:val="nil"/>
              <w:left w:val="nil"/>
              <w:bottom w:val="nil"/>
              <w:right w:val="single" w:sz="4" w:space="0" w:color="969696"/>
            </w:tcBorders>
            <w:shd w:val="clear" w:color="000000" w:fill="99CCFF"/>
            <w:noWrap/>
            <w:vAlign w:val="center"/>
            <w:hideMark/>
          </w:tcPr>
          <w:p w:rsidR="000B4EA6" w:rsidRPr="0056096F" w:rsidRDefault="000B4EA6" w:rsidP="004A4116">
            <w:pPr>
              <w:spacing w:after="0" w:line="240" w:lineRule="auto"/>
              <w:rPr>
                <w:rFonts w:ascii="Times New Roman" w:eastAsia="Times New Roman" w:hAnsi="Times New Roman"/>
                <w:sz w:val="24"/>
                <w:szCs w:val="24"/>
              </w:rPr>
            </w:pPr>
            <w:r w:rsidRPr="0056096F">
              <w:rPr>
                <w:rFonts w:ascii="Times New Roman" w:eastAsia="Times New Roman" w:hAnsi="Times New Roman"/>
                <w:sz w:val="24"/>
                <w:szCs w:val="24"/>
              </w:rPr>
              <w:t> </w:t>
            </w:r>
          </w:p>
        </w:tc>
        <w:tc>
          <w:tcPr>
            <w:tcW w:w="996" w:type="dxa"/>
            <w:tcBorders>
              <w:top w:val="nil"/>
              <w:left w:val="nil"/>
              <w:bottom w:val="nil"/>
              <w:right w:val="single" w:sz="4" w:space="0" w:color="969696"/>
            </w:tcBorders>
            <w:shd w:val="clear" w:color="000000" w:fill="99CCFF"/>
            <w:noWrap/>
            <w:vAlign w:val="center"/>
            <w:hideMark/>
          </w:tcPr>
          <w:p w:rsidR="000B4EA6" w:rsidRPr="0056096F" w:rsidRDefault="000B4EA6" w:rsidP="004A4116">
            <w:pPr>
              <w:spacing w:after="0" w:line="240" w:lineRule="auto"/>
              <w:rPr>
                <w:rFonts w:ascii="Times New Roman" w:eastAsia="Times New Roman" w:hAnsi="Times New Roman"/>
                <w:sz w:val="24"/>
                <w:szCs w:val="24"/>
              </w:rPr>
            </w:pPr>
            <w:r w:rsidRPr="0056096F">
              <w:rPr>
                <w:rFonts w:ascii="Times New Roman" w:eastAsia="Times New Roman" w:hAnsi="Times New Roman"/>
                <w:sz w:val="24"/>
                <w:szCs w:val="24"/>
              </w:rPr>
              <w:t> </w:t>
            </w:r>
          </w:p>
        </w:tc>
        <w:tc>
          <w:tcPr>
            <w:tcW w:w="996" w:type="dxa"/>
            <w:tcBorders>
              <w:top w:val="nil"/>
              <w:left w:val="nil"/>
              <w:bottom w:val="nil"/>
              <w:right w:val="single" w:sz="4" w:space="0" w:color="auto"/>
            </w:tcBorders>
            <w:shd w:val="clear" w:color="000000" w:fill="99CCFF"/>
            <w:noWrap/>
            <w:vAlign w:val="center"/>
            <w:hideMark/>
          </w:tcPr>
          <w:p w:rsidR="000B4EA6" w:rsidRPr="0056096F" w:rsidRDefault="000B4EA6" w:rsidP="004A4116">
            <w:pPr>
              <w:spacing w:after="0" w:line="240" w:lineRule="auto"/>
              <w:rPr>
                <w:rFonts w:ascii="Times New Roman" w:eastAsia="Times New Roman" w:hAnsi="Times New Roman"/>
                <w:sz w:val="24"/>
                <w:szCs w:val="24"/>
              </w:rPr>
            </w:pPr>
            <w:r w:rsidRPr="0056096F">
              <w:rPr>
                <w:rFonts w:ascii="Times New Roman" w:eastAsia="Times New Roman" w:hAnsi="Times New Roman"/>
                <w:sz w:val="24"/>
                <w:szCs w:val="24"/>
              </w:rPr>
              <w:t> </w:t>
            </w:r>
          </w:p>
        </w:tc>
      </w:tr>
      <w:tr w:rsidR="000B4EA6" w:rsidRPr="0056096F" w:rsidTr="004A4116">
        <w:trPr>
          <w:trHeight w:val="321"/>
        </w:trPr>
        <w:tc>
          <w:tcPr>
            <w:tcW w:w="4065" w:type="dxa"/>
            <w:tcBorders>
              <w:top w:val="nil"/>
              <w:left w:val="single" w:sz="4" w:space="0" w:color="auto"/>
              <w:bottom w:val="nil"/>
              <w:right w:val="nil"/>
            </w:tcBorders>
            <w:shd w:val="clear" w:color="auto" w:fill="auto"/>
            <w:noWrap/>
            <w:vAlign w:val="center"/>
            <w:hideMark/>
          </w:tcPr>
          <w:p w:rsidR="000B4EA6" w:rsidRPr="0056096F" w:rsidRDefault="000B4EA6" w:rsidP="004A4116">
            <w:pPr>
              <w:spacing w:after="0" w:line="240" w:lineRule="auto"/>
              <w:ind w:firstLineChars="100" w:firstLine="240"/>
              <w:rPr>
                <w:rFonts w:ascii="Times New Roman" w:eastAsia="Times New Roman" w:hAnsi="Times New Roman"/>
                <w:color w:val="000000"/>
                <w:sz w:val="24"/>
                <w:szCs w:val="24"/>
              </w:rPr>
            </w:pPr>
            <w:r w:rsidRPr="0056096F">
              <w:rPr>
                <w:rFonts w:ascii="Times New Roman" w:eastAsia="Times New Roman" w:hAnsi="Times New Roman"/>
                <w:color w:val="000000"/>
                <w:sz w:val="24"/>
                <w:szCs w:val="24"/>
              </w:rPr>
              <w:t>Gearing ratio</w:t>
            </w:r>
          </w:p>
        </w:tc>
        <w:tc>
          <w:tcPr>
            <w:tcW w:w="117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0.60</w:t>
            </w:r>
          </w:p>
        </w:tc>
        <w:tc>
          <w:tcPr>
            <w:tcW w:w="997" w:type="dxa"/>
            <w:tcBorders>
              <w:top w:val="single" w:sz="4" w:space="0" w:color="auto"/>
              <w:left w:val="nil"/>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0.84</w:t>
            </w:r>
          </w:p>
        </w:tc>
        <w:tc>
          <w:tcPr>
            <w:tcW w:w="996" w:type="dxa"/>
            <w:tcBorders>
              <w:top w:val="single" w:sz="4" w:space="0" w:color="auto"/>
              <w:left w:val="nil"/>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1.02</w:t>
            </w:r>
          </w:p>
        </w:tc>
        <w:tc>
          <w:tcPr>
            <w:tcW w:w="996" w:type="dxa"/>
            <w:tcBorders>
              <w:top w:val="single" w:sz="4" w:space="0" w:color="auto"/>
              <w:left w:val="nil"/>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1.24</w:t>
            </w:r>
          </w:p>
        </w:tc>
        <w:tc>
          <w:tcPr>
            <w:tcW w:w="996" w:type="dxa"/>
            <w:tcBorders>
              <w:top w:val="single" w:sz="4" w:space="0" w:color="auto"/>
              <w:left w:val="nil"/>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1.18</w:t>
            </w:r>
          </w:p>
        </w:tc>
      </w:tr>
      <w:tr w:rsidR="000B4EA6" w:rsidRPr="0056096F" w:rsidTr="004A4116">
        <w:trPr>
          <w:trHeight w:val="321"/>
        </w:trPr>
        <w:tc>
          <w:tcPr>
            <w:tcW w:w="406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ind w:firstLineChars="100" w:firstLine="240"/>
              <w:rPr>
                <w:rFonts w:ascii="Times New Roman" w:eastAsia="Times New Roman" w:hAnsi="Times New Roman"/>
                <w:color w:val="000000"/>
                <w:sz w:val="24"/>
                <w:szCs w:val="24"/>
              </w:rPr>
            </w:pPr>
            <w:r w:rsidRPr="0056096F">
              <w:rPr>
                <w:rFonts w:ascii="Times New Roman" w:eastAsia="Times New Roman" w:hAnsi="Times New Roman"/>
                <w:color w:val="000000"/>
                <w:sz w:val="24"/>
                <w:szCs w:val="24"/>
              </w:rPr>
              <w:t>Debt to equity</w:t>
            </w:r>
          </w:p>
        </w:tc>
        <w:tc>
          <w:tcPr>
            <w:tcW w:w="1170" w:type="dxa"/>
            <w:tcBorders>
              <w:top w:val="nil"/>
              <w:left w:val="nil"/>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1.27</w:t>
            </w:r>
          </w:p>
        </w:tc>
        <w:tc>
          <w:tcPr>
            <w:tcW w:w="997" w:type="dxa"/>
            <w:tcBorders>
              <w:top w:val="nil"/>
              <w:left w:val="nil"/>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4.43</w:t>
            </w:r>
          </w:p>
        </w:tc>
        <w:tc>
          <w:tcPr>
            <w:tcW w:w="996" w:type="dxa"/>
            <w:tcBorders>
              <w:top w:val="nil"/>
              <w:left w:val="nil"/>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color w:val="FF0000"/>
                <w:sz w:val="24"/>
                <w:szCs w:val="24"/>
              </w:rPr>
              <w:t>41.28</w:t>
            </w:r>
          </w:p>
        </w:tc>
        <w:tc>
          <w:tcPr>
            <w:tcW w:w="996" w:type="dxa"/>
            <w:tcBorders>
              <w:top w:val="nil"/>
              <w:left w:val="nil"/>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color w:val="FF0000"/>
                <w:sz w:val="24"/>
                <w:szCs w:val="24"/>
              </w:rPr>
              <w:t>4.66</w:t>
            </w:r>
          </w:p>
        </w:tc>
        <w:tc>
          <w:tcPr>
            <w:tcW w:w="996" w:type="dxa"/>
            <w:tcBorders>
              <w:top w:val="nil"/>
              <w:left w:val="nil"/>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color w:val="FF0000"/>
                <w:sz w:val="24"/>
                <w:szCs w:val="24"/>
              </w:rPr>
              <w:t>5.80</w:t>
            </w:r>
          </w:p>
        </w:tc>
      </w:tr>
      <w:tr w:rsidR="000B4EA6" w:rsidRPr="0056096F" w:rsidTr="004A4116">
        <w:trPr>
          <w:trHeight w:val="321"/>
        </w:trPr>
        <w:tc>
          <w:tcPr>
            <w:tcW w:w="4065" w:type="dxa"/>
            <w:tcBorders>
              <w:top w:val="nil"/>
              <w:left w:val="single" w:sz="4" w:space="0" w:color="auto"/>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ind w:firstLineChars="100" w:firstLine="240"/>
              <w:rPr>
                <w:rFonts w:ascii="Times New Roman" w:eastAsia="Times New Roman" w:hAnsi="Times New Roman"/>
                <w:color w:val="000000"/>
                <w:sz w:val="24"/>
                <w:szCs w:val="24"/>
              </w:rPr>
            </w:pPr>
            <w:r w:rsidRPr="0056096F">
              <w:rPr>
                <w:rFonts w:ascii="Times New Roman" w:eastAsia="Times New Roman" w:hAnsi="Times New Roman"/>
                <w:color w:val="000000"/>
                <w:sz w:val="24"/>
                <w:szCs w:val="24"/>
              </w:rPr>
              <w:t>Interest cover</w:t>
            </w:r>
          </w:p>
        </w:tc>
        <w:tc>
          <w:tcPr>
            <w:tcW w:w="1170" w:type="dxa"/>
            <w:tcBorders>
              <w:top w:val="nil"/>
              <w:left w:val="nil"/>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5.53</w:t>
            </w:r>
          </w:p>
        </w:tc>
        <w:tc>
          <w:tcPr>
            <w:tcW w:w="997" w:type="dxa"/>
            <w:tcBorders>
              <w:top w:val="nil"/>
              <w:left w:val="nil"/>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3.61</w:t>
            </w:r>
          </w:p>
        </w:tc>
        <w:tc>
          <w:tcPr>
            <w:tcW w:w="996" w:type="dxa"/>
            <w:tcBorders>
              <w:top w:val="nil"/>
              <w:left w:val="nil"/>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2.09</w:t>
            </w:r>
          </w:p>
        </w:tc>
        <w:tc>
          <w:tcPr>
            <w:tcW w:w="996" w:type="dxa"/>
            <w:tcBorders>
              <w:top w:val="nil"/>
              <w:left w:val="nil"/>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1.24</w:t>
            </w:r>
          </w:p>
        </w:tc>
        <w:tc>
          <w:tcPr>
            <w:tcW w:w="996" w:type="dxa"/>
            <w:tcBorders>
              <w:top w:val="nil"/>
              <w:left w:val="nil"/>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1.09</w:t>
            </w:r>
          </w:p>
        </w:tc>
      </w:tr>
      <w:tr w:rsidR="000B4EA6" w:rsidRPr="0056096F" w:rsidTr="004A4116">
        <w:trPr>
          <w:trHeight w:val="321"/>
        </w:trPr>
        <w:tc>
          <w:tcPr>
            <w:tcW w:w="4065" w:type="dxa"/>
            <w:tcBorders>
              <w:top w:val="nil"/>
              <w:left w:val="single" w:sz="4" w:space="0" w:color="auto"/>
              <w:bottom w:val="single" w:sz="4" w:space="0" w:color="auto"/>
              <w:right w:val="single" w:sz="4" w:space="0" w:color="auto"/>
            </w:tcBorders>
            <w:shd w:val="clear" w:color="000000" w:fill="99CCFF"/>
            <w:noWrap/>
            <w:vAlign w:val="center"/>
            <w:hideMark/>
          </w:tcPr>
          <w:p w:rsidR="000B4EA6" w:rsidRPr="0056096F" w:rsidRDefault="000B4EA6" w:rsidP="004A4116">
            <w:pPr>
              <w:spacing w:after="0" w:line="240" w:lineRule="auto"/>
              <w:ind w:firstLineChars="100" w:firstLine="241"/>
              <w:rPr>
                <w:rFonts w:ascii="Times New Roman" w:eastAsia="Times New Roman" w:hAnsi="Times New Roman"/>
                <w:b/>
                <w:bCs/>
                <w:color w:val="000000"/>
                <w:sz w:val="24"/>
                <w:szCs w:val="24"/>
              </w:rPr>
            </w:pPr>
            <w:r w:rsidRPr="0056096F">
              <w:rPr>
                <w:rFonts w:ascii="Times New Roman" w:eastAsia="Times New Roman" w:hAnsi="Times New Roman"/>
                <w:b/>
                <w:bCs/>
                <w:color w:val="000000"/>
                <w:sz w:val="24"/>
                <w:szCs w:val="24"/>
              </w:rPr>
              <w:t>Investor's ratios</w:t>
            </w:r>
          </w:p>
        </w:tc>
        <w:tc>
          <w:tcPr>
            <w:tcW w:w="1170" w:type="dxa"/>
            <w:tcBorders>
              <w:top w:val="nil"/>
              <w:left w:val="nil"/>
              <w:bottom w:val="single" w:sz="4" w:space="0" w:color="auto"/>
              <w:right w:val="single" w:sz="4" w:space="0" w:color="auto"/>
            </w:tcBorders>
            <w:shd w:val="clear" w:color="000000" w:fill="99CCFF"/>
            <w:noWrap/>
            <w:vAlign w:val="center"/>
            <w:hideMark/>
          </w:tcPr>
          <w:p w:rsidR="000B4EA6" w:rsidRPr="0056096F" w:rsidRDefault="000B4EA6" w:rsidP="004A4116">
            <w:pPr>
              <w:spacing w:after="0" w:line="240" w:lineRule="auto"/>
              <w:rPr>
                <w:rFonts w:ascii="Times New Roman" w:eastAsia="Times New Roman" w:hAnsi="Times New Roman"/>
                <w:sz w:val="24"/>
                <w:szCs w:val="24"/>
              </w:rPr>
            </w:pPr>
            <w:r w:rsidRPr="0056096F">
              <w:rPr>
                <w:rFonts w:ascii="Times New Roman" w:eastAsia="Times New Roman" w:hAnsi="Times New Roman"/>
                <w:sz w:val="24"/>
                <w:szCs w:val="24"/>
              </w:rPr>
              <w:t> </w:t>
            </w:r>
          </w:p>
        </w:tc>
        <w:tc>
          <w:tcPr>
            <w:tcW w:w="997" w:type="dxa"/>
            <w:tcBorders>
              <w:top w:val="nil"/>
              <w:left w:val="nil"/>
              <w:bottom w:val="single" w:sz="4" w:space="0" w:color="auto"/>
              <w:right w:val="single" w:sz="4" w:space="0" w:color="auto"/>
            </w:tcBorders>
            <w:shd w:val="clear" w:color="000000" w:fill="99CCFF"/>
            <w:noWrap/>
            <w:vAlign w:val="center"/>
            <w:hideMark/>
          </w:tcPr>
          <w:p w:rsidR="000B4EA6" w:rsidRPr="0056096F" w:rsidRDefault="000B4EA6" w:rsidP="004A4116">
            <w:pPr>
              <w:spacing w:after="0" w:line="240" w:lineRule="auto"/>
              <w:rPr>
                <w:rFonts w:ascii="Times New Roman" w:eastAsia="Times New Roman" w:hAnsi="Times New Roman"/>
                <w:sz w:val="24"/>
                <w:szCs w:val="24"/>
              </w:rPr>
            </w:pPr>
            <w:r w:rsidRPr="0056096F">
              <w:rPr>
                <w:rFonts w:ascii="Times New Roman" w:eastAsia="Times New Roman" w:hAnsi="Times New Roman"/>
                <w:sz w:val="24"/>
                <w:szCs w:val="24"/>
              </w:rPr>
              <w:t> </w:t>
            </w:r>
          </w:p>
        </w:tc>
        <w:tc>
          <w:tcPr>
            <w:tcW w:w="996" w:type="dxa"/>
            <w:tcBorders>
              <w:top w:val="nil"/>
              <w:left w:val="nil"/>
              <w:bottom w:val="single" w:sz="4" w:space="0" w:color="auto"/>
              <w:right w:val="single" w:sz="4" w:space="0" w:color="auto"/>
            </w:tcBorders>
            <w:shd w:val="clear" w:color="000000" w:fill="99CCFF"/>
            <w:noWrap/>
            <w:vAlign w:val="center"/>
            <w:hideMark/>
          </w:tcPr>
          <w:p w:rsidR="000B4EA6" w:rsidRPr="0056096F" w:rsidRDefault="000B4EA6" w:rsidP="004A4116">
            <w:pPr>
              <w:spacing w:after="0" w:line="240" w:lineRule="auto"/>
              <w:rPr>
                <w:rFonts w:ascii="Times New Roman" w:eastAsia="Times New Roman" w:hAnsi="Times New Roman"/>
                <w:sz w:val="24"/>
                <w:szCs w:val="24"/>
              </w:rPr>
            </w:pPr>
            <w:r w:rsidRPr="0056096F">
              <w:rPr>
                <w:rFonts w:ascii="Times New Roman" w:eastAsia="Times New Roman" w:hAnsi="Times New Roman"/>
                <w:sz w:val="24"/>
                <w:szCs w:val="24"/>
              </w:rPr>
              <w:t> </w:t>
            </w:r>
          </w:p>
        </w:tc>
        <w:tc>
          <w:tcPr>
            <w:tcW w:w="996" w:type="dxa"/>
            <w:tcBorders>
              <w:top w:val="nil"/>
              <w:left w:val="nil"/>
              <w:bottom w:val="single" w:sz="4" w:space="0" w:color="auto"/>
              <w:right w:val="single" w:sz="4" w:space="0" w:color="auto"/>
            </w:tcBorders>
            <w:shd w:val="clear" w:color="000000" w:fill="99CCFF"/>
            <w:noWrap/>
            <w:vAlign w:val="center"/>
            <w:hideMark/>
          </w:tcPr>
          <w:p w:rsidR="000B4EA6" w:rsidRPr="0056096F" w:rsidRDefault="000B4EA6" w:rsidP="004A4116">
            <w:pPr>
              <w:spacing w:after="0" w:line="240" w:lineRule="auto"/>
              <w:rPr>
                <w:rFonts w:ascii="Times New Roman" w:eastAsia="Times New Roman" w:hAnsi="Times New Roman"/>
                <w:sz w:val="24"/>
                <w:szCs w:val="24"/>
              </w:rPr>
            </w:pPr>
            <w:r w:rsidRPr="0056096F">
              <w:rPr>
                <w:rFonts w:ascii="Times New Roman" w:eastAsia="Times New Roman" w:hAnsi="Times New Roman"/>
                <w:sz w:val="24"/>
                <w:szCs w:val="24"/>
              </w:rPr>
              <w:t> </w:t>
            </w:r>
          </w:p>
        </w:tc>
        <w:tc>
          <w:tcPr>
            <w:tcW w:w="996" w:type="dxa"/>
            <w:tcBorders>
              <w:top w:val="nil"/>
              <w:left w:val="nil"/>
              <w:bottom w:val="single" w:sz="4" w:space="0" w:color="auto"/>
              <w:right w:val="single" w:sz="4" w:space="0" w:color="auto"/>
            </w:tcBorders>
            <w:shd w:val="clear" w:color="000000" w:fill="99CCFF"/>
            <w:noWrap/>
            <w:vAlign w:val="center"/>
            <w:hideMark/>
          </w:tcPr>
          <w:p w:rsidR="000B4EA6" w:rsidRPr="0056096F" w:rsidRDefault="000B4EA6" w:rsidP="004A4116">
            <w:pPr>
              <w:spacing w:after="0" w:line="240" w:lineRule="auto"/>
              <w:rPr>
                <w:rFonts w:ascii="Times New Roman" w:eastAsia="Times New Roman" w:hAnsi="Times New Roman"/>
                <w:sz w:val="24"/>
                <w:szCs w:val="24"/>
              </w:rPr>
            </w:pPr>
            <w:r w:rsidRPr="0056096F">
              <w:rPr>
                <w:rFonts w:ascii="Times New Roman" w:eastAsia="Times New Roman" w:hAnsi="Times New Roman"/>
                <w:sz w:val="24"/>
                <w:szCs w:val="24"/>
              </w:rPr>
              <w:t> </w:t>
            </w:r>
          </w:p>
        </w:tc>
      </w:tr>
      <w:tr w:rsidR="000B4EA6" w:rsidRPr="0056096F" w:rsidTr="004A4116">
        <w:trPr>
          <w:trHeight w:val="360"/>
        </w:trPr>
        <w:tc>
          <w:tcPr>
            <w:tcW w:w="4065" w:type="dxa"/>
            <w:tcBorders>
              <w:top w:val="nil"/>
              <w:left w:val="single" w:sz="4" w:space="0" w:color="auto"/>
              <w:bottom w:val="nil"/>
              <w:right w:val="nil"/>
            </w:tcBorders>
            <w:shd w:val="clear" w:color="auto" w:fill="auto"/>
            <w:noWrap/>
            <w:vAlign w:val="center"/>
            <w:hideMark/>
          </w:tcPr>
          <w:p w:rsidR="000B4EA6" w:rsidRPr="0056096F" w:rsidRDefault="000B4EA6" w:rsidP="004A4116">
            <w:pPr>
              <w:spacing w:after="0" w:line="240" w:lineRule="auto"/>
              <w:ind w:firstLineChars="100" w:firstLine="240"/>
              <w:rPr>
                <w:rFonts w:ascii="Times New Roman" w:eastAsia="Times New Roman" w:hAnsi="Times New Roman"/>
                <w:color w:val="000000"/>
                <w:sz w:val="24"/>
                <w:szCs w:val="24"/>
              </w:rPr>
            </w:pPr>
            <w:r w:rsidRPr="0056096F">
              <w:rPr>
                <w:rFonts w:ascii="Times New Roman" w:eastAsia="Times New Roman" w:hAnsi="Times New Roman"/>
                <w:color w:val="000000"/>
                <w:sz w:val="24"/>
                <w:szCs w:val="24"/>
              </w:rPr>
              <w:t>Current market price of share</w:t>
            </w:r>
            <w:r w:rsidRPr="0056096F">
              <w:rPr>
                <w:rFonts w:ascii="Times New Roman" w:eastAsia="Times New Roman" w:hAnsi="Times New Roman"/>
                <w:color w:val="000000"/>
                <w:sz w:val="24"/>
                <w:szCs w:val="24"/>
                <w:vertAlign w:val="superscript"/>
              </w:rPr>
              <w:t xml:space="preserve">2 </w:t>
            </w:r>
            <w:r w:rsidRPr="0056096F">
              <w:rPr>
                <w:rFonts w:ascii="Times New Roman" w:eastAsia="Times New Roman" w:hAnsi="Times New Roman"/>
                <w:color w:val="000000"/>
                <w:sz w:val="24"/>
                <w:szCs w:val="24"/>
              </w:rPr>
              <w:t>(£ per ord. Share)</w:t>
            </w:r>
          </w:p>
        </w:tc>
        <w:tc>
          <w:tcPr>
            <w:tcW w:w="1170" w:type="dxa"/>
            <w:tcBorders>
              <w:top w:val="nil"/>
              <w:left w:val="single" w:sz="4" w:space="0" w:color="auto"/>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0.90</w:t>
            </w:r>
          </w:p>
        </w:tc>
        <w:tc>
          <w:tcPr>
            <w:tcW w:w="997" w:type="dxa"/>
            <w:tcBorders>
              <w:top w:val="nil"/>
              <w:left w:val="nil"/>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jc w:val="center"/>
              <w:rPr>
                <w:rFonts w:ascii="Times New Roman" w:eastAsia="Times New Roman" w:hAnsi="Times New Roman"/>
                <w:sz w:val="24"/>
                <w:szCs w:val="24"/>
              </w:rPr>
            </w:pPr>
            <w:r w:rsidRPr="0056096F">
              <w:rPr>
                <w:rFonts w:ascii="Times New Roman" w:eastAsia="Times New Roman" w:hAnsi="Times New Roman"/>
                <w:sz w:val="24"/>
                <w:szCs w:val="24"/>
              </w:rPr>
              <w:t>0.90</w:t>
            </w:r>
          </w:p>
        </w:tc>
        <w:tc>
          <w:tcPr>
            <w:tcW w:w="996" w:type="dxa"/>
            <w:tcBorders>
              <w:top w:val="nil"/>
              <w:left w:val="nil"/>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jc w:val="center"/>
              <w:rPr>
                <w:rFonts w:ascii="Times New Roman" w:eastAsia="Times New Roman" w:hAnsi="Times New Roman"/>
                <w:sz w:val="24"/>
                <w:szCs w:val="24"/>
              </w:rPr>
            </w:pPr>
            <w:r w:rsidRPr="0056096F">
              <w:rPr>
                <w:rFonts w:ascii="Times New Roman" w:eastAsia="Times New Roman" w:hAnsi="Times New Roman"/>
                <w:sz w:val="24"/>
                <w:szCs w:val="24"/>
              </w:rPr>
              <w:t>0.90</w:t>
            </w:r>
          </w:p>
        </w:tc>
        <w:tc>
          <w:tcPr>
            <w:tcW w:w="996" w:type="dxa"/>
            <w:tcBorders>
              <w:top w:val="nil"/>
              <w:left w:val="nil"/>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jc w:val="center"/>
              <w:rPr>
                <w:rFonts w:ascii="Times New Roman" w:eastAsia="Times New Roman" w:hAnsi="Times New Roman"/>
                <w:sz w:val="24"/>
                <w:szCs w:val="24"/>
              </w:rPr>
            </w:pPr>
            <w:r w:rsidRPr="0056096F">
              <w:rPr>
                <w:rFonts w:ascii="Times New Roman" w:eastAsia="Times New Roman" w:hAnsi="Times New Roman"/>
                <w:sz w:val="24"/>
                <w:szCs w:val="24"/>
              </w:rPr>
              <w:t> </w:t>
            </w:r>
          </w:p>
        </w:tc>
        <w:tc>
          <w:tcPr>
            <w:tcW w:w="996" w:type="dxa"/>
            <w:tcBorders>
              <w:top w:val="nil"/>
              <w:left w:val="nil"/>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jc w:val="center"/>
              <w:rPr>
                <w:rFonts w:ascii="Times New Roman" w:eastAsia="Times New Roman" w:hAnsi="Times New Roman"/>
                <w:sz w:val="24"/>
                <w:szCs w:val="24"/>
              </w:rPr>
            </w:pPr>
            <w:r w:rsidRPr="0056096F">
              <w:rPr>
                <w:rFonts w:ascii="Times New Roman" w:eastAsia="Times New Roman" w:hAnsi="Times New Roman"/>
                <w:sz w:val="24"/>
                <w:szCs w:val="24"/>
              </w:rPr>
              <w:t> </w:t>
            </w:r>
          </w:p>
        </w:tc>
      </w:tr>
      <w:tr w:rsidR="000B4EA6" w:rsidRPr="0056096F" w:rsidTr="004A4116">
        <w:trPr>
          <w:trHeight w:val="321"/>
        </w:trPr>
        <w:tc>
          <w:tcPr>
            <w:tcW w:w="406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ind w:firstLineChars="100" w:firstLine="240"/>
              <w:rPr>
                <w:rFonts w:ascii="Times New Roman" w:eastAsia="Times New Roman" w:hAnsi="Times New Roman"/>
                <w:color w:val="000000"/>
                <w:sz w:val="24"/>
                <w:szCs w:val="24"/>
              </w:rPr>
            </w:pPr>
            <w:r w:rsidRPr="0056096F">
              <w:rPr>
                <w:rFonts w:ascii="Times New Roman" w:eastAsia="Times New Roman" w:hAnsi="Times New Roman"/>
                <w:color w:val="000000"/>
                <w:sz w:val="24"/>
                <w:szCs w:val="24"/>
              </w:rPr>
              <w:t>Earnings per share (pence per share)</w:t>
            </w:r>
          </w:p>
        </w:tc>
        <w:tc>
          <w:tcPr>
            <w:tcW w:w="1170" w:type="dxa"/>
            <w:tcBorders>
              <w:top w:val="nil"/>
              <w:left w:val="nil"/>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0.22</w:t>
            </w:r>
          </w:p>
        </w:tc>
        <w:tc>
          <w:tcPr>
            <w:tcW w:w="997" w:type="dxa"/>
            <w:tcBorders>
              <w:top w:val="nil"/>
              <w:left w:val="nil"/>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0.13</w:t>
            </w:r>
          </w:p>
        </w:tc>
        <w:tc>
          <w:tcPr>
            <w:tcW w:w="996" w:type="dxa"/>
            <w:tcBorders>
              <w:top w:val="nil"/>
              <w:left w:val="nil"/>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0.10</w:t>
            </w:r>
          </w:p>
        </w:tc>
        <w:tc>
          <w:tcPr>
            <w:tcW w:w="996" w:type="dxa"/>
            <w:tcBorders>
              <w:top w:val="nil"/>
              <w:left w:val="nil"/>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color w:val="FF0000"/>
                <w:sz w:val="24"/>
                <w:szCs w:val="24"/>
              </w:rPr>
              <w:t>0.00</w:t>
            </w:r>
          </w:p>
        </w:tc>
        <w:tc>
          <w:tcPr>
            <w:tcW w:w="996" w:type="dxa"/>
            <w:tcBorders>
              <w:top w:val="nil"/>
              <w:left w:val="nil"/>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color w:val="FF0000"/>
                <w:sz w:val="24"/>
                <w:szCs w:val="24"/>
              </w:rPr>
              <w:t>0.01</w:t>
            </w:r>
          </w:p>
        </w:tc>
      </w:tr>
      <w:tr w:rsidR="000B4EA6" w:rsidRPr="0056096F" w:rsidTr="004A4116">
        <w:trPr>
          <w:trHeight w:val="321"/>
        </w:trPr>
        <w:tc>
          <w:tcPr>
            <w:tcW w:w="4065" w:type="dxa"/>
            <w:tcBorders>
              <w:top w:val="nil"/>
              <w:left w:val="single" w:sz="4" w:space="0" w:color="auto"/>
              <w:bottom w:val="nil"/>
              <w:right w:val="single" w:sz="4" w:space="0" w:color="auto"/>
            </w:tcBorders>
            <w:shd w:val="clear" w:color="auto" w:fill="auto"/>
            <w:noWrap/>
            <w:vAlign w:val="center"/>
            <w:hideMark/>
          </w:tcPr>
          <w:p w:rsidR="000B4EA6" w:rsidRPr="0056096F" w:rsidRDefault="000B4EA6" w:rsidP="004A4116">
            <w:pPr>
              <w:spacing w:after="0" w:line="240" w:lineRule="auto"/>
              <w:ind w:firstLineChars="100" w:firstLine="240"/>
              <w:rPr>
                <w:rFonts w:ascii="Times New Roman" w:eastAsia="Times New Roman" w:hAnsi="Times New Roman"/>
                <w:color w:val="000000"/>
                <w:sz w:val="24"/>
                <w:szCs w:val="24"/>
              </w:rPr>
            </w:pPr>
            <w:r w:rsidRPr="0056096F">
              <w:rPr>
                <w:rFonts w:ascii="Times New Roman" w:eastAsia="Times New Roman" w:hAnsi="Times New Roman"/>
                <w:color w:val="000000"/>
                <w:sz w:val="24"/>
                <w:szCs w:val="24"/>
              </w:rPr>
              <w:t>Dividend cover</w:t>
            </w:r>
          </w:p>
        </w:tc>
        <w:tc>
          <w:tcPr>
            <w:tcW w:w="1170" w:type="dxa"/>
            <w:tcBorders>
              <w:top w:val="nil"/>
              <w:left w:val="nil"/>
              <w:bottom w:val="nil"/>
              <w:right w:val="single" w:sz="4" w:space="0" w:color="auto"/>
            </w:tcBorders>
            <w:shd w:val="clear" w:color="auto" w:fill="auto"/>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7.66</w:t>
            </w:r>
          </w:p>
        </w:tc>
        <w:tc>
          <w:tcPr>
            <w:tcW w:w="997" w:type="dxa"/>
            <w:tcBorders>
              <w:top w:val="nil"/>
              <w:left w:val="nil"/>
              <w:bottom w:val="nil"/>
              <w:right w:val="single" w:sz="4" w:space="0" w:color="auto"/>
            </w:tcBorders>
            <w:shd w:val="clear" w:color="auto" w:fill="auto"/>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5.11</w:t>
            </w:r>
          </w:p>
        </w:tc>
        <w:tc>
          <w:tcPr>
            <w:tcW w:w="996" w:type="dxa"/>
            <w:tcBorders>
              <w:top w:val="nil"/>
              <w:left w:val="nil"/>
              <w:bottom w:val="nil"/>
              <w:right w:val="single" w:sz="4" w:space="0" w:color="auto"/>
            </w:tcBorders>
            <w:shd w:val="clear" w:color="auto" w:fill="auto"/>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sz w:val="24"/>
                <w:szCs w:val="24"/>
              </w:rPr>
              <w:t>12.40</w:t>
            </w:r>
          </w:p>
        </w:tc>
        <w:tc>
          <w:tcPr>
            <w:tcW w:w="996" w:type="dxa"/>
            <w:tcBorders>
              <w:top w:val="nil"/>
              <w:left w:val="nil"/>
              <w:bottom w:val="nil"/>
              <w:right w:val="single" w:sz="4" w:space="0" w:color="auto"/>
            </w:tcBorders>
            <w:shd w:val="clear" w:color="auto" w:fill="auto"/>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color w:val="FF0000"/>
                <w:sz w:val="24"/>
                <w:szCs w:val="24"/>
              </w:rPr>
              <w:t>0.56</w:t>
            </w:r>
          </w:p>
        </w:tc>
        <w:tc>
          <w:tcPr>
            <w:tcW w:w="996" w:type="dxa"/>
            <w:tcBorders>
              <w:top w:val="nil"/>
              <w:left w:val="nil"/>
              <w:bottom w:val="nil"/>
              <w:right w:val="single" w:sz="4" w:space="0" w:color="auto"/>
            </w:tcBorders>
            <w:shd w:val="clear" w:color="auto" w:fill="auto"/>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r w:rsidRPr="0056096F">
              <w:rPr>
                <w:rFonts w:ascii="Times New Roman" w:eastAsia="Times New Roman" w:hAnsi="Times New Roman"/>
                <w:color w:val="FF0000"/>
                <w:sz w:val="24"/>
                <w:szCs w:val="24"/>
              </w:rPr>
              <w:t>3.95</w:t>
            </w:r>
          </w:p>
        </w:tc>
      </w:tr>
      <w:tr w:rsidR="000B4EA6" w:rsidRPr="0056096F" w:rsidTr="004A4116">
        <w:trPr>
          <w:trHeight w:val="101"/>
        </w:trPr>
        <w:tc>
          <w:tcPr>
            <w:tcW w:w="4065" w:type="dxa"/>
            <w:tcBorders>
              <w:top w:val="nil"/>
              <w:left w:val="single" w:sz="4" w:space="0" w:color="auto"/>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rPr>
                <w:rFonts w:ascii="Times New Roman" w:eastAsia="Times New Roman" w:hAnsi="Times New Roman"/>
                <w:color w:val="000000"/>
                <w:sz w:val="24"/>
                <w:szCs w:val="24"/>
              </w:rPr>
            </w:pPr>
          </w:p>
        </w:tc>
        <w:tc>
          <w:tcPr>
            <w:tcW w:w="1170" w:type="dxa"/>
            <w:tcBorders>
              <w:top w:val="nil"/>
              <w:left w:val="nil"/>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p>
        </w:tc>
        <w:tc>
          <w:tcPr>
            <w:tcW w:w="997" w:type="dxa"/>
            <w:tcBorders>
              <w:top w:val="nil"/>
              <w:left w:val="nil"/>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p>
        </w:tc>
        <w:tc>
          <w:tcPr>
            <w:tcW w:w="996" w:type="dxa"/>
            <w:tcBorders>
              <w:top w:val="nil"/>
              <w:left w:val="nil"/>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jc w:val="right"/>
              <w:rPr>
                <w:rFonts w:ascii="Times New Roman" w:eastAsia="Times New Roman" w:hAnsi="Times New Roman"/>
                <w:sz w:val="24"/>
                <w:szCs w:val="24"/>
              </w:rPr>
            </w:pPr>
          </w:p>
        </w:tc>
        <w:tc>
          <w:tcPr>
            <w:tcW w:w="996" w:type="dxa"/>
            <w:tcBorders>
              <w:top w:val="nil"/>
              <w:left w:val="nil"/>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jc w:val="right"/>
              <w:rPr>
                <w:rFonts w:ascii="Times New Roman" w:eastAsia="Times New Roman" w:hAnsi="Times New Roman"/>
                <w:color w:val="FF0000"/>
                <w:sz w:val="24"/>
                <w:szCs w:val="24"/>
              </w:rPr>
            </w:pPr>
          </w:p>
        </w:tc>
        <w:tc>
          <w:tcPr>
            <w:tcW w:w="996" w:type="dxa"/>
            <w:tcBorders>
              <w:top w:val="nil"/>
              <w:left w:val="nil"/>
              <w:bottom w:val="single" w:sz="4" w:space="0" w:color="auto"/>
              <w:right w:val="single" w:sz="4" w:space="0" w:color="auto"/>
            </w:tcBorders>
            <w:shd w:val="clear" w:color="auto" w:fill="auto"/>
            <w:noWrap/>
            <w:vAlign w:val="center"/>
            <w:hideMark/>
          </w:tcPr>
          <w:p w:rsidR="000B4EA6" w:rsidRPr="0056096F" w:rsidRDefault="000B4EA6" w:rsidP="004A4116">
            <w:pPr>
              <w:spacing w:after="0" w:line="240" w:lineRule="auto"/>
              <w:jc w:val="right"/>
              <w:rPr>
                <w:rFonts w:ascii="Times New Roman" w:eastAsia="Times New Roman" w:hAnsi="Times New Roman"/>
                <w:color w:val="FF0000"/>
                <w:sz w:val="24"/>
                <w:szCs w:val="24"/>
              </w:rPr>
            </w:pPr>
          </w:p>
        </w:tc>
      </w:tr>
    </w:tbl>
    <w:p w:rsidR="009426EB" w:rsidRDefault="009426EB"/>
    <w:sectPr w:rsidR="009426EB" w:rsidSect="004A4116">
      <w:pgSz w:w="12240" w:h="15840"/>
      <w:pgMar w:top="1440" w:right="1440" w:bottom="1440" w:left="1440" w:header="576"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E30A8" w:rsidRDefault="00BE30A8" w:rsidP="005B16FA">
      <w:pPr>
        <w:spacing w:after="0" w:line="240" w:lineRule="auto"/>
      </w:pPr>
      <w:r>
        <w:separator/>
      </w:r>
    </w:p>
  </w:endnote>
  <w:endnote w:type="continuationSeparator" w:id="0">
    <w:p w:rsidR="00BE30A8" w:rsidRDefault="00BE30A8" w:rsidP="005B16F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A4116" w:rsidRDefault="004A4116">
    <w:pPr>
      <w:pStyle w:val="Footer"/>
      <w:jc w:val="right"/>
    </w:pPr>
    <w:fldSimple w:instr=" PAGE   \* MERGEFORMAT ">
      <w:r w:rsidR="00595CEC">
        <w:rPr>
          <w:noProof/>
        </w:rPr>
        <w:t>37</w:t>
      </w:r>
    </w:fldSimple>
  </w:p>
  <w:p w:rsidR="004A4116" w:rsidRDefault="004A411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E30A8" w:rsidRDefault="00BE30A8" w:rsidP="005B16FA">
      <w:pPr>
        <w:spacing w:after="0" w:line="240" w:lineRule="auto"/>
      </w:pPr>
      <w:r>
        <w:separator/>
      </w:r>
    </w:p>
  </w:footnote>
  <w:footnote w:type="continuationSeparator" w:id="0">
    <w:p w:rsidR="00BE30A8" w:rsidRDefault="00BE30A8" w:rsidP="005B16FA">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A4116" w:rsidRPr="001C02CB" w:rsidRDefault="004A4116" w:rsidP="004A4116">
    <w:pPr>
      <w:pStyle w:val="Header"/>
      <w:jc w:val="center"/>
    </w:pPr>
    <w:r w:rsidRPr="001836CB">
      <w:rPr>
        <w:rFonts w:ascii="Times New Roman" w:eastAsia="Times New Roman" w:hAnsi="Times New Roman"/>
        <w:b/>
        <w:sz w:val="24"/>
        <w:szCs w:val="24"/>
        <w:lang w:val="en-GB" w:eastAsia="en-GB"/>
      </w:rPr>
      <w:t>Strategic Change and Organisations</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F7E7B57"/>
    <w:multiLevelType w:val="hybridMultilevel"/>
    <w:tmpl w:val="0FC0A6A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nsid w:val="5B0347CF"/>
    <w:multiLevelType w:val="hybridMultilevel"/>
    <w:tmpl w:val="E9CCEAC2"/>
    <w:lvl w:ilvl="0" w:tplc="04090001">
      <w:start w:val="1"/>
      <w:numFmt w:val="bullet"/>
      <w:lvlText w:val=""/>
      <w:lvlJc w:val="left"/>
      <w:pPr>
        <w:ind w:left="928"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footnotePr>
    <w:footnote w:id="-1"/>
    <w:footnote w:id="0"/>
  </w:footnotePr>
  <w:endnotePr>
    <w:endnote w:id="-1"/>
    <w:endnote w:id="0"/>
  </w:endnotePr>
  <w:compat/>
  <w:rsids>
    <w:rsidRoot w:val="000B4EA6"/>
    <w:rsid w:val="000B4EA6"/>
    <w:rsid w:val="002B02CC"/>
    <w:rsid w:val="004A4116"/>
    <w:rsid w:val="00595CEC"/>
    <w:rsid w:val="005B16FA"/>
    <w:rsid w:val="009426EB"/>
    <w:rsid w:val="00BE30A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B4EA6"/>
    <w:rPr>
      <w:rFonts w:ascii="Calibri" w:eastAsia="Calibri" w:hAnsi="Calibri" w:cs="Times New Roman"/>
      <w:lang w:val="en-US"/>
    </w:rPr>
  </w:style>
  <w:style w:type="paragraph" w:styleId="Heading1">
    <w:name w:val="heading 1"/>
    <w:basedOn w:val="Normal"/>
    <w:next w:val="Normal"/>
    <w:link w:val="Heading1Char"/>
    <w:uiPriority w:val="9"/>
    <w:qFormat/>
    <w:rsid w:val="000B4EA6"/>
    <w:pPr>
      <w:keepNext/>
      <w:keepLines/>
      <w:spacing w:before="480" w:after="0"/>
      <w:outlineLvl w:val="0"/>
    </w:pPr>
    <w:rPr>
      <w:rFonts w:ascii="Cambria" w:eastAsia="SimSun" w:hAnsi="Cambria"/>
      <w:b/>
      <w:bCs/>
      <w:color w:val="365F91"/>
      <w:sz w:val="28"/>
      <w:szCs w:val="28"/>
    </w:rPr>
  </w:style>
  <w:style w:type="paragraph" w:styleId="Heading2">
    <w:name w:val="heading 2"/>
    <w:basedOn w:val="Normal"/>
    <w:next w:val="Normal"/>
    <w:link w:val="Heading2Char"/>
    <w:uiPriority w:val="9"/>
    <w:unhideWhenUsed/>
    <w:qFormat/>
    <w:rsid w:val="000B4EA6"/>
    <w:pPr>
      <w:keepNext/>
      <w:keepLines/>
      <w:spacing w:before="200" w:after="0"/>
      <w:outlineLvl w:val="1"/>
    </w:pPr>
    <w:rPr>
      <w:rFonts w:ascii="Cambria" w:eastAsia="SimSu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4EA6"/>
    <w:rPr>
      <w:rFonts w:ascii="Cambria" w:eastAsia="SimSun" w:hAnsi="Cambria" w:cs="Times New Roman"/>
      <w:b/>
      <w:bCs/>
      <w:color w:val="365F91"/>
      <w:sz w:val="28"/>
      <w:szCs w:val="28"/>
    </w:rPr>
  </w:style>
  <w:style w:type="character" w:customStyle="1" w:styleId="Heading2Char">
    <w:name w:val="Heading 2 Char"/>
    <w:basedOn w:val="DefaultParagraphFont"/>
    <w:link w:val="Heading2"/>
    <w:uiPriority w:val="9"/>
    <w:rsid w:val="000B4EA6"/>
    <w:rPr>
      <w:rFonts w:ascii="Cambria" w:eastAsia="SimSun" w:hAnsi="Cambria" w:cs="Times New Roman"/>
      <w:b/>
      <w:bCs/>
      <w:color w:val="4F81BD"/>
      <w:sz w:val="26"/>
      <w:szCs w:val="26"/>
    </w:rPr>
  </w:style>
  <w:style w:type="paragraph" w:styleId="Header">
    <w:name w:val="header"/>
    <w:basedOn w:val="Normal"/>
    <w:link w:val="HeaderChar"/>
    <w:uiPriority w:val="99"/>
    <w:unhideWhenUsed/>
    <w:rsid w:val="000B4EA6"/>
    <w:pPr>
      <w:tabs>
        <w:tab w:val="center" w:pos="4680"/>
        <w:tab w:val="right" w:pos="9360"/>
      </w:tabs>
      <w:spacing w:after="0" w:line="240" w:lineRule="auto"/>
    </w:pPr>
  </w:style>
  <w:style w:type="character" w:customStyle="1" w:styleId="HeaderChar">
    <w:name w:val="Header Char"/>
    <w:basedOn w:val="DefaultParagraphFont"/>
    <w:link w:val="Header"/>
    <w:uiPriority w:val="99"/>
    <w:rsid w:val="000B4EA6"/>
    <w:rPr>
      <w:rFonts w:ascii="Calibri" w:eastAsia="Calibri" w:hAnsi="Calibri" w:cs="Times New Roman"/>
      <w:lang w:val="en-US"/>
    </w:rPr>
  </w:style>
  <w:style w:type="paragraph" w:styleId="Footer">
    <w:name w:val="footer"/>
    <w:basedOn w:val="Normal"/>
    <w:link w:val="FooterChar"/>
    <w:uiPriority w:val="99"/>
    <w:unhideWhenUsed/>
    <w:rsid w:val="000B4EA6"/>
    <w:pPr>
      <w:tabs>
        <w:tab w:val="center" w:pos="4680"/>
        <w:tab w:val="right" w:pos="9360"/>
      </w:tabs>
      <w:spacing w:after="0" w:line="240" w:lineRule="auto"/>
    </w:pPr>
  </w:style>
  <w:style w:type="character" w:customStyle="1" w:styleId="FooterChar">
    <w:name w:val="Footer Char"/>
    <w:basedOn w:val="DefaultParagraphFont"/>
    <w:link w:val="Footer"/>
    <w:uiPriority w:val="99"/>
    <w:rsid w:val="000B4EA6"/>
    <w:rPr>
      <w:rFonts w:ascii="Calibri" w:eastAsia="Calibri" w:hAnsi="Calibri" w:cs="Times New Roman"/>
      <w:lang w:val="en-US"/>
    </w:rPr>
  </w:style>
  <w:style w:type="paragraph" w:styleId="TOCHeading">
    <w:name w:val="TOC Heading"/>
    <w:basedOn w:val="Heading1"/>
    <w:next w:val="Normal"/>
    <w:uiPriority w:val="39"/>
    <w:unhideWhenUsed/>
    <w:qFormat/>
    <w:rsid w:val="000B4EA6"/>
    <w:pPr>
      <w:outlineLvl w:val="9"/>
    </w:pPr>
    <w:rPr>
      <w:lang w:eastAsia="ja-JP"/>
    </w:rPr>
  </w:style>
  <w:style w:type="character" w:styleId="Hyperlink">
    <w:name w:val="Hyperlink"/>
    <w:uiPriority w:val="99"/>
    <w:unhideWhenUsed/>
    <w:rsid w:val="000B4EA6"/>
    <w:rPr>
      <w:color w:val="0000FF"/>
      <w:u w:val="single"/>
    </w:rPr>
  </w:style>
  <w:style w:type="paragraph" w:styleId="ListParagraph">
    <w:name w:val="List Paragraph"/>
    <w:basedOn w:val="Normal"/>
    <w:uiPriority w:val="34"/>
    <w:qFormat/>
    <w:rsid w:val="000B4EA6"/>
    <w:pPr>
      <w:ind w:left="720"/>
      <w:contextualSpacing/>
    </w:pPr>
  </w:style>
  <w:style w:type="paragraph" w:styleId="BalloonText">
    <w:name w:val="Balloon Text"/>
    <w:basedOn w:val="Normal"/>
    <w:link w:val="BalloonTextChar"/>
    <w:uiPriority w:val="99"/>
    <w:semiHidden/>
    <w:unhideWhenUsed/>
    <w:rsid w:val="000B4EA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B4EA6"/>
    <w:rPr>
      <w:rFonts w:ascii="Tahoma" w:eastAsia="Calibri" w:hAnsi="Tahoma" w:cs="Tahoma"/>
      <w:sz w:val="16"/>
      <w:szCs w:val="16"/>
      <w:lang w:val="en-U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diagramColors" Target="diagrams/colors1.xml"/><Relationship Id="rId18" Type="http://schemas.openxmlformats.org/officeDocument/2006/relationships/hyperlink" Target="https://www.ineos.com/globalassets/investor-relations/public/annual-reports/2015-igh-sa-annual-report_final.pdf"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diagramQuickStyle" Target="diagrams/quickStyle1.xml"/><Relationship Id="rId17" Type="http://schemas.openxmlformats.org/officeDocument/2006/relationships/image" Target="media/image4.png"/><Relationship Id="rId2" Type="http://schemas.openxmlformats.org/officeDocument/2006/relationships/styles" Target="styles.xml"/><Relationship Id="rId16" Type="http://schemas.openxmlformats.org/officeDocument/2006/relationships/image" Target="media/image3.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Layout" Target="diagrams/layout1.xml"/><Relationship Id="rId5" Type="http://schemas.openxmlformats.org/officeDocument/2006/relationships/footnotes" Target="footnotes.xml"/><Relationship Id="rId15" Type="http://schemas.openxmlformats.org/officeDocument/2006/relationships/image" Target="media/image2.png"/><Relationship Id="rId10" Type="http://schemas.openxmlformats.org/officeDocument/2006/relationships/diagramData" Target="diagrams/data1.xml"/><Relationship Id="rId19" Type="http://schemas.openxmlformats.org/officeDocument/2006/relationships/hyperlink" Target="https://www.ineos.com/investor-relations/annual-reports/" TargetMode="External"/><Relationship Id="rId4" Type="http://schemas.openxmlformats.org/officeDocument/2006/relationships/webSettings" Target="webSettings.xml"/><Relationship Id="rId9" Type="http://schemas.openxmlformats.org/officeDocument/2006/relationships/footer" Target="footer1.xml"/><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2C9B852-10CD-4728-AD6E-B73BD78AC3E2}" type="doc">
      <dgm:prSet loTypeId="urn:microsoft.com/office/officeart/2005/8/layout/cycle1" loCatId="cycle" qsTypeId="urn:microsoft.com/office/officeart/2005/8/quickstyle/simple1" qsCatId="simple" csTypeId="urn:microsoft.com/office/officeart/2005/8/colors/accent1_2" csCatId="accent1"/>
      <dgm:spPr/>
    </dgm:pt>
    <dgm:pt modelId="{5BDBBD99-6F9B-4185-9703-0559A026965A}">
      <dgm:prSet/>
      <dgm:spPr/>
      <dgm:t>
        <a:bodyPr/>
        <a:lstStyle/>
        <a:p>
          <a:pPr marR="0" algn="ctr" rtl="0"/>
          <a:r>
            <a:rPr lang="en-GB" baseline="0" smtClean="0">
              <a:latin typeface="Times New Roman"/>
            </a:rPr>
            <a:t>Economical</a:t>
          </a:r>
          <a:endParaRPr lang="en-GB" smtClean="0"/>
        </a:p>
      </dgm:t>
    </dgm:pt>
    <dgm:pt modelId="{7D55B7D3-2265-4A75-B855-CB0BEC904F06}" type="parTrans" cxnId="{1A18F76B-5CC8-40AD-BE97-2B5F1669F6AA}">
      <dgm:prSet/>
      <dgm:spPr/>
      <dgm:t>
        <a:bodyPr/>
        <a:lstStyle/>
        <a:p>
          <a:endParaRPr lang="en-GB"/>
        </a:p>
      </dgm:t>
    </dgm:pt>
    <dgm:pt modelId="{D59925AF-C9F4-44C0-B1D6-4AE49B589EFA}" type="sibTrans" cxnId="{1A18F76B-5CC8-40AD-BE97-2B5F1669F6AA}">
      <dgm:prSet/>
      <dgm:spPr/>
      <dgm:t>
        <a:bodyPr/>
        <a:lstStyle/>
        <a:p>
          <a:endParaRPr lang="en-GB"/>
        </a:p>
      </dgm:t>
    </dgm:pt>
    <dgm:pt modelId="{552F14FD-B175-4F98-B362-0421F50A5888}">
      <dgm:prSet/>
      <dgm:spPr/>
      <dgm:t>
        <a:bodyPr/>
        <a:lstStyle/>
        <a:p>
          <a:pPr marR="0" algn="ctr" rtl="0"/>
          <a:r>
            <a:rPr lang="en-GB" baseline="0" smtClean="0">
              <a:latin typeface="Times New Roman"/>
            </a:rPr>
            <a:t>Social</a:t>
          </a:r>
          <a:endParaRPr lang="en-GB" smtClean="0"/>
        </a:p>
      </dgm:t>
    </dgm:pt>
    <dgm:pt modelId="{7C9CB6A7-5354-4FFD-A03F-2D4B576A7588}" type="parTrans" cxnId="{4A06BECB-C012-48B8-9682-FD3EDDF592E2}">
      <dgm:prSet/>
      <dgm:spPr/>
      <dgm:t>
        <a:bodyPr/>
        <a:lstStyle/>
        <a:p>
          <a:endParaRPr lang="en-GB"/>
        </a:p>
      </dgm:t>
    </dgm:pt>
    <dgm:pt modelId="{B2B2BFEB-326D-4098-9114-0E98B593D46C}" type="sibTrans" cxnId="{4A06BECB-C012-48B8-9682-FD3EDDF592E2}">
      <dgm:prSet/>
      <dgm:spPr/>
      <dgm:t>
        <a:bodyPr/>
        <a:lstStyle/>
        <a:p>
          <a:endParaRPr lang="en-GB"/>
        </a:p>
      </dgm:t>
    </dgm:pt>
    <dgm:pt modelId="{03DB3E03-7817-4A34-A289-3F3510993FD9}">
      <dgm:prSet/>
      <dgm:spPr/>
      <dgm:t>
        <a:bodyPr/>
        <a:lstStyle/>
        <a:p>
          <a:pPr marR="0" algn="ctr" rtl="0"/>
          <a:r>
            <a:rPr lang="en-GB" baseline="0" smtClean="0">
              <a:latin typeface="Times New Roman"/>
            </a:rPr>
            <a:t>Technological</a:t>
          </a:r>
          <a:endParaRPr lang="en-GB" smtClean="0"/>
        </a:p>
      </dgm:t>
    </dgm:pt>
    <dgm:pt modelId="{AFF6E464-4C17-4D56-A9DF-86DA3DB5D41F}" type="parTrans" cxnId="{9C715D13-27EC-4C87-89F5-D5ABA77E7096}">
      <dgm:prSet/>
      <dgm:spPr/>
      <dgm:t>
        <a:bodyPr/>
        <a:lstStyle/>
        <a:p>
          <a:endParaRPr lang="en-GB"/>
        </a:p>
      </dgm:t>
    </dgm:pt>
    <dgm:pt modelId="{925510D0-3A73-4991-BBF6-E86FD754EF51}" type="sibTrans" cxnId="{9C715D13-27EC-4C87-89F5-D5ABA77E7096}">
      <dgm:prSet/>
      <dgm:spPr/>
      <dgm:t>
        <a:bodyPr/>
        <a:lstStyle/>
        <a:p>
          <a:endParaRPr lang="en-GB"/>
        </a:p>
      </dgm:t>
    </dgm:pt>
    <dgm:pt modelId="{50389A0A-9BD4-4826-B0A8-1861B82D4811}">
      <dgm:prSet/>
      <dgm:spPr/>
      <dgm:t>
        <a:bodyPr/>
        <a:lstStyle/>
        <a:p>
          <a:pPr marR="0" algn="ctr" rtl="0"/>
          <a:r>
            <a:rPr lang="en-GB" baseline="0" smtClean="0">
              <a:latin typeface="Times New Roman"/>
            </a:rPr>
            <a:t>Environmental</a:t>
          </a:r>
          <a:endParaRPr lang="en-GB" smtClean="0"/>
        </a:p>
      </dgm:t>
    </dgm:pt>
    <dgm:pt modelId="{8AD061CD-3188-42F3-8EF5-A51E6E299FAD}" type="parTrans" cxnId="{BD760B94-0C68-4EE1-91D8-C0660E6BB583}">
      <dgm:prSet/>
      <dgm:spPr/>
      <dgm:t>
        <a:bodyPr/>
        <a:lstStyle/>
        <a:p>
          <a:endParaRPr lang="en-GB"/>
        </a:p>
      </dgm:t>
    </dgm:pt>
    <dgm:pt modelId="{51502401-3A23-4221-A0BE-85D33BE44669}" type="sibTrans" cxnId="{BD760B94-0C68-4EE1-91D8-C0660E6BB583}">
      <dgm:prSet/>
      <dgm:spPr/>
      <dgm:t>
        <a:bodyPr/>
        <a:lstStyle/>
        <a:p>
          <a:endParaRPr lang="en-GB"/>
        </a:p>
      </dgm:t>
    </dgm:pt>
    <dgm:pt modelId="{355BE854-9DE2-491F-8626-646E30A3E5B0}">
      <dgm:prSet/>
      <dgm:spPr/>
      <dgm:t>
        <a:bodyPr/>
        <a:lstStyle/>
        <a:p>
          <a:pPr marR="0" algn="ctr" rtl="0"/>
          <a:r>
            <a:rPr lang="en-GB" baseline="0" smtClean="0">
              <a:latin typeface="Times New Roman"/>
            </a:rPr>
            <a:t>Political / Legal</a:t>
          </a:r>
          <a:endParaRPr lang="en-GB" smtClean="0"/>
        </a:p>
      </dgm:t>
    </dgm:pt>
    <dgm:pt modelId="{054FC716-5B02-47E6-BD97-A6C036C69E27}" type="parTrans" cxnId="{F2D60BD7-17D7-4BA3-9FE2-EC83D8B7E431}">
      <dgm:prSet/>
      <dgm:spPr/>
      <dgm:t>
        <a:bodyPr/>
        <a:lstStyle/>
        <a:p>
          <a:endParaRPr lang="en-GB"/>
        </a:p>
      </dgm:t>
    </dgm:pt>
    <dgm:pt modelId="{CD8E02D9-013D-4078-B608-AA949EC038C0}" type="sibTrans" cxnId="{F2D60BD7-17D7-4BA3-9FE2-EC83D8B7E431}">
      <dgm:prSet/>
      <dgm:spPr/>
      <dgm:t>
        <a:bodyPr/>
        <a:lstStyle/>
        <a:p>
          <a:endParaRPr lang="en-GB"/>
        </a:p>
      </dgm:t>
    </dgm:pt>
    <dgm:pt modelId="{42E484F4-4848-4175-A111-1A0201454E60}" type="pres">
      <dgm:prSet presAssocID="{F2C9B852-10CD-4728-AD6E-B73BD78AC3E2}" presName="cycle" presStyleCnt="0">
        <dgm:presLayoutVars>
          <dgm:dir/>
          <dgm:resizeHandles val="exact"/>
        </dgm:presLayoutVars>
      </dgm:prSet>
      <dgm:spPr/>
    </dgm:pt>
    <dgm:pt modelId="{C5134F8B-1510-445D-B088-BCC790885D93}" type="pres">
      <dgm:prSet presAssocID="{5BDBBD99-6F9B-4185-9703-0559A026965A}" presName="dummy" presStyleCnt="0"/>
      <dgm:spPr/>
    </dgm:pt>
    <dgm:pt modelId="{5425324E-1B69-477D-9DB5-C71BF5C5280D}" type="pres">
      <dgm:prSet presAssocID="{5BDBBD99-6F9B-4185-9703-0559A026965A}" presName="node" presStyleLbl="revTx" presStyleIdx="0" presStyleCnt="5">
        <dgm:presLayoutVars>
          <dgm:bulletEnabled val="1"/>
        </dgm:presLayoutVars>
      </dgm:prSet>
      <dgm:spPr/>
      <dgm:t>
        <a:bodyPr/>
        <a:lstStyle/>
        <a:p>
          <a:endParaRPr lang="en-GB"/>
        </a:p>
      </dgm:t>
    </dgm:pt>
    <dgm:pt modelId="{73428DCB-0277-4A1A-91A5-44353E9A6523}" type="pres">
      <dgm:prSet presAssocID="{D59925AF-C9F4-44C0-B1D6-4AE49B589EFA}" presName="sibTrans" presStyleLbl="node1" presStyleIdx="0" presStyleCnt="5"/>
      <dgm:spPr/>
    </dgm:pt>
    <dgm:pt modelId="{42F5D348-EC5C-4A35-B7E9-15962FE65828}" type="pres">
      <dgm:prSet presAssocID="{552F14FD-B175-4F98-B362-0421F50A5888}" presName="dummy" presStyleCnt="0"/>
      <dgm:spPr/>
    </dgm:pt>
    <dgm:pt modelId="{4D6800E7-9CC0-4B17-B5AF-4F3907365E86}" type="pres">
      <dgm:prSet presAssocID="{552F14FD-B175-4F98-B362-0421F50A5888}" presName="node" presStyleLbl="revTx" presStyleIdx="1" presStyleCnt="5">
        <dgm:presLayoutVars>
          <dgm:bulletEnabled val="1"/>
        </dgm:presLayoutVars>
      </dgm:prSet>
      <dgm:spPr/>
      <dgm:t>
        <a:bodyPr/>
        <a:lstStyle/>
        <a:p>
          <a:endParaRPr lang="en-GB"/>
        </a:p>
      </dgm:t>
    </dgm:pt>
    <dgm:pt modelId="{6AE0336F-DE50-4877-9D0E-12A5DEB2B919}" type="pres">
      <dgm:prSet presAssocID="{B2B2BFEB-326D-4098-9114-0E98B593D46C}" presName="sibTrans" presStyleLbl="node1" presStyleIdx="1" presStyleCnt="5"/>
      <dgm:spPr/>
    </dgm:pt>
    <dgm:pt modelId="{4DB8452E-AFD2-4B59-AECA-CBBEC0BCED00}" type="pres">
      <dgm:prSet presAssocID="{03DB3E03-7817-4A34-A289-3F3510993FD9}" presName="dummy" presStyleCnt="0"/>
      <dgm:spPr/>
    </dgm:pt>
    <dgm:pt modelId="{2BE7C642-382D-4FCD-9073-B7A1498E6066}" type="pres">
      <dgm:prSet presAssocID="{03DB3E03-7817-4A34-A289-3F3510993FD9}" presName="node" presStyleLbl="revTx" presStyleIdx="2" presStyleCnt="5">
        <dgm:presLayoutVars>
          <dgm:bulletEnabled val="1"/>
        </dgm:presLayoutVars>
      </dgm:prSet>
      <dgm:spPr/>
      <dgm:t>
        <a:bodyPr/>
        <a:lstStyle/>
        <a:p>
          <a:endParaRPr lang="en-GB"/>
        </a:p>
      </dgm:t>
    </dgm:pt>
    <dgm:pt modelId="{7D50FE15-C1B2-43DF-AE8B-10856F64EEDA}" type="pres">
      <dgm:prSet presAssocID="{925510D0-3A73-4991-BBF6-E86FD754EF51}" presName="sibTrans" presStyleLbl="node1" presStyleIdx="2" presStyleCnt="5"/>
      <dgm:spPr/>
    </dgm:pt>
    <dgm:pt modelId="{BBA0DFE6-2635-4C95-BFB3-CB3A9F9CE13D}" type="pres">
      <dgm:prSet presAssocID="{50389A0A-9BD4-4826-B0A8-1861B82D4811}" presName="dummy" presStyleCnt="0"/>
      <dgm:spPr/>
    </dgm:pt>
    <dgm:pt modelId="{5B0DE036-1C00-42D2-B4F2-694CC24E5DF6}" type="pres">
      <dgm:prSet presAssocID="{50389A0A-9BD4-4826-B0A8-1861B82D4811}" presName="node" presStyleLbl="revTx" presStyleIdx="3" presStyleCnt="5">
        <dgm:presLayoutVars>
          <dgm:bulletEnabled val="1"/>
        </dgm:presLayoutVars>
      </dgm:prSet>
      <dgm:spPr/>
      <dgm:t>
        <a:bodyPr/>
        <a:lstStyle/>
        <a:p>
          <a:endParaRPr lang="en-GB"/>
        </a:p>
      </dgm:t>
    </dgm:pt>
    <dgm:pt modelId="{E96D957F-87B5-4A3E-8A19-41DDFA901109}" type="pres">
      <dgm:prSet presAssocID="{51502401-3A23-4221-A0BE-85D33BE44669}" presName="sibTrans" presStyleLbl="node1" presStyleIdx="3" presStyleCnt="5"/>
      <dgm:spPr/>
    </dgm:pt>
    <dgm:pt modelId="{563048AE-6781-43C6-A158-2449241F2444}" type="pres">
      <dgm:prSet presAssocID="{355BE854-9DE2-491F-8626-646E30A3E5B0}" presName="dummy" presStyleCnt="0"/>
      <dgm:spPr/>
    </dgm:pt>
    <dgm:pt modelId="{0D7E064D-62F1-4E1E-848F-8A81B7BA687C}" type="pres">
      <dgm:prSet presAssocID="{355BE854-9DE2-491F-8626-646E30A3E5B0}" presName="node" presStyleLbl="revTx" presStyleIdx="4" presStyleCnt="5">
        <dgm:presLayoutVars>
          <dgm:bulletEnabled val="1"/>
        </dgm:presLayoutVars>
      </dgm:prSet>
      <dgm:spPr/>
      <dgm:t>
        <a:bodyPr/>
        <a:lstStyle/>
        <a:p>
          <a:endParaRPr lang="en-GB"/>
        </a:p>
      </dgm:t>
    </dgm:pt>
    <dgm:pt modelId="{C8A97B75-5739-4528-9949-BA6D09D17F9B}" type="pres">
      <dgm:prSet presAssocID="{CD8E02D9-013D-4078-B608-AA949EC038C0}" presName="sibTrans" presStyleLbl="node1" presStyleIdx="4" presStyleCnt="5"/>
      <dgm:spPr/>
    </dgm:pt>
  </dgm:ptLst>
  <dgm:cxnLst>
    <dgm:cxn modelId="{EFFDD0CD-5CBA-4B58-85DA-EF3A2EEA9486}" type="presOf" srcId="{50389A0A-9BD4-4826-B0A8-1861B82D4811}" destId="{5B0DE036-1C00-42D2-B4F2-694CC24E5DF6}" srcOrd="0" destOrd="0" presId="urn:microsoft.com/office/officeart/2005/8/layout/cycle1"/>
    <dgm:cxn modelId="{C2B4EF80-2124-45C2-9E6F-EFBACC30A860}" type="presOf" srcId="{5BDBBD99-6F9B-4185-9703-0559A026965A}" destId="{5425324E-1B69-477D-9DB5-C71BF5C5280D}" srcOrd="0" destOrd="0" presId="urn:microsoft.com/office/officeart/2005/8/layout/cycle1"/>
    <dgm:cxn modelId="{0CCB0275-8CB6-463C-9436-BEFD97EEE754}" type="presOf" srcId="{D59925AF-C9F4-44C0-B1D6-4AE49B589EFA}" destId="{73428DCB-0277-4A1A-91A5-44353E9A6523}" srcOrd="0" destOrd="0" presId="urn:microsoft.com/office/officeart/2005/8/layout/cycle1"/>
    <dgm:cxn modelId="{4A44D705-477F-4AF0-BED0-AB14CF7B829C}" type="presOf" srcId="{CD8E02D9-013D-4078-B608-AA949EC038C0}" destId="{C8A97B75-5739-4528-9949-BA6D09D17F9B}" srcOrd="0" destOrd="0" presId="urn:microsoft.com/office/officeart/2005/8/layout/cycle1"/>
    <dgm:cxn modelId="{F2D60BD7-17D7-4BA3-9FE2-EC83D8B7E431}" srcId="{F2C9B852-10CD-4728-AD6E-B73BD78AC3E2}" destId="{355BE854-9DE2-491F-8626-646E30A3E5B0}" srcOrd="4" destOrd="0" parTransId="{054FC716-5B02-47E6-BD97-A6C036C69E27}" sibTransId="{CD8E02D9-013D-4078-B608-AA949EC038C0}"/>
    <dgm:cxn modelId="{096DD460-D52A-422F-A808-7822C2340A04}" type="presOf" srcId="{B2B2BFEB-326D-4098-9114-0E98B593D46C}" destId="{6AE0336F-DE50-4877-9D0E-12A5DEB2B919}" srcOrd="0" destOrd="0" presId="urn:microsoft.com/office/officeart/2005/8/layout/cycle1"/>
    <dgm:cxn modelId="{33BCC1F5-24D9-452A-AFC2-96D2E69BD40F}" type="presOf" srcId="{355BE854-9DE2-491F-8626-646E30A3E5B0}" destId="{0D7E064D-62F1-4E1E-848F-8A81B7BA687C}" srcOrd="0" destOrd="0" presId="urn:microsoft.com/office/officeart/2005/8/layout/cycle1"/>
    <dgm:cxn modelId="{1A18F76B-5CC8-40AD-BE97-2B5F1669F6AA}" srcId="{F2C9B852-10CD-4728-AD6E-B73BD78AC3E2}" destId="{5BDBBD99-6F9B-4185-9703-0559A026965A}" srcOrd="0" destOrd="0" parTransId="{7D55B7D3-2265-4A75-B855-CB0BEC904F06}" sibTransId="{D59925AF-C9F4-44C0-B1D6-4AE49B589EFA}"/>
    <dgm:cxn modelId="{74D18D58-8FBF-466B-A41E-3B39E0459211}" type="presOf" srcId="{F2C9B852-10CD-4728-AD6E-B73BD78AC3E2}" destId="{42E484F4-4848-4175-A111-1A0201454E60}" srcOrd="0" destOrd="0" presId="urn:microsoft.com/office/officeart/2005/8/layout/cycle1"/>
    <dgm:cxn modelId="{9C715D13-27EC-4C87-89F5-D5ABA77E7096}" srcId="{F2C9B852-10CD-4728-AD6E-B73BD78AC3E2}" destId="{03DB3E03-7817-4A34-A289-3F3510993FD9}" srcOrd="2" destOrd="0" parTransId="{AFF6E464-4C17-4D56-A9DF-86DA3DB5D41F}" sibTransId="{925510D0-3A73-4991-BBF6-E86FD754EF51}"/>
    <dgm:cxn modelId="{8BC32D9E-87A3-41A0-8BC2-2D7C022D1754}" type="presOf" srcId="{925510D0-3A73-4991-BBF6-E86FD754EF51}" destId="{7D50FE15-C1B2-43DF-AE8B-10856F64EEDA}" srcOrd="0" destOrd="0" presId="urn:microsoft.com/office/officeart/2005/8/layout/cycle1"/>
    <dgm:cxn modelId="{05335309-4607-4372-98B0-D8EA0B84B50B}" type="presOf" srcId="{552F14FD-B175-4F98-B362-0421F50A5888}" destId="{4D6800E7-9CC0-4B17-B5AF-4F3907365E86}" srcOrd="0" destOrd="0" presId="urn:microsoft.com/office/officeart/2005/8/layout/cycle1"/>
    <dgm:cxn modelId="{4A06BECB-C012-48B8-9682-FD3EDDF592E2}" srcId="{F2C9B852-10CD-4728-AD6E-B73BD78AC3E2}" destId="{552F14FD-B175-4F98-B362-0421F50A5888}" srcOrd="1" destOrd="0" parTransId="{7C9CB6A7-5354-4FFD-A03F-2D4B576A7588}" sibTransId="{B2B2BFEB-326D-4098-9114-0E98B593D46C}"/>
    <dgm:cxn modelId="{EC360B0D-F22D-41D8-AFAB-DD54BFBB74A6}" type="presOf" srcId="{51502401-3A23-4221-A0BE-85D33BE44669}" destId="{E96D957F-87B5-4A3E-8A19-41DDFA901109}" srcOrd="0" destOrd="0" presId="urn:microsoft.com/office/officeart/2005/8/layout/cycle1"/>
    <dgm:cxn modelId="{BD760B94-0C68-4EE1-91D8-C0660E6BB583}" srcId="{F2C9B852-10CD-4728-AD6E-B73BD78AC3E2}" destId="{50389A0A-9BD4-4826-B0A8-1861B82D4811}" srcOrd="3" destOrd="0" parTransId="{8AD061CD-3188-42F3-8EF5-A51E6E299FAD}" sibTransId="{51502401-3A23-4221-A0BE-85D33BE44669}"/>
    <dgm:cxn modelId="{2529A0DE-AF90-4694-A69B-564339634D82}" type="presOf" srcId="{03DB3E03-7817-4A34-A289-3F3510993FD9}" destId="{2BE7C642-382D-4FCD-9073-B7A1498E6066}" srcOrd="0" destOrd="0" presId="urn:microsoft.com/office/officeart/2005/8/layout/cycle1"/>
    <dgm:cxn modelId="{A3937324-42D3-4A30-91F5-351E1EFA236C}" type="presParOf" srcId="{42E484F4-4848-4175-A111-1A0201454E60}" destId="{C5134F8B-1510-445D-B088-BCC790885D93}" srcOrd="0" destOrd="0" presId="urn:microsoft.com/office/officeart/2005/8/layout/cycle1"/>
    <dgm:cxn modelId="{364E9DB3-15D3-4711-866A-8FCD14343BBB}" type="presParOf" srcId="{42E484F4-4848-4175-A111-1A0201454E60}" destId="{5425324E-1B69-477D-9DB5-C71BF5C5280D}" srcOrd="1" destOrd="0" presId="urn:microsoft.com/office/officeart/2005/8/layout/cycle1"/>
    <dgm:cxn modelId="{BAE627BC-5137-4349-87D1-8B268399EDB2}" type="presParOf" srcId="{42E484F4-4848-4175-A111-1A0201454E60}" destId="{73428DCB-0277-4A1A-91A5-44353E9A6523}" srcOrd="2" destOrd="0" presId="urn:microsoft.com/office/officeart/2005/8/layout/cycle1"/>
    <dgm:cxn modelId="{75599CB9-BB7E-4FDB-B1E3-90901C7717BD}" type="presParOf" srcId="{42E484F4-4848-4175-A111-1A0201454E60}" destId="{42F5D348-EC5C-4A35-B7E9-15962FE65828}" srcOrd="3" destOrd="0" presId="urn:microsoft.com/office/officeart/2005/8/layout/cycle1"/>
    <dgm:cxn modelId="{D5A7E88E-0BB9-4FC1-8DA9-8863A63B57CF}" type="presParOf" srcId="{42E484F4-4848-4175-A111-1A0201454E60}" destId="{4D6800E7-9CC0-4B17-B5AF-4F3907365E86}" srcOrd="4" destOrd="0" presId="urn:microsoft.com/office/officeart/2005/8/layout/cycle1"/>
    <dgm:cxn modelId="{B1B8D374-B9A7-439B-A629-F8017F3CFF5B}" type="presParOf" srcId="{42E484F4-4848-4175-A111-1A0201454E60}" destId="{6AE0336F-DE50-4877-9D0E-12A5DEB2B919}" srcOrd="5" destOrd="0" presId="urn:microsoft.com/office/officeart/2005/8/layout/cycle1"/>
    <dgm:cxn modelId="{688E18B0-3822-4A82-B989-2F9F638FC80F}" type="presParOf" srcId="{42E484F4-4848-4175-A111-1A0201454E60}" destId="{4DB8452E-AFD2-4B59-AECA-CBBEC0BCED00}" srcOrd="6" destOrd="0" presId="urn:microsoft.com/office/officeart/2005/8/layout/cycle1"/>
    <dgm:cxn modelId="{258701A0-6624-44B4-A96E-A8EFC1345B62}" type="presParOf" srcId="{42E484F4-4848-4175-A111-1A0201454E60}" destId="{2BE7C642-382D-4FCD-9073-B7A1498E6066}" srcOrd="7" destOrd="0" presId="urn:microsoft.com/office/officeart/2005/8/layout/cycle1"/>
    <dgm:cxn modelId="{30507996-2E78-4957-BEFE-5ECBA9B70D29}" type="presParOf" srcId="{42E484F4-4848-4175-A111-1A0201454E60}" destId="{7D50FE15-C1B2-43DF-AE8B-10856F64EEDA}" srcOrd="8" destOrd="0" presId="urn:microsoft.com/office/officeart/2005/8/layout/cycle1"/>
    <dgm:cxn modelId="{F024CBD6-33FA-4C51-8678-F019C3427A41}" type="presParOf" srcId="{42E484F4-4848-4175-A111-1A0201454E60}" destId="{BBA0DFE6-2635-4C95-BFB3-CB3A9F9CE13D}" srcOrd="9" destOrd="0" presId="urn:microsoft.com/office/officeart/2005/8/layout/cycle1"/>
    <dgm:cxn modelId="{629748BA-EAB5-4E4D-8DB9-FD50841B5FB1}" type="presParOf" srcId="{42E484F4-4848-4175-A111-1A0201454E60}" destId="{5B0DE036-1C00-42D2-B4F2-694CC24E5DF6}" srcOrd="10" destOrd="0" presId="urn:microsoft.com/office/officeart/2005/8/layout/cycle1"/>
    <dgm:cxn modelId="{60908A99-C27B-4C2C-9F0F-04A468B60BD6}" type="presParOf" srcId="{42E484F4-4848-4175-A111-1A0201454E60}" destId="{E96D957F-87B5-4A3E-8A19-41DDFA901109}" srcOrd="11" destOrd="0" presId="urn:microsoft.com/office/officeart/2005/8/layout/cycle1"/>
    <dgm:cxn modelId="{BBF74696-7508-442A-80C0-F98E8B61B232}" type="presParOf" srcId="{42E484F4-4848-4175-A111-1A0201454E60}" destId="{563048AE-6781-43C6-A158-2449241F2444}" srcOrd="12" destOrd="0" presId="urn:microsoft.com/office/officeart/2005/8/layout/cycle1"/>
    <dgm:cxn modelId="{D2C88F44-81DD-43FE-84C1-FB49FE1B64A7}" type="presParOf" srcId="{42E484F4-4848-4175-A111-1A0201454E60}" destId="{0D7E064D-62F1-4E1E-848F-8A81B7BA687C}" srcOrd="13" destOrd="0" presId="urn:microsoft.com/office/officeart/2005/8/layout/cycle1"/>
    <dgm:cxn modelId="{D451180C-BFA8-43A0-B09E-BAB0C9949859}" type="presParOf" srcId="{42E484F4-4848-4175-A111-1A0201454E60}" destId="{C8A97B75-5739-4528-9949-BA6D09D17F9B}" srcOrd="14" destOrd="0" presId="urn:microsoft.com/office/officeart/2005/8/layout/cycle1"/>
  </dgm:cxnLst>
  <dgm:bg/>
  <dgm:whole/>
  <dgm:extLst>
    <a:ext uri="http://schemas.microsoft.com/office/drawing/2008/diagram">
      <dsp:dataModelExt xmlns:dsp="http://schemas.microsoft.com/office/drawing/2008/diagram" xmlns="" relId="rId14" minVer="http://schemas.openxmlformats.org/drawingml/2006/diagram"/>
    </a:ext>
  </dgm:extLst>
</dgm:dataModel>
</file>

<file path=word/diagrams/drawing1.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5425324E-1B69-477D-9DB5-C71BF5C5280D}">
      <dsp:nvSpPr>
        <dsp:cNvPr id="0" name=""/>
        <dsp:cNvSpPr/>
      </dsp:nvSpPr>
      <dsp:spPr>
        <a:xfrm>
          <a:off x="2296061" y="18354"/>
          <a:ext cx="634473" cy="63447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160" tIns="10160" rIns="10160" bIns="10160" numCol="1" spcCol="1270" anchor="ctr" anchorCtr="0">
          <a:noAutofit/>
        </a:bodyPr>
        <a:lstStyle/>
        <a:p>
          <a:pPr marR="0" lvl="0" algn="ctr" defTabSz="355600" rtl="0">
            <a:lnSpc>
              <a:spcPct val="90000"/>
            </a:lnSpc>
            <a:spcBef>
              <a:spcPct val="0"/>
            </a:spcBef>
            <a:spcAft>
              <a:spcPct val="35000"/>
            </a:spcAft>
          </a:pPr>
          <a:r>
            <a:rPr lang="en-GB" sz="800" kern="1200" baseline="0" smtClean="0">
              <a:latin typeface="Times New Roman"/>
            </a:rPr>
            <a:t>Economical</a:t>
          </a:r>
          <a:endParaRPr lang="en-GB" sz="800" kern="1200" smtClean="0"/>
        </a:p>
      </dsp:txBody>
      <dsp:txXfrm>
        <a:off x="2296061" y="18354"/>
        <a:ext cx="634473" cy="634473"/>
      </dsp:txXfrm>
    </dsp:sp>
    <dsp:sp modelId="{73428DCB-0277-4A1A-91A5-44353E9A6523}">
      <dsp:nvSpPr>
        <dsp:cNvPr id="0" name=""/>
        <dsp:cNvSpPr/>
      </dsp:nvSpPr>
      <dsp:spPr>
        <a:xfrm>
          <a:off x="803510" y="-5"/>
          <a:ext cx="2378874" cy="2378874"/>
        </a:xfrm>
        <a:prstGeom prst="circularArrow">
          <a:avLst>
            <a:gd name="adj1" fmla="val 5201"/>
            <a:gd name="adj2" fmla="val 335965"/>
            <a:gd name="adj3" fmla="val 21293028"/>
            <a:gd name="adj4" fmla="val 19766426"/>
            <a:gd name="adj5" fmla="val 6068"/>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4D6800E7-9CC0-4B17-B5AF-4F3907365E86}">
      <dsp:nvSpPr>
        <dsp:cNvPr id="0" name=""/>
        <dsp:cNvSpPr/>
      </dsp:nvSpPr>
      <dsp:spPr>
        <a:xfrm>
          <a:off x="2679460" y="1198332"/>
          <a:ext cx="634473" cy="63447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160" tIns="10160" rIns="10160" bIns="10160" numCol="1" spcCol="1270" anchor="ctr" anchorCtr="0">
          <a:noAutofit/>
        </a:bodyPr>
        <a:lstStyle/>
        <a:p>
          <a:pPr marR="0" lvl="0" algn="ctr" defTabSz="355600" rtl="0">
            <a:lnSpc>
              <a:spcPct val="90000"/>
            </a:lnSpc>
            <a:spcBef>
              <a:spcPct val="0"/>
            </a:spcBef>
            <a:spcAft>
              <a:spcPct val="35000"/>
            </a:spcAft>
          </a:pPr>
          <a:r>
            <a:rPr lang="en-GB" sz="800" kern="1200" baseline="0" smtClean="0">
              <a:latin typeface="Times New Roman"/>
            </a:rPr>
            <a:t>Social</a:t>
          </a:r>
          <a:endParaRPr lang="en-GB" sz="800" kern="1200" smtClean="0"/>
        </a:p>
      </dsp:txBody>
      <dsp:txXfrm>
        <a:off x="2679460" y="1198332"/>
        <a:ext cx="634473" cy="634473"/>
      </dsp:txXfrm>
    </dsp:sp>
    <dsp:sp modelId="{6AE0336F-DE50-4877-9D0E-12A5DEB2B919}">
      <dsp:nvSpPr>
        <dsp:cNvPr id="0" name=""/>
        <dsp:cNvSpPr/>
      </dsp:nvSpPr>
      <dsp:spPr>
        <a:xfrm>
          <a:off x="803510" y="-5"/>
          <a:ext cx="2378874" cy="2378874"/>
        </a:xfrm>
        <a:prstGeom prst="circularArrow">
          <a:avLst>
            <a:gd name="adj1" fmla="val 5201"/>
            <a:gd name="adj2" fmla="val 335965"/>
            <a:gd name="adj3" fmla="val 4014477"/>
            <a:gd name="adj4" fmla="val 2253636"/>
            <a:gd name="adj5" fmla="val 6068"/>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2BE7C642-382D-4FCD-9073-B7A1498E6066}">
      <dsp:nvSpPr>
        <dsp:cNvPr id="0" name=""/>
        <dsp:cNvSpPr/>
      </dsp:nvSpPr>
      <dsp:spPr>
        <a:xfrm>
          <a:off x="1675710" y="1927599"/>
          <a:ext cx="634473" cy="63447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160" tIns="10160" rIns="10160" bIns="10160" numCol="1" spcCol="1270" anchor="ctr" anchorCtr="0">
          <a:noAutofit/>
        </a:bodyPr>
        <a:lstStyle/>
        <a:p>
          <a:pPr marR="0" lvl="0" algn="ctr" defTabSz="355600" rtl="0">
            <a:lnSpc>
              <a:spcPct val="90000"/>
            </a:lnSpc>
            <a:spcBef>
              <a:spcPct val="0"/>
            </a:spcBef>
            <a:spcAft>
              <a:spcPct val="35000"/>
            </a:spcAft>
          </a:pPr>
          <a:r>
            <a:rPr lang="en-GB" sz="800" kern="1200" baseline="0" smtClean="0">
              <a:latin typeface="Times New Roman"/>
            </a:rPr>
            <a:t>Technological</a:t>
          </a:r>
          <a:endParaRPr lang="en-GB" sz="800" kern="1200" smtClean="0"/>
        </a:p>
      </dsp:txBody>
      <dsp:txXfrm>
        <a:off x="1675710" y="1927599"/>
        <a:ext cx="634473" cy="634473"/>
      </dsp:txXfrm>
    </dsp:sp>
    <dsp:sp modelId="{7D50FE15-C1B2-43DF-AE8B-10856F64EEDA}">
      <dsp:nvSpPr>
        <dsp:cNvPr id="0" name=""/>
        <dsp:cNvSpPr/>
      </dsp:nvSpPr>
      <dsp:spPr>
        <a:xfrm>
          <a:off x="803510" y="-5"/>
          <a:ext cx="2378874" cy="2378874"/>
        </a:xfrm>
        <a:prstGeom prst="circularArrow">
          <a:avLst>
            <a:gd name="adj1" fmla="val 5201"/>
            <a:gd name="adj2" fmla="val 335965"/>
            <a:gd name="adj3" fmla="val 8210399"/>
            <a:gd name="adj4" fmla="val 6449558"/>
            <a:gd name="adj5" fmla="val 6068"/>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5B0DE036-1C00-42D2-B4F2-694CC24E5DF6}">
      <dsp:nvSpPr>
        <dsp:cNvPr id="0" name=""/>
        <dsp:cNvSpPr/>
      </dsp:nvSpPr>
      <dsp:spPr>
        <a:xfrm>
          <a:off x="671961" y="1198332"/>
          <a:ext cx="634473" cy="63447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160" tIns="10160" rIns="10160" bIns="10160" numCol="1" spcCol="1270" anchor="ctr" anchorCtr="0">
          <a:noAutofit/>
        </a:bodyPr>
        <a:lstStyle/>
        <a:p>
          <a:pPr marR="0" lvl="0" algn="ctr" defTabSz="355600" rtl="0">
            <a:lnSpc>
              <a:spcPct val="90000"/>
            </a:lnSpc>
            <a:spcBef>
              <a:spcPct val="0"/>
            </a:spcBef>
            <a:spcAft>
              <a:spcPct val="35000"/>
            </a:spcAft>
          </a:pPr>
          <a:r>
            <a:rPr lang="en-GB" sz="800" kern="1200" baseline="0" smtClean="0">
              <a:latin typeface="Times New Roman"/>
            </a:rPr>
            <a:t>Environmental</a:t>
          </a:r>
          <a:endParaRPr lang="en-GB" sz="800" kern="1200" smtClean="0"/>
        </a:p>
      </dsp:txBody>
      <dsp:txXfrm>
        <a:off x="671961" y="1198332"/>
        <a:ext cx="634473" cy="634473"/>
      </dsp:txXfrm>
    </dsp:sp>
    <dsp:sp modelId="{E96D957F-87B5-4A3E-8A19-41DDFA901109}">
      <dsp:nvSpPr>
        <dsp:cNvPr id="0" name=""/>
        <dsp:cNvSpPr/>
      </dsp:nvSpPr>
      <dsp:spPr>
        <a:xfrm>
          <a:off x="803510" y="-5"/>
          <a:ext cx="2378874" cy="2378874"/>
        </a:xfrm>
        <a:prstGeom prst="circularArrow">
          <a:avLst>
            <a:gd name="adj1" fmla="val 5201"/>
            <a:gd name="adj2" fmla="val 335965"/>
            <a:gd name="adj3" fmla="val 12297609"/>
            <a:gd name="adj4" fmla="val 10771006"/>
            <a:gd name="adj5" fmla="val 6068"/>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0D7E064D-62F1-4E1E-848F-8A81B7BA687C}">
      <dsp:nvSpPr>
        <dsp:cNvPr id="0" name=""/>
        <dsp:cNvSpPr/>
      </dsp:nvSpPr>
      <dsp:spPr>
        <a:xfrm>
          <a:off x="1055359" y="18354"/>
          <a:ext cx="634473" cy="63447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160" tIns="10160" rIns="10160" bIns="10160" numCol="1" spcCol="1270" anchor="ctr" anchorCtr="0">
          <a:noAutofit/>
        </a:bodyPr>
        <a:lstStyle/>
        <a:p>
          <a:pPr marR="0" lvl="0" algn="ctr" defTabSz="355600" rtl="0">
            <a:lnSpc>
              <a:spcPct val="90000"/>
            </a:lnSpc>
            <a:spcBef>
              <a:spcPct val="0"/>
            </a:spcBef>
            <a:spcAft>
              <a:spcPct val="35000"/>
            </a:spcAft>
          </a:pPr>
          <a:r>
            <a:rPr lang="en-GB" sz="800" kern="1200" baseline="0" smtClean="0">
              <a:latin typeface="Times New Roman"/>
            </a:rPr>
            <a:t>Political / Legal</a:t>
          </a:r>
          <a:endParaRPr lang="en-GB" sz="800" kern="1200" smtClean="0"/>
        </a:p>
      </dsp:txBody>
      <dsp:txXfrm>
        <a:off x="1055359" y="18354"/>
        <a:ext cx="634473" cy="634473"/>
      </dsp:txXfrm>
    </dsp:sp>
    <dsp:sp modelId="{C8A97B75-5739-4528-9949-BA6D09D17F9B}">
      <dsp:nvSpPr>
        <dsp:cNvPr id="0" name=""/>
        <dsp:cNvSpPr/>
      </dsp:nvSpPr>
      <dsp:spPr>
        <a:xfrm>
          <a:off x="803510" y="-5"/>
          <a:ext cx="2378874" cy="2378874"/>
        </a:xfrm>
        <a:prstGeom prst="circularArrow">
          <a:avLst>
            <a:gd name="adj1" fmla="val 5201"/>
            <a:gd name="adj2" fmla="val 335965"/>
            <a:gd name="adj3" fmla="val 16865466"/>
            <a:gd name="adj4" fmla="val 15198568"/>
            <a:gd name="adj5" fmla="val 6068"/>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1">
  <dgm:title val=""/>
  <dgm:desc val=""/>
  <dgm:catLst>
    <dgm:cat type="cycle" pri="2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alg type="cycle">
          <dgm:param type="stAng" val="0"/>
          <dgm:param type="spanAng" val="360"/>
        </dgm:alg>
      </dgm:if>
      <dgm:else name="Name2">
        <dgm:alg type="cycle">
          <dgm:param type="stAng" val="0"/>
          <dgm:param type="spanAng" val="-360"/>
        </dgm:alg>
      </dgm:else>
    </dgm:choose>
    <dgm:shape xmlns:r="http://schemas.openxmlformats.org/officeDocument/2006/relationships" r:blip="">
      <dgm:adjLst/>
    </dgm:shape>
    <dgm:presOf/>
    <dgm:choose name="Name3">
      <dgm:if name="Name4" func="var" arg="dir" op="equ" val="norm">
        <dgm:constrLst>
          <dgm:constr type="diam" val="1"/>
          <dgm:constr type="w" for="ch" forName="node" refType="w"/>
          <dgm:constr type="w" for="ch" ptType="sibTrans" refType="w" refFor="ch" refForName="node" fact="0.5"/>
          <dgm:constr type="h" for="ch" ptType="sibTrans" op="equ"/>
          <dgm:constr type="diam" for="ch" ptType="sibTrans" refType="diam" op="equ"/>
          <dgm:constr type="sibSp" refType="w" refFor="ch" refForName="node" fact="0.15"/>
          <dgm:constr type="w" for="ch" forName="dummy" refType="sibSp" fact="2.8"/>
          <dgm:constr type="primFontSz" for="ch" forName="node" op="equ" val="65"/>
        </dgm:constrLst>
      </dgm:if>
      <dgm:else name="Name5">
        <dgm:constrLst>
          <dgm:constr type="diam" val="1"/>
          <dgm:constr type="w" for="ch" forName="node" refType="w"/>
          <dgm:constr type="w" for="ch" ptType="sibTrans" refType="w" refFor="ch" refForName="node" fact="0.5"/>
          <dgm:constr type="h" for="ch" ptType="sibTrans" op="equ"/>
          <dgm:constr type="diam" for="ch" ptType="sibTrans" refType="diam" op="equ" fact="-1"/>
          <dgm:constr type="sibSp" refType="w" refFor="ch" refForName="node" fact="0.15"/>
          <dgm:constr type="w" for="ch" forName="dummy" refType="sibSp" fact="2.8"/>
          <dgm:constr type="primFontSz" for="ch" forName="node" op="equ" val="65"/>
        </dgm:constrLst>
      </dgm:else>
    </dgm:choose>
    <dgm:ruleLst>
      <dgm:rule type="diam" val="INF" fact="NaN" max="NaN"/>
    </dgm:ruleLst>
    <dgm:forEach name="nodesForEach" axis="ch" ptType="node">
      <dgm:choose name="Name6">
        <dgm:if name="Name7" axis="par ch" ptType="doc node" func="cnt" op="gt" val="1">
          <dgm:layoutNode name="dummy">
            <dgm:alg type="sp"/>
            <dgm:shape xmlns:r="http://schemas.openxmlformats.org/officeDocument/2006/relationships" r:blip="">
              <dgm:adjLst/>
            </dgm:shape>
            <dgm:presOf/>
            <dgm:constrLst>
              <dgm:constr type="h" refType="w"/>
            </dgm:constrLst>
            <dgm:ruleLst/>
          </dgm:layoutNode>
        </dgm:if>
        <dgm:else name="Name8"/>
      </dgm:choose>
      <dgm:layoutNode name="node" styleLbl="revTx">
        <dgm:varLst>
          <dgm:bulletEnabled val="1"/>
        </dgm:varLst>
        <dgm:alg type="tx">
          <dgm:param type="txAnchorVertCh" val="mid"/>
        </dgm:alg>
        <dgm:shape xmlns:r="http://schemas.openxmlformats.org/officeDocument/2006/relationships" type="rect"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Name11" axis="followSib" ptType="sibTrans" hideLastTrans="0" cnt="1">
            <dgm:layoutNode name="sibTrans" styleLbl="node1">
              <dgm:alg type="conn">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begPad"/>
                <dgm:constr type="endPad"/>
              </dgm:constrLst>
              <dgm:ruleLst/>
            </dgm:layoutNode>
          </dgm:forEach>
        </dgm:if>
        <dgm:else name="Name12"/>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TotalTime>
  <Pages>37</Pages>
  <Words>8297</Words>
  <Characters>47297</Characters>
  <Application>Microsoft Office Word</Application>
  <DocSecurity>0</DocSecurity>
  <Lines>394</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55484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ruhul rumel</dc:creator>
  <cp:lastModifiedBy>ruhul rumel</cp:lastModifiedBy>
  <cp:revision>2</cp:revision>
  <dcterms:created xsi:type="dcterms:W3CDTF">2018-09-06T01:52:00Z</dcterms:created>
  <dcterms:modified xsi:type="dcterms:W3CDTF">2018-09-06T02:08:00Z</dcterms:modified>
</cp:coreProperties>
</file>