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2E49FE" w14:paraId="5821D96F"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D6AB0A9"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p w14:paraId="01084926" w14:textId="77777777" w:rsidR="0086599B" w:rsidRPr="00EA68A9" w:rsidRDefault="00EF2E59" w:rsidP="00723284">
            <w:pPr>
              <w:keepNext/>
              <w:spacing w:after="0" w:line="360" w:lineRule="auto"/>
              <w:jc w:val="both"/>
              <w:rPr>
                <w:rFonts w:ascii="Arial" w:eastAsia="Times New Roman" w:hAnsi="Arial" w:cs="Arial"/>
                <w:b/>
                <w:color w:val="auto"/>
                <w:szCs w:val="24"/>
                <w:lang w:val="en-AU"/>
              </w:rPr>
            </w:pPr>
            <w:r w:rsidRPr="00EA68A9">
              <w:rPr>
                <w:rFonts w:ascii="Arial" w:hAnsi="Arial" w:cs="Arial"/>
                <w:noProof/>
                <w:color w:val="auto"/>
                <w:szCs w:val="24"/>
                <w:lang w:val="en-US"/>
              </w:rPr>
              <w:drawing>
                <wp:inline distT="0" distB="0" distL="0" distR="0" wp14:anchorId="78992A20" wp14:editId="26F213E6">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35EAE3B0"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p w14:paraId="0F2DA937" w14:textId="77777777" w:rsidR="0086599B"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t>Component One:</w:t>
            </w:r>
          </w:p>
          <w:p w14:paraId="65C14C7D" w14:textId="77777777" w:rsidR="0086599B" w:rsidRPr="00EA68A9" w:rsidRDefault="00EF2E59" w:rsidP="00723284">
            <w:pPr>
              <w:widowControl w:val="0"/>
              <w:autoSpaceDE w:val="0"/>
              <w:autoSpaceDN w:val="0"/>
              <w:spacing w:after="0" w:line="360" w:lineRule="auto"/>
              <w:jc w:val="both"/>
              <w:rPr>
                <w:rFonts w:ascii="Arial" w:eastAsia="Times New Roman" w:hAnsi="Arial" w:cs="Arial"/>
                <w:b/>
                <w:bCs/>
                <w:i/>
                <w:iCs/>
                <w:color w:val="auto"/>
                <w:szCs w:val="24"/>
                <w:lang w:val="en-US"/>
              </w:rPr>
            </w:pPr>
            <w:r w:rsidRPr="00EA68A9">
              <w:rPr>
                <w:rFonts w:ascii="Arial" w:eastAsia="Times New Roman" w:hAnsi="Arial" w:cs="Arial"/>
                <w:b/>
                <w:bCs/>
                <w:i/>
                <w:iCs/>
                <w:color w:val="auto"/>
                <w:szCs w:val="24"/>
                <w:lang w:val="en-US"/>
              </w:rPr>
              <w:t>What are the key skills required when working in the housekeeping team? 750 words (+/- 10%)</w:t>
            </w:r>
          </w:p>
          <w:p w14:paraId="43A04960" w14:textId="77777777" w:rsidR="0086599B" w:rsidRPr="00EA68A9" w:rsidRDefault="0086599B" w:rsidP="00723284">
            <w:pPr>
              <w:widowControl w:val="0"/>
              <w:autoSpaceDE w:val="0"/>
              <w:autoSpaceDN w:val="0"/>
              <w:spacing w:after="0" w:line="360" w:lineRule="auto"/>
              <w:jc w:val="both"/>
              <w:rPr>
                <w:rFonts w:ascii="Arial" w:eastAsia="Times New Roman" w:hAnsi="Arial" w:cs="Arial"/>
                <w:b/>
                <w:bCs/>
                <w:i/>
                <w:iCs/>
                <w:color w:val="auto"/>
                <w:szCs w:val="24"/>
                <w:lang w:val="en-US"/>
              </w:rPr>
            </w:pPr>
          </w:p>
          <w:p w14:paraId="772BCC47" w14:textId="77777777" w:rsidR="0086599B" w:rsidRPr="00EA68A9" w:rsidRDefault="0086599B" w:rsidP="00723284">
            <w:pPr>
              <w:widowControl w:val="0"/>
              <w:autoSpaceDE w:val="0"/>
              <w:autoSpaceDN w:val="0"/>
              <w:spacing w:after="0" w:line="360" w:lineRule="auto"/>
              <w:jc w:val="both"/>
              <w:rPr>
                <w:rFonts w:ascii="Arial" w:eastAsia="Times New Roman" w:hAnsi="Arial" w:cs="Arial"/>
                <w:b/>
                <w:bCs/>
                <w:i/>
                <w:iCs/>
                <w:color w:val="auto"/>
                <w:szCs w:val="24"/>
                <w:lang w:val="en-US"/>
              </w:rPr>
            </w:pPr>
          </w:p>
          <w:p w14:paraId="6648A8EA" w14:textId="77777777" w:rsidR="0086599B" w:rsidRPr="00EA68A9" w:rsidRDefault="00EF2E59" w:rsidP="00723284">
            <w:pPr>
              <w:spacing w:line="360" w:lineRule="auto"/>
              <w:jc w:val="both"/>
              <w:rPr>
                <w:rFonts w:ascii="Arial" w:eastAsia="Times New Roman" w:hAnsi="Arial" w:cs="Arial"/>
                <w:b/>
                <w:color w:val="auto"/>
                <w:szCs w:val="24"/>
                <w:lang w:val="en-AU"/>
              </w:rPr>
            </w:pPr>
            <w:r w:rsidRPr="00EA68A9">
              <w:rPr>
                <w:rFonts w:ascii="Arial" w:eastAsia="Carlito" w:hAnsi="Arial" w:cs="Arial"/>
                <w:b/>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0C851338" w14:textId="58012F6B" w:rsidR="0086599B" w:rsidRPr="00EA68A9" w:rsidRDefault="00EF2E59" w:rsidP="00723284">
            <w:pPr>
              <w:keepNext/>
              <w:spacing w:before="120" w:after="0" w:line="360" w:lineRule="auto"/>
              <w:jc w:val="both"/>
              <w:rPr>
                <w:rFonts w:ascii="Arial" w:eastAsia="Times New Roman" w:hAnsi="Arial" w:cs="Arial"/>
                <w:b/>
                <w:bCs/>
                <w:color w:val="auto"/>
                <w:szCs w:val="24"/>
                <w:lang w:val="en-AU"/>
              </w:rPr>
            </w:pPr>
            <w:r w:rsidRPr="00EA68A9">
              <w:rPr>
                <w:rFonts w:ascii="Arial" w:eastAsia="Times New Roman" w:hAnsi="Arial" w:cs="Arial"/>
                <w:b/>
                <w:bCs/>
                <w:color w:val="auto"/>
                <w:szCs w:val="24"/>
              </w:rPr>
              <w:t>Student</w:t>
            </w:r>
            <w:r w:rsidR="008601B0">
              <w:rPr>
                <w:rFonts w:ascii="Arial" w:eastAsia="Times New Roman" w:hAnsi="Arial" w:cs="Arial"/>
                <w:b/>
                <w:bCs/>
                <w:color w:val="auto"/>
                <w:szCs w:val="24"/>
              </w:rPr>
              <w:t>:</w:t>
            </w:r>
            <w:r w:rsidRPr="00EA68A9">
              <w:rPr>
                <w:rFonts w:ascii="Arial" w:eastAsia="Times New Roman" w:hAnsi="Arial" w:cs="Arial"/>
                <w:b/>
                <w:bCs/>
                <w:color w:val="auto"/>
                <w:szCs w:val="24"/>
              </w:rPr>
              <w:t xml:space="preserve"> No:</w:t>
            </w:r>
          </w:p>
        </w:tc>
        <w:tc>
          <w:tcPr>
            <w:tcW w:w="1911" w:type="dxa"/>
            <w:gridSpan w:val="2"/>
            <w:tcBorders>
              <w:top w:val="single" w:sz="4" w:space="0" w:color="auto"/>
              <w:left w:val="nil"/>
              <w:bottom w:val="dashed" w:sz="4" w:space="0" w:color="auto"/>
              <w:right w:val="nil"/>
            </w:tcBorders>
            <w:shd w:val="clear" w:color="auto" w:fill="auto"/>
            <w:vAlign w:val="center"/>
          </w:tcPr>
          <w:p w14:paraId="46E76365" w14:textId="76EE66C8" w:rsidR="008601B0" w:rsidRDefault="008601B0" w:rsidP="00723284">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Showkoth Choudh</w:t>
            </w:r>
            <w:r w:rsidR="00693F69">
              <w:rPr>
                <w:rFonts w:ascii="Arial" w:eastAsia="Times New Roman" w:hAnsi="Arial" w:cs="Arial"/>
                <w:b/>
                <w:color w:val="auto"/>
                <w:szCs w:val="24"/>
                <w:lang w:val="en-AU"/>
              </w:rPr>
              <w:t>o</w:t>
            </w:r>
            <w:r>
              <w:rPr>
                <w:rFonts w:ascii="Arial" w:eastAsia="Times New Roman" w:hAnsi="Arial" w:cs="Arial"/>
                <w:b/>
                <w:color w:val="auto"/>
                <w:szCs w:val="24"/>
                <w:lang w:val="en-AU"/>
              </w:rPr>
              <w:t>ury</w:t>
            </w:r>
          </w:p>
          <w:p w14:paraId="683F08A2" w14:textId="35DCEBBD" w:rsidR="0086599B" w:rsidRPr="00EA68A9" w:rsidRDefault="008601B0" w:rsidP="00723284">
            <w:pPr>
              <w:keepNext/>
              <w:spacing w:after="0" w:line="360" w:lineRule="auto"/>
              <w:jc w:val="both"/>
              <w:rPr>
                <w:rFonts w:ascii="Arial" w:eastAsia="Times New Roman" w:hAnsi="Arial" w:cs="Arial"/>
                <w:b/>
                <w:color w:val="auto"/>
                <w:szCs w:val="24"/>
                <w:lang w:val="en-AU"/>
              </w:rPr>
            </w:pPr>
            <w:r w:rsidRPr="008601B0">
              <w:rPr>
                <w:rFonts w:ascii="Arial" w:eastAsia="Times New Roman" w:hAnsi="Arial" w:cs="Arial"/>
                <w:b/>
                <w:color w:val="auto"/>
                <w:szCs w:val="24"/>
                <w:lang w:val="en-AU"/>
              </w:rPr>
              <w:t>2208181</w:t>
            </w:r>
          </w:p>
        </w:tc>
        <w:tc>
          <w:tcPr>
            <w:tcW w:w="662" w:type="dxa"/>
            <w:tcBorders>
              <w:top w:val="single" w:sz="4" w:space="0" w:color="auto"/>
              <w:left w:val="nil"/>
              <w:bottom w:val="nil"/>
              <w:right w:val="single" w:sz="4" w:space="0" w:color="auto"/>
            </w:tcBorders>
            <w:shd w:val="clear" w:color="auto" w:fill="auto"/>
            <w:vAlign w:val="center"/>
          </w:tcPr>
          <w:p w14:paraId="553B1F05"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r>
      <w:tr w:rsidR="002E49FE" w14:paraId="0F7C37E7" w14:textId="77777777" w:rsidTr="0086599B">
        <w:trPr>
          <w:trHeight w:val="468"/>
          <w:jc w:val="center"/>
        </w:trPr>
        <w:tc>
          <w:tcPr>
            <w:tcW w:w="5206" w:type="dxa"/>
            <w:vMerge/>
            <w:tcBorders>
              <w:left w:val="single" w:sz="4" w:space="0" w:color="auto"/>
              <w:right w:val="single" w:sz="4" w:space="0" w:color="auto"/>
            </w:tcBorders>
            <w:shd w:val="clear" w:color="auto" w:fill="auto"/>
          </w:tcPr>
          <w:p w14:paraId="259F5044"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6BD70B7B" w14:textId="77777777" w:rsidR="0086599B" w:rsidRPr="00EA68A9" w:rsidRDefault="0086599B" w:rsidP="00723284">
            <w:pPr>
              <w:keepNext/>
              <w:spacing w:after="0" w:line="360" w:lineRule="auto"/>
              <w:jc w:val="both"/>
              <w:rPr>
                <w:rFonts w:ascii="Arial" w:eastAsia="Times New Roman" w:hAnsi="Arial" w:cs="Arial"/>
                <w:color w:val="auto"/>
                <w:szCs w:val="24"/>
                <w:lang w:val="en-AU"/>
              </w:rPr>
            </w:pPr>
          </w:p>
          <w:p w14:paraId="33E0522A" w14:textId="77777777" w:rsidR="0086599B" w:rsidRPr="00EA68A9" w:rsidRDefault="00EF2E59" w:rsidP="00723284">
            <w:pPr>
              <w:keepNext/>
              <w:spacing w:after="0" w:line="360" w:lineRule="auto"/>
              <w:jc w:val="both"/>
              <w:rPr>
                <w:rFonts w:ascii="Arial" w:eastAsia="Times New Roman" w:hAnsi="Arial" w:cs="Arial"/>
                <w:color w:val="auto"/>
                <w:szCs w:val="24"/>
                <w:lang w:val="en-AU"/>
              </w:rPr>
            </w:pPr>
            <w:r w:rsidRPr="00EA68A9">
              <w:rPr>
                <w:rFonts w:ascii="Arial" w:eastAsia="Times New Roman" w:hAnsi="Arial" w:cs="Arial"/>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3FBCDF10" w14:textId="77777777" w:rsidR="0086599B" w:rsidRPr="00EA68A9" w:rsidRDefault="00EF2E59" w:rsidP="00723284">
            <w:pPr>
              <w:keepNext/>
              <w:spacing w:after="0" w:line="360" w:lineRule="auto"/>
              <w:jc w:val="both"/>
              <w:rPr>
                <w:rFonts w:ascii="Arial" w:eastAsia="Times New Roman" w:hAnsi="Arial" w:cs="Arial"/>
                <w:b/>
                <w:color w:val="auto"/>
                <w:szCs w:val="24"/>
                <w:lang w:val="en-AU"/>
              </w:rPr>
            </w:pPr>
            <w:r w:rsidRPr="00EA68A9">
              <w:rPr>
                <w:rFonts w:ascii="Arial" w:eastAsia="Times New Roman" w:hAnsi="Arial" w:cs="Arial"/>
                <w:b/>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4BC63F6E"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r>
      <w:tr w:rsidR="002E49FE" w14:paraId="309DF3FD" w14:textId="77777777" w:rsidTr="0086599B">
        <w:trPr>
          <w:trHeight w:val="468"/>
          <w:jc w:val="center"/>
        </w:trPr>
        <w:tc>
          <w:tcPr>
            <w:tcW w:w="5206" w:type="dxa"/>
            <w:vMerge/>
            <w:tcBorders>
              <w:left w:val="single" w:sz="4" w:space="0" w:color="auto"/>
              <w:right w:val="single" w:sz="4" w:space="0" w:color="auto"/>
            </w:tcBorders>
            <w:shd w:val="clear" w:color="auto" w:fill="auto"/>
          </w:tcPr>
          <w:p w14:paraId="2B7963B3"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6AF28824" w14:textId="77777777" w:rsidR="0086599B" w:rsidRPr="00EA68A9" w:rsidRDefault="00EF2E59" w:rsidP="00723284">
            <w:pPr>
              <w:keepNext/>
              <w:spacing w:after="0" w:line="360" w:lineRule="auto"/>
              <w:jc w:val="both"/>
              <w:rPr>
                <w:rFonts w:ascii="Arial" w:eastAsia="Times New Roman" w:hAnsi="Arial" w:cs="Arial"/>
                <w:color w:val="auto"/>
                <w:szCs w:val="24"/>
                <w:lang w:val="en-AU"/>
              </w:rPr>
            </w:pPr>
            <w:r w:rsidRPr="00EA68A9">
              <w:rPr>
                <w:rFonts w:ascii="Arial" w:eastAsia="Times New Roman" w:hAnsi="Arial" w:cs="Arial"/>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755DBD2B" w14:textId="77777777" w:rsidR="0086599B" w:rsidRPr="00EA68A9" w:rsidRDefault="00EF2E59" w:rsidP="00723284">
            <w:pPr>
              <w:keepNext/>
              <w:spacing w:after="0" w:line="360" w:lineRule="auto"/>
              <w:jc w:val="both"/>
              <w:rPr>
                <w:rFonts w:ascii="Arial" w:eastAsia="Times New Roman" w:hAnsi="Arial" w:cs="Arial"/>
                <w:b/>
                <w:color w:val="auto"/>
                <w:szCs w:val="24"/>
                <w:lang w:val="en-AU"/>
              </w:rPr>
            </w:pPr>
            <w:r w:rsidRPr="00EA68A9">
              <w:rPr>
                <w:rFonts w:ascii="Arial" w:eastAsia="Times New Roman" w:hAnsi="Arial" w:cs="Arial"/>
                <w:b/>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282F10A3"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r>
      <w:tr w:rsidR="002E49FE" w14:paraId="573744D3" w14:textId="77777777" w:rsidTr="0086599B">
        <w:trPr>
          <w:trHeight w:val="468"/>
          <w:jc w:val="center"/>
        </w:trPr>
        <w:tc>
          <w:tcPr>
            <w:tcW w:w="5206" w:type="dxa"/>
            <w:vMerge/>
            <w:tcBorders>
              <w:left w:val="single" w:sz="4" w:space="0" w:color="auto"/>
              <w:right w:val="single" w:sz="4" w:space="0" w:color="auto"/>
            </w:tcBorders>
            <w:shd w:val="clear" w:color="auto" w:fill="auto"/>
          </w:tcPr>
          <w:p w14:paraId="36A60248"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19B2680A" w14:textId="77777777" w:rsidR="0086599B" w:rsidRPr="00EA68A9" w:rsidRDefault="00EF2E59" w:rsidP="00723284">
            <w:pPr>
              <w:keepNext/>
              <w:spacing w:after="0" w:line="360" w:lineRule="auto"/>
              <w:jc w:val="both"/>
              <w:rPr>
                <w:rFonts w:ascii="Arial" w:eastAsia="Times New Roman" w:hAnsi="Arial" w:cs="Arial"/>
                <w:color w:val="auto"/>
                <w:szCs w:val="24"/>
                <w:lang w:val="en-AU"/>
              </w:rPr>
            </w:pPr>
            <w:r w:rsidRPr="00EA68A9">
              <w:rPr>
                <w:rFonts w:ascii="Arial" w:eastAsia="Times New Roman" w:hAnsi="Arial" w:cs="Arial"/>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6C4DFFFA" w14:textId="298E6AB7" w:rsidR="0086599B" w:rsidRPr="003966E7" w:rsidRDefault="003966E7" w:rsidP="003966E7">
            <w:pPr>
              <w:shd w:val="clear" w:color="auto" w:fill="FFFFFF"/>
              <w:spacing w:after="75" w:line="300" w:lineRule="atLeast"/>
              <w:outlineLvl w:val="0"/>
              <w:rPr>
                <w:rFonts w:ascii="Segoe UI" w:eastAsia="Times New Roman" w:hAnsi="Segoe UI" w:cs="Segoe UI"/>
                <w:b/>
                <w:bCs/>
                <w:color w:val="252424"/>
                <w:kern w:val="36"/>
                <w:szCs w:val="24"/>
                <w:lang w:eastAsia="en-GB"/>
              </w:rPr>
            </w:pPr>
            <w:r w:rsidRPr="003966E7">
              <w:rPr>
                <w:rFonts w:ascii="Segoe UI" w:eastAsia="Times New Roman" w:hAnsi="Segoe UI" w:cs="Segoe UI"/>
                <w:b/>
                <w:bCs/>
                <w:color w:val="252424"/>
                <w:kern w:val="36"/>
                <w:szCs w:val="24"/>
                <w:lang w:eastAsia="en-GB"/>
              </w:rPr>
              <w:t>Kathryn Flynn</w:t>
            </w:r>
          </w:p>
        </w:tc>
        <w:tc>
          <w:tcPr>
            <w:tcW w:w="662" w:type="dxa"/>
            <w:tcBorders>
              <w:top w:val="nil"/>
              <w:left w:val="nil"/>
              <w:bottom w:val="nil"/>
              <w:right w:val="single" w:sz="4" w:space="0" w:color="auto"/>
            </w:tcBorders>
            <w:shd w:val="clear" w:color="auto" w:fill="auto"/>
            <w:vAlign w:val="center"/>
          </w:tcPr>
          <w:p w14:paraId="07620A71"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r>
      <w:tr w:rsidR="002E49FE" w14:paraId="1C7AFF81"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7E584032"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1AA3AD6F" w14:textId="77777777" w:rsidR="0086599B" w:rsidRPr="00EA68A9" w:rsidRDefault="0086599B" w:rsidP="00723284">
            <w:pPr>
              <w:keepNext/>
              <w:spacing w:after="0" w:line="36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14414B20"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27EBCF43" w14:textId="77777777" w:rsidR="0086599B" w:rsidRPr="00EA68A9" w:rsidRDefault="0086599B" w:rsidP="00723284">
            <w:pPr>
              <w:keepNext/>
              <w:spacing w:after="0" w:line="360" w:lineRule="auto"/>
              <w:jc w:val="both"/>
              <w:rPr>
                <w:rFonts w:ascii="Arial" w:eastAsia="Times New Roman" w:hAnsi="Arial" w:cs="Arial"/>
                <w:b/>
                <w:color w:val="auto"/>
                <w:szCs w:val="24"/>
                <w:lang w:val="en-AU"/>
              </w:rPr>
            </w:pPr>
          </w:p>
        </w:tc>
      </w:tr>
      <w:tr w:rsidR="002E49FE" w14:paraId="7478548C"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5A8BA40" w14:textId="77777777" w:rsidR="0086599B" w:rsidRPr="00A470EE" w:rsidRDefault="00A470EE" w:rsidP="00723284">
            <w:pPr>
              <w:spacing w:after="0" w:line="360" w:lineRule="auto"/>
              <w:jc w:val="both"/>
              <w:rPr>
                <w:rFonts w:ascii="Arial" w:eastAsia="Times New Roman" w:hAnsi="Arial" w:cs="Arial"/>
                <w:b/>
                <w:bCs/>
                <w:color w:val="auto"/>
                <w:szCs w:val="24"/>
              </w:rPr>
            </w:pPr>
            <w:r w:rsidRPr="00A470EE">
              <w:rPr>
                <w:rFonts w:ascii="Arial" w:eastAsia="Times New Roman" w:hAnsi="Arial" w:cs="Arial"/>
                <w:b/>
                <w:bCs/>
                <w:color w:val="auto"/>
                <w:szCs w:val="24"/>
              </w:rPr>
              <w:t>Component 1</w:t>
            </w:r>
          </w:p>
          <w:p w14:paraId="24FE008B"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Housekeeping is crucial to customer happiness and establishing a reputation in the hospitality industry. Housekeeping workers need a wide range of skills to clean and serve well. This journal will explain the fundamental abilities needed to operate in a housekeeping team, how they are used in professional situations, and why this subject is so important in the hospitality industry. Several crucial skills are necessary for success while working in a housekeeping team.</w:t>
            </w:r>
          </w:p>
          <w:p w14:paraId="3F679F6D"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Attention to Detail:</w:t>
            </w:r>
            <w:r w:rsidRPr="00EA68A9">
              <w:rPr>
                <w:rFonts w:ascii="Arial" w:hAnsi="Arial" w:cs="Arial"/>
                <w:color w:val="auto"/>
                <w:szCs w:val="24"/>
              </w:rPr>
              <w:t xml:space="preserve"> To keep rooms and public areas tidy and maintained, housekeeping must be performed with extreme care. This skill is essential to maintain the establishment's standards and guarantee a high degree of customer satisfaction (Raghubalan and Raghubalan, 2021). When cleaning a hotel room, I have to pay close attention to the tiniest of details to ensure that the room's surfaces, linens, and amenities are immaculate and ready to welcome guests.</w:t>
            </w:r>
          </w:p>
          <w:p w14:paraId="055BE4A7"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Communication Skills:</w:t>
            </w:r>
            <w:r w:rsidRPr="00EA68A9">
              <w:rPr>
                <w:rFonts w:ascii="Arial" w:hAnsi="Arial" w:cs="Arial"/>
                <w:color w:val="auto"/>
                <w:szCs w:val="24"/>
              </w:rPr>
              <w:t xml:space="preserve"> Working in a housekeeping team necessitates coordination with co-workers, superiors, and other departments; thus, effective communication is crucial (Rai, 2021). To coordinate special guest requests, report maintenance difficulties, and request supplies, I have to communicate clearly and concisely. </w:t>
            </w:r>
            <w:r w:rsidRPr="00EA68A9">
              <w:rPr>
                <w:rFonts w:ascii="Arial" w:hAnsi="Arial" w:cs="Arial"/>
                <w:color w:val="auto"/>
                <w:szCs w:val="24"/>
              </w:rPr>
              <w:lastRenderedPageBreak/>
              <w:t>Additionally, I have excellent contact with guests to handle any issues or unique needs they can have.</w:t>
            </w:r>
          </w:p>
          <w:p w14:paraId="315F9C28"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Problem-Solving Skills:</w:t>
            </w:r>
            <w:r w:rsidRPr="00EA68A9">
              <w:rPr>
                <w:rFonts w:ascii="Arial" w:hAnsi="Arial" w:cs="Arial"/>
                <w:color w:val="auto"/>
                <w:szCs w:val="24"/>
              </w:rPr>
              <w:t xml:space="preserve"> Housekeepers often deal with unforeseen circumstances, such as handling challenging stains or handling complaints from guests. It is crucial to have the capacity to think rapidly and come up with workable ideas (Kozak and Kozak, 2021). My recent work experience has provided me with opportunities to deal with unforeseen room maintenance concerns. I have effectively solved these problems by putting my theoretical understanding of troubleshooting methods to use and working with the maintenance staff.</w:t>
            </w:r>
          </w:p>
          <w:p w14:paraId="3BF67AEE"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Time Management:</w:t>
            </w:r>
            <w:r w:rsidRPr="00EA68A9">
              <w:rPr>
                <w:rFonts w:ascii="Arial" w:hAnsi="Arial" w:cs="Arial"/>
                <w:color w:val="auto"/>
                <w:szCs w:val="24"/>
              </w:rPr>
              <w:t xml:space="preserve"> Since housekeeping activities must be completed within predetermined periods, effective time management is essential. Prioritizing duties and working quickly guarantee that rooms are cleaned and prepared for guests (G Raghubalan, 2019). In my job as a hotel employee, I have discovered the need for time management to fulfil the demands of a hectic schedule, such as turning over rooms fast at peak check-in periods.</w:t>
            </w:r>
          </w:p>
          <w:p w14:paraId="79D6D27A"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Physically Fit:</w:t>
            </w:r>
            <w:r w:rsidRPr="00EA68A9">
              <w:rPr>
                <w:rFonts w:ascii="Arial" w:hAnsi="Arial" w:cs="Arial"/>
                <w:color w:val="auto"/>
                <w:szCs w:val="24"/>
              </w:rPr>
              <w:t xml:space="preserve"> Being a housekeeper is physically hard work that often requires carrying large things, moving carts, and standing for extended periods. For me to do these jobs effectively and avoid accidents, I must have physical stamina and strength. I now regularly exercise and maintain a healthy lifestyle, which can help me keep up the physical endurance needed for my job.</w:t>
            </w:r>
          </w:p>
          <w:p w14:paraId="4155803E"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Application of Theoretical Knowledge:</w:t>
            </w:r>
            <w:r w:rsidRPr="00EA68A9">
              <w:rPr>
                <w:rFonts w:ascii="Arial" w:hAnsi="Arial" w:cs="Arial"/>
                <w:color w:val="auto"/>
                <w:szCs w:val="24"/>
              </w:rPr>
              <w:t xml:space="preserve"> While working in the industry, theoretical knowledge can be used in useful ways. For instance, learning various cleaning methods and comprehending the unique requirements of various surfaces can improve the efficacy and efficiency of housekeeping duties (Raghubalan and Raghubalan, 2021). Compliance with cleanliness and safety requirements is ensured by being informed of industry best practices and standards.</w:t>
            </w:r>
          </w:p>
          <w:p w14:paraId="08258FFC"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Cleaning Techniques:</w:t>
            </w:r>
            <w:r w:rsidRPr="00EA68A9">
              <w:rPr>
                <w:rFonts w:ascii="Arial" w:hAnsi="Arial" w:cs="Arial"/>
                <w:color w:val="auto"/>
                <w:szCs w:val="24"/>
              </w:rPr>
              <w:t xml:space="preserve"> Working in housekeeping requires understanding various cleaning strategies and techniques. Knowing the proper cleaning techniques, for instance, for different surfaces like wood, glass, or stainless steel, guarantees that I get the intended results without causing damage. By putting my theoretical understanding of cleaning methods to use, I can operate quickly and effectively while upholding standards for cleanliness and material quality.</w:t>
            </w:r>
          </w:p>
          <w:p w14:paraId="241178A3"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lastRenderedPageBreak/>
              <w:t>Usage of Equipment:</w:t>
            </w:r>
            <w:r w:rsidRPr="00EA68A9">
              <w:rPr>
                <w:rFonts w:ascii="Arial" w:hAnsi="Arial" w:cs="Arial"/>
                <w:color w:val="auto"/>
                <w:szCs w:val="24"/>
              </w:rPr>
              <w:t xml:space="preserve"> Utilising numerous cleaning supplies and equipment is a common part of housekeeping. For efficiency and safety, it's essential to comprehend how to use and maintain tools like vacuum cleaners, floor polishers, and carpet extractors (Casado, 2022). Theoretical knowledge enables me to operate equipment appropriately, diagnose little problems, and maximise their efficacy, leading to superior cleaning results and a longer equipment lifetime.</w:t>
            </w:r>
          </w:p>
          <w:p w14:paraId="4D4DC0A2"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 xml:space="preserve">Safety Practices: </w:t>
            </w:r>
            <w:r w:rsidRPr="00EA68A9">
              <w:rPr>
                <w:rFonts w:ascii="Arial" w:hAnsi="Arial" w:cs="Arial"/>
                <w:color w:val="auto"/>
                <w:szCs w:val="24"/>
              </w:rPr>
              <w:t>In the housekeeping sector, having a theoretical understanding of safety and hygiene practices is essential. This involves being aware of the value of personal protection equipment (PPE), handling potentially hazardous substances correctly, and adhering to health and safety laws (Mullins and Dossor, 2020). By putting this information into practice, I can keep my workplace safe for me, my co-workers, and my guests. It also helps to stop the spread of illnesses, accidents, and injuries.</w:t>
            </w:r>
          </w:p>
          <w:p w14:paraId="3AE3E244"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Importance of the Topic:</w:t>
            </w:r>
            <w:r w:rsidRPr="00EA68A9">
              <w:rPr>
                <w:rFonts w:ascii="Arial" w:hAnsi="Arial" w:cs="Arial"/>
                <w:color w:val="auto"/>
                <w:szCs w:val="24"/>
              </w:rPr>
              <w:t xml:space="preserve"> Housekeeping is a crucial part of the hospitality industry. A guest's perception of a place can be greatly influenced by how well it is kept up and how satisfied they are with their stay there. Guests expect a hotel or other hospitality facility to be clean, comfortable, and pleasant (O’fallon and Rutherford, 2019). Housekeeping has a direct role in fulfilling these requirements via maintaining clean, well-organized, and aesthetically pleasant guest rooms and common spaces. In addition, having a reliable housekeeping team will improve business, since satisfied customers will return and spread the positive reviews.</w:t>
            </w:r>
          </w:p>
          <w:p w14:paraId="536C1542" w14:textId="77777777" w:rsidR="0086599B" w:rsidRPr="00EA68A9" w:rsidRDefault="00EF2E59" w:rsidP="00EA68A9">
            <w:pPr>
              <w:spacing w:line="360" w:lineRule="auto"/>
              <w:jc w:val="both"/>
              <w:rPr>
                <w:rFonts w:ascii="Arial" w:hAnsi="Arial" w:cs="Arial"/>
                <w:color w:val="auto"/>
                <w:szCs w:val="24"/>
              </w:rPr>
            </w:pPr>
            <w:r w:rsidRPr="00EA68A9">
              <w:rPr>
                <w:rFonts w:ascii="Arial" w:hAnsi="Arial" w:cs="Arial"/>
                <w:color w:val="auto"/>
                <w:szCs w:val="24"/>
              </w:rPr>
              <w:t>Housekeeping staff can optimise cleaning operations, offer high-quality outcomes, and satisfy visitors by employing theoretical knowledge (Mullins and Dossor, 2020). Housekeeping requires precision, time management, communication, endurance, and problem-solving. Theoretical knowledge helps workers adapt to industry changes, comply with legislation, and create a safe, environmentally friendly workplace.</w:t>
            </w:r>
          </w:p>
        </w:tc>
      </w:tr>
    </w:tbl>
    <w:tbl>
      <w:tblPr>
        <w:tblStyle w:val="TableGrid"/>
        <w:tblW w:w="0" w:type="auto"/>
        <w:tblInd w:w="-5" w:type="dxa"/>
        <w:tblLook w:val="04A0" w:firstRow="1" w:lastRow="0" w:firstColumn="1" w:lastColumn="0" w:noHBand="0" w:noVBand="1"/>
      </w:tblPr>
      <w:tblGrid>
        <w:gridCol w:w="4508"/>
        <w:gridCol w:w="4508"/>
      </w:tblGrid>
      <w:tr w:rsidR="002E49FE" w14:paraId="550951C6" w14:textId="77777777" w:rsidTr="0086599B">
        <w:tc>
          <w:tcPr>
            <w:tcW w:w="4508" w:type="dxa"/>
          </w:tcPr>
          <w:p w14:paraId="47507B51" w14:textId="77777777" w:rsidR="001749FD"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lastRenderedPageBreak/>
              <w:t>Word Count</w:t>
            </w:r>
          </w:p>
        </w:tc>
        <w:tc>
          <w:tcPr>
            <w:tcW w:w="4508" w:type="dxa"/>
          </w:tcPr>
          <w:p w14:paraId="7597A106" w14:textId="77777777" w:rsidR="001749FD"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t>810</w:t>
            </w:r>
          </w:p>
        </w:tc>
      </w:tr>
    </w:tbl>
    <w:p w14:paraId="6192F6AA" w14:textId="77777777" w:rsidR="001749FD" w:rsidRPr="00EA68A9" w:rsidRDefault="001749FD" w:rsidP="00723284">
      <w:pPr>
        <w:spacing w:line="360" w:lineRule="auto"/>
        <w:jc w:val="both"/>
        <w:rPr>
          <w:rFonts w:ascii="Arial" w:hAnsi="Arial" w:cs="Arial"/>
          <w:color w:val="auto"/>
          <w:szCs w:val="24"/>
        </w:rPr>
      </w:pPr>
    </w:p>
    <w:p w14:paraId="5E0DBA83" w14:textId="77777777" w:rsidR="005F689A" w:rsidRPr="00EA68A9" w:rsidRDefault="005F689A" w:rsidP="00723284">
      <w:pPr>
        <w:spacing w:line="360" w:lineRule="auto"/>
        <w:jc w:val="both"/>
        <w:rPr>
          <w:rFonts w:ascii="Arial" w:hAnsi="Arial" w:cs="Arial"/>
          <w:color w:val="auto"/>
          <w:szCs w:val="24"/>
        </w:rPr>
        <w:sectPr w:rsidR="005F689A" w:rsidRPr="00EA68A9" w:rsidSect="00CD26B9">
          <w:headerReference w:type="even" r:id="rId8"/>
          <w:headerReference w:type="default" r:id="rId9"/>
          <w:footerReference w:type="even" r:id="rId10"/>
          <w:footerReference w:type="default" r:id="rId11"/>
          <w:headerReference w:type="first" r:id="rId12"/>
          <w:footerReference w:type="first" r:id="rId13"/>
          <w:pgSz w:w="11906" w:h="16838"/>
          <w:pgMar w:top="1077" w:right="1440" w:bottom="1077" w:left="1440" w:header="709" w:footer="709" w:gutter="0"/>
          <w:cols w:space="708"/>
          <w:docGrid w:linePitch="360"/>
        </w:sectPr>
      </w:pPr>
    </w:p>
    <w:p w14:paraId="4FB91CDD" w14:textId="77777777" w:rsidR="00330917"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lastRenderedPageBreak/>
        <w:t>Component Two:</w:t>
      </w:r>
    </w:p>
    <w:tbl>
      <w:tblPr>
        <w:tblStyle w:val="TableGrid"/>
        <w:tblW w:w="0" w:type="auto"/>
        <w:jc w:val="center"/>
        <w:tblLook w:val="04A0" w:firstRow="1" w:lastRow="0" w:firstColumn="1" w:lastColumn="0" w:noHBand="0" w:noVBand="1"/>
      </w:tblPr>
      <w:tblGrid>
        <w:gridCol w:w="2425"/>
        <w:gridCol w:w="2700"/>
        <w:gridCol w:w="3111"/>
        <w:gridCol w:w="2746"/>
        <w:gridCol w:w="2746"/>
      </w:tblGrid>
      <w:tr w:rsidR="002E49FE" w14:paraId="0B584323" w14:textId="77777777" w:rsidTr="00EA68A9">
        <w:trPr>
          <w:jc w:val="center"/>
        </w:trPr>
        <w:tc>
          <w:tcPr>
            <w:tcW w:w="2425" w:type="dxa"/>
          </w:tcPr>
          <w:p w14:paraId="0B952BFF" w14:textId="77777777" w:rsidR="00CD26B9" w:rsidRPr="00EA68A9" w:rsidRDefault="00EF2E59" w:rsidP="00723284">
            <w:pPr>
              <w:spacing w:line="360" w:lineRule="auto"/>
              <w:jc w:val="both"/>
              <w:rPr>
                <w:rFonts w:ascii="Arial" w:eastAsia="Times New Roman" w:hAnsi="Arial" w:cs="Arial"/>
                <w:b/>
                <w:color w:val="auto"/>
                <w:szCs w:val="24"/>
                <w:shd w:val="clear" w:color="auto" w:fill="FFFFFF"/>
              </w:rPr>
            </w:pPr>
            <w:r w:rsidRPr="00EA68A9">
              <w:rPr>
                <w:rFonts w:ascii="Arial" w:eastAsia="Times New Roman" w:hAnsi="Arial" w:cs="Arial"/>
                <w:b/>
                <w:color w:val="auto"/>
                <w:szCs w:val="24"/>
                <w:shd w:val="clear" w:color="auto" w:fill="FFFFFF"/>
              </w:rPr>
              <w:t>Problem</w:t>
            </w:r>
          </w:p>
        </w:tc>
        <w:tc>
          <w:tcPr>
            <w:tcW w:w="2700" w:type="dxa"/>
          </w:tcPr>
          <w:p w14:paraId="74C583B7" w14:textId="77777777" w:rsidR="00CD26B9" w:rsidRPr="00EA68A9" w:rsidRDefault="00EF2E59" w:rsidP="00723284">
            <w:pPr>
              <w:spacing w:line="360" w:lineRule="auto"/>
              <w:jc w:val="both"/>
              <w:rPr>
                <w:rFonts w:ascii="Arial" w:eastAsia="Times New Roman" w:hAnsi="Arial" w:cs="Arial"/>
                <w:b/>
                <w:color w:val="auto"/>
                <w:szCs w:val="24"/>
                <w:shd w:val="clear" w:color="auto" w:fill="FFFFFF"/>
              </w:rPr>
            </w:pPr>
            <w:r w:rsidRPr="00EA68A9">
              <w:rPr>
                <w:rFonts w:ascii="Arial" w:eastAsia="Times New Roman" w:hAnsi="Arial" w:cs="Arial"/>
                <w:b/>
                <w:color w:val="auto"/>
                <w:szCs w:val="24"/>
                <w:shd w:val="clear" w:color="auto" w:fill="FFFFFF"/>
              </w:rPr>
              <w:t>Why did it happen?</w:t>
            </w:r>
          </w:p>
          <w:p w14:paraId="585AF884" w14:textId="77777777" w:rsidR="00CD26B9" w:rsidRPr="00EA68A9" w:rsidRDefault="00CD26B9" w:rsidP="00723284">
            <w:pPr>
              <w:spacing w:line="360" w:lineRule="auto"/>
              <w:jc w:val="both"/>
              <w:rPr>
                <w:rFonts w:ascii="Arial" w:hAnsi="Arial" w:cs="Arial"/>
                <w:b/>
                <w:bCs/>
                <w:color w:val="auto"/>
                <w:szCs w:val="24"/>
              </w:rPr>
            </w:pPr>
          </w:p>
        </w:tc>
        <w:tc>
          <w:tcPr>
            <w:tcW w:w="3111" w:type="dxa"/>
          </w:tcPr>
          <w:p w14:paraId="34FCD5AB" w14:textId="77777777" w:rsidR="00CD26B9" w:rsidRPr="00EA68A9" w:rsidRDefault="00EF2E59" w:rsidP="00723284">
            <w:pPr>
              <w:spacing w:line="360" w:lineRule="auto"/>
              <w:jc w:val="both"/>
              <w:rPr>
                <w:rFonts w:ascii="Arial" w:hAnsi="Arial" w:cs="Arial"/>
                <w:b/>
                <w:bCs/>
                <w:color w:val="auto"/>
                <w:szCs w:val="24"/>
              </w:rPr>
            </w:pPr>
            <w:r w:rsidRPr="00EA68A9">
              <w:rPr>
                <w:rFonts w:ascii="Arial" w:eastAsia="Times New Roman" w:hAnsi="Arial" w:cs="Arial"/>
                <w:b/>
                <w:color w:val="auto"/>
                <w:szCs w:val="24"/>
                <w:shd w:val="clear" w:color="auto" w:fill="FFFFFF"/>
              </w:rPr>
              <w:t>What are you going to do?</w:t>
            </w:r>
          </w:p>
        </w:tc>
        <w:tc>
          <w:tcPr>
            <w:tcW w:w="2746" w:type="dxa"/>
          </w:tcPr>
          <w:p w14:paraId="629DC24F" w14:textId="77777777" w:rsidR="00CD26B9" w:rsidRPr="00EA68A9" w:rsidRDefault="00EF2E59" w:rsidP="00723284">
            <w:pPr>
              <w:spacing w:line="360" w:lineRule="auto"/>
              <w:jc w:val="both"/>
              <w:rPr>
                <w:rFonts w:ascii="Arial" w:eastAsia="Times New Roman" w:hAnsi="Arial" w:cs="Arial"/>
                <w:b/>
                <w:color w:val="auto"/>
                <w:szCs w:val="24"/>
              </w:rPr>
            </w:pPr>
            <w:r w:rsidRPr="00EA68A9">
              <w:rPr>
                <w:rFonts w:ascii="Arial" w:eastAsia="Times New Roman" w:hAnsi="Arial" w:cs="Arial"/>
                <w:b/>
                <w:color w:val="auto"/>
                <w:szCs w:val="24"/>
                <w:shd w:val="clear" w:color="auto" w:fill="FFFFFF"/>
              </w:rPr>
              <w:t xml:space="preserve">How will you prevent this from happening in the future? </w:t>
            </w:r>
          </w:p>
          <w:p w14:paraId="59342B96" w14:textId="77777777" w:rsidR="00CD26B9" w:rsidRPr="00EA68A9" w:rsidRDefault="00CD26B9" w:rsidP="00723284">
            <w:pPr>
              <w:spacing w:line="360" w:lineRule="auto"/>
              <w:jc w:val="both"/>
              <w:rPr>
                <w:rFonts w:ascii="Arial" w:hAnsi="Arial" w:cs="Arial"/>
                <w:b/>
                <w:bCs/>
                <w:color w:val="auto"/>
                <w:szCs w:val="24"/>
              </w:rPr>
            </w:pPr>
          </w:p>
        </w:tc>
        <w:tc>
          <w:tcPr>
            <w:tcW w:w="2746" w:type="dxa"/>
          </w:tcPr>
          <w:p w14:paraId="4178FFFF" w14:textId="77777777" w:rsidR="00CD26B9" w:rsidRPr="00EA68A9" w:rsidRDefault="00EF2E59" w:rsidP="00723284">
            <w:pPr>
              <w:spacing w:line="360" w:lineRule="auto"/>
              <w:jc w:val="both"/>
              <w:rPr>
                <w:rStyle w:val="fluidplugincopy"/>
                <w:rFonts w:ascii="Arial" w:eastAsia="Times New Roman" w:hAnsi="Arial" w:cs="Arial"/>
                <w:b/>
                <w:color w:val="auto"/>
                <w:szCs w:val="24"/>
              </w:rPr>
            </w:pPr>
            <w:r w:rsidRPr="00EA68A9">
              <w:rPr>
                <w:rFonts w:ascii="Arial" w:eastAsia="Times New Roman" w:hAnsi="Arial" w:cs="Arial"/>
                <w:b/>
                <w:color w:val="auto"/>
                <w:szCs w:val="24"/>
                <w:shd w:val="clear" w:color="auto" w:fill="FFFFFF"/>
              </w:rPr>
              <w:t>What measures would you introduce to improve team effectiveness?</w:t>
            </w:r>
          </w:p>
          <w:p w14:paraId="5A019FB2" w14:textId="77777777" w:rsidR="00CD26B9" w:rsidRPr="00EA68A9" w:rsidRDefault="00CD26B9" w:rsidP="00723284">
            <w:pPr>
              <w:spacing w:line="360" w:lineRule="auto"/>
              <w:jc w:val="both"/>
              <w:rPr>
                <w:rFonts w:ascii="Arial" w:hAnsi="Arial" w:cs="Arial"/>
                <w:b/>
                <w:bCs/>
                <w:color w:val="auto"/>
                <w:szCs w:val="24"/>
              </w:rPr>
            </w:pPr>
          </w:p>
        </w:tc>
      </w:tr>
      <w:tr w:rsidR="002E49FE" w14:paraId="249689BD" w14:textId="77777777" w:rsidTr="00EA68A9">
        <w:trPr>
          <w:jc w:val="center"/>
        </w:trPr>
        <w:tc>
          <w:tcPr>
            <w:tcW w:w="2425" w:type="dxa"/>
          </w:tcPr>
          <w:p w14:paraId="54145687" w14:textId="77777777" w:rsidR="001B4F8B" w:rsidRPr="00EA68A9" w:rsidRDefault="001B4F8B" w:rsidP="00723284">
            <w:pPr>
              <w:spacing w:line="360" w:lineRule="auto"/>
              <w:jc w:val="both"/>
              <w:rPr>
                <w:rFonts w:ascii="Arial" w:eastAsia="Times New Roman" w:hAnsi="Arial" w:cs="Arial"/>
                <w:color w:val="auto"/>
                <w:szCs w:val="24"/>
                <w:shd w:val="clear" w:color="auto" w:fill="FFFFFF"/>
              </w:rPr>
            </w:pPr>
          </w:p>
          <w:p w14:paraId="2B485774" w14:textId="77777777" w:rsidR="001B4F8B" w:rsidRPr="00EA68A9" w:rsidRDefault="00EF2E59" w:rsidP="00723284">
            <w:pPr>
              <w:spacing w:line="360" w:lineRule="auto"/>
              <w:jc w:val="both"/>
              <w:rPr>
                <w:rFonts w:ascii="Arial" w:eastAsia="Times New Roman" w:hAnsi="Arial" w:cs="Arial"/>
                <w:b/>
                <w:color w:val="auto"/>
                <w:szCs w:val="24"/>
                <w:shd w:val="clear" w:color="auto" w:fill="FFFFFF"/>
              </w:rPr>
            </w:pPr>
            <w:r w:rsidRPr="00EA68A9">
              <w:rPr>
                <w:rFonts w:ascii="Arial" w:eastAsia="Times New Roman" w:hAnsi="Arial" w:cs="Arial"/>
                <w:b/>
                <w:color w:val="auto"/>
                <w:szCs w:val="24"/>
                <w:shd w:val="clear" w:color="auto" w:fill="FFFFFF"/>
              </w:rPr>
              <w:t>Miscommunication</w:t>
            </w:r>
          </w:p>
          <w:p w14:paraId="114FD1E3" w14:textId="77777777" w:rsidR="001B4F8B" w:rsidRPr="00EA68A9" w:rsidRDefault="001B4F8B" w:rsidP="00723284">
            <w:pPr>
              <w:spacing w:line="360" w:lineRule="auto"/>
              <w:jc w:val="both"/>
              <w:rPr>
                <w:rFonts w:ascii="Arial" w:eastAsia="Times New Roman" w:hAnsi="Arial" w:cs="Arial"/>
                <w:color w:val="auto"/>
                <w:szCs w:val="24"/>
                <w:shd w:val="clear" w:color="auto" w:fill="FFFFFF"/>
              </w:rPr>
            </w:pPr>
          </w:p>
        </w:tc>
        <w:tc>
          <w:tcPr>
            <w:tcW w:w="2700" w:type="dxa"/>
          </w:tcPr>
          <w:p w14:paraId="3E33B5A6" w14:textId="77777777" w:rsidR="001B4F8B" w:rsidRPr="00EA68A9" w:rsidRDefault="00EF2E59" w:rsidP="00723284">
            <w:pPr>
              <w:spacing w:line="360" w:lineRule="auto"/>
              <w:jc w:val="both"/>
              <w:rPr>
                <w:rFonts w:ascii="Arial" w:eastAsia="Times New Roman" w:hAnsi="Arial" w:cs="Arial"/>
                <w:color w:val="auto"/>
                <w:szCs w:val="24"/>
                <w:shd w:val="clear" w:color="auto" w:fill="FFFFFF"/>
              </w:rPr>
            </w:pPr>
            <w:r w:rsidRPr="00EA68A9">
              <w:rPr>
                <w:rFonts w:ascii="Arial" w:eastAsia="Times New Roman" w:hAnsi="Arial" w:cs="Arial"/>
                <w:color w:val="auto"/>
                <w:szCs w:val="24"/>
                <w:shd w:val="clear" w:color="auto" w:fill="FFFFFF"/>
              </w:rPr>
              <w:t>There was an error in communication between the front desk, cleaning, and the guest's reservation information, so the housekeeping team got the wrong information about the guest's arrival time, room choices, or special requests.</w:t>
            </w:r>
          </w:p>
        </w:tc>
        <w:tc>
          <w:tcPr>
            <w:tcW w:w="3111" w:type="dxa"/>
          </w:tcPr>
          <w:p w14:paraId="60CC8662" w14:textId="77777777" w:rsidR="001B4F8B" w:rsidRPr="00EA68A9" w:rsidRDefault="00EF2E59" w:rsidP="00723284">
            <w:pPr>
              <w:spacing w:line="360" w:lineRule="auto"/>
              <w:jc w:val="both"/>
              <w:rPr>
                <w:rFonts w:ascii="Arial" w:eastAsia="Times New Roman" w:hAnsi="Arial" w:cs="Arial"/>
                <w:color w:val="auto"/>
                <w:szCs w:val="24"/>
                <w:shd w:val="clear" w:color="auto" w:fill="FFFFFF"/>
              </w:rPr>
            </w:pPr>
            <w:r w:rsidRPr="00EA68A9">
              <w:rPr>
                <w:rFonts w:ascii="Arial" w:eastAsia="Times New Roman" w:hAnsi="Arial" w:cs="Arial"/>
                <w:color w:val="auto"/>
                <w:szCs w:val="24"/>
                <w:shd w:val="clear" w:color="auto" w:fill="FFFFFF"/>
              </w:rPr>
              <w:t>I will truly apologize to the guest for the trouble and let them know that their issue will be looked into and fixed. I will show that I care about and understand the guest's frustration.</w:t>
            </w:r>
          </w:p>
        </w:tc>
        <w:tc>
          <w:tcPr>
            <w:tcW w:w="2746" w:type="dxa"/>
          </w:tcPr>
          <w:p w14:paraId="214C38B7"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I will work to ensure that the front desk and housekeeping team have open lines of communication. The proper transfer of guest information and specific requests will need frequent meetings, the use of communication methods, and the accuracy of such information.</w:t>
            </w:r>
          </w:p>
        </w:tc>
        <w:tc>
          <w:tcPr>
            <w:tcW w:w="2746" w:type="dxa"/>
          </w:tcPr>
          <w:p w14:paraId="04289987"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 xml:space="preserve">To establish a cohesive and well-informed team, I will schedule frequent meetings at which information can be exchanged, comments can be given, and issues can be addressed. Quick and easy communication within a team can also be facilitated by my use of digital communication tools like chat platforms and </w:t>
            </w:r>
            <w:r w:rsidRPr="00EA68A9">
              <w:rPr>
                <w:rFonts w:ascii="Arial" w:hAnsi="Arial" w:cs="Arial"/>
                <w:bCs/>
                <w:color w:val="auto"/>
                <w:szCs w:val="24"/>
              </w:rPr>
              <w:lastRenderedPageBreak/>
              <w:t>task management systems.</w:t>
            </w:r>
          </w:p>
        </w:tc>
      </w:tr>
      <w:tr w:rsidR="002E49FE" w14:paraId="2A07344A" w14:textId="77777777" w:rsidTr="00EA68A9">
        <w:trPr>
          <w:jc w:val="center"/>
        </w:trPr>
        <w:tc>
          <w:tcPr>
            <w:tcW w:w="2425" w:type="dxa"/>
          </w:tcPr>
          <w:p w14:paraId="3E2EEC41" w14:textId="77777777" w:rsidR="001B4F8B" w:rsidRPr="00EA68A9" w:rsidRDefault="001B4F8B" w:rsidP="00723284">
            <w:pPr>
              <w:spacing w:line="360" w:lineRule="auto"/>
              <w:jc w:val="both"/>
              <w:rPr>
                <w:rFonts w:ascii="Arial" w:hAnsi="Arial" w:cs="Arial"/>
                <w:bCs/>
                <w:color w:val="auto"/>
                <w:szCs w:val="24"/>
              </w:rPr>
            </w:pPr>
          </w:p>
          <w:p w14:paraId="292A563A"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t>Time Constraints</w:t>
            </w:r>
          </w:p>
          <w:p w14:paraId="583AB607" w14:textId="77777777" w:rsidR="001B4F8B" w:rsidRPr="00EA68A9" w:rsidRDefault="001B4F8B" w:rsidP="00723284">
            <w:pPr>
              <w:spacing w:line="360" w:lineRule="auto"/>
              <w:jc w:val="both"/>
              <w:rPr>
                <w:rFonts w:ascii="Arial" w:hAnsi="Arial" w:cs="Arial"/>
                <w:b/>
                <w:bCs/>
                <w:color w:val="auto"/>
                <w:szCs w:val="24"/>
              </w:rPr>
            </w:pPr>
          </w:p>
        </w:tc>
        <w:tc>
          <w:tcPr>
            <w:tcW w:w="2700" w:type="dxa"/>
          </w:tcPr>
          <w:p w14:paraId="5F6604E8"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The housekeeping staff had been pressed for time due to the hotel's high occupancy and the short period between guests' check-outs and check-ins. This had caused hasty cleaning processes, resulting in missed spots or inadequate cleaning.</w:t>
            </w:r>
          </w:p>
        </w:tc>
        <w:tc>
          <w:tcPr>
            <w:tcW w:w="3111" w:type="dxa"/>
          </w:tcPr>
          <w:p w14:paraId="67D7145E"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I will ask the guest to describe their room's cleaning issues. This will help me assess the depth of the issue and highlight areas that require urgent attention, so I can fix it quickly. I will assign a housekeeper team who will clean the room, replace any lost amenities, and answer any guest issues.</w:t>
            </w:r>
          </w:p>
        </w:tc>
        <w:tc>
          <w:tcPr>
            <w:tcW w:w="2746" w:type="dxa"/>
          </w:tcPr>
          <w:p w14:paraId="41353D0E"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I will personally follow up with the guest to assess their level of satisfaction after making sure the room has been cleaned thoroughly. To show our dedication to finding a solution and winning back the trust of the customer, I will, if suitable, take into account offering compensation or incentives.</w:t>
            </w:r>
          </w:p>
        </w:tc>
        <w:tc>
          <w:tcPr>
            <w:tcW w:w="2746" w:type="dxa"/>
          </w:tcPr>
          <w:p w14:paraId="327412EF"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I will put quality control procedures in place to make sure that the staff maintains high levels of cleanliness and service, such as regular inspections, checklist reviews, or guest feedback analyses. I will start a program that rewards employees for meeting goals or keeping the workplace clean. This will make the workplace a better place to work and give the team a sense of pride and ownership.</w:t>
            </w:r>
          </w:p>
        </w:tc>
      </w:tr>
      <w:tr w:rsidR="002E49FE" w14:paraId="646AFD4E" w14:textId="77777777" w:rsidTr="00EA68A9">
        <w:trPr>
          <w:jc w:val="center"/>
        </w:trPr>
        <w:tc>
          <w:tcPr>
            <w:tcW w:w="2425" w:type="dxa"/>
          </w:tcPr>
          <w:p w14:paraId="716DD013" w14:textId="77777777" w:rsidR="00723284" w:rsidRPr="00EA68A9" w:rsidRDefault="00723284" w:rsidP="00723284">
            <w:pPr>
              <w:spacing w:line="360" w:lineRule="auto"/>
              <w:jc w:val="both"/>
              <w:rPr>
                <w:rFonts w:ascii="Arial" w:hAnsi="Arial" w:cs="Arial"/>
                <w:b/>
                <w:bCs/>
                <w:color w:val="auto"/>
                <w:szCs w:val="24"/>
              </w:rPr>
            </w:pPr>
          </w:p>
          <w:p w14:paraId="1CD456E6"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t>Staffing Issues</w:t>
            </w:r>
          </w:p>
          <w:p w14:paraId="191681E9" w14:textId="77777777" w:rsidR="001B4F8B" w:rsidRPr="00EA68A9" w:rsidRDefault="001B4F8B" w:rsidP="00723284">
            <w:pPr>
              <w:spacing w:line="360" w:lineRule="auto"/>
              <w:jc w:val="both"/>
              <w:rPr>
                <w:rFonts w:ascii="Arial" w:hAnsi="Arial" w:cs="Arial"/>
                <w:bCs/>
                <w:color w:val="auto"/>
                <w:szCs w:val="24"/>
              </w:rPr>
            </w:pPr>
          </w:p>
          <w:p w14:paraId="0F827EA5" w14:textId="77777777" w:rsidR="001B4F8B" w:rsidRPr="00EA68A9" w:rsidRDefault="001B4F8B" w:rsidP="00723284">
            <w:pPr>
              <w:spacing w:line="360" w:lineRule="auto"/>
              <w:jc w:val="both"/>
              <w:rPr>
                <w:rFonts w:ascii="Arial" w:hAnsi="Arial" w:cs="Arial"/>
                <w:b/>
                <w:bCs/>
                <w:color w:val="auto"/>
                <w:szCs w:val="24"/>
              </w:rPr>
            </w:pPr>
          </w:p>
        </w:tc>
        <w:tc>
          <w:tcPr>
            <w:tcW w:w="2700" w:type="dxa"/>
          </w:tcPr>
          <w:p w14:paraId="1C413FDC"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Rooms were hurriedly cleaned and overlooked as the housekeeping team was understaffed and the duty was not distributed properly.</w:t>
            </w:r>
          </w:p>
        </w:tc>
        <w:tc>
          <w:tcPr>
            <w:tcW w:w="3111" w:type="dxa"/>
          </w:tcPr>
          <w:p w14:paraId="0E3B8C14"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With careful consideration of peak occupancy hours and a balanced task allocation among team members, I will determine the staffing requirements and make sure that sufficient resources are assigned to effectively manage the cleaning responsibilities.</w:t>
            </w:r>
          </w:p>
        </w:tc>
        <w:tc>
          <w:tcPr>
            <w:tcW w:w="2746" w:type="dxa"/>
          </w:tcPr>
          <w:p w14:paraId="1D7994BD"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I will regularly teach and develop team members in cleaning practices, time management, effective communication, customer service, and problem-solving. I will stress continual development to ensure team members keep updated with industry best practices and can manage different issues.</w:t>
            </w:r>
          </w:p>
        </w:tc>
        <w:tc>
          <w:tcPr>
            <w:tcW w:w="2746" w:type="dxa"/>
          </w:tcPr>
          <w:p w14:paraId="5C4BD659" w14:textId="77777777" w:rsidR="001B4F8B" w:rsidRPr="00EA68A9" w:rsidRDefault="00EF2E59" w:rsidP="00723284">
            <w:pPr>
              <w:spacing w:line="360" w:lineRule="auto"/>
              <w:jc w:val="both"/>
              <w:rPr>
                <w:rFonts w:ascii="Arial" w:hAnsi="Arial" w:cs="Arial"/>
                <w:b/>
                <w:bCs/>
                <w:color w:val="auto"/>
                <w:szCs w:val="24"/>
              </w:rPr>
            </w:pPr>
            <w:r w:rsidRPr="00EA68A9">
              <w:rPr>
                <w:rFonts w:ascii="Arial" w:hAnsi="Arial" w:cs="Arial"/>
                <w:bCs/>
                <w:color w:val="auto"/>
                <w:szCs w:val="24"/>
              </w:rPr>
              <w:t>I will promote job rotation and cross-training among team members to increase their adaptability and versatility. This will guarantee that team members can perform varied roles and help one another at peak times or when particular skills are needed.</w:t>
            </w:r>
          </w:p>
        </w:tc>
      </w:tr>
    </w:tbl>
    <w:p w14:paraId="77848588" w14:textId="77777777" w:rsidR="00330917" w:rsidRPr="00EA68A9" w:rsidRDefault="00330917" w:rsidP="00723284">
      <w:pPr>
        <w:spacing w:line="360" w:lineRule="auto"/>
        <w:jc w:val="both"/>
        <w:rPr>
          <w:rFonts w:ascii="Arial" w:hAnsi="Arial" w:cs="Arial"/>
          <w:b/>
          <w:bCs/>
          <w:color w:val="auto"/>
          <w:szCs w:val="24"/>
        </w:rPr>
      </w:pPr>
    </w:p>
    <w:p w14:paraId="32039756" w14:textId="77777777" w:rsidR="00CD26B9" w:rsidRPr="00EA68A9" w:rsidRDefault="00CD26B9" w:rsidP="00723284">
      <w:pPr>
        <w:spacing w:line="360" w:lineRule="auto"/>
        <w:jc w:val="both"/>
        <w:rPr>
          <w:rFonts w:ascii="Arial" w:hAnsi="Arial" w:cs="Arial"/>
          <w:b/>
          <w:bCs/>
          <w:color w:val="auto"/>
          <w:szCs w:val="24"/>
        </w:rPr>
        <w:sectPr w:rsidR="00CD26B9" w:rsidRPr="00EA68A9" w:rsidSect="00CD26B9">
          <w:pgSz w:w="16838" w:h="11906" w:orient="landscape"/>
          <w:pgMar w:top="1440" w:right="1077" w:bottom="1440" w:left="1077" w:header="709" w:footer="709" w:gutter="0"/>
          <w:cols w:space="708"/>
          <w:docGrid w:linePitch="360"/>
        </w:sectPr>
      </w:pPr>
    </w:p>
    <w:p w14:paraId="4ED18B7E" w14:textId="77777777" w:rsidR="001749FD"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lastRenderedPageBreak/>
        <w:t>Component Three</w:t>
      </w:r>
      <w:r w:rsidR="004D0F63" w:rsidRPr="00EA68A9">
        <w:rPr>
          <w:rFonts w:ascii="Arial" w:hAnsi="Arial" w:cs="Arial"/>
          <w:b/>
          <w:bCs/>
          <w:color w:val="auto"/>
          <w:szCs w:val="24"/>
        </w:rPr>
        <w:t>:</w:t>
      </w:r>
    </w:p>
    <w:tbl>
      <w:tblPr>
        <w:tblStyle w:val="TableGrid"/>
        <w:tblW w:w="9377" w:type="dxa"/>
        <w:jc w:val="center"/>
        <w:tblLook w:val="04A0" w:firstRow="1" w:lastRow="0" w:firstColumn="1" w:lastColumn="0" w:noHBand="0" w:noVBand="1"/>
      </w:tblPr>
      <w:tblGrid>
        <w:gridCol w:w="9377"/>
      </w:tblGrid>
      <w:tr w:rsidR="002E49FE" w14:paraId="4A4FF9F2" w14:textId="77777777" w:rsidTr="004D0F63">
        <w:trPr>
          <w:trHeight w:val="533"/>
          <w:jc w:val="center"/>
        </w:trPr>
        <w:tc>
          <w:tcPr>
            <w:tcW w:w="9377" w:type="dxa"/>
          </w:tcPr>
          <w:p w14:paraId="57E14507" w14:textId="77777777" w:rsidR="001B4F8B"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Introduction</w:t>
            </w:r>
          </w:p>
          <w:p w14:paraId="7821F8BA" w14:textId="77777777" w:rsidR="001B4F8B" w:rsidRPr="00EA68A9" w:rsidRDefault="00EF2E59" w:rsidP="00EA68A9">
            <w:pPr>
              <w:spacing w:line="360" w:lineRule="auto"/>
              <w:jc w:val="both"/>
              <w:rPr>
                <w:rFonts w:ascii="Arial" w:hAnsi="Arial" w:cs="Arial"/>
                <w:color w:val="auto"/>
                <w:szCs w:val="24"/>
              </w:rPr>
            </w:pPr>
            <w:r w:rsidRPr="00EA68A9">
              <w:rPr>
                <w:rFonts w:ascii="Arial" w:hAnsi="Arial" w:cs="Arial"/>
                <w:color w:val="auto"/>
                <w:szCs w:val="24"/>
              </w:rPr>
              <w:t>The purpose of the presentation is to provide staff with the knowledge and resources they need to flourish in their jobs and contribute to the organisational success as a whole. These training materials have been specifically chosen to address key topics including cleaning standards, room setup specifications, detail-orienteers, guest interactions, cooperation, quality control, and continual development.</w:t>
            </w:r>
          </w:p>
        </w:tc>
      </w:tr>
      <w:tr w:rsidR="002E49FE" w14:paraId="4F09E95B" w14:textId="77777777" w:rsidTr="004D0F63">
        <w:trPr>
          <w:trHeight w:val="533"/>
          <w:jc w:val="center"/>
        </w:trPr>
        <w:tc>
          <w:tcPr>
            <w:tcW w:w="9377" w:type="dxa"/>
          </w:tcPr>
          <w:p w14:paraId="793494D9" w14:textId="77777777" w:rsidR="001B4F8B"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Hotel Trinity Housekeeping Excellence Training</w:t>
            </w:r>
          </w:p>
          <w:p w14:paraId="713F4429"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 xml:space="preserve">Objective: </w:t>
            </w:r>
            <w:r w:rsidRPr="00EA68A9">
              <w:rPr>
                <w:rFonts w:ascii="Arial" w:hAnsi="Arial" w:cs="Arial"/>
                <w:color w:val="auto"/>
                <w:szCs w:val="24"/>
              </w:rPr>
              <w:t>To set brand standards and make sure Health and Safety regulations are followed</w:t>
            </w:r>
          </w:p>
          <w:p w14:paraId="2326D880" w14:textId="77777777" w:rsidR="001B4F8B"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Purpose of the Training</w:t>
            </w:r>
          </w:p>
          <w:p w14:paraId="244C66DE"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 xml:space="preserve">Improve Skills: </w:t>
            </w:r>
            <w:r w:rsidRPr="00EA68A9">
              <w:rPr>
                <w:rFonts w:ascii="Arial" w:hAnsi="Arial" w:cs="Arial"/>
                <w:color w:val="auto"/>
                <w:szCs w:val="24"/>
              </w:rPr>
              <w:t>The training's purpose is to provide the housekeeping staff with crucial information and skills that will improve their ability to clean and serve. By improving their skills, team members can give better service and go above and beyond what guests expect.</w:t>
            </w:r>
          </w:p>
          <w:p w14:paraId="22130740"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Prioritization of Health and Safety:</w:t>
            </w:r>
            <w:r w:rsidRPr="00EA68A9">
              <w:rPr>
                <w:rFonts w:ascii="Arial" w:hAnsi="Arial" w:cs="Arial"/>
                <w:color w:val="auto"/>
                <w:szCs w:val="24"/>
              </w:rPr>
              <w:t xml:space="preserve"> The training will stress how important it is to follow Health and Safety rules to make sure that both workers and guests can work in a safe environment. By putting Health and Safety first, the team can avoid accidents, reduce risks, and keep the workplace healthy and joyful.</w:t>
            </w:r>
          </w:p>
        </w:tc>
      </w:tr>
      <w:tr w:rsidR="002E49FE" w14:paraId="69360C39" w14:textId="77777777" w:rsidTr="004D0F63">
        <w:trPr>
          <w:trHeight w:val="533"/>
          <w:jc w:val="center"/>
        </w:trPr>
        <w:tc>
          <w:tcPr>
            <w:tcW w:w="9377" w:type="dxa"/>
          </w:tcPr>
          <w:p w14:paraId="4A4A305C" w14:textId="77777777" w:rsidR="001B4F8B"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Focusing on Superiority to Improve Reputation and Guest Satisfaction</w:t>
            </w:r>
          </w:p>
          <w:p w14:paraId="1B2E0D45"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Guest Satisfaction:</w:t>
            </w:r>
            <w:r w:rsidRPr="00EA68A9">
              <w:rPr>
                <w:rFonts w:ascii="Arial" w:hAnsi="Arial" w:cs="Arial"/>
                <w:color w:val="auto"/>
                <w:szCs w:val="24"/>
              </w:rPr>
              <w:t xml:space="preserve"> Achieving excellence in housekeeping, service, and safety is closely related to visitor pleasure, and satisfied customers are more likely to stay at the hotel again, leave favourable reviews, and recommend it to others, which boosts revenue and builds a strong reputation (Tesone, 2020).</w:t>
            </w:r>
          </w:p>
          <w:p w14:paraId="50BFCD5B"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The reputation of the Hotel:</w:t>
            </w:r>
            <w:r w:rsidRPr="00EA68A9">
              <w:rPr>
                <w:rFonts w:ascii="Arial" w:hAnsi="Arial" w:cs="Arial"/>
                <w:color w:val="auto"/>
                <w:szCs w:val="24"/>
              </w:rPr>
              <w:t xml:space="preserve"> A hotel's reputation is based on the opinions and impressions of its visitors. A strong reputation attracts more customers and improves the hotel's position in the market (Vallen and Vallen, 2020). It is nurtured by consistently providing great service, adhering to brand standards, and placing a high priority on health and safety.</w:t>
            </w:r>
          </w:p>
        </w:tc>
      </w:tr>
      <w:tr w:rsidR="002E49FE" w14:paraId="188899BD" w14:textId="77777777" w:rsidTr="004D0F63">
        <w:trPr>
          <w:trHeight w:val="533"/>
          <w:jc w:val="center"/>
        </w:trPr>
        <w:tc>
          <w:tcPr>
            <w:tcW w:w="9377" w:type="dxa"/>
          </w:tcPr>
          <w:p w14:paraId="597FE3B0" w14:textId="77777777" w:rsidR="003E331C"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t>Brand Standards Expected to Achieve</w:t>
            </w:r>
          </w:p>
          <w:p w14:paraId="1A4EAFE1"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Alignment with Brand Standards:</w:t>
            </w:r>
            <w:r w:rsidRPr="00EA68A9">
              <w:rPr>
                <w:rFonts w:ascii="Arial" w:hAnsi="Arial" w:cs="Arial"/>
                <w:color w:val="auto"/>
                <w:szCs w:val="24"/>
              </w:rPr>
              <w:t xml:space="preserve"> The training will make sure that the housekeeping team knows and follows the brand standards for Hotel Trinity. This link is important for giving guests a regular and great experience, keeping the hotel's reputation, and setting it apart from competitors.</w:t>
            </w:r>
          </w:p>
          <w:p w14:paraId="57BE1584"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lastRenderedPageBreak/>
              <w:t>Consistency:</w:t>
            </w:r>
            <w:r w:rsidRPr="00EA68A9">
              <w:rPr>
                <w:rFonts w:ascii="Arial" w:hAnsi="Arial" w:cs="Arial"/>
                <w:color w:val="auto"/>
                <w:szCs w:val="24"/>
              </w:rPr>
              <w:t xml:space="preserve"> All interactions and touchpoints with guests should adhere to the same set of norms and expectations set out in the brand standards (Jones, 2020). This regularity inspires confidence and trust in the minds of guests.</w:t>
            </w:r>
          </w:p>
          <w:p w14:paraId="324C4D6F"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Quality:</w:t>
            </w:r>
            <w:r w:rsidRPr="00EA68A9">
              <w:rPr>
                <w:rFonts w:ascii="Arial" w:hAnsi="Arial" w:cs="Arial"/>
                <w:color w:val="auto"/>
                <w:szCs w:val="24"/>
              </w:rPr>
              <w:t xml:space="preserve"> All aspects of the stay, from upkeep to facilities to service, are held to the same high standard as defined by the brand. Consistent adherence to these standards guarantees that guests will always get 5-star treatment.</w:t>
            </w:r>
          </w:p>
          <w:p w14:paraId="3443650E"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Guest Satisfaction:</w:t>
            </w:r>
            <w:r w:rsidRPr="00EA68A9">
              <w:rPr>
                <w:rFonts w:ascii="Arial" w:hAnsi="Arial" w:cs="Arial"/>
                <w:color w:val="auto"/>
                <w:szCs w:val="24"/>
              </w:rPr>
              <w:t xml:space="preserve"> Guests' experiences are positively impacted when brand guidelines are followed. Guests are more likely to depart with a favourable image of the hotel and a sense of appreciation when they enjoy an experience that is consistent with and of high quality relative to the brand promise (Tesone, 2020).</w:t>
            </w:r>
          </w:p>
        </w:tc>
      </w:tr>
      <w:tr w:rsidR="002E49FE" w14:paraId="08B5FBA8" w14:textId="77777777" w:rsidTr="004D0F63">
        <w:trPr>
          <w:trHeight w:val="533"/>
          <w:jc w:val="center"/>
        </w:trPr>
        <w:tc>
          <w:tcPr>
            <w:tcW w:w="9377" w:type="dxa"/>
          </w:tcPr>
          <w:p w14:paraId="4B7E9E5C"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lastRenderedPageBreak/>
              <w:t>Training Notes</w:t>
            </w:r>
          </w:p>
          <w:p w14:paraId="538DF9D3"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The staff is helpful, kind, and cares about providing customers with a memorable experience. They value getting to know their customers on a personal level and catering to their specific tastes (Ferdinand and Kitchin, 2020). To make the visitors feel more like friends than customers, the hotel does everything from advising fun things to do in the area to doing the best to meet their specific needs.</w:t>
            </w:r>
          </w:p>
        </w:tc>
      </w:tr>
      <w:tr w:rsidR="002E49FE" w14:paraId="6554BFF8" w14:textId="77777777" w:rsidTr="004D0F63">
        <w:trPr>
          <w:trHeight w:val="533"/>
          <w:jc w:val="center"/>
        </w:trPr>
        <w:tc>
          <w:tcPr>
            <w:tcW w:w="9377" w:type="dxa"/>
          </w:tcPr>
          <w:p w14:paraId="48841401" w14:textId="77777777" w:rsidR="003E331C"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Emphasize Effective Communication</w:t>
            </w:r>
          </w:p>
          <w:p w14:paraId="0E003824"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Active Listening:</w:t>
            </w:r>
            <w:r w:rsidRPr="00EA68A9">
              <w:rPr>
                <w:rFonts w:ascii="Arial" w:hAnsi="Arial" w:cs="Arial"/>
                <w:color w:val="auto"/>
                <w:szCs w:val="24"/>
              </w:rPr>
              <w:t xml:space="preserve"> By paying close attention to the guest, one can practice active listening. Maintain eye contact, nod your head in agreement, refrain from interjecting as well as pay close attention to their wants, demands, or requests, then respond appropriately.</w:t>
            </w:r>
          </w:p>
          <w:p w14:paraId="39768562"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Empathy and Understanding:</w:t>
            </w:r>
            <w:r w:rsidRPr="00EA68A9">
              <w:rPr>
                <w:rFonts w:ascii="Arial" w:hAnsi="Arial" w:cs="Arial"/>
                <w:color w:val="auto"/>
                <w:szCs w:val="24"/>
              </w:rPr>
              <w:t xml:space="preserve"> Empathize with any difficulties or worries raised by guests. Consider yourself in their position and respond with compassion and empathy. Offer remedies or different choices to adequately meet their demands.</w:t>
            </w:r>
          </w:p>
          <w:p w14:paraId="12E7E54F"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Clarity and Consciousness:</w:t>
            </w:r>
            <w:r w:rsidRPr="00EA68A9">
              <w:rPr>
                <w:rFonts w:ascii="Arial" w:hAnsi="Arial" w:cs="Arial"/>
                <w:color w:val="auto"/>
                <w:szCs w:val="24"/>
              </w:rPr>
              <w:t xml:space="preserve"> Use precise, succinct language when speaking with guests. Avoid using jargon or technical phrases that might alienate or confuse visitors (Rogers, 2021). Make difficult material understandable to guests by breaking it down into simple words.</w:t>
            </w:r>
          </w:p>
        </w:tc>
      </w:tr>
      <w:tr w:rsidR="002E49FE" w14:paraId="383B1888" w14:textId="77777777" w:rsidTr="004D0F63">
        <w:trPr>
          <w:trHeight w:val="533"/>
          <w:jc w:val="center"/>
        </w:trPr>
        <w:tc>
          <w:tcPr>
            <w:tcW w:w="9377" w:type="dxa"/>
          </w:tcPr>
          <w:p w14:paraId="7F5576BD"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t>Training Notes</w:t>
            </w:r>
          </w:p>
          <w:p w14:paraId="0CB93536" w14:textId="77777777" w:rsidR="00723284"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 xml:space="preserve">As the manager of housekeeping, I feel it is crucial to stress the significance of excellent communication skills in offering superior service to our customers. An essential part of providing excellent service and making guests happy is communicating with them clearly and professionally (Parker, 2019). Successful communication requires a commitment to lifelong education. Don't miss out on any potential to enhance </w:t>
            </w:r>
            <w:r w:rsidRPr="00EA68A9">
              <w:rPr>
                <w:rFonts w:ascii="Arial" w:hAnsi="Arial" w:cs="Arial"/>
                <w:color w:val="auto"/>
                <w:szCs w:val="24"/>
              </w:rPr>
              <w:lastRenderedPageBreak/>
              <w:t>your verbal and interpersonal abilities. To maintain our status as a first-rate hotel, we must continually demonstrate clear and professional communication.</w:t>
            </w:r>
          </w:p>
        </w:tc>
      </w:tr>
      <w:tr w:rsidR="002E49FE" w14:paraId="0B8729B2" w14:textId="77777777" w:rsidTr="004D0F63">
        <w:trPr>
          <w:trHeight w:val="533"/>
          <w:jc w:val="center"/>
        </w:trPr>
        <w:tc>
          <w:tcPr>
            <w:tcW w:w="9377" w:type="dxa"/>
          </w:tcPr>
          <w:p w14:paraId="4E28F0EC" w14:textId="77777777" w:rsidR="003E331C"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lastRenderedPageBreak/>
              <w:t>Cleanliness Techniques and Efficiency</w:t>
            </w:r>
          </w:p>
          <w:p w14:paraId="13AF6D92"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Emphasize High Touch Surface:</w:t>
            </w:r>
            <w:r w:rsidRPr="00EA68A9">
              <w:rPr>
                <w:rFonts w:ascii="Arial" w:hAnsi="Arial" w:cs="Arial"/>
                <w:color w:val="auto"/>
                <w:szCs w:val="24"/>
              </w:rPr>
              <w:t xml:space="preserve"> When cleaning, pay extra attention to areas where a lot of people's hands will be, such as doorknobs, light switches, remote controls, and bathroom fixtures. More thorough disinfection is required in these high-risk regions (Tesone, 2020). To effectively sanitize an area, use only certified disinfectants and adhere to the prescribed contact duration.</w:t>
            </w:r>
          </w:p>
          <w:p w14:paraId="4C0B39BA"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Room Cleaning:</w:t>
            </w:r>
            <w:r w:rsidRPr="00EA68A9">
              <w:rPr>
                <w:rFonts w:ascii="Arial" w:hAnsi="Arial" w:cs="Arial"/>
                <w:color w:val="auto"/>
                <w:szCs w:val="24"/>
              </w:rPr>
              <w:t xml:space="preserve"> Maintaining guest rooms requires a methodical strategy. The best method to explore a place is to begin at one corner and move clockwise or counterclockwise around it. This prevents any missing or double-cleaned areas (Rogers, 2021). Make it a habit to clean the bed, dust the furniture, run the vacuum, and wipe down the counters every day.</w:t>
            </w:r>
          </w:p>
          <w:p w14:paraId="65B27D8B"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Efficient Bathroom Cleaning:</w:t>
            </w:r>
            <w:r w:rsidRPr="00EA68A9">
              <w:rPr>
                <w:rFonts w:ascii="Arial" w:hAnsi="Arial" w:cs="Arial"/>
                <w:color w:val="auto"/>
                <w:szCs w:val="24"/>
              </w:rPr>
              <w:t xml:space="preserve"> It's crucial to give the bathroom a thorough cleaning every week. First, clean up the obvious mess. Sanitize the bathroom, including the toilet, sink, countertop, and shower, using the proper disinfectant. Focus on the nooks and crannies and the places that are difficult to reach. Towels and amenity refills along with a spotless look should be a top priority.</w:t>
            </w:r>
          </w:p>
        </w:tc>
      </w:tr>
      <w:tr w:rsidR="002E49FE" w14:paraId="05F6A1F6" w14:textId="77777777" w:rsidTr="004D0F63">
        <w:trPr>
          <w:trHeight w:val="533"/>
          <w:jc w:val="center"/>
        </w:trPr>
        <w:tc>
          <w:tcPr>
            <w:tcW w:w="9377" w:type="dxa"/>
          </w:tcPr>
          <w:p w14:paraId="5B57503A"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t>Training Notes</w:t>
            </w:r>
          </w:p>
          <w:p w14:paraId="3FADB49C" w14:textId="77777777" w:rsidR="00723284"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Housekeepers, as essential team members, are essential to preserving a tidy and welcoming atmosphere for our visitors (Casado, 2022). We would want to provide some training on cleaning methods so that we can raise our cleaning standards and increase productivity. Companies can assure constant cleanliness and streamline the processes by adhering to the rules.</w:t>
            </w:r>
          </w:p>
        </w:tc>
      </w:tr>
      <w:tr w:rsidR="002E49FE" w14:paraId="017EEDFC" w14:textId="77777777" w:rsidTr="004D0F63">
        <w:trPr>
          <w:trHeight w:val="533"/>
          <w:jc w:val="center"/>
        </w:trPr>
        <w:tc>
          <w:tcPr>
            <w:tcW w:w="9377" w:type="dxa"/>
          </w:tcPr>
          <w:p w14:paraId="61B01350" w14:textId="77777777" w:rsidR="003E331C"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Attention to Detail</w:t>
            </w:r>
          </w:p>
          <w:p w14:paraId="3AE1BFB3"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Careful Inspection:</w:t>
            </w:r>
            <w:r w:rsidRPr="00EA68A9">
              <w:rPr>
                <w:rFonts w:ascii="Arial" w:hAnsi="Arial" w:cs="Arial"/>
                <w:color w:val="auto"/>
                <w:szCs w:val="24"/>
              </w:rPr>
              <w:t xml:space="preserve"> To avoid disappointing guests, double-check that every detail has been attended to before declaring a room clean and suitable for occupancy (Kozak and Kozak, 2021). To make sure nothing was missed, double-check the area for dust, spills, and stains. Paying close attention to specifics is key to providing excellent service to the guests.</w:t>
            </w:r>
          </w:p>
          <w:p w14:paraId="0184157D"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Spotless Surface:</w:t>
            </w:r>
            <w:r w:rsidRPr="00EA68A9">
              <w:rPr>
                <w:rFonts w:ascii="Arial" w:hAnsi="Arial" w:cs="Arial"/>
                <w:color w:val="auto"/>
                <w:szCs w:val="24"/>
              </w:rPr>
              <w:t xml:space="preserve"> Take special care to inspect the surfaces of all furniture, mirrors, and windows. Keep a clean, professional look by erasing fingerprints, smudges, and watermarks. Make sure the mirrors and glass are completely streak-free.</w:t>
            </w:r>
          </w:p>
          <w:p w14:paraId="43391F9F"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Neatness and Organized:</w:t>
            </w:r>
            <w:r w:rsidRPr="00EA68A9">
              <w:rPr>
                <w:rFonts w:ascii="Arial" w:hAnsi="Arial" w:cs="Arial"/>
                <w:color w:val="auto"/>
                <w:szCs w:val="24"/>
              </w:rPr>
              <w:t xml:space="preserve"> Keep the look of guest rooms pleasant and tidy. Arrange the services, publications, and literature so that they are easily accessible (Ferdinand </w:t>
            </w:r>
            <w:r w:rsidRPr="00EA68A9">
              <w:rPr>
                <w:rFonts w:ascii="Arial" w:hAnsi="Arial" w:cs="Arial"/>
                <w:color w:val="auto"/>
                <w:szCs w:val="24"/>
              </w:rPr>
              <w:lastRenderedPageBreak/>
              <w:t>and Kitchin, 2020). Get rid of the mess and make room for something more useful and attractive.</w:t>
            </w:r>
          </w:p>
        </w:tc>
      </w:tr>
      <w:tr w:rsidR="002E49FE" w14:paraId="05349C66" w14:textId="77777777" w:rsidTr="004D0F63">
        <w:trPr>
          <w:trHeight w:val="489"/>
          <w:jc w:val="center"/>
        </w:trPr>
        <w:tc>
          <w:tcPr>
            <w:tcW w:w="9377" w:type="dxa"/>
          </w:tcPr>
          <w:p w14:paraId="7D7C859B"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lastRenderedPageBreak/>
              <w:t>Training Notes</w:t>
            </w:r>
          </w:p>
          <w:p w14:paraId="2D1E79D5" w14:textId="77777777" w:rsidR="00723284"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The duties of the housekeeping staff at the Hotel Trinity go well beyond the standard cleaning and upkeep of guest rooms. It also entails interacting with guests in a kind and helpful manner and paying close attention to detail (Rai, 2021). Possessing and displaying these traits is crucial to guaranteeing customer happiness and providing outstanding service.</w:t>
            </w:r>
          </w:p>
        </w:tc>
      </w:tr>
      <w:tr w:rsidR="002E49FE" w14:paraId="230735D4" w14:textId="77777777" w:rsidTr="004D0F63">
        <w:trPr>
          <w:trHeight w:val="533"/>
          <w:jc w:val="center"/>
        </w:trPr>
        <w:tc>
          <w:tcPr>
            <w:tcW w:w="9377" w:type="dxa"/>
          </w:tcPr>
          <w:p w14:paraId="4E60BB7D" w14:textId="77777777" w:rsidR="003E331C"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t>Teamwork and Collaboration</w:t>
            </w:r>
          </w:p>
          <w:p w14:paraId="70057A5B"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Respect and Support:</w:t>
            </w:r>
            <w:r w:rsidRPr="00EA68A9">
              <w:rPr>
                <w:rFonts w:ascii="Arial" w:hAnsi="Arial" w:cs="Arial"/>
                <w:color w:val="auto"/>
                <w:szCs w:val="24"/>
              </w:rPr>
              <w:t xml:space="preserve"> Encourage mutual admiration and help from everyone in the team. Be kind and considerate with co-workers. Try to see things from their point of view. Provide aid or direction when asked for it, and accept it when offered.</w:t>
            </w:r>
          </w:p>
          <w:p w14:paraId="1D33EDFF"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Division of Tasks:</w:t>
            </w:r>
            <w:r w:rsidRPr="00EA68A9">
              <w:rPr>
                <w:rFonts w:ascii="Arial" w:hAnsi="Arial" w:cs="Arial"/>
                <w:color w:val="auto"/>
                <w:szCs w:val="24"/>
              </w:rPr>
              <w:t xml:space="preserve"> Make sure the work is being shared fairly by dividing up the duties effectively. Work together to create a fair rotation system that takes into account everyone's skills and preferences (Quick, 2020). In addition to preventing burnout, this also fosters a culture of collective responsibility.</w:t>
            </w:r>
          </w:p>
          <w:p w14:paraId="6C3E09B4"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Regular Team Meetings:</w:t>
            </w:r>
            <w:r w:rsidRPr="00EA68A9">
              <w:rPr>
                <w:rFonts w:ascii="Arial" w:hAnsi="Arial" w:cs="Arial"/>
                <w:color w:val="auto"/>
                <w:szCs w:val="24"/>
              </w:rPr>
              <w:t xml:space="preserve"> Schedule frequent team meetings to talk about what everyone is working on, share progress, and resolve any issues that may arise. This creates a setting for candid discussion, teamwork, and issue resolution. Inviting everyone to take part and offer their input is a great way to boost creativity and innovation.</w:t>
            </w:r>
          </w:p>
        </w:tc>
      </w:tr>
      <w:tr w:rsidR="002E49FE" w14:paraId="402C60A0" w14:textId="77777777" w:rsidTr="004D0F63">
        <w:trPr>
          <w:trHeight w:val="533"/>
          <w:jc w:val="center"/>
        </w:trPr>
        <w:tc>
          <w:tcPr>
            <w:tcW w:w="9377" w:type="dxa"/>
          </w:tcPr>
          <w:p w14:paraId="66A8CE2B"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t>Training Notes</w:t>
            </w:r>
          </w:p>
          <w:p w14:paraId="74FA44C0" w14:textId="77777777" w:rsidR="00723284"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To guarantee the success of our team and the seamless running of the housekeeping department at Hotel Trinity, we must work together effectively. We can improve productivity, efficiency, and the quality of service provided to our customers if we can learn to operate together as a team. Cooperation and teamwork among the cleaning staff are essential for the department's success (Jones, 2020). We can build a strong team capable of providing exceptional service to our customers if we all pitch in to help, have open lines of communication, and play to each other's strengths.</w:t>
            </w:r>
          </w:p>
        </w:tc>
      </w:tr>
      <w:tr w:rsidR="002E49FE" w14:paraId="3944591A" w14:textId="77777777" w:rsidTr="004D0F63">
        <w:trPr>
          <w:trHeight w:val="533"/>
          <w:jc w:val="center"/>
        </w:trPr>
        <w:tc>
          <w:tcPr>
            <w:tcW w:w="9377" w:type="dxa"/>
          </w:tcPr>
          <w:p w14:paraId="0183C31B" w14:textId="77777777" w:rsidR="003E331C" w:rsidRPr="00EA68A9" w:rsidRDefault="00EF2E59" w:rsidP="00723284">
            <w:pPr>
              <w:tabs>
                <w:tab w:val="left" w:pos="264"/>
              </w:tabs>
              <w:spacing w:line="360" w:lineRule="auto"/>
              <w:jc w:val="both"/>
              <w:rPr>
                <w:rFonts w:ascii="Arial" w:hAnsi="Arial" w:cs="Arial"/>
                <w:b/>
                <w:color w:val="auto"/>
                <w:szCs w:val="24"/>
              </w:rPr>
            </w:pPr>
            <w:r w:rsidRPr="00EA68A9">
              <w:rPr>
                <w:rFonts w:ascii="Arial" w:hAnsi="Arial" w:cs="Arial"/>
                <w:b/>
                <w:color w:val="auto"/>
                <w:szCs w:val="24"/>
              </w:rPr>
              <w:t>Continuous Improvement and Feedback</w:t>
            </w:r>
          </w:p>
          <w:p w14:paraId="36E08248"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Develop a Growth mindset:</w:t>
            </w:r>
            <w:r w:rsidRPr="00EA68A9">
              <w:rPr>
                <w:rFonts w:ascii="Arial" w:hAnsi="Arial" w:cs="Arial"/>
                <w:color w:val="auto"/>
                <w:szCs w:val="24"/>
              </w:rPr>
              <w:t xml:space="preserve"> Make staff in believing that skills and talents can be enhanced through hard work and practice. Inspiring staff to see setbacks not as failures but as chances to learn and develop and promoting lifelong education and self-improvement as paramount for success (Quick, 2020).</w:t>
            </w:r>
          </w:p>
          <w:p w14:paraId="5DF2C2B9"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lastRenderedPageBreak/>
              <w:t>Foster Exchange of Ideas and Suggestions:</w:t>
            </w:r>
            <w:r w:rsidRPr="00EA68A9">
              <w:rPr>
                <w:rFonts w:ascii="Arial" w:hAnsi="Arial" w:cs="Arial"/>
                <w:color w:val="auto"/>
                <w:szCs w:val="24"/>
              </w:rPr>
              <w:t xml:space="preserve"> Facilitate an atmosphere where all participants feel safe offering feedback and recommendations. Get everyone on the team to share their ideas and opinions. Create a space where people feel comfortable speaking their minds and their ideas are taken seriously.</w:t>
            </w:r>
          </w:p>
          <w:p w14:paraId="45250BD9" w14:textId="77777777" w:rsidR="003E331C"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Learning Opportunities:</w:t>
            </w:r>
            <w:r w:rsidRPr="00EA68A9">
              <w:rPr>
                <w:rFonts w:ascii="Arial" w:hAnsi="Arial" w:cs="Arial"/>
                <w:color w:val="auto"/>
                <w:szCs w:val="24"/>
              </w:rPr>
              <w:t xml:space="preserve"> Giving the staff the chance to expand their horizons by sending them to seminars, workshops, and conferences and motivating employees to take part in professional development opportunities that further their interests and goals will help them develop and invest in their future so they can keep becoming better (Bridger, 2022).</w:t>
            </w:r>
          </w:p>
        </w:tc>
      </w:tr>
      <w:tr w:rsidR="002E49FE" w14:paraId="59465397" w14:textId="77777777" w:rsidTr="004D0F63">
        <w:trPr>
          <w:trHeight w:val="533"/>
          <w:jc w:val="center"/>
        </w:trPr>
        <w:tc>
          <w:tcPr>
            <w:tcW w:w="9377" w:type="dxa"/>
          </w:tcPr>
          <w:p w14:paraId="0E1B090C"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lastRenderedPageBreak/>
              <w:t>Training Notes</w:t>
            </w:r>
          </w:p>
          <w:p w14:paraId="3E36D997" w14:textId="77777777" w:rsidR="003E331C" w:rsidRPr="00EA68A9" w:rsidRDefault="00EF2E59" w:rsidP="00EA68A9">
            <w:pPr>
              <w:spacing w:line="360" w:lineRule="auto"/>
              <w:jc w:val="both"/>
              <w:rPr>
                <w:rFonts w:ascii="Arial" w:hAnsi="Arial" w:cs="Arial"/>
                <w:color w:val="auto"/>
                <w:szCs w:val="24"/>
              </w:rPr>
            </w:pPr>
            <w:r w:rsidRPr="00EA68A9">
              <w:rPr>
                <w:rFonts w:ascii="Arial" w:hAnsi="Arial" w:cs="Arial"/>
                <w:color w:val="auto"/>
                <w:szCs w:val="24"/>
              </w:rPr>
              <w:t xml:space="preserve">The staff here at Hotel Trinity is dedicated to impressing guests with their care and the quality of their stay. Continuous improvement and feedback play a crucial role in our attempts to improve our performance. We can reach our full potential as a team if we encourage an environment conducive to learning and development. </w:t>
            </w:r>
            <w:r w:rsidRPr="00EA68A9">
              <w:rPr>
                <w:rFonts w:ascii="Arial" w:hAnsi="Arial" w:cs="Arial"/>
                <w:color w:val="auto"/>
                <w:szCs w:val="24"/>
              </w:rPr>
              <w:tab/>
            </w:r>
          </w:p>
        </w:tc>
      </w:tr>
      <w:tr w:rsidR="002E49FE" w14:paraId="476EC8DD" w14:textId="77777777" w:rsidTr="003E331C">
        <w:trPr>
          <w:trHeight w:val="533"/>
          <w:jc w:val="center"/>
        </w:trPr>
        <w:tc>
          <w:tcPr>
            <w:tcW w:w="9377" w:type="dxa"/>
          </w:tcPr>
          <w:p w14:paraId="7A01AA9C" w14:textId="77777777" w:rsidR="001B4F8B"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Health and Safety Procedures</w:t>
            </w:r>
          </w:p>
          <w:p w14:paraId="2CFB0BF3"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Cleanliness and Sanitization:</w:t>
            </w:r>
            <w:r w:rsidRPr="00EA68A9">
              <w:rPr>
                <w:rFonts w:ascii="Arial" w:hAnsi="Arial" w:cs="Arial"/>
                <w:color w:val="auto"/>
                <w:szCs w:val="24"/>
              </w:rPr>
              <w:t xml:space="preserve"> Throughout the whole hotel, we adhere to strict cleaning procedures. High-touch surfaces are given extra care by our housekeeping staff, who clean and disinfect all areas according to established protocols and use disinfectants recognized for use in the industry (Rogers, 2021). Before each new guest arrives, the rooms are meticulously cleaned and sanitized.</w:t>
            </w:r>
          </w:p>
          <w:p w14:paraId="360624B2"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Personal Protective Equipment:</w:t>
            </w:r>
            <w:r w:rsidRPr="00EA68A9">
              <w:rPr>
                <w:rFonts w:ascii="Arial" w:hAnsi="Arial" w:cs="Arial"/>
                <w:color w:val="auto"/>
                <w:szCs w:val="24"/>
              </w:rPr>
              <w:t xml:space="preserve"> All of our employees have received extensive training on the usage of PPE, such as masks, gloves, and other safety garments. They take the safety of our customers and employees seriously, thus they always wear the essential PPE.</w:t>
            </w:r>
          </w:p>
          <w:p w14:paraId="24BA9C14"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Social Distancing:</w:t>
            </w:r>
            <w:r w:rsidRPr="00EA68A9">
              <w:rPr>
                <w:rFonts w:ascii="Arial" w:hAnsi="Arial" w:cs="Arial"/>
                <w:color w:val="auto"/>
                <w:szCs w:val="24"/>
              </w:rPr>
              <w:t xml:space="preserve"> Guests are welcome to maintain their own space everywhere on the property. There is sufficient room between patrons in public places including lobbies, dining areas, and gyms. There is signage and ground markings to encourage visitors to keep a safe distance.</w:t>
            </w:r>
          </w:p>
          <w:p w14:paraId="260275D2" w14:textId="77777777" w:rsidR="004D0F63"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Hygiene Practises:</w:t>
            </w:r>
            <w:r w:rsidRPr="00EA68A9">
              <w:rPr>
                <w:rFonts w:ascii="Arial" w:hAnsi="Arial" w:cs="Arial"/>
                <w:color w:val="auto"/>
                <w:szCs w:val="24"/>
              </w:rPr>
              <w:t xml:space="preserve"> The hotel encourages guests to regularly wash their hands and has installed hand sanitiser dispensers in high-traffic areas. Guests are kindly reminded to clean up after themselves and wash their hands thoroughly.</w:t>
            </w:r>
          </w:p>
        </w:tc>
      </w:tr>
      <w:tr w:rsidR="002E49FE" w14:paraId="1CA53778" w14:textId="77777777" w:rsidTr="003E331C">
        <w:trPr>
          <w:trHeight w:val="533"/>
          <w:jc w:val="center"/>
        </w:trPr>
        <w:tc>
          <w:tcPr>
            <w:tcW w:w="9377" w:type="dxa"/>
          </w:tcPr>
          <w:p w14:paraId="001C9C62"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t>Training Notes</w:t>
            </w:r>
          </w:p>
          <w:p w14:paraId="64A803C3" w14:textId="77777777" w:rsidR="004D0F63"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 xml:space="preserve">Hotel Trinity promotes cleanliness to keep guests safe and healthy. The professional housekeeping staff uses industry-approved disinfectants to clean the hotel daily. To reduce germs, they clean doorknobs, elevator buttons, and handrails. It works to </w:t>
            </w:r>
            <w:r w:rsidRPr="00EA68A9">
              <w:rPr>
                <w:rFonts w:ascii="Arial" w:hAnsi="Arial" w:cs="Arial"/>
                <w:color w:val="auto"/>
                <w:szCs w:val="24"/>
              </w:rPr>
              <w:lastRenderedPageBreak/>
              <w:t>provide guests with a relaxing and welcoming environment. The rooms are spacious and comfortable, with all the latest conveniences and furniture that has been strategically placed. There are plush mattresses with high-quality bedding, an extensive minibar, and a desk for getting some work done.</w:t>
            </w:r>
          </w:p>
        </w:tc>
      </w:tr>
      <w:tr w:rsidR="002E49FE" w14:paraId="10874A95" w14:textId="77777777" w:rsidTr="003E331C">
        <w:trPr>
          <w:trHeight w:val="533"/>
          <w:jc w:val="center"/>
        </w:trPr>
        <w:tc>
          <w:tcPr>
            <w:tcW w:w="9377" w:type="dxa"/>
          </w:tcPr>
          <w:p w14:paraId="094DC07A" w14:textId="77777777" w:rsidR="004D0F63"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lastRenderedPageBreak/>
              <w:t>The Gallup Q12 Engagement Model</w:t>
            </w:r>
          </w:p>
          <w:p w14:paraId="06DDBF8C"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The Gallup Q12 engagement model is a well-known and highly regarded employee engagement methodology in the field. By asking 12 precise questions that gauge various facets of worker happiness, motivation, and commitment, this methodology created by Gallup is intended to quantify employee engagement (Singh et al, 2019).</w:t>
            </w:r>
          </w:p>
          <w:p w14:paraId="040A0C52" w14:textId="77777777" w:rsidR="004D0F63" w:rsidRPr="00EA68A9" w:rsidRDefault="00EF2E59" w:rsidP="00723284">
            <w:pPr>
              <w:spacing w:line="360" w:lineRule="auto"/>
              <w:jc w:val="both"/>
              <w:rPr>
                <w:rFonts w:ascii="Arial" w:hAnsi="Arial" w:cs="Arial"/>
                <w:color w:val="auto"/>
                <w:szCs w:val="24"/>
              </w:rPr>
            </w:pPr>
            <w:r w:rsidRPr="00EA68A9">
              <w:rPr>
                <w:rFonts w:ascii="Arial" w:hAnsi="Arial" w:cs="Arial"/>
                <w:b/>
                <w:color w:val="auto"/>
                <w:szCs w:val="24"/>
              </w:rPr>
              <w:t>Industry Example:</w:t>
            </w:r>
            <w:r w:rsidRPr="00EA68A9">
              <w:rPr>
                <w:rFonts w:ascii="Arial" w:hAnsi="Arial" w:cs="Arial"/>
                <w:color w:val="auto"/>
                <w:szCs w:val="24"/>
              </w:rPr>
              <w:t xml:space="preserve"> Marriott International is an example of a best practice company that has effectively applied the Gallup Q12 engagement model. Marriott is a well-known name in the hotel industry for its excellent employee engagement strategies. They have received recognition for their dedication to fostering a healthy work environment and have routinely placed highly on employee satisfaction. Companies that emphasized employee engagement are more likely to foster a pleasant workplace, increase productivity, hold on to their best employees, and provide superior goods and services to their consumers (Bridger, 2022). The adoption of a model for employee engagement such as Gallup's Q12 can be a game-changer in creating a flourishing and profitable business.</w:t>
            </w:r>
          </w:p>
        </w:tc>
      </w:tr>
      <w:tr w:rsidR="002E49FE" w14:paraId="232DB230" w14:textId="77777777" w:rsidTr="003E331C">
        <w:trPr>
          <w:trHeight w:val="533"/>
          <w:jc w:val="center"/>
        </w:trPr>
        <w:tc>
          <w:tcPr>
            <w:tcW w:w="9377" w:type="dxa"/>
          </w:tcPr>
          <w:p w14:paraId="3144F0B9" w14:textId="77777777" w:rsidR="00723284" w:rsidRPr="00EA68A9" w:rsidRDefault="00EF2E59" w:rsidP="00723284">
            <w:pPr>
              <w:spacing w:line="360" w:lineRule="auto"/>
              <w:jc w:val="center"/>
              <w:rPr>
                <w:rFonts w:ascii="Arial" w:hAnsi="Arial" w:cs="Arial"/>
                <w:b/>
                <w:bCs/>
                <w:color w:val="auto"/>
                <w:szCs w:val="24"/>
              </w:rPr>
            </w:pPr>
            <w:r w:rsidRPr="00EA68A9">
              <w:rPr>
                <w:rFonts w:ascii="Arial" w:hAnsi="Arial" w:cs="Arial"/>
                <w:b/>
                <w:bCs/>
                <w:color w:val="auto"/>
                <w:szCs w:val="24"/>
              </w:rPr>
              <w:t>Training Notes</w:t>
            </w:r>
          </w:p>
          <w:p w14:paraId="3CD3C4B2" w14:textId="77777777" w:rsidR="004D0F63"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The Gallup Q12 model's best practices helped Marriott boost employee engagement. They value open communication, professional development, community, and employee recognition. These techniques have produced a good, engaging work atmosphere where workers feel appreciated, driven, and involved in the company's success (Singh et al., 2019). Marriott has increased staff engagement, retention, and guest service by using the Gallup Q12 engagement model. Their dedication to employee engagement has made them an industry leader and an outstanding representation of how a thorough employee engagement plan can promote success in the hospitality sector.</w:t>
            </w:r>
          </w:p>
        </w:tc>
      </w:tr>
      <w:tr w:rsidR="002E49FE" w14:paraId="1602E19E" w14:textId="77777777" w:rsidTr="003E331C">
        <w:trPr>
          <w:trHeight w:val="533"/>
          <w:jc w:val="center"/>
        </w:trPr>
        <w:tc>
          <w:tcPr>
            <w:tcW w:w="9377" w:type="dxa"/>
          </w:tcPr>
          <w:p w14:paraId="2B19A6E4" w14:textId="77777777" w:rsidR="001B4F8B" w:rsidRPr="00EA68A9" w:rsidRDefault="00EF2E59" w:rsidP="00723284">
            <w:pPr>
              <w:spacing w:line="360" w:lineRule="auto"/>
              <w:jc w:val="both"/>
              <w:rPr>
                <w:rFonts w:ascii="Arial" w:hAnsi="Arial" w:cs="Arial"/>
                <w:b/>
                <w:color w:val="auto"/>
                <w:szCs w:val="24"/>
              </w:rPr>
            </w:pPr>
            <w:r w:rsidRPr="00EA68A9">
              <w:rPr>
                <w:rFonts w:ascii="Arial" w:hAnsi="Arial" w:cs="Arial"/>
                <w:b/>
                <w:color w:val="auto"/>
                <w:szCs w:val="24"/>
              </w:rPr>
              <w:t>Assessment</w:t>
            </w:r>
          </w:p>
          <w:p w14:paraId="12244F4C" w14:textId="77777777" w:rsidR="001B4F8B"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Team members will be judged on their capacity to exhibit adherence to brand standards while doing their everyday duties to determine the success of this training. The supervisors' and guests' comments will be taken into account when evaluating how well the training material was applied. The team's success in upholding brand standards and enhancing customer satisfaction will be monitored through routine performance reviews and continuing communication.</w:t>
            </w:r>
          </w:p>
        </w:tc>
      </w:tr>
      <w:tr w:rsidR="002E49FE" w14:paraId="15D8BDB4" w14:textId="77777777" w:rsidTr="003E331C">
        <w:trPr>
          <w:trHeight w:val="533"/>
          <w:jc w:val="center"/>
        </w:trPr>
        <w:tc>
          <w:tcPr>
            <w:tcW w:w="9377" w:type="dxa"/>
          </w:tcPr>
          <w:p w14:paraId="0796170F" w14:textId="77777777" w:rsidR="004D0F63" w:rsidRPr="00EA68A9" w:rsidRDefault="00EF2E59" w:rsidP="00723284">
            <w:pPr>
              <w:spacing w:line="360" w:lineRule="auto"/>
              <w:jc w:val="both"/>
              <w:rPr>
                <w:rFonts w:ascii="Arial" w:hAnsi="Arial" w:cs="Arial"/>
                <w:b/>
                <w:bCs/>
                <w:color w:val="auto"/>
                <w:szCs w:val="24"/>
              </w:rPr>
            </w:pPr>
            <w:r w:rsidRPr="00EA68A9">
              <w:rPr>
                <w:rFonts w:ascii="Arial" w:hAnsi="Arial" w:cs="Arial"/>
                <w:b/>
                <w:bCs/>
                <w:color w:val="auto"/>
                <w:szCs w:val="24"/>
              </w:rPr>
              <w:lastRenderedPageBreak/>
              <w:t>Conclusion</w:t>
            </w:r>
          </w:p>
          <w:p w14:paraId="23FF57D1" w14:textId="77777777" w:rsidR="004D0F63" w:rsidRPr="00EA68A9" w:rsidRDefault="00EF2E59" w:rsidP="00723284">
            <w:pPr>
              <w:spacing w:line="360" w:lineRule="auto"/>
              <w:jc w:val="both"/>
              <w:rPr>
                <w:rFonts w:ascii="Arial" w:hAnsi="Arial" w:cs="Arial"/>
                <w:color w:val="auto"/>
                <w:szCs w:val="24"/>
              </w:rPr>
            </w:pPr>
            <w:r w:rsidRPr="00EA68A9">
              <w:rPr>
                <w:rFonts w:ascii="Arial" w:hAnsi="Arial" w:cs="Arial"/>
                <w:color w:val="auto"/>
                <w:szCs w:val="24"/>
              </w:rPr>
              <w:t xml:space="preserve">An overview of the housekeeping team's training, as well as brand standards and Health and Safety protocols, have been provided in this presentation. Employee engagement is becoming a strategic need in the competitive business world of today. Long-term success and prosperity are more likely for companies that see their workforce as their greatest asset and place a high priority on employee engagement and training. </w:t>
            </w:r>
          </w:p>
        </w:tc>
      </w:tr>
    </w:tbl>
    <w:p w14:paraId="6BA15DE2" w14:textId="77777777" w:rsidR="00693F69" w:rsidRDefault="00693F69" w:rsidP="00723284">
      <w:pPr>
        <w:pStyle w:val="Heading1"/>
        <w:spacing w:line="360" w:lineRule="auto"/>
        <w:jc w:val="both"/>
        <w:rPr>
          <w:rFonts w:ascii="Arial" w:hAnsi="Arial" w:cs="Arial"/>
          <w:color w:val="auto"/>
          <w:sz w:val="28"/>
          <w:szCs w:val="24"/>
        </w:rPr>
      </w:pPr>
    </w:p>
    <w:p w14:paraId="6C0F3D84" w14:textId="77777777" w:rsidR="00E75F0F" w:rsidRDefault="00E75F0F" w:rsidP="00723284">
      <w:pPr>
        <w:pStyle w:val="Heading1"/>
        <w:spacing w:line="360" w:lineRule="auto"/>
        <w:jc w:val="both"/>
        <w:rPr>
          <w:rFonts w:ascii="Arial" w:hAnsi="Arial" w:cs="Arial"/>
          <w:color w:val="auto"/>
          <w:sz w:val="28"/>
          <w:szCs w:val="24"/>
        </w:rPr>
      </w:pPr>
    </w:p>
    <w:p w14:paraId="6C38B978" w14:textId="77777777" w:rsidR="00E75F0F" w:rsidRDefault="00E75F0F" w:rsidP="00723284">
      <w:pPr>
        <w:pStyle w:val="Heading1"/>
        <w:spacing w:line="360" w:lineRule="auto"/>
        <w:jc w:val="both"/>
        <w:rPr>
          <w:rFonts w:ascii="Arial" w:hAnsi="Arial" w:cs="Arial"/>
          <w:color w:val="auto"/>
          <w:sz w:val="28"/>
          <w:szCs w:val="24"/>
        </w:rPr>
      </w:pPr>
    </w:p>
    <w:p w14:paraId="36F24E86" w14:textId="5B427620" w:rsidR="00723284" w:rsidRPr="00EA68A9" w:rsidRDefault="00EF2E59" w:rsidP="00723284">
      <w:pPr>
        <w:pStyle w:val="Heading1"/>
        <w:spacing w:line="360" w:lineRule="auto"/>
        <w:jc w:val="both"/>
        <w:rPr>
          <w:rFonts w:ascii="Arial" w:hAnsi="Arial" w:cs="Arial"/>
          <w:color w:val="auto"/>
          <w:sz w:val="28"/>
          <w:szCs w:val="24"/>
        </w:rPr>
      </w:pPr>
      <w:r w:rsidRPr="00EA68A9">
        <w:rPr>
          <w:rFonts w:ascii="Arial" w:hAnsi="Arial" w:cs="Arial"/>
          <w:color w:val="auto"/>
          <w:sz w:val="28"/>
          <w:szCs w:val="24"/>
        </w:rPr>
        <w:t>References</w:t>
      </w:r>
    </w:p>
    <w:p w14:paraId="08BB43FF"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Bridger, E. (2022). </w:t>
      </w:r>
      <w:r w:rsidRPr="00EA68A9">
        <w:rPr>
          <w:rFonts w:ascii="Arial" w:hAnsi="Arial" w:cs="Arial"/>
          <w:iCs/>
        </w:rPr>
        <w:t>EMPLOYEE ENGAGEMENT: a practical introduction.</w:t>
      </w:r>
      <w:r w:rsidRPr="00EA68A9">
        <w:rPr>
          <w:rFonts w:ascii="Arial" w:hAnsi="Arial" w:cs="Arial"/>
        </w:rPr>
        <w:t xml:space="preserve"> 4th ed. S.L.: Kogan Page.</w:t>
      </w:r>
    </w:p>
    <w:p w14:paraId="132C54E6"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Casado, M.A. (2022). </w:t>
      </w:r>
      <w:r w:rsidRPr="00EA68A9">
        <w:rPr>
          <w:rFonts w:ascii="Arial" w:hAnsi="Arial" w:cs="Arial"/>
          <w:iCs/>
        </w:rPr>
        <w:t>Housekeeping management</w:t>
      </w:r>
      <w:r w:rsidRPr="00EA68A9">
        <w:rPr>
          <w:rFonts w:ascii="Arial" w:hAnsi="Arial" w:cs="Arial"/>
        </w:rPr>
        <w:t>. 10th ed. Hoboken, N.J.: John Wiley &amp; Sons.</w:t>
      </w:r>
    </w:p>
    <w:p w14:paraId="26C1A511"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Ferdinand, N. and Kitchin, P. (2020). </w:t>
      </w:r>
      <w:r w:rsidRPr="00EA68A9">
        <w:rPr>
          <w:rFonts w:ascii="Arial" w:hAnsi="Arial" w:cs="Arial"/>
          <w:iCs/>
        </w:rPr>
        <w:t>Events Management</w:t>
      </w:r>
      <w:r w:rsidRPr="00EA68A9">
        <w:rPr>
          <w:rFonts w:ascii="Arial" w:hAnsi="Arial" w:cs="Arial"/>
        </w:rPr>
        <w:t>. 6th ed. SAGE.</w:t>
      </w:r>
    </w:p>
    <w:p w14:paraId="6DE648C7"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G Raghubalan (2019). </w:t>
      </w:r>
      <w:r w:rsidRPr="00EA68A9">
        <w:rPr>
          <w:rFonts w:ascii="Arial" w:hAnsi="Arial" w:cs="Arial"/>
          <w:iCs/>
        </w:rPr>
        <w:t>Hotel housekeeping</w:t>
      </w:r>
      <w:r w:rsidRPr="00EA68A9">
        <w:rPr>
          <w:rFonts w:ascii="Arial" w:hAnsi="Arial" w:cs="Arial"/>
        </w:rPr>
        <w:t>. 6th ed. Oxford: Oxford University Press.</w:t>
      </w:r>
    </w:p>
    <w:p w14:paraId="3682DEB3"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Jones, T.J.A. (2020). </w:t>
      </w:r>
      <w:r w:rsidRPr="00EA68A9">
        <w:rPr>
          <w:rFonts w:ascii="Arial" w:hAnsi="Arial" w:cs="Arial"/>
          <w:iCs/>
        </w:rPr>
        <w:t>Professional management of housekeeping operations</w:t>
      </w:r>
      <w:r w:rsidRPr="00EA68A9">
        <w:rPr>
          <w:rFonts w:ascii="Arial" w:hAnsi="Arial" w:cs="Arial"/>
        </w:rPr>
        <w:t>. 11th ed. Hoboken, N.J.: John Wiley &amp; Sons.</w:t>
      </w:r>
    </w:p>
    <w:p w14:paraId="55A63BCA"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Kozak, M. and Kozak, N. (2021). </w:t>
      </w:r>
      <w:r w:rsidRPr="00EA68A9">
        <w:rPr>
          <w:rFonts w:ascii="Arial" w:hAnsi="Arial" w:cs="Arial"/>
          <w:iCs/>
        </w:rPr>
        <w:t>Tourism and hospitality management</w:t>
      </w:r>
      <w:r w:rsidR="00F0137F" w:rsidRPr="00EA68A9">
        <w:rPr>
          <w:rFonts w:ascii="Arial" w:hAnsi="Arial" w:cs="Arial"/>
        </w:rPr>
        <w:t>. 11th ed. United Kingdom</w:t>
      </w:r>
      <w:r w:rsidRPr="00EA68A9">
        <w:rPr>
          <w:rFonts w:ascii="Arial" w:hAnsi="Arial" w:cs="Arial"/>
        </w:rPr>
        <w:t>; North America: Emerald.</w:t>
      </w:r>
    </w:p>
    <w:p w14:paraId="65508827"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Mullins, L.J. and Dossor, P. (2020). </w:t>
      </w:r>
      <w:r w:rsidRPr="00EA68A9">
        <w:rPr>
          <w:rFonts w:ascii="Arial" w:hAnsi="Arial" w:cs="Arial"/>
          <w:iCs/>
        </w:rPr>
        <w:t>Hospitality management and organisational behaviour</w:t>
      </w:r>
      <w:r w:rsidRPr="00EA68A9">
        <w:rPr>
          <w:rFonts w:ascii="Arial" w:hAnsi="Arial" w:cs="Arial"/>
        </w:rPr>
        <w:t>. 10th ed. Harlow: Pearson.</w:t>
      </w:r>
    </w:p>
    <w:p w14:paraId="5D841CDA"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O’fallon, M.J. and Rutherford, D.G. (2019). </w:t>
      </w:r>
      <w:r w:rsidRPr="00EA68A9">
        <w:rPr>
          <w:rFonts w:ascii="Arial" w:hAnsi="Arial" w:cs="Arial"/>
          <w:iCs/>
        </w:rPr>
        <w:t>Hotel management and operations</w:t>
      </w:r>
      <w:r w:rsidRPr="00EA68A9">
        <w:rPr>
          <w:rFonts w:ascii="Arial" w:hAnsi="Arial" w:cs="Arial"/>
        </w:rPr>
        <w:t>. 9th ed. Hoboken, N.J.: Wiley.</w:t>
      </w:r>
    </w:p>
    <w:p w14:paraId="3053CB7C"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Parker, D.W. (2019). </w:t>
      </w:r>
      <w:r w:rsidRPr="00EA68A9">
        <w:rPr>
          <w:rFonts w:ascii="Arial" w:hAnsi="Arial" w:cs="Arial"/>
          <w:iCs/>
        </w:rPr>
        <w:t>Service operations management: the total experience</w:t>
      </w:r>
      <w:r w:rsidRPr="00EA68A9">
        <w:rPr>
          <w:rFonts w:ascii="Arial" w:hAnsi="Arial" w:cs="Arial"/>
        </w:rPr>
        <w:t>. 5th ed. Cheltenham, Uk: Edward Elgar.</w:t>
      </w:r>
    </w:p>
    <w:p w14:paraId="19B22A4B"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lastRenderedPageBreak/>
        <w:t xml:space="preserve">Quick, L. (2020). </w:t>
      </w:r>
      <w:r w:rsidR="00F0137F" w:rsidRPr="00EA68A9">
        <w:rPr>
          <w:rFonts w:ascii="Arial" w:hAnsi="Arial" w:cs="Arial"/>
          <w:iCs/>
        </w:rPr>
        <w:t>Managing events</w:t>
      </w:r>
      <w:r w:rsidRPr="00EA68A9">
        <w:rPr>
          <w:rFonts w:ascii="Arial" w:hAnsi="Arial" w:cs="Arial"/>
          <w:iCs/>
        </w:rPr>
        <w:t>: real challenges, real outcomes</w:t>
      </w:r>
      <w:r w:rsidRPr="00EA68A9">
        <w:rPr>
          <w:rFonts w:ascii="Arial" w:hAnsi="Arial" w:cs="Arial"/>
        </w:rPr>
        <w:t>. 7th ed. London: Sage.</w:t>
      </w:r>
    </w:p>
    <w:p w14:paraId="630D3558"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Raghubalan, G. and Raghubalan, S. (2021). </w:t>
      </w:r>
      <w:r w:rsidR="00F0137F" w:rsidRPr="00EA68A9">
        <w:rPr>
          <w:rFonts w:ascii="Arial" w:hAnsi="Arial" w:cs="Arial"/>
          <w:iCs/>
        </w:rPr>
        <w:t>Hotel Housekeeping</w:t>
      </w:r>
      <w:r w:rsidRPr="00EA68A9">
        <w:rPr>
          <w:rFonts w:ascii="Arial" w:hAnsi="Arial" w:cs="Arial"/>
          <w:iCs/>
        </w:rPr>
        <w:t>: Operations and Management</w:t>
      </w:r>
      <w:r w:rsidRPr="00EA68A9">
        <w:rPr>
          <w:rFonts w:ascii="Arial" w:hAnsi="Arial" w:cs="Arial"/>
        </w:rPr>
        <w:t>. 9th ed. New Delhi, India: Oxford University Press.</w:t>
      </w:r>
    </w:p>
    <w:p w14:paraId="0CC4505B"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Rai, S. (2021). </w:t>
      </w:r>
      <w:r w:rsidRPr="00EA68A9">
        <w:rPr>
          <w:rFonts w:ascii="Arial" w:hAnsi="Arial" w:cs="Arial"/>
          <w:iCs/>
        </w:rPr>
        <w:t>Hotel Housekeeping Operations</w:t>
      </w:r>
      <w:r w:rsidRPr="00EA68A9">
        <w:rPr>
          <w:rFonts w:ascii="Arial" w:hAnsi="Arial" w:cs="Arial"/>
        </w:rPr>
        <w:t>. 7th ed. Orangebooks Publication.</w:t>
      </w:r>
    </w:p>
    <w:p w14:paraId="624B6F4D"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Rogers, T. (2021). </w:t>
      </w:r>
      <w:r w:rsidRPr="00EA68A9">
        <w:rPr>
          <w:rFonts w:ascii="Arial" w:hAnsi="Arial" w:cs="Arial"/>
          <w:iCs/>
        </w:rPr>
        <w:t>Conferences and conventions: a global industry</w:t>
      </w:r>
      <w:r w:rsidRPr="00EA68A9">
        <w:rPr>
          <w:rFonts w:ascii="Arial" w:hAnsi="Arial" w:cs="Arial"/>
        </w:rPr>
        <w:t>. 8th ed. Abingdon; New York: Routledge, Cop.</w:t>
      </w:r>
    </w:p>
    <w:p w14:paraId="02F9B850"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Sharma, N., Chaudhary, N. and Singh, V.K. (2019). </w:t>
      </w:r>
      <w:r w:rsidRPr="00EA68A9">
        <w:rPr>
          <w:rFonts w:ascii="Arial" w:hAnsi="Arial" w:cs="Arial"/>
          <w:iCs/>
        </w:rPr>
        <w:t>Management techniques for employee engagement in contemporary organizations</w:t>
      </w:r>
      <w:r w:rsidRPr="00EA68A9">
        <w:rPr>
          <w:rFonts w:ascii="Arial" w:hAnsi="Arial" w:cs="Arial"/>
        </w:rPr>
        <w:t>. 3rd ed. Hershey, Pennsylvania (701 E. Chocolate Avenue, Hershey, Pennsylvania, 17033, USA): IGI Global.</w:t>
      </w:r>
    </w:p>
    <w:p w14:paraId="412098A6"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Tesone, D.V. (2020). </w:t>
      </w:r>
      <w:r w:rsidRPr="00EA68A9">
        <w:rPr>
          <w:rFonts w:ascii="Arial" w:hAnsi="Arial" w:cs="Arial"/>
          <w:iCs/>
        </w:rPr>
        <w:t>Principles of management for the hospitality industry.</w:t>
      </w:r>
      <w:r w:rsidRPr="00EA68A9">
        <w:rPr>
          <w:rFonts w:ascii="Arial" w:hAnsi="Arial" w:cs="Arial"/>
        </w:rPr>
        <w:t xml:space="preserve"> 6th ed. London: Routledge.</w:t>
      </w:r>
    </w:p>
    <w:p w14:paraId="1A8CEC01" w14:textId="77777777" w:rsidR="00723284" w:rsidRPr="00EA68A9" w:rsidRDefault="00EF2E59" w:rsidP="00723284">
      <w:pPr>
        <w:pStyle w:val="NormalWeb"/>
        <w:spacing w:before="0" w:beforeAutospacing="0" w:after="240" w:afterAutospacing="0" w:line="360" w:lineRule="auto"/>
        <w:jc w:val="both"/>
        <w:rPr>
          <w:rFonts w:ascii="Arial" w:hAnsi="Arial" w:cs="Arial"/>
        </w:rPr>
      </w:pPr>
      <w:r w:rsidRPr="00EA68A9">
        <w:rPr>
          <w:rFonts w:ascii="Arial" w:hAnsi="Arial" w:cs="Arial"/>
        </w:rPr>
        <w:t xml:space="preserve">Vallen, G.K. and Vallen, J.J. (2020). </w:t>
      </w:r>
      <w:r w:rsidRPr="00EA68A9">
        <w:rPr>
          <w:rFonts w:ascii="Arial" w:hAnsi="Arial" w:cs="Arial"/>
          <w:iCs/>
        </w:rPr>
        <w:t>Managing Hotel Operations</w:t>
      </w:r>
      <w:r w:rsidRPr="00EA68A9">
        <w:rPr>
          <w:rFonts w:ascii="Arial" w:hAnsi="Arial" w:cs="Arial"/>
        </w:rPr>
        <w:t>. 7th ed. Boston: Pearson.</w:t>
      </w:r>
    </w:p>
    <w:p w14:paraId="2B46A8B9" w14:textId="77777777" w:rsidR="005F689A" w:rsidRPr="00EA68A9" w:rsidRDefault="005F689A" w:rsidP="00723284">
      <w:pPr>
        <w:spacing w:line="360" w:lineRule="auto"/>
        <w:jc w:val="both"/>
        <w:rPr>
          <w:rFonts w:ascii="Arial" w:hAnsi="Arial" w:cs="Arial"/>
          <w:color w:val="auto"/>
          <w:szCs w:val="24"/>
        </w:rPr>
      </w:pPr>
    </w:p>
    <w:p w14:paraId="50C38A30" w14:textId="02AB4C4C" w:rsidR="005F689A" w:rsidRDefault="005F689A" w:rsidP="00723284">
      <w:pPr>
        <w:spacing w:line="360" w:lineRule="auto"/>
        <w:jc w:val="both"/>
        <w:rPr>
          <w:rFonts w:ascii="Arial" w:hAnsi="Arial" w:cs="Arial"/>
          <w:b/>
          <w:bCs/>
          <w:color w:val="auto"/>
          <w:szCs w:val="24"/>
        </w:rPr>
      </w:pPr>
    </w:p>
    <w:p w14:paraId="009AB137" w14:textId="498D47E6" w:rsidR="008601B0" w:rsidRDefault="008601B0" w:rsidP="00723284">
      <w:pPr>
        <w:spacing w:line="360" w:lineRule="auto"/>
        <w:jc w:val="both"/>
        <w:rPr>
          <w:rFonts w:ascii="Arial" w:hAnsi="Arial" w:cs="Arial"/>
          <w:b/>
          <w:bCs/>
          <w:color w:val="auto"/>
          <w:szCs w:val="24"/>
        </w:rPr>
      </w:pPr>
    </w:p>
    <w:p w14:paraId="4C0C26E1" w14:textId="093C54CB" w:rsidR="008601B0" w:rsidRDefault="008601B0" w:rsidP="00723284">
      <w:pPr>
        <w:spacing w:line="360" w:lineRule="auto"/>
        <w:jc w:val="both"/>
        <w:rPr>
          <w:rFonts w:ascii="Arial" w:hAnsi="Arial" w:cs="Arial"/>
          <w:b/>
          <w:bCs/>
          <w:color w:val="auto"/>
          <w:szCs w:val="24"/>
        </w:rPr>
      </w:pPr>
    </w:p>
    <w:p w14:paraId="6A8D950F" w14:textId="549C4BD2" w:rsidR="008601B0" w:rsidRDefault="008601B0" w:rsidP="00723284">
      <w:pPr>
        <w:spacing w:line="360" w:lineRule="auto"/>
        <w:jc w:val="both"/>
        <w:rPr>
          <w:rFonts w:ascii="Arial" w:hAnsi="Arial" w:cs="Arial"/>
          <w:b/>
          <w:bCs/>
          <w:color w:val="auto"/>
          <w:szCs w:val="24"/>
        </w:rPr>
      </w:pPr>
    </w:p>
    <w:p w14:paraId="0B159C4C" w14:textId="5719BD64" w:rsidR="008601B0" w:rsidRDefault="008601B0" w:rsidP="00723284">
      <w:pPr>
        <w:spacing w:line="360" w:lineRule="auto"/>
        <w:jc w:val="both"/>
        <w:rPr>
          <w:rFonts w:ascii="Arial" w:hAnsi="Arial" w:cs="Arial"/>
          <w:b/>
          <w:bCs/>
          <w:color w:val="auto"/>
          <w:szCs w:val="24"/>
        </w:rPr>
      </w:pPr>
    </w:p>
    <w:p w14:paraId="11837E7F" w14:textId="7C988774" w:rsidR="008601B0" w:rsidRDefault="008601B0" w:rsidP="00723284">
      <w:pPr>
        <w:spacing w:line="360" w:lineRule="auto"/>
        <w:jc w:val="both"/>
        <w:rPr>
          <w:rFonts w:ascii="Arial" w:hAnsi="Arial" w:cs="Arial"/>
          <w:b/>
          <w:bCs/>
          <w:color w:val="auto"/>
          <w:szCs w:val="24"/>
        </w:rPr>
      </w:pPr>
    </w:p>
    <w:p w14:paraId="02916BA0" w14:textId="1FDA7D9E" w:rsidR="008601B0" w:rsidRDefault="008601B0" w:rsidP="00723284">
      <w:pPr>
        <w:spacing w:line="360" w:lineRule="auto"/>
        <w:jc w:val="both"/>
        <w:rPr>
          <w:rFonts w:ascii="Arial" w:hAnsi="Arial" w:cs="Arial"/>
          <w:b/>
          <w:bCs/>
          <w:color w:val="auto"/>
          <w:szCs w:val="24"/>
        </w:rPr>
      </w:pPr>
    </w:p>
    <w:p w14:paraId="1C11DB7D" w14:textId="741E00A8" w:rsidR="008601B0" w:rsidRDefault="008601B0" w:rsidP="00723284">
      <w:pPr>
        <w:spacing w:line="360" w:lineRule="auto"/>
        <w:jc w:val="both"/>
        <w:rPr>
          <w:rFonts w:ascii="Arial" w:hAnsi="Arial" w:cs="Arial"/>
          <w:b/>
          <w:bCs/>
          <w:color w:val="auto"/>
          <w:szCs w:val="24"/>
        </w:rPr>
      </w:pPr>
    </w:p>
    <w:p w14:paraId="3E0C1A5A" w14:textId="715BC922" w:rsidR="008601B0" w:rsidRDefault="008601B0" w:rsidP="00723284">
      <w:pPr>
        <w:spacing w:line="360" w:lineRule="auto"/>
        <w:jc w:val="both"/>
        <w:rPr>
          <w:rFonts w:ascii="Arial" w:hAnsi="Arial" w:cs="Arial"/>
          <w:b/>
          <w:bCs/>
          <w:color w:val="auto"/>
          <w:szCs w:val="24"/>
        </w:rPr>
      </w:pPr>
    </w:p>
    <w:p w14:paraId="69400068" w14:textId="575C74B7" w:rsidR="008601B0" w:rsidRDefault="008601B0" w:rsidP="00723284">
      <w:pPr>
        <w:spacing w:line="360" w:lineRule="auto"/>
        <w:jc w:val="both"/>
        <w:rPr>
          <w:rFonts w:ascii="Arial" w:hAnsi="Arial" w:cs="Arial"/>
          <w:b/>
          <w:bCs/>
          <w:color w:val="auto"/>
          <w:szCs w:val="24"/>
        </w:rPr>
      </w:pPr>
    </w:p>
    <w:p w14:paraId="7FAC12BF" w14:textId="77777777" w:rsidR="00693F69" w:rsidRDefault="00693F69" w:rsidP="00723284">
      <w:pPr>
        <w:spacing w:line="360" w:lineRule="auto"/>
        <w:jc w:val="both"/>
        <w:rPr>
          <w:rFonts w:ascii="Arial" w:hAnsi="Arial" w:cs="Arial"/>
          <w:b/>
          <w:bCs/>
          <w:color w:val="auto"/>
          <w:sz w:val="32"/>
          <w:szCs w:val="32"/>
        </w:rPr>
      </w:pPr>
    </w:p>
    <w:p w14:paraId="41A15538" w14:textId="406F3C51" w:rsidR="008601B0" w:rsidRDefault="006B22E6" w:rsidP="00723284">
      <w:pPr>
        <w:spacing w:line="360" w:lineRule="auto"/>
        <w:jc w:val="both"/>
        <w:rPr>
          <w:rFonts w:ascii="Arial" w:hAnsi="Arial" w:cs="Arial"/>
          <w:b/>
          <w:bCs/>
          <w:color w:val="auto"/>
          <w:sz w:val="32"/>
          <w:szCs w:val="32"/>
        </w:rPr>
      </w:pPr>
      <w:r w:rsidRPr="006B22E6">
        <w:rPr>
          <w:rFonts w:ascii="Arial" w:hAnsi="Arial" w:cs="Arial"/>
          <w:b/>
          <w:bCs/>
          <w:color w:val="auto"/>
          <w:szCs w:val="24"/>
        </w:rPr>
        <w:lastRenderedPageBreak/>
        <w:drawing>
          <wp:anchor distT="0" distB="0" distL="114300" distR="114300" simplePos="0" relativeHeight="251659264" behindDoc="0" locked="0" layoutInCell="1" allowOverlap="1" wp14:anchorId="2825233C" wp14:editId="2A7E1B56">
            <wp:simplePos x="0" y="0"/>
            <wp:positionH relativeFrom="column">
              <wp:posOffset>0</wp:posOffset>
            </wp:positionH>
            <wp:positionV relativeFrom="paragraph">
              <wp:posOffset>359410</wp:posOffset>
            </wp:positionV>
            <wp:extent cx="2965450" cy="1291590"/>
            <wp:effectExtent l="0" t="0" r="6350" b="3810"/>
            <wp:wrapNone/>
            <wp:docPr id="7" name="Picture 6" descr="UWTSD new Logo"/>
            <wp:cNvGraphicFramePr/>
            <a:graphic xmlns:a="http://schemas.openxmlformats.org/drawingml/2006/main">
              <a:graphicData uri="http://schemas.openxmlformats.org/drawingml/2006/picture">
                <pic:pic xmlns:pic="http://schemas.openxmlformats.org/drawingml/2006/picture">
                  <pic:nvPicPr>
                    <pic:cNvPr id="7" name="Picture 6" descr="UWTSD new Logo"/>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5450" cy="1291590"/>
                    </a:xfrm>
                    <a:prstGeom prst="rect">
                      <a:avLst/>
                    </a:prstGeom>
                    <a:noFill/>
                    <a:ln>
                      <a:noFill/>
                    </a:ln>
                  </pic:spPr>
                </pic:pic>
              </a:graphicData>
            </a:graphic>
          </wp:anchor>
        </w:drawing>
      </w:r>
      <w:r w:rsidR="008601B0" w:rsidRPr="008601B0">
        <w:rPr>
          <w:rFonts w:ascii="Arial" w:hAnsi="Arial" w:cs="Arial"/>
          <w:b/>
          <w:bCs/>
          <w:color w:val="auto"/>
          <w:sz w:val="32"/>
          <w:szCs w:val="32"/>
        </w:rPr>
        <w:t>Presentation Slides:</w:t>
      </w:r>
    </w:p>
    <w:p w14:paraId="510DB092" w14:textId="014EA07B" w:rsidR="006B22E6" w:rsidRDefault="006B22E6" w:rsidP="00723284">
      <w:pPr>
        <w:spacing w:line="360" w:lineRule="auto"/>
        <w:jc w:val="both"/>
        <w:rPr>
          <w:rFonts w:ascii="Arial" w:hAnsi="Arial" w:cs="Arial"/>
          <w:b/>
          <w:bCs/>
          <w:color w:val="auto"/>
          <w:sz w:val="32"/>
          <w:szCs w:val="32"/>
        </w:rPr>
      </w:pPr>
    </w:p>
    <w:p w14:paraId="3025283C" w14:textId="67206365" w:rsidR="006B22E6" w:rsidRDefault="006B22E6" w:rsidP="00723284">
      <w:pPr>
        <w:spacing w:line="360" w:lineRule="auto"/>
        <w:jc w:val="both"/>
        <w:rPr>
          <w:rFonts w:ascii="Arial" w:hAnsi="Arial" w:cs="Arial"/>
          <w:b/>
          <w:bCs/>
          <w:color w:val="auto"/>
          <w:sz w:val="32"/>
          <w:szCs w:val="32"/>
        </w:rPr>
      </w:pPr>
    </w:p>
    <w:p w14:paraId="425F9126" w14:textId="6105E933" w:rsidR="006B22E6" w:rsidRDefault="006B22E6" w:rsidP="00723284">
      <w:pPr>
        <w:spacing w:line="360" w:lineRule="auto"/>
        <w:jc w:val="both"/>
        <w:rPr>
          <w:rFonts w:ascii="Arial" w:hAnsi="Arial" w:cs="Arial"/>
          <w:b/>
          <w:bCs/>
          <w:color w:val="auto"/>
          <w:sz w:val="32"/>
          <w:szCs w:val="32"/>
        </w:rPr>
      </w:pPr>
      <w:r w:rsidRPr="006B22E6">
        <w:rPr>
          <w:rFonts w:ascii="Arial" w:hAnsi="Arial" w:cs="Arial"/>
          <w:b/>
          <w:bCs/>
          <w:color w:val="auto"/>
          <w:szCs w:val="24"/>
        </w:rPr>
        <w:drawing>
          <wp:anchor distT="0" distB="0" distL="114300" distR="114300" simplePos="0" relativeHeight="251660288" behindDoc="0" locked="0" layoutInCell="1" allowOverlap="1" wp14:anchorId="3C291E75" wp14:editId="540B794F">
            <wp:simplePos x="0" y="0"/>
            <wp:positionH relativeFrom="column">
              <wp:posOffset>0</wp:posOffset>
            </wp:positionH>
            <wp:positionV relativeFrom="paragraph">
              <wp:posOffset>276225</wp:posOffset>
            </wp:positionV>
            <wp:extent cx="5731510" cy="2903220"/>
            <wp:effectExtent l="0" t="0" r="2540" b="0"/>
            <wp:wrapNone/>
            <wp:docPr id="524470533" name="Picture 524470533" descr="A picture containing text, screenshot, font, number&#10;&#10;Description automatically generated">
              <a:extLst xmlns:a="http://schemas.openxmlformats.org/drawingml/2006/main">
                <a:ext uri="{FF2B5EF4-FFF2-40B4-BE49-F238E27FC236}">
                  <a16:creationId xmlns:a16="http://schemas.microsoft.com/office/drawing/2014/main" id="{0DC3283A-18BC-9D87-F13B-0148731B22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470533" name="Picture 524470533" descr="A picture containing text, screenshot, font, number&#10;&#10;Description automatically generated">
                      <a:extLst>
                        <a:ext uri="{FF2B5EF4-FFF2-40B4-BE49-F238E27FC236}">
                          <a16:creationId xmlns:a16="http://schemas.microsoft.com/office/drawing/2014/main" id="{0DC3283A-18BC-9D87-F13B-0148731B22D7}"/>
                        </a:ext>
                      </a:extLst>
                    </pic:cNvPr>
                    <pic:cNvPicPr>
                      <a:picLocks noChangeAspect="1"/>
                    </pic:cNvPicPr>
                  </pic:nvPicPr>
                  <pic:blipFill>
                    <a:blip r:embed="rId14"/>
                    <a:stretch>
                      <a:fillRect/>
                    </a:stretch>
                  </pic:blipFill>
                  <pic:spPr>
                    <a:xfrm>
                      <a:off x="0" y="0"/>
                      <a:ext cx="5731510" cy="2903220"/>
                    </a:xfrm>
                    <a:prstGeom prst="rect">
                      <a:avLst/>
                    </a:prstGeom>
                  </pic:spPr>
                </pic:pic>
              </a:graphicData>
            </a:graphic>
          </wp:anchor>
        </w:drawing>
      </w:r>
    </w:p>
    <w:p w14:paraId="09AB79DC" w14:textId="25B30CFC" w:rsidR="006B22E6" w:rsidRPr="008601B0" w:rsidRDefault="006B22E6" w:rsidP="00723284">
      <w:pPr>
        <w:spacing w:line="360" w:lineRule="auto"/>
        <w:jc w:val="both"/>
        <w:rPr>
          <w:rFonts w:ascii="Arial" w:hAnsi="Arial" w:cs="Arial"/>
          <w:b/>
          <w:bCs/>
          <w:color w:val="auto"/>
          <w:sz w:val="32"/>
          <w:szCs w:val="32"/>
        </w:rPr>
      </w:pPr>
    </w:p>
    <w:p w14:paraId="28FE8DA4" w14:textId="1D6F61AD" w:rsidR="008601B0" w:rsidRDefault="008601B0" w:rsidP="00723284">
      <w:pPr>
        <w:spacing w:line="360" w:lineRule="auto"/>
        <w:jc w:val="both"/>
        <w:rPr>
          <w:rFonts w:ascii="Arial" w:hAnsi="Arial" w:cs="Arial"/>
          <w:b/>
          <w:bCs/>
          <w:color w:val="auto"/>
          <w:szCs w:val="24"/>
        </w:rPr>
      </w:pPr>
    </w:p>
    <w:p w14:paraId="26B12440" w14:textId="5AAF29EE" w:rsidR="006B22E6" w:rsidRDefault="006B22E6" w:rsidP="00723284">
      <w:pPr>
        <w:spacing w:line="360" w:lineRule="auto"/>
        <w:jc w:val="both"/>
        <w:rPr>
          <w:rFonts w:ascii="Arial" w:hAnsi="Arial" w:cs="Arial"/>
          <w:b/>
          <w:bCs/>
          <w:color w:val="auto"/>
          <w:szCs w:val="24"/>
        </w:rPr>
      </w:pPr>
    </w:p>
    <w:p w14:paraId="6E13F462" w14:textId="0CA16B76" w:rsidR="006B22E6" w:rsidRDefault="006B22E6" w:rsidP="00723284">
      <w:pPr>
        <w:spacing w:line="360" w:lineRule="auto"/>
        <w:jc w:val="both"/>
        <w:rPr>
          <w:rFonts w:ascii="Arial" w:hAnsi="Arial" w:cs="Arial"/>
          <w:b/>
          <w:bCs/>
          <w:color w:val="auto"/>
          <w:szCs w:val="24"/>
        </w:rPr>
      </w:pPr>
    </w:p>
    <w:p w14:paraId="41CCC81C" w14:textId="581B28BA" w:rsidR="006B22E6" w:rsidRDefault="006B22E6" w:rsidP="00723284">
      <w:pPr>
        <w:spacing w:line="360" w:lineRule="auto"/>
        <w:jc w:val="both"/>
        <w:rPr>
          <w:rFonts w:ascii="Arial" w:hAnsi="Arial" w:cs="Arial"/>
          <w:b/>
          <w:bCs/>
          <w:color w:val="auto"/>
          <w:szCs w:val="24"/>
        </w:rPr>
      </w:pPr>
    </w:p>
    <w:p w14:paraId="08B151B0" w14:textId="08ECC13C" w:rsidR="006B22E6" w:rsidRDefault="006B22E6" w:rsidP="00723284">
      <w:pPr>
        <w:spacing w:line="360" w:lineRule="auto"/>
        <w:jc w:val="both"/>
        <w:rPr>
          <w:rFonts w:ascii="Arial" w:hAnsi="Arial" w:cs="Arial"/>
          <w:b/>
          <w:bCs/>
          <w:color w:val="auto"/>
          <w:szCs w:val="24"/>
        </w:rPr>
      </w:pPr>
    </w:p>
    <w:p w14:paraId="727379AA" w14:textId="0FFBE681" w:rsidR="006B22E6" w:rsidRDefault="006B22E6" w:rsidP="00723284">
      <w:pPr>
        <w:spacing w:line="360" w:lineRule="auto"/>
        <w:jc w:val="both"/>
        <w:rPr>
          <w:rFonts w:ascii="Arial" w:hAnsi="Arial" w:cs="Arial"/>
          <w:b/>
          <w:bCs/>
          <w:color w:val="auto"/>
          <w:szCs w:val="24"/>
        </w:rPr>
      </w:pPr>
    </w:p>
    <w:p w14:paraId="11EFC764" w14:textId="4305E90E" w:rsidR="006B22E6" w:rsidRDefault="006B22E6" w:rsidP="00723284">
      <w:pPr>
        <w:spacing w:line="360" w:lineRule="auto"/>
        <w:jc w:val="both"/>
        <w:rPr>
          <w:rFonts w:ascii="Arial" w:hAnsi="Arial" w:cs="Arial"/>
          <w:b/>
          <w:bCs/>
          <w:color w:val="auto"/>
          <w:szCs w:val="24"/>
        </w:rPr>
      </w:pPr>
    </w:p>
    <w:p w14:paraId="568E6BE8" w14:textId="25200375" w:rsidR="008601B0" w:rsidRDefault="008601B0" w:rsidP="00723284">
      <w:pPr>
        <w:spacing w:line="360" w:lineRule="auto"/>
        <w:jc w:val="both"/>
        <w:rPr>
          <w:rFonts w:ascii="Arial" w:hAnsi="Arial" w:cs="Arial"/>
          <w:b/>
          <w:bCs/>
          <w:color w:val="auto"/>
          <w:szCs w:val="24"/>
        </w:rPr>
      </w:pPr>
    </w:p>
    <w:p w14:paraId="00EDE2E2" w14:textId="5739B0A0" w:rsidR="006B22E6" w:rsidRDefault="00693F69" w:rsidP="00723284">
      <w:pPr>
        <w:spacing w:line="360" w:lineRule="auto"/>
        <w:jc w:val="both"/>
        <w:rPr>
          <w:rFonts w:ascii="Arial" w:hAnsi="Arial" w:cs="Arial"/>
          <w:b/>
          <w:bCs/>
          <w:color w:val="auto"/>
          <w:szCs w:val="24"/>
        </w:rPr>
      </w:pPr>
      <w:r w:rsidRPr="00693F69">
        <w:rPr>
          <w:rFonts w:ascii="Arial" w:hAnsi="Arial" w:cs="Arial"/>
          <w:b/>
          <w:bCs/>
          <w:noProof/>
          <w:color w:val="auto"/>
          <w:szCs w:val="24"/>
        </w:rPr>
        <w:drawing>
          <wp:inline distT="0" distB="0" distL="0" distR="0" wp14:anchorId="083B1D24" wp14:editId="3FB10842">
            <wp:extent cx="5731510" cy="41021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102100"/>
                    </a:xfrm>
                    <a:prstGeom prst="rect">
                      <a:avLst/>
                    </a:prstGeom>
                  </pic:spPr>
                </pic:pic>
              </a:graphicData>
            </a:graphic>
          </wp:inline>
        </w:drawing>
      </w:r>
    </w:p>
    <w:p w14:paraId="5EC3AC76" w14:textId="77777777" w:rsidR="006B22E6" w:rsidRDefault="006B22E6" w:rsidP="00723284">
      <w:pPr>
        <w:spacing w:line="360" w:lineRule="auto"/>
        <w:jc w:val="both"/>
        <w:rPr>
          <w:rFonts w:ascii="Arial" w:hAnsi="Arial" w:cs="Arial"/>
          <w:b/>
          <w:bCs/>
          <w:color w:val="auto"/>
          <w:szCs w:val="24"/>
        </w:rPr>
      </w:pPr>
    </w:p>
    <w:p w14:paraId="6376C13A" w14:textId="5DDFB1F3" w:rsidR="008601B0" w:rsidRDefault="008601B0" w:rsidP="00723284">
      <w:pPr>
        <w:spacing w:line="360" w:lineRule="auto"/>
        <w:jc w:val="both"/>
        <w:rPr>
          <w:rFonts w:ascii="Arial" w:hAnsi="Arial" w:cs="Arial"/>
          <w:b/>
          <w:bCs/>
          <w:color w:val="auto"/>
          <w:szCs w:val="24"/>
        </w:rPr>
      </w:pPr>
    </w:p>
    <w:p w14:paraId="29946F7F" w14:textId="560CC84B" w:rsidR="008601B0" w:rsidRDefault="00693F69" w:rsidP="00723284">
      <w:pPr>
        <w:spacing w:line="360" w:lineRule="auto"/>
        <w:jc w:val="both"/>
        <w:rPr>
          <w:rFonts w:ascii="Arial" w:hAnsi="Arial" w:cs="Arial"/>
          <w:b/>
          <w:bCs/>
          <w:color w:val="auto"/>
          <w:szCs w:val="24"/>
        </w:rPr>
      </w:pPr>
      <w:r w:rsidRPr="00693F69">
        <w:rPr>
          <w:rFonts w:ascii="Arial" w:hAnsi="Arial" w:cs="Arial"/>
          <w:b/>
          <w:bCs/>
          <w:noProof/>
          <w:color w:val="auto"/>
          <w:szCs w:val="24"/>
        </w:rPr>
        <w:drawing>
          <wp:inline distT="0" distB="0" distL="0" distR="0" wp14:anchorId="436CC8AD" wp14:editId="3B29D8E4">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338D3122" w14:textId="0604EF46" w:rsidR="008601B0" w:rsidRDefault="008601B0" w:rsidP="00723284">
      <w:pPr>
        <w:spacing w:line="360" w:lineRule="auto"/>
        <w:jc w:val="both"/>
        <w:rPr>
          <w:rFonts w:ascii="Arial" w:hAnsi="Arial" w:cs="Arial"/>
          <w:b/>
          <w:bCs/>
          <w:color w:val="auto"/>
          <w:szCs w:val="24"/>
        </w:rPr>
      </w:pPr>
    </w:p>
    <w:p w14:paraId="7B60EE6A" w14:textId="61F99293" w:rsidR="008601B0" w:rsidRDefault="00693F69" w:rsidP="00723284">
      <w:pPr>
        <w:spacing w:line="360" w:lineRule="auto"/>
        <w:jc w:val="both"/>
        <w:rPr>
          <w:rFonts w:ascii="Arial" w:hAnsi="Arial" w:cs="Arial"/>
          <w:b/>
          <w:bCs/>
          <w:color w:val="auto"/>
          <w:szCs w:val="24"/>
        </w:rPr>
      </w:pPr>
      <w:r w:rsidRPr="00693F69">
        <w:rPr>
          <w:rFonts w:ascii="Arial" w:hAnsi="Arial" w:cs="Arial"/>
          <w:b/>
          <w:bCs/>
          <w:noProof/>
          <w:color w:val="auto"/>
          <w:szCs w:val="24"/>
        </w:rPr>
        <w:drawing>
          <wp:inline distT="0" distB="0" distL="0" distR="0" wp14:anchorId="3E790372" wp14:editId="7B620A7F">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5441D0AF" w14:textId="58955733" w:rsidR="008601B0" w:rsidRDefault="008601B0" w:rsidP="00723284">
      <w:pPr>
        <w:spacing w:line="360" w:lineRule="auto"/>
        <w:jc w:val="both"/>
        <w:rPr>
          <w:rFonts w:ascii="Arial" w:hAnsi="Arial" w:cs="Arial"/>
          <w:b/>
          <w:bCs/>
          <w:color w:val="auto"/>
          <w:szCs w:val="24"/>
        </w:rPr>
      </w:pPr>
    </w:p>
    <w:p w14:paraId="743F1D1C" w14:textId="77777777" w:rsidR="008601B0" w:rsidRDefault="008601B0" w:rsidP="00723284">
      <w:pPr>
        <w:spacing w:line="360" w:lineRule="auto"/>
        <w:jc w:val="both"/>
        <w:rPr>
          <w:rFonts w:ascii="Arial" w:hAnsi="Arial" w:cs="Arial"/>
          <w:b/>
          <w:bCs/>
          <w:color w:val="auto"/>
          <w:szCs w:val="24"/>
        </w:rPr>
      </w:pPr>
    </w:p>
    <w:p w14:paraId="7590A157" w14:textId="43EDB54B" w:rsidR="008601B0" w:rsidRDefault="00693F69" w:rsidP="00723284">
      <w:pPr>
        <w:spacing w:line="360" w:lineRule="auto"/>
        <w:jc w:val="both"/>
        <w:rPr>
          <w:rFonts w:ascii="Arial" w:hAnsi="Arial" w:cs="Arial"/>
          <w:b/>
          <w:bCs/>
          <w:color w:val="auto"/>
          <w:szCs w:val="24"/>
        </w:rPr>
      </w:pPr>
      <w:r w:rsidRPr="00693F69">
        <w:rPr>
          <w:rFonts w:ascii="Arial" w:hAnsi="Arial" w:cs="Arial"/>
          <w:b/>
          <w:bCs/>
          <w:noProof/>
          <w:color w:val="auto"/>
          <w:szCs w:val="24"/>
        </w:rPr>
        <w:lastRenderedPageBreak/>
        <w:drawing>
          <wp:inline distT="0" distB="0" distL="0" distR="0" wp14:anchorId="1150D278" wp14:editId="76E67A0E">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3F1FCE92" w14:textId="4244948D" w:rsidR="008601B0" w:rsidRDefault="008601B0" w:rsidP="00723284">
      <w:pPr>
        <w:spacing w:line="360" w:lineRule="auto"/>
        <w:jc w:val="both"/>
        <w:rPr>
          <w:rFonts w:ascii="Arial" w:hAnsi="Arial" w:cs="Arial"/>
          <w:b/>
          <w:bCs/>
          <w:color w:val="auto"/>
          <w:szCs w:val="24"/>
        </w:rPr>
      </w:pPr>
    </w:p>
    <w:p w14:paraId="5C03B312" w14:textId="5655FDA3"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drawing>
          <wp:inline distT="0" distB="0" distL="0" distR="0" wp14:anchorId="3BF02AA9" wp14:editId="18C3E8C8">
            <wp:extent cx="5731510" cy="32238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49C231EE" w14:textId="344CB65B" w:rsidR="008601B0" w:rsidRDefault="008601B0" w:rsidP="00723284">
      <w:pPr>
        <w:spacing w:line="360" w:lineRule="auto"/>
        <w:jc w:val="both"/>
        <w:rPr>
          <w:rFonts w:ascii="Arial" w:hAnsi="Arial" w:cs="Arial"/>
          <w:b/>
          <w:bCs/>
          <w:color w:val="auto"/>
          <w:szCs w:val="24"/>
        </w:rPr>
      </w:pPr>
    </w:p>
    <w:p w14:paraId="7DFC8C35" w14:textId="30E67358"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lastRenderedPageBreak/>
        <w:drawing>
          <wp:inline distT="0" distB="0" distL="0" distR="0" wp14:anchorId="00086DB2" wp14:editId="35FEB682">
            <wp:extent cx="5731510" cy="32238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13E3C546" w14:textId="02CA090E" w:rsidR="008601B0" w:rsidRDefault="008601B0" w:rsidP="00723284">
      <w:pPr>
        <w:spacing w:line="360" w:lineRule="auto"/>
        <w:jc w:val="both"/>
        <w:rPr>
          <w:rFonts w:ascii="Arial" w:hAnsi="Arial" w:cs="Arial"/>
          <w:b/>
          <w:bCs/>
          <w:color w:val="auto"/>
          <w:szCs w:val="24"/>
        </w:rPr>
      </w:pPr>
    </w:p>
    <w:p w14:paraId="1BCA04AD" w14:textId="04A983CA" w:rsidR="008601B0" w:rsidRDefault="006C4C66" w:rsidP="00723284">
      <w:pPr>
        <w:spacing w:line="360" w:lineRule="auto"/>
        <w:jc w:val="both"/>
        <w:rPr>
          <w:rFonts w:ascii="Arial" w:hAnsi="Arial" w:cs="Arial"/>
          <w:b/>
          <w:bCs/>
          <w:color w:val="auto"/>
          <w:szCs w:val="24"/>
        </w:rPr>
      </w:pPr>
      <w:r w:rsidRPr="006C4C66">
        <w:rPr>
          <w:rFonts w:ascii="Arial" w:hAnsi="Arial" w:cs="Arial"/>
          <w:b/>
          <w:bCs/>
          <w:noProof/>
          <w:color w:val="auto"/>
          <w:szCs w:val="24"/>
        </w:rPr>
        <w:drawing>
          <wp:inline distT="0" distB="0" distL="0" distR="0" wp14:anchorId="763189DC" wp14:editId="6375CB91">
            <wp:extent cx="5731510" cy="322389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1A09484D" w14:textId="67C74360" w:rsidR="008601B0" w:rsidRDefault="008601B0" w:rsidP="00723284">
      <w:pPr>
        <w:spacing w:line="360" w:lineRule="auto"/>
        <w:jc w:val="both"/>
        <w:rPr>
          <w:rFonts w:ascii="Arial" w:hAnsi="Arial" w:cs="Arial"/>
          <w:b/>
          <w:bCs/>
          <w:color w:val="auto"/>
          <w:szCs w:val="24"/>
        </w:rPr>
      </w:pPr>
    </w:p>
    <w:p w14:paraId="6270A6D2" w14:textId="16BCA42D" w:rsidR="008601B0" w:rsidRDefault="008601B0" w:rsidP="00723284">
      <w:pPr>
        <w:spacing w:line="360" w:lineRule="auto"/>
        <w:jc w:val="both"/>
        <w:rPr>
          <w:rFonts w:ascii="Arial" w:hAnsi="Arial" w:cs="Arial"/>
          <w:b/>
          <w:bCs/>
          <w:color w:val="auto"/>
          <w:szCs w:val="24"/>
        </w:rPr>
      </w:pPr>
    </w:p>
    <w:p w14:paraId="5DF31CAD" w14:textId="529FF9E1" w:rsidR="008601B0" w:rsidRDefault="008601B0" w:rsidP="00723284">
      <w:pPr>
        <w:spacing w:line="360" w:lineRule="auto"/>
        <w:jc w:val="both"/>
        <w:rPr>
          <w:rFonts w:ascii="Arial" w:hAnsi="Arial" w:cs="Arial"/>
          <w:b/>
          <w:bCs/>
          <w:color w:val="auto"/>
          <w:szCs w:val="24"/>
        </w:rPr>
      </w:pPr>
    </w:p>
    <w:p w14:paraId="5E420F31" w14:textId="15358E45" w:rsidR="008601B0" w:rsidRDefault="008601B0" w:rsidP="00723284">
      <w:pPr>
        <w:spacing w:line="360" w:lineRule="auto"/>
        <w:jc w:val="both"/>
        <w:rPr>
          <w:rFonts w:ascii="Arial" w:hAnsi="Arial" w:cs="Arial"/>
          <w:b/>
          <w:bCs/>
          <w:color w:val="auto"/>
          <w:szCs w:val="24"/>
        </w:rPr>
      </w:pPr>
    </w:p>
    <w:p w14:paraId="06BC1FBA" w14:textId="596AD8D5"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lastRenderedPageBreak/>
        <w:drawing>
          <wp:inline distT="0" distB="0" distL="0" distR="0" wp14:anchorId="730D4502" wp14:editId="5DC6A786">
            <wp:extent cx="5731510" cy="322389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49C59818" w14:textId="764696AF" w:rsidR="008601B0" w:rsidRDefault="008601B0" w:rsidP="00723284">
      <w:pPr>
        <w:spacing w:line="360" w:lineRule="auto"/>
        <w:jc w:val="both"/>
        <w:rPr>
          <w:rFonts w:ascii="Arial" w:hAnsi="Arial" w:cs="Arial"/>
          <w:b/>
          <w:bCs/>
          <w:color w:val="auto"/>
          <w:szCs w:val="24"/>
        </w:rPr>
      </w:pPr>
    </w:p>
    <w:p w14:paraId="0D0FA8B8" w14:textId="73C9F066" w:rsidR="008601B0" w:rsidRDefault="008601B0" w:rsidP="00723284">
      <w:pPr>
        <w:spacing w:line="360" w:lineRule="auto"/>
        <w:jc w:val="both"/>
        <w:rPr>
          <w:rFonts w:ascii="Arial" w:hAnsi="Arial" w:cs="Arial"/>
          <w:b/>
          <w:bCs/>
          <w:color w:val="auto"/>
          <w:szCs w:val="24"/>
        </w:rPr>
      </w:pPr>
    </w:p>
    <w:p w14:paraId="251862C8" w14:textId="427C5148"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drawing>
          <wp:inline distT="0" distB="0" distL="0" distR="0" wp14:anchorId="364702E9" wp14:editId="6EDAD2BE">
            <wp:extent cx="5731510" cy="32238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181EADB5" w14:textId="3AA13BEA"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lastRenderedPageBreak/>
        <w:drawing>
          <wp:inline distT="0" distB="0" distL="0" distR="0" wp14:anchorId="600D1E6D" wp14:editId="4581CB58">
            <wp:extent cx="5731510" cy="32238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56845D71" w14:textId="65890A68" w:rsidR="008601B0" w:rsidRDefault="008601B0" w:rsidP="00723284">
      <w:pPr>
        <w:spacing w:line="360" w:lineRule="auto"/>
        <w:jc w:val="both"/>
        <w:rPr>
          <w:rFonts w:ascii="Arial" w:hAnsi="Arial" w:cs="Arial"/>
          <w:b/>
          <w:bCs/>
          <w:color w:val="auto"/>
          <w:szCs w:val="24"/>
        </w:rPr>
      </w:pPr>
    </w:p>
    <w:p w14:paraId="556125DA" w14:textId="55EC08B2" w:rsidR="008601B0"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drawing>
          <wp:inline distT="0" distB="0" distL="0" distR="0" wp14:anchorId="7CBD51B5" wp14:editId="7EB90B5C">
            <wp:extent cx="5731510" cy="32238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5B16808F" w14:textId="2F39FAE2" w:rsidR="008601B0" w:rsidRDefault="008601B0" w:rsidP="00723284">
      <w:pPr>
        <w:spacing w:line="360" w:lineRule="auto"/>
        <w:jc w:val="both"/>
        <w:rPr>
          <w:rFonts w:ascii="Arial" w:hAnsi="Arial" w:cs="Arial"/>
          <w:b/>
          <w:bCs/>
          <w:color w:val="auto"/>
          <w:szCs w:val="24"/>
        </w:rPr>
      </w:pPr>
    </w:p>
    <w:p w14:paraId="5E5A8811" w14:textId="5222D774" w:rsidR="008601B0" w:rsidRDefault="008601B0" w:rsidP="00723284">
      <w:pPr>
        <w:spacing w:line="360" w:lineRule="auto"/>
        <w:jc w:val="both"/>
        <w:rPr>
          <w:rFonts w:ascii="Arial" w:hAnsi="Arial" w:cs="Arial"/>
          <w:b/>
          <w:bCs/>
          <w:color w:val="auto"/>
          <w:szCs w:val="24"/>
        </w:rPr>
      </w:pPr>
    </w:p>
    <w:p w14:paraId="1DB070D5" w14:textId="429FA6E9" w:rsidR="008601B0" w:rsidRDefault="008601B0" w:rsidP="00723284">
      <w:pPr>
        <w:spacing w:line="360" w:lineRule="auto"/>
        <w:jc w:val="both"/>
        <w:rPr>
          <w:rFonts w:ascii="Arial" w:hAnsi="Arial" w:cs="Arial"/>
          <w:b/>
          <w:bCs/>
          <w:color w:val="auto"/>
          <w:szCs w:val="24"/>
        </w:rPr>
      </w:pPr>
    </w:p>
    <w:p w14:paraId="59A5EB89" w14:textId="1EA01113" w:rsidR="008601B0" w:rsidRDefault="008601B0" w:rsidP="00723284">
      <w:pPr>
        <w:spacing w:line="360" w:lineRule="auto"/>
        <w:jc w:val="both"/>
        <w:rPr>
          <w:rFonts w:ascii="Arial" w:hAnsi="Arial" w:cs="Arial"/>
          <w:b/>
          <w:bCs/>
          <w:color w:val="auto"/>
          <w:szCs w:val="24"/>
        </w:rPr>
      </w:pPr>
    </w:p>
    <w:p w14:paraId="7DBBD553" w14:textId="02F9F1AA" w:rsidR="008601B0" w:rsidRDefault="006C4C66" w:rsidP="00723284">
      <w:pPr>
        <w:spacing w:line="360" w:lineRule="auto"/>
        <w:jc w:val="both"/>
        <w:rPr>
          <w:rFonts w:ascii="Arial" w:hAnsi="Arial" w:cs="Arial"/>
          <w:b/>
          <w:bCs/>
          <w:color w:val="auto"/>
          <w:szCs w:val="24"/>
        </w:rPr>
      </w:pPr>
      <w:r w:rsidRPr="006C4C66">
        <w:rPr>
          <w:rFonts w:ascii="Arial" w:hAnsi="Arial" w:cs="Arial"/>
          <w:b/>
          <w:bCs/>
          <w:noProof/>
          <w:color w:val="auto"/>
          <w:szCs w:val="24"/>
        </w:rPr>
        <w:lastRenderedPageBreak/>
        <w:drawing>
          <wp:inline distT="0" distB="0" distL="0" distR="0" wp14:anchorId="49B8B1D7" wp14:editId="00A540DE">
            <wp:extent cx="5731510" cy="3223895"/>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6F7F402F" w14:textId="03E97CB0" w:rsidR="008601B0" w:rsidRDefault="008601B0" w:rsidP="00723284">
      <w:pPr>
        <w:spacing w:line="360" w:lineRule="auto"/>
        <w:jc w:val="both"/>
        <w:rPr>
          <w:rFonts w:ascii="Arial" w:hAnsi="Arial" w:cs="Arial"/>
          <w:b/>
          <w:bCs/>
          <w:color w:val="auto"/>
          <w:szCs w:val="24"/>
        </w:rPr>
      </w:pPr>
    </w:p>
    <w:p w14:paraId="2F610E55" w14:textId="3BBE4C2F" w:rsidR="008601B0" w:rsidRPr="00EA68A9" w:rsidRDefault="008601B0" w:rsidP="00723284">
      <w:pPr>
        <w:spacing w:line="360" w:lineRule="auto"/>
        <w:jc w:val="both"/>
        <w:rPr>
          <w:rFonts w:ascii="Arial" w:hAnsi="Arial" w:cs="Arial"/>
          <w:b/>
          <w:bCs/>
          <w:color w:val="auto"/>
          <w:szCs w:val="24"/>
        </w:rPr>
      </w:pPr>
      <w:r w:rsidRPr="008601B0">
        <w:rPr>
          <w:rFonts w:ascii="Arial" w:hAnsi="Arial" w:cs="Arial"/>
          <w:b/>
          <w:bCs/>
          <w:noProof/>
          <w:color w:val="auto"/>
          <w:szCs w:val="24"/>
        </w:rPr>
        <w:drawing>
          <wp:inline distT="0" distB="0" distL="0" distR="0" wp14:anchorId="0E7D7F0B" wp14:editId="69479CF9">
            <wp:extent cx="5731510" cy="32238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sectPr w:rsidR="008601B0" w:rsidRPr="00EA68A9"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09E497" w14:textId="77777777" w:rsidR="0057108F" w:rsidRDefault="0057108F">
      <w:pPr>
        <w:spacing w:after="0" w:line="240" w:lineRule="auto"/>
      </w:pPr>
      <w:r>
        <w:separator/>
      </w:r>
    </w:p>
  </w:endnote>
  <w:endnote w:type="continuationSeparator" w:id="0">
    <w:p w14:paraId="11C02E85" w14:textId="77777777" w:rsidR="0057108F" w:rsidRDefault="00571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2AB5F" w14:textId="77777777" w:rsidR="00BD1BC8" w:rsidRDefault="00BD1B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95266" w14:textId="77777777" w:rsidR="00BD1BC8" w:rsidRDefault="00BD1B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4A488" w14:textId="77777777" w:rsidR="00BD1BC8" w:rsidRDefault="00BD1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5612D" w14:textId="77777777" w:rsidR="0057108F" w:rsidRDefault="0057108F">
      <w:pPr>
        <w:spacing w:after="0" w:line="240" w:lineRule="auto"/>
      </w:pPr>
      <w:r>
        <w:separator/>
      </w:r>
    </w:p>
  </w:footnote>
  <w:footnote w:type="continuationSeparator" w:id="0">
    <w:p w14:paraId="2C6FADDE" w14:textId="77777777" w:rsidR="0057108F" w:rsidRDefault="005710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2EA9B" w14:textId="77777777" w:rsidR="00BD1BC8" w:rsidRDefault="00BD1B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2F69D" w14:textId="77777777" w:rsidR="00BD1BC8" w:rsidRDefault="00BD1B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DDFF5" w14:textId="77777777" w:rsidR="00BD1BC8" w:rsidRDefault="00BD1B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8C307A50">
      <w:start w:val="1"/>
      <w:numFmt w:val="bullet"/>
      <w:lvlText w:val=""/>
      <w:lvlJc w:val="left"/>
      <w:pPr>
        <w:ind w:left="720" w:hanging="360"/>
      </w:pPr>
      <w:rPr>
        <w:rFonts w:ascii="Symbol" w:hAnsi="Symbol" w:hint="default"/>
      </w:rPr>
    </w:lvl>
    <w:lvl w:ilvl="1" w:tplc="B0728352" w:tentative="1">
      <w:start w:val="1"/>
      <w:numFmt w:val="bullet"/>
      <w:lvlText w:val="o"/>
      <w:lvlJc w:val="left"/>
      <w:pPr>
        <w:ind w:left="1440" w:hanging="360"/>
      </w:pPr>
      <w:rPr>
        <w:rFonts w:ascii="Courier New" w:hAnsi="Courier New" w:cs="Courier New" w:hint="default"/>
      </w:rPr>
    </w:lvl>
    <w:lvl w:ilvl="2" w:tplc="58C01ADA" w:tentative="1">
      <w:start w:val="1"/>
      <w:numFmt w:val="bullet"/>
      <w:lvlText w:val=""/>
      <w:lvlJc w:val="left"/>
      <w:pPr>
        <w:ind w:left="2160" w:hanging="360"/>
      </w:pPr>
      <w:rPr>
        <w:rFonts w:ascii="Wingdings" w:hAnsi="Wingdings" w:hint="default"/>
      </w:rPr>
    </w:lvl>
    <w:lvl w:ilvl="3" w:tplc="642C6094" w:tentative="1">
      <w:start w:val="1"/>
      <w:numFmt w:val="bullet"/>
      <w:lvlText w:val=""/>
      <w:lvlJc w:val="left"/>
      <w:pPr>
        <w:ind w:left="2880" w:hanging="360"/>
      </w:pPr>
      <w:rPr>
        <w:rFonts w:ascii="Symbol" w:hAnsi="Symbol" w:hint="default"/>
      </w:rPr>
    </w:lvl>
    <w:lvl w:ilvl="4" w:tplc="6504D748" w:tentative="1">
      <w:start w:val="1"/>
      <w:numFmt w:val="bullet"/>
      <w:lvlText w:val="o"/>
      <w:lvlJc w:val="left"/>
      <w:pPr>
        <w:ind w:left="3600" w:hanging="360"/>
      </w:pPr>
      <w:rPr>
        <w:rFonts w:ascii="Courier New" w:hAnsi="Courier New" w:cs="Courier New" w:hint="default"/>
      </w:rPr>
    </w:lvl>
    <w:lvl w:ilvl="5" w:tplc="85CA27F4" w:tentative="1">
      <w:start w:val="1"/>
      <w:numFmt w:val="bullet"/>
      <w:lvlText w:val=""/>
      <w:lvlJc w:val="left"/>
      <w:pPr>
        <w:ind w:left="4320" w:hanging="360"/>
      </w:pPr>
      <w:rPr>
        <w:rFonts w:ascii="Wingdings" w:hAnsi="Wingdings" w:hint="default"/>
      </w:rPr>
    </w:lvl>
    <w:lvl w:ilvl="6" w:tplc="2BE6679C" w:tentative="1">
      <w:start w:val="1"/>
      <w:numFmt w:val="bullet"/>
      <w:lvlText w:val=""/>
      <w:lvlJc w:val="left"/>
      <w:pPr>
        <w:ind w:left="5040" w:hanging="360"/>
      </w:pPr>
      <w:rPr>
        <w:rFonts w:ascii="Symbol" w:hAnsi="Symbol" w:hint="default"/>
      </w:rPr>
    </w:lvl>
    <w:lvl w:ilvl="7" w:tplc="673623E6" w:tentative="1">
      <w:start w:val="1"/>
      <w:numFmt w:val="bullet"/>
      <w:lvlText w:val="o"/>
      <w:lvlJc w:val="left"/>
      <w:pPr>
        <w:ind w:left="5760" w:hanging="360"/>
      </w:pPr>
      <w:rPr>
        <w:rFonts w:ascii="Courier New" w:hAnsi="Courier New" w:cs="Courier New" w:hint="default"/>
      </w:rPr>
    </w:lvl>
    <w:lvl w:ilvl="8" w:tplc="781C3976"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3B3E46B8">
      <w:start w:val="1"/>
      <w:numFmt w:val="bullet"/>
      <w:lvlText w:val=""/>
      <w:lvlJc w:val="left"/>
      <w:pPr>
        <w:ind w:left="720" w:hanging="360"/>
      </w:pPr>
      <w:rPr>
        <w:rFonts w:ascii="Symbol" w:hAnsi="Symbol" w:hint="default"/>
      </w:rPr>
    </w:lvl>
    <w:lvl w:ilvl="1" w:tplc="8FB0DA66" w:tentative="1">
      <w:start w:val="1"/>
      <w:numFmt w:val="bullet"/>
      <w:lvlText w:val="o"/>
      <w:lvlJc w:val="left"/>
      <w:pPr>
        <w:ind w:left="1440" w:hanging="360"/>
      </w:pPr>
      <w:rPr>
        <w:rFonts w:ascii="Courier New" w:hAnsi="Courier New" w:cs="Courier New" w:hint="default"/>
      </w:rPr>
    </w:lvl>
    <w:lvl w:ilvl="2" w:tplc="0D5A9D8E" w:tentative="1">
      <w:start w:val="1"/>
      <w:numFmt w:val="bullet"/>
      <w:lvlText w:val=""/>
      <w:lvlJc w:val="left"/>
      <w:pPr>
        <w:ind w:left="2160" w:hanging="360"/>
      </w:pPr>
      <w:rPr>
        <w:rFonts w:ascii="Wingdings" w:hAnsi="Wingdings" w:hint="default"/>
      </w:rPr>
    </w:lvl>
    <w:lvl w:ilvl="3" w:tplc="C1FC965A" w:tentative="1">
      <w:start w:val="1"/>
      <w:numFmt w:val="bullet"/>
      <w:lvlText w:val=""/>
      <w:lvlJc w:val="left"/>
      <w:pPr>
        <w:ind w:left="2880" w:hanging="360"/>
      </w:pPr>
      <w:rPr>
        <w:rFonts w:ascii="Symbol" w:hAnsi="Symbol" w:hint="default"/>
      </w:rPr>
    </w:lvl>
    <w:lvl w:ilvl="4" w:tplc="955698D4" w:tentative="1">
      <w:start w:val="1"/>
      <w:numFmt w:val="bullet"/>
      <w:lvlText w:val="o"/>
      <w:lvlJc w:val="left"/>
      <w:pPr>
        <w:ind w:left="3600" w:hanging="360"/>
      </w:pPr>
      <w:rPr>
        <w:rFonts w:ascii="Courier New" w:hAnsi="Courier New" w:cs="Courier New" w:hint="default"/>
      </w:rPr>
    </w:lvl>
    <w:lvl w:ilvl="5" w:tplc="95346C54" w:tentative="1">
      <w:start w:val="1"/>
      <w:numFmt w:val="bullet"/>
      <w:lvlText w:val=""/>
      <w:lvlJc w:val="left"/>
      <w:pPr>
        <w:ind w:left="4320" w:hanging="360"/>
      </w:pPr>
      <w:rPr>
        <w:rFonts w:ascii="Wingdings" w:hAnsi="Wingdings" w:hint="default"/>
      </w:rPr>
    </w:lvl>
    <w:lvl w:ilvl="6" w:tplc="2AB6E49A" w:tentative="1">
      <w:start w:val="1"/>
      <w:numFmt w:val="bullet"/>
      <w:lvlText w:val=""/>
      <w:lvlJc w:val="left"/>
      <w:pPr>
        <w:ind w:left="5040" w:hanging="360"/>
      </w:pPr>
      <w:rPr>
        <w:rFonts w:ascii="Symbol" w:hAnsi="Symbol" w:hint="default"/>
      </w:rPr>
    </w:lvl>
    <w:lvl w:ilvl="7" w:tplc="9B26958A" w:tentative="1">
      <w:start w:val="1"/>
      <w:numFmt w:val="bullet"/>
      <w:lvlText w:val="o"/>
      <w:lvlJc w:val="left"/>
      <w:pPr>
        <w:ind w:left="5760" w:hanging="360"/>
      </w:pPr>
      <w:rPr>
        <w:rFonts w:ascii="Courier New" w:hAnsi="Courier New" w:cs="Courier New" w:hint="default"/>
      </w:rPr>
    </w:lvl>
    <w:lvl w:ilvl="8" w:tplc="51A47CB2" w:tentative="1">
      <w:start w:val="1"/>
      <w:numFmt w:val="bullet"/>
      <w:lvlText w:val=""/>
      <w:lvlJc w:val="left"/>
      <w:pPr>
        <w:ind w:left="6480" w:hanging="360"/>
      </w:pPr>
      <w:rPr>
        <w:rFonts w:ascii="Wingdings" w:hAnsi="Wingdings" w:hint="default"/>
      </w:rPr>
    </w:lvl>
  </w:abstractNum>
  <w:num w:numId="1" w16cid:durableId="1889027779">
    <w:abstractNumId w:val="0"/>
  </w:num>
  <w:num w:numId="2" w16cid:durableId="855071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CzNDMyMzQyNDc2MzFV0lEKTi0uzszPAykwrAUAwJMNqSwAAAA="/>
  </w:docVars>
  <w:rsids>
    <w:rsidRoot w:val="00330917"/>
    <w:rsid w:val="00114967"/>
    <w:rsid w:val="00137075"/>
    <w:rsid w:val="00166A6A"/>
    <w:rsid w:val="001749FD"/>
    <w:rsid w:val="001B4F8B"/>
    <w:rsid w:val="002401CB"/>
    <w:rsid w:val="002E49FE"/>
    <w:rsid w:val="00330917"/>
    <w:rsid w:val="00357851"/>
    <w:rsid w:val="0036703B"/>
    <w:rsid w:val="003846C7"/>
    <w:rsid w:val="003966E7"/>
    <w:rsid w:val="003E331C"/>
    <w:rsid w:val="003F3539"/>
    <w:rsid w:val="0045538B"/>
    <w:rsid w:val="00495210"/>
    <w:rsid w:val="004D0F63"/>
    <w:rsid w:val="0057108F"/>
    <w:rsid w:val="00592A7E"/>
    <w:rsid w:val="005A3442"/>
    <w:rsid w:val="005A3526"/>
    <w:rsid w:val="005F689A"/>
    <w:rsid w:val="005F6A07"/>
    <w:rsid w:val="00666B8E"/>
    <w:rsid w:val="00693F69"/>
    <w:rsid w:val="006B2114"/>
    <w:rsid w:val="006B22E6"/>
    <w:rsid w:val="006B6681"/>
    <w:rsid w:val="006C4C66"/>
    <w:rsid w:val="00717713"/>
    <w:rsid w:val="00723284"/>
    <w:rsid w:val="008601B0"/>
    <w:rsid w:val="0086599B"/>
    <w:rsid w:val="00977466"/>
    <w:rsid w:val="009D31CA"/>
    <w:rsid w:val="00A470EE"/>
    <w:rsid w:val="00AE37CC"/>
    <w:rsid w:val="00B0725C"/>
    <w:rsid w:val="00BD1BC8"/>
    <w:rsid w:val="00C63555"/>
    <w:rsid w:val="00CD26B9"/>
    <w:rsid w:val="00D879FA"/>
    <w:rsid w:val="00D92248"/>
    <w:rsid w:val="00DF79D1"/>
    <w:rsid w:val="00E75F0F"/>
    <w:rsid w:val="00E90A87"/>
    <w:rsid w:val="00EA68A9"/>
    <w:rsid w:val="00EF2E59"/>
    <w:rsid w:val="00F0137F"/>
    <w:rsid w:val="00F03E94"/>
    <w:rsid w:val="00F05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F0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23284"/>
    <w:pPr>
      <w:spacing w:before="100" w:beforeAutospacing="1" w:after="100" w:afterAutospacing="1" w:line="240" w:lineRule="auto"/>
    </w:pPr>
    <w:rPr>
      <w:rFonts w:eastAsia="Times New Roman" w:cs="Times New Roman"/>
      <w:color w:val="auto"/>
      <w:szCs w:val="24"/>
      <w:lang w:eastAsia="en-GB"/>
    </w:rPr>
  </w:style>
  <w:style w:type="paragraph" w:styleId="BalloonText">
    <w:name w:val="Balloon Text"/>
    <w:basedOn w:val="Normal"/>
    <w:link w:val="BalloonTextChar"/>
    <w:uiPriority w:val="99"/>
    <w:semiHidden/>
    <w:unhideWhenUsed/>
    <w:rsid w:val="005F6A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A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58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emf"/><Relationship Id="rId26" Type="http://schemas.openxmlformats.org/officeDocument/2006/relationships/image" Target="media/image14.emf"/><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5.emf"/><Relationship Id="rId25"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8.e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2.emf"/><Relationship Id="rId5"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11.emf"/><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10.emf"/><Relationship Id="rId27"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3908</Words>
  <Characters>22276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2023-06-12T00:21:00Z</dcterms:created>
  <dcterms:modified xsi:type="dcterms:W3CDTF">2023-06-12T10:08:00Z</dcterms:modified>
</cp:coreProperties>
</file>