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5617" w:rsidRDefault="003E5617">
      <w:pPr>
        <w:spacing w:line="480" w:lineRule="auto"/>
        <w:rPr>
          <w:rFonts w:ascii="Times New Roman" w:hAnsi="Times New Roman"/>
          <w:color w:val="000000"/>
        </w:rPr>
      </w:pPr>
    </w:p>
    <w:p w:rsidR="003E5617" w:rsidRDefault="003E5617">
      <w:pPr>
        <w:spacing w:line="480" w:lineRule="auto"/>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567DD8">
      <w:pPr>
        <w:spacing w:line="480" w:lineRule="auto"/>
        <w:jc w:val="center"/>
        <w:rPr>
          <w:rFonts w:ascii="Times New Roman" w:hAnsi="Times New Roman"/>
          <w:color w:val="000000"/>
        </w:rPr>
      </w:pPr>
      <w:r>
        <w:rPr>
          <w:rFonts w:ascii="Times New Roman" w:hAnsi="Times New Roman"/>
          <w:color w:val="000000"/>
        </w:rPr>
        <w:t>Critically discuss how the therapeutic relationship is understood with reference to Psychodynamic theory</w:t>
      </w:r>
    </w:p>
    <w:p w:rsidR="003E5617" w:rsidRDefault="003E5617" w:rsidP="00D16D65">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3E5617">
      <w:pPr>
        <w:spacing w:line="480" w:lineRule="auto"/>
        <w:jc w:val="center"/>
        <w:rPr>
          <w:rFonts w:ascii="Times New Roman" w:hAnsi="Times New Roman"/>
          <w:color w:val="000000"/>
        </w:rPr>
      </w:pPr>
    </w:p>
    <w:p w:rsidR="003E5617" w:rsidRDefault="00567DD8">
      <w:pPr>
        <w:spacing w:line="480" w:lineRule="auto"/>
        <w:rPr>
          <w:rFonts w:ascii="Times New Roman" w:hAnsi="Times New Roman"/>
          <w:color w:val="000000"/>
        </w:rPr>
      </w:pPr>
      <w:r>
        <w:rPr>
          <w:rFonts w:ascii="Times New Roman" w:hAnsi="Times New Roman"/>
          <w:color w:val="000000"/>
        </w:rPr>
        <w:lastRenderedPageBreak/>
        <w:t>Psychodynamic therapy has been studied and used by therapists for some time now. The therapy option has faced myriad critiques in terms of its scientific credibility. It is a therapy option that puts much focus on the processes experienced in a client’s current actions (</w:t>
      </w:r>
      <w:proofErr w:type="spellStart"/>
      <w:r>
        <w:rPr>
          <w:rFonts w:ascii="Times New Roman" w:hAnsi="Times New Roman"/>
          <w:color w:val="000000"/>
        </w:rPr>
        <w:t>Shedler</w:t>
      </w:r>
      <w:proofErr w:type="spellEnd"/>
      <w:r>
        <w:rPr>
          <w:rFonts w:ascii="Times New Roman" w:hAnsi="Times New Roman"/>
          <w:color w:val="000000"/>
        </w:rPr>
        <w:t xml:space="preserve">, 2010. Therapy puts much focus on increasing the </w:t>
      </w:r>
      <w:r w:rsidR="00C47EEF">
        <w:rPr>
          <w:rFonts w:ascii="Times New Roman" w:hAnsi="Times New Roman"/>
          <w:color w:val="000000"/>
        </w:rPr>
        <w:t>self-awareness</w:t>
      </w:r>
      <w:r>
        <w:rPr>
          <w:rFonts w:ascii="Times New Roman" w:hAnsi="Times New Roman"/>
          <w:color w:val="000000"/>
        </w:rPr>
        <w:t xml:space="preserve"> of the client while understanding the effect of past life into the present life. During therapy, the client gets a chance to go deep into conflicts that are unresolved and starts to work on them. The client finds ways of resolving any kind of symptoms that came about from past dysfunctional associations that could manifest themselves as an abnormal behavior. The present paper offers a critical discussion of how the therapeutic relationship is understood with reference to Psychodynamic theory.</w:t>
      </w:r>
    </w:p>
    <w:p w:rsidR="003E5617" w:rsidRDefault="00567DD8">
      <w:pPr>
        <w:spacing w:line="480" w:lineRule="auto"/>
        <w:rPr>
          <w:rFonts w:ascii="Times New Roman" w:hAnsi="Times New Roman"/>
          <w:color w:val="000000"/>
        </w:rPr>
      </w:pPr>
      <w:r>
        <w:rPr>
          <w:rFonts w:ascii="Times New Roman" w:hAnsi="Times New Roman"/>
          <w:color w:val="000000"/>
        </w:rPr>
        <w:t xml:space="preserve">Studies conducted on the effectiveness of </w:t>
      </w:r>
      <w:r w:rsidR="00D16D65">
        <w:rPr>
          <w:rFonts w:ascii="Times New Roman" w:hAnsi="Times New Roman"/>
          <w:color w:val="000000"/>
        </w:rPr>
        <w:t>Psychodynamic</w:t>
      </w:r>
      <w:r>
        <w:rPr>
          <w:rFonts w:ascii="Times New Roman" w:hAnsi="Times New Roman"/>
          <w:color w:val="000000"/>
        </w:rPr>
        <w:t xml:space="preserve"> therapy (PDT) under care controls in a short period of time using depressed clients reported mixed results (Barber et al., 2012; </w:t>
      </w:r>
      <w:proofErr w:type="spellStart"/>
      <w:r>
        <w:rPr>
          <w:rFonts w:ascii="Times New Roman" w:hAnsi="Times New Roman"/>
          <w:color w:val="000000"/>
        </w:rPr>
        <w:t>Beutel</w:t>
      </w:r>
      <w:proofErr w:type="spellEnd"/>
      <w:r>
        <w:rPr>
          <w:rFonts w:ascii="Times New Roman" w:hAnsi="Times New Roman"/>
          <w:color w:val="000000"/>
        </w:rPr>
        <w:t xml:space="preserve"> et al., 2014; </w:t>
      </w:r>
      <w:proofErr w:type="spellStart"/>
      <w:r>
        <w:rPr>
          <w:rFonts w:ascii="Times New Roman" w:hAnsi="Times New Roman"/>
          <w:color w:val="000000"/>
        </w:rPr>
        <w:t>Zilcha</w:t>
      </w:r>
      <w:proofErr w:type="spellEnd"/>
      <w:r>
        <w:rPr>
          <w:rFonts w:ascii="Times New Roman" w:hAnsi="Times New Roman"/>
          <w:color w:val="000000"/>
        </w:rPr>
        <w:t>-Mano, 2014).  Some results were in favor of PDT whereas other results reported PDT as having no superiority to the control given. Arguably, some of these studie</w:t>
      </w:r>
      <w:r w:rsidR="00D16D65">
        <w:rPr>
          <w:rFonts w:ascii="Times New Roman" w:hAnsi="Times New Roman"/>
          <w:color w:val="000000"/>
        </w:rPr>
        <w:t>s are too weak because of their methodology</w:t>
      </w:r>
      <w:r>
        <w:rPr>
          <w:rFonts w:ascii="Times New Roman" w:hAnsi="Times New Roman"/>
          <w:color w:val="000000"/>
        </w:rPr>
        <w:t xml:space="preserve"> that might have allowed definitive conclusion. Some of the studies had a smaller sample size hence raising questions on whether the sample and the results could be generalizable (</w:t>
      </w:r>
      <w:proofErr w:type="spellStart"/>
      <w:r>
        <w:rPr>
          <w:rFonts w:ascii="Times New Roman" w:hAnsi="Times New Roman"/>
          <w:color w:val="000000"/>
        </w:rPr>
        <w:t>Zilcha</w:t>
      </w:r>
      <w:proofErr w:type="spellEnd"/>
      <w:r>
        <w:rPr>
          <w:rFonts w:ascii="Times New Roman" w:hAnsi="Times New Roman"/>
          <w:color w:val="000000"/>
        </w:rPr>
        <w:t>-Mano, 2014).</w:t>
      </w:r>
    </w:p>
    <w:p w:rsidR="003E5617" w:rsidRDefault="00567DD8">
      <w:pPr>
        <w:spacing w:line="480" w:lineRule="auto"/>
        <w:rPr>
          <w:rFonts w:ascii="Times New Roman" w:hAnsi="Times New Roman"/>
          <w:color w:val="000000"/>
        </w:rPr>
      </w:pPr>
      <w:r>
        <w:rPr>
          <w:rFonts w:ascii="Times New Roman" w:hAnsi="Times New Roman"/>
          <w:color w:val="000000"/>
        </w:rPr>
        <w:t>As for the studies that gave positive findings, the results still appeared mixed. More specifically, some of the studies reported medium size of effect whereas other studies reported a bigger size of effect.  A superior study in the field used a rigorous expressive form of therapy having a placebo medication and reported no significant results or a change in the quality of life for the clients. A similar study including women participants with depressive symptoms and cancer reported better results for PDT group with a high remission rate from depression than the usual group (Vitriol et al., 2009).</w:t>
      </w:r>
    </w:p>
    <w:p w:rsidR="003E5617" w:rsidRDefault="00567DD8">
      <w:pPr>
        <w:spacing w:line="480" w:lineRule="auto"/>
        <w:rPr>
          <w:rFonts w:ascii="Times New Roman" w:hAnsi="Times New Roman"/>
          <w:color w:val="000000"/>
        </w:rPr>
      </w:pPr>
      <w:r>
        <w:rPr>
          <w:rFonts w:ascii="Times New Roman" w:hAnsi="Times New Roman"/>
          <w:color w:val="000000"/>
        </w:rPr>
        <w:t xml:space="preserve">The most intriguing results of effectiveness of psychodynamic therapy were reported in China where six controlled studies were done (Gibbons et al., 2012). The study reported a huge success. PDT was </w:t>
      </w:r>
      <w:r>
        <w:rPr>
          <w:rFonts w:ascii="Times New Roman" w:hAnsi="Times New Roman"/>
          <w:color w:val="000000"/>
        </w:rPr>
        <w:lastRenderedPageBreak/>
        <w:t xml:space="preserve">used as an adjunct to the conventional nursing and medication treatment for the patients. The population sample for this study was made up of clients with Parkinson’s disease. </w:t>
      </w:r>
    </w:p>
    <w:p w:rsidR="003E5617" w:rsidRDefault="00567DD8">
      <w:pPr>
        <w:spacing w:line="480" w:lineRule="auto"/>
        <w:rPr>
          <w:rFonts w:ascii="Times New Roman" w:hAnsi="Times New Roman"/>
          <w:color w:val="000000"/>
        </w:rPr>
      </w:pPr>
      <w:r>
        <w:rPr>
          <w:rFonts w:ascii="Times New Roman" w:hAnsi="Times New Roman"/>
          <w:color w:val="000000"/>
        </w:rPr>
        <w:t xml:space="preserve">In psychological therapies for depression happens alongside medication for depression, the value for brief psychodynamic therapy in the study was left as a key question for practitioners. A different test reported that a combination of both treatments reported higher rates for the treatment of depression and quality of life improvement (Bastos, 2014). These studies could indicate a moderator of superior effects of psychodynamic therapy used in combination to other therapy options. Other </w:t>
      </w:r>
      <w:r w:rsidR="00C47EEF">
        <w:rPr>
          <w:rFonts w:ascii="Times New Roman" w:hAnsi="Times New Roman"/>
          <w:color w:val="000000"/>
        </w:rPr>
        <w:t>replicated</w:t>
      </w:r>
      <w:r>
        <w:rPr>
          <w:rFonts w:ascii="Times New Roman" w:hAnsi="Times New Roman"/>
          <w:color w:val="000000"/>
        </w:rPr>
        <w:t xml:space="preserve"> findings indicate that PDT may be useful in cases where depression comorbid with other disorders such as childhood trauma, and personality disorders. These findings were reported from long term studies implying that positive result came from the length of therapy. </w:t>
      </w:r>
    </w:p>
    <w:p w:rsidR="003E5617" w:rsidRDefault="00567DD8">
      <w:pPr>
        <w:spacing w:line="480" w:lineRule="auto"/>
        <w:rPr>
          <w:rFonts w:ascii="Times New Roman" w:hAnsi="Times New Roman"/>
          <w:color w:val="000000"/>
        </w:rPr>
      </w:pPr>
      <w:r>
        <w:rPr>
          <w:rFonts w:ascii="Times New Roman" w:hAnsi="Times New Roman"/>
          <w:color w:val="000000"/>
        </w:rPr>
        <w:t xml:space="preserve">Psychodynamic therapy whose roots come from psychoanalytic theory has four schools of thoughts. These are the ego psychology, </w:t>
      </w:r>
      <w:r w:rsidR="00C47EEF">
        <w:rPr>
          <w:rFonts w:ascii="Times New Roman" w:hAnsi="Times New Roman"/>
          <w:color w:val="000000"/>
        </w:rPr>
        <w:t>self-psychology</w:t>
      </w:r>
      <w:r>
        <w:rPr>
          <w:rFonts w:ascii="Times New Roman" w:hAnsi="Times New Roman"/>
          <w:color w:val="000000"/>
        </w:rPr>
        <w:t>, Freudian, and object relations (</w:t>
      </w:r>
      <w:bookmarkStart w:id="0" w:name="__DdeLink__1166_4143846845"/>
      <w:proofErr w:type="spellStart"/>
      <w:r>
        <w:rPr>
          <w:rFonts w:ascii="Times New Roman" w:hAnsi="Times New Roman"/>
          <w:color w:val="000000"/>
        </w:rPr>
        <w:t>Beutel</w:t>
      </w:r>
      <w:proofErr w:type="spellEnd"/>
      <w:r>
        <w:rPr>
          <w:rFonts w:ascii="Times New Roman" w:hAnsi="Times New Roman"/>
          <w:color w:val="000000"/>
        </w:rPr>
        <w:t xml:space="preserve"> et al 2014</w:t>
      </w:r>
      <w:bookmarkEnd w:id="0"/>
      <w:r>
        <w:rPr>
          <w:rFonts w:ascii="Times New Roman" w:hAnsi="Times New Roman"/>
          <w:color w:val="000000"/>
        </w:rPr>
        <w:t xml:space="preserve">).  Freudian psychology deals with theories that were created by Freud commonly referred to as the structural model. According to Freud’s theory, aggressive and sexual energies are derived from the unconscious </w:t>
      </w:r>
      <w:r w:rsidR="00C47EEF">
        <w:rPr>
          <w:rFonts w:ascii="Times New Roman" w:hAnsi="Times New Roman"/>
          <w:color w:val="000000"/>
        </w:rPr>
        <w:t>self-known</w:t>
      </w:r>
      <w:r>
        <w:rPr>
          <w:rFonts w:ascii="Times New Roman" w:hAnsi="Times New Roman"/>
          <w:color w:val="000000"/>
        </w:rPr>
        <w:t xml:space="preserve"> as the id. These energies are regulated by the ego. As such, the ego is a set of reality known to create a moderation between the external reality and the id. A conflict that comes from an ego that operates with minimum pain or struggle to maintain equilibrium causes defense mechanisms. The superego mostly formed between the age of 5 years and early adolescents tries to control the id using guilt (</w:t>
      </w:r>
      <w:proofErr w:type="spellStart"/>
      <w:r>
        <w:rPr>
          <w:rFonts w:ascii="Times New Roman" w:hAnsi="Times New Roman"/>
          <w:color w:val="000000"/>
        </w:rPr>
        <w:t>Bressi</w:t>
      </w:r>
      <w:proofErr w:type="spellEnd"/>
      <w:r>
        <w:rPr>
          <w:rFonts w:ascii="Times New Roman" w:hAnsi="Times New Roman"/>
          <w:color w:val="000000"/>
        </w:rPr>
        <w:t xml:space="preserve"> et al., 2010). </w:t>
      </w:r>
    </w:p>
    <w:p w:rsidR="003E5617" w:rsidRDefault="00567DD8">
      <w:pPr>
        <w:spacing w:line="480" w:lineRule="auto"/>
        <w:rPr>
          <w:rFonts w:ascii="Times New Roman" w:hAnsi="Times New Roman"/>
          <w:color w:val="000000"/>
        </w:rPr>
      </w:pPr>
      <w:r>
        <w:rPr>
          <w:rFonts w:ascii="Times New Roman" w:hAnsi="Times New Roman"/>
          <w:color w:val="000000"/>
        </w:rPr>
        <w:t>Psychody</w:t>
      </w:r>
      <w:r w:rsidR="00C47EEF">
        <w:rPr>
          <w:rFonts w:ascii="Times New Roman" w:hAnsi="Times New Roman"/>
          <w:color w:val="000000"/>
        </w:rPr>
        <w:t>na</w:t>
      </w:r>
      <w:r>
        <w:rPr>
          <w:rFonts w:ascii="Times New Roman" w:hAnsi="Times New Roman"/>
          <w:color w:val="000000"/>
        </w:rPr>
        <w:t xml:space="preserve">mic therapy also depends on the ego psychology which is derived from Freudian psychology. The therapists who support ego psychology put much weight on enhancing and maintaining the functions of the ego as per the reality demands. In this case, ego psychology puts some stress on one’s ability to defend themselves, handle reality, and adapt to new situations. </w:t>
      </w:r>
    </w:p>
    <w:p w:rsidR="003E5617" w:rsidRDefault="003E5617">
      <w:pPr>
        <w:spacing w:line="480" w:lineRule="auto"/>
        <w:rPr>
          <w:rFonts w:ascii="Times New Roman" w:hAnsi="Times New Roman"/>
          <w:color w:val="000000"/>
        </w:rPr>
      </w:pPr>
    </w:p>
    <w:p w:rsidR="003E5617" w:rsidRDefault="00567DD8">
      <w:pPr>
        <w:spacing w:line="480" w:lineRule="auto"/>
        <w:rPr>
          <w:rFonts w:ascii="Times New Roman" w:hAnsi="Times New Roman"/>
          <w:color w:val="000000"/>
        </w:rPr>
      </w:pPr>
      <w:r>
        <w:rPr>
          <w:rFonts w:ascii="Times New Roman" w:hAnsi="Times New Roman"/>
          <w:color w:val="000000"/>
        </w:rPr>
        <w:lastRenderedPageBreak/>
        <w:t>Besides ego psychology, object relations has a great contribution to psychodynamic therapy. Object relation shows that humans are shaped by their relationships with the significant people around us. Accordingly, the theory here argues that human goals and struggles in life are geared towards maintaining their relationships with others, while differentiating ourselves from other humans (</w:t>
      </w:r>
      <w:proofErr w:type="spellStart"/>
      <w:r>
        <w:rPr>
          <w:rFonts w:ascii="Times New Roman" w:hAnsi="Times New Roman"/>
          <w:color w:val="000000"/>
        </w:rPr>
        <w:t>Bressi</w:t>
      </w:r>
      <w:proofErr w:type="spellEnd"/>
      <w:r>
        <w:rPr>
          <w:rFonts w:ascii="Times New Roman" w:hAnsi="Times New Roman"/>
          <w:color w:val="000000"/>
        </w:rPr>
        <w:t xml:space="preserve"> et al., 2010). The manner in which the self is represented from childhood is reflected in adult life. It is for this reason that people find themselves repeating the old behaviors in attempts of mastering them and become free from them. </w:t>
      </w:r>
    </w:p>
    <w:p w:rsidR="003E5617" w:rsidRDefault="00C47EEF">
      <w:pPr>
        <w:spacing w:line="480" w:lineRule="auto"/>
        <w:rPr>
          <w:rFonts w:ascii="Times New Roman" w:hAnsi="Times New Roman"/>
          <w:color w:val="000000"/>
        </w:rPr>
      </w:pPr>
      <w:r>
        <w:rPr>
          <w:rFonts w:ascii="Times New Roman" w:hAnsi="Times New Roman"/>
          <w:color w:val="000000"/>
        </w:rPr>
        <w:t>Self-psychology</w:t>
      </w:r>
      <w:r w:rsidR="00567DD8">
        <w:rPr>
          <w:rFonts w:ascii="Times New Roman" w:hAnsi="Times New Roman"/>
          <w:color w:val="000000"/>
        </w:rPr>
        <w:t xml:space="preserve"> as a school of psychodynamic therapy argue that the self is conceived as it relates to creation of boundaries and how it is differentiated from others. </w:t>
      </w:r>
      <w:r>
        <w:rPr>
          <w:rFonts w:ascii="Times New Roman" w:hAnsi="Times New Roman"/>
          <w:color w:val="000000"/>
        </w:rPr>
        <w:t>Self-psychology</w:t>
      </w:r>
      <w:r w:rsidR="00567DD8">
        <w:rPr>
          <w:rFonts w:ascii="Times New Roman" w:hAnsi="Times New Roman"/>
          <w:color w:val="000000"/>
        </w:rPr>
        <w:t xml:space="preserve"> can be explained using addictions in the sense that persons living with substance use disorders may suffer from weaknesses at the center of their personalities. Any defect in forming self may cure the defects around the self. </w:t>
      </w:r>
      <w:proofErr w:type="spellStart"/>
      <w:r w:rsidR="00567DD8">
        <w:rPr>
          <w:rFonts w:ascii="Times New Roman" w:hAnsi="Times New Roman"/>
          <w:color w:val="000000"/>
        </w:rPr>
        <w:t>Shedler</w:t>
      </w:r>
      <w:proofErr w:type="spellEnd"/>
      <w:r w:rsidR="00567DD8">
        <w:rPr>
          <w:rFonts w:ascii="Times New Roman" w:hAnsi="Times New Roman"/>
          <w:color w:val="000000"/>
        </w:rPr>
        <w:t xml:space="preserve"> (2010) argued that ingestion of substance offers an individual a boost to the </w:t>
      </w:r>
      <w:r>
        <w:rPr>
          <w:rFonts w:ascii="Times New Roman" w:hAnsi="Times New Roman"/>
          <w:color w:val="000000"/>
        </w:rPr>
        <w:t>self-esteem</w:t>
      </w:r>
      <w:r w:rsidR="00567DD8">
        <w:rPr>
          <w:rFonts w:ascii="Times New Roman" w:hAnsi="Times New Roman"/>
          <w:color w:val="000000"/>
        </w:rPr>
        <w:t xml:space="preserve"> which was low. These drugs offer someone a feeling of </w:t>
      </w:r>
      <w:r>
        <w:rPr>
          <w:rFonts w:ascii="Times New Roman" w:hAnsi="Times New Roman"/>
          <w:color w:val="000000"/>
        </w:rPr>
        <w:t>self-confident</w:t>
      </w:r>
      <w:r w:rsidR="00567DD8">
        <w:rPr>
          <w:rFonts w:ascii="Times New Roman" w:hAnsi="Times New Roman"/>
          <w:color w:val="000000"/>
        </w:rPr>
        <w:t xml:space="preserve"> and acceptance creating an experience where someone is merged with intense power over his self, in whichever case this power gives him the feeling of being strong.</w:t>
      </w:r>
    </w:p>
    <w:p w:rsidR="003E5617" w:rsidRDefault="00567DD8">
      <w:pPr>
        <w:spacing w:line="480" w:lineRule="auto"/>
        <w:rPr>
          <w:rFonts w:ascii="Times New Roman" w:hAnsi="Times New Roman"/>
          <w:color w:val="000000"/>
        </w:rPr>
      </w:pPr>
      <w:r>
        <w:rPr>
          <w:rFonts w:ascii="Times New Roman" w:hAnsi="Times New Roman"/>
          <w:color w:val="000000"/>
        </w:rPr>
        <w:t>The psychodynamic schools of thoughts provide a detailed description of how personalities are formed, development of abnormal behavior, and change. They provide the methods through which therapy can be conducted as well as the contraindications and indications for therapy. As such, there is a clear distinction of psychodynamic theory from psychoanalysis theory (</w:t>
      </w:r>
      <w:proofErr w:type="spellStart"/>
      <w:r>
        <w:rPr>
          <w:rFonts w:ascii="Times New Roman" w:hAnsi="Times New Roman"/>
          <w:color w:val="000000"/>
        </w:rPr>
        <w:t>Bressi</w:t>
      </w:r>
      <w:proofErr w:type="spellEnd"/>
      <w:r>
        <w:rPr>
          <w:rFonts w:ascii="Times New Roman" w:hAnsi="Times New Roman"/>
          <w:color w:val="000000"/>
        </w:rPr>
        <w:t xml:space="preserve"> et al., 2010). Psychodynamic therapy may not include all the techniques of analysis and the persons conducting the therapy does not have to be trained as a psychoanalysts. In most cases, psychodynamic therapy may be done in a short duration of time using less sessions. </w:t>
      </w:r>
    </w:p>
    <w:p w:rsidR="003E5617" w:rsidRDefault="003E5617">
      <w:pPr>
        <w:spacing w:line="480" w:lineRule="auto"/>
        <w:rPr>
          <w:rFonts w:ascii="Times New Roman" w:hAnsi="Times New Roman"/>
          <w:color w:val="000000"/>
        </w:rPr>
      </w:pPr>
    </w:p>
    <w:p w:rsidR="003E5617" w:rsidRDefault="00567DD8">
      <w:pPr>
        <w:spacing w:line="480" w:lineRule="auto"/>
        <w:rPr>
          <w:rFonts w:ascii="Times New Roman" w:hAnsi="Times New Roman"/>
          <w:color w:val="000000"/>
        </w:rPr>
      </w:pPr>
      <w:proofErr w:type="spellStart"/>
      <w:r>
        <w:rPr>
          <w:rFonts w:ascii="Times New Roman" w:hAnsi="Times New Roman"/>
          <w:color w:val="000000"/>
        </w:rPr>
        <w:lastRenderedPageBreak/>
        <w:t>Shedler</w:t>
      </w:r>
      <w:proofErr w:type="spellEnd"/>
      <w:r>
        <w:rPr>
          <w:rFonts w:ascii="Times New Roman" w:hAnsi="Times New Roman"/>
          <w:color w:val="000000"/>
        </w:rPr>
        <w:t xml:space="preserve">, (2010) investigated the use of psychodynamic theory in the treatment of substance use disorders and found out that short term psychodynamic therapy can lead to armamentarium. </w:t>
      </w:r>
      <w:r w:rsidR="00C47EEF">
        <w:rPr>
          <w:rFonts w:ascii="Times New Roman" w:hAnsi="Times New Roman"/>
          <w:color w:val="000000"/>
        </w:rPr>
        <w:t>Integrating</w:t>
      </w:r>
      <w:r>
        <w:rPr>
          <w:rFonts w:ascii="Times New Roman" w:hAnsi="Times New Roman"/>
          <w:color w:val="000000"/>
        </w:rPr>
        <w:t xml:space="preserve"> brief psychodynamic therapy into a comprehensive treatment for SUDs was reported to be effective. Interventions that have been reported to be used alongside psychodynamic therapy include drug counseling, regular urinalysis</w:t>
      </w:r>
      <w:r w:rsidR="00C47EEF">
        <w:rPr>
          <w:rFonts w:ascii="Times New Roman" w:hAnsi="Times New Roman"/>
          <w:color w:val="000000"/>
        </w:rPr>
        <w:t>, and</w:t>
      </w:r>
      <w:r>
        <w:rPr>
          <w:rFonts w:ascii="Times New Roman" w:hAnsi="Times New Roman"/>
          <w:color w:val="000000"/>
        </w:rPr>
        <w:t xml:space="preserve"> methadone maintenance. Once a client establishes an </w:t>
      </w:r>
      <w:r w:rsidR="00C47EEF">
        <w:rPr>
          <w:rFonts w:ascii="Times New Roman" w:hAnsi="Times New Roman"/>
          <w:color w:val="000000"/>
        </w:rPr>
        <w:t>abstinence</w:t>
      </w:r>
      <w:r>
        <w:rPr>
          <w:rFonts w:ascii="Times New Roman" w:hAnsi="Times New Roman"/>
          <w:color w:val="000000"/>
        </w:rPr>
        <w:t xml:space="preserve"> goal, this therapy option has proven to be more helpful. Clients having less severe level of SUD can also benefit from psycho </w:t>
      </w:r>
      <w:r w:rsidR="00C47EEF">
        <w:rPr>
          <w:rFonts w:ascii="Times New Roman" w:hAnsi="Times New Roman"/>
          <w:color w:val="000000"/>
        </w:rPr>
        <w:t>dynamic</w:t>
      </w:r>
      <w:r>
        <w:rPr>
          <w:rFonts w:ascii="Times New Roman" w:hAnsi="Times New Roman"/>
          <w:color w:val="000000"/>
        </w:rPr>
        <w:t xml:space="preserve"> therapy. In this case, the therapist will have to know the history of drug use the substance abuse subculture and other religious programs like the 12-steps program. </w:t>
      </w:r>
    </w:p>
    <w:p w:rsidR="003E5617" w:rsidRDefault="00567DD8">
      <w:pPr>
        <w:spacing w:line="480" w:lineRule="auto"/>
        <w:rPr>
          <w:rFonts w:ascii="Times New Roman" w:hAnsi="Times New Roman"/>
          <w:color w:val="000000"/>
        </w:rPr>
      </w:pPr>
      <w:r>
        <w:rPr>
          <w:rFonts w:ascii="Times New Roman" w:hAnsi="Times New Roman"/>
          <w:color w:val="000000"/>
        </w:rPr>
        <w:t xml:space="preserve">In this case, the brief types of psychodynamic therapies are not appropriate for use in the treatment of SUDs since they may cause altered perception which will make it </w:t>
      </w:r>
      <w:proofErr w:type="spellStart"/>
      <w:r>
        <w:rPr>
          <w:rFonts w:ascii="Times New Roman" w:hAnsi="Times New Roman"/>
          <w:color w:val="000000"/>
        </w:rPr>
        <w:t>it</w:t>
      </w:r>
      <w:proofErr w:type="spellEnd"/>
      <w:r>
        <w:rPr>
          <w:rFonts w:ascii="Times New Roman" w:hAnsi="Times New Roman"/>
          <w:color w:val="000000"/>
        </w:rPr>
        <w:t xml:space="preserve"> hard to realize insight and resolution of the problem. Using Psychodynamic therapy is limited to inclusion into other therapy options as well as treatment programs. Also, it may be challenging to use psychodynamic in the treatment of co-occurring disorders (</w:t>
      </w:r>
      <w:proofErr w:type="spellStart"/>
      <w:r>
        <w:rPr>
          <w:rFonts w:ascii="Times New Roman" w:hAnsi="Times New Roman"/>
          <w:color w:val="000000"/>
        </w:rPr>
        <w:t>Bressi</w:t>
      </w:r>
      <w:proofErr w:type="spellEnd"/>
      <w:r>
        <w:rPr>
          <w:rFonts w:ascii="Times New Roman" w:hAnsi="Times New Roman"/>
          <w:color w:val="000000"/>
        </w:rPr>
        <w:t xml:space="preserve"> et al., 2010). Other proponents of psychodynamic therapy report the therapy option as one of the oldest therapy options which depends on highly developed multifaceted theory of interaction and human development.  </w:t>
      </w:r>
    </w:p>
    <w:p w:rsidR="003E5617" w:rsidRDefault="00567DD8">
      <w:pPr>
        <w:spacing w:line="480" w:lineRule="auto"/>
        <w:rPr>
          <w:rFonts w:ascii="Times New Roman" w:hAnsi="Times New Roman"/>
          <w:color w:val="000000"/>
        </w:rPr>
      </w:pPr>
      <w:r>
        <w:rPr>
          <w:rFonts w:ascii="Times New Roman" w:hAnsi="Times New Roman"/>
          <w:color w:val="000000"/>
        </w:rPr>
        <w:t xml:space="preserve">In a therapy setting, healing or the process of change may happen after a period of 2 years. Long-term psychodynamic therapy may take long period as well as many sessions since the goal of these sessions is to change an aspect of one’s identity or personality or integrating basic learning and developmental stages that were missed especially when the client was stuck at the any developmental stage. </w:t>
      </w:r>
    </w:p>
    <w:p w:rsidR="003E5617" w:rsidRDefault="00567DD8">
      <w:pPr>
        <w:spacing w:line="480" w:lineRule="auto"/>
        <w:rPr>
          <w:rFonts w:ascii="Times New Roman" w:hAnsi="Times New Roman"/>
          <w:color w:val="000000"/>
        </w:rPr>
      </w:pPr>
      <w:r>
        <w:rPr>
          <w:rFonts w:ascii="Times New Roman" w:hAnsi="Times New Roman"/>
          <w:color w:val="000000"/>
        </w:rPr>
        <w:t xml:space="preserve">The contrast in psycho-dynamic therapy is that the practitioners practicing brief psycho-dynamic insist that change can happen following a more rapid process. That is to say that a short intervention could kick start a continuous change process which may not require constant therapist interventions. The central concern in brief therapy is that therapy should focus on a single aspect. On the other hand, the long-term psychodynamic therapy takes longer period of time to change aspects of behavior. A </w:t>
      </w:r>
      <w:r>
        <w:rPr>
          <w:rFonts w:ascii="Times New Roman" w:hAnsi="Times New Roman"/>
          <w:color w:val="000000"/>
        </w:rPr>
        <w:lastRenderedPageBreak/>
        <w:t xml:space="preserve">therapist in brief psychodynamic therapy will create focus during the first two sessions. Both the client and the therapist agree on the created focus. The item of focus will be an important issue that the client needs to resolve, hence creating the structure of therapy and agreeing on the goals of therapy. </w:t>
      </w:r>
    </w:p>
    <w:p w:rsidR="003E5617" w:rsidRDefault="00567DD8">
      <w:pPr>
        <w:spacing w:line="480" w:lineRule="auto"/>
        <w:rPr>
          <w:rFonts w:ascii="Times New Roman" w:hAnsi="Times New Roman"/>
          <w:color w:val="000000"/>
        </w:rPr>
      </w:pPr>
      <w:r>
        <w:rPr>
          <w:rFonts w:ascii="Times New Roman" w:hAnsi="Times New Roman"/>
          <w:color w:val="000000"/>
        </w:rPr>
        <w:t xml:space="preserve">In psychodynamic therapy the alliance the therapy creates with the client is useful aspect of a successful treatment session. Psychodynamic therapy considers the relationship between the </w:t>
      </w:r>
      <w:r w:rsidR="00C47EEF">
        <w:rPr>
          <w:rFonts w:ascii="Times New Roman" w:hAnsi="Times New Roman"/>
          <w:color w:val="000000"/>
        </w:rPr>
        <w:t>client</w:t>
      </w:r>
      <w:r>
        <w:rPr>
          <w:rFonts w:ascii="Times New Roman" w:hAnsi="Times New Roman"/>
          <w:color w:val="000000"/>
        </w:rPr>
        <w:t xml:space="preserve"> and th</w:t>
      </w:r>
      <w:r w:rsidR="008129B0">
        <w:rPr>
          <w:rFonts w:ascii="Times New Roman" w:hAnsi="Times New Roman"/>
          <w:color w:val="000000"/>
        </w:rPr>
        <w:t xml:space="preserve">erapist as central and </w:t>
      </w:r>
      <w:bookmarkStart w:id="1" w:name="_GoBack"/>
      <w:bookmarkEnd w:id="1"/>
      <w:r w:rsidR="008129B0">
        <w:rPr>
          <w:rFonts w:ascii="Times New Roman" w:hAnsi="Times New Roman"/>
          <w:color w:val="000000"/>
        </w:rPr>
        <w:t>a means</w:t>
      </w:r>
      <w:r>
        <w:rPr>
          <w:rFonts w:ascii="Times New Roman" w:hAnsi="Times New Roman"/>
          <w:color w:val="000000"/>
        </w:rPr>
        <w:t xml:space="preserve"> where the change will happen. Psychodynamic therapy puts more emphasis on the relationship between the therapist and the client offering explanation on how useful the relationship may be during therapy. </w:t>
      </w:r>
      <w:proofErr w:type="spellStart"/>
      <w:r>
        <w:rPr>
          <w:rFonts w:ascii="Times New Roman" w:hAnsi="Times New Roman"/>
          <w:color w:val="000000"/>
        </w:rPr>
        <w:t>Ardito</w:t>
      </w:r>
      <w:proofErr w:type="spellEnd"/>
      <w:r>
        <w:rPr>
          <w:rFonts w:ascii="Times New Roman" w:hAnsi="Times New Roman"/>
          <w:color w:val="000000"/>
        </w:rPr>
        <w:t xml:space="preserve"> and </w:t>
      </w:r>
      <w:proofErr w:type="spellStart"/>
      <w:r>
        <w:rPr>
          <w:rFonts w:ascii="Times New Roman" w:hAnsi="Times New Roman"/>
          <w:color w:val="000000"/>
        </w:rPr>
        <w:t>Rebellino</w:t>
      </w:r>
      <w:proofErr w:type="spellEnd"/>
      <w:r>
        <w:rPr>
          <w:rFonts w:ascii="Times New Roman" w:hAnsi="Times New Roman"/>
          <w:color w:val="000000"/>
        </w:rPr>
        <w:t xml:space="preserve"> (2011) investigated the relevance of therapeutic alliance and reported that the quality of therapeutic </w:t>
      </w:r>
      <w:r w:rsidR="00C47EEF">
        <w:rPr>
          <w:rFonts w:ascii="Times New Roman" w:hAnsi="Times New Roman"/>
          <w:color w:val="000000"/>
        </w:rPr>
        <w:t>alliance was</w:t>
      </w:r>
      <w:r>
        <w:rPr>
          <w:rFonts w:ascii="Times New Roman" w:hAnsi="Times New Roman"/>
          <w:color w:val="000000"/>
        </w:rPr>
        <w:t xml:space="preserve"> a reliable predictor of positive therapy outcomes. Similarly </w:t>
      </w:r>
      <w:proofErr w:type="spellStart"/>
      <w:r>
        <w:rPr>
          <w:rFonts w:ascii="Times New Roman" w:hAnsi="Times New Roman"/>
          <w:color w:val="000000"/>
        </w:rPr>
        <w:t>Arnow</w:t>
      </w:r>
      <w:proofErr w:type="spellEnd"/>
      <w:r>
        <w:rPr>
          <w:rFonts w:ascii="Times New Roman" w:hAnsi="Times New Roman"/>
          <w:color w:val="000000"/>
        </w:rPr>
        <w:t xml:space="preserve">, and </w:t>
      </w:r>
      <w:proofErr w:type="spellStart"/>
      <w:r>
        <w:rPr>
          <w:rFonts w:ascii="Times New Roman" w:hAnsi="Times New Roman"/>
          <w:color w:val="000000"/>
        </w:rPr>
        <w:t>Steidtmann</w:t>
      </w:r>
      <w:proofErr w:type="spellEnd"/>
      <w:r>
        <w:rPr>
          <w:rFonts w:ascii="Times New Roman" w:hAnsi="Times New Roman"/>
          <w:color w:val="000000"/>
        </w:rPr>
        <w:t xml:space="preserve"> (2014) conducted a study to investigate how to harness the potential of the therapeutic alliance and found out that the magnitude of the outcome of the relationship was consistent as shown in different treatments. These findings were consistent with previous findings (Horvath, 2011; </w:t>
      </w:r>
      <w:proofErr w:type="spellStart"/>
      <w:r>
        <w:rPr>
          <w:rFonts w:ascii="Times New Roman" w:hAnsi="Times New Roman"/>
          <w:color w:val="000000"/>
        </w:rPr>
        <w:t>Kornhaber</w:t>
      </w:r>
      <w:proofErr w:type="spellEnd"/>
      <w:r>
        <w:rPr>
          <w:rFonts w:ascii="Times New Roman" w:hAnsi="Times New Roman"/>
          <w:color w:val="000000"/>
        </w:rPr>
        <w:t xml:space="preserve">, et al., 2016; Cronin, Brand, and </w:t>
      </w:r>
      <w:proofErr w:type="spellStart"/>
      <w:r>
        <w:rPr>
          <w:rFonts w:ascii="Times New Roman" w:hAnsi="Times New Roman"/>
          <w:color w:val="000000"/>
        </w:rPr>
        <w:t>Mattanah</w:t>
      </w:r>
      <w:proofErr w:type="spellEnd"/>
      <w:r>
        <w:rPr>
          <w:rFonts w:ascii="Times New Roman" w:hAnsi="Times New Roman"/>
          <w:color w:val="000000"/>
        </w:rPr>
        <w:t xml:space="preserve">, 2014; Lambert, 2015). </w:t>
      </w:r>
    </w:p>
    <w:p w:rsidR="003E5617" w:rsidRDefault="00567DD8">
      <w:pPr>
        <w:spacing w:line="480" w:lineRule="auto"/>
        <w:rPr>
          <w:rFonts w:ascii="Times New Roman" w:hAnsi="Times New Roman"/>
          <w:color w:val="000000"/>
        </w:rPr>
      </w:pPr>
      <w:r>
        <w:rPr>
          <w:rFonts w:ascii="Times New Roman" w:hAnsi="Times New Roman"/>
          <w:color w:val="000000"/>
        </w:rPr>
        <w:t>Besides the therapeutic alliance, psychodynamic therapy puts some emphasis on the developmental level of the client. Developmental level refers to the level of functioning of the client. Abnormal behavior will emanate from any stagnation in the developmental stages. For example, stagnation in the oral stage of development could lead to substance abuse due to the attempts to create a state of a need to satisfy the symbiotic state. Proponents of object relation argue that the use of substance is meant to substitute the care giving role. In this case, the relationship of the abuser with the substance may be linked to the relationship of the abuser with their maternal object. Some therapist have linked this to the traits of borderline psychopathology, which is considered as intense disturbances to the object relations and the ego functioning (</w:t>
      </w:r>
      <w:proofErr w:type="spellStart"/>
      <w:r>
        <w:rPr>
          <w:rFonts w:ascii="Times New Roman" w:hAnsi="Times New Roman"/>
          <w:color w:val="000000"/>
        </w:rPr>
        <w:t>Bressi</w:t>
      </w:r>
      <w:proofErr w:type="spellEnd"/>
      <w:r>
        <w:rPr>
          <w:rFonts w:ascii="Times New Roman" w:hAnsi="Times New Roman"/>
          <w:color w:val="000000"/>
        </w:rPr>
        <w:t xml:space="preserve"> et al., 2010). Some scholars have argued that SUDs may not be suitable </w:t>
      </w:r>
      <w:r>
        <w:rPr>
          <w:rFonts w:ascii="Times New Roman" w:hAnsi="Times New Roman"/>
          <w:color w:val="000000"/>
        </w:rPr>
        <w:lastRenderedPageBreak/>
        <w:t xml:space="preserve">for therapy options like psychoanalysis due to its ability to uncover random conflicts that could complicate therapy. </w:t>
      </w:r>
    </w:p>
    <w:p w:rsidR="003E5617" w:rsidRDefault="00567DD8">
      <w:pPr>
        <w:spacing w:line="480" w:lineRule="auto"/>
        <w:rPr>
          <w:rFonts w:ascii="Times New Roman" w:hAnsi="Times New Roman"/>
          <w:color w:val="000000"/>
        </w:rPr>
      </w:pPr>
      <w:r>
        <w:rPr>
          <w:rFonts w:ascii="Times New Roman" w:hAnsi="Times New Roman"/>
          <w:color w:val="000000"/>
        </w:rPr>
        <w:t xml:space="preserve">Psychodynamic therapy has been linked to development of insight to the client. During therapy, a client may develop insight as a form of realization of establishment of </w:t>
      </w:r>
      <w:r w:rsidR="00C47EEF">
        <w:rPr>
          <w:rFonts w:ascii="Times New Roman" w:hAnsi="Times New Roman"/>
          <w:color w:val="000000"/>
        </w:rPr>
        <w:t>self-knowledge</w:t>
      </w:r>
      <w:r>
        <w:rPr>
          <w:rFonts w:ascii="Times New Roman" w:hAnsi="Times New Roman"/>
          <w:color w:val="000000"/>
        </w:rPr>
        <w:t xml:space="preserve"> in the experiences, conflicts, and their connections in the past as well as the present (</w:t>
      </w:r>
      <w:proofErr w:type="spellStart"/>
      <w:r>
        <w:rPr>
          <w:rFonts w:ascii="Times New Roman" w:hAnsi="Times New Roman"/>
          <w:color w:val="000000"/>
        </w:rPr>
        <w:t>Bressi</w:t>
      </w:r>
      <w:proofErr w:type="spellEnd"/>
      <w:r>
        <w:rPr>
          <w:rFonts w:ascii="Times New Roman" w:hAnsi="Times New Roman"/>
          <w:color w:val="000000"/>
        </w:rPr>
        <w:t xml:space="preserve"> et al., 2010). The relationship between perception and behavior is established creating an awareness of the repressed feelings. In many cases, insight may happen from a sudden understanding of suppressed feelings. In some cases, it could happen due to a gradual acquisition of </w:t>
      </w:r>
      <w:r w:rsidR="00C47EEF">
        <w:rPr>
          <w:rFonts w:ascii="Times New Roman" w:hAnsi="Times New Roman"/>
          <w:color w:val="000000"/>
        </w:rPr>
        <w:t>self-knowledge</w:t>
      </w:r>
      <w:r>
        <w:rPr>
          <w:rFonts w:ascii="Times New Roman" w:hAnsi="Times New Roman"/>
          <w:color w:val="000000"/>
        </w:rPr>
        <w:t>. In brief psychodynamic therapy, insight could come as a result of any realization of how the inner self is working or a realization of one’s behavior. For instance a client who will identify anger has the only emotion she feels has experienced insight. Such a client has opened the door into understanding the influence of others oh her emotions as well as how she can influence others. The client will then start to develop behaviors that are alternative to the previously held behaviors replacing the anger emotion.</w:t>
      </w:r>
    </w:p>
    <w:p w:rsidR="003E5617" w:rsidRDefault="00567DD8">
      <w:pPr>
        <w:spacing w:line="480" w:lineRule="auto"/>
        <w:rPr>
          <w:rFonts w:ascii="Times New Roman" w:hAnsi="Times New Roman"/>
          <w:color w:val="000000"/>
        </w:rPr>
      </w:pPr>
      <w:r>
        <w:rPr>
          <w:rFonts w:ascii="Times New Roman" w:hAnsi="Times New Roman"/>
          <w:color w:val="000000"/>
        </w:rPr>
        <w:t>In other words, insight deals with feelings and thoughts. A pure intellectual exercise may not cause a change in behavior. A real insight will cause a powerful emotional experience and a cognitive component that will cause great level of acceptance. A high level of acceptance causes a sense of responsibility to set in for the behavior and feelings of the client. In a therapy situation, insight on its own may not be efficient to cause change. The therapist should use other appropriate treatment approaches like psycho-education, as well as the behavior interventions to cause behavior change.</w:t>
      </w:r>
    </w:p>
    <w:p w:rsidR="003E5617" w:rsidRDefault="00567DD8">
      <w:pPr>
        <w:spacing w:line="480" w:lineRule="auto"/>
        <w:rPr>
          <w:rFonts w:ascii="Times New Roman" w:hAnsi="Times New Roman"/>
          <w:color w:val="000000"/>
        </w:rPr>
      </w:pPr>
      <w:r>
        <w:rPr>
          <w:rFonts w:ascii="Times New Roman" w:hAnsi="Times New Roman"/>
          <w:color w:val="000000"/>
        </w:rPr>
        <w:t xml:space="preserve">Another widely studied concept of psychodynamic therapy is defense mechanism and resistance. When one is under intense pressure and anxiety experienced from the environment of the client, the ego will be forced to relieve anxieties by defending itself. Each kind of defense mechanism is typified by denial, distortion, falsification of reality, and unconscious motivation. There are some defense mechanisms </w:t>
      </w:r>
      <w:r w:rsidR="00C47EEF">
        <w:rPr>
          <w:rFonts w:ascii="Times New Roman" w:hAnsi="Times New Roman"/>
          <w:color w:val="000000"/>
        </w:rPr>
        <w:t>that may</w:t>
      </w:r>
      <w:r>
        <w:rPr>
          <w:rFonts w:ascii="Times New Roman" w:hAnsi="Times New Roman"/>
          <w:color w:val="000000"/>
        </w:rPr>
        <w:t xml:space="preserve"> be adaptive and support the maturity of an individual, whereas other defense mechanisms inhibit </w:t>
      </w:r>
      <w:r>
        <w:rPr>
          <w:rFonts w:ascii="Times New Roman" w:hAnsi="Times New Roman"/>
          <w:color w:val="000000"/>
        </w:rPr>
        <w:lastRenderedPageBreak/>
        <w:t>the growth of an individual. During therapy, defenses may inhibit the ability of a client to explore their self during therapy. A defense can be confronted using a mode of therapy that is expressive in nature such as psychodynamic therapy. Studies conducted in this field, have mentioned that adaptive defenses can be supported since they help the client to cope with the prevailing situation (</w:t>
      </w:r>
      <w:proofErr w:type="spellStart"/>
      <w:r>
        <w:rPr>
          <w:rFonts w:ascii="Times New Roman" w:hAnsi="Times New Roman"/>
          <w:color w:val="000000"/>
        </w:rPr>
        <w:t>Bressi</w:t>
      </w:r>
      <w:proofErr w:type="spellEnd"/>
      <w:r>
        <w:rPr>
          <w:rFonts w:ascii="Times New Roman" w:hAnsi="Times New Roman"/>
          <w:color w:val="000000"/>
        </w:rPr>
        <w:t xml:space="preserve"> et al., 2010). In other cases, a client may not confront maladaptive defenses until the therapist has empowered the client to replace these defenses with a different way of coping with the situation at hand. </w:t>
      </w:r>
    </w:p>
    <w:p w:rsidR="003E5617" w:rsidRDefault="00567DD8">
      <w:pPr>
        <w:spacing w:line="480" w:lineRule="auto"/>
        <w:rPr>
          <w:rFonts w:ascii="Times New Roman" w:hAnsi="Times New Roman"/>
          <w:color w:val="000000"/>
        </w:rPr>
      </w:pPr>
      <w:r>
        <w:rPr>
          <w:rFonts w:ascii="Times New Roman" w:hAnsi="Times New Roman"/>
          <w:color w:val="000000"/>
        </w:rPr>
        <w:t xml:space="preserve">Psychodynamic therapist handle transference during their therapeutic relationship with their clients. Transference refers to the client transferring conspicuous traits of unresolved conflicts with a significant other onto the therapist. An example of transference could be a client who has had a conflicted relationship with his mother, finding himself reacting to the therapist in a similar way as he would with his mother. In psychodynamic therapy, the opening session will involve assessing cases of transference so that therapy may include the manifested conflict. </w:t>
      </w:r>
      <w:proofErr w:type="spellStart"/>
      <w:r>
        <w:rPr>
          <w:rFonts w:ascii="Times New Roman" w:hAnsi="Times New Roman"/>
          <w:color w:val="000000"/>
        </w:rPr>
        <w:t>Shedler</w:t>
      </w:r>
      <w:proofErr w:type="spellEnd"/>
      <w:r>
        <w:rPr>
          <w:rFonts w:ascii="Times New Roman" w:hAnsi="Times New Roman"/>
          <w:color w:val="000000"/>
        </w:rPr>
        <w:t xml:space="preserve"> (2010) reported that all kinds of patients despite their setting of treatment or the treatment modality may respond to interventions that follow transference. The initial goal of therapy would be encouraging transference by creating a therapeutic alliance. After creating a therapeutic alliance, then the therapist will be able to help the client to start understanding reasons behind his or her psychopathology. During therapy, the client will find a way of developing alternative more positive or rational behavior. </w:t>
      </w:r>
    </w:p>
    <w:p w:rsidR="003E5617" w:rsidRDefault="00567DD8">
      <w:pPr>
        <w:spacing w:line="480" w:lineRule="auto"/>
        <w:rPr>
          <w:rFonts w:ascii="Times New Roman" w:hAnsi="Times New Roman"/>
          <w:color w:val="000000"/>
        </w:rPr>
      </w:pPr>
      <w:r>
        <w:rPr>
          <w:rFonts w:ascii="Times New Roman" w:hAnsi="Times New Roman"/>
          <w:color w:val="000000"/>
        </w:rPr>
        <w:t xml:space="preserve">Psychodynamic psychotherapy has been used as therapy for different kinds of disorders. There are scholars that supports use of psychodynamic therapy in the clinical setting. Other scholars have reported that psychodynamic therapy has its own flaws when used in the clinical setting. For example, the boundaries of psychodynamic </w:t>
      </w:r>
      <w:r w:rsidR="00C47EEF">
        <w:rPr>
          <w:rFonts w:ascii="Times New Roman" w:hAnsi="Times New Roman"/>
          <w:color w:val="000000"/>
        </w:rPr>
        <w:t>therapy</w:t>
      </w:r>
      <w:r>
        <w:rPr>
          <w:rFonts w:ascii="Times New Roman" w:hAnsi="Times New Roman"/>
          <w:color w:val="000000"/>
        </w:rPr>
        <w:t xml:space="preserve"> have been reported to be blurred by the changes in the techniques used in therapy. The manner through which the supportive and interpretive approaches relate dates back to a dichotomy that existed 30 to 40 years ago which </w:t>
      </w:r>
      <w:r w:rsidR="00C47EEF">
        <w:rPr>
          <w:rFonts w:ascii="Times New Roman" w:hAnsi="Times New Roman"/>
          <w:color w:val="000000"/>
        </w:rPr>
        <w:t>cannot</w:t>
      </w:r>
      <w:r>
        <w:rPr>
          <w:rFonts w:ascii="Times New Roman" w:hAnsi="Times New Roman"/>
          <w:color w:val="000000"/>
        </w:rPr>
        <w:t xml:space="preserve"> be applied today. </w:t>
      </w:r>
    </w:p>
    <w:p w:rsidR="003E5617" w:rsidRDefault="003E5617">
      <w:pPr>
        <w:spacing w:line="480" w:lineRule="auto"/>
        <w:rPr>
          <w:rFonts w:ascii="Times New Roman" w:hAnsi="Times New Roman"/>
          <w:color w:val="000000"/>
        </w:rPr>
      </w:pPr>
    </w:p>
    <w:p w:rsidR="003E5617" w:rsidRDefault="00567DD8">
      <w:pPr>
        <w:spacing w:line="480" w:lineRule="auto"/>
        <w:jc w:val="center"/>
        <w:rPr>
          <w:rFonts w:ascii="Times New Roman" w:hAnsi="Times New Roman"/>
          <w:color w:val="000000"/>
        </w:rPr>
      </w:pPr>
      <w:r>
        <w:rPr>
          <w:rFonts w:ascii="Times New Roman" w:hAnsi="Times New Roman"/>
          <w:color w:val="000000"/>
        </w:rPr>
        <w:lastRenderedPageBreak/>
        <w:t>References</w:t>
      </w:r>
    </w:p>
    <w:p w:rsidR="003E5617" w:rsidRDefault="00567DD8">
      <w:pPr>
        <w:spacing w:line="480" w:lineRule="auto"/>
        <w:ind w:left="720" w:hanging="720"/>
        <w:rPr>
          <w:rFonts w:ascii="Times New Roman" w:hAnsi="Times New Roman"/>
          <w:color w:val="000000"/>
        </w:rPr>
      </w:pPr>
      <w:proofErr w:type="spellStart"/>
      <w:r>
        <w:rPr>
          <w:rFonts w:ascii="Times New Roman" w:hAnsi="Times New Roman"/>
          <w:color w:val="000000"/>
        </w:rPr>
        <w:t>Ardito</w:t>
      </w:r>
      <w:proofErr w:type="spellEnd"/>
      <w:r>
        <w:rPr>
          <w:rFonts w:ascii="Times New Roman" w:hAnsi="Times New Roman"/>
          <w:color w:val="000000"/>
        </w:rPr>
        <w:t xml:space="preserve">, R., and </w:t>
      </w:r>
      <w:proofErr w:type="spellStart"/>
      <w:r>
        <w:rPr>
          <w:rFonts w:ascii="Times New Roman" w:hAnsi="Times New Roman"/>
          <w:color w:val="000000"/>
        </w:rPr>
        <w:t>Rebellino</w:t>
      </w:r>
      <w:proofErr w:type="spellEnd"/>
      <w:r>
        <w:rPr>
          <w:rFonts w:ascii="Times New Roman" w:hAnsi="Times New Roman"/>
          <w:color w:val="000000"/>
        </w:rPr>
        <w:t xml:space="preserve">, D., 2011. Therapeutic Alliance and Outcome of psychotherapy: Historical Excursus Measurements, and Prospects for research, Front </w:t>
      </w:r>
      <w:proofErr w:type="spellStart"/>
      <w:r>
        <w:rPr>
          <w:rFonts w:ascii="Times New Roman" w:hAnsi="Times New Roman"/>
          <w:color w:val="000000"/>
        </w:rPr>
        <w:t>Psychol</w:t>
      </w:r>
      <w:proofErr w:type="spellEnd"/>
      <w:r>
        <w:rPr>
          <w:rFonts w:ascii="Times New Roman" w:hAnsi="Times New Roman"/>
          <w:color w:val="000000"/>
        </w:rPr>
        <w:t>, 2:270</w:t>
      </w:r>
    </w:p>
    <w:p w:rsidR="003E5617" w:rsidRDefault="00567DD8">
      <w:pPr>
        <w:spacing w:line="480" w:lineRule="auto"/>
        <w:ind w:left="720" w:hanging="720"/>
        <w:rPr>
          <w:rFonts w:ascii="Times New Roman" w:hAnsi="Times New Roman"/>
          <w:color w:val="000000"/>
        </w:rPr>
      </w:pPr>
      <w:proofErr w:type="spellStart"/>
      <w:r>
        <w:rPr>
          <w:rFonts w:ascii="Times New Roman" w:hAnsi="Times New Roman"/>
          <w:color w:val="000000"/>
        </w:rPr>
        <w:t>Arnow</w:t>
      </w:r>
      <w:proofErr w:type="spellEnd"/>
      <w:r>
        <w:rPr>
          <w:rFonts w:ascii="Times New Roman" w:hAnsi="Times New Roman"/>
          <w:color w:val="000000"/>
        </w:rPr>
        <w:t xml:space="preserve">, B. and </w:t>
      </w:r>
      <w:proofErr w:type="spellStart"/>
      <w:r>
        <w:rPr>
          <w:rFonts w:ascii="Times New Roman" w:hAnsi="Times New Roman"/>
          <w:color w:val="000000"/>
        </w:rPr>
        <w:t>Steidtmann</w:t>
      </w:r>
      <w:proofErr w:type="spellEnd"/>
      <w:r>
        <w:rPr>
          <w:rFonts w:ascii="Times New Roman" w:hAnsi="Times New Roman"/>
          <w:color w:val="000000"/>
        </w:rPr>
        <w:t>, D.</w:t>
      </w:r>
      <w:r w:rsidR="00C47EEF">
        <w:rPr>
          <w:rFonts w:ascii="Times New Roman" w:hAnsi="Times New Roman"/>
          <w:color w:val="000000"/>
        </w:rPr>
        <w:t>, 2014</w:t>
      </w:r>
      <w:r>
        <w:rPr>
          <w:rFonts w:ascii="Times New Roman" w:hAnsi="Times New Roman"/>
          <w:color w:val="000000"/>
        </w:rPr>
        <w:t xml:space="preserve">. Harnessing the potential of the therapeutic alliance. World Psychiatry, 13(3): 238-240. </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Bastos, G., </w:t>
      </w:r>
      <w:proofErr w:type="spellStart"/>
      <w:r>
        <w:rPr>
          <w:rFonts w:ascii="Times New Roman" w:hAnsi="Times New Roman"/>
          <w:color w:val="000000"/>
        </w:rPr>
        <w:t>Guimaraes</w:t>
      </w:r>
      <w:proofErr w:type="spellEnd"/>
      <w:r>
        <w:rPr>
          <w:rFonts w:ascii="Times New Roman" w:hAnsi="Times New Roman"/>
          <w:color w:val="000000"/>
        </w:rPr>
        <w:t xml:space="preserve">, L., and </w:t>
      </w:r>
      <w:proofErr w:type="spellStart"/>
      <w:r>
        <w:rPr>
          <w:rFonts w:ascii="Times New Roman" w:hAnsi="Times New Roman"/>
          <w:color w:val="000000"/>
        </w:rPr>
        <w:t>Trentini</w:t>
      </w:r>
      <w:proofErr w:type="spellEnd"/>
      <w:r>
        <w:rPr>
          <w:rFonts w:ascii="Times New Roman" w:hAnsi="Times New Roman"/>
          <w:color w:val="000000"/>
        </w:rPr>
        <w:t xml:space="preserve">, M., 2014. The efficacy of long-term psychodynamic psychotherapy, fluoxetine and their combination in the outpatient treatment of depression. </w:t>
      </w:r>
      <w:proofErr w:type="spellStart"/>
      <w:r>
        <w:rPr>
          <w:rFonts w:ascii="Times New Roman" w:hAnsi="Times New Roman"/>
          <w:color w:val="000000"/>
        </w:rPr>
        <w:t>Psychother</w:t>
      </w:r>
      <w:proofErr w:type="spellEnd"/>
      <w:r>
        <w:rPr>
          <w:rFonts w:ascii="Times New Roman" w:hAnsi="Times New Roman"/>
          <w:color w:val="000000"/>
        </w:rPr>
        <w:t xml:space="preserve"> Res. 21:1–13 </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Barber, J., Barrett, M., Gallop, et al., 2012. Short-term dynamic psychotherapy versus pharmacotherapy for major depressive disorder: a randomized, placebo-controlled trial. J </w:t>
      </w:r>
      <w:proofErr w:type="spellStart"/>
      <w:r>
        <w:rPr>
          <w:rFonts w:ascii="Times New Roman" w:hAnsi="Times New Roman"/>
          <w:color w:val="000000"/>
        </w:rPr>
        <w:t>Clin</w:t>
      </w:r>
      <w:proofErr w:type="spellEnd"/>
      <w:r>
        <w:rPr>
          <w:rFonts w:ascii="Times New Roman" w:hAnsi="Times New Roman"/>
          <w:color w:val="000000"/>
        </w:rPr>
        <w:t xml:space="preserve"> Psychiatry, 73: 66-73.</w:t>
      </w:r>
    </w:p>
    <w:p w:rsidR="003E5617" w:rsidRDefault="00567DD8">
      <w:pPr>
        <w:spacing w:line="480" w:lineRule="auto"/>
        <w:ind w:left="720" w:hanging="720"/>
        <w:rPr>
          <w:rFonts w:ascii="Times New Roman" w:hAnsi="Times New Roman"/>
          <w:color w:val="000000"/>
        </w:rPr>
      </w:pPr>
      <w:proofErr w:type="spellStart"/>
      <w:r>
        <w:rPr>
          <w:rFonts w:ascii="Times New Roman" w:hAnsi="Times New Roman"/>
          <w:color w:val="000000"/>
        </w:rPr>
        <w:t>Bressi</w:t>
      </w:r>
      <w:proofErr w:type="spellEnd"/>
      <w:r>
        <w:rPr>
          <w:rFonts w:ascii="Times New Roman" w:hAnsi="Times New Roman"/>
          <w:color w:val="000000"/>
        </w:rPr>
        <w:t xml:space="preserve">, C., </w:t>
      </w:r>
      <w:proofErr w:type="spellStart"/>
      <w:r>
        <w:rPr>
          <w:rFonts w:ascii="Times New Roman" w:hAnsi="Times New Roman"/>
          <w:color w:val="000000"/>
        </w:rPr>
        <w:t>Porcellana</w:t>
      </w:r>
      <w:proofErr w:type="spellEnd"/>
      <w:r>
        <w:rPr>
          <w:rFonts w:ascii="Times New Roman" w:hAnsi="Times New Roman"/>
          <w:color w:val="000000"/>
        </w:rPr>
        <w:t xml:space="preserve">, M., </w:t>
      </w:r>
      <w:proofErr w:type="spellStart"/>
      <w:r>
        <w:rPr>
          <w:rFonts w:ascii="Times New Roman" w:hAnsi="Times New Roman"/>
          <w:color w:val="000000"/>
        </w:rPr>
        <w:t>Marinaccio</w:t>
      </w:r>
      <w:proofErr w:type="spellEnd"/>
      <w:r>
        <w:rPr>
          <w:rFonts w:ascii="Times New Roman" w:hAnsi="Times New Roman"/>
          <w:color w:val="000000"/>
        </w:rPr>
        <w:t xml:space="preserve">, P., et al., 2010. Short-term psychodynamic psychotherapy versus treatment as usual for depressive and anxiety disorders: a randomized clinical trial of efficacy. J </w:t>
      </w:r>
      <w:proofErr w:type="spellStart"/>
      <w:r>
        <w:rPr>
          <w:rFonts w:ascii="Times New Roman" w:hAnsi="Times New Roman"/>
          <w:color w:val="000000"/>
        </w:rPr>
        <w:t>Nerv</w:t>
      </w:r>
      <w:proofErr w:type="spellEnd"/>
      <w:r>
        <w:rPr>
          <w:rFonts w:ascii="Times New Roman" w:hAnsi="Times New Roman"/>
          <w:color w:val="000000"/>
        </w:rPr>
        <w:t xml:space="preserve"> </w:t>
      </w:r>
      <w:proofErr w:type="spellStart"/>
      <w:r>
        <w:rPr>
          <w:rFonts w:ascii="Times New Roman" w:hAnsi="Times New Roman"/>
          <w:color w:val="000000"/>
        </w:rPr>
        <w:t>Ment</w:t>
      </w:r>
      <w:proofErr w:type="spellEnd"/>
      <w:r>
        <w:rPr>
          <w:rFonts w:ascii="Times New Roman" w:hAnsi="Times New Roman"/>
          <w:color w:val="000000"/>
        </w:rPr>
        <w:t xml:space="preserve"> Dis.198:647–52. </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Cronin, E., Brand, B. &amp; </w:t>
      </w:r>
      <w:proofErr w:type="spellStart"/>
      <w:r>
        <w:rPr>
          <w:rFonts w:ascii="Times New Roman" w:hAnsi="Times New Roman"/>
          <w:color w:val="000000"/>
        </w:rPr>
        <w:t>Mattanah</w:t>
      </w:r>
      <w:proofErr w:type="spellEnd"/>
      <w:r>
        <w:rPr>
          <w:rFonts w:ascii="Times New Roman" w:hAnsi="Times New Roman"/>
          <w:color w:val="000000"/>
        </w:rPr>
        <w:t xml:space="preserve">, J., 2014. The impact of the therapeutic alliance on treatment outcome in patients with dissociative disorders, European Journal of </w:t>
      </w:r>
      <w:proofErr w:type="spellStart"/>
      <w:r>
        <w:rPr>
          <w:rFonts w:ascii="Times New Roman" w:hAnsi="Times New Roman"/>
          <w:color w:val="000000"/>
        </w:rPr>
        <w:t>psychotraumatology</w:t>
      </w:r>
      <w:proofErr w:type="spellEnd"/>
      <w:r>
        <w:rPr>
          <w:rFonts w:ascii="Times New Roman" w:hAnsi="Times New Roman"/>
          <w:color w:val="000000"/>
        </w:rPr>
        <w:t>, 5(1): 22676.</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Gibbons, </w:t>
      </w:r>
      <w:r w:rsidR="00C47EEF">
        <w:rPr>
          <w:rFonts w:ascii="Times New Roman" w:hAnsi="Times New Roman"/>
          <w:color w:val="000000"/>
        </w:rPr>
        <w:t>MB.</w:t>
      </w:r>
      <w:r>
        <w:rPr>
          <w:rFonts w:ascii="Times New Roman" w:hAnsi="Times New Roman"/>
          <w:color w:val="000000"/>
        </w:rPr>
        <w:t xml:space="preserve"> Thompson, S., Scott, K, et al., 2012. Supportive-expressive dynamic psychotherapy in the community mental health system: a pilot effectiveness trial for the treatment of depression. Psychotherapy.49:303–16</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Horvath, A., Del Re, A., </w:t>
      </w:r>
      <w:proofErr w:type="spellStart"/>
      <w:r>
        <w:rPr>
          <w:rFonts w:ascii="Times New Roman" w:hAnsi="Times New Roman"/>
          <w:color w:val="000000"/>
        </w:rPr>
        <w:t>Fluckiger</w:t>
      </w:r>
      <w:proofErr w:type="spellEnd"/>
      <w:r>
        <w:rPr>
          <w:rFonts w:ascii="Times New Roman" w:hAnsi="Times New Roman"/>
          <w:color w:val="000000"/>
        </w:rPr>
        <w:t xml:space="preserve">, C at al., 2011. Alliance in individual psychotherapy, </w:t>
      </w:r>
      <w:r>
        <w:rPr>
          <w:rFonts w:ascii="Times New Roman" w:hAnsi="Times New Roman"/>
          <w:i/>
          <w:iCs/>
          <w:color w:val="000000"/>
        </w:rPr>
        <w:t>Psychotherapy</w:t>
      </w:r>
      <w:r>
        <w:rPr>
          <w:rFonts w:ascii="Times New Roman" w:hAnsi="Times New Roman"/>
          <w:color w:val="000000"/>
        </w:rPr>
        <w:t xml:space="preserve">, 48:9-16. </w:t>
      </w:r>
    </w:p>
    <w:p w:rsidR="003E5617" w:rsidRDefault="00567DD8">
      <w:pPr>
        <w:spacing w:line="480" w:lineRule="auto"/>
        <w:ind w:left="720" w:hanging="720"/>
        <w:rPr>
          <w:rFonts w:ascii="Times New Roman" w:hAnsi="Times New Roman"/>
          <w:color w:val="000000"/>
        </w:rPr>
      </w:pPr>
      <w:proofErr w:type="spellStart"/>
      <w:r>
        <w:rPr>
          <w:rFonts w:ascii="Times New Roman" w:hAnsi="Times New Roman"/>
          <w:color w:val="000000"/>
        </w:rPr>
        <w:lastRenderedPageBreak/>
        <w:t>Korn</w:t>
      </w:r>
      <w:proofErr w:type="spellEnd"/>
      <w:r>
        <w:rPr>
          <w:rFonts w:ascii="Times New Roman" w:hAnsi="Times New Roman"/>
          <w:color w:val="000000"/>
        </w:rPr>
        <w:t>, R., Walsh, K., Duff, J. and Walker, K.</w:t>
      </w:r>
      <w:r w:rsidR="00C47EEF">
        <w:rPr>
          <w:rFonts w:ascii="Times New Roman" w:hAnsi="Times New Roman"/>
          <w:color w:val="000000"/>
        </w:rPr>
        <w:t>, 2016</w:t>
      </w:r>
      <w:r>
        <w:rPr>
          <w:rFonts w:ascii="Times New Roman" w:hAnsi="Times New Roman"/>
          <w:color w:val="000000"/>
        </w:rPr>
        <w:t xml:space="preserve">. Enhancing adult therapeutic interpersonal relationship in the acute health care setting: AN integrative review. J </w:t>
      </w:r>
      <w:proofErr w:type="spellStart"/>
      <w:r>
        <w:rPr>
          <w:rFonts w:ascii="Times New Roman" w:hAnsi="Times New Roman"/>
          <w:color w:val="000000"/>
        </w:rPr>
        <w:t>Multidiscip</w:t>
      </w:r>
      <w:proofErr w:type="spellEnd"/>
      <w:r>
        <w:rPr>
          <w:rFonts w:ascii="Times New Roman" w:hAnsi="Times New Roman"/>
          <w:color w:val="000000"/>
        </w:rPr>
        <w:t xml:space="preserve"> </w:t>
      </w:r>
      <w:proofErr w:type="spellStart"/>
      <w:r>
        <w:rPr>
          <w:rFonts w:ascii="Times New Roman" w:hAnsi="Times New Roman"/>
          <w:color w:val="000000"/>
        </w:rPr>
        <w:t>Healthc</w:t>
      </w:r>
      <w:proofErr w:type="spellEnd"/>
      <w:r>
        <w:rPr>
          <w:rFonts w:ascii="Times New Roman" w:hAnsi="Times New Roman"/>
          <w:color w:val="000000"/>
        </w:rPr>
        <w:t>, 9: 537-546.</w:t>
      </w: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 </w:t>
      </w:r>
      <w:proofErr w:type="spellStart"/>
      <w:r>
        <w:rPr>
          <w:rFonts w:ascii="Times New Roman" w:hAnsi="Times New Roman"/>
          <w:color w:val="000000"/>
        </w:rPr>
        <w:t>Lambart</w:t>
      </w:r>
      <w:proofErr w:type="spellEnd"/>
      <w:r>
        <w:rPr>
          <w:rFonts w:ascii="Times New Roman" w:hAnsi="Times New Roman"/>
          <w:color w:val="000000"/>
        </w:rPr>
        <w:t xml:space="preserve">, M., 2015. The therapeutic alliance: An evidence-based guide to practice. Journal psychotherapy Research, 26(2):259.Shedler, J., 2010. </w:t>
      </w:r>
      <w:r>
        <w:rPr>
          <w:rFonts w:ascii="Times New Roman" w:hAnsi="Times New Roman"/>
          <w:i/>
          <w:iCs/>
          <w:color w:val="000000"/>
        </w:rPr>
        <w:t xml:space="preserve">The efficacy of </w:t>
      </w:r>
      <w:proofErr w:type="spellStart"/>
      <w:r>
        <w:rPr>
          <w:rFonts w:ascii="Times New Roman" w:hAnsi="Times New Roman"/>
          <w:i/>
          <w:iCs/>
          <w:color w:val="000000"/>
        </w:rPr>
        <w:t>psychodymic</w:t>
      </w:r>
      <w:proofErr w:type="spellEnd"/>
      <w:r>
        <w:rPr>
          <w:rFonts w:ascii="Times New Roman" w:hAnsi="Times New Roman"/>
          <w:i/>
          <w:iCs/>
          <w:color w:val="000000"/>
        </w:rPr>
        <w:t xml:space="preserve"> psychotherapy</w:t>
      </w:r>
      <w:r>
        <w:rPr>
          <w:rFonts w:ascii="Times New Roman" w:hAnsi="Times New Roman"/>
          <w:color w:val="000000"/>
        </w:rPr>
        <w:t xml:space="preserve">. Oxford: Oxford University press. </w:t>
      </w:r>
    </w:p>
    <w:p w:rsidR="003E5617" w:rsidRDefault="003E5617">
      <w:pPr>
        <w:spacing w:line="480" w:lineRule="auto"/>
        <w:ind w:left="720" w:hanging="720"/>
        <w:rPr>
          <w:rFonts w:ascii="Times New Roman" w:hAnsi="Times New Roman"/>
          <w:color w:val="000000"/>
        </w:rPr>
      </w:pP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 Vitriol, V., Ballesteros, S., </w:t>
      </w:r>
      <w:proofErr w:type="spellStart"/>
      <w:r>
        <w:rPr>
          <w:rFonts w:ascii="Times New Roman" w:hAnsi="Times New Roman"/>
          <w:color w:val="000000"/>
        </w:rPr>
        <w:t>Florenzano</w:t>
      </w:r>
      <w:proofErr w:type="spellEnd"/>
      <w:r>
        <w:rPr>
          <w:rFonts w:ascii="Times New Roman" w:hAnsi="Times New Roman"/>
          <w:color w:val="000000"/>
        </w:rPr>
        <w:t xml:space="preserve">, R et al., 2009. Evaluation of an outpatient intervention for women with severe depression and a history of childhood trauma. </w:t>
      </w:r>
      <w:proofErr w:type="spellStart"/>
      <w:r>
        <w:rPr>
          <w:rFonts w:ascii="Times New Roman" w:hAnsi="Times New Roman"/>
          <w:color w:val="000000"/>
        </w:rPr>
        <w:t>Psychiatr</w:t>
      </w:r>
      <w:proofErr w:type="spellEnd"/>
      <w:r>
        <w:rPr>
          <w:rFonts w:ascii="Times New Roman" w:hAnsi="Times New Roman"/>
          <w:color w:val="000000"/>
        </w:rPr>
        <w:t xml:space="preserve"> </w:t>
      </w:r>
      <w:proofErr w:type="spellStart"/>
      <w:r>
        <w:rPr>
          <w:rFonts w:ascii="Times New Roman" w:hAnsi="Times New Roman"/>
          <w:color w:val="000000"/>
        </w:rPr>
        <w:t>Serv</w:t>
      </w:r>
      <w:proofErr w:type="spellEnd"/>
      <w:r>
        <w:rPr>
          <w:rFonts w:ascii="Times New Roman" w:hAnsi="Times New Roman"/>
          <w:color w:val="000000"/>
        </w:rPr>
        <w:t xml:space="preserve">, 60:936–4 </w:t>
      </w:r>
    </w:p>
    <w:p w:rsidR="003E5617" w:rsidRDefault="003E5617">
      <w:pPr>
        <w:spacing w:line="480" w:lineRule="auto"/>
        <w:ind w:left="720" w:hanging="720"/>
        <w:rPr>
          <w:rFonts w:ascii="Times New Roman" w:hAnsi="Times New Roman"/>
          <w:color w:val="000000"/>
        </w:rPr>
      </w:pPr>
    </w:p>
    <w:p w:rsidR="003E5617" w:rsidRDefault="00567DD8">
      <w:pPr>
        <w:spacing w:line="480" w:lineRule="auto"/>
        <w:ind w:left="720" w:hanging="720"/>
        <w:rPr>
          <w:rFonts w:ascii="Times New Roman" w:hAnsi="Times New Roman"/>
          <w:color w:val="000000"/>
        </w:rPr>
      </w:pPr>
      <w:r>
        <w:rPr>
          <w:rFonts w:ascii="Times New Roman" w:hAnsi="Times New Roman"/>
          <w:color w:val="000000"/>
        </w:rPr>
        <w:t xml:space="preserve"> </w:t>
      </w:r>
      <w:proofErr w:type="spellStart"/>
      <w:r>
        <w:rPr>
          <w:rFonts w:ascii="Times New Roman" w:hAnsi="Times New Roman"/>
          <w:color w:val="000000"/>
        </w:rPr>
        <w:t>Zilcha</w:t>
      </w:r>
      <w:proofErr w:type="spellEnd"/>
      <w:r>
        <w:rPr>
          <w:rFonts w:ascii="Times New Roman" w:hAnsi="Times New Roman"/>
          <w:color w:val="000000"/>
        </w:rPr>
        <w:t xml:space="preserve">-Mano, S., Dinger, U., McCarthy, </w:t>
      </w:r>
      <w:r w:rsidR="00C47EEF">
        <w:rPr>
          <w:rFonts w:ascii="Times New Roman" w:hAnsi="Times New Roman"/>
          <w:color w:val="000000"/>
        </w:rPr>
        <w:t>KS.</w:t>
      </w:r>
      <w:r>
        <w:rPr>
          <w:rFonts w:ascii="Times New Roman" w:hAnsi="Times New Roman"/>
          <w:color w:val="000000"/>
        </w:rPr>
        <w:t xml:space="preserve"> </w:t>
      </w:r>
      <w:r w:rsidR="00C47EEF">
        <w:rPr>
          <w:rFonts w:ascii="Times New Roman" w:hAnsi="Times New Roman"/>
          <w:color w:val="000000"/>
        </w:rPr>
        <w:t>Et</w:t>
      </w:r>
      <w:r>
        <w:rPr>
          <w:rFonts w:ascii="Times New Roman" w:hAnsi="Times New Roman"/>
          <w:color w:val="000000"/>
        </w:rPr>
        <w:t xml:space="preserve"> al., 2014. Changes in well-being and quality of life in a randomized trial comparing dynamic psychotherapy and pharmacotherapy for major depressive disorder. J Affect </w:t>
      </w:r>
      <w:proofErr w:type="spellStart"/>
      <w:r>
        <w:rPr>
          <w:rFonts w:ascii="Times New Roman" w:hAnsi="Times New Roman"/>
          <w:color w:val="000000"/>
        </w:rPr>
        <w:t>Disord</w:t>
      </w:r>
      <w:proofErr w:type="spellEnd"/>
      <w:r>
        <w:rPr>
          <w:rFonts w:ascii="Times New Roman" w:hAnsi="Times New Roman"/>
          <w:color w:val="000000"/>
        </w:rPr>
        <w:t>. 152:538–42.</w:t>
      </w:r>
    </w:p>
    <w:sectPr w:rsidR="003E5617">
      <w:headerReference w:type="default" r:id="rId6"/>
      <w:pgSz w:w="12240" w:h="15840"/>
      <w:pgMar w:top="1693" w:right="1134" w:bottom="1134" w:left="1134" w:header="1134" w:footer="0" w:gutter="0"/>
      <w:cols w:space="720"/>
      <w:formProt w:val="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3DE3" w:rsidRDefault="00963DE3">
      <w:pPr>
        <w:rPr>
          <w:rFonts w:hint="eastAsia"/>
        </w:rPr>
      </w:pPr>
      <w:r>
        <w:separator/>
      </w:r>
    </w:p>
  </w:endnote>
  <w:endnote w:type="continuationSeparator" w:id="0">
    <w:p w:rsidR="00963DE3" w:rsidRDefault="00963DE3">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A0000287" w:usb1="28CF3C52" w:usb2="00000016" w:usb3="00000000" w:csb0="0004001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3DE3" w:rsidRDefault="00963DE3">
      <w:pPr>
        <w:rPr>
          <w:rFonts w:hint="eastAsia"/>
        </w:rPr>
      </w:pPr>
      <w:r>
        <w:separator/>
      </w:r>
    </w:p>
  </w:footnote>
  <w:footnote w:type="continuationSeparator" w:id="0">
    <w:p w:rsidR="00963DE3" w:rsidRDefault="00963DE3">
      <w:pPr>
        <w:rPr>
          <w:rFonts w:hint="eastAsia"/>
        </w:rPr>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5617" w:rsidRDefault="00567DD8">
    <w:pPr>
      <w:pStyle w:val="Header"/>
      <w:rPr>
        <w:rFonts w:hint="eastAsia"/>
      </w:rPr>
    </w:pPr>
    <w:r>
      <w:t xml:space="preserve">     PSYCHODYNAMIC THERAPY                                                                                                </w:t>
    </w:r>
    <w:r>
      <w:fldChar w:fldCharType="begin"/>
    </w:r>
    <w:r>
      <w:instrText>PAGE</w:instrText>
    </w:r>
    <w:r>
      <w:fldChar w:fldCharType="separate"/>
    </w:r>
    <w:r w:rsidR="008129B0">
      <w:rPr>
        <w:rFonts w:hint="eastAsia"/>
        <w:noProof/>
      </w:rPr>
      <w:t>10</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9"/>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5617"/>
    <w:rsid w:val="003E5617"/>
    <w:rsid w:val="00567DD8"/>
    <w:rsid w:val="008129B0"/>
    <w:rsid w:val="00963DE3"/>
    <w:rsid w:val="00C47EEF"/>
    <w:rsid w:val="00D16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C371E86-3F91-4C66-B6FF-08B2B96E4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Liberation Serif" w:eastAsia="SimSun" w:hAnsi="Liberation Serif" w:cs="Arial"/>
        <w:kern w:val="2"/>
        <w:sz w:val="24"/>
        <w:szCs w:val="24"/>
        <w:lang w:val="en-US" w:eastAsia="zh-CN" w:bidi="hi-IN"/>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Header">
    <w:name w:val="header"/>
    <w:basedOn w:val="Normal"/>
    <w:pPr>
      <w:suppressLineNumbers/>
      <w:tabs>
        <w:tab w:val="center" w:pos="4986"/>
        <w:tab w:val="right" w:pos="9972"/>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dc:creator>
  <dc:description/>
  <cp:lastModifiedBy>Guest</cp:lastModifiedBy>
  <cp:revision>4</cp:revision>
  <dcterms:created xsi:type="dcterms:W3CDTF">2018-12-02T09:36:00Z</dcterms:created>
  <dcterms:modified xsi:type="dcterms:W3CDTF">2018-12-03T13:18:00Z</dcterms:modified>
  <dc:language>en-US</dc:language>
</cp:coreProperties>
</file>