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4A168E">
        <w:t>Elli Lima</w:t>
      </w:r>
    </w:p>
    <w:p w:rsidR="007E4409" w:rsidRDefault="004A168E">
      <w:r>
        <w:t>PC 6868</w:t>
      </w:r>
      <w:r w:rsidR="00E41B08">
        <w:t xml:space="preserve"> - </w:t>
      </w:r>
      <w:r w:rsidR="007E4409">
        <w:t>South Wales Police</w:t>
      </w:r>
    </w:p>
    <w:p w:rsidR="00390F03" w:rsidRDefault="007E4409">
      <w:r>
        <w:t xml:space="preserve">Student Number: </w:t>
      </w:r>
      <w:r w:rsidR="004A168E">
        <w:t>2023883</w:t>
      </w:r>
    </w:p>
    <w:p w:rsidR="007E4409" w:rsidRDefault="00F643BE">
      <w:r>
        <w:t>Exam 1</w:t>
      </w:r>
      <w:r w:rsidR="00544969">
        <w:t xml:space="preserve"> – </w:t>
      </w:r>
      <w:r w:rsidR="004A3701">
        <w:t>12/03</w:t>
      </w:r>
      <w:r w:rsidR="00771E8D">
        <w:t>/2021</w:t>
      </w:r>
    </w:p>
    <w:p w:rsidR="00682F3B" w:rsidRDefault="00682F3B"/>
    <w:p w:rsidR="00682F3B" w:rsidRDefault="00682F3B">
      <w:r>
        <w:t>Question 1</w:t>
      </w:r>
    </w:p>
    <w:p w:rsidR="00562934" w:rsidRDefault="00562934">
      <w:r>
        <w:t>Section 9 1(a) Theft Act 1968:</w:t>
      </w:r>
    </w:p>
    <w:p w:rsidR="00562934" w:rsidRDefault="00562934">
      <w:r>
        <w:t>If a person enters a building or part of a building as a trespasser with the intent to steal anything in the building or part of a building, cause any grevious bodily harm to any person in the building or cause any criminal damage to the building or part of the building.</w:t>
      </w:r>
    </w:p>
    <w:p w:rsidR="00682F3B" w:rsidRDefault="00682F3B"/>
    <w:p w:rsidR="00682F3B" w:rsidRDefault="00682F3B"/>
    <w:p w:rsidR="00682F3B" w:rsidRDefault="00682F3B">
      <w:r>
        <w:t>Question 2</w:t>
      </w:r>
    </w:p>
    <w:p w:rsidR="00562934" w:rsidRDefault="00562934">
      <w:r>
        <w:t>When arriving at a scene an officer should assess the situation, establish what has happened, if there any victims, any witnesses, any suspects. A common approach path may need to be established and the officer should also consider Rendez Vous points if other police or emergency services need to attend the scene.</w:t>
      </w:r>
    </w:p>
    <w:p w:rsidR="00562934" w:rsidRDefault="00562934">
      <w:r>
        <w:t xml:space="preserve">At the scene the officer should do their best to protect the crime scene. The crime scene can include the area in which the incident has occurred, a crime scene could also include someone’s body if they have been a victim of a crime such as rape or assault. The scene needs to be protected from any cross contamination, as Locard stated ‘any contact leaves a trace’. Cordens should be in place to protect the scene if necessary from the public or media etc. </w:t>
      </w:r>
      <w:r w:rsidR="007E3658">
        <w:t>Evidence at the scene will need to be protected and preserved as soon as possible. Any physical evidence such as a footprint or blood should be protected and cordoned off if possible. The ‘Golden Hour’ is the vital first hour at a scene where witness accounts will be at their freshest.</w:t>
      </w:r>
    </w:p>
    <w:p w:rsidR="00682F3B" w:rsidRDefault="007E3658">
      <w:r>
        <w:t>Communication is key at the scene, the officer will need to contact the control room to inform them of the incident, an officer will need to establish whether the incident is a major or critical incident and whether other services need to be called. If other services/ departments arrive at the scene officers need to communicate the established Common Approach path and Rende Vous points if applicable as well as informing all agencies of the circumstances involved. Communication with the public or media may be necessary if in a public area.</w:t>
      </w:r>
    </w:p>
    <w:p w:rsidR="00682F3B" w:rsidRDefault="00682F3B"/>
    <w:p w:rsidR="00682F3B" w:rsidRDefault="00682F3B" w:rsidP="00682F3B">
      <w:r>
        <w:t>Question 3</w:t>
      </w:r>
    </w:p>
    <w:p w:rsidR="00682F3B" w:rsidRDefault="007E3658">
      <w:r>
        <w:t>The golden hour is a crucial time immediately after an incident or crime has occurred. During this time vital evidence can be collected or preserved or recorded when it is at its freshest.  If available victims and witnesses should be spoken to within this period in order to get the clearest and freshest account of their story. The information is vital to investigate the incident or crime as soon as possible and with the broadest picture of what happened. As well as</w:t>
      </w:r>
      <w:r w:rsidR="00F84462">
        <w:t xml:space="preserve"> victims and witnesses, there could be potential that a suspect may still be at the scene or near by. The witness accounts and the timely </w:t>
      </w:r>
      <w:r w:rsidR="00F84462">
        <w:lastRenderedPageBreak/>
        <w:t>gathering of information could lead to potentially catching the suspect sooner rather than later. At a crime scene it is of upmost importance to establish relevant evidence and preserve it as soon as possible. For example if a muddy footprint is evidence in a burglary and it is outside in the rain and officer may try to protect it by placing a box over the footprint. Evidence on a human body should also be considered and analysised sooner as the victim may wash away evidence such as semen froma rape or blood from an assault.</w:t>
      </w:r>
    </w:p>
    <w:p w:rsidR="00682F3B" w:rsidRDefault="00682F3B" w:rsidP="00682F3B">
      <w:r>
        <w:t>Question 4</w:t>
      </w:r>
    </w:p>
    <w:p w:rsidR="00682F3B" w:rsidRDefault="00F84462">
      <w:r>
        <w:t>Section 8(1) Theft Act 1968:</w:t>
      </w:r>
    </w:p>
    <w:p w:rsidR="00F84462" w:rsidRDefault="00F84462">
      <w:r>
        <w:t>A person is guilty of Robbery if he/she steals and immediately before doing so, or at the time of doing so or in order to do so uses force on any person or puts or seeks to put any person in fear of being then and there subjected to force.</w:t>
      </w:r>
    </w:p>
    <w:p w:rsidR="00682F3B" w:rsidRDefault="00682F3B"/>
    <w:p w:rsidR="00682F3B" w:rsidRDefault="00682F3B" w:rsidP="00682F3B">
      <w:r>
        <w:t>Question 5</w:t>
      </w:r>
    </w:p>
    <w:p w:rsidR="00F84462" w:rsidRDefault="00F84462" w:rsidP="00682F3B">
      <w:r>
        <w:t xml:space="preserve">Officers should only use discretion when they can justify it, whether its proportionate to the incident. They should consider whether for example an arrest is necessary or whether considering the circumstances a </w:t>
      </w:r>
      <w:r w:rsidR="00F148D2">
        <w:t>Penalty notice for Disorder, a Voluntary interview or words of advice may be more appropriate. Officers should always be aware that their decisions and actions should hold up to public and police scrutiny. Discretion could sometimes be perceived as discrimination if for example a police officer searched a person who had a protected characteristic, the officer should always have reasonable grounds for the search and cannot search just on a ‘hunch’.</w:t>
      </w:r>
    </w:p>
    <w:p w:rsidR="00682F3B" w:rsidRDefault="00682F3B"/>
    <w:p w:rsidR="00682F3B" w:rsidRDefault="00682F3B" w:rsidP="00682F3B">
      <w:r>
        <w:t>Question 6</w:t>
      </w:r>
    </w:p>
    <w:p w:rsidR="00682F3B" w:rsidRDefault="00F148D2">
      <w:r>
        <w:t>A constable has a power to arrest without warrant under section 24 PACE 1984</w:t>
      </w:r>
    </w:p>
    <w:p w:rsidR="00682F3B" w:rsidRDefault="00682F3B"/>
    <w:p w:rsidR="00682F3B" w:rsidRDefault="00682F3B" w:rsidP="00682F3B">
      <w:r>
        <w:t>Question 7</w:t>
      </w:r>
    </w:p>
    <w:p w:rsidR="00682F3B" w:rsidRDefault="00F148D2">
      <w:r>
        <w:t>Code G covers the Neccessities in ‘Statutory Powers of Arrest’</w:t>
      </w:r>
    </w:p>
    <w:p w:rsidR="00F148D2" w:rsidRDefault="00F148D2">
      <w:r>
        <w:t>The necessities are:</w:t>
      </w:r>
    </w:p>
    <w:p w:rsidR="00F148D2" w:rsidRDefault="00F148D2">
      <w:r>
        <w:t>Protecting a child or vulnerable person</w:t>
      </w:r>
    </w:p>
    <w:p w:rsidR="00F148D2" w:rsidRDefault="00050D13">
      <w:r>
        <w:t>To prevent the disappearance of a person</w:t>
      </w:r>
    </w:p>
    <w:p w:rsidR="00050D13" w:rsidRDefault="00050D13">
      <w:r>
        <w:t>To stop a person obstructing a highway</w:t>
      </w:r>
    </w:p>
    <w:p w:rsidR="00050D13" w:rsidRDefault="00050D13">
      <w:r>
        <w:t>To ascertain someone’s name or address if they are refusing to give it to you.</w:t>
      </w:r>
    </w:p>
    <w:p w:rsidR="00050D13" w:rsidRDefault="00050D13">
      <w:r>
        <w:t>To prevent any further injury to that person or someone else.</w:t>
      </w:r>
    </w:p>
    <w:p w:rsidR="00050D13" w:rsidRDefault="00050D13">
      <w:r>
        <w:t>To prevent further loss or damge to property</w:t>
      </w:r>
    </w:p>
    <w:p w:rsidR="00050D13" w:rsidRDefault="00050D13">
      <w:r>
        <w:t>To prevent public indecency.</w:t>
      </w:r>
    </w:p>
    <w:p w:rsidR="00682F3B" w:rsidRDefault="00682F3B"/>
    <w:p w:rsidR="00682F3B" w:rsidRDefault="00682F3B" w:rsidP="00682F3B">
      <w:r>
        <w:t>Question 8</w:t>
      </w:r>
    </w:p>
    <w:p w:rsidR="00050D13" w:rsidRDefault="00050D13" w:rsidP="00682F3B">
      <w:r>
        <w:lastRenderedPageBreak/>
        <w:t>Section 117 PACE 1984, Section 3 Criminal Law Act 1967, Common Law, European Co of Human Rights Act 1998</w:t>
      </w:r>
    </w:p>
    <w:p w:rsidR="00682F3B" w:rsidRDefault="00682F3B"/>
    <w:p w:rsidR="00682F3B" w:rsidRDefault="00682F3B"/>
    <w:p w:rsidR="00682F3B" w:rsidRDefault="00682F3B" w:rsidP="00682F3B">
      <w:r>
        <w:t>Question 9</w:t>
      </w:r>
    </w:p>
    <w:p w:rsidR="00682F3B" w:rsidRDefault="00050D13">
      <w:r>
        <w:t>Neccessity for arrest, Time of Arrest, That they are Arrested and the Caution</w:t>
      </w:r>
    </w:p>
    <w:p w:rsidR="00682F3B" w:rsidRDefault="00682F3B"/>
    <w:p w:rsidR="00682F3B" w:rsidRDefault="00682F3B" w:rsidP="00682F3B">
      <w:r>
        <w:t>Question 10</w:t>
      </w:r>
    </w:p>
    <w:p w:rsidR="00050D13" w:rsidRDefault="00050D13">
      <w:r>
        <w:t>The national decision model is a value based tool that provides the police with a step by step process when at incidents or when evaluating past incidents. The model centres around the Codes of Ethics which are made up of the policing principles (Authority, Respect, Honesty, Integrity, Openess, Objective, ) and the behaviours (Honesty &amp; Integrity, Use of Force, Challenging and Reporting improper conduct, Fitness for work, Equality &amp;, Conduct, Confidentiality) When using the NDM an officer should always cross reference and revert back to the code of Ethics within each stage.</w:t>
      </w:r>
    </w:p>
    <w:p w:rsidR="00825CF1" w:rsidRDefault="00050D13">
      <w:r>
        <w:t>The first element of the NDM is gathering Intelligence and Information, this could be at the scene from witnesses</w:t>
      </w:r>
      <w:r w:rsidR="00825CF1">
        <w:t xml:space="preserve"> o</w:t>
      </w:r>
      <w:r>
        <w:t xml:space="preserve">r victims, information from </w:t>
      </w:r>
      <w:r w:rsidR="00825CF1">
        <w:t xml:space="preserve">fellow colleagues, from the control room. It could be seen from the officer first hand at the scene or incident. The officer may have prior knowledge of the area, suspect, victim etc. </w:t>
      </w:r>
    </w:p>
    <w:p w:rsidR="00556E13" w:rsidRDefault="00556E13">
      <w:r>
        <w:t>The next element is assessing the threat and risk and developing a working strategy</w:t>
      </w:r>
      <w:r w:rsidR="00E601FE">
        <w:t>. The officer should decide if he/she is the correct person to handle the situation. How the impact factors of the situation may effect their decision. Is the officer on his own? Weather conditions? Medical implications? What harm could be done? Is their potential for harm? What is the potential impact/consequences of the decision?</w:t>
      </w:r>
    </w:p>
    <w:p w:rsidR="00556E13" w:rsidRDefault="00825CF1">
      <w:r>
        <w:t>An officer using the NDM should then consider</w:t>
      </w:r>
      <w:r w:rsidR="00556E13">
        <w:t xml:space="preserve"> their powers and policies, what powers does the officer have to for example to gain entry in to a building? Section 17 PACE 1984. Could the officer use force using powers under Section 117 PACE 1984 or section 3 Criminal Law Act 1967? An officer will need to take in to account Local policing policies and guidelines. Also consider Human Rights Act 1998 and Equality Act 2010. An officers actions will also have to be Justified, Proportionate, Legal and Accountable and Necessary.</w:t>
      </w:r>
    </w:p>
    <w:p w:rsidR="00556E13" w:rsidRDefault="00556E13">
      <w:r>
        <w:t>The next section of the NDM is concerned with the options and contingencies that will need to be considered. The officer may need to use defensive or offensive actions. Other emergency services or departments may need to be called</w:t>
      </w:r>
      <w:r w:rsidR="00E601FE">
        <w:t>. The officer options should always be Justified, Proportionate, Legal, Accountable and Necessary.</w:t>
      </w:r>
    </w:p>
    <w:p w:rsidR="00E601FE" w:rsidRDefault="00E601FE">
      <w:r>
        <w:t xml:space="preserve">Once an officer has moved through these stages of the NDM he should be ready to take action and make that final decision. </w:t>
      </w:r>
    </w:p>
    <w:p w:rsidR="00E601FE" w:rsidRDefault="00E601FE">
      <w:r>
        <w:t xml:space="preserve">The officer should then review and scrutinise the decision and decide whether it was effective and whther any mistakes were made and whether they can be learned from. </w:t>
      </w:r>
    </w:p>
    <w:p w:rsidR="00E601FE" w:rsidRDefault="00E601FE">
      <w:r>
        <w:t>If the incident is still ongoing an officer can continue to move through the NDM, it is a continuous cycle.</w:t>
      </w:r>
    </w:p>
    <w:p w:rsidR="00682F3B" w:rsidRDefault="00682F3B"/>
    <w:p w:rsidR="00682F3B" w:rsidRDefault="00682F3B" w:rsidP="00682F3B">
      <w:r>
        <w:t>Question 11</w:t>
      </w:r>
    </w:p>
    <w:p w:rsidR="00E601FE" w:rsidRDefault="00E601FE" w:rsidP="00682F3B">
      <w:r>
        <w:t xml:space="preserve">Section 17 PACE 1984 </w:t>
      </w:r>
    </w:p>
    <w:p w:rsidR="00E601FE" w:rsidRDefault="00E601FE" w:rsidP="00682F3B">
      <w:r>
        <w:t>An officer can enter and search a property if he has reasonable grounds to believe a person inside:</w:t>
      </w:r>
    </w:p>
    <w:p w:rsidR="00E601FE" w:rsidRDefault="00E601FE" w:rsidP="00682F3B">
      <w:r>
        <w:t>Has a warrant for their arrest</w:t>
      </w:r>
    </w:p>
    <w:p w:rsidR="00E601FE" w:rsidRDefault="00E601FE" w:rsidP="00682F3B">
      <w:r>
        <w:t>Is in immediate persuit of someone who is unlawfully at large or has commited an indictable offence</w:t>
      </w:r>
    </w:p>
    <w:p w:rsidR="00E601FE" w:rsidRDefault="00E601FE" w:rsidP="00682F3B">
      <w:r>
        <w:t>Has a warrant for arrest of a specified offence (sec 4 public order 1968)</w:t>
      </w:r>
    </w:p>
    <w:p w:rsidR="00E601FE" w:rsidRDefault="00E601FE" w:rsidP="00682F3B">
      <w:r>
        <w:t>To save life or limb or prevent serious damage to property.</w:t>
      </w:r>
    </w:p>
    <w:p w:rsidR="00682F3B" w:rsidRDefault="00682F3B"/>
    <w:p w:rsidR="00682F3B" w:rsidRDefault="00682F3B"/>
    <w:p w:rsidR="00682F3B" w:rsidRDefault="00682F3B" w:rsidP="00682F3B">
      <w:r>
        <w:t>Question 12</w:t>
      </w:r>
    </w:p>
    <w:p w:rsidR="00E601FE" w:rsidRDefault="00E601FE">
      <w:r>
        <w:t xml:space="preserve">The dishonesty test was originally set during R v </w:t>
      </w:r>
      <w:r w:rsidR="00D94F54">
        <w:t>Ghosh 1982. Jurors were asked t</w:t>
      </w:r>
      <w:r>
        <w:t>o judge dishonesty on a two part test:</w:t>
      </w:r>
    </w:p>
    <w:p w:rsidR="00E601FE" w:rsidRDefault="00E601FE">
      <w:r>
        <w:t>Did th</w:t>
      </w:r>
      <w:r w:rsidR="00D94F54">
        <w:t>e suspect honestly believe that</w:t>
      </w:r>
      <w:r>
        <w:t xml:space="preserve"> his actions were dishonest</w:t>
      </w:r>
      <w:r w:rsidR="00D94F54">
        <w:t>? (The subjective part)</w:t>
      </w:r>
    </w:p>
    <w:p w:rsidR="00E601FE" w:rsidRDefault="00E601FE">
      <w:r>
        <w:t>And</w:t>
      </w:r>
    </w:p>
    <w:p w:rsidR="00E601FE" w:rsidRDefault="00E601FE">
      <w:r>
        <w:t xml:space="preserve">If so, would an ordinary reasonable person </w:t>
      </w:r>
      <w:r w:rsidR="00D94F54">
        <w:t>think the actions were dishonest? (The objective part)</w:t>
      </w:r>
    </w:p>
    <w:p w:rsidR="00D94F54" w:rsidRDefault="00D94F54">
      <w:r>
        <w:t>This was then altered during a civil court trial Ivey v Genting 2017 were the subjective test wwas removed and the jurors were asked whether the act was dishonest occording to ordinary, reasonable people. This test was then used established in criminal court in the case R v Barton and Booth 2020.</w:t>
      </w:r>
    </w:p>
    <w:p w:rsidR="00682F3B" w:rsidRDefault="00682F3B"/>
    <w:p w:rsidR="00682F3B" w:rsidRDefault="00682F3B" w:rsidP="00682F3B">
      <w:r>
        <w:t>Question 13</w:t>
      </w:r>
    </w:p>
    <w:p w:rsidR="00D94F54" w:rsidRDefault="00D94F54" w:rsidP="00682F3B">
      <w:r>
        <w:t>THRIVE is used by call handlers to assess the threat and grading of olicie response to an incident.</w:t>
      </w:r>
    </w:p>
    <w:p w:rsidR="00D94F54" w:rsidRDefault="00D94F54" w:rsidP="00682F3B">
      <w:r>
        <w:t>Threat is assessed: Who is under threat? What other resources might they need?</w:t>
      </w:r>
    </w:p>
    <w:p w:rsidR="00D94F54" w:rsidRDefault="00D94F54" w:rsidP="00682F3B">
      <w:r>
        <w:t>Harm is considered. What is the potential harm that can be caused? Has harm already been caused?</w:t>
      </w:r>
    </w:p>
    <w:p w:rsidR="00D94F54" w:rsidRDefault="00D94F54" w:rsidP="00682F3B">
      <w:r>
        <w:t xml:space="preserve">Risk. Is their risk the incident might get worse? </w:t>
      </w:r>
    </w:p>
    <w:p w:rsidR="00D94F54" w:rsidRDefault="00D94F54" w:rsidP="00682F3B">
      <w:r>
        <w:t>Investigation.</w:t>
      </w:r>
    </w:p>
    <w:p w:rsidR="00D94F54" w:rsidRDefault="00D94F54" w:rsidP="00682F3B">
      <w:r>
        <w:t>Vulnerability of thee officer, victims and witnesses at the scene</w:t>
      </w:r>
    </w:p>
    <w:p w:rsidR="00D94F54" w:rsidRDefault="00D94F54" w:rsidP="00682F3B">
      <w:r>
        <w:t>Engagement. Is the officer able to engage with people at the scene? Are they able to communicate with control room?</w:t>
      </w:r>
    </w:p>
    <w:p w:rsidR="00682F3B" w:rsidRDefault="00682F3B"/>
    <w:p w:rsidR="00682F3B" w:rsidRDefault="00682F3B"/>
    <w:p w:rsidR="00682F3B" w:rsidRDefault="00682F3B" w:rsidP="00682F3B">
      <w:r>
        <w:t>Question 14</w:t>
      </w:r>
    </w:p>
    <w:p w:rsidR="00D94F54" w:rsidRDefault="00D94F54" w:rsidP="00682F3B">
      <w:r>
        <w:lastRenderedPageBreak/>
        <w:t>Vulnerable is any person that may not be able to take care of themselves.</w:t>
      </w:r>
    </w:p>
    <w:p w:rsidR="00682F3B" w:rsidRDefault="00682F3B"/>
    <w:p w:rsidR="00682F3B" w:rsidRDefault="00682F3B"/>
    <w:p w:rsidR="00682F3B" w:rsidRDefault="00682F3B" w:rsidP="00682F3B">
      <w:r>
        <w:t>Question 15</w:t>
      </w:r>
    </w:p>
    <w:p w:rsidR="00682F3B" w:rsidRDefault="00D94F54">
      <w:r>
        <w:t>Anti social behaviour is any behaviour that can cause potential harassment, alarm or distress to a community</w:t>
      </w:r>
    </w:p>
    <w:p w:rsidR="00682F3B" w:rsidRDefault="00682F3B"/>
    <w:p w:rsidR="00682F3B" w:rsidRDefault="00682F3B" w:rsidP="00682F3B">
      <w:r>
        <w:t>Question 16</w:t>
      </w:r>
    </w:p>
    <w:p w:rsidR="00682F3B" w:rsidRDefault="00D94F54">
      <w:r>
        <w:t xml:space="preserve">This power is authorised by an inspector or any rank above. The power is then used to ban a person froom a specific place for up to 24 hours, this can be altered to 48 hours. </w:t>
      </w:r>
    </w:p>
    <w:p w:rsidR="00682F3B" w:rsidRDefault="00682F3B"/>
    <w:p w:rsidR="00682F3B" w:rsidRDefault="00682F3B" w:rsidP="00682F3B">
      <w:r>
        <w:t>Question 17</w:t>
      </w:r>
    </w:p>
    <w:p w:rsidR="00D94F54" w:rsidRDefault="00C26CB3" w:rsidP="00682F3B">
      <w:r>
        <w:t>Routine Activity Theory suggests that crime only occurs when three elements come together at the same time, it is not interested in the psychology of the criminal more the situation that brought together create crime. The three elements are a likely target, a willing offender and absence of a suitable guardian. We could use this during our analysis phase of problem solving and decide if altering one of the three elemnts could help. Is the likely target a ‘hot target’ and if so could we consider if it is VIVA: Is it visible? Could we hide it from the offender? Is it Inertia? Is it easy to move or remove? Is it valuable to the offender? We could also consider CRAVED when thinking about easy targets: A likely offender may have more cause to target the item if it is Concealable, Removable, Valuable, E</w:t>
      </w:r>
      <w:r w:rsidR="000C4D0D">
        <w:t>njoyable or Desirable.</w:t>
      </w:r>
      <w:r>
        <w:t xml:space="preserve"> </w:t>
      </w:r>
    </w:p>
    <w:p w:rsidR="00682F3B" w:rsidRDefault="00682F3B"/>
    <w:p w:rsidR="00682F3B" w:rsidRDefault="00682F3B"/>
    <w:p w:rsidR="00682F3B" w:rsidRDefault="00682F3B" w:rsidP="00682F3B">
      <w:r>
        <w:t>Question 18</w:t>
      </w:r>
    </w:p>
    <w:p w:rsidR="000C4D0D" w:rsidRDefault="000C4D0D">
      <w:r>
        <w:t>Evidence based policing is created, reviewed and used to inform policing policies, procedures and decisions. It is based on scientific evaluation. ATLAS should be used:</w:t>
      </w:r>
    </w:p>
    <w:p w:rsidR="000C4D0D" w:rsidRDefault="000C4D0D">
      <w:r>
        <w:t>Ask – question if this procedure has been done before? Did it work? How could you iimprove it?</w:t>
      </w:r>
    </w:p>
    <w:p w:rsidR="000C4D0D" w:rsidRDefault="000C4D0D">
      <w:r>
        <w:t>Test – Try out procedure</w:t>
      </w:r>
    </w:p>
    <w:p w:rsidR="000C4D0D" w:rsidRDefault="000C4D0D">
      <w:r>
        <w:t>Learn – Any mistakes should learnt from</w:t>
      </w:r>
    </w:p>
    <w:p w:rsidR="00682F3B" w:rsidRDefault="000C4D0D">
      <w:r>
        <w:t xml:space="preserve">Adapt  - alter any previous procdures </w:t>
      </w:r>
    </w:p>
    <w:p w:rsidR="000C4D0D" w:rsidRDefault="000C4D0D">
      <w:r>
        <w:t>Share – share all results with colleagues and other forces. All results should be shared whether they had a positive or negative outcome</w:t>
      </w:r>
    </w:p>
    <w:p w:rsidR="00682F3B" w:rsidRDefault="00682F3B"/>
    <w:p w:rsidR="00682F3B" w:rsidRDefault="00682F3B" w:rsidP="00682F3B">
      <w:r>
        <w:t>Question 19</w:t>
      </w:r>
    </w:p>
    <w:p w:rsidR="00682F3B" w:rsidRDefault="000C4D0D">
      <w:r>
        <w:t>OSARA can be used to problem solve within operational policing roles.</w:t>
      </w:r>
    </w:p>
    <w:p w:rsidR="000C4D0D" w:rsidRDefault="000C4D0D">
      <w:r>
        <w:lastRenderedPageBreak/>
        <w:t>An officer must decide on an Objective, this must be Specific, Measurable, Attainable, Relevant and Timely. This will outline the problem and make a brief statement on what the</w:t>
      </w:r>
      <w:r w:rsidR="00437976">
        <w:t xml:space="preserve"> officer would like to achieve.</w:t>
      </w:r>
      <w:r>
        <w:t>The officer will then enter the Scanning phase. This is where he will discove</w:t>
      </w:r>
      <w:r w:rsidR="00437976">
        <w:t>r and identify the problems.</w:t>
      </w:r>
      <w:r>
        <w:t>The next phase is the Analysis phase this is where the problem will be dissected and a root o</w:t>
      </w:r>
      <w:r w:rsidR="00437976">
        <w:t>of the problem should be found.</w:t>
      </w:r>
      <w:r>
        <w:t>Response is next this is where the officer should decide u</w:t>
      </w:r>
      <w:r w:rsidR="00437976">
        <w:t>pon actions.Assess the actions and revieiw.</w:t>
      </w:r>
    </w:p>
    <w:p w:rsidR="00437976" w:rsidRDefault="00437976">
      <w:r>
        <w:t>Broken Windows is another solving model, which suggests that the smaller offences should be tackled and dealt with seriously with punishements. Targetting the smaller crimes with bigger punishments should then detour criminals from offending again and going on to commit bigger crimes.</w:t>
      </w:r>
    </w:p>
    <w:p w:rsidR="00437976" w:rsidRDefault="00437976" w:rsidP="00437976">
      <w:r>
        <w:t xml:space="preserve">Routine Activity Theory suggests that crime only occurs when three elements come together at the same time, it is not interested in the psychology of the criminal more the situation that brought together create crime. The three elements are a likely target, a willing offender and absence of a suitable guardian. We could use this during our analysis phase of problem solving and decide if altering one of the three elemnts could help. </w:t>
      </w:r>
    </w:p>
    <w:p w:rsidR="00437976" w:rsidRDefault="00437976" w:rsidP="00437976">
      <w:r>
        <w:t xml:space="preserve">Is the likely target a ‘hot target’ and if so could we consider if it is VIVA: Is it visible? Could we hide it from the offender? Is it Inertia? Is it easy to move or remove? Is it valuable to the offender? We could also consider CRAVED when thinking about easy targets: A likely offender may have more cause to target the item if it is Concealable, Removable, Valuable, Enjoyable or Desirable. </w:t>
      </w:r>
    </w:p>
    <w:p w:rsidR="005E40A2" w:rsidRDefault="005E40A2" w:rsidP="00437976">
      <w:r>
        <w:t>The problem analysis triangle (PAT)</w:t>
      </w:r>
      <w:bookmarkStart w:id="0" w:name="_GoBack"/>
      <w:bookmarkEnd w:id="0"/>
      <w:r>
        <w:t xml:space="preserve"> is concerned with the meeting of the offender, the victim and the location the enhanced pat analyses the supercontrollers: handlers, managers and guardians. The PAT tool describes how the more emotional and personal connection the supercontrollers have with the offenders, Victims and place the less likely they are to be an absent guardian. </w:t>
      </w:r>
    </w:p>
    <w:p w:rsidR="005E40A2" w:rsidRDefault="005E40A2" w:rsidP="00437976"/>
    <w:p w:rsidR="005E40A2" w:rsidRDefault="005E40A2" w:rsidP="00437976"/>
    <w:p w:rsidR="00437976" w:rsidRDefault="00437976"/>
    <w:p w:rsidR="00682F3B" w:rsidRDefault="00682F3B"/>
    <w:p w:rsidR="00682F3B" w:rsidRDefault="00682F3B" w:rsidP="00682F3B">
      <w:r>
        <w:t>Question 20</w:t>
      </w:r>
    </w:p>
    <w:p w:rsidR="00437976" w:rsidRDefault="00437976" w:rsidP="00437976">
      <w:pPr>
        <w:pStyle w:val="ListParagraph"/>
        <w:numPr>
          <w:ilvl w:val="0"/>
          <w:numId w:val="1"/>
        </w:numPr>
      </w:pPr>
      <w:r>
        <w:t>Any incident where the effectiveness police response has a significant impact on the victim, victims family and the community.</w:t>
      </w:r>
    </w:p>
    <w:p w:rsidR="00682F3B" w:rsidRDefault="00437976" w:rsidP="00437976">
      <w:pPr>
        <w:pStyle w:val="ListParagraph"/>
        <w:numPr>
          <w:ilvl w:val="0"/>
          <w:numId w:val="1"/>
        </w:numPr>
      </w:pPr>
      <w:r>
        <w:t>Ann inspector orr any rank above</w:t>
      </w:r>
    </w:p>
    <w:p w:rsidR="00682F3B" w:rsidRDefault="00682F3B"/>
    <w:p w:rsidR="00682F3B" w:rsidRDefault="00682F3B" w:rsidP="00682F3B">
      <w:r>
        <w:t>Question 21</w:t>
      </w:r>
    </w:p>
    <w:p w:rsidR="00682F3B" w:rsidRDefault="00437976">
      <w:r>
        <w:t>An officer may stop and search any person or vehicle in a public place, if they have reasonable grounds to suspect they may find anything stolen or a prohibited article in their possession.</w:t>
      </w:r>
    </w:p>
    <w:p w:rsidR="00682F3B" w:rsidRDefault="00682F3B"/>
    <w:p w:rsidR="00682F3B" w:rsidRDefault="00682F3B" w:rsidP="00682F3B">
      <w:r>
        <w:t>Question 22</w:t>
      </w:r>
    </w:p>
    <w:p w:rsidR="00682F3B" w:rsidRDefault="00437976">
      <w:r>
        <w:lastRenderedPageBreak/>
        <w:t>Grounds for the search, Show them your warrant card if not in uniform, Identify yourself, Tell them what station you are attached to, Tell them the object you are searching for, that they are detained for the purpose of the search and that they are entitled and can get a copy of the search record</w:t>
      </w:r>
    </w:p>
    <w:p w:rsidR="00682F3B" w:rsidRDefault="00682F3B"/>
    <w:p w:rsidR="00682F3B" w:rsidRDefault="00682F3B" w:rsidP="00682F3B">
      <w:r>
        <w:t>Question 23</w:t>
      </w:r>
    </w:p>
    <w:p w:rsidR="00682F3B" w:rsidRDefault="00437976">
      <w:r>
        <w:t>TThey are the peelian principle. A stop search should be fair, transparent, proportionate, should stand up to public scrutiny.</w:t>
      </w:r>
    </w:p>
    <w:p w:rsidR="00682F3B" w:rsidRDefault="00682F3B"/>
    <w:p w:rsidR="00682F3B" w:rsidRDefault="00682F3B" w:rsidP="00682F3B">
      <w:r>
        <w:t>Question 24</w:t>
      </w:r>
    </w:p>
    <w:p w:rsidR="00682F3B" w:rsidRDefault="00682F3B"/>
    <w:p w:rsidR="00682F3B" w:rsidRDefault="00682F3B"/>
    <w:p w:rsidR="00682F3B" w:rsidRDefault="00682F3B" w:rsidP="00682F3B">
      <w:r>
        <w:t>Question 25</w:t>
      </w:r>
    </w:p>
    <w:p w:rsidR="005E40A2" w:rsidRDefault="005E40A2" w:rsidP="00682F3B">
      <w:r>
        <w:t>Any gathering of evidence should be in line with the legislation RIPA 2000 as well as Human Rights Act 1998 and Equality Act 2010.</w:t>
      </w:r>
    </w:p>
    <w:p w:rsidR="005E40A2" w:rsidRDefault="005E40A2" w:rsidP="00682F3B">
      <w:r>
        <w:t xml:space="preserve">The intelligence stored should be relevant. The should only be stored  for a specified time. </w:t>
      </w:r>
    </w:p>
    <w:p w:rsidR="00682F3B" w:rsidRDefault="00682F3B" w:rsidP="00682F3B"/>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1E6" w:rsidRDefault="00DE21E6" w:rsidP="009B6853">
      <w:pPr>
        <w:spacing w:after="0" w:line="240" w:lineRule="auto"/>
      </w:pPr>
      <w:r>
        <w:separator/>
      </w:r>
    </w:p>
  </w:endnote>
  <w:endnote w:type="continuationSeparator" w:id="0">
    <w:p w:rsidR="00DE21E6" w:rsidRDefault="00DE21E6"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701" w:rsidRDefault="00662AE3" w:rsidP="00662AE3">
    <w:pPr>
      <w:pStyle w:val="Footer"/>
      <w:rPr>
        <w:color w:val="000000"/>
        <w:sz w:val="17"/>
      </w:rPr>
    </w:pPr>
    <w:bookmarkStart w:id="3" w:name="TITUS1FooterEvenPages"/>
    <w:r>
      <w:rPr>
        <w:color w:val="000000"/>
        <w:sz w:val="17"/>
      </w:rPr>
      <w:t> </w:t>
    </w:r>
  </w:p>
  <w:bookmarkEnd w:id="3"/>
  <w:p w:rsidR="004A3701" w:rsidRDefault="004A3701" w:rsidP="004A3701">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62AE3" w:rsidP="00662AE3">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62AE3" w:rsidP="00662AE3">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1E6" w:rsidRDefault="00DE21E6" w:rsidP="009B6853">
      <w:pPr>
        <w:spacing w:after="0" w:line="240" w:lineRule="auto"/>
      </w:pPr>
      <w:r>
        <w:separator/>
      </w:r>
    </w:p>
  </w:footnote>
  <w:footnote w:type="continuationSeparator" w:id="0">
    <w:p w:rsidR="00DE21E6" w:rsidRDefault="00DE21E6"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701" w:rsidRDefault="00662AE3" w:rsidP="00662AE3">
    <w:pPr>
      <w:pStyle w:val="Header"/>
      <w:rPr>
        <w:color w:val="000000"/>
        <w:sz w:val="17"/>
      </w:rPr>
    </w:pPr>
    <w:bookmarkStart w:id="1" w:name="TITUS1HeaderEvenPages"/>
    <w:r>
      <w:rPr>
        <w:color w:val="000000"/>
        <w:sz w:val="17"/>
      </w:rPr>
      <w:t> </w:t>
    </w:r>
  </w:p>
  <w:bookmarkEnd w:id="1"/>
  <w:p w:rsidR="004A3701" w:rsidRDefault="004A3701" w:rsidP="004A3701">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62AE3" w:rsidP="00662AE3">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62AE3" w:rsidP="00662AE3">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B159DF"/>
    <w:multiLevelType w:val="hybridMultilevel"/>
    <w:tmpl w:val="87D4596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50D13"/>
    <w:rsid w:val="000C4D0D"/>
    <w:rsid w:val="000F3600"/>
    <w:rsid w:val="00121DF7"/>
    <w:rsid w:val="00437976"/>
    <w:rsid w:val="004A168E"/>
    <w:rsid w:val="004A3701"/>
    <w:rsid w:val="00544969"/>
    <w:rsid w:val="00556E13"/>
    <w:rsid w:val="00562934"/>
    <w:rsid w:val="005E40A2"/>
    <w:rsid w:val="00662AE3"/>
    <w:rsid w:val="00682F3B"/>
    <w:rsid w:val="00771E8D"/>
    <w:rsid w:val="007E3658"/>
    <w:rsid w:val="007E4409"/>
    <w:rsid w:val="00825CF1"/>
    <w:rsid w:val="00877432"/>
    <w:rsid w:val="008E61B4"/>
    <w:rsid w:val="009B6853"/>
    <w:rsid w:val="00A654A3"/>
    <w:rsid w:val="00C26CB3"/>
    <w:rsid w:val="00D94F54"/>
    <w:rsid w:val="00DE21E6"/>
    <w:rsid w:val="00E41B08"/>
    <w:rsid w:val="00E601FE"/>
    <w:rsid w:val="00F148D2"/>
    <w:rsid w:val="00F643BE"/>
    <w:rsid w:val="00F84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DA5257"/>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9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4379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7</Pages>
  <Words>2086</Words>
  <Characters>11891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Lima,Elli swp6868</cp:lastModifiedBy>
  <cp:revision>5</cp:revision>
  <dcterms:created xsi:type="dcterms:W3CDTF">2021-03-12T12:43:00Z</dcterms:created>
  <dcterms:modified xsi:type="dcterms:W3CDTF">2021-03-12T15:04:00Z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