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91F71FB" w:rsidR="00D1392C" w:rsidRDefault="450BA48F" w:rsidP="000058DC">
      <w:pPr>
        <w:spacing w:line="360" w:lineRule="auto"/>
        <w:jc w:val="center"/>
        <w:rPr>
          <w:b/>
          <w:bCs/>
          <w:sz w:val="28"/>
          <w:szCs w:val="28"/>
        </w:rPr>
      </w:pPr>
      <w:r w:rsidRPr="3DFAD6CA">
        <w:rPr>
          <w:b/>
          <w:bCs/>
          <w:sz w:val="28"/>
          <w:szCs w:val="28"/>
        </w:rPr>
        <w:t>MSc Policing (Operational &amp; Strategic Leadership)</w:t>
      </w:r>
    </w:p>
    <w:p w14:paraId="677AC746" w14:textId="6F8255A4" w:rsidR="450BA48F" w:rsidRDefault="450BA48F" w:rsidP="000058DC">
      <w:pPr>
        <w:spacing w:line="360" w:lineRule="auto"/>
        <w:jc w:val="center"/>
        <w:rPr>
          <w:b/>
          <w:bCs/>
          <w:sz w:val="28"/>
          <w:szCs w:val="28"/>
        </w:rPr>
      </w:pPr>
      <w:r w:rsidRPr="23431722">
        <w:rPr>
          <w:b/>
          <w:bCs/>
          <w:sz w:val="28"/>
          <w:szCs w:val="28"/>
        </w:rPr>
        <w:t>Dissertation proposal 202</w:t>
      </w:r>
      <w:r w:rsidR="003F1DD0">
        <w:rPr>
          <w:b/>
          <w:bCs/>
          <w:sz w:val="28"/>
          <w:szCs w:val="28"/>
        </w:rPr>
        <w:t>5</w:t>
      </w:r>
      <w:r w:rsidR="0D5C92A2" w:rsidRPr="23431722">
        <w:rPr>
          <w:b/>
          <w:bCs/>
          <w:sz w:val="28"/>
          <w:szCs w:val="28"/>
        </w:rPr>
        <w:t>/202</w:t>
      </w:r>
      <w:r w:rsidR="003F1DD0">
        <w:rPr>
          <w:b/>
          <w:bCs/>
          <w:sz w:val="28"/>
          <w:szCs w:val="28"/>
        </w:rPr>
        <w:t>6</w:t>
      </w:r>
    </w:p>
    <w:p w14:paraId="09B54D74" w14:textId="7D06E2C8" w:rsidR="450BA48F" w:rsidRDefault="450BA48F" w:rsidP="000058DC">
      <w:pPr>
        <w:spacing w:line="360" w:lineRule="auto"/>
        <w:jc w:val="center"/>
        <w:rPr>
          <w:b/>
          <w:bCs/>
          <w:sz w:val="28"/>
          <w:szCs w:val="28"/>
        </w:rPr>
      </w:pPr>
      <w:r w:rsidRPr="3DFAD6CA">
        <w:rPr>
          <w:b/>
          <w:bCs/>
          <w:sz w:val="28"/>
          <w:szCs w:val="28"/>
        </w:rPr>
        <w:t>BMPO7007D</w:t>
      </w:r>
    </w:p>
    <w:p w14:paraId="2977685A" w14:textId="5B88FA27" w:rsidR="3DFAD6CA" w:rsidRDefault="3DFAD6CA" w:rsidP="000058DC">
      <w:pPr>
        <w:spacing w:line="360" w:lineRule="auto"/>
        <w:jc w:val="center"/>
        <w:rPr>
          <w:sz w:val="28"/>
          <w:szCs w:val="28"/>
        </w:rPr>
      </w:pPr>
    </w:p>
    <w:p w14:paraId="7A7EFBC8" w14:textId="35998C6C" w:rsidR="450BA48F" w:rsidRDefault="450BA48F" w:rsidP="000058DC">
      <w:pPr>
        <w:spacing w:line="360" w:lineRule="auto"/>
        <w:rPr>
          <w:sz w:val="28"/>
          <w:szCs w:val="28"/>
        </w:rPr>
      </w:pPr>
      <w:r w:rsidRPr="3DFAD6CA">
        <w:rPr>
          <w:b/>
          <w:bCs/>
          <w:sz w:val="28"/>
          <w:szCs w:val="28"/>
        </w:rPr>
        <w:t>Student Name</w:t>
      </w:r>
      <w:r w:rsidRPr="3DFAD6CA">
        <w:rPr>
          <w:sz w:val="28"/>
          <w:szCs w:val="28"/>
        </w:rPr>
        <w:t>:</w:t>
      </w:r>
      <w:r w:rsidR="00B03780">
        <w:rPr>
          <w:sz w:val="28"/>
          <w:szCs w:val="28"/>
        </w:rPr>
        <w:t xml:space="preserve"> James Dowler</w:t>
      </w:r>
    </w:p>
    <w:p w14:paraId="425474D2" w14:textId="0E3F90A7" w:rsidR="450BA48F" w:rsidRDefault="450BA48F" w:rsidP="000058DC">
      <w:pPr>
        <w:spacing w:line="360" w:lineRule="auto"/>
        <w:rPr>
          <w:sz w:val="28"/>
          <w:szCs w:val="28"/>
        </w:rPr>
      </w:pPr>
      <w:r w:rsidRPr="3DFAD6CA">
        <w:rPr>
          <w:b/>
          <w:bCs/>
          <w:sz w:val="28"/>
          <w:szCs w:val="28"/>
        </w:rPr>
        <w:t>Student Number</w:t>
      </w:r>
      <w:r w:rsidRPr="3DFAD6CA">
        <w:rPr>
          <w:sz w:val="28"/>
          <w:szCs w:val="28"/>
        </w:rPr>
        <w:t>:</w:t>
      </w:r>
      <w:r w:rsidR="00B03780">
        <w:rPr>
          <w:sz w:val="28"/>
          <w:szCs w:val="28"/>
        </w:rPr>
        <w:t xml:space="preserve"> 2317969</w:t>
      </w:r>
    </w:p>
    <w:p w14:paraId="58BCF157" w14:textId="58B52164" w:rsidR="00D3BA28" w:rsidRDefault="00D3BA28" w:rsidP="000058DC">
      <w:pPr>
        <w:spacing w:line="360" w:lineRule="auto"/>
        <w:rPr>
          <w:sz w:val="28"/>
          <w:szCs w:val="28"/>
        </w:rPr>
      </w:pPr>
      <w:r w:rsidRPr="3DFAD6CA">
        <w:rPr>
          <w:sz w:val="28"/>
          <w:szCs w:val="28"/>
        </w:rPr>
        <w:t>__________________________________________________________________</w:t>
      </w:r>
    </w:p>
    <w:p w14:paraId="249C5E64" w14:textId="77777777" w:rsidR="004D1DBB" w:rsidRPr="0037329C" w:rsidRDefault="450BA48F" w:rsidP="0037329C">
      <w:pPr>
        <w:spacing w:line="360" w:lineRule="auto"/>
        <w:jc w:val="both"/>
        <w:rPr>
          <w:rFonts w:cstheme="minorHAnsi"/>
        </w:rPr>
      </w:pPr>
      <w:r w:rsidRPr="0037329C">
        <w:rPr>
          <w:rFonts w:cstheme="minorHAnsi"/>
          <w:b/>
          <w:bCs/>
        </w:rPr>
        <w:t>Research Question</w:t>
      </w:r>
      <w:r w:rsidRPr="0037329C">
        <w:rPr>
          <w:rFonts w:cstheme="minorHAnsi"/>
        </w:rPr>
        <w:t xml:space="preserve">: </w:t>
      </w:r>
    </w:p>
    <w:p w14:paraId="04C7C8E5" w14:textId="2F24530E" w:rsidR="405F5904" w:rsidRPr="0037329C" w:rsidRDefault="00A517CC" w:rsidP="0037329C">
      <w:pPr>
        <w:spacing w:line="360" w:lineRule="auto"/>
        <w:jc w:val="both"/>
        <w:rPr>
          <w:rFonts w:cstheme="minorHAnsi"/>
          <w:i/>
          <w:iCs/>
          <w:lang w:val="en-GB"/>
        </w:rPr>
      </w:pPr>
      <w:r w:rsidRPr="0037329C">
        <w:rPr>
          <w:rFonts w:cstheme="minorHAnsi"/>
          <w:lang w:val="en-GB"/>
        </w:rPr>
        <w:t xml:space="preserve">An </w:t>
      </w:r>
      <w:r w:rsidR="004D1DBB" w:rsidRPr="0037329C">
        <w:rPr>
          <w:rFonts w:cstheme="minorHAnsi"/>
          <w:lang w:val="en-GB"/>
        </w:rPr>
        <w:t>e</w:t>
      </w:r>
      <w:r w:rsidRPr="0037329C">
        <w:rPr>
          <w:rFonts w:cstheme="minorHAnsi"/>
          <w:lang w:val="en-GB"/>
        </w:rPr>
        <w:t xml:space="preserve">xploration of </w:t>
      </w:r>
      <w:r w:rsidR="004D1DBB" w:rsidRPr="0037329C">
        <w:rPr>
          <w:rFonts w:cstheme="minorHAnsi"/>
          <w:lang w:val="en-GB"/>
        </w:rPr>
        <w:t>o</w:t>
      </w:r>
      <w:r w:rsidRPr="0037329C">
        <w:rPr>
          <w:rFonts w:cstheme="minorHAnsi"/>
          <w:lang w:val="en-GB"/>
        </w:rPr>
        <w:t xml:space="preserve">rganisational </w:t>
      </w:r>
      <w:r w:rsidR="004D1DBB" w:rsidRPr="0037329C">
        <w:rPr>
          <w:rFonts w:cstheme="minorHAnsi"/>
          <w:lang w:val="en-GB"/>
        </w:rPr>
        <w:t>b</w:t>
      </w:r>
      <w:r w:rsidRPr="0037329C">
        <w:rPr>
          <w:rFonts w:cstheme="minorHAnsi"/>
          <w:lang w:val="en-GB"/>
        </w:rPr>
        <w:t xml:space="preserve">arriers to </w:t>
      </w:r>
      <w:r w:rsidR="00020980" w:rsidRPr="0037329C">
        <w:rPr>
          <w:rFonts w:cstheme="minorHAnsi"/>
          <w:lang w:val="en-GB"/>
        </w:rPr>
        <w:t xml:space="preserve">the progression </w:t>
      </w:r>
      <w:r w:rsidR="00DE6F2A" w:rsidRPr="0037329C">
        <w:rPr>
          <w:rFonts w:cstheme="minorHAnsi"/>
          <w:lang w:val="en-GB"/>
        </w:rPr>
        <w:t xml:space="preserve">of </w:t>
      </w:r>
      <w:r w:rsidR="004D1DBB" w:rsidRPr="0037329C">
        <w:rPr>
          <w:rFonts w:cstheme="minorHAnsi"/>
          <w:lang w:val="en-GB"/>
        </w:rPr>
        <w:t>w</w:t>
      </w:r>
      <w:r w:rsidRPr="0037329C">
        <w:rPr>
          <w:rFonts w:cstheme="minorHAnsi"/>
          <w:lang w:val="en-GB"/>
        </w:rPr>
        <w:t xml:space="preserve">omen to </w:t>
      </w:r>
      <w:r w:rsidR="004D1DBB" w:rsidRPr="0037329C">
        <w:rPr>
          <w:rFonts w:cstheme="minorHAnsi"/>
          <w:lang w:val="en-GB"/>
        </w:rPr>
        <w:t>s</w:t>
      </w:r>
      <w:r w:rsidRPr="0037329C">
        <w:rPr>
          <w:rFonts w:cstheme="minorHAnsi"/>
          <w:lang w:val="en-GB"/>
        </w:rPr>
        <w:t xml:space="preserve">enior </w:t>
      </w:r>
      <w:r w:rsidR="004D1DBB" w:rsidRPr="0037329C">
        <w:rPr>
          <w:rFonts w:cstheme="minorHAnsi"/>
          <w:lang w:val="en-GB"/>
        </w:rPr>
        <w:t>r</w:t>
      </w:r>
      <w:r w:rsidRPr="0037329C">
        <w:rPr>
          <w:rFonts w:cstheme="minorHAnsi"/>
          <w:lang w:val="en-GB"/>
        </w:rPr>
        <w:t xml:space="preserve">anks </w:t>
      </w:r>
      <w:r w:rsidR="00DE6F2A" w:rsidRPr="0037329C">
        <w:rPr>
          <w:rFonts w:cstheme="minorHAnsi"/>
          <w:lang w:val="en-GB"/>
        </w:rPr>
        <w:t xml:space="preserve">or </w:t>
      </w:r>
      <w:r w:rsidR="003E4241" w:rsidRPr="0037329C">
        <w:rPr>
          <w:rFonts w:cstheme="minorHAnsi"/>
          <w:lang w:val="en-GB"/>
        </w:rPr>
        <w:t xml:space="preserve">role </w:t>
      </w:r>
      <w:r w:rsidR="00DE6F2A" w:rsidRPr="0037329C">
        <w:rPr>
          <w:rFonts w:cstheme="minorHAnsi"/>
          <w:lang w:val="en-GB"/>
        </w:rPr>
        <w:t>special</w:t>
      </w:r>
      <w:r w:rsidR="003E4241" w:rsidRPr="0037329C">
        <w:rPr>
          <w:rFonts w:cstheme="minorHAnsi"/>
          <w:lang w:val="en-GB"/>
        </w:rPr>
        <w:t xml:space="preserve">ity </w:t>
      </w:r>
    </w:p>
    <w:p w14:paraId="0BE78952" w14:textId="5DF2E0C4" w:rsidR="7CAD6058" w:rsidRPr="0037329C" w:rsidRDefault="7CAD6058" w:rsidP="0037329C">
      <w:pPr>
        <w:spacing w:line="360" w:lineRule="auto"/>
        <w:jc w:val="both"/>
        <w:rPr>
          <w:rFonts w:cstheme="minorHAnsi"/>
          <w:i/>
          <w:iCs/>
        </w:rPr>
      </w:pPr>
      <w:r w:rsidRPr="0037329C">
        <w:rPr>
          <w:rFonts w:cstheme="minorHAnsi"/>
          <w:i/>
          <w:iCs/>
        </w:rPr>
        <w:t>___________________________________________________________________________________</w:t>
      </w:r>
      <w:r w:rsidR="2CC90E4F" w:rsidRPr="0037329C">
        <w:rPr>
          <w:rFonts w:cstheme="minorHAnsi"/>
          <w:i/>
          <w:iCs/>
        </w:rPr>
        <w:t>_</w:t>
      </w:r>
    </w:p>
    <w:p w14:paraId="335A1F05" w14:textId="77777777" w:rsidR="003E4241" w:rsidRPr="0037329C" w:rsidRDefault="7CAD6058" w:rsidP="0037329C">
      <w:pPr>
        <w:spacing w:line="360" w:lineRule="auto"/>
        <w:jc w:val="both"/>
        <w:rPr>
          <w:rFonts w:eastAsia="Calibri" w:cstheme="minorHAnsi"/>
          <w:color w:val="000000" w:themeColor="text1"/>
          <w:lang w:val="en-GB"/>
        </w:rPr>
      </w:pPr>
      <w:r w:rsidRPr="0037329C">
        <w:rPr>
          <w:rFonts w:cstheme="minorHAnsi"/>
          <w:b/>
          <w:bCs/>
        </w:rPr>
        <w:t>Research Aim</w:t>
      </w:r>
      <w:r w:rsidRPr="0037329C">
        <w:rPr>
          <w:rFonts w:cstheme="minorHAnsi"/>
        </w:rPr>
        <w:t>:</w:t>
      </w:r>
      <w:r w:rsidRPr="0037329C">
        <w:rPr>
          <w:rFonts w:eastAsia="Calibri" w:cstheme="minorHAnsi"/>
          <w:color w:val="000000" w:themeColor="text1"/>
          <w:lang w:val="en-GB"/>
        </w:rPr>
        <w:t xml:space="preserve"> </w:t>
      </w:r>
    </w:p>
    <w:p w14:paraId="4A926EF9" w14:textId="44622095" w:rsidR="3DFAD6CA" w:rsidRPr="0037329C" w:rsidRDefault="003E4241" w:rsidP="0037329C">
      <w:pPr>
        <w:spacing w:line="360" w:lineRule="auto"/>
        <w:jc w:val="both"/>
        <w:rPr>
          <w:rFonts w:eastAsia="Calibri" w:cstheme="minorHAnsi"/>
          <w:color w:val="000000" w:themeColor="text1"/>
          <w:lang w:val="en-GB"/>
        </w:rPr>
      </w:pPr>
      <w:r w:rsidRPr="0037329C">
        <w:rPr>
          <w:rFonts w:eastAsia="Calibri" w:cstheme="minorHAnsi"/>
          <w:color w:val="000000" w:themeColor="text1"/>
          <w:lang w:val="en-GB"/>
        </w:rPr>
        <w:t>To critically examine the organisational</w:t>
      </w:r>
      <w:r w:rsidR="002E3B6F" w:rsidRPr="0037329C">
        <w:rPr>
          <w:rFonts w:eastAsia="Calibri" w:cstheme="minorHAnsi"/>
          <w:color w:val="000000" w:themeColor="text1"/>
          <w:lang w:val="en-GB"/>
        </w:rPr>
        <w:t>,</w:t>
      </w:r>
      <w:r w:rsidRPr="0037329C">
        <w:rPr>
          <w:rFonts w:eastAsia="Calibri" w:cstheme="minorHAnsi"/>
          <w:color w:val="000000" w:themeColor="text1"/>
          <w:lang w:val="en-GB"/>
        </w:rPr>
        <w:t xml:space="preserve"> </w:t>
      </w:r>
      <w:r w:rsidR="00367B6A" w:rsidRPr="0037329C">
        <w:rPr>
          <w:rFonts w:eastAsia="Calibri" w:cstheme="minorHAnsi"/>
          <w:color w:val="000000" w:themeColor="text1"/>
          <w:lang w:val="en-GB"/>
        </w:rPr>
        <w:t xml:space="preserve">structural </w:t>
      </w:r>
      <w:r w:rsidRPr="0037329C">
        <w:rPr>
          <w:rFonts w:eastAsia="Calibri" w:cstheme="minorHAnsi"/>
          <w:color w:val="000000" w:themeColor="text1"/>
          <w:lang w:val="en-GB"/>
        </w:rPr>
        <w:t xml:space="preserve">and cultural barriers that inhibit women’s progression </w:t>
      </w:r>
      <w:r w:rsidR="00367B6A" w:rsidRPr="0037329C">
        <w:rPr>
          <w:rFonts w:eastAsia="Calibri" w:cstheme="minorHAnsi"/>
          <w:color w:val="000000" w:themeColor="text1"/>
          <w:lang w:val="en-GB"/>
        </w:rPr>
        <w:t xml:space="preserve">to senior ranks or speciality of role.  </w:t>
      </w:r>
      <w:r w:rsidR="00CD6E83" w:rsidRPr="0037329C">
        <w:rPr>
          <w:rFonts w:eastAsia="Calibri" w:cstheme="minorHAnsi"/>
          <w:color w:val="000000" w:themeColor="text1"/>
          <w:lang w:val="en-GB"/>
        </w:rPr>
        <w:t>T</w:t>
      </w:r>
      <w:r w:rsidRPr="0037329C">
        <w:rPr>
          <w:rFonts w:eastAsia="Calibri" w:cstheme="minorHAnsi"/>
          <w:color w:val="000000" w:themeColor="text1"/>
          <w:lang w:val="en-GB"/>
        </w:rPr>
        <w:t xml:space="preserve">o identify strategies that promote gender equity and inclusive leadership across </w:t>
      </w:r>
      <w:r w:rsidR="00CD6E83" w:rsidRPr="0037329C">
        <w:rPr>
          <w:rFonts w:eastAsia="Calibri" w:cstheme="minorHAnsi"/>
          <w:color w:val="000000" w:themeColor="text1"/>
          <w:lang w:val="en-GB"/>
        </w:rPr>
        <w:t>policing.</w:t>
      </w:r>
    </w:p>
    <w:p w14:paraId="30FC6428" w14:textId="77777777" w:rsidR="00E34EC9" w:rsidRPr="0037329C" w:rsidRDefault="00E34EC9" w:rsidP="0037329C">
      <w:pPr>
        <w:spacing w:line="360" w:lineRule="auto"/>
        <w:jc w:val="both"/>
        <w:rPr>
          <w:rFonts w:eastAsia="Calibri" w:cstheme="minorHAnsi"/>
          <w:color w:val="000000" w:themeColor="text1"/>
          <w:lang w:val="en-GB"/>
        </w:rPr>
      </w:pPr>
    </w:p>
    <w:p w14:paraId="761C1D17" w14:textId="70AAA1EA" w:rsidR="7CAD6058" w:rsidRPr="0037329C" w:rsidRDefault="7CAD6058" w:rsidP="0037329C">
      <w:pPr>
        <w:spacing w:line="360" w:lineRule="auto"/>
        <w:jc w:val="both"/>
        <w:rPr>
          <w:rFonts w:eastAsia="Calibri" w:cstheme="minorHAnsi"/>
          <w:b/>
          <w:bCs/>
          <w:i/>
          <w:iCs/>
          <w:color w:val="000000" w:themeColor="text1"/>
          <w:lang w:val="en-GB"/>
        </w:rPr>
      </w:pPr>
      <w:r w:rsidRPr="0037329C">
        <w:rPr>
          <w:rFonts w:cstheme="minorHAnsi"/>
          <w:b/>
          <w:bCs/>
        </w:rPr>
        <w:t>Research Objectives:</w:t>
      </w:r>
      <w:r w:rsidRPr="0037329C">
        <w:rPr>
          <w:rFonts w:eastAsia="Calibri" w:cstheme="minorHAnsi"/>
          <w:b/>
          <w:bCs/>
          <w:color w:val="000000" w:themeColor="text1"/>
          <w:lang w:val="en-GB"/>
        </w:rPr>
        <w:t xml:space="preserve"> </w:t>
      </w:r>
    </w:p>
    <w:p w14:paraId="247B151D" w14:textId="24C507E5" w:rsidR="00B30683" w:rsidRPr="0037329C" w:rsidRDefault="00B30683" w:rsidP="0037329C">
      <w:pPr>
        <w:spacing w:line="360" w:lineRule="auto"/>
        <w:jc w:val="both"/>
        <w:rPr>
          <w:rFonts w:eastAsia="Calibri" w:cstheme="minorHAnsi"/>
          <w:lang w:val="en-GB"/>
        </w:rPr>
      </w:pPr>
      <w:r w:rsidRPr="0037329C">
        <w:rPr>
          <w:rFonts w:eastAsia="Calibri" w:cstheme="minorHAnsi"/>
          <w:lang w:val="en-GB"/>
        </w:rPr>
        <w:t>1. To critically review existing literature on gender equality, leadership, and women’s progression within UK policing.</w:t>
      </w:r>
    </w:p>
    <w:p w14:paraId="20E5C511" w14:textId="60C72C1C" w:rsidR="00B30683" w:rsidRPr="0037329C" w:rsidRDefault="00B30683" w:rsidP="0037329C">
      <w:pPr>
        <w:spacing w:line="360" w:lineRule="auto"/>
        <w:jc w:val="both"/>
        <w:rPr>
          <w:rFonts w:eastAsia="Calibri" w:cstheme="minorHAnsi"/>
          <w:lang w:val="en-GB"/>
        </w:rPr>
      </w:pPr>
      <w:r w:rsidRPr="0037329C">
        <w:rPr>
          <w:rFonts w:eastAsia="Calibri" w:cstheme="minorHAnsi"/>
          <w:lang w:val="en-GB"/>
        </w:rPr>
        <w:t xml:space="preserve">2. To explore factors that influence </w:t>
      </w:r>
      <w:r w:rsidR="005F54F3" w:rsidRPr="0037329C">
        <w:rPr>
          <w:rFonts w:eastAsia="Calibri" w:cstheme="minorHAnsi"/>
          <w:lang w:val="en-GB"/>
        </w:rPr>
        <w:t xml:space="preserve">the </w:t>
      </w:r>
      <w:r w:rsidRPr="0037329C">
        <w:rPr>
          <w:rFonts w:eastAsia="Calibri" w:cstheme="minorHAnsi"/>
          <w:lang w:val="en-GB"/>
        </w:rPr>
        <w:t xml:space="preserve">career progression and leadership opportunities </w:t>
      </w:r>
      <w:r w:rsidR="003B2E2F" w:rsidRPr="0037329C">
        <w:rPr>
          <w:rFonts w:eastAsia="Calibri" w:cstheme="minorHAnsi"/>
          <w:lang w:val="en-GB"/>
        </w:rPr>
        <w:t xml:space="preserve">for women </w:t>
      </w:r>
      <w:r w:rsidRPr="0037329C">
        <w:rPr>
          <w:rFonts w:eastAsia="Calibri" w:cstheme="minorHAnsi"/>
          <w:lang w:val="en-GB"/>
        </w:rPr>
        <w:t xml:space="preserve">within policing, including cultural factors but with a particular focus on organisational and structural barriers </w:t>
      </w:r>
    </w:p>
    <w:p w14:paraId="29C5D440" w14:textId="379A6111" w:rsidR="00B30683" w:rsidRPr="0037329C" w:rsidRDefault="00B30683" w:rsidP="0037329C">
      <w:pPr>
        <w:spacing w:line="360" w:lineRule="auto"/>
        <w:jc w:val="both"/>
        <w:rPr>
          <w:rFonts w:eastAsia="Calibri" w:cstheme="minorHAnsi"/>
          <w:lang w:val="en-GB"/>
        </w:rPr>
      </w:pPr>
      <w:r w:rsidRPr="0037329C">
        <w:rPr>
          <w:rFonts w:eastAsia="Calibri" w:cstheme="minorHAnsi"/>
          <w:lang w:val="en-GB"/>
        </w:rPr>
        <w:t>3. To assess the perceptions and lived experiences of women within policing in relation to equality of opportunity, workplace culture, and organisational support mechanisms.</w:t>
      </w:r>
    </w:p>
    <w:p w14:paraId="68DA6683" w14:textId="532D2557" w:rsidR="00A04BAD" w:rsidRPr="0037329C" w:rsidRDefault="00B30683" w:rsidP="0037329C">
      <w:pPr>
        <w:spacing w:line="360" w:lineRule="auto"/>
        <w:jc w:val="both"/>
        <w:rPr>
          <w:rFonts w:eastAsia="Calibri" w:cstheme="minorHAnsi"/>
          <w:lang w:val="en-GB"/>
        </w:rPr>
      </w:pPr>
      <w:r w:rsidRPr="0037329C">
        <w:rPr>
          <w:rFonts w:eastAsia="Calibri" w:cstheme="minorHAnsi"/>
          <w:lang w:val="en-GB"/>
        </w:rPr>
        <w:t>4.  To evaluate the effectiveness of existing policie</w:t>
      </w:r>
      <w:r w:rsidR="00A206FD" w:rsidRPr="0037329C">
        <w:rPr>
          <w:rFonts w:eastAsia="Calibri" w:cstheme="minorHAnsi"/>
          <w:lang w:val="en-GB"/>
        </w:rPr>
        <w:t xml:space="preserve">s </w:t>
      </w:r>
      <w:r w:rsidR="00A04BAD" w:rsidRPr="0037329C">
        <w:rPr>
          <w:rFonts w:eastAsia="Calibri" w:cstheme="minorHAnsi"/>
          <w:lang w:val="en-GB"/>
        </w:rPr>
        <w:t>and initiatives</w:t>
      </w:r>
      <w:r w:rsidRPr="0037329C">
        <w:rPr>
          <w:rFonts w:eastAsia="Calibri" w:cstheme="minorHAnsi"/>
          <w:lang w:val="en-GB"/>
        </w:rPr>
        <w:t xml:space="preserve"> aimed at improving gender equality and women’s representation in senior roles </w:t>
      </w:r>
      <w:r w:rsidR="00A04BAD" w:rsidRPr="0037329C">
        <w:rPr>
          <w:rFonts w:eastAsia="Calibri" w:cstheme="minorHAnsi"/>
          <w:lang w:val="en-GB"/>
        </w:rPr>
        <w:t xml:space="preserve">and speciality departments </w:t>
      </w:r>
    </w:p>
    <w:p w14:paraId="514FDE73" w14:textId="6167DEC7" w:rsidR="7CAD6058" w:rsidRPr="0037329C" w:rsidRDefault="7CAD6058" w:rsidP="0037329C">
      <w:pPr>
        <w:spacing w:line="360" w:lineRule="auto"/>
        <w:jc w:val="both"/>
        <w:rPr>
          <w:rFonts w:cstheme="minorHAnsi"/>
        </w:rPr>
      </w:pPr>
      <w:r w:rsidRPr="0037329C">
        <w:rPr>
          <w:rFonts w:cstheme="minorHAnsi"/>
        </w:rPr>
        <w:lastRenderedPageBreak/>
        <w:t>___________________________________________________________</w:t>
      </w:r>
    </w:p>
    <w:p w14:paraId="7D49F954" w14:textId="77777777" w:rsidR="00182760" w:rsidRPr="0037329C" w:rsidRDefault="450BA48F" w:rsidP="0037329C">
      <w:pPr>
        <w:spacing w:line="360" w:lineRule="auto"/>
        <w:jc w:val="both"/>
        <w:rPr>
          <w:rFonts w:cstheme="minorHAnsi"/>
        </w:rPr>
      </w:pPr>
      <w:r w:rsidRPr="0037329C">
        <w:rPr>
          <w:rFonts w:cstheme="minorHAnsi"/>
          <w:b/>
          <w:bCs/>
        </w:rPr>
        <w:t>Literature Review:</w:t>
      </w:r>
      <w:r w:rsidRPr="0037329C">
        <w:rPr>
          <w:rFonts w:cstheme="minorHAnsi"/>
        </w:rPr>
        <w:t xml:space="preserve"> (</w:t>
      </w:r>
      <w:r w:rsidR="37A68DFB" w:rsidRPr="0037329C">
        <w:rPr>
          <w:rFonts w:cstheme="minorHAnsi"/>
          <w:i/>
          <w:iCs/>
        </w:rPr>
        <w:t>Explore the current literature around your subject area</w:t>
      </w:r>
      <w:r w:rsidR="37A68DFB" w:rsidRPr="0037329C">
        <w:rPr>
          <w:rFonts w:cstheme="minorHAnsi"/>
        </w:rPr>
        <w:t>,</w:t>
      </w:r>
      <w:r w:rsidR="6CB404EB" w:rsidRPr="0037329C">
        <w:rPr>
          <w:rFonts w:cstheme="minorHAnsi"/>
          <w:i/>
          <w:iCs/>
        </w:rPr>
        <w:t xml:space="preserve"> provide a rationale for your research)</w:t>
      </w:r>
      <w:r w:rsidR="00182760" w:rsidRPr="0037329C">
        <w:rPr>
          <w:rFonts w:cstheme="minorHAnsi"/>
        </w:rPr>
        <w:t xml:space="preserve"> </w:t>
      </w:r>
    </w:p>
    <w:p w14:paraId="02764576" w14:textId="77777777" w:rsidR="00182760" w:rsidRPr="0037329C" w:rsidRDefault="00182760" w:rsidP="0037329C">
      <w:pPr>
        <w:spacing w:line="360" w:lineRule="auto"/>
        <w:jc w:val="both"/>
        <w:rPr>
          <w:rFonts w:cstheme="minorHAnsi"/>
        </w:rPr>
      </w:pPr>
    </w:p>
    <w:p w14:paraId="0F9615B0" w14:textId="19EF0A99" w:rsidR="00182760" w:rsidRPr="0037329C" w:rsidRDefault="00182760" w:rsidP="0037329C">
      <w:pPr>
        <w:spacing w:line="360" w:lineRule="auto"/>
        <w:jc w:val="both"/>
        <w:rPr>
          <w:rFonts w:cstheme="minorHAnsi"/>
        </w:rPr>
      </w:pPr>
      <w:r w:rsidRPr="0037329C">
        <w:rPr>
          <w:rFonts w:cstheme="minorHAnsi"/>
        </w:rPr>
        <w:t xml:space="preserve">Policing in the UK and internationally has changed in terms of culture and fairness of opportunity for women, both in terms of leadership and specialist roles – all UK police forces recommitted to tackling gender imbalances in middle management teams and tackling sexism and misogyny </w:t>
      </w:r>
      <w:sdt>
        <w:sdtPr>
          <w:rPr>
            <w:rFonts w:cstheme="minorHAnsi"/>
          </w:rPr>
          <w:id w:val="2002007140"/>
          <w:citation/>
        </w:sdtPr>
        <w:sdtEndPr/>
        <w:sdtContent>
          <w:r w:rsidRPr="0037329C">
            <w:rPr>
              <w:rFonts w:cstheme="minorHAnsi"/>
            </w:rPr>
            <w:fldChar w:fldCharType="begin"/>
          </w:r>
          <w:r w:rsidRPr="0037329C">
            <w:rPr>
              <w:rFonts w:cstheme="minorHAnsi"/>
            </w:rPr>
            <w:instrText xml:space="preserve"> CITATION HeF24 \l 2057 </w:instrText>
          </w:r>
          <w:r w:rsidRPr="0037329C">
            <w:rPr>
              <w:rFonts w:cstheme="minorHAnsi"/>
            </w:rPr>
            <w:fldChar w:fldCharType="separate"/>
          </w:r>
          <w:r w:rsidRPr="0037329C">
            <w:rPr>
              <w:rFonts w:cstheme="minorHAnsi"/>
              <w:noProof/>
            </w:rPr>
            <w:t>(HeForShe, 2024)</w:t>
          </w:r>
          <w:r w:rsidRPr="0037329C">
            <w:rPr>
              <w:rFonts w:cstheme="minorHAnsi"/>
            </w:rPr>
            <w:fldChar w:fldCharType="end"/>
          </w:r>
        </w:sdtContent>
      </w:sdt>
      <w:r w:rsidRPr="0037329C">
        <w:rPr>
          <w:rFonts w:cstheme="minorHAnsi"/>
        </w:rPr>
        <w:t xml:space="preserve">.  Individual forces have highlighted the changes and the better equality that now exists for women officers compared to a generation ago </w:t>
      </w:r>
      <w:sdt>
        <w:sdtPr>
          <w:rPr>
            <w:rFonts w:cstheme="minorHAnsi"/>
          </w:rPr>
          <w:id w:val="-1473899151"/>
          <w:citation/>
        </w:sdtPr>
        <w:sdtEndPr/>
        <w:sdtContent>
          <w:r w:rsidRPr="0037329C">
            <w:rPr>
              <w:rFonts w:cstheme="minorHAnsi"/>
            </w:rPr>
            <w:fldChar w:fldCharType="begin"/>
          </w:r>
          <w:r w:rsidRPr="0037329C">
            <w:rPr>
              <w:rFonts w:cstheme="minorHAnsi"/>
            </w:rPr>
            <w:instrText xml:space="preserve"> CITATION Met18 \l 2057 </w:instrText>
          </w:r>
          <w:r w:rsidRPr="0037329C">
            <w:rPr>
              <w:rFonts w:cstheme="minorHAnsi"/>
            </w:rPr>
            <w:fldChar w:fldCharType="separate"/>
          </w:r>
          <w:r w:rsidRPr="0037329C">
            <w:rPr>
              <w:rFonts w:cstheme="minorHAnsi"/>
              <w:noProof/>
            </w:rPr>
            <w:t>(Metropolitan Police, 2018)</w:t>
          </w:r>
          <w:r w:rsidRPr="0037329C">
            <w:rPr>
              <w:rFonts w:cstheme="minorHAnsi"/>
            </w:rPr>
            <w:fldChar w:fldCharType="end"/>
          </w:r>
        </w:sdtContent>
      </w:sdt>
      <w:r w:rsidRPr="0037329C">
        <w:rPr>
          <w:rFonts w:cstheme="minorHAnsi"/>
        </w:rPr>
        <w:t xml:space="preserve">, however, empirical research shows that representation at senior ranks is not equal and that a gender pay gap still exists – in the largest police force in the UK the mean difference in pay between men and women officers across the </w:t>
      </w:r>
      <w:proofErr w:type="spellStart"/>
      <w:r w:rsidRPr="0037329C">
        <w:rPr>
          <w:rFonts w:cstheme="minorHAnsi"/>
        </w:rPr>
        <w:t>organisation</w:t>
      </w:r>
      <w:proofErr w:type="spellEnd"/>
      <w:r w:rsidRPr="0037329C">
        <w:rPr>
          <w:rFonts w:cstheme="minorHAnsi"/>
        </w:rPr>
        <w:t xml:space="preserve"> is 4.86% </w:t>
      </w:r>
      <w:sdt>
        <w:sdtPr>
          <w:rPr>
            <w:rFonts w:cstheme="minorHAnsi"/>
          </w:rPr>
          <w:id w:val="136387369"/>
          <w:citation/>
        </w:sdtPr>
        <w:sdtEndPr/>
        <w:sdtContent>
          <w:r w:rsidRPr="0037329C">
            <w:rPr>
              <w:rFonts w:cstheme="minorHAnsi"/>
            </w:rPr>
            <w:fldChar w:fldCharType="begin"/>
          </w:r>
          <w:r w:rsidRPr="0037329C">
            <w:rPr>
              <w:rFonts w:cstheme="minorHAnsi"/>
            </w:rPr>
            <w:instrText xml:space="preserve"> CITATION Met25 \l 2057 </w:instrText>
          </w:r>
          <w:r w:rsidRPr="0037329C">
            <w:rPr>
              <w:rFonts w:cstheme="minorHAnsi"/>
            </w:rPr>
            <w:fldChar w:fldCharType="separate"/>
          </w:r>
          <w:r w:rsidRPr="0037329C">
            <w:rPr>
              <w:rFonts w:cstheme="minorHAnsi"/>
              <w:noProof/>
            </w:rPr>
            <w:t>(Metropolitan Police , 2025)</w:t>
          </w:r>
          <w:r w:rsidRPr="0037329C">
            <w:rPr>
              <w:rFonts w:cstheme="minorHAnsi"/>
            </w:rPr>
            <w:fldChar w:fldCharType="end"/>
          </w:r>
        </w:sdtContent>
      </w:sdt>
      <w:r w:rsidRPr="0037329C">
        <w:rPr>
          <w:rFonts w:cstheme="minorHAnsi"/>
        </w:rPr>
        <w:t xml:space="preserve">, meaning that male officers earn more than women officers (largely on account of the under-representation of women at senior, better paid ranks).  Further research from the police HeForShe report demonstrates significant under-representation of women at middle management and senior levels across all police forces in the UK and highlights that this is “the most obvious means of showing the imbalance of power between men and women” in these </w:t>
      </w:r>
      <w:proofErr w:type="spellStart"/>
      <w:r w:rsidRPr="0037329C">
        <w:rPr>
          <w:rFonts w:cstheme="minorHAnsi"/>
        </w:rPr>
        <w:t>organisations</w:t>
      </w:r>
      <w:proofErr w:type="spellEnd"/>
      <w:r w:rsidRPr="0037329C">
        <w:rPr>
          <w:rFonts w:cstheme="minorHAnsi"/>
        </w:rPr>
        <w:t xml:space="preserve"> </w:t>
      </w:r>
      <w:sdt>
        <w:sdtPr>
          <w:rPr>
            <w:rFonts w:cstheme="minorHAnsi"/>
          </w:rPr>
          <w:id w:val="1123964016"/>
          <w:citation/>
        </w:sdtPr>
        <w:sdtEndPr/>
        <w:sdtContent>
          <w:r w:rsidRPr="0037329C">
            <w:rPr>
              <w:rFonts w:cstheme="minorHAnsi"/>
            </w:rPr>
            <w:fldChar w:fldCharType="begin"/>
          </w:r>
          <w:r w:rsidRPr="0037329C">
            <w:rPr>
              <w:rFonts w:cstheme="minorHAnsi"/>
            </w:rPr>
            <w:instrText xml:space="preserve">CITATION HeF19 \l 2057 </w:instrText>
          </w:r>
          <w:r w:rsidRPr="0037329C">
            <w:rPr>
              <w:rFonts w:cstheme="minorHAnsi"/>
            </w:rPr>
            <w:fldChar w:fldCharType="separate"/>
          </w:r>
          <w:r w:rsidRPr="0037329C">
            <w:rPr>
              <w:rFonts w:cstheme="minorHAnsi"/>
              <w:noProof/>
            </w:rPr>
            <w:t>(HeForShe, 2019)</w:t>
          </w:r>
          <w:r w:rsidRPr="0037329C">
            <w:rPr>
              <w:rFonts w:cstheme="minorHAnsi"/>
            </w:rPr>
            <w:fldChar w:fldCharType="end"/>
          </w:r>
        </w:sdtContent>
      </w:sdt>
      <w:r w:rsidRPr="0037329C">
        <w:rPr>
          <w:rFonts w:cstheme="minorHAnsi"/>
        </w:rPr>
        <w:t xml:space="preserve">.  Furthermore, the Baroness Casey report examined the role of culture within the Metropolitan Police and concluded that the </w:t>
      </w:r>
      <w:proofErr w:type="spellStart"/>
      <w:r w:rsidRPr="0037329C">
        <w:rPr>
          <w:rFonts w:cstheme="minorHAnsi"/>
        </w:rPr>
        <w:t>organisation</w:t>
      </w:r>
      <w:proofErr w:type="spellEnd"/>
      <w:r w:rsidRPr="0037329C">
        <w:rPr>
          <w:rFonts w:cstheme="minorHAnsi"/>
        </w:rPr>
        <w:t xml:space="preserve"> was institutionally misogynistic, highlighting a “boys club culture” which impeded the progression of women, particularly in specialist functions </w:t>
      </w:r>
      <w:sdt>
        <w:sdtPr>
          <w:rPr>
            <w:rFonts w:cstheme="minorHAnsi"/>
          </w:rPr>
          <w:id w:val="-1061395610"/>
          <w:citation/>
        </w:sdtPr>
        <w:sdtEndPr/>
        <w:sdtContent>
          <w:r w:rsidRPr="0037329C">
            <w:rPr>
              <w:rFonts w:cstheme="minorHAnsi"/>
            </w:rPr>
            <w:fldChar w:fldCharType="begin"/>
          </w:r>
          <w:r w:rsidRPr="0037329C">
            <w:rPr>
              <w:rFonts w:cstheme="minorHAnsi"/>
            </w:rPr>
            <w:instrText xml:space="preserve"> CITATION Bar23 \l 2057 </w:instrText>
          </w:r>
          <w:r w:rsidRPr="0037329C">
            <w:rPr>
              <w:rFonts w:cstheme="minorHAnsi"/>
            </w:rPr>
            <w:fldChar w:fldCharType="separate"/>
          </w:r>
          <w:r w:rsidRPr="0037329C">
            <w:rPr>
              <w:rFonts w:cstheme="minorHAnsi"/>
              <w:noProof/>
            </w:rPr>
            <w:t>(Casey, 2023)</w:t>
          </w:r>
          <w:r w:rsidRPr="0037329C">
            <w:rPr>
              <w:rFonts w:cstheme="minorHAnsi"/>
            </w:rPr>
            <w:fldChar w:fldCharType="end"/>
          </w:r>
        </w:sdtContent>
      </w:sdt>
      <w:r w:rsidRPr="0037329C">
        <w:rPr>
          <w:rFonts w:cstheme="minorHAnsi"/>
        </w:rPr>
        <w:t>.</w:t>
      </w:r>
    </w:p>
    <w:p w14:paraId="0BCAB504" w14:textId="77777777" w:rsidR="00182760" w:rsidRPr="0037329C" w:rsidRDefault="00182760" w:rsidP="0037329C">
      <w:pPr>
        <w:spacing w:line="360" w:lineRule="auto"/>
        <w:jc w:val="both"/>
        <w:rPr>
          <w:rFonts w:cstheme="minorHAnsi"/>
        </w:rPr>
      </w:pPr>
    </w:p>
    <w:p w14:paraId="7A8F1724" w14:textId="77777777" w:rsidR="00182760" w:rsidRPr="0037329C" w:rsidRDefault="00182760" w:rsidP="0037329C">
      <w:pPr>
        <w:spacing w:line="360" w:lineRule="auto"/>
        <w:jc w:val="both"/>
        <w:rPr>
          <w:rFonts w:cstheme="minorHAnsi"/>
        </w:rPr>
      </w:pPr>
      <w:r w:rsidRPr="0037329C">
        <w:rPr>
          <w:rFonts w:cstheme="minorHAnsi"/>
        </w:rPr>
        <w:t xml:space="preserve">The commitment to change is welcomed by advocates of gender equality but the translation into action is </w:t>
      </w:r>
      <w:proofErr w:type="spellStart"/>
      <w:r w:rsidRPr="0037329C">
        <w:rPr>
          <w:rFonts w:cstheme="minorHAnsi"/>
        </w:rPr>
        <w:t>criticised</w:t>
      </w:r>
      <w:proofErr w:type="spellEnd"/>
      <w:r w:rsidRPr="0037329C">
        <w:rPr>
          <w:rFonts w:cstheme="minorHAnsi"/>
        </w:rPr>
        <w:t xml:space="preserve">.  A range of academic research supports the notion of prevailing gender inequality in UK policing </w:t>
      </w:r>
      <w:sdt>
        <w:sdtPr>
          <w:rPr>
            <w:rFonts w:cstheme="minorHAnsi"/>
          </w:rPr>
          <w:id w:val="-1954395873"/>
          <w:citation/>
        </w:sdtPr>
        <w:sdtEndPr/>
        <w:sdtContent>
          <w:r w:rsidRPr="0037329C">
            <w:rPr>
              <w:rFonts w:cstheme="minorHAnsi"/>
            </w:rPr>
            <w:fldChar w:fldCharType="begin"/>
          </w:r>
          <w:r w:rsidRPr="0037329C">
            <w:rPr>
              <w:rFonts w:cstheme="minorHAnsi"/>
            </w:rPr>
            <w:instrText xml:space="preserve"> CITATION Bro19 \l 2057 </w:instrText>
          </w:r>
          <w:r w:rsidRPr="0037329C">
            <w:rPr>
              <w:rFonts w:cstheme="minorHAnsi"/>
            </w:rPr>
            <w:fldChar w:fldCharType="separate"/>
          </w:r>
          <w:r w:rsidRPr="0037329C">
            <w:rPr>
              <w:rFonts w:cstheme="minorHAnsi"/>
              <w:noProof/>
            </w:rPr>
            <w:t>(Brown, et al., 2019)</w:t>
          </w:r>
          <w:r w:rsidRPr="0037329C">
            <w:rPr>
              <w:rFonts w:cstheme="minorHAnsi"/>
            </w:rPr>
            <w:fldChar w:fldCharType="end"/>
          </w:r>
        </w:sdtContent>
      </w:sdt>
      <w:r w:rsidRPr="0037329C">
        <w:rPr>
          <w:rFonts w:cstheme="minorHAnsi"/>
        </w:rPr>
        <w:t xml:space="preserve">, with international research supporting the fact that this appears to be a global issue in policing </w:t>
      </w:r>
      <w:sdt>
        <w:sdtPr>
          <w:rPr>
            <w:rFonts w:cstheme="minorHAnsi"/>
          </w:rPr>
          <w:id w:val="1868794531"/>
          <w:citation/>
        </w:sdtPr>
        <w:sdtEndPr/>
        <w:sdtContent>
          <w:r w:rsidRPr="0037329C">
            <w:rPr>
              <w:rFonts w:cstheme="minorHAnsi"/>
            </w:rPr>
            <w:fldChar w:fldCharType="begin"/>
          </w:r>
          <w:r w:rsidRPr="0037329C">
            <w:rPr>
              <w:rFonts w:cstheme="minorHAnsi"/>
            </w:rPr>
            <w:instrText xml:space="preserve"> CITATION Gar21 \l 2057 </w:instrText>
          </w:r>
          <w:r w:rsidRPr="0037329C">
            <w:rPr>
              <w:rFonts w:cstheme="minorHAnsi"/>
            </w:rPr>
            <w:fldChar w:fldCharType="separate"/>
          </w:r>
          <w:r w:rsidRPr="0037329C">
            <w:rPr>
              <w:rFonts w:cstheme="minorHAnsi"/>
              <w:noProof/>
            </w:rPr>
            <w:t>(Garcia, 2021)</w:t>
          </w:r>
          <w:r w:rsidRPr="0037329C">
            <w:rPr>
              <w:rFonts w:cstheme="minorHAnsi"/>
            </w:rPr>
            <w:fldChar w:fldCharType="end"/>
          </w:r>
        </w:sdtContent>
      </w:sdt>
      <w:r w:rsidRPr="0037329C">
        <w:rPr>
          <w:rFonts w:cstheme="minorHAnsi"/>
        </w:rPr>
        <w:t xml:space="preserve">.  A range of impacting factors have been suggested by academics, ranging from the expectation of an archetypal masculine version of police leadership </w:t>
      </w:r>
      <w:sdt>
        <w:sdtPr>
          <w:rPr>
            <w:rFonts w:cstheme="minorHAnsi"/>
          </w:rPr>
          <w:id w:val="-1741250868"/>
          <w:citation/>
        </w:sdtPr>
        <w:sdtEndPr/>
        <w:sdtContent>
          <w:r w:rsidRPr="0037329C">
            <w:rPr>
              <w:rFonts w:cstheme="minorHAnsi"/>
            </w:rPr>
            <w:fldChar w:fldCharType="begin"/>
          </w:r>
          <w:r w:rsidRPr="0037329C">
            <w:rPr>
              <w:rFonts w:cstheme="minorHAnsi"/>
            </w:rPr>
            <w:instrText xml:space="preserve"> CITATION Lof09 \l 2057 </w:instrText>
          </w:r>
          <w:r w:rsidRPr="0037329C">
            <w:rPr>
              <w:rFonts w:cstheme="minorHAnsi"/>
            </w:rPr>
            <w:fldChar w:fldCharType="separate"/>
          </w:r>
          <w:r w:rsidRPr="0037329C">
            <w:rPr>
              <w:rFonts w:cstheme="minorHAnsi"/>
              <w:noProof/>
            </w:rPr>
            <w:t>(Loftus, 2009)</w:t>
          </w:r>
          <w:r w:rsidRPr="0037329C">
            <w:rPr>
              <w:rFonts w:cstheme="minorHAnsi"/>
            </w:rPr>
            <w:fldChar w:fldCharType="end"/>
          </w:r>
        </w:sdtContent>
      </w:sdt>
      <w:r w:rsidRPr="0037329C">
        <w:rPr>
          <w:rFonts w:cstheme="minorHAnsi"/>
        </w:rPr>
        <w:t xml:space="preserve">; the societal expectation for women to be primary carers and the impact of balancing child caring with work and career progression </w:t>
      </w:r>
      <w:sdt>
        <w:sdtPr>
          <w:rPr>
            <w:rFonts w:cstheme="minorHAnsi"/>
          </w:rPr>
          <w:id w:val="-824738193"/>
          <w:citation/>
        </w:sdtPr>
        <w:sdtEndPr/>
        <w:sdtContent>
          <w:r w:rsidRPr="0037329C">
            <w:rPr>
              <w:rFonts w:cstheme="minorHAnsi"/>
            </w:rPr>
            <w:fldChar w:fldCharType="begin"/>
          </w:r>
          <w:r w:rsidRPr="0037329C">
            <w:rPr>
              <w:rFonts w:cstheme="minorHAnsi"/>
            </w:rPr>
            <w:instrText xml:space="preserve"> CITATION Sil06 \l 2057 </w:instrText>
          </w:r>
          <w:r w:rsidRPr="0037329C">
            <w:rPr>
              <w:rFonts w:cstheme="minorHAnsi"/>
            </w:rPr>
            <w:fldChar w:fldCharType="separate"/>
          </w:r>
          <w:r w:rsidRPr="0037329C">
            <w:rPr>
              <w:rFonts w:cstheme="minorHAnsi"/>
              <w:noProof/>
            </w:rPr>
            <w:t>(Silvestri, 2006)</w:t>
          </w:r>
          <w:r w:rsidRPr="0037329C">
            <w:rPr>
              <w:rFonts w:cstheme="minorHAnsi"/>
            </w:rPr>
            <w:fldChar w:fldCharType="end"/>
          </w:r>
        </w:sdtContent>
      </w:sdt>
      <w:r w:rsidRPr="0037329C">
        <w:rPr>
          <w:rFonts w:cstheme="minorHAnsi"/>
        </w:rPr>
        <w:t xml:space="preserve">.  Alexander and </w:t>
      </w:r>
      <w:proofErr w:type="spellStart"/>
      <w:r w:rsidRPr="0037329C">
        <w:rPr>
          <w:rFonts w:cstheme="minorHAnsi"/>
        </w:rPr>
        <w:t>Charman</w:t>
      </w:r>
      <w:proofErr w:type="spellEnd"/>
      <w:r w:rsidRPr="0037329C">
        <w:rPr>
          <w:rFonts w:cstheme="minorHAnsi"/>
        </w:rPr>
        <w:t xml:space="preserve"> </w:t>
      </w:r>
      <w:sdt>
        <w:sdtPr>
          <w:rPr>
            <w:rFonts w:cstheme="minorHAnsi"/>
          </w:rPr>
          <w:id w:val="-771318792"/>
          <w:citation/>
        </w:sdtPr>
        <w:sdtEndPr/>
        <w:sdtContent>
          <w:r w:rsidRPr="0037329C">
            <w:rPr>
              <w:rFonts w:cstheme="minorHAnsi"/>
            </w:rPr>
            <w:fldChar w:fldCharType="begin"/>
          </w:r>
          <w:r w:rsidRPr="0037329C">
            <w:rPr>
              <w:rFonts w:cstheme="minorHAnsi"/>
            </w:rPr>
            <w:instrText xml:space="preserve">CITATION Ale24 \n  \t  \l 2057 </w:instrText>
          </w:r>
          <w:r w:rsidRPr="0037329C">
            <w:rPr>
              <w:rFonts w:cstheme="minorHAnsi"/>
            </w:rPr>
            <w:fldChar w:fldCharType="separate"/>
          </w:r>
          <w:r w:rsidRPr="0037329C">
            <w:rPr>
              <w:rFonts w:cstheme="minorHAnsi"/>
              <w:noProof/>
            </w:rPr>
            <w:t>(2024)</w:t>
          </w:r>
          <w:r w:rsidRPr="0037329C">
            <w:rPr>
              <w:rFonts w:cstheme="minorHAnsi"/>
            </w:rPr>
            <w:fldChar w:fldCharType="end"/>
          </w:r>
        </w:sdtContent>
      </w:sdt>
      <w:r w:rsidRPr="0037329C">
        <w:rPr>
          <w:rFonts w:cstheme="minorHAnsi"/>
        </w:rPr>
        <w:t xml:space="preserve"> respectively </w:t>
      </w:r>
      <w:proofErr w:type="spellStart"/>
      <w:r w:rsidRPr="0037329C">
        <w:rPr>
          <w:rFonts w:cstheme="minorHAnsi"/>
        </w:rPr>
        <w:t>categorise</w:t>
      </w:r>
      <w:proofErr w:type="spellEnd"/>
      <w:r w:rsidRPr="0037329C">
        <w:rPr>
          <w:rFonts w:cstheme="minorHAnsi"/>
        </w:rPr>
        <w:t xml:space="preserve"> these as cultural and structural barriers inhibiting the progression and opportunity for women.</w:t>
      </w:r>
    </w:p>
    <w:p w14:paraId="5E77C539" w14:textId="77777777" w:rsidR="00182760" w:rsidRPr="0037329C" w:rsidRDefault="00182760" w:rsidP="0037329C">
      <w:pPr>
        <w:spacing w:line="360" w:lineRule="auto"/>
        <w:jc w:val="both"/>
        <w:rPr>
          <w:rFonts w:cstheme="minorHAnsi"/>
        </w:rPr>
      </w:pPr>
    </w:p>
    <w:p w14:paraId="33D6135E" w14:textId="77777777" w:rsidR="00182760" w:rsidRPr="0037329C" w:rsidRDefault="00182760" w:rsidP="0037329C">
      <w:pPr>
        <w:spacing w:line="360" w:lineRule="auto"/>
        <w:jc w:val="both"/>
        <w:rPr>
          <w:rFonts w:cstheme="minorHAnsi"/>
        </w:rPr>
      </w:pPr>
      <w:r w:rsidRPr="0037329C">
        <w:rPr>
          <w:rFonts w:cstheme="minorHAnsi"/>
        </w:rPr>
        <w:lastRenderedPageBreak/>
        <w:t xml:space="preserve">Within the report author’s home force – Devon and Cornwall police -  a gender imbalance in leadership roles continues to exist, with women making up 55.3% of the lowest paid quarter of roles which is disproportionate when compared to the fact that the women headcount is 35.9% </w:t>
      </w:r>
      <w:sdt>
        <w:sdtPr>
          <w:rPr>
            <w:rFonts w:cstheme="minorHAnsi"/>
          </w:rPr>
          <w:id w:val="-1003897994"/>
          <w:citation/>
        </w:sdtPr>
        <w:sdtEndPr/>
        <w:sdtContent>
          <w:r w:rsidRPr="0037329C">
            <w:rPr>
              <w:rFonts w:cstheme="minorHAnsi"/>
            </w:rPr>
            <w:fldChar w:fldCharType="begin"/>
          </w:r>
          <w:r w:rsidRPr="0037329C">
            <w:rPr>
              <w:rFonts w:cstheme="minorHAnsi"/>
            </w:rPr>
            <w:instrText xml:space="preserve">CITATION Dev \l 2057 </w:instrText>
          </w:r>
          <w:r w:rsidRPr="0037329C">
            <w:rPr>
              <w:rFonts w:cstheme="minorHAnsi"/>
            </w:rPr>
            <w:fldChar w:fldCharType="separate"/>
          </w:r>
          <w:r w:rsidRPr="0037329C">
            <w:rPr>
              <w:rFonts w:cstheme="minorHAnsi"/>
              <w:noProof/>
            </w:rPr>
            <w:t>(Gender Pay Gap Service, 2024)</w:t>
          </w:r>
          <w:r w:rsidRPr="0037329C">
            <w:rPr>
              <w:rFonts w:cstheme="minorHAnsi"/>
            </w:rPr>
            <w:fldChar w:fldCharType="end"/>
          </w:r>
        </w:sdtContent>
      </w:sdt>
      <w:r w:rsidRPr="0037329C">
        <w:rPr>
          <w:rFonts w:cstheme="minorHAnsi"/>
        </w:rPr>
        <w:t xml:space="preserve">.  This report aims to critically examine the </w:t>
      </w:r>
      <w:proofErr w:type="spellStart"/>
      <w:r w:rsidRPr="0037329C">
        <w:rPr>
          <w:rFonts w:cstheme="minorHAnsi"/>
        </w:rPr>
        <w:t>organisational</w:t>
      </w:r>
      <w:proofErr w:type="spellEnd"/>
      <w:r w:rsidRPr="0037329C">
        <w:rPr>
          <w:rFonts w:cstheme="minorHAnsi"/>
        </w:rPr>
        <w:t xml:space="preserve">, structural and cultural barriers that inhibit women’s progression to senior ranks or </w:t>
      </w:r>
      <w:proofErr w:type="spellStart"/>
      <w:r w:rsidRPr="0037329C">
        <w:rPr>
          <w:rFonts w:cstheme="minorHAnsi"/>
        </w:rPr>
        <w:t>speciality</w:t>
      </w:r>
      <w:proofErr w:type="spellEnd"/>
      <w:r w:rsidRPr="0037329C">
        <w:rPr>
          <w:rFonts w:cstheme="minorHAnsi"/>
        </w:rPr>
        <w:t xml:space="preserve"> of role within Devon and Cornwall police.  Much has previously been academically researched in respect of the barriers that exist for women in their careers and specifically in policing.  With an Ipsos survey showing that 29% of British Men believing that feminism down more harm than good </w:t>
      </w:r>
      <w:sdt>
        <w:sdtPr>
          <w:rPr>
            <w:rFonts w:cstheme="minorHAnsi"/>
          </w:rPr>
          <w:id w:val="75020048"/>
          <w:citation/>
        </w:sdtPr>
        <w:sdtEndPr/>
        <w:sdtContent>
          <w:r w:rsidRPr="0037329C">
            <w:rPr>
              <w:rFonts w:cstheme="minorHAnsi"/>
            </w:rPr>
            <w:fldChar w:fldCharType="begin"/>
          </w:r>
          <w:r w:rsidRPr="0037329C">
            <w:rPr>
              <w:rFonts w:cstheme="minorHAnsi"/>
            </w:rPr>
            <w:instrText xml:space="preserve"> CITATION Kel22 \l 2057 </w:instrText>
          </w:r>
          <w:r w:rsidRPr="0037329C">
            <w:rPr>
              <w:rFonts w:cstheme="minorHAnsi"/>
            </w:rPr>
            <w:fldChar w:fldCharType="separate"/>
          </w:r>
          <w:r w:rsidRPr="0037329C">
            <w:rPr>
              <w:rFonts w:cstheme="minorHAnsi"/>
              <w:noProof/>
            </w:rPr>
            <w:t>(Beaver, 2022)</w:t>
          </w:r>
          <w:r w:rsidRPr="0037329C">
            <w:rPr>
              <w:rFonts w:cstheme="minorHAnsi"/>
            </w:rPr>
            <w:fldChar w:fldCharType="end"/>
          </w:r>
        </w:sdtContent>
      </w:sdt>
      <w:r w:rsidRPr="0037329C">
        <w:rPr>
          <w:rFonts w:cstheme="minorHAnsi"/>
        </w:rPr>
        <w:t xml:space="preserve"> the role of men in embedding gender quality is often overlooked.  </w:t>
      </w:r>
    </w:p>
    <w:p w14:paraId="33CF7BF6" w14:textId="77777777" w:rsidR="00182760" w:rsidRPr="0037329C" w:rsidRDefault="00182760" w:rsidP="0037329C">
      <w:pPr>
        <w:spacing w:line="360" w:lineRule="auto"/>
        <w:jc w:val="both"/>
        <w:rPr>
          <w:rFonts w:cstheme="minorHAnsi"/>
        </w:rPr>
      </w:pPr>
    </w:p>
    <w:p w14:paraId="05B59C26" w14:textId="27E7F674" w:rsidR="3DFAD6CA" w:rsidRPr="0037329C" w:rsidRDefault="00182760" w:rsidP="0037329C">
      <w:pPr>
        <w:spacing w:line="360" w:lineRule="auto"/>
        <w:jc w:val="both"/>
        <w:rPr>
          <w:rFonts w:cstheme="minorHAnsi"/>
          <w:i/>
          <w:iCs/>
        </w:rPr>
      </w:pPr>
      <w:r w:rsidRPr="0037329C">
        <w:rPr>
          <w:rFonts w:cstheme="minorHAnsi"/>
        </w:rPr>
        <w:t xml:space="preserve">This report, however, will look at the extent at which structural barriers exist in the </w:t>
      </w:r>
      <w:proofErr w:type="spellStart"/>
      <w:r w:rsidRPr="0037329C">
        <w:rPr>
          <w:rFonts w:cstheme="minorHAnsi"/>
        </w:rPr>
        <w:t>organisation</w:t>
      </w:r>
      <w:proofErr w:type="spellEnd"/>
      <w:r w:rsidRPr="0037329C">
        <w:rPr>
          <w:rFonts w:cstheme="minorHAnsi"/>
        </w:rPr>
        <w:t xml:space="preserve"> and the impact </w:t>
      </w:r>
      <w:r w:rsidR="00A57878" w:rsidRPr="0037329C">
        <w:rPr>
          <w:rFonts w:cstheme="minorHAnsi"/>
        </w:rPr>
        <w:t>these have on</w:t>
      </w:r>
      <w:r w:rsidRPr="0037329C">
        <w:rPr>
          <w:rFonts w:cstheme="minorHAnsi"/>
        </w:rPr>
        <w:t xml:space="preserve"> prevent</w:t>
      </w:r>
      <w:r w:rsidR="00A57878" w:rsidRPr="0037329C">
        <w:rPr>
          <w:rFonts w:cstheme="minorHAnsi"/>
        </w:rPr>
        <w:t>ing</w:t>
      </w:r>
      <w:r w:rsidRPr="0037329C">
        <w:rPr>
          <w:rFonts w:cstheme="minorHAnsi"/>
        </w:rPr>
        <w:t xml:space="preserve"> women from achieving equality.  </w:t>
      </w:r>
    </w:p>
    <w:p w14:paraId="1B63A996" w14:textId="17C4DE8B" w:rsidR="5BFFD2F1" w:rsidRPr="0037329C" w:rsidRDefault="5BFFD2F1" w:rsidP="0037329C">
      <w:pPr>
        <w:spacing w:line="360" w:lineRule="auto"/>
        <w:jc w:val="both"/>
        <w:rPr>
          <w:rFonts w:cstheme="minorHAnsi"/>
          <w:i/>
          <w:iCs/>
        </w:rPr>
      </w:pPr>
      <w:r w:rsidRPr="0037329C">
        <w:rPr>
          <w:rFonts w:cstheme="minorHAnsi"/>
          <w:i/>
          <w:iCs/>
        </w:rPr>
        <w:t>____________________________________________________________________________________</w:t>
      </w:r>
    </w:p>
    <w:p w14:paraId="7940C7B6" w14:textId="47584FD1" w:rsidR="6CB404EB" w:rsidRPr="0037329C" w:rsidRDefault="6CB404EB" w:rsidP="0037329C">
      <w:pPr>
        <w:spacing w:line="360" w:lineRule="auto"/>
        <w:jc w:val="both"/>
        <w:rPr>
          <w:rFonts w:cstheme="minorHAnsi"/>
          <w:i/>
          <w:iCs/>
        </w:rPr>
      </w:pPr>
      <w:r w:rsidRPr="0037329C">
        <w:rPr>
          <w:rFonts w:cstheme="minorHAnsi"/>
          <w:b/>
          <w:bCs/>
        </w:rPr>
        <w:t>Methodology:</w:t>
      </w:r>
      <w:r w:rsidRPr="0037329C">
        <w:rPr>
          <w:rFonts w:cstheme="minorHAnsi"/>
        </w:rPr>
        <w:t xml:space="preserve"> </w:t>
      </w:r>
    </w:p>
    <w:p w14:paraId="7601C888" w14:textId="77777777" w:rsidR="00613185" w:rsidRPr="0037329C" w:rsidRDefault="00613185" w:rsidP="0037329C">
      <w:pPr>
        <w:spacing w:line="360" w:lineRule="auto"/>
        <w:jc w:val="both"/>
        <w:rPr>
          <w:rFonts w:cstheme="minorHAnsi"/>
        </w:rPr>
      </w:pPr>
      <w:r w:rsidRPr="0037329C">
        <w:rPr>
          <w:rFonts w:cstheme="minorHAnsi"/>
        </w:rPr>
        <w:t xml:space="preserve">Any dissertation must be based upon reliable research to ensure that it meets academic </w:t>
      </w:r>
      <w:proofErr w:type="spellStart"/>
      <w:r w:rsidRPr="0037329C">
        <w:rPr>
          <w:rFonts w:cstheme="minorHAnsi"/>
        </w:rPr>
        <w:t>rigour</w:t>
      </w:r>
      <w:proofErr w:type="spellEnd"/>
      <w:r w:rsidRPr="0037329C">
        <w:rPr>
          <w:rFonts w:cstheme="minorHAnsi"/>
        </w:rPr>
        <w:t xml:space="preserve"> and adds to the reliable existing body of research on the topic.  Research can be described as “a systematic and methodical process of enquiry and investigation with a view to increasing knowledge” </w:t>
      </w:r>
      <w:sdt>
        <w:sdtPr>
          <w:rPr>
            <w:rFonts w:cstheme="minorHAnsi"/>
          </w:rPr>
          <w:id w:val="2128504292"/>
          <w:citation/>
        </w:sdtPr>
        <w:sdtContent>
          <w:r w:rsidRPr="0037329C">
            <w:rPr>
              <w:rFonts w:cstheme="minorHAnsi"/>
            </w:rPr>
            <w:fldChar w:fldCharType="begin"/>
          </w:r>
          <w:r w:rsidRPr="0037329C">
            <w:rPr>
              <w:rFonts w:cstheme="minorHAnsi"/>
            </w:rPr>
            <w:instrText xml:space="preserve"> CITATION Col09 \l 2057 </w:instrText>
          </w:r>
          <w:r w:rsidRPr="0037329C">
            <w:rPr>
              <w:rFonts w:cstheme="minorHAnsi"/>
            </w:rPr>
            <w:fldChar w:fldCharType="separate"/>
          </w:r>
          <w:r w:rsidRPr="0037329C">
            <w:rPr>
              <w:rFonts w:cstheme="minorHAnsi"/>
              <w:noProof/>
            </w:rPr>
            <w:t>(Collis &amp; Hussey, 2009)</w:t>
          </w:r>
          <w:r w:rsidRPr="0037329C">
            <w:rPr>
              <w:rFonts w:cstheme="minorHAnsi"/>
            </w:rPr>
            <w:fldChar w:fldCharType="end"/>
          </w:r>
        </w:sdtContent>
      </w:sdt>
      <w:r w:rsidRPr="0037329C">
        <w:rPr>
          <w:rFonts w:cstheme="minorHAnsi"/>
        </w:rPr>
        <w:t xml:space="preserve">  and can be split into three types: quantitative, qualitative and a mixed method approach.  </w:t>
      </w:r>
    </w:p>
    <w:p w14:paraId="3D770065" w14:textId="77777777" w:rsidR="00613185" w:rsidRPr="0037329C" w:rsidRDefault="00613185" w:rsidP="0037329C">
      <w:pPr>
        <w:pStyle w:val="ListParagraph"/>
        <w:numPr>
          <w:ilvl w:val="0"/>
          <w:numId w:val="3"/>
        </w:numPr>
        <w:spacing w:line="360" w:lineRule="auto"/>
        <w:jc w:val="both"/>
        <w:rPr>
          <w:rFonts w:cstheme="minorHAnsi"/>
        </w:rPr>
      </w:pPr>
      <w:r w:rsidRPr="0037329C">
        <w:rPr>
          <w:rFonts w:cstheme="minorHAnsi"/>
        </w:rPr>
        <w:t xml:space="preserve">Quantitative research has been defined as the collation of numerical data which is </w:t>
      </w:r>
      <w:proofErr w:type="spellStart"/>
      <w:r w:rsidRPr="0037329C">
        <w:rPr>
          <w:rFonts w:cstheme="minorHAnsi"/>
        </w:rPr>
        <w:t>analysed</w:t>
      </w:r>
      <w:proofErr w:type="spellEnd"/>
      <w:r w:rsidRPr="0037329C">
        <w:rPr>
          <w:rFonts w:cstheme="minorHAnsi"/>
        </w:rPr>
        <w:t xml:space="preserve"> mathematically to explore observed phenomena </w:t>
      </w:r>
      <w:sdt>
        <w:sdtPr>
          <w:rPr>
            <w:rFonts w:cstheme="minorHAnsi"/>
          </w:rPr>
          <w:id w:val="718401270"/>
          <w:citation/>
        </w:sdtPr>
        <w:sdtContent>
          <w:r w:rsidRPr="0037329C">
            <w:rPr>
              <w:rFonts w:cstheme="minorHAnsi"/>
            </w:rPr>
            <w:fldChar w:fldCharType="begin"/>
          </w:r>
          <w:r w:rsidRPr="0037329C">
            <w:rPr>
              <w:rFonts w:cstheme="minorHAnsi"/>
            </w:rPr>
            <w:instrText xml:space="preserve"> CITATION Ali02 \l 2057 </w:instrText>
          </w:r>
          <w:r w:rsidRPr="0037329C">
            <w:rPr>
              <w:rFonts w:cstheme="minorHAnsi"/>
            </w:rPr>
            <w:fldChar w:fldCharType="separate"/>
          </w:r>
          <w:r w:rsidRPr="0037329C">
            <w:rPr>
              <w:rFonts w:cstheme="minorHAnsi"/>
              <w:noProof/>
            </w:rPr>
            <w:t>(Aliaga &amp; Gunderson, 2002)</w:t>
          </w:r>
          <w:r w:rsidRPr="0037329C">
            <w:rPr>
              <w:rFonts w:cstheme="minorHAnsi"/>
            </w:rPr>
            <w:fldChar w:fldCharType="end"/>
          </w:r>
        </w:sdtContent>
      </w:sdt>
      <w:r w:rsidRPr="0037329C">
        <w:rPr>
          <w:rFonts w:cstheme="minorHAnsi"/>
        </w:rPr>
        <w:t xml:space="preserve">.  In its simplest term, this sees the researcher applying mathematically </w:t>
      </w:r>
      <w:proofErr w:type="spellStart"/>
      <w:r w:rsidRPr="0037329C">
        <w:rPr>
          <w:rFonts w:cstheme="minorHAnsi"/>
        </w:rPr>
        <w:t>analysing</w:t>
      </w:r>
      <w:proofErr w:type="spellEnd"/>
      <w:r w:rsidRPr="0037329C">
        <w:rPr>
          <w:rFonts w:cstheme="minorHAnsi"/>
        </w:rPr>
        <w:t xml:space="preserve"> data to gain an insight into the topic.  </w:t>
      </w:r>
    </w:p>
    <w:p w14:paraId="1956E741" w14:textId="77777777" w:rsidR="00613185" w:rsidRPr="0037329C" w:rsidRDefault="00613185" w:rsidP="0037329C">
      <w:pPr>
        <w:pStyle w:val="ListParagraph"/>
        <w:numPr>
          <w:ilvl w:val="0"/>
          <w:numId w:val="3"/>
        </w:numPr>
        <w:spacing w:line="360" w:lineRule="auto"/>
        <w:jc w:val="both"/>
        <w:rPr>
          <w:rFonts w:cstheme="minorHAnsi"/>
        </w:rPr>
      </w:pPr>
      <w:r w:rsidRPr="0037329C">
        <w:rPr>
          <w:rFonts w:cstheme="minorHAnsi"/>
        </w:rPr>
        <w:t xml:space="preserve">Qualitative research involves using a chosen methodology to collate or </w:t>
      </w:r>
      <w:proofErr w:type="spellStart"/>
      <w:r w:rsidRPr="0037329C">
        <w:rPr>
          <w:rFonts w:cstheme="minorHAnsi"/>
        </w:rPr>
        <w:t>analyse</w:t>
      </w:r>
      <w:proofErr w:type="spellEnd"/>
      <w:r w:rsidRPr="0037329C">
        <w:rPr>
          <w:rFonts w:cstheme="minorHAnsi"/>
        </w:rPr>
        <w:t xml:space="preserve"> non-numerical data to understand exploratory research questions.  There are 5 traditional qualitative approaches: case study; ethnographic; grounded theory; narrative and phenomenological </w:t>
      </w:r>
      <w:sdt>
        <w:sdtPr>
          <w:rPr>
            <w:rFonts w:cstheme="minorHAnsi"/>
          </w:rPr>
          <w:id w:val="142706397"/>
          <w:citation/>
        </w:sdtPr>
        <w:sdtContent>
          <w:r w:rsidRPr="0037329C">
            <w:rPr>
              <w:rFonts w:cstheme="minorHAnsi"/>
            </w:rPr>
            <w:fldChar w:fldCharType="begin"/>
          </w:r>
          <w:r w:rsidRPr="0037329C">
            <w:rPr>
              <w:rFonts w:cstheme="minorHAnsi"/>
            </w:rPr>
            <w:instrText xml:space="preserve"> CITATION Cre13 \l 2057 </w:instrText>
          </w:r>
          <w:r w:rsidRPr="0037329C">
            <w:rPr>
              <w:rFonts w:cstheme="minorHAnsi"/>
            </w:rPr>
            <w:fldChar w:fldCharType="separate"/>
          </w:r>
          <w:r w:rsidRPr="0037329C">
            <w:rPr>
              <w:rFonts w:cstheme="minorHAnsi"/>
              <w:noProof/>
            </w:rPr>
            <w:t>(Cresswell, 2013)</w:t>
          </w:r>
          <w:r w:rsidRPr="0037329C">
            <w:rPr>
              <w:rFonts w:cstheme="minorHAnsi"/>
            </w:rPr>
            <w:fldChar w:fldCharType="end"/>
          </w:r>
        </w:sdtContent>
      </w:sdt>
    </w:p>
    <w:p w14:paraId="35F263CF" w14:textId="77777777" w:rsidR="00613185" w:rsidRPr="0037329C" w:rsidRDefault="00613185" w:rsidP="0037329C">
      <w:pPr>
        <w:pStyle w:val="ListParagraph"/>
        <w:numPr>
          <w:ilvl w:val="0"/>
          <w:numId w:val="3"/>
        </w:numPr>
        <w:spacing w:line="360" w:lineRule="auto"/>
        <w:jc w:val="both"/>
        <w:rPr>
          <w:rFonts w:cstheme="minorHAnsi"/>
        </w:rPr>
      </w:pPr>
      <w:r w:rsidRPr="0037329C">
        <w:rPr>
          <w:rFonts w:cstheme="minorHAnsi"/>
        </w:rPr>
        <w:t xml:space="preserve">Mixed Method is a combination of quantitative and qualitative approaches, </w:t>
      </w:r>
      <w:proofErr w:type="spellStart"/>
      <w:r w:rsidRPr="0037329C">
        <w:rPr>
          <w:rFonts w:cstheme="minorHAnsi"/>
        </w:rPr>
        <w:t>analysing</w:t>
      </w:r>
      <w:proofErr w:type="spellEnd"/>
      <w:r w:rsidRPr="0037329C">
        <w:rPr>
          <w:rFonts w:cstheme="minorHAnsi"/>
        </w:rPr>
        <w:t xml:space="preserve"> both sets of data to answer the purpose of the dissertation </w:t>
      </w:r>
      <w:sdt>
        <w:sdtPr>
          <w:rPr>
            <w:rFonts w:cstheme="minorHAnsi"/>
          </w:rPr>
          <w:id w:val="-1545753328"/>
          <w:citation/>
        </w:sdtPr>
        <w:sdtContent>
          <w:r w:rsidRPr="0037329C">
            <w:rPr>
              <w:rFonts w:cstheme="minorHAnsi"/>
            </w:rPr>
            <w:fldChar w:fldCharType="begin"/>
          </w:r>
          <w:r w:rsidRPr="0037329C">
            <w:rPr>
              <w:rFonts w:cstheme="minorHAnsi"/>
            </w:rPr>
            <w:instrText xml:space="preserve"> CITATION Cre18 \l 2057 </w:instrText>
          </w:r>
          <w:r w:rsidRPr="0037329C">
            <w:rPr>
              <w:rFonts w:cstheme="minorHAnsi"/>
            </w:rPr>
            <w:fldChar w:fldCharType="separate"/>
          </w:r>
          <w:r w:rsidRPr="0037329C">
            <w:rPr>
              <w:rFonts w:cstheme="minorHAnsi"/>
              <w:noProof/>
            </w:rPr>
            <w:t>(Cresswell &amp; Cresswell, 2018)</w:t>
          </w:r>
          <w:r w:rsidRPr="0037329C">
            <w:rPr>
              <w:rFonts w:cstheme="minorHAnsi"/>
            </w:rPr>
            <w:fldChar w:fldCharType="end"/>
          </w:r>
        </w:sdtContent>
      </w:sdt>
    </w:p>
    <w:p w14:paraId="2EEBC2B5" w14:textId="77777777" w:rsidR="00613185" w:rsidRPr="0037329C" w:rsidRDefault="00613185" w:rsidP="0037329C">
      <w:pPr>
        <w:pStyle w:val="ListParagraph"/>
        <w:spacing w:line="360" w:lineRule="auto"/>
        <w:jc w:val="both"/>
        <w:rPr>
          <w:rFonts w:cstheme="minorHAnsi"/>
        </w:rPr>
      </w:pPr>
    </w:p>
    <w:p w14:paraId="259970AC" w14:textId="77777777" w:rsidR="00613185" w:rsidRPr="0037329C" w:rsidRDefault="00613185" w:rsidP="0037329C">
      <w:pPr>
        <w:spacing w:line="360" w:lineRule="auto"/>
        <w:jc w:val="both"/>
        <w:rPr>
          <w:rFonts w:cstheme="minorHAnsi"/>
        </w:rPr>
      </w:pPr>
      <w:r w:rsidRPr="0037329C">
        <w:rPr>
          <w:rFonts w:cstheme="minorHAnsi"/>
        </w:rPr>
        <w:t xml:space="preserve">There are two main ways in which to collect the data which is then used in a quantitative; qualitative or mixed method approach: primary and secondary.  The latter refers to the research of data that has already </w:t>
      </w:r>
      <w:r w:rsidRPr="0037329C">
        <w:rPr>
          <w:rFonts w:cstheme="minorHAnsi"/>
        </w:rPr>
        <w:lastRenderedPageBreak/>
        <w:t xml:space="preserve">been obtained which will be further </w:t>
      </w:r>
      <w:proofErr w:type="spellStart"/>
      <w:r w:rsidRPr="0037329C">
        <w:rPr>
          <w:rFonts w:cstheme="minorHAnsi"/>
        </w:rPr>
        <w:t>analysed</w:t>
      </w:r>
      <w:proofErr w:type="spellEnd"/>
      <w:r w:rsidRPr="0037329C">
        <w:rPr>
          <w:rFonts w:cstheme="minorHAnsi"/>
        </w:rPr>
        <w:t xml:space="preserve">, whereas primary research relates to data which is collected specifically for the research project and this dissertation </w:t>
      </w:r>
      <w:sdt>
        <w:sdtPr>
          <w:rPr>
            <w:rFonts w:cstheme="minorHAnsi"/>
          </w:rPr>
          <w:id w:val="-419487376"/>
          <w:citation/>
        </w:sdtPr>
        <w:sdtContent>
          <w:r w:rsidRPr="0037329C">
            <w:rPr>
              <w:rFonts w:cstheme="minorHAnsi"/>
            </w:rPr>
            <w:fldChar w:fldCharType="begin"/>
          </w:r>
          <w:r w:rsidRPr="0037329C">
            <w:rPr>
              <w:rFonts w:cstheme="minorHAnsi"/>
            </w:rPr>
            <w:instrText xml:space="preserve"> CITATION Sau23 \l 2057 </w:instrText>
          </w:r>
          <w:r w:rsidRPr="0037329C">
            <w:rPr>
              <w:rFonts w:cstheme="minorHAnsi"/>
            </w:rPr>
            <w:fldChar w:fldCharType="separate"/>
          </w:r>
          <w:r w:rsidRPr="0037329C">
            <w:rPr>
              <w:rFonts w:cstheme="minorHAnsi"/>
              <w:noProof/>
            </w:rPr>
            <w:t>(Saunders, et al., 2023)</w:t>
          </w:r>
          <w:r w:rsidRPr="0037329C">
            <w:rPr>
              <w:rFonts w:cstheme="minorHAnsi"/>
            </w:rPr>
            <w:fldChar w:fldCharType="end"/>
          </w:r>
        </w:sdtContent>
      </w:sdt>
      <w:r w:rsidRPr="0037329C">
        <w:rPr>
          <w:rFonts w:cstheme="minorHAnsi"/>
        </w:rPr>
        <w:t xml:space="preserve">.   </w:t>
      </w:r>
    </w:p>
    <w:p w14:paraId="0A8444F0" w14:textId="77777777" w:rsidR="00613185" w:rsidRPr="0037329C" w:rsidRDefault="00613185" w:rsidP="0037329C">
      <w:pPr>
        <w:spacing w:line="360" w:lineRule="auto"/>
        <w:jc w:val="both"/>
        <w:rPr>
          <w:rFonts w:cstheme="minorHAnsi"/>
        </w:rPr>
      </w:pPr>
    </w:p>
    <w:p w14:paraId="0F55657C" w14:textId="77777777" w:rsidR="00613185" w:rsidRDefault="00613185" w:rsidP="0037329C">
      <w:pPr>
        <w:spacing w:line="360" w:lineRule="auto"/>
        <w:jc w:val="both"/>
        <w:rPr>
          <w:rFonts w:cstheme="minorHAnsi"/>
        </w:rPr>
      </w:pPr>
      <w:r w:rsidRPr="0037329C">
        <w:rPr>
          <w:rFonts w:cstheme="minorHAnsi"/>
        </w:rPr>
        <w:t xml:space="preserve">This dissertation will involve a mixed methodology of research and will see data being collated from both primary and secondary sources. </w:t>
      </w:r>
    </w:p>
    <w:p w14:paraId="22983E8A" w14:textId="77777777" w:rsidR="0037329C" w:rsidRPr="0037329C" w:rsidRDefault="0037329C" w:rsidP="0037329C">
      <w:pPr>
        <w:spacing w:line="360" w:lineRule="auto"/>
        <w:jc w:val="both"/>
        <w:rPr>
          <w:rFonts w:cstheme="minorHAnsi"/>
        </w:rPr>
      </w:pPr>
    </w:p>
    <w:p w14:paraId="5A2305A9" w14:textId="77777777" w:rsidR="00613185" w:rsidRDefault="00613185" w:rsidP="0037329C">
      <w:pPr>
        <w:spacing w:line="360" w:lineRule="auto"/>
        <w:jc w:val="both"/>
        <w:rPr>
          <w:rFonts w:cstheme="minorHAnsi"/>
        </w:rPr>
      </w:pPr>
      <w:r w:rsidRPr="0037329C">
        <w:rPr>
          <w:rFonts w:cstheme="minorHAnsi"/>
        </w:rPr>
        <w:t xml:space="preserve">The methodology of my dissertation will focus on two distinct phases.  The first of these will be the literature review of existing literature, a secondary research methodology.  The purpose of a literature review is multi-faceted but includes: setting out the context of relevant research that has already been conducted on my topic; provides an in-depth critical evaluation of the research that is already in existence; identified pertinent and relevant issues and cites a number of further reading/other sources in a well referenced manner </w:t>
      </w:r>
      <w:sdt>
        <w:sdtPr>
          <w:rPr>
            <w:rFonts w:cstheme="minorHAnsi"/>
          </w:rPr>
          <w:id w:val="-2132620552"/>
          <w:citation/>
        </w:sdtPr>
        <w:sdtContent>
          <w:r w:rsidRPr="0037329C">
            <w:rPr>
              <w:rFonts w:cstheme="minorHAnsi"/>
            </w:rPr>
            <w:fldChar w:fldCharType="begin"/>
          </w:r>
          <w:r w:rsidRPr="0037329C">
            <w:rPr>
              <w:rFonts w:cstheme="minorHAnsi"/>
              <w:lang w:val="en-GB"/>
            </w:rPr>
            <w:instrText xml:space="preserve"> CITATION Big14 \l 2057 </w:instrText>
          </w:r>
          <w:r w:rsidRPr="0037329C">
            <w:rPr>
              <w:rFonts w:cstheme="minorHAnsi"/>
            </w:rPr>
            <w:fldChar w:fldCharType="separate"/>
          </w:r>
          <w:r w:rsidRPr="0037329C">
            <w:rPr>
              <w:rFonts w:cstheme="minorHAnsi"/>
              <w:noProof/>
            </w:rPr>
            <w:t>(Biggam, 2014)</w:t>
          </w:r>
          <w:r w:rsidRPr="0037329C">
            <w:rPr>
              <w:rFonts w:cstheme="minorHAnsi"/>
            </w:rPr>
            <w:fldChar w:fldCharType="end"/>
          </w:r>
        </w:sdtContent>
      </w:sdt>
      <w:r w:rsidRPr="0037329C">
        <w:rPr>
          <w:rFonts w:cstheme="minorHAnsi"/>
        </w:rPr>
        <w:t>.</w:t>
      </w:r>
    </w:p>
    <w:p w14:paraId="3CD39384" w14:textId="77777777" w:rsidR="0037329C" w:rsidRPr="0037329C" w:rsidRDefault="0037329C" w:rsidP="0037329C">
      <w:pPr>
        <w:spacing w:line="360" w:lineRule="auto"/>
        <w:jc w:val="both"/>
        <w:rPr>
          <w:rFonts w:cstheme="minorHAnsi"/>
        </w:rPr>
      </w:pPr>
    </w:p>
    <w:p w14:paraId="0C9D0667" w14:textId="77777777" w:rsidR="00613185" w:rsidRDefault="00613185" w:rsidP="0037329C">
      <w:pPr>
        <w:spacing w:line="360" w:lineRule="auto"/>
        <w:jc w:val="both"/>
        <w:rPr>
          <w:rFonts w:cstheme="minorHAnsi"/>
        </w:rPr>
      </w:pPr>
      <w:r w:rsidRPr="0037329C">
        <w:rPr>
          <w:rFonts w:cstheme="minorHAnsi"/>
        </w:rPr>
        <w:t xml:space="preserve">I believe that a literature review is appropriate for this dissertation as the issue of gender equality and misogyny in policing is on which is topical </w:t>
      </w:r>
      <w:sdt>
        <w:sdtPr>
          <w:rPr>
            <w:rFonts w:cstheme="minorHAnsi"/>
          </w:rPr>
          <w:id w:val="-1475057730"/>
          <w:citation/>
        </w:sdtPr>
        <w:sdtContent>
          <w:r w:rsidRPr="0037329C">
            <w:rPr>
              <w:rFonts w:cstheme="minorHAnsi"/>
            </w:rPr>
            <w:fldChar w:fldCharType="begin"/>
          </w:r>
          <w:r w:rsidRPr="0037329C">
            <w:rPr>
              <w:rFonts w:cstheme="minorHAnsi"/>
              <w:lang w:val="en-GB"/>
            </w:rPr>
            <w:instrText xml:space="preserve"> CITATION BBC25 \l 2057 </w:instrText>
          </w:r>
          <w:r w:rsidRPr="0037329C">
            <w:rPr>
              <w:rFonts w:cstheme="minorHAnsi"/>
            </w:rPr>
            <w:fldChar w:fldCharType="separate"/>
          </w:r>
          <w:r w:rsidRPr="0037329C">
            <w:rPr>
              <w:rFonts w:cstheme="minorHAnsi"/>
              <w:noProof/>
            </w:rPr>
            <w:t>(BBC News, 2025)</w:t>
          </w:r>
          <w:r w:rsidRPr="0037329C">
            <w:rPr>
              <w:rFonts w:cstheme="minorHAnsi"/>
            </w:rPr>
            <w:fldChar w:fldCharType="end"/>
          </w:r>
        </w:sdtContent>
      </w:sdt>
      <w:r w:rsidRPr="0037329C">
        <w:rPr>
          <w:rFonts w:cstheme="minorHAnsi"/>
        </w:rPr>
        <w:t>.  This means that the public and indeed academics provided comment and discourse around the topic – in particular, the academic research allows me to tap into modern thinking and build upon already established academic thoughts and ideas.</w:t>
      </w:r>
    </w:p>
    <w:p w14:paraId="6F8E710E" w14:textId="77777777" w:rsidR="0037329C" w:rsidRPr="0037329C" w:rsidRDefault="0037329C" w:rsidP="0037329C">
      <w:pPr>
        <w:spacing w:line="360" w:lineRule="auto"/>
        <w:jc w:val="both"/>
        <w:rPr>
          <w:rFonts w:cstheme="minorHAnsi"/>
        </w:rPr>
      </w:pPr>
    </w:p>
    <w:p w14:paraId="7F0B675E" w14:textId="77777777" w:rsidR="00613185" w:rsidRDefault="00613185" w:rsidP="0037329C">
      <w:pPr>
        <w:spacing w:line="360" w:lineRule="auto"/>
        <w:jc w:val="both"/>
        <w:rPr>
          <w:rFonts w:cstheme="minorHAnsi"/>
        </w:rPr>
      </w:pPr>
      <w:r w:rsidRPr="0037329C">
        <w:rPr>
          <w:rFonts w:cstheme="minorHAnsi"/>
        </w:rPr>
        <w:t xml:space="preserve">I will also conduct primary data collection and will do so in a mixed methodological manner.  A wealth of official resourcing data exists in police forces in the UK and will obtain Human Resourcing data to understand the number of women in management roles or in </w:t>
      </w:r>
      <w:proofErr w:type="spellStart"/>
      <w:r w:rsidRPr="0037329C">
        <w:rPr>
          <w:rFonts w:cstheme="minorHAnsi"/>
        </w:rPr>
        <w:t>speciality</w:t>
      </w:r>
      <w:proofErr w:type="spellEnd"/>
      <w:r w:rsidRPr="0037329C">
        <w:rPr>
          <w:rFonts w:cstheme="minorHAnsi"/>
        </w:rPr>
        <w:t xml:space="preserve"> departments within Devon and Cornwall Police – this the quantitative aspect of the mixed methodology.  I will also conduct qualitative research by using an interpretive phenomenological approach – this is a process to “describe, explore, understand or examine the experience of participants” </w:t>
      </w:r>
      <w:sdt>
        <w:sdtPr>
          <w:rPr>
            <w:rFonts w:cstheme="minorHAnsi"/>
          </w:rPr>
          <w:id w:val="-24722976"/>
          <w:citation/>
        </w:sdtPr>
        <w:sdtContent>
          <w:r w:rsidRPr="0037329C">
            <w:rPr>
              <w:rFonts w:cstheme="minorHAnsi"/>
            </w:rPr>
            <w:fldChar w:fldCharType="begin"/>
          </w:r>
          <w:r w:rsidRPr="0037329C">
            <w:rPr>
              <w:rFonts w:cstheme="minorHAnsi"/>
            </w:rPr>
            <w:instrText xml:space="preserve"> CITATION Adu24 \l 2057 </w:instrText>
          </w:r>
          <w:r w:rsidRPr="0037329C">
            <w:rPr>
              <w:rFonts w:cstheme="minorHAnsi"/>
            </w:rPr>
            <w:fldChar w:fldCharType="separate"/>
          </w:r>
          <w:r w:rsidRPr="0037329C">
            <w:rPr>
              <w:rFonts w:cstheme="minorHAnsi"/>
              <w:noProof/>
            </w:rPr>
            <w:t>(Adu &amp; Miles, 2024)</w:t>
          </w:r>
          <w:r w:rsidRPr="0037329C">
            <w:rPr>
              <w:rFonts w:cstheme="minorHAnsi"/>
            </w:rPr>
            <w:fldChar w:fldCharType="end"/>
          </w:r>
        </w:sdtContent>
      </w:sdt>
      <w:r w:rsidRPr="0037329C">
        <w:rPr>
          <w:rFonts w:cstheme="minorHAnsi"/>
        </w:rPr>
        <w:t xml:space="preserve">.  I will do this by conducting surveys or interviews with selected female officers, such as middle or senior managers, within Devon and Cornwall Police.  </w:t>
      </w:r>
    </w:p>
    <w:p w14:paraId="3A93CD64" w14:textId="77777777" w:rsidR="0037329C" w:rsidRPr="0037329C" w:rsidRDefault="0037329C" w:rsidP="0037329C">
      <w:pPr>
        <w:spacing w:line="360" w:lineRule="auto"/>
        <w:jc w:val="both"/>
        <w:rPr>
          <w:rFonts w:cstheme="minorHAnsi"/>
        </w:rPr>
      </w:pPr>
    </w:p>
    <w:p w14:paraId="73898C10" w14:textId="77777777" w:rsidR="00613185" w:rsidRPr="0037329C" w:rsidRDefault="00613185" w:rsidP="0037329C">
      <w:pPr>
        <w:spacing w:line="360" w:lineRule="auto"/>
        <w:jc w:val="both"/>
        <w:rPr>
          <w:rFonts w:cstheme="minorHAnsi"/>
        </w:rPr>
      </w:pPr>
      <w:r w:rsidRPr="0037329C">
        <w:rPr>
          <w:rFonts w:cstheme="minorHAnsi"/>
        </w:rPr>
        <w:lastRenderedPageBreak/>
        <w:t xml:space="preserve">I believe that a mixed methods approach for this dissertation will be </w:t>
      </w:r>
      <w:proofErr w:type="spellStart"/>
      <w:r w:rsidRPr="0037329C">
        <w:rPr>
          <w:rFonts w:cstheme="minorHAnsi"/>
        </w:rPr>
        <w:t>effecive</w:t>
      </w:r>
      <w:proofErr w:type="spellEnd"/>
      <w:r w:rsidRPr="0037329C">
        <w:rPr>
          <w:rFonts w:cstheme="minorHAnsi"/>
        </w:rPr>
        <w:t xml:space="preserve"> as it will allow for official empirical data to be </w:t>
      </w:r>
      <w:proofErr w:type="spellStart"/>
      <w:r w:rsidRPr="0037329C">
        <w:rPr>
          <w:rFonts w:cstheme="minorHAnsi"/>
        </w:rPr>
        <w:t>analysed</w:t>
      </w:r>
      <w:proofErr w:type="spellEnd"/>
      <w:r w:rsidRPr="0037329C">
        <w:rPr>
          <w:rFonts w:cstheme="minorHAnsi"/>
        </w:rPr>
        <w:t xml:space="preserve"> alongside the </w:t>
      </w:r>
      <w:proofErr w:type="gramStart"/>
      <w:r w:rsidRPr="0037329C">
        <w:rPr>
          <w:rFonts w:cstheme="minorHAnsi"/>
        </w:rPr>
        <w:t>up-to-date</w:t>
      </w:r>
      <w:proofErr w:type="gramEnd"/>
      <w:r w:rsidRPr="0037329C">
        <w:rPr>
          <w:rFonts w:cstheme="minorHAnsi"/>
        </w:rPr>
        <w:t xml:space="preserve">, lived experience from individuals in policing.  I will ask for the assistance of the women in policing support network to identify individuals that accurately reflect the views and experiences of those in the </w:t>
      </w:r>
      <w:proofErr w:type="spellStart"/>
      <w:r w:rsidRPr="0037329C">
        <w:rPr>
          <w:rFonts w:cstheme="minorHAnsi"/>
        </w:rPr>
        <w:t>organisation</w:t>
      </w:r>
      <w:proofErr w:type="spellEnd"/>
    </w:p>
    <w:p w14:paraId="7ECF3905" w14:textId="77777777" w:rsidR="00613185" w:rsidRPr="0037329C" w:rsidRDefault="00613185" w:rsidP="0037329C">
      <w:pPr>
        <w:spacing w:line="360" w:lineRule="auto"/>
        <w:jc w:val="both"/>
        <w:rPr>
          <w:rFonts w:cstheme="minorHAnsi"/>
        </w:rPr>
      </w:pPr>
    </w:p>
    <w:p w14:paraId="6ECB74B7" w14:textId="77777777" w:rsidR="00613185" w:rsidRPr="0037329C" w:rsidRDefault="00613185" w:rsidP="0037329C">
      <w:pPr>
        <w:spacing w:line="360" w:lineRule="auto"/>
        <w:jc w:val="both"/>
        <w:rPr>
          <w:rFonts w:cstheme="minorHAnsi"/>
        </w:rPr>
      </w:pPr>
      <w:r w:rsidRPr="0037329C">
        <w:rPr>
          <w:rFonts w:cstheme="minorHAnsi"/>
        </w:rPr>
        <w:t xml:space="preserve">I do not anticipate any ethical matters as I will </w:t>
      </w:r>
      <w:proofErr w:type="spellStart"/>
      <w:r w:rsidRPr="0037329C">
        <w:rPr>
          <w:rFonts w:cstheme="minorHAnsi"/>
        </w:rPr>
        <w:t>anonymise</w:t>
      </w:r>
      <w:proofErr w:type="spellEnd"/>
      <w:r w:rsidRPr="0037329C">
        <w:rPr>
          <w:rFonts w:cstheme="minorHAnsi"/>
        </w:rPr>
        <w:t xml:space="preserve"> the feedback from individuals.  Where there are any experiences reported which go against the College of Police’s Code of Ethics, a set of rules all officers must abide to, I will seek the advice of the Police Professional Standards Department (who investigate breaches of </w:t>
      </w:r>
      <w:proofErr w:type="spellStart"/>
      <w:r w:rsidRPr="0037329C">
        <w:rPr>
          <w:rFonts w:cstheme="minorHAnsi"/>
        </w:rPr>
        <w:t>behaviour</w:t>
      </w:r>
      <w:proofErr w:type="spellEnd"/>
      <w:r w:rsidRPr="0037329C">
        <w:rPr>
          <w:rFonts w:cstheme="minorHAnsi"/>
        </w:rPr>
        <w:t>) – this can be anonymously if the participant does not support overt reporting.  I will also ensure all participants have adequate peer or line manager support.</w:t>
      </w:r>
    </w:p>
    <w:p w14:paraId="0E499315" w14:textId="77777777" w:rsidR="00613185" w:rsidRPr="0037329C" w:rsidRDefault="00613185" w:rsidP="0037329C">
      <w:pPr>
        <w:spacing w:line="360" w:lineRule="auto"/>
        <w:jc w:val="both"/>
        <w:rPr>
          <w:rFonts w:cstheme="minorHAnsi"/>
        </w:rPr>
      </w:pPr>
    </w:p>
    <w:p w14:paraId="738EF5B6" w14:textId="30844279" w:rsidR="3DFAD6CA" w:rsidRPr="0037329C" w:rsidRDefault="00613185" w:rsidP="0037329C">
      <w:pPr>
        <w:spacing w:line="360" w:lineRule="auto"/>
        <w:jc w:val="both"/>
        <w:rPr>
          <w:rFonts w:cstheme="minorHAnsi"/>
        </w:rPr>
      </w:pPr>
      <w:r w:rsidRPr="0037329C">
        <w:rPr>
          <w:rFonts w:cstheme="minorHAnsi"/>
        </w:rPr>
        <w:t xml:space="preserve">After </w:t>
      </w:r>
      <w:proofErr w:type="gramStart"/>
      <w:r w:rsidRPr="0037329C">
        <w:rPr>
          <w:rFonts w:cstheme="minorHAnsi"/>
        </w:rPr>
        <w:t>collating</w:t>
      </w:r>
      <w:proofErr w:type="gramEnd"/>
      <w:r w:rsidRPr="0037329C">
        <w:rPr>
          <w:rFonts w:cstheme="minorHAnsi"/>
        </w:rPr>
        <w:t xml:space="preserve"> </w:t>
      </w:r>
      <w:proofErr w:type="gramStart"/>
      <w:r w:rsidRPr="0037329C">
        <w:rPr>
          <w:rFonts w:cstheme="minorHAnsi"/>
        </w:rPr>
        <w:t>data</w:t>
      </w:r>
      <w:proofErr w:type="gramEnd"/>
      <w:r w:rsidRPr="0037329C">
        <w:rPr>
          <w:rFonts w:cstheme="minorHAnsi"/>
        </w:rPr>
        <w:t xml:space="preserve"> I will identify common themes and </w:t>
      </w:r>
      <w:proofErr w:type="spellStart"/>
      <w:r w:rsidRPr="0037329C">
        <w:rPr>
          <w:rFonts w:cstheme="minorHAnsi"/>
        </w:rPr>
        <w:t>analyse</w:t>
      </w:r>
      <w:proofErr w:type="spellEnd"/>
      <w:r w:rsidRPr="0037329C">
        <w:rPr>
          <w:rFonts w:cstheme="minorHAnsi"/>
        </w:rPr>
        <w:t xml:space="preserve"> this to understand the dissertation topic.</w:t>
      </w:r>
    </w:p>
    <w:p w14:paraId="3B20D2FC" w14:textId="63228FD7" w:rsidR="7D235960" w:rsidRPr="0037329C" w:rsidRDefault="7D235960" w:rsidP="0037329C">
      <w:pPr>
        <w:spacing w:line="360" w:lineRule="auto"/>
        <w:jc w:val="both"/>
        <w:rPr>
          <w:rFonts w:cstheme="minorHAnsi"/>
        </w:rPr>
      </w:pPr>
      <w:r w:rsidRPr="0037329C">
        <w:rPr>
          <w:rFonts w:cstheme="minorHAnsi"/>
        </w:rPr>
        <w:t>_________________________________________________________________</w:t>
      </w:r>
    </w:p>
    <w:p w14:paraId="54091B1D" w14:textId="00D867D2" w:rsidR="7D235960" w:rsidRPr="0037329C" w:rsidRDefault="7D235960" w:rsidP="0037329C">
      <w:pPr>
        <w:spacing w:line="360" w:lineRule="auto"/>
        <w:jc w:val="both"/>
        <w:rPr>
          <w:rFonts w:cstheme="minorHAnsi"/>
        </w:rPr>
      </w:pPr>
      <w:r w:rsidRPr="0037329C">
        <w:rPr>
          <w:rFonts w:cstheme="minorHAnsi"/>
          <w:b/>
          <w:bCs/>
        </w:rPr>
        <w:t>Proposed timeline:</w:t>
      </w:r>
      <w:r w:rsidRPr="0037329C">
        <w:rPr>
          <w:rFonts w:cstheme="minorHAnsi"/>
        </w:rPr>
        <w:t xml:space="preserve"> </w:t>
      </w:r>
    </w:p>
    <w:p w14:paraId="2DAA560B" w14:textId="2590A42E" w:rsidR="3DFAD6CA" w:rsidRPr="00867788" w:rsidRDefault="00867788" w:rsidP="0037329C">
      <w:pPr>
        <w:spacing w:line="360" w:lineRule="auto"/>
        <w:jc w:val="both"/>
        <w:rPr>
          <w:rFonts w:eastAsia="Calibri" w:cstheme="minorHAnsi"/>
          <w:i/>
          <w:iCs/>
          <w:color w:val="000000" w:themeColor="text1"/>
          <w:lang w:val="en-GB"/>
        </w:rPr>
      </w:pPr>
      <w:r w:rsidRPr="00867788">
        <w:rPr>
          <w:rFonts w:eastAsia="Calibri" w:cstheme="minorHAnsi"/>
          <w:i/>
          <w:iCs/>
          <w:color w:val="000000" w:themeColor="text1"/>
          <w:lang w:val="en-GB"/>
        </w:rPr>
        <w:drawing>
          <wp:inline distT="0" distB="0" distL="0" distR="0" wp14:anchorId="4333399D" wp14:editId="62BDBFFB">
            <wp:extent cx="4876800" cy="2924175"/>
            <wp:effectExtent l="0" t="0" r="0" b="9525"/>
            <wp:docPr id="1610772956" name="Picture 2" descr="A graph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772956" name="Picture 2" descr="A graph with different colored squares&#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76800" cy="2924175"/>
                    </a:xfrm>
                    <a:prstGeom prst="rect">
                      <a:avLst/>
                    </a:prstGeom>
                    <a:noFill/>
                    <a:ln>
                      <a:noFill/>
                    </a:ln>
                  </pic:spPr>
                </pic:pic>
              </a:graphicData>
            </a:graphic>
          </wp:inline>
        </w:drawing>
      </w:r>
    </w:p>
    <w:p w14:paraId="5A25A3BD" w14:textId="23A2BBB6" w:rsidR="7D235960" w:rsidRPr="0037329C" w:rsidRDefault="7D235960" w:rsidP="0037329C">
      <w:pPr>
        <w:spacing w:line="360" w:lineRule="auto"/>
        <w:jc w:val="both"/>
        <w:rPr>
          <w:rFonts w:cstheme="minorHAnsi"/>
        </w:rPr>
      </w:pPr>
      <w:r w:rsidRPr="0037329C">
        <w:rPr>
          <w:rFonts w:cstheme="minorHAnsi"/>
        </w:rPr>
        <w:t>__________________________________________________________________</w:t>
      </w:r>
    </w:p>
    <w:p w14:paraId="6A01A217" w14:textId="77777777" w:rsidR="00867788" w:rsidRDefault="00867788" w:rsidP="0037329C">
      <w:pPr>
        <w:spacing w:line="360" w:lineRule="auto"/>
        <w:jc w:val="both"/>
        <w:rPr>
          <w:rFonts w:cstheme="minorHAnsi"/>
          <w:b/>
          <w:bCs/>
        </w:rPr>
      </w:pPr>
    </w:p>
    <w:p w14:paraId="2C2F5B0C" w14:textId="77777777" w:rsidR="00867788" w:rsidRDefault="00867788" w:rsidP="0037329C">
      <w:pPr>
        <w:spacing w:line="360" w:lineRule="auto"/>
        <w:jc w:val="both"/>
        <w:rPr>
          <w:rFonts w:cstheme="minorHAnsi"/>
          <w:b/>
          <w:bCs/>
        </w:rPr>
      </w:pPr>
    </w:p>
    <w:p w14:paraId="6BF061D8" w14:textId="5BB43A59" w:rsidR="7D235960" w:rsidRPr="0037329C" w:rsidRDefault="7D235960" w:rsidP="0037329C">
      <w:pPr>
        <w:spacing w:line="360" w:lineRule="auto"/>
        <w:jc w:val="both"/>
        <w:rPr>
          <w:rFonts w:eastAsia="Calibri" w:cstheme="minorHAnsi"/>
          <w:i/>
          <w:iCs/>
        </w:rPr>
      </w:pPr>
      <w:r w:rsidRPr="0037329C">
        <w:rPr>
          <w:rFonts w:cstheme="minorHAnsi"/>
          <w:b/>
          <w:bCs/>
        </w:rPr>
        <w:lastRenderedPageBreak/>
        <w:t>Anticipated Outcomes</w:t>
      </w:r>
      <w:r w:rsidRPr="0037329C">
        <w:rPr>
          <w:rFonts w:cstheme="minorHAnsi"/>
        </w:rPr>
        <w:t xml:space="preserve">: </w:t>
      </w:r>
    </w:p>
    <w:p w14:paraId="4D88F49F" w14:textId="3D90EBFA" w:rsidR="3DFAD6CA" w:rsidRPr="0037329C" w:rsidRDefault="3DFAD6CA" w:rsidP="0037329C">
      <w:pPr>
        <w:spacing w:line="360" w:lineRule="auto"/>
        <w:jc w:val="both"/>
        <w:rPr>
          <w:rFonts w:cstheme="minorHAnsi"/>
        </w:rPr>
      </w:pPr>
    </w:p>
    <w:p w14:paraId="19BA4869" w14:textId="38B27C1F" w:rsidR="3DFAD6CA" w:rsidRPr="0037329C" w:rsidRDefault="007E7948" w:rsidP="0037329C">
      <w:pPr>
        <w:spacing w:line="360" w:lineRule="auto"/>
        <w:jc w:val="both"/>
        <w:rPr>
          <w:rFonts w:cstheme="minorHAnsi"/>
        </w:rPr>
      </w:pPr>
      <w:r w:rsidRPr="0037329C">
        <w:rPr>
          <w:rFonts w:cstheme="minorHAnsi"/>
        </w:rPr>
        <w:t xml:space="preserve">Although this research is focused on Devon and Cornwall police, </w:t>
      </w:r>
      <w:r w:rsidR="00624696" w:rsidRPr="0037329C">
        <w:rPr>
          <w:rFonts w:cstheme="minorHAnsi"/>
        </w:rPr>
        <w:t xml:space="preserve">it is anticipated the findings will be relevant to law enforcement agencies across the UK.  </w:t>
      </w:r>
      <w:r w:rsidR="00554F59">
        <w:rPr>
          <w:rFonts w:cstheme="minorHAnsi"/>
        </w:rPr>
        <w:t xml:space="preserve">This will provide a contemporaneous </w:t>
      </w:r>
      <w:r w:rsidR="00FC563B">
        <w:rPr>
          <w:rFonts w:cstheme="minorHAnsi"/>
        </w:rPr>
        <w:t>understanding of</w:t>
      </w:r>
      <w:r w:rsidR="004015BB" w:rsidRPr="0037329C">
        <w:rPr>
          <w:rFonts w:cstheme="minorHAnsi"/>
        </w:rPr>
        <w:t xml:space="preserve"> </w:t>
      </w:r>
      <w:proofErr w:type="spellStart"/>
      <w:r w:rsidR="004015BB" w:rsidRPr="0037329C">
        <w:rPr>
          <w:rFonts w:cstheme="minorHAnsi"/>
        </w:rPr>
        <w:t>organisaitonal</w:t>
      </w:r>
      <w:proofErr w:type="spellEnd"/>
      <w:r w:rsidR="004015BB" w:rsidRPr="0037329C">
        <w:rPr>
          <w:rFonts w:cstheme="minorHAnsi"/>
        </w:rPr>
        <w:t xml:space="preserve"> barriers in policing that experienced by women and, particularly through the </w:t>
      </w:r>
      <w:r w:rsidR="000F4DD9" w:rsidRPr="0037329C">
        <w:rPr>
          <w:rFonts w:cstheme="minorHAnsi"/>
        </w:rPr>
        <w:t xml:space="preserve">questionaries and interviews with individuals within the </w:t>
      </w:r>
      <w:proofErr w:type="spellStart"/>
      <w:r w:rsidR="000F4DD9" w:rsidRPr="0037329C">
        <w:rPr>
          <w:rFonts w:cstheme="minorHAnsi"/>
        </w:rPr>
        <w:t>organisation</w:t>
      </w:r>
      <w:proofErr w:type="spellEnd"/>
      <w:r w:rsidR="000F4DD9" w:rsidRPr="0037329C">
        <w:rPr>
          <w:rFonts w:cstheme="minorHAnsi"/>
        </w:rPr>
        <w:t xml:space="preserve">, it is hoped that </w:t>
      </w:r>
      <w:r w:rsidR="00C71F1A" w:rsidRPr="0037329C">
        <w:rPr>
          <w:rFonts w:cstheme="minorHAnsi"/>
        </w:rPr>
        <w:t xml:space="preserve">there may be recommendations which can </w:t>
      </w:r>
      <w:r w:rsidR="00AA1516" w:rsidRPr="0037329C">
        <w:rPr>
          <w:rFonts w:cstheme="minorHAnsi"/>
        </w:rPr>
        <w:t xml:space="preserve">directly </w:t>
      </w:r>
      <w:r w:rsidR="00C71F1A" w:rsidRPr="0037329C">
        <w:rPr>
          <w:rFonts w:cstheme="minorHAnsi"/>
        </w:rPr>
        <w:t xml:space="preserve">impact policy </w:t>
      </w:r>
      <w:r w:rsidR="00FC563B">
        <w:rPr>
          <w:rFonts w:cstheme="minorHAnsi"/>
        </w:rPr>
        <w:t>and future experiences of women.</w:t>
      </w:r>
    </w:p>
    <w:p w14:paraId="13D01F42" w14:textId="357246DF" w:rsidR="7D235960" w:rsidRPr="0037329C" w:rsidRDefault="7D235960" w:rsidP="0037329C">
      <w:pPr>
        <w:spacing w:line="360" w:lineRule="auto"/>
        <w:jc w:val="both"/>
        <w:rPr>
          <w:rFonts w:cstheme="minorHAnsi"/>
        </w:rPr>
      </w:pPr>
      <w:r w:rsidRPr="0037329C">
        <w:rPr>
          <w:rFonts w:cstheme="minorHAnsi"/>
        </w:rPr>
        <w:t>__________________________________________________________________</w:t>
      </w:r>
    </w:p>
    <w:p w14:paraId="7ABB206E" w14:textId="77777777" w:rsidR="00586FD0" w:rsidRPr="0037329C" w:rsidRDefault="7D235960" w:rsidP="0037329C">
      <w:pPr>
        <w:pStyle w:val="Heading1"/>
        <w:jc w:val="both"/>
        <w:rPr>
          <w:rFonts w:asciiTheme="minorHAnsi" w:hAnsiTheme="minorHAnsi" w:cstheme="minorHAnsi"/>
          <w:sz w:val="22"/>
          <w:szCs w:val="22"/>
        </w:rPr>
      </w:pPr>
      <w:r w:rsidRPr="0037329C">
        <w:rPr>
          <w:rFonts w:asciiTheme="minorHAnsi" w:eastAsia="Calibri" w:hAnsiTheme="minorHAnsi" w:cstheme="minorHAnsi"/>
          <w:b/>
          <w:bCs/>
          <w:color w:val="000000" w:themeColor="text1"/>
          <w:sz w:val="22"/>
          <w:szCs w:val="22"/>
        </w:rPr>
        <w:t xml:space="preserve">References </w:t>
      </w:r>
    </w:p>
    <w:sdt>
      <w:sdtPr>
        <w:rPr>
          <w:rFonts w:cstheme="minorHAnsi"/>
          <w:sz w:val="22"/>
          <w:szCs w:val="22"/>
        </w:rPr>
        <w:id w:val="-573587230"/>
        <w:bibliography/>
      </w:sdtPr>
      <w:sdtEndPr>
        <w:rPr>
          <w:kern w:val="0"/>
          <w:lang w:val="en-US"/>
          <w14:ligatures w14:val="none"/>
        </w:rPr>
      </w:sdtEndPr>
      <w:sdtContent>
        <w:p w14:paraId="77D81022" w14:textId="77777777" w:rsidR="00586FD0" w:rsidRPr="0037329C" w:rsidRDefault="00586FD0" w:rsidP="0037329C">
          <w:pPr>
            <w:pStyle w:val="Bibliography"/>
            <w:jc w:val="both"/>
            <w:rPr>
              <w:rFonts w:cstheme="minorHAnsi"/>
              <w:noProof/>
              <w:kern w:val="0"/>
              <w:sz w:val="22"/>
              <w:szCs w:val="22"/>
              <w14:ligatures w14:val="none"/>
            </w:rPr>
          </w:pPr>
          <w:r w:rsidRPr="0037329C">
            <w:rPr>
              <w:rFonts w:cstheme="minorHAnsi"/>
              <w:sz w:val="22"/>
              <w:szCs w:val="22"/>
            </w:rPr>
            <w:fldChar w:fldCharType="begin"/>
          </w:r>
          <w:r w:rsidRPr="0037329C">
            <w:rPr>
              <w:rFonts w:cstheme="minorHAnsi"/>
              <w:sz w:val="22"/>
              <w:szCs w:val="22"/>
            </w:rPr>
            <w:instrText xml:space="preserve"> BIBLIOGRAPHY </w:instrText>
          </w:r>
          <w:r w:rsidRPr="0037329C">
            <w:rPr>
              <w:rFonts w:cstheme="minorHAnsi"/>
              <w:sz w:val="22"/>
              <w:szCs w:val="22"/>
            </w:rPr>
            <w:fldChar w:fldCharType="separate"/>
          </w:r>
          <w:r w:rsidRPr="0037329C">
            <w:rPr>
              <w:rFonts w:cstheme="minorHAnsi"/>
              <w:noProof/>
              <w:sz w:val="22"/>
              <w:szCs w:val="22"/>
            </w:rPr>
            <w:t xml:space="preserve">Adu, P. &amp; Miles, D. A., 2024. </w:t>
          </w:r>
          <w:r w:rsidRPr="0037329C">
            <w:rPr>
              <w:rFonts w:cstheme="minorHAnsi"/>
              <w:i/>
              <w:iCs/>
              <w:noProof/>
              <w:sz w:val="22"/>
              <w:szCs w:val="22"/>
            </w:rPr>
            <w:t xml:space="preserve">Dissertation Research Methods. </w:t>
          </w:r>
          <w:r w:rsidRPr="0037329C">
            <w:rPr>
              <w:rFonts w:cstheme="minorHAnsi"/>
              <w:noProof/>
              <w:sz w:val="22"/>
              <w:szCs w:val="22"/>
            </w:rPr>
            <w:t>1st ed. Abingdon: Routledge.</w:t>
          </w:r>
        </w:p>
        <w:p w14:paraId="36EFEDCD" w14:textId="77777777" w:rsidR="00586FD0" w:rsidRPr="0037329C" w:rsidRDefault="00586FD0" w:rsidP="0037329C">
          <w:pPr>
            <w:pStyle w:val="Bibliography"/>
            <w:jc w:val="both"/>
            <w:rPr>
              <w:rFonts w:cstheme="minorHAnsi"/>
              <w:noProof/>
              <w:sz w:val="22"/>
              <w:szCs w:val="22"/>
            </w:rPr>
          </w:pPr>
          <w:r w:rsidRPr="0037329C">
            <w:rPr>
              <w:rFonts w:cstheme="minorHAnsi"/>
              <w:noProof/>
              <w:sz w:val="22"/>
              <w:szCs w:val="22"/>
            </w:rPr>
            <w:t xml:space="preserve">Alexander, J. &amp; Charman, S., 2024. Parallel lines? The homogeneous and gendered career patterns of senior leaders in policing in England and Wales. </w:t>
          </w:r>
          <w:r w:rsidRPr="0037329C">
            <w:rPr>
              <w:rFonts w:cstheme="minorHAnsi"/>
              <w:i/>
              <w:iCs/>
              <w:noProof/>
              <w:sz w:val="22"/>
              <w:szCs w:val="22"/>
            </w:rPr>
            <w:t xml:space="preserve">Police Practice and Research, </w:t>
          </w:r>
          <w:r w:rsidRPr="0037329C">
            <w:rPr>
              <w:rFonts w:cstheme="minorHAnsi"/>
              <w:noProof/>
              <w:sz w:val="22"/>
              <w:szCs w:val="22"/>
            </w:rPr>
            <w:t>25(3), pp. 286-307.</w:t>
          </w:r>
        </w:p>
        <w:p w14:paraId="2D829848" w14:textId="77777777" w:rsidR="00586FD0" w:rsidRPr="0037329C" w:rsidRDefault="00586FD0" w:rsidP="0037329C">
          <w:pPr>
            <w:pStyle w:val="Bibliography"/>
            <w:jc w:val="both"/>
            <w:rPr>
              <w:rFonts w:cstheme="minorHAnsi"/>
              <w:noProof/>
              <w:sz w:val="22"/>
              <w:szCs w:val="22"/>
            </w:rPr>
          </w:pPr>
          <w:r w:rsidRPr="0037329C">
            <w:rPr>
              <w:rFonts w:cstheme="minorHAnsi"/>
              <w:noProof/>
              <w:sz w:val="22"/>
              <w:szCs w:val="22"/>
            </w:rPr>
            <w:t xml:space="preserve">Aliaga, M. &amp; Gunderson, B., 2002. </w:t>
          </w:r>
          <w:r w:rsidRPr="0037329C">
            <w:rPr>
              <w:rFonts w:cstheme="minorHAnsi"/>
              <w:i/>
              <w:iCs/>
              <w:noProof/>
              <w:sz w:val="22"/>
              <w:szCs w:val="22"/>
            </w:rPr>
            <w:t xml:space="preserve">Interactove Statistics. </w:t>
          </w:r>
          <w:r w:rsidRPr="0037329C">
            <w:rPr>
              <w:rFonts w:cstheme="minorHAnsi"/>
              <w:noProof/>
              <w:sz w:val="22"/>
              <w:szCs w:val="22"/>
            </w:rPr>
            <w:t>Thousand Oaks: Sage.</w:t>
          </w:r>
        </w:p>
        <w:p w14:paraId="0618CE96" w14:textId="77777777" w:rsidR="00586FD0" w:rsidRPr="0037329C" w:rsidRDefault="00586FD0" w:rsidP="0037329C">
          <w:pPr>
            <w:pStyle w:val="Bibliography"/>
            <w:jc w:val="both"/>
            <w:rPr>
              <w:rFonts w:cstheme="minorHAnsi"/>
              <w:noProof/>
              <w:sz w:val="22"/>
              <w:szCs w:val="22"/>
            </w:rPr>
          </w:pPr>
          <w:r w:rsidRPr="0037329C">
            <w:rPr>
              <w:rFonts w:cstheme="minorHAnsi"/>
              <w:noProof/>
              <w:sz w:val="22"/>
              <w:szCs w:val="22"/>
            </w:rPr>
            <w:t xml:space="preserve">BBC News, 2025. </w:t>
          </w:r>
          <w:r w:rsidRPr="0037329C">
            <w:rPr>
              <w:rFonts w:cstheme="minorHAnsi"/>
              <w:i/>
              <w:iCs/>
              <w:noProof/>
              <w:sz w:val="22"/>
              <w:szCs w:val="22"/>
            </w:rPr>
            <w:t xml:space="preserve">Unmasked: Secret BBC filming exposes hidden culture of misogyny and racism inside Met Police. </w:t>
          </w:r>
          <w:r w:rsidRPr="0037329C">
            <w:rPr>
              <w:rFonts w:cstheme="minorHAnsi"/>
              <w:noProof/>
              <w:sz w:val="22"/>
              <w:szCs w:val="22"/>
            </w:rPr>
            <w:t xml:space="preserve">[Online] </w:t>
          </w:r>
          <w:r w:rsidRPr="0037329C">
            <w:rPr>
              <w:rFonts w:cstheme="minorHAnsi"/>
              <w:noProof/>
              <w:sz w:val="22"/>
              <w:szCs w:val="22"/>
            </w:rPr>
            <w:br/>
            <w:t xml:space="preserve">Available at: </w:t>
          </w:r>
          <w:r w:rsidRPr="0037329C">
            <w:rPr>
              <w:rFonts w:cstheme="minorHAnsi"/>
              <w:noProof/>
              <w:sz w:val="22"/>
              <w:szCs w:val="22"/>
              <w:u w:val="single"/>
            </w:rPr>
            <w:t>https://www.bbc.co.uk/news/articles/cvgq06d44jyo</w:t>
          </w:r>
          <w:r w:rsidRPr="0037329C">
            <w:rPr>
              <w:rFonts w:cstheme="minorHAnsi"/>
              <w:noProof/>
              <w:sz w:val="22"/>
              <w:szCs w:val="22"/>
            </w:rPr>
            <w:br/>
            <w:t>[Accessed 28 November 2025].</w:t>
          </w:r>
        </w:p>
        <w:p w14:paraId="00BA0E76" w14:textId="77777777" w:rsidR="00586FD0" w:rsidRPr="0037329C" w:rsidRDefault="00586FD0" w:rsidP="0037329C">
          <w:pPr>
            <w:pStyle w:val="Bibliography"/>
            <w:jc w:val="both"/>
            <w:rPr>
              <w:rFonts w:cstheme="minorHAnsi"/>
              <w:noProof/>
              <w:sz w:val="22"/>
              <w:szCs w:val="22"/>
            </w:rPr>
          </w:pPr>
          <w:r w:rsidRPr="0037329C">
            <w:rPr>
              <w:rFonts w:cstheme="minorHAnsi"/>
              <w:noProof/>
              <w:sz w:val="22"/>
              <w:szCs w:val="22"/>
            </w:rPr>
            <w:t xml:space="preserve">Beaver, K., 2022. </w:t>
          </w:r>
          <w:r w:rsidRPr="0037329C">
            <w:rPr>
              <w:rFonts w:cstheme="minorHAnsi"/>
              <w:i/>
              <w:iCs/>
              <w:noProof/>
              <w:sz w:val="22"/>
              <w:szCs w:val="22"/>
            </w:rPr>
            <w:t xml:space="preserve">Inequality between women and men ‘doesn’t really exist’, say one in seven Britons. </w:t>
          </w:r>
          <w:r w:rsidRPr="0037329C">
            <w:rPr>
              <w:rFonts w:cstheme="minorHAnsi"/>
              <w:noProof/>
              <w:sz w:val="22"/>
              <w:szCs w:val="22"/>
            </w:rPr>
            <w:t xml:space="preserve">[Online] </w:t>
          </w:r>
          <w:r w:rsidRPr="0037329C">
            <w:rPr>
              <w:rFonts w:cstheme="minorHAnsi"/>
              <w:noProof/>
              <w:sz w:val="22"/>
              <w:szCs w:val="22"/>
            </w:rPr>
            <w:br/>
            <w:t xml:space="preserve">Available at: </w:t>
          </w:r>
          <w:r w:rsidRPr="0037329C">
            <w:rPr>
              <w:rFonts w:cstheme="minorHAnsi"/>
              <w:noProof/>
              <w:sz w:val="22"/>
              <w:szCs w:val="22"/>
              <w:u w:val="single"/>
            </w:rPr>
            <w:t>https://www.ipsos.com/en-uk/inequality-between-women-and-men-doesnt-really-exist-say-one-seven-britons</w:t>
          </w:r>
          <w:r w:rsidRPr="0037329C">
            <w:rPr>
              <w:rFonts w:cstheme="minorHAnsi"/>
              <w:noProof/>
              <w:sz w:val="22"/>
              <w:szCs w:val="22"/>
            </w:rPr>
            <w:br/>
            <w:t>[Accessed 27 November 2025].</w:t>
          </w:r>
        </w:p>
        <w:p w14:paraId="7CC980A8" w14:textId="77777777" w:rsidR="00586FD0" w:rsidRPr="0037329C" w:rsidRDefault="00586FD0" w:rsidP="0037329C">
          <w:pPr>
            <w:pStyle w:val="Bibliography"/>
            <w:jc w:val="both"/>
            <w:rPr>
              <w:rFonts w:cstheme="minorHAnsi"/>
              <w:noProof/>
              <w:sz w:val="22"/>
              <w:szCs w:val="22"/>
            </w:rPr>
          </w:pPr>
          <w:r w:rsidRPr="0037329C">
            <w:rPr>
              <w:rFonts w:cstheme="minorHAnsi"/>
              <w:noProof/>
              <w:sz w:val="22"/>
              <w:szCs w:val="22"/>
            </w:rPr>
            <w:t xml:space="preserve">Biggam, J., 2014. </w:t>
          </w:r>
          <w:r w:rsidRPr="0037329C">
            <w:rPr>
              <w:rFonts w:cstheme="minorHAnsi"/>
              <w:i/>
              <w:iCs/>
              <w:noProof/>
              <w:sz w:val="22"/>
              <w:szCs w:val="22"/>
            </w:rPr>
            <w:t xml:space="preserve">Succeeding with Your Master's Dissertation. </w:t>
          </w:r>
          <w:r w:rsidRPr="0037329C">
            <w:rPr>
              <w:rFonts w:cstheme="minorHAnsi"/>
              <w:noProof/>
              <w:sz w:val="22"/>
              <w:szCs w:val="22"/>
            </w:rPr>
            <w:t>4th ed. London: Open University Press.</w:t>
          </w:r>
        </w:p>
        <w:p w14:paraId="5959AB49" w14:textId="77777777" w:rsidR="00586FD0" w:rsidRPr="0037329C" w:rsidRDefault="00586FD0" w:rsidP="0037329C">
          <w:pPr>
            <w:pStyle w:val="Bibliography"/>
            <w:jc w:val="both"/>
            <w:rPr>
              <w:rFonts w:cstheme="minorHAnsi"/>
              <w:noProof/>
              <w:sz w:val="22"/>
              <w:szCs w:val="22"/>
            </w:rPr>
          </w:pPr>
          <w:r w:rsidRPr="0037329C">
            <w:rPr>
              <w:rFonts w:cstheme="minorHAnsi"/>
              <w:noProof/>
              <w:sz w:val="22"/>
              <w:szCs w:val="22"/>
            </w:rPr>
            <w:t xml:space="preserve">Brown, J. et al., 2019. Implications of police occupational culture in discriminatory experiences of senior women in police forces in England and Wales. </w:t>
          </w:r>
          <w:r w:rsidRPr="0037329C">
            <w:rPr>
              <w:rFonts w:cstheme="minorHAnsi"/>
              <w:i/>
              <w:iCs/>
              <w:noProof/>
              <w:sz w:val="22"/>
              <w:szCs w:val="22"/>
            </w:rPr>
            <w:t xml:space="preserve">Policing and Society, </w:t>
          </w:r>
          <w:r w:rsidRPr="0037329C">
            <w:rPr>
              <w:rFonts w:cstheme="minorHAnsi"/>
              <w:noProof/>
              <w:sz w:val="22"/>
              <w:szCs w:val="22"/>
            </w:rPr>
            <w:t>29(2), pp. 121-136.</w:t>
          </w:r>
        </w:p>
        <w:p w14:paraId="600CF772" w14:textId="77777777" w:rsidR="00586FD0" w:rsidRPr="0037329C" w:rsidRDefault="00586FD0" w:rsidP="0037329C">
          <w:pPr>
            <w:pStyle w:val="Bibliography"/>
            <w:jc w:val="both"/>
            <w:rPr>
              <w:rFonts w:cstheme="minorHAnsi"/>
              <w:noProof/>
              <w:sz w:val="22"/>
              <w:szCs w:val="22"/>
            </w:rPr>
          </w:pPr>
          <w:r w:rsidRPr="0037329C">
            <w:rPr>
              <w:rFonts w:cstheme="minorHAnsi"/>
              <w:noProof/>
              <w:sz w:val="22"/>
              <w:szCs w:val="22"/>
            </w:rPr>
            <w:t xml:space="preserve">Casey, B., 2023. </w:t>
          </w:r>
          <w:r w:rsidRPr="0037329C">
            <w:rPr>
              <w:rFonts w:cstheme="minorHAnsi"/>
              <w:i/>
              <w:iCs/>
              <w:noProof/>
              <w:sz w:val="22"/>
              <w:szCs w:val="22"/>
            </w:rPr>
            <w:t xml:space="preserve">An independent review into the standards of behaviour and internal culture of the Metropolitan Police Service, </w:t>
          </w:r>
          <w:r w:rsidRPr="0037329C">
            <w:rPr>
              <w:rFonts w:cstheme="minorHAnsi"/>
              <w:noProof/>
              <w:sz w:val="22"/>
              <w:szCs w:val="22"/>
            </w:rPr>
            <w:t>London: Metropolitan Police Service.</w:t>
          </w:r>
        </w:p>
        <w:p w14:paraId="6C7DA7C7" w14:textId="77777777" w:rsidR="00586FD0" w:rsidRPr="0037329C" w:rsidRDefault="00586FD0" w:rsidP="0037329C">
          <w:pPr>
            <w:pStyle w:val="Bibliography"/>
            <w:jc w:val="both"/>
            <w:rPr>
              <w:rFonts w:cstheme="minorHAnsi"/>
              <w:noProof/>
              <w:sz w:val="22"/>
              <w:szCs w:val="22"/>
            </w:rPr>
          </w:pPr>
          <w:r w:rsidRPr="0037329C">
            <w:rPr>
              <w:rFonts w:cstheme="minorHAnsi"/>
              <w:noProof/>
              <w:sz w:val="22"/>
              <w:szCs w:val="22"/>
            </w:rPr>
            <w:t xml:space="preserve">Collis, J. &amp; Hussey, R., 2009. </w:t>
          </w:r>
          <w:r w:rsidRPr="0037329C">
            <w:rPr>
              <w:rFonts w:cstheme="minorHAnsi"/>
              <w:i/>
              <w:iCs/>
              <w:noProof/>
              <w:sz w:val="22"/>
              <w:szCs w:val="22"/>
            </w:rPr>
            <w:t xml:space="preserve">Business Research: A Practical Guide for Undergraduate and Postgraduate Students. </w:t>
          </w:r>
          <w:r w:rsidRPr="0037329C">
            <w:rPr>
              <w:rFonts w:cstheme="minorHAnsi"/>
              <w:noProof/>
              <w:sz w:val="22"/>
              <w:szCs w:val="22"/>
            </w:rPr>
            <w:t>3rd ed. London: Palgrave Macmillan.</w:t>
          </w:r>
        </w:p>
        <w:p w14:paraId="2B9A758E" w14:textId="77777777" w:rsidR="00586FD0" w:rsidRPr="0037329C" w:rsidRDefault="00586FD0" w:rsidP="0037329C">
          <w:pPr>
            <w:pStyle w:val="Bibliography"/>
            <w:jc w:val="both"/>
            <w:rPr>
              <w:rFonts w:cstheme="minorHAnsi"/>
              <w:noProof/>
              <w:sz w:val="22"/>
              <w:szCs w:val="22"/>
            </w:rPr>
          </w:pPr>
          <w:r w:rsidRPr="0037329C">
            <w:rPr>
              <w:rFonts w:cstheme="minorHAnsi"/>
              <w:noProof/>
              <w:sz w:val="22"/>
              <w:szCs w:val="22"/>
            </w:rPr>
            <w:t xml:space="preserve">Cresswell, J. W., 2013. </w:t>
          </w:r>
          <w:r w:rsidRPr="0037329C">
            <w:rPr>
              <w:rFonts w:cstheme="minorHAnsi"/>
              <w:i/>
              <w:iCs/>
              <w:noProof/>
              <w:sz w:val="22"/>
              <w:szCs w:val="22"/>
            </w:rPr>
            <w:t xml:space="preserve">Qualitative inquiry and research design: Choosing among five approaches. </w:t>
          </w:r>
          <w:r w:rsidRPr="0037329C">
            <w:rPr>
              <w:rFonts w:cstheme="minorHAnsi"/>
              <w:noProof/>
              <w:sz w:val="22"/>
              <w:szCs w:val="22"/>
            </w:rPr>
            <w:t>3rd ed. Thousand Oaks: Sage.</w:t>
          </w:r>
        </w:p>
        <w:p w14:paraId="5F9C9097" w14:textId="77777777" w:rsidR="00586FD0" w:rsidRPr="0037329C" w:rsidRDefault="00586FD0" w:rsidP="0037329C">
          <w:pPr>
            <w:pStyle w:val="Bibliography"/>
            <w:jc w:val="both"/>
            <w:rPr>
              <w:rFonts w:cstheme="minorHAnsi"/>
              <w:noProof/>
              <w:sz w:val="22"/>
              <w:szCs w:val="22"/>
            </w:rPr>
          </w:pPr>
          <w:r w:rsidRPr="0037329C">
            <w:rPr>
              <w:rFonts w:cstheme="minorHAnsi"/>
              <w:noProof/>
              <w:sz w:val="22"/>
              <w:szCs w:val="22"/>
            </w:rPr>
            <w:lastRenderedPageBreak/>
            <w:t xml:space="preserve">Cresswell, J. W. &amp; Cresswell, J. D., 2018. </w:t>
          </w:r>
          <w:r w:rsidRPr="0037329C">
            <w:rPr>
              <w:rFonts w:cstheme="minorHAnsi"/>
              <w:i/>
              <w:iCs/>
              <w:noProof/>
              <w:sz w:val="22"/>
              <w:szCs w:val="22"/>
            </w:rPr>
            <w:t xml:space="preserve">Research design: Qualitative, quantitative, and mixed methods approaches. </w:t>
          </w:r>
          <w:r w:rsidRPr="0037329C">
            <w:rPr>
              <w:rFonts w:cstheme="minorHAnsi"/>
              <w:noProof/>
              <w:sz w:val="22"/>
              <w:szCs w:val="22"/>
            </w:rPr>
            <w:t>Thousand Oaks: Sage.</w:t>
          </w:r>
        </w:p>
        <w:p w14:paraId="1463E00D" w14:textId="77777777" w:rsidR="00586FD0" w:rsidRPr="0037329C" w:rsidRDefault="00586FD0" w:rsidP="0037329C">
          <w:pPr>
            <w:pStyle w:val="Bibliography"/>
            <w:jc w:val="both"/>
            <w:rPr>
              <w:rFonts w:cstheme="minorHAnsi"/>
              <w:noProof/>
              <w:sz w:val="22"/>
              <w:szCs w:val="22"/>
            </w:rPr>
          </w:pPr>
          <w:r w:rsidRPr="0037329C">
            <w:rPr>
              <w:rFonts w:cstheme="minorHAnsi"/>
              <w:noProof/>
              <w:sz w:val="22"/>
              <w:szCs w:val="22"/>
            </w:rPr>
            <w:t xml:space="preserve">Garcia, V., 2021. </w:t>
          </w:r>
          <w:r w:rsidRPr="0037329C">
            <w:rPr>
              <w:rFonts w:cstheme="minorHAnsi"/>
              <w:i/>
              <w:iCs/>
              <w:noProof/>
              <w:sz w:val="22"/>
              <w:szCs w:val="22"/>
            </w:rPr>
            <w:t xml:space="preserve">Women in Policing Around the World: Doing Gender and Policing in a Gendered Organization. </w:t>
          </w:r>
          <w:r w:rsidRPr="0037329C">
            <w:rPr>
              <w:rFonts w:cstheme="minorHAnsi"/>
              <w:noProof/>
              <w:sz w:val="22"/>
              <w:szCs w:val="22"/>
            </w:rPr>
            <w:t>1st ed. Abingdon: Routledge.</w:t>
          </w:r>
        </w:p>
        <w:p w14:paraId="56971B7A" w14:textId="77777777" w:rsidR="00586FD0" w:rsidRPr="0037329C" w:rsidRDefault="00586FD0" w:rsidP="0037329C">
          <w:pPr>
            <w:pStyle w:val="Bibliography"/>
            <w:jc w:val="both"/>
            <w:rPr>
              <w:rFonts w:cstheme="minorHAnsi"/>
              <w:noProof/>
              <w:sz w:val="22"/>
              <w:szCs w:val="22"/>
            </w:rPr>
          </w:pPr>
          <w:r w:rsidRPr="0037329C">
            <w:rPr>
              <w:rFonts w:cstheme="minorHAnsi"/>
              <w:noProof/>
              <w:sz w:val="22"/>
              <w:szCs w:val="22"/>
            </w:rPr>
            <w:t xml:space="preserve">Gender Pay Gap Service, 2024. </w:t>
          </w:r>
          <w:r w:rsidRPr="0037329C">
            <w:rPr>
              <w:rFonts w:cstheme="minorHAnsi"/>
              <w:i/>
              <w:iCs/>
              <w:noProof/>
              <w:sz w:val="22"/>
              <w:szCs w:val="22"/>
            </w:rPr>
            <w:t xml:space="preserve">Devon &amp; Cornwall Police. </w:t>
          </w:r>
          <w:r w:rsidRPr="0037329C">
            <w:rPr>
              <w:rFonts w:cstheme="minorHAnsi"/>
              <w:noProof/>
              <w:sz w:val="22"/>
              <w:szCs w:val="22"/>
            </w:rPr>
            <w:t xml:space="preserve">[Online] </w:t>
          </w:r>
          <w:r w:rsidRPr="0037329C">
            <w:rPr>
              <w:rFonts w:cstheme="minorHAnsi"/>
              <w:noProof/>
              <w:sz w:val="22"/>
              <w:szCs w:val="22"/>
            </w:rPr>
            <w:br/>
            <w:t xml:space="preserve">Available at: </w:t>
          </w:r>
          <w:r w:rsidRPr="0037329C">
            <w:rPr>
              <w:rFonts w:cstheme="minorHAnsi"/>
              <w:noProof/>
              <w:sz w:val="22"/>
              <w:szCs w:val="22"/>
              <w:u w:val="single"/>
            </w:rPr>
            <w:t>https://gender-pay-gap.service.gov.uk/employers/9904/reporting-year-2024#:~:text=Main%20gender%20pay%20gap%20figures,compared%20with%2054.7%25%20of%20men</w:t>
          </w:r>
          <w:r w:rsidRPr="0037329C">
            <w:rPr>
              <w:rFonts w:cstheme="minorHAnsi"/>
              <w:noProof/>
              <w:sz w:val="22"/>
              <w:szCs w:val="22"/>
            </w:rPr>
            <w:br/>
            <w:t>[Accessed 27 November 2025].</w:t>
          </w:r>
        </w:p>
        <w:p w14:paraId="7E05FF78" w14:textId="77777777" w:rsidR="00586FD0" w:rsidRPr="0037329C" w:rsidRDefault="00586FD0" w:rsidP="0037329C">
          <w:pPr>
            <w:pStyle w:val="Bibliography"/>
            <w:jc w:val="both"/>
            <w:rPr>
              <w:rFonts w:cstheme="minorHAnsi"/>
              <w:noProof/>
              <w:sz w:val="22"/>
              <w:szCs w:val="22"/>
            </w:rPr>
          </w:pPr>
          <w:r w:rsidRPr="0037329C">
            <w:rPr>
              <w:rFonts w:cstheme="minorHAnsi"/>
              <w:noProof/>
              <w:sz w:val="22"/>
              <w:szCs w:val="22"/>
            </w:rPr>
            <w:t xml:space="preserve">HeForShe, 2019. </w:t>
          </w:r>
          <w:r w:rsidRPr="0037329C">
            <w:rPr>
              <w:rFonts w:cstheme="minorHAnsi"/>
              <w:i/>
              <w:iCs/>
              <w:noProof/>
              <w:sz w:val="22"/>
              <w:szCs w:val="22"/>
            </w:rPr>
            <w:t xml:space="preserve">Gender Equality in UK Policing, </w:t>
          </w:r>
          <w:r w:rsidRPr="0037329C">
            <w:rPr>
              <w:rFonts w:cstheme="minorHAnsi"/>
              <w:noProof/>
              <w:sz w:val="22"/>
              <w:szCs w:val="22"/>
            </w:rPr>
            <w:t>s.l.: HeForShe.</w:t>
          </w:r>
        </w:p>
        <w:p w14:paraId="47268ADD" w14:textId="77777777" w:rsidR="00586FD0" w:rsidRPr="0037329C" w:rsidRDefault="00586FD0" w:rsidP="0037329C">
          <w:pPr>
            <w:pStyle w:val="Bibliography"/>
            <w:jc w:val="both"/>
            <w:rPr>
              <w:rFonts w:cstheme="minorHAnsi"/>
              <w:noProof/>
              <w:sz w:val="22"/>
              <w:szCs w:val="22"/>
            </w:rPr>
          </w:pPr>
          <w:r w:rsidRPr="0037329C">
            <w:rPr>
              <w:rFonts w:cstheme="minorHAnsi"/>
              <w:noProof/>
              <w:sz w:val="22"/>
              <w:szCs w:val="22"/>
            </w:rPr>
            <w:t xml:space="preserve">HeForShe, 2024. </w:t>
          </w:r>
          <w:r w:rsidRPr="0037329C">
            <w:rPr>
              <w:rFonts w:cstheme="minorHAnsi"/>
              <w:i/>
              <w:iCs/>
              <w:noProof/>
              <w:sz w:val="22"/>
              <w:szCs w:val="22"/>
            </w:rPr>
            <w:t xml:space="preserve">Gender Equality in UK Policing - Sixth Annual Report, </w:t>
          </w:r>
          <w:r w:rsidRPr="0037329C">
            <w:rPr>
              <w:rFonts w:cstheme="minorHAnsi"/>
              <w:noProof/>
              <w:sz w:val="22"/>
              <w:szCs w:val="22"/>
            </w:rPr>
            <w:t>s.l.: HeForShe.</w:t>
          </w:r>
        </w:p>
        <w:p w14:paraId="2CAA2C42" w14:textId="77777777" w:rsidR="00586FD0" w:rsidRPr="0037329C" w:rsidRDefault="00586FD0" w:rsidP="0037329C">
          <w:pPr>
            <w:pStyle w:val="Bibliography"/>
            <w:jc w:val="both"/>
            <w:rPr>
              <w:rFonts w:cstheme="minorHAnsi"/>
              <w:noProof/>
              <w:sz w:val="22"/>
              <w:szCs w:val="22"/>
            </w:rPr>
          </w:pPr>
          <w:r w:rsidRPr="0037329C">
            <w:rPr>
              <w:rFonts w:cstheme="minorHAnsi"/>
              <w:noProof/>
              <w:sz w:val="22"/>
              <w:szCs w:val="22"/>
            </w:rPr>
            <w:t xml:space="preserve">Loftus, B., 2009. </w:t>
          </w:r>
          <w:r w:rsidRPr="0037329C">
            <w:rPr>
              <w:rFonts w:cstheme="minorHAnsi"/>
              <w:i/>
              <w:iCs/>
              <w:noProof/>
              <w:sz w:val="22"/>
              <w:szCs w:val="22"/>
            </w:rPr>
            <w:t xml:space="preserve">Police Culture in a Changing World. </w:t>
          </w:r>
          <w:r w:rsidRPr="0037329C">
            <w:rPr>
              <w:rFonts w:cstheme="minorHAnsi"/>
              <w:noProof/>
              <w:sz w:val="22"/>
              <w:szCs w:val="22"/>
            </w:rPr>
            <w:t>1st ed. Oxford: Oxford University Press.</w:t>
          </w:r>
        </w:p>
        <w:p w14:paraId="1770B001" w14:textId="77777777" w:rsidR="00586FD0" w:rsidRPr="0037329C" w:rsidRDefault="00586FD0" w:rsidP="0037329C">
          <w:pPr>
            <w:pStyle w:val="Bibliography"/>
            <w:jc w:val="both"/>
            <w:rPr>
              <w:rFonts w:cstheme="minorHAnsi"/>
              <w:noProof/>
              <w:sz w:val="22"/>
              <w:szCs w:val="22"/>
            </w:rPr>
          </w:pPr>
          <w:r w:rsidRPr="0037329C">
            <w:rPr>
              <w:rFonts w:cstheme="minorHAnsi"/>
              <w:noProof/>
              <w:sz w:val="22"/>
              <w:szCs w:val="22"/>
            </w:rPr>
            <w:t xml:space="preserve">Metropolitan Police , 2025. </w:t>
          </w:r>
          <w:r w:rsidRPr="0037329C">
            <w:rPr>
              <w:rFonts w:cstheme="minorHAnsi"/>
              <w:i/>
              <w:iCs/>
              <w:noProof/>
              <w:sz w:val="22"/>
              <w:szCs w:val="22"/>
            </w:rPr>
            <w:t xml:space="preserve">Metropolitan Police Service Pay Gap Report 2025, </w:t>
          </w:r>
          <w:r w:rsidRPr="0037329C">
            <w:rPr>
              <w:rFonts w:cstheme="minorHAnsi"/>
              <w:noProof/>
              <w:sz w:val="22"/>
              <w:szCs w:val="22"/>
            </w:rPr>
            <w:t>London: Metropolitan Police.</w:t>
          </w:r>
        </w:p>
        <w:p w14:paraId="591CC98A" w14:textId="77777777" w:rsidR="00586FD0" w:rsidRPr="0037329C" w:rsidRDefault="00586FD0" w:rsidP="0037329C">
          <w:pPr>
            <w:pStyle w:val="Bibliography"/>
            <w:jc w:val="both"/>
            <w:rPr>
              <w:rFonts w:cstheme="minorHAnsi"/>
              <w:noProof/>
              <w:sz w:val="22"/>
              <w:szCs w:val="22"/>
            </w:rPr>
          </w:pPr>
          <w:r w:rsidRPr="0037329C">
            <w:rPr>
              <w:rFonts w:cstheme="minorHAnsi"/>
              <w:noProof/>
              <w:sz w:val="22"/>
              <w:szCs w:val="22"/>
            </w:rPr>
            <w:t xml:space="preserve">Metropolitan Police, 2018. </w:t>
          </w:r>
          <w:r w:rsidRPr="0037329C">
            <w:rPr>
              <w:rFonts w:cstheme="minorHAnsi"/>
              <w:i/>
              <w:iCs/>
              <w:noProof/>
              <w:sz w:val="22"/>
              <w:szCs w:val="22"/>
            </w:rPr>
            <w:t xml:space="preserve">Celebrating 100 years of women policing in London. </w:t>
          </w:r>
          <w:r w:rsidRPr="0037329C">
            <w:rPr>
              <w:rFonts w:cstheme="minorHAnsi"/>
              <w:noProof/>
              <w:sz w:val="22"/>
              <w:szCs w:val="22"/>
            </w:rPr>
            <w:t xml:space="preserve">[Online] </w:t>
          </w:r>
          <w:r w:rsidRPr="0037329C">
            <w:rPr>
              <w:rFonts w:cstheme="minorHAnsi"/>
              <w:noProof/>
              <w:sz w:val="22"/>
              <w:szCs w:val="22"/>
            </w:rPr>
            <w:br/>
            <w:t xml:space="preserve">Available at: </w:t>
          </w:r>
          <w:r w:rsidRPr="0037329C">
            <w:rPr>
              <w:rFonts w:cstheme="minorHAnsi"/>
              <w:noProof/>
              <w:sz w:val="22"/>
              <w:szCs w:val="22"/>
              <w:u w:val="single"/>
            </w:rPr>
            <w:t>https://www.met.police.uk/police-forces/metropolitan-police/areas/campaigns/2018/celebrating-100-years-of-women-policing-in-london/</w:t>
          </w:r>
          <w:r w:rsidRPr="0037329C">
            <w:rPr>
              <w:rFonts w:cstheme="minorHAnsi"/>
              <w:noProof/>
              <w:sz w:val="22"/>
              <w:szCs w:val="22"/>
            </w:rPr>
            <w:br/>
            <w:t>[Accessed 27 November 2025].</w:t>
          </w:r>
        </w:p>
        <w:p w14:paraId="406C8F4B" w14:textId="77777777" w:rsidR="00586FD0" w:rsidRPr="0037329C" w:rsidRDefault="00586FD0" w:rsidP="0037329C">
          <w:pPr>
            <w:pStyle w:val="Bibliography"/>
            <w:jc w:val="both"/>
            <w:rPr>
              <w:rFonts w:cstheme="minorHAnsi"/>
              <w:noProof/>
              <w:sz w:val="22"/>
              <w:szCs w:val="22"/>
            </w:rPr>
          </w:pPr>
          <w:r w:rsidRPr="0037329C">
            <w:rPr>
              <w:rFonts w:cstheme="minorHAnsi"/>
              <w:noProof/>
              <w:sz w:val="22"/>
              <w:szCs w:val="22"/>
            </w:rPr>
            <w:t xml:space="preserve">Saunders, M. N., Lewis, P. &amp; Thornhill, A., 2023. Obtaining and Evaluating Secondary Data. In: </w:t>
          </w:r>
          <w:r w:rsidRPr="0037329C">
            <w:rPr>
              <w:rFonts w:cstheme="minorHAnsi"/>
              <w:i/>
              <w:iCs/>
              <w:noProof/>
              <w:sz w:val="22"/>
              <w:szCs w:val="22"/>
            </w:rPr>
            <w:t xml:space="preserve">Resarch Methods for Business Students. </w:t>
          </w:r>
          <w:r w:rsidRPr="0037329C">
            <w:rPr>
              <w:rFonts w:cstheme="minorHAnsi"/>
              <w:noProof/>
              <w:sz w:val="22"/>
              <w:szCs w:val="22"/>
            </w:rPr>
            <w:t>Harlow: Pearson Education Limited, p. 342.</w:t>
          </w:r>
        </w:p>
        <w:p w14:paraId="1FC21A1F" w14:textId="77777777" w:rsidR="00586FD0" w:rsidRPr="0037329C" w:rsidRDefault="00586FD0" w:rsidP="0037329C">
          <w:pPr>
            <w:pStyle w:val="Bibliography"/>
            <w:jc w:val="both"/>
            <w:rPr>
              <w:rFonts w:cstheme="minorHAnsi"/>
              <w:noProof/>
              <w:sz w:val="22"/>
              <w:szCs w:val="22"/>
            </w:rPr>
          </w:pPr>
          <w:r w:rsidRPr="0037329C">
            <w:rPr>
              <w:rFonts w:cstheme="minorHAnsi"/>
              <w:noProof/>
              <w:sz w:val="22"/>
              <w:szCs w:val="22"/>
            </w:rPr>
            <w:t xml:space="preserve">Silvestri, M., 2006. ‘Doing time’: Becoming a police leader. </w:t>
          </w:r>
          <w:r w:rsidRPr="0037329C">
            <w:rPr>
              <w:rFonts w:cstheme="minorHAnsi"/>
              <w:i/>
              <w:iCs/>
              <w:noProof/>
              <w:sz w:val="22"/>
              <w:szCs w:val="22"/>
            </w:rPr>
            <w:t xml:space="preserve">International Journal of Police Science &amp; Management, </w:t>
          </w:r>
          <w:r w:rsidRPr="0037329C">
            <w:rPr>
              <w:rFonts w:cstheme="minorHAnsi"/>
              <w:noProof/>
              <w:sz w:val="22"/>
              <w:szCs w:val="22"/>
            </w:rPr>
            <w:t>8(4), pp. 266-281.</w:t>
          </w:r>
        </w:p>
        <w:p w14:paraId="4E00184D" w14:textId="70A86BC0" w:rsidR="3DFAD6CA" w:rsidRPr="0037329C" w:rsidRDefault="00586FD0" w:rsidP="0037329C">
          <w:pPr>
            <w:spacing w:line="360" w:lineRule="auto"/>
            <w:jc w:val="both"/>
            <w:rPr>
              <w:rFonts w:eastAsia="Calibri" w:cstheme="minorHAnsi"/>
              <w:color w:val="000000" w:themeColor="text1"/>
            </w:rPr>
          </w:pPr>
          <w:r w:rsidRPr="0037329C">
            <w:rPr>
              <w:rFonts w:cstheme="minorHAnsi"/>
              <w:b/>
              <w:bCs/>
              <w:noProof/>
            </w:rPr>
            <w:fldChar w:fldCharType="end"/>
          </w:r>
        </w:p>
      </w:sdtContent>
    </w:sdt>
    <w:p w14:paraId="2A48EABD" w14:textId="3F1680CB" w:rsidR="7D235960" w:rsidRPr="00E6793A" w:rsidRDefault="00FC563B" w:rsidP="0037329C">
      <w:pPr>
        <w:spacing w:line="360" w:lineRule="auto"/>
        <w:jc w:val="both"/>
        <w:rPr>
          <w:rFonts w:eastAsia="Calibri" w:cstheme="minorHAnsi"/>
          <w:color w:val="000000" w:themeColor="text1"/>
        </w:rPr>
      </w:pPr>
      <w:r w:rsidRPr="00E6793A">
        <w:rPr>
          <w:rFonts w:eastAsia="Calibri" w:cstheme="minorHAnsi"/>
          <w:color w:val="000000" w:themeColor="text1"/>
          <w:lang w:val="en-GB"/>
        </w:rPr>
        <w:t>Word Count: 1464</w:t>
      </w:r>
    </w:p>
    <w:p w14:paraId="58C52E45" w14:textId="0DFD3303" w:rsidR="3DFAD6CA" w:rsidRPr="0037329C" w:rsidRDefault="3DFAD6CA" w:rsidP="0037329C">
      <w:pPr>
        <w:spacing w:line="360" w:lineRule="auto"/>
        <w:jc w:val="both"/>
        <w:rPr>
          <w:rFonts w:cstheme="minorHAnsi"/>
        </w:rPr>
      </w:pPr>
    </w:p>
    <w:p w14:paraId="05FCFEF0" w14:textId="39EB625D" w:rsidR="3DFAD6CA" w:rsidRDefault="3DFAD6CA" w:rsidP="3DFAD6CA">
      <w:pPr>
        <w:rPr>
          <w:sz w:val="28"/>
          <w:szCs w:val="28"/>
        </w:rPr>
      </w:pPr>
    </w:p>
    <w:sectPr w:rsidR="3DFAD6CA" w:rsidSect="00867788">
      <w:pgSz w:w="12240" w:h="15840"/>
      <w:pgMar w:top="1276"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mLi/ykq16fQuTi" int2:id="s2urEVp2">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1709"/>
    <w:multiLevelType w:val="multilevel"/>
    <w:tmpl w:val="E32CC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D85097C"/>
    <w:multiLevelType w:val="hybridMultilevel"/>
    <w:tmpl w:val="40D242CE"/>
    <w:lvl w:ilvl="0" w:tplc="7C2AFBFA">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5B3D64"/>
    <w:multiLevelType w:val="hybridMultilevel"/>
    <w:tmpl w:val="DE8E6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1953662">
    <w:abstractNumId w:val="1"/>
  </w:num>
  <w:num w:numId="2" w16cid:durableId="533924895">
    <w:abstractNumId w:val="0"/>
  </w:num>
  <w:num w:numId="3" w16cid:durableId="17268768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4B034A"/>
    <w:rsid w:val="000058DC"/>
    <w:rsid w:val="00020980"/>
    <w:rsid w:val="00047E55"/>
    <w:rsid w:val="000F4DD9"/>
    <w:rsid w:val="00182760"/>
    <w:rsid w:val="00187B4D"/>
    <w:rsid w:val="00191836"/>
    <w:rsid w:val="001E4E25"/>
    <w:rsid w:val="00245E48"/>
    <w:rsid w:val="002D5AFB"/>
    <w:rsid w:val="002E3B6F"/>
    <w:rsid w:val="0036618F"/>
    <w:rsid w:val="00367B6A"/>
    <w:rsid w:val="0037329C"/>
    <w:rsid w:val="003B2E2F"/>
    <w:rsid w:val="003C3171"/>
    <w:rsid w:val="003C4874"/>
    <w:rsid w:val="003E4241"/>
    <w:rsid w:val="003F1DD0"/>
    <w:rsid w:val="004015BB"/>
    <w:rsid w:val="00427BBF"/>
    <w:rsid w:val="004459BD"/>
    <w:rsid w:val="00491D2B"/>
    <w:rsid w:val="004D1DBB"/>
    <w:rsid w:val="004F7FB0"/>
    <w:rsid w:val="00501C65"/>
    <w:rsid w:val="00554F59"/>
    <w:rsid w:val="00581EA3"/>
    <w:rsid w:val="00586FD0"/>
    <w:rsid w:val="005D55AE"/>
    <w:rsid w:val="005F0C5E"/>
    <w:rsid w:val="005F54F3"/>
    <w:rsid w:val="00613185"/>
    <w:rsid w:val="00624696"/>
    <w:rsid w:val="00644627"/>
    <w:rsid w:val="00660D98"/>
    <w:rsid w:val="006903CD"/>
    <w:rsid w:val="006B6A00"/>
    <w:rsid w:val="006C4760"/>
    <w:rsid w:val="006E394E"/>
    <w:rsid w:val="007035DB"/>
    <w:rsid w:val="00735B7B"/>
    <w:rsid w:val="0075177F"/>
    <w:rsid w:val="007E7948"/>
    <w:rsid w:val="00835941"/>
    <w:rsid w:val="00867788"/>
    <w:rsid w:val="00885377"/>
    <w:rsid w:val="00894661"/>
    <w:rsid w:val="008F402B"/>
    <w:rsid w:val="008F5A74"/>
    <w:rsid w:val="008F5E39"/>
    <w:rsid w:val="009060CB"/>
    <w:rsid w:val="00963852"/>
    <w:rsid w:val="009745F6"/>
    <w:rsid w:val="009B572F"/>
    <w:rsid w:val="00A04BAD"/>
    <w:rsid w:val="00A206FD"/>
    <w:rsid w:val="00A23CE3"/>
    <w:rsid w:val="00A241A2"/>
    <w:rsid w:val="00A3490B"/>
    <w:rsid w:val="00A517CC"/>
    <w:rsid w:val="00A57878"/>
    <w:rsid w:val="00A8188C"/>
    <w:rsid w:val="00AA1516"/>
    <w:rsid w:val="00AB40EE"/>
    <w:rsid w:val="00B03780"/>
    <w:rsid w:val="00B167E8"/>
    <w:rsid w:val="00B30683"/>
    <w:rsid w:val="00B73AF2"/>
    <w:rsid w:val="00BB2350"/>
    <w:rsid w:val="00C505AD"/>
    <w:rsid w:val="00C71F1A"/>
    <w:rsid w:val="00C85005"/>
    <w:rsid w:val="00CD6E83"/>
    <w:rsid w:val="00D1392C"/>
    <w:rsid w:val="00D3BA28"/>
    <w:rsid w:val="00D67B4D"/>
    <w:rsid w:val="00DE6F2A"/>
    <w:rsid w:val="00E34EC9"/>
    <w:rsid w:val="00E44AC7"/>
    <w:rsid w:val="00E6793A"/>
    <w:rsid w:val="00EE7CEC"/>
    <w:rsid w:val="00F0043F"/>
    <w:rsid w:val="00FB12CD"/>
    <w:rsid w:val="00FC563B"/>
    <w:rsid w:val="00FD2587"/>
    <w:rsid w:val="03072D8C"/>
    <w:rsid w:val="0BC623CD"/>
    <w:rsid w:val="0D5C92A2"/>
    <w:rsid w:val="13253EDC"/>
    <w:rsid w:val="165CDF9E"/>
    <w:rsid w:val="1750A291"/>
    <w:rsid w:val="18A05339"/>
    <w:rsid w:val="19948060"/>
    <w:rsid w:val="1DF09393"/>
    <w:rsid w:val="23431722"/>
    <w:rsid w:val="2435E334"/>
    <w:rsid w:val="25D1B395"/>
    <w:rsid w:val="276D83F6"/>
    <w:rsid w:val="28E96E5F"/>
    <w:rsid w:val="2C73B134"/>
    <w:rsid w:val="2CC90E4F"/>
    <w:rsid w:val="37A68DFB"/>
    <w:rsid w:val="3B52458A"/>
    <w:rsid w:val="3DFAD6CA"/>
    <w:rsid w:val="405F5904"/>
    <w:rsid w:val="450BA48F"/>
    <w:rsid w:val="48434551"/>
    <w:rsid w:val="5521C859"/>
    <w:rsid w:val="56BD98BA"/>
    <w:rsid w:val="5859691B"/>
    <w:rsid w:val="59F5397C"/>
    <w:rsid w:val="5B98F763"/>
    <w:rsid w:val="5BFFD2F1"/>
    <w:rsid w:val="5D2CDA3E"/>
    <w:rsid w:val="5EC8AA9F"/>
    <w:rsid w:val="5EDE9560"/>
    <w:rsid w:val="60647B00"/>
    <w:rsid w:val="606C6886"/>
    <w:rsid w:val="639C1BC2"/>
    <w:rsid w:val="63A40948"/>
    <w:rsid w:val="642273C8"/>
    <w:rsid w:val="653FD9A9"/>
    <w:rsid w:val="66D3BC84"/>
    <w:rsid w:val="66DBAA0A"/>
    <w:rsid w:val="68777A6B"/>
    <w:rsid w:val="6CB404EB"/>
    <w:rsid w:val="6D42FE08"/>
    <w:rsid w:val="6EDECE69"/>
    <w:rsid w:val="707A9ECA"/>
    <w:rsid w:val="71D489E4"/>
    <w:rsid w:val="754B034A"/>
    <w:rsid w:val="77CC686A"/>
    <w:rsid w:val="7B04092C"/>
    <w:rsid w:val="7CAD6058"/>
    <w:rsid w:val="7D2359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85603"/>
  <w15:chartTrackingRefBased/>
  <w15:docId w15:val="{D82A6454-E0BF-4CFE-8E21-B83CC84D8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6FD0"/>
    <w:pPr>
      <w:keepNext/>
      <w:keepLines/>
      <w:spacing w:before="360" w:after="80" w:line="278" w:lineRule="auto"/>
      <w:outlineLvl w:val="0"/>
    </w:pPr>
    <w:rPr>
      <w:rFonts w:asciiTheme="majorHAnsi" w:eastAsiaTheme="majorEastAsia" w:hAnsiTheme="majorHAnsi" w:cstheme="majorBidi"/>
      <w:color w:val="2F5496" w:themeColor="accent1" w:themeShade="BF"/>
      <w:kern w:val="2"/>
      <w:sz w:val="40"/>
      <w:szCs w:val="40"/>
      <w:lang w:val="en-GB"/>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4E25"/>
    <w:pPr>
      <w:ind w:left="720"/>
      <w:contextualSpacing/>
    </w:pPr>
  </w:style>
  <w:style w:type="character" w:styleId="Hyperlink">
    <w:name w:val="Hyperlink"/>
    <w:basedOn w:val="DefaultParagraphFont"/>
    <w:uiPriority w:val="99"/>
    <w:unhideWhenUsed/>
    <w:rsid w:val="00C505AD"/>
    <w:rPr>
      <w:color w:val="0563C1" w:themeColor="hyperlink"/>
      <w:u w:val="single"/>
    </w:rPr>
  </w:style>
  <w:style w:type="character" w:styleId="UnresolvedMention">
    <w:name w:val="Unresolved Mention"/>
    <w:basedOn w:val="DefaultParagraphFont"/>
    <w:uiPriority w:val="99"/>
    <w:semiHidden/>
    <w:unhideWhenUsed/>
    <w:rsid w:val="00C505AD"/>
    <w:rPr>
      <w:color w:val="605E5C"/>
      <w:shd w:val="clear" w:color="auto" w:fill="E1DFDD"/>
    </w:rPr>
  </w:style>
  <w:style w:type="character" w:styleId="FollowedHyperlink">
    <w:name w:val="FollowedHyperlink"/>
    <w:basedOn w:val="DefaultParagraphFont"/>
    <w:uiPriority w:val="99"/>
    <w:semiHidden/>
    <w:unhideWhenUsed/>
    <w:rsid w:val="002E3B6F"/>
    <w:rPr>
      <w:color w:val="954F72" w:themeColor="followedHyperlink"/>
      <w:u w:val="single"/>
    </w:rPr>
  </w:style>
  <w:style w:type="paragraph" w:styleId="Bibliography">
    <w:name w:val="Bibliography"/>
    <w:basedOn w:val="Normal"/>
    <w:next w:val="Normal"/>
    <w:uiPriority w:val="37"/>
    <w:unhideWhenUsed/>
    <w:rsid w:val="004459BD"/>
    <w:pPr>
      <w:spacing w:line="278" w:lineRule="auto"/>
    </w:pPr>
    <w:rPr>
      <w:kern w:val="2"/>
      <w:sz w:val="24"/>
      <w:szCs w:val="24"/>
      <w:lang w:val="en-GB"/>
      <w14:ligatures w14:val="standardContextual"/>
    </w:rPr>
  </w:style>
  <w:style w:type="character" w:customStyle="1" w:styleId="Heading1Char">
    <w:name w:val="Heading 1 Char"/>
    <w:basedOn w:val="DefaultParagraphFont"/>
    <w:link w:val="Heading1"/>
    <w:uiPriority w:val="9"/>
    <w:rsid w:val="00586FD0"/>
    <w:rPr>
      <w:rFonts w:asciiTheme="majorHAnsi" w:eastAsiaTheme="majorEastAsia" w:hAnsiTheme="majorHAnsi" w:cstheme="majorBidi"/>
      <w:color w:val="2F5496" w:themeColor="accent1" w:themeShade="BF"/>
      <w:kern w:val="2"/>
      <w:sz w:val="40"/>
      <w:szCs w:val="40"/>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3791027">
      <w:bodyDiv w:val="1"/>
      <w:marLeft w:val="0"/>
      <w:marRight w:val="0"/>
      <w:marTop w:val="0"/>
      <w:marBottom w:val="0"/>
      <w:divBdr>
        <w:top w:val="none" w:sz="0" w:space="0" w:color="auto"/>
        <w:left w:val="none" w:sz="0" w:space="0" w:color="auto"/>
        <w:bottom w:val="none" w:sz="0" w:space="0" w:color="auto"/>
        <w:right w:val="none" w:sz="0" w:space="0" w:color="auto"/>
      </w:divBdr>
    </w:div>
    <w:div w:id="2119133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HeF24</b:Tag>
    <b:SourceType>Report</b:SourceType>
    <b:Guid>{AC3B2984-E1CA-4892-916A-196B9742BFDB}</b:Guid>
    <b:Title>Gender Equality in UK Policing - Sixth Annual Report</b:Title>
    <b:Year>2024</b:Year>
    <b:Publisher>HeForShe</b:Publisher>
    <b:Author>
      <b:Author>
        <b:Corporate>HeForShe</b:Corporate>
      </b:Author>
    </b:Author>
    <b:Month>November</b:Month>
    <b:Day>11</b:Day>
    <b:RefOrder>1</b:RefOrder>
  </b:Source>
  <b:Source>
    <b:Tag>Met18</b:Tag>
    <b:SourceType>InternetSite</b:SourceType>
    <b:Guid>{9D04C42E-CAAD-4EF9-BB19-179861D7066E}</b:Guid>
    <b:Title>Celebrating 100 years of women policing in London</b:Title>
    <b:Year>2018</b:Year>
    <b:Author>
      <b:Author>
        <b:Corporate>Metropolitan Police</b:Corporate>
      </b:Author>
    </b:Author>
    <b:YearAccessed>2025</b:YearAccessed>
    <b:MonthAccessed>November</b:MonthAccessed>
    <b:DayAccessed>27</b:DayAccessed>
    <b:URL>https://www.met.police.uk/police-forces/metropolitan-police/areas/campaigns/2018/celebrating-100-years-of-women-policing-in-london/</b:URL>
    <b:RefOrder>2</b:RefOrder>
  </b:Source>
  <b:Source>
    <b:Tag>Met25</b:Tag>
    <b:SourceType>Report</b:SourceType>
    <b:Guid>{DB42A0D5-3C66-4E64-83DB-64A11AD86DAC}</b:Guid>
    <b:Title>Metropolitan Police Service Pay Gap Report 2025</b:Title>
    <b:Year>2025</b:Year>
    <b:Author>
      <b:Author>
        <b:Corporate>Metropolitan Police </b:Corporate>
      </b:Author>
    </b:Author>
    <b:Publisher>Metropolitan Police</b:Publisher>
    <b:City>London</b:City>
    <b:RefOrder>3</b:RefOrder>
  </b:Source>
  <b:Source>
    <b:Tag>HeF19</b:Tag>
    <b:SourceType>Report</b:SourceType>
    <b:Guid>{8778C3D1-1A86-4060-AFA1-C99B59A11FDA}</b:Guid>
    <b:Title>Gender Equality in UK Policing</b:Title>
    <b:Year>2019</b:Year>
    <b:Author>
      <b:Author>
        <b:Corporate>HeForShe</b:Corporate>
      </b:Author>
    </b:Author>
    <b:Publisher>HeForShe</b:Publisher>
    <b:RefOrder>4</b:RefOrder>
  </b:Source>
  <b:Source>
    <b:Tag>Bar23</b:Tag>
    <b:SourceType>Report</b:SourceType>
    <b:Guid>{5FF134C5-E2DD-4F61-A1A9-6A6D13CBC8BA}</b:Guid>
    <b:Author>
      <b:Author>
        <b:NameList>
          <b:Person>
            <b:Last>Casey</b:Last>
            <b:First>Baroness</b:First>
          </b:Person>
        </b:NameList>
      </b:Author>
    </b:Author>
    <b:Title>An independent review into the standards of behaviour and internal culture of the Metropolitan Police Service</b:Title>
    <b:Year>2023</b:Year>
    <b:Publisher>Metropolitan Police Service</b:Publisher>
    <b:City>London</b:City>
    <b:RefOrder>5</b:RefOrder>
  </b:Source>
  <b:Source>
    <b:Tag>Bro19</b:Tag>
    <b:SourceType>JournalArticle</b:SourceType>
    <b:Guid>{19CCF48D-2093-41CF-AF81-ED4E2F76C6DA}</b:Guid>
    <b:Title>Implications of police occupational culture in discriminatory experiences of senior women in police forces in England and Wales</b:Title>
    <b:Year>2019</b:Year>
    <b:JournalName>Policing and Society</b:JournalName>
    <b:Pages>121-136</b:Pages>
    <b:Volume>29</b:Volume>
    <b:Issue>2</b:Issue>
    <b:Author>
      <b:Author>
        <b:NameList>
          <b:Person>
            <b:Last>Brown</b:Last>
            <b:First>J</b:First>
          </b:Person>
          <b:Person>
            <b:Last>Fleming</b:Last>
            <b:First>J</b:First>
          </b:Person>
          <b:Person>
            <b:Last>Silvestre</b:Last>
            <b:First>M</b:First>
          </b:Person>
          <b:Person>
            <b:Last>Linton</b:Last>
            <b:First>K</b:First>
          </b:Person>
          <b:Person>
            <b:Last>Gouseti</b:Last>
            <b:First>I</b:First>
          </b:Person>
        </b:NameList>
      </b:Author>
    </b:Author>
    <b:RefOrder>6</b:RefOrder>
  </b:Source>
  <b:Source>
    <b:Tag>Gar21</b:Tag>
    <b:SourceType>Book</b:SourceType>
    <b:Guid>{87A41CE5-70E6-4436-8CB1-7F37F8C8D8F1}</b:Guid>
    <b:Title>Women in Policing Around the World: Doing Gender and Policing in a Gendered Organization</b:Title>
    <b:Year>2021</b:Year>
    <b:City>Abingdon</b:City>
    <b:Publisher>Routledge</b:Publisher>
    <b:Edition>1st</b:Edition>
    <b:Author>
      <b:Author>
        <b:NameList>
          <b:Person>
            <b:Last>Garcia</b:Last>
            <b:First>V</b:First>
          </b:Person>
        </b:NameList>
      </b:Author>
    </b:Author>
    <b:RefOrder>7</b:RefOrder>
  </b:Source>
  <b:Source>
    <b:Tag>Lof09</b:Tag>
    <b:SourceType>Book</b:SourceType>
    <b:Guid>{540CF151-4B42-4087-AD0E-DE6DE8E4ED52}</b:Guid>
    <b:Title>Police Culture in a Changing World</b:Title>
    <b:Year>2009</b:Year>
    <b:City>Oxford</b:City>
    <b:Publisher>Oxford University Press</b:Publisher>
    <b:Edition>1st</b:Edition>
    <b:Author>
      <b:Author>
        <b:NameList>
          <b:Person>
            <b:Last>Loftus</b:Last>
            <b:First>B</b:First>
          </b:Person>
        </b:NameList>
      </b:Author>
    </b:Author>
    <b:RefOrder>8</b:RefOrder>
  </b:Source>
  <b:Source>
    <b:Tag>Sil06</b:Tag>
    <b:SourceType>JournalArticle</b:SourceType>
    <b:Guid>{5DCECC3C-1E84-4E14-80C4-10B4EF9DAB0B}</b:Guid>
    <b:Title> ‘Doing time’: Becoming a police leader</b:Title>
    <b:Year>2006</b:Year>
    <b:JournalName>International Journal of Police Science &amp; Management</b:JournalName>
    <b:Pages>266-281</b:Pages>
    <b:Volume>8</b:Volume>
    <b:Issue>4</b:Issue>
    <b:Author>
      <b:Author>
        <b:NameList>
          <b:Person>
            <b:Last>Silvestri</b:Last>
            <b:First>M</b:First>
          </b:Person>
        </b:NameList>
      </b:Author>
    </b:Author>
    <b:RefOrder>9</b:RefOrder>
  </b:Source>
  <b:Source>
    <b:Tag>Ale24</b:Tag>
    <b:SourceType>JournalArticle</b:SourceType>
    <b:Guid>{6B5C15A0-02ED-49CA-A98E-818713FD6218}</b:Guid>
    <b:Title>Parallel lines? The homogeneous and gendered career patterns of senior leaders in policing in England and Wales</b:Title>
    <b:JournalName>Police Practice and Research</b:JournalName>
    <b:Year>2024</b:Year>
    <b:Pages>286-307</b:Pages>
    <b:Volume>25</b:Volume>
    <b:Issue>3</b:Issue>
    <b:Author>
      <b:Author>
        <b:NameList>
          <b:Person>
            <b:Last>Alexander</b:Last>
            <b:First>J</b:First>
          </b:Person>
          <b:Person>
            <b:Last>Charman</b:Last>
            <b:First>S</b:First>
          </b:Person>
        </b:NameList>
      </b:Author>
    </b:Author>
    <b:RefOrder>10</b:RefOrder>
  </b:Source>
  <b:Source>
    <b:Tag>Dev</b:Tag>
    <b:SourceType>DocumentFromInternetSite</b:SourceType>
    <b:Guid>{193085E7-E9EB-4647-BB6D-E3784CFF6C31}</b:Guid>
    <b:Author>
      <b:Author>
        <b:Corporate>Gender Pay Gap Service</b:Corporate>
      </b:Author>
    </b:Author>
    <b:Publisher>Devon and Cornwall Police</b:Publisher>
    <b:City>Exeter</b:City>
    <b:Title>Devon &amp; Cornwall Police</b:Title>
    <b:Year>2024</b:Year>
    <b:Month>March</b:Month>
    <b:Day>31</b:Day>
    <b:YearAccessed>2025</b:YearAccessed>
    <b:MonthAccessed>November </b:MonthAccessed>
    <b:DayAccessed>27</b:DayAccessed>
    <b:URL>https://gender-pay-gap.service.gov.uk/employers/9904/reporting-year-2024#:~:text=Main%20gender%20pay%20gap%20figures,compared%20with%2054.7%25%20of%20men</b:URL>
    <b:RefOrder>11</b:RefOrder>
  </b:Source>
  <b:Source>
    <b:Tag>Kel22</b:Tag>
    <b:SourceType>InternetSite</b:SourceType>
    <b:Guid>{CA0B65C7-5257-4C18-B82C-48A63AC96195}</b:Guid>
    <b:Title>Inequality between women and men ‘doesn’t really exist’, say one in seven Britons</b:Title>
    <b:Year>2022</b:Year>
    <b:YearAccessed>2025</b:YearAccessed>
    <b:MonthAccessed>November</b:MonthAccessed>
    <b:DayAccessed>27</b:DayAccessed>
    <b:URL>https://www.ipsos.com/en-uk/inequality-between-women-and-men-doesnt-really-exist-say-one-seven-britons</b:URL>
    <b:Author>
      <b:Author>
        <b:NameList>
          <b:Person>
            <b:Last>Beaver</b:Last>
            <b:First>Kelly</b:First>
          </b:Person>
        </b:NameList>
      </b:Author>
    </b:Author>
    <b:RefOrder>12</b:RefOrder>
  </b:Source>
  <b:Source>
    <b:Tag>Big14</b:Tag>
    <b:SourceType>Book</b:SourceType>
    <b:Guid>{63ACD6DC-CCD8-4BB3-8A94-3681D0A2B03B}</b:Guid>
    <b:Title>Succeeding with Your Master's Dissertation</b:Title>
    <b:Year>2014</b:Year>
    <b:Author>
      <b:Author>
        <b:NameList>
          <b:Person>
            <b:Last>Biggam</b:Last>
            <b:First>John</b:First>
          </b:Person>
        </b:NameList>
      </b:Author>
    </b:Author>
    <b:City>London</b:City>
    <b:Publisher>Open University Press</b:Publisher>
    <b:Edition>4th</b:Edition>
    <b:RefOrder>13</b:RefOrder>
  </b:Source>
  <b:Source>
    <b:Tag>BBC25</b:Tag>
    <b:SourceType>InternetSite</b:SourceType>
    <b:Guid>{8F2DF754-FA94-4395-85D4-DFB0CF93DEDB}</b:Guid>
    <b:Title>Unmasked: Secret BBC filming exposes hidden culture of misogyny and racism inside Met Police</b:Title>
    <b:Year>2025</b:Year>
    <b:Author>
      <b:Author>
        <b:Corporate>BBC News</b:Corporate>
      </b:Author>
    </b:Author>
    <b:YearAccessed>2025</b:YearAccessed>
    <b:MonthAccessed>November</b:MonthAccessed>
    <b:DayAccessed>28</b:DayAccessed>
    <b:URL>https://www.bbc.co.uk/news/articles/cvgq06d44jyo</b:URL>
    <b:RefOrder>14</b:RefOrder>
  </b:Source>
  <b:Source>
    <b:Tag>Col09</b:Tag>
    <b:SourceType>Book</b:SourceType>
    <b:Guid>{61652A4F-ED09-4D0B-ADD5-76C80FFDACC1}</b:Guid>
    <b:Title>Business Research: A Practical Guide for Undergraduate and Postgraduate Students</b:Title>
    <b:Year>2009</b:Year>
    <b:City>London</b:City>
    <b:Publisher>Palgrave Macmillan</b:Publisher>
    <b:Edition>3rd</b:Edition>
    <b:Author>
      <b:Author>
        <b:NameList>
          <b:Person>
            <b:Last>Collis</b:Last>
            <b:First>J</b:First>
          </b:Person>
          <b:Person>
            <b:Last>Hussey</b:Last>
            <b:First>R</b:First>
          </b:Person>
        </b:NameList>
      </b:Author>
    </b:Author>
    <b:RefOrder>13</b:RefOrder>
  </b:Source>
  <b:Source>
    <b:Tag>Ali02</b:Tag>
    <b:SourceType>Book</b:SourceType>
    <b:Guid>{21906E10-9A68-4512-BD9D-74DBE1B0713E}</b:Guid>
    <b:Title>Interactove Statistics</b:Title>
    <b:Year>2002</b:Year>
    <b:City>Thousand Oaks</b:City>
    <b:Publisher>Sage</b:Publisher>
    <b:Author>
      <b:Author>
        <b:NameList>
          <b:Person>
            <b:Last>Aliaga</b:Last>
            <b:First>M</b:First>
          </b:Person>
          <b:Person>
            <b:Last>Gunderson</b:Last>
            <b:First>B</b:First>
          </b:Person>
        </b:NameList>
      </b:Author>
    </b:Author>
    <b:RefOrder>14</b:RefOrder>
  </b:Source>
  <b:Source>
    <b:Tag>Cre13</b:Tag>
    <b:SourceType>Book</b:SourceType>
    <b:Guid>{53884E94-2EEF-431F-859C-C987BFEF9787}</b:Guid>
    <b:Title>Qualitative inquiry and research design: Choosing among five approaches </b:Title>
    <b:Year>2013</b:Year>
    <b:City>Thousand Oaks</b:City>
    <b:Publisher>Sage</b:Publisher>
    <b:Edition>3rd</b:Edition>
    <b:Author>
      <b:Author>
        <b:NameList>
          <b:Person>
            <b:Last>Cresswell</b:Last>
            <b:Middle>W</b:Middle>
            <b:First>J</b:First>
          </b:Person>
        </b:NameList>
      </b:Author>
    </b:Author>
    <b:RefOrder>15</b:RefOrder>
  </b:Source>
  <b:Source>
    <b:Tag>Cre18</b:Tag>
    <b:SourceType>Book</b:SourceType>
    <b:Guid>{EE0CFAB6-BB89-4A8E-96FB-3F231968D307}</b:Guid>
    <b:Title>Research design: Qualitative, quantitative, and mixed methods approaches</b:Title>
    <b:Year>2018</b:Year>
    <b:City>Thousand Oaks</b:City>
    <b:Publisher>Sage</b:Publisher>
    <b:Author>
      <b:Author>
        <b:NameList>
          <b:Person>
            <b:Last>Cresswell</b:Last>
            <b:Middle>W</b:Middle>
            <b:First>J</b:First>
          </b:Person>
          <b:Person>
            <b:Last>Cresswell</b:Last>
            <b:Middle>D</b:Middle>
            <b:First>J</b:First>
          </b:Person>
        </b:NameList>
      </b:Author>
    </b:Author>
    <b:RefOrder>16</b:RefOrder>
  </b:Source>
  <b:Source>
    <b:Tag>Sau23</b:Tag>
    <b:SourceType>BookSection</b:SourceType>
    <b:Guid>{3E01F55A-B96A-44F6-A15B-9E004923EB00}</b:Guid>
    <b:Title>Obtaining and Evaluating Secondary Data</b:Title>
    <b:Year>2023</b:Year>
    <b:City>Harlow</b:City>
    <b:Publisher>Pearson Education Limited</b:Publisher>
    <b:BookTitle>Resarch Methods for Business Students</b:BookTitle>
    <b:Pages>342</b:Pages>
    <b:Author>
      <b:Author>
        <b:NameList>
          <b:Person>
            <b:Last>Saunders</b:Last>
            <b:Middle>NK</b:Middle>
            <b:First>M</b:First>
          </b:Person>
          <b:Person>
            <b:Last>Lewis</b:Last>
            <b:First>P</b:First>
          </b:Person>
          <b:Person>
            <b:Last>Thornhill</b:Last>
            <b:First>A</b:First>
          </b:Person>
        </b:NameList>
      </b:Author>
    </b:Author>
    <b:RefOrder>17</b:RefOrder>
  </b:Source>
  <b:Source>
    <b:Tag>Adu24</b:Tag>
    <b:SourceType>Book</b:SourceType>
    <b:Guid>{775EE0B8-7818-4DF3-91EA-9BF16BD47833}</b:Guid>
    <b:Title>Dissertation Research Methods</b:Title>
    <b:Year>2024</b:Year>
    <b:City>Abingdon</b:City>
    <b:Publisher>Routledge</b:Publisher>
    <b:Edition>1st</b:Edition>
    <b:Author>
      <b:Author>
        <b:NameList>
          <b:Person>
            <b:Last>Adu</b:Last>
            <b:First>Philip</b:First>
          </b:Person>
          <b:Person>
            <b:Last>Miles</b:Last>
            <b:Middle>Anthony</b:Middle>
            <b:First>D</b:First>
          </b:Person>
        </b:NameList>
      </b:Author>
    </b:Author>
    <b:RefOrder>20</b:RefOrder>
  </b:Source>
</b:Sources>
</file>

<file path=customXml/itemProps1.xml><?xml version="1.0" encoding="utf-8"?>
<ds:datastoreItem xmlns:ds="http://schemas.openxmlformats.org/officeDocument/2006/customXml" ds:itemID="{56B35497-0192-491C-9B57-033FEB8BCB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470</TotalTime>
  <Pages>7</Pages>
  <Words>2063</Words>
  <Characters>11764</Characters>
  <Application>Microsoft Office Word</Application>
  <DocSecurity>0</DocSecurity>
  <Lines>98</Lines>
  <Paragraphs>27</Paragraphs>
  <ScaleCrop>false</ScaleCrop>
  <Company/>
  <LinksUpToDate>false</LinksUpToDate>
  <CharactersWithSpaces>13800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Cooke</dc:creator>
  <cp:keywords/>
  <dc:description/>
  <cp:lastModifiedBy>DOWLER James 18008</cp:lastModifiedBy>
  <cp:revision>82</cp:revision>
  <dcterms:created xsi:type="dcterms:W3CDTF">2025-11-25T20:02:00Z</dcterms:created>
  <dcterms:modified xsi:type="dcterms:W3CDTF">2025-11-30T21:53:00Z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ccbfa385-8296-4297-a9ac-837a1833737a_Enabled">
    <vt:lpwstr>true</vt:lpwstr>
  </property>
  <property fmtid="{D5CDD505-2E9C-101B-9397-08002B2CF9AE}" pid="3" name="MSIP_Label_ccbfa385-8296-4297-a9ac-837a1833737a_SetDate">
    <vt:lpwstr>2025-11-25T20:02:45Z</vt:lpwstr>
  </property>
  <property fmtid="{D5CDD505-2E9C-101B-9397-08002B2CF9AE}" pid="4" name="MSIP_Label_ccbfa385-8296-4297-a9ac-837a1833737a_Method">
    <vt:lpwstr>Standard</vt:lpwstr>
  </property>
  <property fmtid="{D5CDD505-2E9C-101B-9397-08002B2CF9AE}" pid="5" name="MSIP_Label_ccbfa385-8296-4297-a9ac-837a1833737a_Name">
    <vt:lpwstr>ccbfa385-8296-4297-a9ac-837a1833737a</vt:lpwstr>
  </property>
  <property fmtid="{D5CDD505-2E9C-101B-9397-08002B2CF9AE}" pid="6" name="MSIP_Label_ccbfa385-8296-4297-a9ac-837a1833737a_SiteId">
    <vt:lpwstr>4515d0c5-b418-4cfa-9741-222da68a18d7</vt:lpwstr>
  </property>
  <property fmtid="{D5CDD505-2E9C-101B-9397-08002B2CF9AE}" pid="7" name="MSIP_Label_ccbfa385-8296-4297-a9ac-837a1833737a_ActionId">
    <vt:lpwstr>1598f82b-c4c6-4283-87f9-5244f3b97298</vt:lpwstr>
  </property>
  <property fmtid="{D5CDD505-2E9C-101B-9397-08002B2CF9AE}" pid="8" name="MSIP_Label_ccbfa385-8296-4297-a9ac-837a1833737a_ContentBits">
    <vt:lpwstr>0</vt:lpwstr>
  </property>
  <property fmtid="{D5CDD505-2E9C-101B-9397-08002B2CF9AE}" pid="9" name="MSIP_Label_ccbfa385-8296-4297-a9ac-837a1833737a_Tag">
    <vt:lpwstr>10, 3, 0, 1</vt:lpwstr>
  </property>
</Properties>
</file>