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2278FE" w14:textId="77777777" w:rsidR="00C52E89" w:rsidRDefault="00C52E89" w:rsidP="00C52E89">
      <w:pPr>
        <w:jc w:val="center"/>
        <w:rPr>
          <w:b/>
        </w:rPr>
      </w:pPr>
    </w:p>
    <w:p w14:paraId="25889C7D" w14:textId="77777777" w:rsidR="00C52E89" w:rsidRDefault="00C52E89" w:rsidP="00C52E89">
      <w:pPr>
        <w:jc w:val="center"/>
        <w:rPr>
          <w:b/>
        </w:rPr>
      </w:pPr>
    </w:p>
    <w:p w14:paraId="1EB6BA28" w14:textId="131127E4" w:rsidR="00F849A1" w:rsidRPr="009A6F34" w:rsidRDefault="00C52E89" w:rsidP="00C52E89">
      <w:pPr>
        <w:jc w:val="center"/>
        <w:rPr>
          <w:b/>
        </w:rPr>
      </w:pPr>
      <w:r w:rsidRPr="009A6F34">
        <w:rPr>
          <w:b/>
        </w:rPr>
        <w:t>International Hotel Management (BA)</w:t>
      </w:r>
    </w:p>
    <w:p w14:paraId="1433FFA4" w14:textId="0C4BEFF8" w:rsidR="00C52E89" w:rsidRPr="009A6F34" w:rsidRDefault="00C52E89" w:rsidP="00C52E89">
      <w:pPr>
        <w:jc w:val="center"/>
        <w:rPr>
          <w:b/>
        </w:rPr>
      </w:pPr>
      <w:r w:rsidRPr="009A6F34">
        <w:rPr>
          <w:b/>
        </w:rPr>
        <w:t>International Meetings Management for the Hotel Industry</w:t>
      </w:r>
    </w:p>
    <w:p w14:paraId="5841C2C7" w14:textId="13D4FB0C" w:rsidR="00C52E89" w:rsidRPr="009A6F34" w:rsidRDefault="00C52E89" w:rsidP="00C52E89">
      <w:pPr>
        <w:jc w:val="center"/>
        <w:rPr>
          <w:b/>
        </w:rPr>
      </w:pPr>
      <w:r w:rsidRPr="009A6F34">
        <w:rPr>
          <w:b/>
        </w:rPr>
        <w:t>BMIH6007</w:t>
      </w:r>
    </w:p>
    <w:p w14:paraId="6CAFBEF1" w14:textId="359BB4EC" w:rsidR="00C52E89" w:rsidRPr="009A6F34" w:rsidRDefault="00C52E89" w:rsidP="00C52E89">
      <w:pPr>
        <w:jc w:val="center"/>
        <w:rPr>
          <w:b/>
        </w:rPr>
      </w:pPr>
      <w:r w:rsidRPr="009A6F34">
        <w:rPr>
          <w:b/>
        </w:rPr>
        <w:t>Assignment 2: Event Strategic Planning and Delivery Considerations for an International Meeting</w:t>
      </w:r>
    </w:p>
    <w:p w14:paraId="775791B7" w14:textId="3DCC6709" w:rsidR="00C52E89" w:rsidRPr="009A6F34" w:rsidRDefault="00C52E89" w:rsidP="00C52E89">
      <w:pPr>
        <w:jc w:val="center"/>
        <w:rPr>
          <w:b/>
        </w:rPr>
      </w:pPr>
      <w:r w:rsidRPr="009A6F34">
        <w:rPr>
          <w:b/>
        </w:rPr>
        <w:t xml:space="preserve">Student </w:t>
      </w:r>
      <w:proofErr w:type="spellStart"/>
      <w:proofErr w:type="gramStart"/>
      <w:r w:rsidRPr="009A6F34">
        <w:rPr>
          <w:b/>
        </w:rPr>
        <w:t>Name:</w:t>
      </w:r>
      <w:r w:rsidR="00356174">
        <w:rPr>
          <w:b/>
        </w:rPr>
        <w:t>VICTOR</w:t>
      </w:r>
      <w:proofErr w:type="spellEnd"/>
      <w:proofErr w:type="gramEnd"/>
      <w:r w:rsidR="00356174">
        <w:rPr>
          <w:b/>
        </w:rPr>
        <w:t xml:space="preserve"> BADALUTA</w:t>
      </w:r>
    </w:p>
    <w:p w14:paraId="3A973CCD" w14:textId="7C209DE4" w:rsidR="00C52E89" w:rsidRPr="009A6F34" w:rsidRDefault="00C52E89" w:rsidP="00C52E89">
      <w:pPr>
        <w:jc w:val="center"/>
        <w:rPr>
          <w:b/>
        </w:rPr>
      </w:pPr>
      <w:r w:rsidRPr="009A6F34">
        <w:rPr>
          <w:b/>
        </w:rPr>
        <w:t>Student Number:</w:t>
      </w:r>
      <w:r w:rsidR="00AE050F">
        <w:rPr>
          <w:b/>
        </w:rPr>
        <w:t>2212187</w:t>
      </w:r>
    </w:p>
    <w:p w14:paraId="115CA368" w14:textId="57FA932F" w:rsidR="00C52E89" w:rsidRPr="009A6F34" w:rsidRDefault="00C52E89" w:rsidP="00C52E89">
      <w:pPr>
        <w:jc w:val="center"/>
        <w:rPr>
          <w:b/>
        </w:rPr>
      </w:pPr>
      <w:r w:rsidRPr="009A6F34">
        <w:rPr>
          <w:b/>
        </w:rPr>
        <w:t>Kathryn Flynn (Module Lead) Chris Wilkin</w:t>
      </w:r>
    </w:p>
    <w:p w14:paraId="7530A59F" w14:textId="5B218689" w:rsidR="00494EE2" w:rsidRPr="009A6F34" w:rsidRDefault="00494EE2" w:rsidP="00C52E89">
      <w:pPr>
        <w:jc w:val="center"/>
        <w:rPr>
          <w:b/>
        </w:rPr>
      </w:pPr>
      <w:r w:rsidRPr="009A6F34">
        <w:rPr>
          <w:b/>
        </w:rPr>
        <w:t>[Word Count: 2500]</w:t>
      </w:r>
    </w:p>
    <w:p w14:paraId="12EE5477" w14:textId="77777777" w:rsidR="006F6994" w:rsidRPr="006F6994" w:rsidRDefault="006F6994" w:rsidP="006F6994">
      <w:pPr>
        <w:spacing w:before="0" w:after="160" w:line="259" w:lineRule="auto"/>
        <w:jc w:val="left"/>
        <w:rPr>
          <w:b/>
        </w:rPr>
      </w:pPr>
      <w:r w:rsidRPr="006F6994">
        <w:rPr>
          <w:b/>
        </w:rPr>
        <w:t>AI declaration</w:t>
      </w:r>
    </w:p>
    <w:p w14:paraId="13022019" w14:textId="0D64064A" w:rsidR="006F6994" w:rsidRPr="006F6994" w:rsidRDefault="006F6994" w:rsidP="006F6994">
      <w:pPr>
        <w:spacing w:before="0" w:after="160"/>
      </w:pPr>
      <w:r w:rsidRPr="006F6994">
        <w:t>On 6</w:t>
      </w:r>
      <w:r w:rsidRPr="006F6994">
        <w:rPr>
          <w:vertAlign w:val="superscript"/>
        </w:rPr>
        <w:t>th</w:t>
      </w:r>
      <w:r w:rsidRPr="006F6994">
        <w:t xml:space="preserve"> November 2024, I used Grammarly, just to ensure that my work has not got structural things like spelling mistakes and wrong grammar. Interestingly, the tool made no calls for corrections; it only pointed out probable corrections. I manually went through all the responses and decided what to do with each one out of accepting or rejecting them.</w:t>
      </w:r>
    </w:p>
    <w:p w14:paraId="59CF212A" w14:textId="43FCB5B6" w:rsidR="00971A7F" w:rsidRPr="009A6F34" w:rsidRDefault="006F6994" w:rsidP="006F6994">
      <w:pPr>
        <w:spacing w:before="0" w:after="160"/>
        <w:rPr>
          <w:b/>
        </w:rPr>
      </w:pPr>
      <w:r w:rsidRPr="006F6994">
        <w:t xml:space="preserve">I declare to the reader that in research and completion of this assignment, no artificial intelligence tools were employed. Further, I have not used any piece of content created by AI as my own work </w:t>
      </w:r>
      <w:proofErr w:type="gramStart"/>
      <w:r w:rsidRPr="006F6994">
        <w:t>during the course of</w:t>
      </w:r>
      <w:proofErr w:type="gramEnd"/>
      <w:r w:rsidRPr="006F6994">
        <w:t xml:space="preserve"> this program. Additionally, Original drafts, notes and any other material used in creating this assignment are available and will be produced if necessary.</w:t>
      </w:r>
      <w:r w:rsidR="00C52E89" w:rsidRPr="009A6F34">
        <w:rPr>
          <w:b/>
        </w:rPr>
        <w:br w:type="page"/>
      </w:r>
    </w:p>
    <w:sdt>
      <w:sdtPr>
        <w:rPr>
          <w:rFonts w:ascii="Times New Roman" w:eastAsiaTheme="minorHAnsi" w:hAnsi="Times New Roman" w:cs="Times New Roman"/>
          <w:color w:val="auto"/>
          <w:sz w:val="24"/>
          <w:szCs w:val="24"/>
        </w:rPr>
        <w:id w:val="1493448987"/>
        <w:docPartObj>
          <w:docPartGallery w:val="Table of Contents"/>
          <w:docPartUnique/>
        </w:docPartObj>
      </w:sdtPr>
      <w:sdtEndPr>
        <w:rPr>
          <w:b/>
          <w:bCs/>
          <w:noProof/>
        </w:rPr>
      </w:sdtEndPr>
      <w:sdtContent>
        <w:p w14:paraId="7A382AA3" w14:textId="043A9341" w:rsidR="00971A7F" w:rsidRPr="009A6F34" w:rsidRDefault="00971A7F" w:rsidP="00971A7F">
          <w:pPr>
            <w:pStyle w:val="TOCHeading"/>
            <w:spacing w:line="360" w:lineRule="auto"/>
            <w:jc w:val="center"/>
            <w:rPr>
              <w:rFonts w:ascii="Times New Roman" w:hAnsi="Times New Roman" w:cs="Times New Roman"/>
              <w:b/>
              <w:color w:val="auto"/>
              <w:sz w:val="24"/>
            </w:rPr>
          </w:pPr>
          <w:r w:rsidRPr="009A6F34">
            <w:rPr>
              <w:rFonts w:ascii="Times New Roman" w:hAnsi="Times New Roman" w:cs="Times New Roman"/>
              <w:b/>
              <w:color w:val="auto"/>
              <w:sz w:val="24"/>
            </w:rPr>
            <w:t>Table of Contents</w:t>
          </w:r>
        </w:p>
        <w:p w14:paraId="54521B58" w14:textId="77777777" w:rsidR="00515894" w:rsidRDefault="00971A7F">
          <w:pPr>
            <w:pStyle w:val="TOC1"/>
            <w:tabs>
              <w:tab w:val="left" w:pos="480"/>
              <w:tab w:val="right" w:leader="dot" w:pos="9016"/>
            </w:tabs>
            <w:rPr>
              <w:rFonts w:asciiTheme="minorHAnsi" w:eastAsiaTheme="minorEastAsia" w:hAnsiTheme="minorHAnsi" w:cstheme="minorBidi"/>
              <w:noProof/>
              <w:sz w:val="22"/>
              <w:szCs w:val="22"/>
            </w:rPr>
          </w:pPr>
          <w:r w:rsidRPr="009A6F34">
            <w:fldChar w:fldCharType="begin"/>
          </w:r>
          <w:r w:rsidRPr="009A6F34">
            <w:instrText xml:space="preserve"> TOC \o "1-3" \h \z \u </w:instrText>
          </w:r>
          <w:r w:rsidRPr="009A6F34">
            <w:fldChar w:fldCharType="separate"/>
          </w:r>
          <w:hyperlink w:anchor="_Toc181794358" w:history="1">
            <w:r w:rsidR="00515894" w:rsidRPr="00097ABD">
              <w:rPr>
                <w:rStyle w:val="Hyperlink"/>
                <w:noProof/>
              </w:rPr>
              <w:t>1</w:t>
            </w:r>
            <w:r w:rsidR="00515894">
              <w:rPr>
                <w:rFonts w:asciiTheme="minorHAnsi" w:eastAsiaTheme="minorEastAsia" w:hAnsiTheme="minorHAnsi" w:cstheme="minorBidi"/>
                <w:noProof/>
                <w:sz w:val="22"/>
                <w:szCs w:val="22"/>
              </w:rPr>
              <w:tab/>
            </w:r>
            <w:r w:rsidR="00515894" w:rsidRPr="00097ABD">
              <w:rPr>
                <w:rStyle w:val="Hyperlink"/>
                <w:noProof/>
              </w:rPr>
              <w:t>Introduction</w:t>
            </w:r>
            <w:r w:rsidR="00515894">
              <w:rPr>
                <w:noProof/>
                <w:webHidden/>
              </w:rPr>
              <w:tab/>
            </w:r>
            <w:r w:rsidR="00515894">
              <w:rPr>
                <w:noProof/>
                <w:webHidden/>
              </w:rPr>
              <w:fldChar w:fldCharType="begin"/>
            </w:r>
            <w:r w:rsidR="00515894">
              <w:rPr>
                <w:noProof/>
                <w:webHidden/>
              </w:rPr>
              <w:instrText xml:space="preserve"> PAGEREF _Toc181794358 \h </w:instrText>
            </w:r>
            <w:r w:rsidR="00515894">
              <w:rPr>
                <w:noProof/>
                <w:webHidden/>
              </w:rPr>
            </w:r>
            <w:r w:rsidR="00515894">
              <w:rPr>
                <w:noProof/>
                <w:webHidden/>
              </w:rPr>
              <w:fldChar w:fldCharType="separate"/>
            </w:r>
            <w:r w:rsidR="00515894">
              <w:rPr>
                <w:noProof/>
                <w:webHidden/>
              </w:rPr>
              <w:t>3</w:t>
            </w:r>
            <w:r w:rsidR="00515894">
              <w:rPr>
                <w:noProof/>
                <w:webHidden/>
              </w:rPr>
              <w:fldChar w:fldCharType="end"/>
            </w:r>
          </w:hyperlink>
        </w:p>
        <w:p w14:paraId="6CEFF461"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59" w:history="1">
            <w:r w:rsidRPr="00097ABD">
              <w:rPr>
                <w:rStyle w:val="Hyperlink"/>
                <w:noProof/>
              </w:rPr>
              <w:t>2</w:t>
            </w:r>
            <w:r>
              <w:rPr>
                <w:rFonts w:asciiTheme="minorHAnsi" w:eastAsiaTheme="minorEastAsia" w:hAnsiTheme="minorHAnsi" w:cstheme="minorBidi"/>
                <w:noProof/>
                <w:sz w:val="22"/>
                <w:szCs w:val="22"/>
              </w:rPr>
              <w:tab/>
            </w:r>
            <w:r w:rsidRPr="00097ABD">
              <w:rPr>
                <w:rStyle w:val="Hyperlink"/>
                <w:noProof/>
              </w:rPr>
              <w:t>The Event Cycle</w:t>
            </w:r>
            <w:r>
              <w:rPr>
                <w:noProof/>
                <w:webHidden/>
              </w:rPr>
              <w:tab/>
            </w:r>
            <w:r>
              <w:rPr>
                <w:noProof/>
                <w:webHidden/>
              </w:rPr>
              <w:fldChar w:fldCharType="begin"/>
            </w:r>
            <w:r>
              <w:rPr>
                <w:noProof/>
                <w:webHidden/>
              </w:rPr>
              <w:instrText xml:space="preserve"> PAGEREF _Toc181794359 \h </w:instrText>
            </w:r>
            <w:r>
              <w:rPr>
                <w:noProof/>
                <w:webHidden/>
              </w:rPr>
            </w:r>
            <w:r>
              <w:rPr>
                <w:noProof/>
                <w:webHidden/>
              </w:rPr>
              <w:fldChar w:fldCharType="separate"/>
            </w:r>
            <w:r>
              <w:rPr>
                <w:noProof/>
                <w:webHidden/>
              </w:rPr>
              <w:t>3</w:t>
            </w:r>
            <w:r>
              <w:rPr>
                <w:noProof/>
                <w:webHidden/>
              </w:rPr>
              <w:fldChar w:fldCharType="end"/>
            </w:r>
          </w:hyperlink>
        </w:p>
        <w:p w14:paraId="4C7F1F47"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60" w:history="1">
            <w:r w:rsidRPr="00097ABD">
              <w:rPr>
                <w:rStyle w:val="Hyperlink"/>
                <w:noProof/>
              </w:rPr>
              <w:t>2.1</w:t>
            </w:r>
            <w:r>
              <w:rPr>
                <w:rFonts w:asciiTheme="minorHAnsi" w:eastAsiaTheme="minorEastAsia" w:hAnsiTheme="minorHAnsi" w:cstheme="minorBidi"/>
                <w:noProof/>
                <w:sz w:val="22"/>
                <w:szCs w:val="22"/>
              </w:rPr>
              <w:tab/>
            </w:r>
            <w:r w:rsidRPr="00097ABD">
              <w:rPr>
                <w:rStyle w:val="Hyperlink"/>
                <w:noProof/>
              </w:rPr>
              <w:t>Announce Phase</w:t>
            </w:r>
            <w:r>
              <w:rPr>
                <w:noProof/>
                <w:webHidden/>
              </w:rPr>
              <w:tab/>
            </w:r>
            <w:r>
              <w:rPr>
                <w:noProof/>
                <w:webHidden/>
              </w:rPr>
              <w:fldChar w:fldCharType="begin"/>
            </w:r>
            <w:r>
              <w:rPr>
                <w:noProof/>
                <w:webHidden/>
              </w:rPr>
              <w:instrText xml:space="preserve"> PAGEREF _Toc181794360 \h </w:instrText>
            </w:r>
            <w:r>
              <w:rPr>
                <w:noProof/>
                <w:webHidden/>
              </w:rPr>
            </w:r>
            <w:r>
              <w:rPr>
                <w:noProof/>
                <w:webHidden/>
              </w:rPr>
              <w:fldChar w:fldCharType="separate"/>
            </w:r>
            <w:r>
              <w:rPr>
                <w:noProof/>
                <w:webHidden/>
              </w:rPr>
              <w:t>4</w:t>
            </w:r>
            <w:r>
              <w:rPr>
                <w:noProof/>
                <w:webHidden/>
              </w:rPr>
              <w:fldChar w:fldCharType="end"/>
            </w:r>
          </w:hyperlink>
        </w:p>
        <w:p w14:paraId="43DFD251"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61" w:history="1">
            <w:r w:rsidRPr="00097ABD">
              <w:rPr>
                <w:rStyle w:val="Hyperlink"/>
                <w:noProof/>
              </w:rPr>
              <w:t>2.2</w:t>
            </w:r>
            <w:r>
              <w:rPr>
                <w:rFonts w:asciiTheme="minorHAnsi" w:eastAsiaTheme="minorEastAsia" w:hAnsiTheme="minorHAnsi" w:cstheme="minorBidi"/>
                <w:noProof/>
                <w:sz w:val="22"/>
                <w:szCs w:val="22"/>
              </w:rPr>
              <w:tab/>
            </w:r>
            <w:r w:rsidRPr="00097ABD">
              <w:rPr>
                <w:rStyle w:val="Hyperlink"/>
                <w:noProof/>
              </w:rPr>
              <w:t>Presale Phase</w:t>
            </w:r>
            <w:r>
              <w:rPr>
                <w:noProof/>
                <w:webHidden/>
              </w:rPr>
              <w:tab/>
            </w:r>
            <w:r>
              <w:rPr>
                <w:noProof/>
                <w:webHidden/>
              </w:rPr>
              <w:fldChar w:fldCharType="begin"/>
            </w:r>
            <w:r>
              <w:rPr>
                <w:noProof/>
                <w:webHidden/>
              </w:rPr>
              <w:instrText xml:space="preserve"> PAGEREF _Toc181794361 \h </w:instrText>
            </w:r>
            <w:r>
              <w:rPr>
                <w:noProof/>
                <w:webHidden/>
              </w:rPr>
            </w:r>
            <w:r>
              <w:rPr>
                <w:noProof/>
                <w:webHidden/>
              </w:rPr>
              <w:fldChar w:fldCharType="separate"/>
            </w:r>
            <w:r>
              <w:rPr>
                <w:noProof/>
                <w:webHidden/>
              </w:rPr>
              <w:t>4</w:t>
            </w:r>
            <w:r>
              <w:rPr>
                <w:noProof/>
                <w:webHidden/>
              </w:rPr>
              <w:fldChar w:fldCharType="end"/>
            </w:r>
          </w:hyperlink>
        </w:p>
        <w:p w14:paraId="7C943A00"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62" w:history="1">
            <w:r w:rsidRPr="00097ABD">
              <w:rPr>
                <w:rStyle w:val="Hyperlink"/>
                <w:noProof/>
              </w:rPr>
              <w:t>2.3</w:t>
            </w:r>
            <w:r>
              <w:rPr>
                <w:rFonts w:asciiTheme="minorHAnsi" w:eastAsiaTheme="minorEastAsia" w:hAnsiTheme="minorHAnsi" w:cstheme="minorBidi"/>
                <w:noProof/>
                <w:sz w:val="22"/>
                <w:szCs w:val="22"/>
              </w:rPr>
              <w:tab/>
            </w:r>
            <w:r w:rsidRPr="00097ABD">
              <w:rPr>
                <w:rStyle w:val="Hyperlink"/>
                <w:noProof/>
              </w:rPr>
              <w:t>On sale Phase</w:t>
            </w:r>
            <w:r>
              <w:rPr>
                <w:noProof/>
                <w:webHidden/>
              </w:rPr>
              <w:tab/>
            </w:r>
            <w:r>
              <w:rPr>
                <w:noProof/>
                <w:webHidden/>
              </w:rPr>
              <w:fldChar w:fldCharType="begin"/>
            </w:r>
            <w:r>
              <w:rPr>
                <w:noProof/>
                <w:webHidden/>
              </w:rPr>
              <w:instrText xml:space="preserve"> PAGEREF _Toc181794362 \h </w:instrText>
            </w:r>
            <w:r>
              <w:rPr>
                <w:noProof/>
                <w:webHidden/>
              </w:rPr>
            </w:r>
            <w:r>
              <w:rPr>
                <w:noProof/>
                <w:webHidden/>
              </w:rPr>
              <w:fldChar w:fldCharType="separate"/>
            </w:r>
            <w:r>
              <w:rPr>
                <w:noProof/>
                <w:webHidden/>
              </w:rPr>
              <w:t>4</w:t>
            </w:r>
            <w:r>
              <w:rPr>
                <w:noProof/>
                <w:webHidden/>
              </w:rPr>
              <w:fldChar w:fldCharType="end"/>
            </w:r>
          </w:hyperlink>
        </w:p>
        <w:p w14:paraId="5D820444"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63" w:history="1">
            <w:r w:rsidRPr="00097ABD">
              <w:rPr>
                <w:rStyle w:val="Hyperlink"/>
                <w:noProof/>
              </w:rPr>
              <w:t>2.4</w:t>
            </w:r>
            <w:r>
              <w:rPr>
                <w:rFonts w:asciiTheme="minorHAnsi" w:eastAsiaTheme="minorEastAsia" w:hAnsiTheme="minorHAnsi" w:cstheme="minorBidi"/>
                <w:noProof/>
                <w:sz w:val="22"/>
                <w:szCs w:val="22"/>
              </w:rPr>
              <w:tab/>
            </w:r>
            <w:r w:rsidRPr="00097ABD">
              <w:rPr>
                <w:rStyle w:val="Hyperlink"/>
                <w:noProof/>
              </w:rPr>
              <w:t>Maintenance Period</w:t>
            </w:r>
            <w:r>
              <w:rPr>
                <w:noProof/>
                <w:webHidden/>
              </w:rPr>
              <w:tab/>
            </w:r>
            <w:r>
              <w:rPr>
                <w:noProof/>
                <w:webHidden/>
              </w:rPr>
              <w:fldChar w:fldCharType="begin"/>
            </w:r>
            <w:r>
              <w:rPr>
                <w:noProof/>
                <w:webHidden/>
              </w:rPr>
              <w:instrText xml:space="preserve"> PAGEREF _Toc181794363 \h </w:instrText>
            </w:r>
            <w:r>
              <w:rPr>
                <w:noProof/>
                <w:webHidden/>
              </w:rPr>
            </w:r>
            <w:r>
              <w:rPr>
                <w:noProof/>
                <w:webHidden/>
              </w:rPr>
              <w:fldChar w:fldCharType="separate"/>
            </w:r>
            <w:r>
              <w:rPr>
                <w:noProof/>
                <w:webHidden/>
              </w:rPr>
              <w:t>5</w:t>
            </w:r>
            <w:r>
              <w:rPr>
                <w:noProof/>
                <w:webHidden/>
              </w:rPr>
              <w:fldChar w:fldCharType="end"/>
            </w:r>
          </w:hyperlink>
        </w:p>
        <w:p w14:paraId="5FEA7EB1"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64" w:history="1">
            <w:r w:rsidRPr="00097ABD">
              <w:rPr>
                <w:rStyle w:val="Hyperlink"/>
                <w:noProof/>
              </w:rPr>
              <w:t>2.5</w:t>
            </w:r>
            <w:r>
              <w:rPr>
                <w:rFonts w:asciiTheme="minorHAnsi" w:eastAsiaTheme="minorEastAsia" w:hAnsiTheme="minorHAnsi" w:cstheme="minorBidi"/>
                <w:noProof/>
                <w:sz w:val="22"/>
                <w:szCs w:val="22"/>
              </w:rPr>
              <w:tab/>
            </w:r>
            <w:r w:rsidRPr="00097ABD">
              <w:rPr>
                <w:rStyle w:val="Hyperlink"/>
                <w:noProof/>
              </w:rPr>
              <w:t>Closing Phase</w:t>
            </w:r>
            <w:r>
              <w:rPr>
                <w:noProof/>
                <w:webHidden/>
              </w:rPr>
              <w:tab/>
            </w:r>
            <w:r>
              <w:rPr>
                <w:noProof/>
                <w:webHidden/>
              </w:rPr>
              <w:fldChar w:fldCharType="begin"/>
            </w:r>
            <w:r>
              <w:rPr>
                <w:noProof/>
                <w:webHidden/>
              </w:rPr>
              <w:instrText xml:space="preserve"> PAGEREF _Toc181794364 \h </w:instrText>
            </w:r>
            <w:r>
              <w:rPr>
                <w:noProof/>
                <w:webHidden/>
              </w:rPr>
            </w:r>
            <w:r>
              <w:rPr>
                <w:noProof/>
                <w:webHidden/>
              </w:rPr>
              <w:fldChar w:fldCharType="separate"/>
            </w:r>
            <w:r>
              <w:rPr>
                <w:noProof/>
                <w:webHidden/>
              </w:rPr>
              <w:t>5</w:t>
            </w:r>
            <w:r>
              <w:rPr>
                <w:noProof/>
                <w:webHidden/>
              </w:rPr>
              <w:fldChar w:fldCharType="end"/>
            </w:r>
          </w:hyperlink>
        </w:p>
        <w:p w14:paraId="420B2BE9"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65" w:history="1">
            <w:r w:rsidRPr="00097ABD">
              <w:rPr>
                <w:rStyle w:val="Hyperlink"/>
                <w:noProof/>
              </w:rPr>
              <w:t>3</w:t>
            </w:r>
            <w:r>
              <w:rPr>
                <w:rFonts w:asciiTheme="minorHAnsi" w:eastAsiaTheme="minorEastAsia" w:hAnsiTheme="minorHAnsi" w:cstheme="minorBidi"/>
                <w:noProof/>
                <w:sz w:val="22"/>
                <w:szCs w:val="22"/>
              </w:rPr>
              <w:tab/>
            </w:r>
            <w:r w:rsidRPr="00097ABD">
              <w:rPr>
                <w:rStyle w:val="Hyperlink"/>
                <w:noProof/>
              </w:rPr>
              <w:t>Event Concept</w:t>
            </w:r>
            <w:r>
              <w:rPr>
                <w:noProof/>
                <w:webHidden/>
              </w:rPr>
              <w:tab/>
            </w:r>
            <w:r>
              <w:rPr>
                <w:noProof/>
                <w:webHidden/>
              </w:rPr>
              <w:fldChar w:fldCharType="begin"/>
            </w:r>
            <w:r>
              <w:rPr>
                <w:noProof/>
                <w:webHidden/>
              </w:rPr>
              <w:instrText xml:space="preserve"> PAGEREF _Toc181794365 \h </w:instrText>
            </w:r>
            <w:r>
              <w:rPr>
                <w:noProof/>
                <w:webHidden/>
              </w:rPr>
            </w:r>
            <w:r>
              <w:rPr>
                <w:noProof/>
                <w:webHidden/>
              </w:rPr>
              <w:fldChar w:fldCharType="separate"/>
            </w:r>
            <w:r>
              <w:rPr>
                <w:noProof/>
                <w:webHidden/>
              </w:rPr>
              <w:t>5</w:t>
            </w:r>
            <w:r>
              <w:rPr>
                <w:noProof/>
                <w:webHidden/>
              </w:rPr>
              <w:fldChar w:fldCharType="end"/>
            </w:r>
          </w:hyperlink>
        </w:p>
        <w:p w14:paraId="41A05ACB"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66" w:history="1">
            <w:r w:rsidRPr="00097ABD">
              <w:rPr>
                <w:rStyle w:val="Hyperlink"/>
                <w:noProof/>
              </w:rPr>
              <w:t>3.1</w:t>
            </w:r>
            <w:r>
              <w:rPr>
                <w:rFonts w:asciiTheme="minorHAnsi" w:eastAsiaTheme="minorEastAsia" w:hAnsiTheme="minorHAnsi" w:cstheme="minorBidi"/>
                <w:noProof/>
                <w:sz w:val="22"/>
                <w:szCs w:val="22"/>
              </w:rPr>
              <w:tab/>
            </w:r>
            <w:r w:rsidRPr="00097ABD">
              <w:rPr>
                <w:rStyle w:val="Hyperlink"/>
                <w:noProof/>
              </w:rPr>
              <w:t>Key stages of EMBOK Model</w:t>
            </w:r>
            <w:r>
              <w:rPr>
                <w:noProof/>
                <w:webHidden/>
              </w:rPr>
              <w:tab/>
            </w:r>
            <w:r>
              <w:rPr>
                <w:noProof/>
                <w:webHidden/>
              </w:rPr>
              <w:fldChar w:fldCharType="begin"/>
            </w:r>
            <w:r>
              <w:rPr>
                <w:noProof/>
                <w:webHidden/>
              </w:rPr>
              <w:instrText xml:space="preserve"> PAGEREF _Toc181794366 \h </w:instrText>
            </w:r>
            <w:r>
              <w:rPr>
                <w:noProof/>
                <w:webHidden/>
              </w:rPr>
            </w:r>
            <w:r>
              <w:rPr>
                <w:noProof/>
                <w:webHidden/>
              </w:rPr>
              <w:fldChar w:fldCharType="separate"/>
            </w:r>
            <w:r>
              <w:rPr>
                <w:noProof/>
                <w:webHidden/>
              </w:rPr>
              <w:t>7</w:t>
            </w:r>
            <w:r>
              <w:rPr>
                <w:noProof/>
                <w:webHidden/>
              </w:rPr>
              <w:fldChar w:fldCharType="end"/>
            </w:r>
          </w:hyperlink>
        </w:p>
        <w:p w14:paraId="3FC7ECB9"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67" w:history="1">
            <w:r w:rsidRPr="00097ABD">
              <w:rPr>
                <w:rStyle w:val="Hyperlink"/>
                <w:noProof/>
              </w:rPr>
              <w:t>4</w:t>
            </w:r>
            <w:r>
              <w:rPr>
                <w:rFonts w:asciiTheme="minorHAnsi" w:eastAsiaTheme="minorEastAsia" w:hAnsiTheme="minorHAnsi" w:cstheme="minorBidi"/>
                <w:noProof/>
                <w:sz w:val="22"/>
                <w:szCs w:val="22"/>
              </w:rPr>
              <w:tab/>
            </w:r>
            <w:r w:rsidRPr="00097ABD">
              <w:rPr>
                <w:rStyle w:val="Hyperlink"/>
                <w:noProof/>
              </w:rPr>
              <w:t>Aim and Objectives of the Meeting / Event</w:t>
            </w:r>
            <w:r>
              <w:rPr>
                <w:noProof/>
                <w:webHidden/>
              </w:rPr>
              <w:tab/>
            </w:r>
            <w:r>
              <w:rPr>
                <w:noProof/>
                <w:webHidden/>
              </w:rPr>
              <w:fldChar w:fldCharType="begin"/>
            </w:r>
            <w:r>
              <w:rPr>
                <w:noProof/>
                <w:webHidden/>
              </w:rPr>
              <w:instrText xml:space="preserve"> PAGEREF _Toc181794367 \h </w:instrText>
            </w:r>
            <w:r>
              <w:rPr>
                <w:noProof/>
                <w:webHidden/>
              </w:rPr>
            </w:r>
            <w:r>
              <w:rPr>
                <w:noProof/>
                <w:webHidden/>
              </w:rPr>
              <w:fldChar w:fldCharType="separate"/>
            </w:r>
            <w:r>
              <w:rPr>
                <w:noProof/>
                <w:webHidden/>
              </w:rPr>
              <w:t>7</w:t>
            </w:r>
            <w:r>
              <w:rPr>
                <w:noProof/>
                <w:webHidden/>
              </w:rPr>
              <w:fldChar w:fldCharType="end"/>
            </w:r>
          </w:hyperlink>
        </w:p>
        <w:p w14:paraId="73D139EA"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68" w:history="1">
            <w:r w:rsidRPr="00097ABD">
              <w:rPr>
                <w:rStyle w:val="Hyperlink"/>
                <w:noProof/>
              </w:rPr>
              <w:t>5</w:t>
            </w:r>
            <w:r>
              <w:rPr>
                <w:rFonts w:asciiTheme="minorHAnsi" w:eastAsiaTheme="minorEastAsia" w:hAnsiTheme="minorHAnsi" w:cstheme="minorBidi"/>
                <w:noProof/>
                <w:sz w:val="22"/>
                <w:szCs w:val="22"/>
              </w:rPr>
              <w:tab/>
            </w:r>
            <w:r w:rsidRPr="00097ABD">
              <w:rPr>
                <w:rStyle w:val="Hyperlink"/>
                <w:noProof/>
              </w:rPr>
              <w:t>Event Management</w:t>
            </w:r>
            <w:r>
              <w:rPr>
                <w:noProof/>
                <w:webHidden/>
              </w:rPr>
              <w:tab/>
            </w:r>
            <w:r>
              <w:rPr>
                <w:noProof/>
                <w:webHidden/>
              </w:rPr>
              <w:fldChar w:fldCharType="begin"/>
            </w:r>
            <w:r>
              <w:rPr>
                <w:noProof/>
                <w:webHidden/>
              </w:rPr>
              <w:instrText xml:space="preserve"> PAGEREF _Toc181794368 \h </w:instrText>
            </w:r>
            <w:r>
              <w:rPr>
                <w:noProof/>
                <w:webHidden/>
              </w:rPr>
            </w:r>
            <w:r>
              <w:rPr>
                <w:noProof/>
                <w:webHidden/>
              </w:rPr>
              <w:fldChar w:fldCharType="separate"/>
            </w:r>
            <w:r>
              <w:rPr>
                <w:noProof/>
                <w:webHidden/>
              </w:rPr>
              <w:t>8</w:t>
            </w:r>
            <w:r>
              <w:rPr>
                <w:noProof/>
                <w:webHidden/>
              </w:rPr>
              <w:fldChar w:fldCharType="end"/>
            </w:r>
          </w:hyperlink>
        </w:p>
        <w:p w14:paraId="3CA7B580"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69" w:history="1">
            <w:r w:rsidRPr="00097ABD">
              <w:rPr>
                <w:rStyle w:val="Hyperlink"/>
                <w:noProof/>
              </w:rPr>
              <w:t>6</w:t>
            </w:r>
            <w:r>
              <w:rPr>
                <w:rFonts w:asciiTheme="minorHAnsi" w:eastAsiaTheme="minorEastAsia" w:hAnsiTheme="minorHAnsi" w:cstheme="minorBidi"/>
                <w:noProof/>
                <w:sz w:val="22"/>
                <w:szCs w:val="22"/>
              </w:rPr>
              <w:tab/>
            </w:r>
            <w:r w:rsidRPr="00097ABD">
              <w:rPr>
                <w:rStyle w:val="Hyperlink"/>
                <w:noProof/>
              </w:rPr>
              <w:t>Cost breakdown Analysis</w:t>
            </w:r>
            <w:r>
              <w:rPr>
                <w:noProof/>
                <w:webHidden/>
              </w:rPr>
              <w:tab/>
            </w:r>
            <w:r>
              <w:rPr>
                <w:noProof/>
                <w:webHidden/>
              </w:rPr>
              <w:fldChar w:fldCharType="begin"/>
            </w:r>
            <w:r>
              <w:rPr>
                <w:noProof/>
                <w:webHidden/>
              </w:rPr>
              <w:instrText xml:space="preserve"> PAGEREF _Toc181794369 \h </w:instrText>
            </w:r>
            <w:r>
              <w:rPr>
                <w:noProof/>
                <w:webHidden/>
              </w:rPr>
            </w:r>
            <w:r>
              <w:rPr>
                <w:noProof/>
                <w:webHidden/>
              </w:rPr>
              <w:fldChar w:fldCharType="separate"/>
            </w:r>
            <w:r>
              <w:rPr>
                <w:noProof/>
                <w:webHidden/>
              </w:rPr>
              <w:t>9</w:t>
            </w:r>
            <w:r>
              <w:rPr>
                <w:noProof/>
                <w:webHidden/>
              </w:rPr>
              <w:fldChar w:fldCharType="end"/>
            </w:r>
          </w:hyperlink>
        </w:p>
        <w:p w14:paraId="08EAD422"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70" w:history="1">
            <w:r w:rsidRPr="00097ABD">
              <w:rPr>
                <w:rStyle w:val="Hyperlink"/>
                <w:noProof/>
              </w:rPr>
              <w:t>6.1</w:t>
            </w:r>
            <w:r>
              <w:rPr>
                <w:rFonts w:asciiTheme="minorHAnsi" w:eastAsiaTheme="minorEastAsia" w:hAnsiTheme="minorHAnsi" w:cstheme="minorBidi"/>
                <w:noProof/>
                <w:sz w:val="22"/>
                <w:szCs w:val="22"/>
              </w:rPr>
              <w:tab/>
            </w:r>
            <w:r w:rsidRPr="00097ABD">
              <w:rPr>
                <w:rStyle w:val="Hyperlink"/>
                <w:noProof/>
              </w:rPr>
              <w:t>Analysis of Costs, Funding Sources and Income Generation</w:t>
            </w:r>
            <w:r>
              <w:rPr>
                <w:noProof/>
                <w:webHidden/>
              </w:rPr>
              <w:tab/>
            </w:r>
            <w:r>
              <w:rPr>
                <w:noProof/>
                <w:webHidden/>
              </w:rPr>
              <w:fldChar w:fldCharType="begin"/>
            </w:r>
            <w:r>
              <w:rPr>
                <w:noProof/>
                <w:webHidden/>
              </w:rPr>
              <w:instrText xml:space="preserve"> PAGEREF _Toc181794370 \h </w:instrText>
            </w:r>
            <w:r>
              <w:rPr>
                <w:noProof/>
                <w:webHidden/>
              </w:rPr>
            </w:r>
            <w:r>
              <w:rPr>
                <w:noProof/>
                <w:webHidden/>
              </w:rPr>
              <w:fldChar w:fldCharType="separate"/>
            </w:r>
            <w:r>
              <w:rPr>
                <w:noProof/>
                <w:webHidden/>
              </w:rPr>
              <w:t>11</w:t>
            </w:r>
            <w:r>
              <w:rPr>
                <w:noProof/>
                <w:webHidden/>
              </w:rPr>
              <w:fldChar w:fldCharType="end"/>
            </w:r>
          </w:hyperlink>
        </w:p>
        <w:p w14:paraId="33D8CDA8"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71" w:history="1">
            <w:r w:rsidRPr="00097ABD">
              <w:rPr>
                <w:rStyle w:val="Hyperlink"/>
                <w:noProof/>
              </w:rPr>
              <w:t>7</w:t>
            </w:r>
            <w:r>
              <w:rPr>
                <w:rFonts w:asciiTheme="minorHAnsi" w:eastAsiaTheme="minorEastAsia" w:hAnsiTheme="minorHAnsi" w:cstheme="minorBidi"/>
                <w:noProof/>
                <w:sz w:val="22"/>
                <w:szCs w:val="22"/>
              </w:rPr>
              <w:tab/>
            </w:r>
            <w:r w:rsidRPr="00097ABD">
              <w:rPr>
                <w:rStyle w:val="Hyperlink"/>
                <w:noProof/>
              </w:rPr>
              <w:t>Industry Trends / Issues / Impacts</w:t>
            </w:r>
            <w:r>
              <w:rPr>
                <w:noProof/>
                <w:webHidden/>
              </w:rPr>
              <w:tab/>
            </w:r>
            <w:r>
              <w:rPr>
                <w:noProof/>
                <w:webHidden/>
              </w:rPr>
              <w:fldChar w:fldCharType="begin"/>
            </w:r>
            <w:r>
              <w:rPr>
                <w:noProof/>
                <w:webHidden/>
              </w:rPr>
              <w:instrText xml:space="preserve"> PAGEREF _Toc181794371 \h </w:instrText>
            </w:r>
            <w:r>
              <w:rPr>
                <w:noProof/>
                <w:webHidden/>
              </w:rPr>
            </w:r>
            <w:r>
              <w:rPr>
                <w:noProof/>
                <w:webHidden/>
              </w:rPr>
              <w:fldChar w:fldCharType="separate"/>
            </w:r>
            <w:r>
              <w:rPr>
                <w:noProof/>
                <w:webHidden/>
              </w:rPr>
              <w:t>11</w:t>
            </w:r>
            <w:r>
              <w:rPr>
                <w:noProof/>
                <w:webHidden/>
              </w:rPr>
              <w:fldChar w:fldCharType="end"/>
            </w:r>
          </w:hyperlink>
        </w:p>
        <w:p w14:paraId="1F566D71"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72" w:history="1">
            <w:r w:rsidRPr="00097ABD">
              <w:rPr>
                <w:rStyle w:val="Hyperlink"/>
                <w:noProof/>
                <w:highlight w:val="yellow"/>
              </w:rPr>
              <w:t>7.1</w:t>
            </w:r>
            <w:r>
              <w:rPr>
                <w:rFonts w:asciiTheme="minorHAnsi" w:eastAsiaTheme="minorEastAsia" w:hAnsiTheme="minorHAnsi" w:cstheme="minorBidi"/>
                <w:noProof/>
                <w:sz w:val="22"/>
                <w:szCs w:val="22"/>
              </w:rPr>
              <w:tab/>
            </w:r>
            <w:r w:rsidRPr="00097ABD">
              <w:rPr>
                <w:rStyle w:val="Hyperlink"/>
                <w:noProof/>
                <w:highlight w:val="yellow"/>
              </w:rPr>
              <w:t>Contingency planning</w:t>
            </w:r>
            <w:r>
              <w:rPr>
                <w:noProof/>
                <w:webHidden/>
              </w:rPr>
              <w:tab/>
            </w:r>
            <w:r>
              <w:rPr>
                <w:noProof/>
                <w:webHidden/>
              </w:rPr>
              <w:fldChar w:fldCharType="begin"/>
            </w:r>
            <w:r>
              <w:rPr>
                <w:noProof/>
                <w:webHidden/>
              </w:rPr>
              <w:instrText xml:space="preserve"> PAGEREF _Toc181794372 \h </w:instrText>
            </w:r>
            <w:r>
              <w:rPr>
                <w:noProof/>
                <w:webHidden/>
              </w:rPr>
            </w:r>
            <w:r>
              <w:rPr>
                <w:noProof/>
                <w:webHidden/>
              </w:rPr>
              <w:fldChar w:fldCharType="separate"/>
            </w:r>
            <w:r>
              <w:rPr>
                <w:noProof/>
                <w:webHidden/>
              </w:rPr>
              <w:t>12</w:t>
            </w:r>
            <w:r>
              <w:rPr>
                <w:noProof/>
                <w:webHidden/>
              </w:rPr>
              <w:fldChar w:fldCharType="end"/>
            </w:r>
          </w:hyperlink>
        </w:p>
        <w:p w14:paraId="51B13F7F"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73" w:history="1">
            <w:r w:rsidRPr="00097ABD">
              <w:rPr>
                <w:rStyle w:val="Hyperlink"/>
                <w:noProof/>
              </w:rPr>
              <w:t>7.2</w:t>
            </w:r>
            <w:r>
              <w:rPr>
                <w:rFonts w:asciiTheme="minorHAnsi" w:eastAsiaTheme="minorEastAsia" w:hAnsiTheme="minorHAnsi" w:cstheme="minorBidi"/>
                <w:noProof/>
                <w:sz w:val="22"/>
                <w:szCs w:val="22"/>
              </w:rPr>
              <w:tab/>
            </w:r>
            <w:r w:rsidRPr="00097ABD">
              <w:rPr>
                <w:rStyle w:val="Hyperlink"/>
                <w:noProof/>
              </w:rPr>
              <w:t>Health and safety measures</w:t>
            </w:r>
            <w:r>
              <w:rPr>
                <w:noProof/>
                <w:webHidden/>
              </w:rPr>
              <w:tab/>
            </w:r>
            <w:r>
              <w:rPr>
                <w:noProof/>
                <w:webHidden/>
              </w:rPr>
              <w:fldChar w:fldCharType="begin"/>
            </w:r>
            <w:r>
              <w:rPr>
                <w:noProof/>
                <w:webHidden/>
              </w:rPr>
              <w:instrText xml:space="preserve"> PAGEREF _Toc181794373 \h </w:instrText>
            </w:r>
            <w:r>
              <w:rPr>
                <w:noProof/>
                <w:webHidden/>
              </w:rPr>
            </w:r>
            <w:r>
              <w:rPr>
                <w:noProof/>
                <w:webHidden/>
              </w:rPr>
              <w:fldChar w:fldCharType="separate"/>
            </w:r>
            <w:r>
              <w:rPr>
                <w:noProof/>
                <w:webHidden/>
              </w:rPr>
              <w:t>12</w:t>
            </w:r>
            <w:r>
              <w:rPr>
                <w:noProof/>
                <w:webHidden/>
              </w:rPr>
              <w:fldChar w:fldCharType="end"/>
            </w:r>
          </w:hyperlink>
        </w:p>
        <w:p w14:paraId="17DDD4DD"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74" w:history="1">
            <w:r w:rsidRPr="00097ABD">
              <w:rPr>
                <w:rStyle w:val="Hyperlink"/>
                <w:noProof/>
              </w:rPr>
              <w:t>7.3</w:t>
            </w:r>
            <w:r>
              <w:rPr>
                <w:rFonts w:asciiTheme="minorHAnsi" w:eastAsiaTheme="minorEastAsia" w:hAnsiTheme="minorHAnsi" w:cstheme="minorBidi"/>
                <w:noProof/>
                <w:sz w:val="22"/>
                <w:szCs w:val="22"/>
              </w:rPr>
              <w:tab/>
            </w:r>
            <w:r w:rsidRPr="00097ABD">
              <w:rPr>
                <w:rStyle w:val="Hyperlink"/>
                <w:noProof/>
              </w:rPr>
              <w:t>Event Strategy</w:t>
            </w:r>
            <w:r>
              <w:rPr>
                <w:noProof/>
                <w:webHidden/>
              </w:rPr>
              <w:tab/>
            </w:r>
            <w:r>
              <w:rPr>
                <w:noProof/>
                <w:webHidden/>
              </w:rPr>
              <w:fldChar w:fldCharType="begin"/>
            </w:r>
            <w:r>
              <w:rPr>
                <w:noProof/>
                <w:webHidden/>
              </w:rPr>
              <w:instrText xml:space="preserve"> PAGEREF _Toc181794374 \h </w:instrText>
            </w:r>
            <w:r>
              <w:rPr>
                <w:noProof/>
                <w:webHidden/>
              </w:rPr>
            </w:r>
            <w:r>
              <w:rPr>
                <w:noProof/>
                <w:webHidden/>
              </w:rPr>
              <w:fldChar w:fldCharType="separate"/>
            </w:r>
            <w:r>
              <w:rPr>
                <w:noProof/>
                <w:webHidden/>
              </w:rPr>
              <w:t>12</w:t>
            </w:r>
            <w:r>
              <w:rPr>
                <w:noProof/>
                <w:webHidden/>
              </w:rPr>
              <w:fldChar w:fldCharType="end"/>
            </w:r>
          </w:hyperlink>
        </w:p>
        <w:p w14:paraId="343BE113" w14:textId="77777777" w:rsidR="00515894" w:rsidRDefault="00515894">
          <w:pPr>
            <w:pStyle w:val="TOC2"/>
            <w:tabs>
              <w:tab w:val="left" w:pos="880"/>
              <w:tab w:val="right" w:leader="dot" w:pos="9016"/>
            </w:tabs>
            <w:rPr>
              <w:rFonts w:asciiTheme="minorHAnsi" w:eastAsiaTheme="minorEastAsia" w:hAnsiTheme="minorHAnsi" w:cstheme="minorBidi"/>
              <w:noProof/>
              <w:sz w:val="22"/>
              <w:szCs w:val="22"/>
            </w:rPr>
          </w:pPr>
          <w:hyperlink w:anchor="_Toc181794375" w:history="1">
            <w:r w:rsidRPr="00097ABD">
              <w:rPr>
                <w:rStyle w:val="Hyperlink"/>
                <w:noProof/>
                <w:highlight w:val="yellow"/>
              </w:rPr>
              <w:t>7.4</w:t>
            </w:r>
            <w:r>
              <w:rPr>
                <w:rFonts w:asciiTheme="minorHAnsi" w:eastAsiaTheme="minorEastAsia" w:hAnsiTheme="minorHAnsi" w:cstheme="minorBidi"/>
                <w:noProof/>
                <w:sz w:val="22"/>
                <w:szCs w:val="22"/>
              </w:rPr>
              <w:tab/>
            </w:r>
            <w:r w:rsidRPr="00097ABD">
              <w:rPr>
                <w:rStyle w:val="Hyperlink"/>
                <w:noProof/>
                <w:highlight w:val="yellow"/>
              </w:rPr>
              <w:t>Example of events</w:t>
            </w:r>
            <w:r>
              <w:rPr>
                <w:noProof/>
                <w:webHidden/>
              </w:rPr>
              <w:tab/>
            </w:r>
            <w:r>
              <w:rPr>
                <w:noProof/>
                <w:webHidden/>
              </w:rPr>
              <w:fldChar w:fldCharType="begin"/>
            </w:r>
            <w:r>
              <w:rPr>
                <w:noProof/>
                <w:webHidden/>
              </w:rPr>
              <w:instrText xml:space="preserve"> PAGEREF _Toc181794375 \h </w:instrText>
            </w:r>
            <w:r>
              <w:rPr>
                <w:noProof/>
                <w:webHidden/>
              </w:rPr>
            </w:r>
            <w:r>
              <w:rPr>
                <w:noProof/>
                <w:webHidden/>
              </w:rPr>
              <w:fldChar w:fldCharType="separate"/>
            </w:r>
            <w:r>
              <w:rPr>
                <w:noProof/>
                <w:webHidden/>
              </w:rPr>
              <w:t>12</w:t>
            </w:r>
            <w:r>
              <w:rPr>
                <w:noProof/>
                <w:webHidden/>
              </w:rPr>
              <w:fldChar w:fldCharType="end"/>
            </w:r>
          </w:hyperlink>
        </w:p>
        <w:p w14:paraId="783677FB"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76" w:history="1">
            <w:r w:rsidRPr="00097ABD">
              <w:rPr>
                <w:rStyle w:val="Hyperlink"/>
                <w:noProof/>
              </w:rPr>
              <w:t>8</w:t>
            </w:r>
            <w:r>
              <w:rPr>
                <w:rFonts w:asciiTheme="minorHAnsi" w:eastAsiaTheme="minorEastAsia" w:hAnsiTheme="minorHAnsi" w:cstheme="minorBidi"/>
                <w:noProof/>
                <w:sz w:val="22"/>
                <w:szCs w:val="22"/>
              </w:rPr>
              <w:tab/>
            </w:r>
            <w:r w:rsidRPr="00097ABD">
              <w:rPr>
                <w:rStyle w:val="Hyperlink"/>
                <w:noProof/>
              </w:rPr>
              <w:t>Situational and Cultural Considerations</w:t>
            </w:r>
            <w:r>
              <w:rPr>
                <w:noProof/>
                <w:webHidden/>
              </w:rPr>
              <w:tab/>
            </w:r>
            <w:r>
              <w:rPr>
                <w:noProof/>
                <w:webHidden/>
              </w:rPr>
              <w:fldChar w:fldCharType="begin"/>
            </w:r>
            <w:r>
              <w:rPr>
                <w:noProof/>
                <w:webHidden/>
              </w:rPr>
              <w:instrText xml:space="preserve"> PAGEREF _Toc181794376 \h </w:instrText>
            </w:r>
            <w:r>
              <w:rPr>
                <w:noProof/>
                <w:webHidden/>
              </w:rPr>
            </w:r>
            <w:r>
              <w:rPr>
                <w:noProof/>
                <w:webHidden/>
              </w:rPr>
              <w:fldChar w:fldCharType="separate"/>
            </w:r>
            <w:r>
              <w:rPr>
                <w:noProof/>
                <w:webHidden/>
              </w:rPr>
              <w:t>12</w:t>
            </w:r>
            <w:r>
              <w:rPr>
                <w:noProof/>
                <w:webHidden/>
              </w:rPr>
              <w:fldChar w:fldCharType="end"/>
            </w:r>
          </w:hyperlink>
        </w:p>
        <w:p w14:paraId="5CA5CF78"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77" w:history="1">
            <w:r w:rsidRPr="00097ABD">
              <w:rPr>
                <w:rStyle w:val="Hyperlink"/>
                <w:noProof/>
              </w:rPr>
              <w:t>9</w:t>
            </w:r>
            <w:r>
              <w:rPr>
                <w:rFonts w:asciiTheme="minorHAnsi" w:eastAsiaTheme="minorEastAsia" w:hAnsiTheme="minorHAnsi" w:cstheme="minorBidi"/>
                <w:noProof/>
                <w:sz w:val="22"/>
                <w:szCs w:val="22"/>
              </w:rPr>
              <w:tab/>
            </w:r>
            <w:r w:rsidRPr="00097ABD">
              <w:rPr>
                <w:rStyle w:val="Hyperlink"/>
                <w:noProof/>
              </w:rPr>
              <w:t>Conclusion</w:t>
            </w:r>
            <w:r>
              <w:rPr>
                <w:noProof/>
                <w:webHidden/>
              </w:rPr>
              <w:tab/>
            </w:r>
            <w:r>
              <w:rPr>
                <w:noProof/>
                <w:webHidden/>
              </w:rPr>
              <w:fldChar w:fldCharType="begin"/>
            </w:r>
            <w:r>
              <w:rPr>
                <w:noProof/>
                <w:webHidden/>
              </w:rPr>
              <w:instrText xml:space="preserve"> PAGEREF _Toc181794377 \h </w:instrText>
            </w:r>
            <w:r>
              <w:rPr>
                <w:noProof/>
                <w:webHidden/>
              </w:rPr>
            </w:r>
            <w:r>
              <w:rPr>
                <w:noProof/>
                <w:webHidden/>
              </w:rPr>
              <w:fldChar w:fldCharType="separate"/>
            </w:r>
            <w:r>
              <w:rPr>
                <w:noProof/>
                <w:webHidden/>
              </w:rPr>
              <w:t>16</w:t>
            </w:r>
            <w:r>
              <w:rPr>
                <w:noProof/>
                <w:webHidden/>
              </w:rPr>
              <w:fldChar w:fldCharType="end"/>
            </w:r>
          </w:hyperlink>
        </w:p>
        <w:p w14:paraId="60150F06" w14:textId="77777777" w:rsidR="00515894" w:rsidRDefault="00515894">
          <w:pPr>
            <w:pStyle w:val="TOC1"/>
            <w:tabs>
              <w:tab w:val="left" w:pos="480"/>
              <w:tab w:val="right" w:leader="dot" w:pos="9016"/>
            </w:tabs>
            <w:rPr>
              <w:rFonts w:asciiTheme="minorHAnsi" w:eastAsiaTheme="minorEastAsia" w:hAnsiTheme="minorHAnsi" w:cstheme="minorBidi"/>
              <w:noProof/>
              <w:sz w:val="22"/>
              <w:szCs w:val="22"/>
            </w:rPr>
          </w:pPr>
          <w:hyperlink w:anchor="_Toc181794378" w:history="1">
            <w:r w:rsidRPr="00097ABD">
              <w:rPr>
                <w:rStyle w:val="Hyperlink"/>
                <w:noProof/>
              </w:rPr>
              <w:t>10</w:t>
            </w:r>
            <w:r>
              <w:rPr>
                <w:rFonts w:asciiTheme="minorHAnsi" w:eastAsiaTheme="minorEastAsia" w:hAnsiTheme="minorHAnsi" w:cstheme="minorBidi"/>
                <w:noProof/>
                <w:sz w:val="22"/>
                <w:szCs w:val="22"/>
              </w:rPr>
              <w:tab/>
            </w:r>
            <w:r w:rsidRPr="00097ABD">
              <w:rPr>
                <w:rStyle w:val="Hyperlink"/>
                <w:noProof/>
              </w:rPr>
              <w:t>References</w:t>
            </w:r>
            <w:r>
              <w:rPr>
                <w:noProof/>
                <w:webHidden/>
              </w:rPr>
              <w:tab/>
            </w:r>
            <w:r>
              <w:rPr>
                <w:noProof/>
                <w:webHidden/>
              </w:rPr>
              <w:fldChar w:fldCharType="begin"/>
            </w:r>
            <w:r>
              <w:rPr>
                <w:noProof/>
                <w:webHidden/>
              </w:rPr>
              <w:instrText xml:space="preserve"> PAGEREF _Toc181794378 \h </w:instrText>
            </w:r>
            <w:r>
              <w:rPr>
                <w:noProof/>
                <w:webHidden/>
              </w:rPr>
            </w:r>
            <w:r>
              <w:rPr>
                <w:noProof/>
                <w:webHidden/>
              </w:rPr>
              <w:fldChar w:fldCharType="separate"/>
            </w:r>
            <w:r>
              <w:rPr>
                <w:noProof/>
                <w:webHidden/>
              </w:rPr>
              <w:t>17</w:t>
            </w:r>
            <w:r>
              <w:rPr>
                <w:noProof/>
                <w:webHidden/>
              </w:rPr>
              <w:fldChar w:fldCharType="end"/>
            </w:r>
          </w:hyperlink>
        </w:p>
        <w:p w14:paraId="57C8B303" w14:textId="7375AB53" w:rsidR="00971A7F" w:rsidRPr="009A6F34" w:rsidRDefault="00971A7F">
          <w:r w:rsidRPr="009A6F34">
            <w:rPr>
              <w:b/>
              <w:bCs/>
              <w:noProof/>
            </w:rPr>
            <w:fldChar w:fldCharType="end"/>
          </w:r>
        </w:p>
      </w:sdtContent>
    </w:sdt>
    <w:p w14:paraId="537DCDDF" w14:textId="01FCC99C" w:rsidR="00C52E89" w:rsidRPr="009A6F34" w:rsidRDefault="00971A7F">
      <w:pPr>
        <w:spacing w:before="0" w:after="160" w:line="259" w:lineRule="auto"/>
        <w:jc w:val="left"/>
        <w:rPr>
          <w:b/>
        </w:rPr>
      </w:pPr>
      <w:r w:rsidRPr="009A6F34">
        <w:rPr>
          <w:b/>
        </w:rPr>
        <w:br w:type="page"/>
      </w:r>
    </w:p>
    <w:p w14:paraId="2A3AB776" w14:textId="3D74D2C1" w:rsidR="00C52E89" w:rsidRDefault="00C52E89" w:rsidP="00C52E89">
      <w:pPr>
        <w:pStyle w:val="Heading1"/>
      </w:pPr>
      <w:bookmarkStart w:id="0" w:name="_Toc181794358"/>
      <w:r w:rsidRPr="009A6F34">
        <w:lastRenderedPageBreak/>
        <w:t>Introduction</w:t>
      </w:r>
      <w:bookmarkEnd w:id="0"/>
      <w:r w:rsidR="00494EE2" w:rsidRPr="009A6F34">
        <w:tab/>
      </w:r>
    </w:p>
    <w:p w14:paraId="3E95E65B" w14:textId="477C67D3" w:rsidR="00AE2C25" w:rsidRDefault="00AE2C25" w:rsidP="00AE2C25">
      <w:r w:rsidRPr="00AE2C25">
        <w:t xml:space="preserve">This report </w:t>
      </w:r>
      <w:r>
        <w:t xml:space="preserve">highly </w:t>
      </w:r>
      <w:proofErr w:type="gramStart"/>
      <w:r>
        <w:t>emphasizes on</w:t>
      </w:r>
      <w:proofErr w:type="gramEnd"/>
      <w:r>
        <w:t xml:space="preserve"> the </w:t>
      </w:r>
      <w:r w:rsidRPr="00AE2C25">
        <w:t xml:space="preserve">Winter Wellness Summit which is an event aimed at enhancing health and nutrition during the winter period. This will encompass the background of the </w:t>
      </w:r>
      <w:proofErr w:type="gramStart"/>
      <w:r w:rsidRPr="00AE2C25">
        <w:t>summit</w:t>
      </w:r>
      <w:proofErr w:type="gramEnd"/>
      <w:r w:rsidRPr="00AE2C25">
        <w:t xml:space="preserve"> including the broad goals and narrow aims of the event as well as the overall step by </w:t>
      </w:r>
      <w:r>
        <w:t>s</w:t>
      </w:r>
      <w:r w:rsidR="00A4221A">
        <w:t>tep process of managing events</w:t>
      </w:r>
      <w:r w:rsidRPr="00AE2C25">
        <w:t>. Furthermore, the report will evaluate industry drives and positional factors by the PESTLE analysis, which will identify some of the major legal and cultural facto</w:t>
      </w:r>
      <w:r w:rsidR="006F6994">
        <w:t>rs affecting the event industry</w:t>
      </w:r>
      <w:r w:rsidRPr="00AE2C25">
        <w:t>.</w:t>
      </w:r>
    </w:p>
    <w:p w14:paraId="49F8EDDB" w14:textId="2F874806" w:rsidR="00963249" w:rsidRPr="00963249" w:rsidRDefault="00963249" w:rsidP="00AE2C25">
      <w:pPr>
        <w:rPr>
          <w:b/>
          <w:i/>
          <w:highlight w:val="yellow"/>
        </w:rPr>
      </w:pPr>
      <w:r w:rsidRPr="00963249">
        <w:rPr>
          <w:b/>
          <w:i/>
          <w:highlight w:val="yellow"/>
        </w:rPr>
        <w:t>Events:</w:t>
      </w:r>
    </w:p>
    <w:p w14:paraId="73E2D343" w14:textId="69543029" w:rsidR="00963249" w:rsidRPr="00AE2C25" w:rsidRDefault="00963249" w:rsidP="00963249">
      <w:r w:rsidRPr="00963249">
        <w:rPr>
          <w:highlight w:val="yellow"/>
        </w:rPr>
        <w:t xml:space="preserve">Events can be defined as programs are planned activities that are designed to produce specific results for a set </w:t>
      </w:r>
      <w:proofErr w:type="gramStart"/>
      <w:r w:rsidRPr="00963249">
        <w:rPr>
          <w:highlight w:val="yellow"/>
        </w:rPr>
        <w:t>goal</w:t>
      </w:r>
      <w:proofErr w:type="gramEnd"/>
      <w:r w:rsidRPr="00963249">
        <w:rPr>
          <w:highlight w:val="yellow"/>
        </w:rPr>
        <w:t xml:space="preserve"> and which may affect many individuals. MICE </w:t>
      </w:r>
      <w:r w:rsidR="00666456">
        <w:rPr>
          <w:highlight w:val="yellow"/>
        </w:rPr>
        <w:t>(</w:t>
      </w:r>
      <w:r w:rsidRPr="00963249">
        <w:rPr>
          <w:highlight w:val="yellow"/>
        </w:rPr>
        <w:t>Meetings, Incentive</w:t>
      </w:r>
      <w:r w:rsidR="00666456">
        <w:rPr>
          <w:highlight w:val="yellow"/>
        </w:rPr>
        <w:t xml:space="preserve">s, Conferences and Exhibitions) </w:t>
      </w:r>
      <w:r w:rsidRPr="00963249">
        <w:rPr>
          <w:highlight w:val="yellow"/>
        </w:rPr>
        <w:t>is a segment of the event industry that caters to business events. These events create a platform of meeting and exchanging information as well as business prospects.</w:t>
      </w:r>
      <w:r>
        <w:t xml:space="preserve"> </w:t>
      </w:r>
      <w:r w:rsidRPr="00963249">
        <w:rPr>
          <w:highlight w:val="yellow"/>
        </w:rPr>
        <w:t xml:space="preserve">The key event includes theorists which are identified as Joe Goldblatt who has contributed to theorization on event management and invention of the Event Pyramid theory and Jules Martin who invented Event Design Theory. </w:t>
      </w:r>
    </w:p>
    <w:p w14:paraId="7DCE249D" w14:textId="42EDCFD9" w:rsidR="00C52E89" w:rsidRPr="009A6F34" w:rsidRDefault="00C52E89" w:rsidP="00C52E89">
      <w:pPr>
        <w:pStyle w:val="Heading1"/>
      </w:pPr>
      <w:bookmarkStart w:id="1" w:name="_Toc181794359"/>
      <w:r w:rsidRPr="009A6F34">
        <w:t>The Event Cycle</w:t>
      </w:r>
      <w:bookmarkEnd w:id="1"/>
    </w:p>
    <w:p w14:paraId="7237656D" w14:textId="3048FC52" w:rsidR="00C06821" w:rsidRPr="00C06821" w:rsidRDefault="00C06821" w:rsidP="00D221D6">
      <w:pPr>
        <w:rPr>
          <w:b/>
          <w:i/>
        </w:rPr>
      </w:pPr>
      <w:r w:rsidRPr="00C06821">
        <w:rPr>
          <w:b/>
          <w:i/>
        </w:rPr>
        <w:t>Definition</w:t>
      </w:r>
    </w:p>
    <w:p w14:paraId="2F26C2DA" w14:textId="676D17D2" w:rsidR="000F0291" w:rsidRPr="009A6F34" w:rsidRDefault="00C06821" w:rsidP="00D221D6">
      <w:r w:rsidRPr="00C06821">
        <w:rPr>
          <w:highlight w:val="yellow"/>
        </w:rPr>
        <w:t xml:space="preserve">The event cycle is the process of defining the series of processes of event management and </w:t>
      </w:r>
      <w:proofErr w:type="gramStart"/>
      <w:r w:rsidRPr="00C06821">
        <w:rPr>
          <w:highlight w:val="yellow"/>
        </w:rPr>
        <w:t>its</w:t>
      </w:r>
      <w:proofErr w:type="gramEnd"/>
      <w:r w:rsidRPr="00C06821">
        <w:rPr>
          <w:highlight w:val="yellow"/>
        </w:rPr>
        <w:t xml:space="preserve"> carrying out and assessment. They comprise concept formulation, costing, advertising, event organization, and evaluation</w:t>
      </w:r>
      <w:r w:rsidR="00A4221A">
        <w:t xml:space="preserve">. </w:t>
      </w:r>
      <w:r w:rsidR="000F0291" w:rsidRPr="009A6F34">
        <w:t>The event life cycle consists of five phases between the time an event is announced to the public and the</w:t>
      </w:r>
      <w:r w:rsidR="00FD472B" w:rsidRPr="009A6F34">
        <w:t xml:space="preserve"> day of the event (Munawar </w:t>
      </w:r>
      <w:r w:rsidR="00FD472B" w:rsidRPr="009A6F34">
        <w:rPr>
          <w:i/>
        </w:rPr>
        <w:t>et al.,</w:t>
      </w:r>
      <w:r w:rsidR="00FD472B" w:rsidRPr="009A6F34">
        <w:t xml:space="preserve"> 2020</w:t>
      </w:r>
      <w:r w:rsidR="00D90462" w:rsidRPr="009A6F34">
        <w:t>)</w:t>
      </w:r>
      <w:r w:rsidR="00890B54" w:rsidRPr="009A6F34">
        <w:t>.</w:t>
      </w:r>
    </w:p>
    <w:p w14:paraId="6378D840" w14:textId="77777777" w:rsidR="00D221D6" w:rsidRPr="009A6F34" w:rsidRDefault="00D221D6" w:rsidP="00D221D6">
      <w:pPr>
        <w:keepNext/>
        <w:jc w:val="center"/>
      </w:pPr>
      <w:r w:rsidRPr="009A6F34">
        <w:rPr>
          <w:noProof/>
        </w:rPr>
        <w:lastRenderedPageBreak/>
        <w:drawing>
          <wp:inline distT="0" distB="0" distL="0" distR="0" wp14:anchorId="264A685C" wp14:editId="1296EC46">
            <wp:extent cx="5339751" cy="286865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43027" cy="2870412"/>
                    </a:xfrm>
                    <a:prstGeom prst="rect">
                      <a:avLst/>
                    </a:prstGeom>
                  </pic:spPr>
                </pic:pic>
              </a:graphicData>
            </a:graphic>
          </wp:inline>
        </w:drawing>
      </w:r>
    </w:p>
    <w:p w14:paraId="1A576DC7" w14:textId="7982E65E" w:rsidR="00D221D6" w:rsidRPr="009A6F34" w:rsidRDefault="00D221D6" w:rsidP="00D221D6">
      <w:pPr>
        <w:pStyle w:val="Caption"/>
        <w:jc w:val="center"/>
        <w:rPr>
          <w:color w:val="auto"/>
        </w:rPr>
      </w:pPr>
      <w:r w:rsidRPr="009A6F34">
        <w:rPr>
          <w:color w:val="auto"/>
        </w:rPr>
        <w:t xml:space="preserve">Figure </w:t>
      </w:r>
      <w:r w:rsidRPr="009A6F34">
        <w:rPr>
          <w:color w:val="auto"/>
        </w:rPr>
        <w:fldChar w:fldCharType="begin"/>
      </w:r>
      <w:r w:rsidRPr="009A6F34">
        <w:rPr>
          <w:color w:val="auto"/>
        </w:rPr>
        <w:instrText xml:space="preserve"> SEQ Figure \* ARABIC </w:instrText>
      </w:r>
      <w:r w:rsidRPr="009A6F34">
        <w:rPr>
          <w:color w:val="auto"/>
        </w:rPr>
        <w:fldChar w:fldCharType="separate"/>
      </w:r>
      <w:r w:rsidRPr="009A6F34">
        <w:rPr>
          <w:noProof/>
          <w:color w:val="auto"/>
        </w:rPr>
        <w:t>1</w:t>
      </w:r>
      <w:r w:rsidRPr="009A6F34">
        <w:rPr>
          <w:color w:val="auto"/>
        </w:rPr>
        <w:fldChar w:fldCharType="end"/>
      </w:r>
      <w:r w:rsidR="00C84E04" w:rsidRPr="009A6F34">
        <w:rPr>
          <w:color w:val="auto"/>
        </w:rPr>
        <w:t>: The</w:t>
      </w:r>
      <w:r w:rsidRPr="009A6F34">
        <w:rPr>
          <w:color w:val="auto"/>
        </w:rPr>
        <w:t xml:space="preserve"> Event </w:t>
      </w:r>
      <w:r w:rsidR="00C84E04" w:rsidRPr="009A6F34">
        <w:rPr>
          <w:color w:val="auto"/>
        </w:rPr>
        <w:t xml:space="preserve">Cycle </w:t>
      </w:r>
      <w:r w:rsidRPr="009A6F34">
        <w:rPr>
          <w:color w:val="auto"/>
        </w:rPr>
        <w:br/>
      </w:r>
      <w:r w:rsidR="00F83194" w:rsidRPr="009A6F34">
        <w:rPr>
          <w:color w:val="auto"/>
        </w:rPr>
        <w:t>(</w:t>
      </w:r>
      <w:r w:rsidRPr="009A6F34">
        <w:rPr>
          <w:color w:val="auto"/>
        </w:rPr>
        <w:t xml:space="preserve">Source: </w:t>
      </w:r>
      <w:r w:rsidR="00FD472B" w:rsidRPr="009A6F34">
        <w:rPr>
          <w:color w:val="auto"/>
        </w:rPr>
        <w:t>Munawar et al., 2020)</w:t>
      </w:r>
    </w:p>
    <w:p w14:paraId="18EA2CA1" w14:textId="3A8DC3A1" w:rsidR="00C84E04" w:rsidRPr="009A6F34" w:rsidRDefault="00C84E04" w:rsidP="00C84E04">
      <w:pPr>
        <w:pStyle w:val="Heading2"/>
      </w:pPr>
      <w:bookmarkStart w:id="2" w:name="_Toc181794360"/>
      <w:r w:rsidRPr="009A6F34">
        <w:t>Announce Phase</w:t>
      </w:r>
      <w:bookmarkEnd w:id="2"/>
    </w:p>
    <w:p w14:paraId="305AB7B2" w14:textId="3372A04D" w:rsidR="00C84E04" w:rsidRPr="009A6F34" w:rsidRDefault="00C84E04" w:rsidP="00C84E04">
      <w:r w:rsidRPr="009A6F34">
        <w:t>In this phase, the event organizers will establish the promotional material, and press releases that need to be produced, the social media platforms that need to be engaged and wellness influencers that need to be involved</w:t>
      </w:r>
      <w:r w:rsidR="00203590" w:rsidRPr="009A6F34">
        <w:t xml:space="preserve"> (</w:t>
      </w:r>
      <w:proofErr w:type="spellStart"/>
      <w:r w:rsidR="00203590" w:rsidRPr="009A6F34">
        <w:t>Phengsuwan</w:t>
      </w:r>
      <w:proofErr w:type="spellEnd"/>
      <w:r w:rsidR="00203590" w:rsidRPr="009A6F34">
        <w:t xml:space="preserve"> </w:t>
      </w:r>
      <w:r w:rsidR="00203590" w:rsidRPr="009A6F34">
        <w:rPr>
          <w:i/>
        </w:rPr>
        <w:t>et al.,</w:t>
      </w:r>
      <w:r w:rsidR="00203590" w:rsidRPr="009A6F34">
        <w:t xml:space="preserve"> 2021)</w:t>
      </w:r>
      <w:r w:rsidRPr="009A6F34">
        <w:t>. The release will focus on matters such as calling speakers, presenting a list of workshops and networking sessions at the summit.</w:t>
      </w:r>
    </w:p>
    <w:p w14:paraId="4CAF4653" w14:textId="5D03BB41" w:rsidR="00C84E04" w:rsidRPr="009A6F34" w:rsidRDefault="00C84E04" w:rsidP="00C84E04">
      <w:pPr>
        <w:pStyle w:val="Heading2"/>
      </w:pPr>
      <w:bookmarkStart w:id="3" w:name="_Toc181794361"/>
      <w:r w:rsidRPr="009A6F34">
        <w:t>Presale Phase</w:t>
      </w:r>
      <w:bookmarkEnd w:id="3"/>
    </w:p>
    <w:p w14:paraId="6678B7E0" w14:textId="73B068A3" w:rsidR="00C84E04" w:rsidRPr="009A6F34" w:rsidRDefault="00C84E04" w:rsidP="00C84E04">
      <w:r w:rsidRPr="009A6F34">
        <w:t xml:space="preserve">After the first phase of the promotion, the coordinators of the event will provide an opportunity to purchase a ticket for a certain </w:t>
      </w:r>
      <w:proofErr w:type="gramStart"/>
      <w:r w:rsidRPr="009A6F34">
        <w:t>period of time</w:t>
      </w:r>
      <w:proofErr w:type="gramEnd"/>
      <w:r w:rsidRPr="009A6F34">
        <w:t xml:space="preserve"> and for a certain price. Before proceeding </w:t>
      </w:r>
      <w:proofErr w:type="gramStart"/>
      <w:r w:rsidRPr="009A6F34">
        <w:t>to</w:t>
      </w:r>
      <w:proofErr w:type="gramEnd"/>
      <w:r w:rsidRPr="009A6F34">
        <w:t xml:space="preserve"> the actual ticket </w:t>
      </w:r>
      <w:proofErr w:type="gramStart"/>
      <w:r w:rsidRPr="009A6F34">
        <w:t>selling</w:t>
      </w:r>
      <w:proofErr w:type="gramEnd"/>
      <w:r w:rsidRPr="009A6F34">
        <w:t xml:space="preserve"> it is crucial for this phase to take actual interest developed</w:t>
      </w:r>
      <w:r w:rsidR="008204C3" w:rsidRPr="009A6F34">
        <w:t xml:space="preserve"> during the announcement phase</w:t>
      </w:r>
      <w:r w:rsidR="0045600B" w:rsidRPr="009A6F34">
        <w:t xml:space="preserve"> (Ali </w:t>
      </w:r>
      <w:r w:rsidR="0045600B" w:rsidRPr="009A6F34">
        <w:rPr>
          <w:i/>
        </w:rPr>
        <w:t>et al.,</w:t>
      </w:r>
      <w:r w:rsidR="0045600B" w:rsidRPr="009A6F34">
        <w:t xml:space="preserve"> 2021)</w:t>
      </w:r>
      <w:r w:rsidRPr="009A6F34">
        <w:t xml:space="preserve">. </w:t>
      </w:r>
    </w:p>
    <w:p w14:paraId="7CED0FAF" w14:textId="6F55E0CD" w:rsidR="00C84E04" w:rsidRPr="009A6F34" w:rsidRDefault="00C84E04" w:rsidP="00C84E04">
      <w:pPr>
        <w:pStyle w:val="Heading2"/>
      </w:pPr>
      <w:bookmarkStart w:id="4" w:name="_Toc181794362"/>
      <w:r w:rsidRPr="009A6F34">
        <w:t>On</w:t>
      </w:r>
      <w:r w:rsidR="00BA2E25" w:rsidRPr="009A6F34">
        <w:t xml:space="preserve"> </w:t>
      </w:r>
      <w:r w:rsidRPr="009A6F34">
        <w:t>sale Phase</w:t>
      </w:r>
      <w:bookmarkEnd w:id="4"/>
    </w:p>
    <w:p w14:paraId="6EE5D3FB" w14:textId="6D4AFE15" w:rsidR="00C84E04" w:rsidRPr="009A6F34" w:rsidRDefault="00C84E04" w:rsidP="00C84E04">
      <w:r w:rsidRPr="009A6F34">
        <w:t xml:space="preserve">The </w:t>
      </w:r>
      <w:proofErr w:type="gramStart"/>
      <w:r w:rsidRPr="009A6F34">
        <w:t>On</w:t>
      </w:r>
      <w:r w:rsidR="00BA2E25" w:rsidRPr="009A6F34">
        <w:t xml:space="preserve"> </w:t>
      </w:r>
      <w:r w:rsidRPr="009A6F34">
        <w:t>sale</w:t>
      </w:r>
      <w:proofErr w:type="gramEnd"/>
      <w:r w:rsidRPr="009A6F34">
        <w:t xml:space="preserve"> phase is where members of the public can now buy the tickets. This phase is important because the organizers can fully exploit </w:t>
      </w:r>
      <w:proofErr w:type="gramStart"/>
      <w:r w:rsidRPr="009A6F34">
        <w:t>the created by the</w:t>
      </w:r>
      <w:proofErr w:type="gramEnd"/>
      <w:r w:rsidR="008204C3" w:rsidRPr="009A6F34">
        <w:t xml:space="preserve"> announcement and presale phase</w:t>
      </w:r>
      <w:r w:rsidRPr="009A6F34">
        <w:t xml:space="preserve"> excitement over the event</w:t>
      </w:r>
      <w:r w:rsidR="0045600B" w:rsidRPr="009A6F34">
        <w:t xml:space="preserve"> (El Ghoul </w:t>
      </w:r>
      <w:r w:rsidR="0045600B" w:rsidRPr="009A6F34">
        <w:rPr>
          <w:i/>
        </w:rPr>
        <w:t>et al.,</w:t>
      </w:r>
      <w:r w:rsidR="0045600B" w:rsidRPr="009A6F34">
        <w:t xml:space="preserve"> 2023)</w:t>
      </w:r>
      <w:r w:rsidRPr="009A6F34">
        <w:t xml:space="preserve">. This event will be fully promoted during </w:t>
      </w:r>
      <w:r w:rsidR="008204C3" w:rsidRPr="009A6F34">
        <w:t>this</w:t>
      </w:r>
      <w:r w:rsidRPr="009A6F34">
        <w:t xml:space="preserve"> period to ensure maximum c</w:t>
      </w:r>
      <w:r w:rsidR="00A4221A">
        <w:t>overage with all the population</w:t>
      </w:r>
      <w:r w:rsidRPr="009A6F34">
        <w:t>.</w:t>
      </w:r>
    </w:p>
    <w:p w14:paraId="02022A17" w14:textId="4AD22D52" w:rsidR="00C84E04" w:rsidRPr="009A6F34" w:rsidRDefault="00C84E04" w:rsidP="00C84E04">
      <w:pPr>
        <w:pStyle w:val="Heading2"/>
      </w:pPr>
      <w:bookmarkStart w:id="5" w:name="_Toc181794363"/>
      <w:r w:rsidRPr="009A6F34">
        <w:t>Maintenance Period</w:t>
      </w:r>
      <w:bookmarkEnd w:id="5"/>
    </w:p>
    <w:p w14:paraId="5C2D0355" w14:textId="6FF530BD" w:rsidR="00C84E04" w:rsidRPr="009A6F34" w:rsidRDefault="00180CC6" w:rsidP="00C84E04">
      <w:r w:rsidRPr="009A6F34">
        <w:lastRenderedPageBreak/>
        <w:t xml:space="preserve">In this phase, the main and frequent contact with the participants that have registered for the summit is established, and the necessary information and resources about the event are shared. Also, during the </w:t>
      </w:r>
      <w:r w:rsidR="00BA2E25" w:rsidRPr="009A6F34">
        <w:t>maintenance period</w:t>
      </w:r>
      <w:r w:rsidRPr="009A6F34">
        <w:t>, arrangements are made for enhancing event related operations regard</w:t>
      </w:r>
      <w:r w:rsidR="006F6994">
        <w:t xml:space="preserve">ing the participants’ feedback </w:t>
      </w:r>
      <w:r w:rsidR="0045600B" w:rsidRPr="009A6F34">
        <w:t>(</w:t>
      </w:r>
      <w:proofErr w:type="spellStart"/>
      <w:r w:rsidR="0045600B" w:rsidRPr="009A6F34">
        <w:t>Afyouni</w:t>
      </w:r>
      <w:proofErr w:type="spellEnd"/>
      <w:r w:rsidR="0045600B" w:rsidRPr="009A6F34">
        <w:t xml:space="preserve"> </w:t>
      </w:r>
      <w:r w:rsidR="0045600B" w:rsidRPr="009A6F34">
        <w:rPr>
          <w:i/>
        </w:rPr>
        <w:t>et al.,</w:t>
      </w:r>
      <w:r w:rsidR="0045600B" w:rsidRPr="009A6F34">
        <w:t xml:space="preserve"> 2022)</w:t>
      </w:r>
      <w:r w:rsidRPr="009A6F34">
        <w:t xml:space="preserve">. </w:t>
      </w:r>
    </w:p>
    <w:p w14:paraId="7DF4F6E1" w14:textId="67B66AD3" w:rsidR="00C84E04" w:rsidRPr="009A6F34" w:rsidRDefault="00C84E04" w:rsidP="00C84E04">
      <w:pPr>
        <w:pStyle w:val="Heading2"/>
      </w:pPr>
      <w:bookmarkStart w:id="6" w:name="_Toc181794364"/>
      <w:r w:rsidRPr="009A6F34">
        <w:t>Closing Phase</w:t>
      </w:r>
      <w:bookmarkEnd w:id="6"/>
    </w:p>
    <w:p w14:paraId="3F251F16" w14:textId="17F368CC" w:rsidR="002B54A5" w:rsidRPr="009A6F34" w:rsidRDefault="00180CC6" w:rsidP="00C84E04">
      <w:r w:rsidRPr="009A6F34">
        <w:t xml:space="preserve">The </w:t>
      </w:r>
      <w:r w:rsidR="00660543" w:rsidRPr="009A6F34">
        <w:t xml:space="preserve">closing </w:t>
      </w:r>
      <w:r w:rsidRPr="009A6F34">
        <w:t xml:space="preserve">phase </w:t>
      </w:r>
      <w:proofErr w:type="gramStart"/>
      <w:r w:rsidRPr="009A6F34">
        <w:t>describe</w:t>
      </w:r>
      <w:proofErr w:type="gramEnd"/>
      <w:r w:rsidRPr="009A6F34">
        <w:t xml:space="preserve"> formal demobilization of the event cycle after deliberated determination and assessment of the accomplishment</w:t>
      </w:r>
      <w:r w:rsidR="00A4221A">
        <w:t xml:space="preserve"> of the Winter Wellness Summit (</w:t>
      </w:r>
      <w:r w:rsidR="009A6F34" w:rsidRPr="009A6F34">
        <w:t xml:space="preserve">Farrokhi </w:t>
      </w:r>
      <w:r w:rsidR="009A6F34" w:rsidRPr="009A6F34">
        <w:rPr>
          <w:i/>
        </w:rPr>
        <w:t>et al.,</w:t>
      </w:r>
      <w:r w:rsidR="009A6F34" w:rsidRPr="009A6F34">
        <w:t xml:space="preserve"> 2020)</w:t>
      </w:r>
      <w:r w:rsidRPr="009A6F34">
        <w:t xml:space="preserve">. </w:t>
      </w:r>
      <w:r w:rsidR="002B54A5">
        <w:t>I</w:t>
      </w:r>
      <w:r w:rsidR="002B54A5" w:rsidRPr="002B54A5">
        <w:rPr>
          <w:highlight w:val="yellow"/>
        </w:rPr>
        <w:t xml:space="preserve">n the evaluation phase, the last stage in the planning of events is the evaluation that takes place in response to the attainment of feedback info, outcomes and overall comparison. It is significant because it gives information on what aspects </w:t>
      </w:r>
      <w:proofErr w:type="gramStart"/>
      <w:r w:rsidR="002B54A5" w:rsidRPr="002B54A5">
        <w:rPr>
          <w:highlight w:val="yellow"/>
        </w:rPr>
        <w:t>was</w:t>
      </w:r>
      <w:proofErr w:type="gramEnd"/>
      <w:r w:rsidR="002B54A5" w:rsidRPr="002B54A5">
        <w:rPr>
          <w:highlight w:val="yellow"/>
        </w:rPr>
        <w:t xml:space="preserve"> effective, and what aspects needs to be altered, and as a result aids in enhancing future management of event</w:t>
      </w:r>
      <w:r w:rsidR="002B54A5">
        <w:rPr>
          <w:highlight w:val="yellow"/>
        </w:rPr>
        <w:t xml:space="preserve">s thus making the development process. </w:t>
      </w:r>
    </w:p>
    <w:p w14:paraId="347A447F" w14:textId="2A6E6083" w:rsidR="00C52E89" w:rsidRPr="009A6F34" w:rsidRDefault="00C52E89" w:rsidP="00C52E89">
      <w:pPr>
        <w:pStyle w:val="Heading1"/>
      </w:pPr>
      <w:bookmarkStart w:id="7" w:name="_Toc181794365"/>
      <w:r w:rsidRPr="009A6F34">
        <w:t>Event Concept</w:t>
      </w:r>
      <w:bookmarkEnd w:id="7"/>
    </w:p>
    <w:p w14:paraId="2AB2D083" w14:textId="0C00657E" w:rsidR="007B2AD4" w:rsidRPr="009A6F34" w:rsidRDefault="007B2AD4" w:rsidP="00473C6D">
      <w:r w:rsidRPr="009A6F34">
        <w:t xml:space="preserve">The Winter Wellness Summit will help offer </w:t>
      </w:r>
      <w:proofErr w:type="gramStart"/>
      <w:r w:rsidRPr="009A6F34">
        <w:t>an exciting</w:t>
      </w:r>
      <w:proofErr w:type="gramEnd"/>
      <w:r w:rsidRPr="009A6F34">
        <w:t xml:space="preserve"> and full learning experience for delegates that will enable them to have a meaningful experience especially in improving on th</w:t>
      </w:r>
      <w:r w:rsidR="00A4221A">
        <w:t>eir wellness during the winters</w:t>
      </w:r>
      <w:r w:rsidRPr="009A6F34">
        <w:t>.</w:t>
      </w:r>
    </w:p>
    <w:p w14:paraId="231D8808" w14:textId="02999975" w:rsidR="00971A7F" w:rsidRPr="009A6F34" w:rsidRDefault="00971A7F" w:rsidP="00473C6D">
      <w:pPr>
        <w:rPr>
          <w:i/>
        </w:rPr>
      </w:pPr>
      <w:r w:rsidRPr="009A6F34">
        <w:rPr>
          <w:i/>
        </w:rPr>
        <w:t>8:00 AM – Registration and Welcome Breakfast</w:t>
      </w:r>
    </w:p>
    <w:p w14:paraId="4C367432" w14:textId="71025281" w:rsidR="00473C6D" w:rsidRPr="009A6F34" w:rsidRDefault="007B2AD4" w:rsidP="007B2AD4">
      <w:pPr>
        <w:pStyle w:val="ListParagraph"/>
        <w:numPr>
          <w:ilvl w:val="0"/>
          <w:numId w:val="24"/>
        </w:numPr>
      </w:pPr>
      <w:r w:rsidRPr="009A6F34">
        <w:t xml:space="preserve">Registration will take place at the venue when delegates </w:t>
      </w:r>
      <w:proofErr w:type="gramStart"/>
      <w:r w:rsidRPr="009A6F34">
        <w:t>will come</w:t>
      </w:r>
      <w:proofErr w:type="gramEnd"/>
      <w:r w:rsidRPr="009A6F34">
        <w:t xml:space="preserve"> in and be registered, and given a program booklet and wellness resource k</w:t>
      </w:r>
      <w:r w:rsidR="00971A7F" w:rsidRPr="009A6F34">
        <w:t>it</w:t>
      </w:r>
      <w:r w:rsidRPr="009A6F34">
        <w:t xml:space="preserve">. Participants will be offered a healthy breakfast which will comprise of fruits which are in season, smoothies and pastries of their choice. </w:t>
      </w:r>
    </w:p>
    <w:p w14:paraId="60147A0E" w14:textId="51C2EE27" w:rsidR="00473C6D" w:rsidRPr="009A6F34" w:rsidRDefault="00473C6D" w:rsidP="00473C6D">
      <w:pPr>
        <w:rPr>
          <w:i/>
        </w:rPr>
      </w:pPr>
      <w:r w:rsidRPr="009A6F34">
        <w:rPr>
          <w:i/>
        </w:rPr>
        <w:t>9:00 AM – Opening Keynote Session</w:t>
      </w:r>
    </w:p>
    <w:p w14:paraId="59D75E57" w14:textId="5FD6E733" w:rsidR="00F659E8" w:rsidRPr="009A6F34" w:rsidRDefault="007B2AD4" w:rsidP="007B2AD4">
      <w:pPr>
        <w:pStyle w:val="ListParagraph"/>
        <w:numPr>
          <w:ilvl w:val="0"/>
          <w:numId w:val="24"/>
        </w:numPr>
      </w:pPr>
      <w:r w:rsidRPr="009A6F34">
        <w:t>Each part of the summit is introduced by a powerful and engaging story from an influentia</w:t>
      </w:r>
      <w:r w:rsidR="00971A7F" w:rsidRPr="009A6F34">
        <w:t>l figure in the wellness niche.</w:t>
      </w:r>
      <w:r w:rsidRPr="009A6F34">
        <w:t xml:space="preserve"> The speaker will inform the audience on ways to stay</w:t>
      </w:r>
      <w:r w:rsidR="00971A7F" w:rsidRPr="009A6F34">
        <w:t xml:space="preserve"> healthy through ideas such as </w:t>
      </w:r>
      <w:r w:rsidRPr="009A6F34">
        <w:t>Seasonal Affec</w:t>
      </w:r>
      <w:r w:rsidR="00971A7F" w:rsidRPr="009A6F34">
        <w:t>tive Disorder</w:t>
      </w:r>
      <w:r w:rsidRPr="009A6F34">
        <w:t xml:space="preserve">, how the immunity system is affected through the winter </w:t>
      </w:r>
      <w:r w:rsidR="006F6994">
        <w:t>and how nutrition affects mood.</w:t>
      </w:r>
    </w:p>
    <w:p w14:paraId="0AAEB25E" w14:textId="3905EF06" w:rsidR="00473C6D" w:rsidRPr="009A6F34" w:rsidRDefault="00F659E8" w:rsidP="00473C6D">
      <w:pPr>
        <w:rPr>
          <w:i/>
        </w:rPr>
      </w:pPr>
      <w:r w:rsidRPr="009A6F34">
        <w:rPr>
          <w:i/>
        </w:rPr>
        <w:t>10:00 AM – Breakout Workshops</w:t>
      </w:r>
    </w:p>
    <w:p w14:paraId="7183D6B9" w14:textId="77F27D73" w:rsidR="00473C6D" w:rsidRPr="009A6F34" w:rsidRDefault="007B2AD4" w:rsidP="007B2AD4">
      <w:pPr>
        <w:pStyle w:val="ListParagraph"/>
        <w:numPr>
          <w:ilvl w:val="0"/>
          <w:numId w:val="24"/>
        </w:numPr>
      </w:pPr>
      <w:r w:rsidRPr="009A6F34">
        <w:t xml:space="preserve">Upon completion of the keynote, the participants will be able to choose from a range of </w:t>
      </w:r>
      <w:proofErr w:type="gramStart"/>
      <w:r w:rsidRPr="009A6F34">
        <w:t>inter</w:t>
      </w:r>
      <w:r w:rsidR="00971A7F" w:rsidRPr="009A6F34">
        <w:t>est</w:t>
      </w:r>
      <w:proofErr w:type="gramEnd"/>
      <w:r w:rsidR="00971A7F" w:rsidRPr="009A6F34">
        <w:t xml:space="preserve"> specific breakout workshops</w:t>
      </w:r>
      <w:r w:rsidRPr="009A6F34">
        <w:t xml:space="preserve">. An advantage of hosting the workshops is that during every session, a delegate gets to attend only one workshop according to </w:t>
      </w:r>
      <w:r w:rsidR="00971A7F" w:rsidRPr="009A6F34">
        <w:t>their</w:t>
      </w:r>
      <w:r w:rsidRPr="009A6F34">
        <w:t xml:space="preserve"> preference.</w:t>
      </w:r>
    </w:p>
    <w:p w14:paraId="69D17D40" w14:textId="502AC2EB" w:rsidR="00473C6D" w:rsidRPr="009A6F34" w:rsidRDefault="00473C6D" w:rsidP="00473C6D">
      <w:pPr>
        <w:rPr>
          <w:i/>
        </w:rPr>
      </w:pPr>
      <w:r w:rsidRPr="009A6F34">
        <w:rPr>
          <w:i/>
        </w:rPr>
        <w:lastRenderedPageBreak/>
        <w:t>11:30 AM – Networking Break</w:t>
      </w:r>
    </w:p>
    <w:p w14:paraId="53A0725B" w14:textId="071D6763" w:rsidR="00473C6D" w:rsidRPr="009A6F34" w:rsidRDefault="007B2AD4" w:rsidP="007B2AD4">
      <w:pPr>
        <w:pStyle w:val="ListParagraph"/>
        <w:numPr>
          <w:ilvl w:val="0"/>
          <w:numId w:val="24"/>
        </w:numPr>
      </w:pPr>
      <w:r w:rsidRPr="009A6F34">
        <w:t xml:space="preserve">Soft drinks, special tea and coffee and other light health promoting foods will be made available. It breaks the pressure of formal setting where delegates, conference participants get a chance to make new friends, deliberate on their encounter and if in </w:t>
      </w:r>
      <w:proofErr w:type="gramStart"/>
      <w:r w:rsidRPr="009A6F34">
        <w:t>a same</w:t>
      </w:r>
      <w:proofErr w:type="gramEnd"/>
      <w:r w:rsidRPr="009A6F34">
        <w:t xml:space="preserve"> field then </w:t>
      </w:r>
      <w:r w:rsidR="00971A7F" w:rsidRPr="009A6F34">
        <w:t>can</w:t>
      </w:r>
      <w:r w:rsidRPr="009A6F34">
        <w:t xml:space="preserve"> get a chance to partner.</w:t>
      </w:r>
    </w:p>
    <w:p w14:paraId="4D4FF968" w14:textId="45870D4E" w:rsidR="00473C6D" w:rsidRPr="009A6F34" w:rsidRDefault="00473C6D" w:rsidP="00473C6D">
      <w:pPr>
        <w:rPr>
          <w:i/>
        </w:rPr>
      </w:pPr>
      <w:r w:rsidRPr="009A6F34">
        <w:rPr>
          <w:i/>
        </w:rPr>
        <w:t>12:00 PM – Expert Panel Discussion</w:t>
      </w:r>
    </w:p>
    <w:p w14:paraId="0B53D02E" w14:textId="453739F4" w:rsidR="00473C6D" w:rsidRPr="009A6F34" w:rsidRDefault="007B2AD4" w:rsidP="007B2AD4">
      <w:pPr>
        <w:pStyle w:val="ListParagraph"/>
        <w:numPr>
          <w:ilvl w:val="0"/>
          <w:numId w:val="24"/>
        </w:numPr>
      </w:pPr>
      <w:r w:rsidRPr="009A6F34">
        <w:t xml:space="preserve">The summit will have engaging speakers throughout from the different industries such </w:t>
      </w:r>
      <w:proofErr w:type="gramStart"/>
      <w:r w:rsidRPr="009A6F34">
        <w:t>as</w:t>
      </w:r>
      <w:proofErr w:type="gramEnd"/>
      <w:r w:rsidRPr="009A6F34">
        <w:t xml:space="preserve"> welln</w:t>
      </w:r>
      <w:r w:rsidR="00971A7F" w:rsidRPr="009A6F34">
        <w:t>ess, fitness, and mental health</w:t>
      </w:r>
      <w:r w:rsidRPr="009A6F34">
        <w:t xml:space="preserve">. The audience will be free to ask questions and ask advice about </w:t>
      </w:r>
      <w:proofErr w:type="gramStart"/>
      <w:r w:rsidRPr="009A6F34">
        <w:t>particular issues</w:t>
      </w:r>
      <w:proofErr w:type="gramEnd"/>
      <w:r w:rsidRPr="009A6F34">
        <w:t xml:space="preserve"> concerning wellness.</w:t>
      </w:r>
    </w:p>
    <w:p w14:paraId="2966269D" w14:textId="76D471DC" w:rsidR="00473C6D" w:rsidRPr="009A6F34" w:rsidRDefault="00473C6D" w:rsidP="00473C6D">
      <w:pPr>
        <w:rPr>
          <w:i/>
        </w:rPr>
      </w:pPr>
      <w:r w:rsidRPr="009A6F34">
        <w:rPr>
          <w:i/>
        </w:rPr>
        <w:t>1:00 PM – Healthy Lunch and Networking</w:t>
      </w:r>
    </w:p>
    <w:p w14:paraId="20ED2680" w14:textId="41FF741B" w:rsidR="00473C6D" w:rsidRPr="009A6F34" w:rsidRDefault="007B2AD4" w:rsidP="007B2AD4">
      <w:pPr>
        <w:pStyle w:val="ListParagraph"/>
        <w:numPr>
          <w:ilvl w:val="0"/>
          <w:numId w:val="24"/>
        </w:numPr>
      </w:pPr>
      <w:r w:rsidRPr="009A6F34">
        <w:t xml:space="preserve">Delegates will be served a balanced </w:t>
      </w:r>
      <w:proofErr w:type="gramStart"/>
      <w:r w:rsidRPr="009A6F34">
        <w:t>lunch</w:t>
      </w:r>
      <w:proofErr w:type="gramEnd"/>
      <w:r w:rsidRPr="009A6F34">
        <w:t xml:space="preserve"> and they will have an option of vegetarian, vegan and </w:t>
      </w:r>
      <w:proofErr w:type="gramStart"/>
      <w:r w:rsidRPr="009A6F34">
        <w:t>gluten free</w:t>
      </w:r>
      <w:proofErr w:type="gramEnd"/>
      <w:r w:rsidRPr="009A6F34">
        <w:t xml:space="preserve"> meals. This </w:t>
      </w:r>
      <w:proofErr w:type="gramStart"/>
      <w:r w:rsidRPr="009A6F34">
        <w:t>fairly informal</w:t>
      </w:r>
      <w:proofErr w:type="gramEnd"/>
      <w:r w:rsidRPr="009A6F34">
        <w:t xml:space="preserve"> meal will also allow for more people to stay and continue the conversations about </w:t>
      </w:r>
      <w:r w:rsidR="006F6994">
        <w:t>what was discussed that morning</w:t>
      </w:r>
      <w:r w:rsidRPr="009A6F34">
        <w:t>.</w:t>
      </w:r>
    </w:p>
    <w:p w14:paraId="44EAB12D" w14:textId="4CEA2026" w:rsidR="00473C6D" w:rsidRPr="009A6F34" w:rsidRDefault="0029176C" w:rsidP="00473C6D">
      <w:pPr>
        <w:rPr>
          <w:i/>
        </w:rPr>
      </w:pPr>
      <w:r w:rsidRPr="009A6F34">
        <w:rPr>
          <w:i/>
        </w:rPr>
        <w:t>2</w:t>
      </w:r>
      <w:r w:rsidR="00473C6D" w:rsidRPr="009A6F34">
        <w:rPr>
          <w:i/>
        </w:rPr>
        <w:t>:30 PM – Closing Keynote and Reflections</w:t>
      </w:r>
    </w:p>
    <w:p w14:paraId="0010FECE" w14:textId="76ACC9E7" w:rsidR="00473C6D" w:rsidRPr="009A6F34" w:rsidRDefault="007B2AD4" w:rsidP="007B2AD4">
      <w:pPr>
        <w:pStyle w:val="ListParagraph"/>
        <w:numPr>
          <w:ilvl w:val="0"/>
          <w:numId w:val="24"/>
        </w:numPr>
      </w:pPr>
      <w:r w:rsidRPr="009A6F34">
        <w:t>There will be one final plenary session towards the end of the summit, giving concerned individuals an inspiring spee</w:t>
      </w:r>
      <w:r w:rsidR="00971A7F" w:rsidRPr="009A6F34">
        <w:t>ch on wellness during the year.</w:t>
      </w:r>
      <w:r w:rsidRPr="009A6F34">
        <w:t xml:space="preserve"> The audience will be invited to think about their own life experience and find out how to apply the knowledge gained in their everyday practice.</w:t>
      </w:r>
    </w:p>
    <w:p w14:paraId="270BE593" w14:textId="108F91DE" w:rsidR="00473C6D" w:rsidRPr="009A6F34" w:rsidRDefault="00473C6D" w:rsidP="00473C6D">
      <w:pPr>
        <w:rPr>
          <w:i/>
        </w:rPr>
      </w:pPr>
      <w:r w:rsidRPr="009A6F34">
        <w:rPr>
          <w:i/>
        </w:rPr>
        <w:t>4:30 PM – Farewell Networking and Resource Sharing</w:t>
      </w:r>
    </w:p>
    <w:p w14:paraId="73861E47" w14:textId="03EC72CF" w:rsidR="00473C6D" w:rsidRDefault="007B2AD4" w:rsidP="007B2AD4">
      <w:pPr>
        <w:pStyle w:val="ListParagraph"/>
        <w:numPr>
          <w:ilvl w:val="0"/>
          <w:numId w:val="24"/>
        </w:numPr>
      </w:pPr>
      <w:r w:rsidRPr="009A6F34">
        <w:t xml:space="preserve">At the end of the day there will be another chance for the delegates to socialize </w:t>
      </w:r>
      <w:r w:rsidR="00971A7F" w:rsidRPr="009A6F34">
        <w:t>and exchange contacts and ideas</w:t>
      </w:r>
      <w:r w:rsidRPr="009A6F34">
        <w:t xml:space="preserve">. All participants will be given a digital goody bag to include notes from the workshops and guides to wellness together with offers from </w:t>
      </w:r>
      <w:r w:rsidR="009A6F34">
        <w:t>the</w:t>
      </w:r>
      <w:r w:rsidR="006F6994">
        <w:t xml:space="preserve"> partners</w:t>
      </w:r>
      <w:r w:rsidRPr="009A6F34">
        <w:t>.</w:t>
      </w:r>
    </w:p>
    <w:p w14:paraId="1A6FCC9A" w14:textId="7A978753" w:rsidR="00C06821" w:rsidRDefault="00C06821" w:rsidP="00C06821">
      <w:pPr>
        <w:pStyle w:val="Heading2"/>
      </w:pPr>
      <w:bookmarkStart w:id="8" w:name="_Toc181794366"/>
      <w:r>
        <w:t>Key stages of EMBOK Model</w:t>
      </w:r>
      <w:bookmarkEnd w:id="8"/>
    </w:p>
    <w:p w14:paraId="1DE991DC" w14:textId="77777777" w:rsidR="00C06821" w:rsidRPr="00C06821" w:rsidRDefault="00C06821" w:rsidP="00C06821">
      <w:pPr>
        <w:rPr>
          <w:i/>
          <w:highlight w:val="yellow"/>
        </w:rPr>
      </w:pPr>
      <w:r w:rsidRPr="00C06821">
        <w:rPr>
          <w:b/>
          <w:i/>
          <w:highlight w:val="yellow"/>
        </w:rPr>
        <w:t xml:space="preserve">Initiation: </w:t>
      </w:r>
    </w:p>
    <w:p w14:paraId="506A34FC" w14:textId="18298888" w:rsidR="00C06821" w:rsidRPr="00C06821" w:rsidRDefault="00C06821" w:rsidP="00C06821">
      <w:pPr>
        <w:rPr>
          <w:highlight w:val="yellow"/>
        </w:rPr>
      </w:pPr>
      <w:r w:rsidRPr="00C06821">
        <w:rPr>
          <w:highlight w:val="yellow"/>
        </w:rPr>
        <w:t xml:space="preserve">This stage outlines </w:t>
      </w:r>
      <w:proofErr w:type="gramStart"/>
      <w:r w:rsidRPr="00C06821">
        <w:rPr>
          <w:highlight w:val="yellow"/>
        </w:rPr>
        <w:t>main</w:t>
      </w:r>
      <w:proofErr w:type="gramEnd"/>
      <w:r w:rsidRPr="00C06821">
        <w:rPr>
          <w:highlight w:val="yellow"/>
        </w:rPr>
        <w:t xml:space="preserve"> goals of the Summit, like enhancing knowledge about winter health tips of the general population and enhancing health-consciousness during the cold season among the people. It </w:t>
      </w:r>
      <w:proofErr w:type="gramStart"/>
      <w:r w:rsidRPr="00C06821">
        <w:rPr>
          <w:highlight w:val="yellow"/>
        </w:rPr>
        <w:t>will be</w:t>
      </w:r>
      <w:proofErr w:type="gramEnd"/>
      <w:r w:rsidRPr="00C06821">
        <w:rPr>
          <w:highlight w:val="yellow"/>
        </w:rPr>
        <w:t xml:space="preserve"> important to note that the first meetings will focus on the identification of a target audience and the given budget, as well as the likelihood of venues.</w:t>
      </w:r>
    </w:p>
    <w:p w14:paraId="5EC9E41C" w14:textId="77777777" w:rsidR="00C06821" w:rsidRPr="00C06821" w:rsidRDefault="00C06821" w:rsidP="00C06821">
      <w:pPr>
        <w:rPr>
          <w:b/>
          <w:i/>
          <w:highlight w:val="yellow"/>
        </w:rPr>
      </w:pPr>
      <w:r w:rsidRPr="00C06821">
        <w:rPr>
          <w:b/>
          <w:i/>
          <w:highlight w:val="yellow"/>
        </w:rPr>
        <w:t xml:space="preserve">Planning: </w:t>
      </w:r>
    </w:p>
    <w:p w14:paraId="58C436ED" w14:textId="5F8E23FC" w:rsidR="00C06821" w:rsidRPr="00C06821" w:rsidRDefault="00C06821" w:rsidP="00C06821">
      <w:pPr>
        <w:rPr>
          <w:highlight w:val="yellow"/>
        </w:rPr>
      </w:pPr>
      <w:r w:rsidRPr="00C06821">
        <w:rPr>
          <w:highlight w:val="yellow"/>
        </w:rPr>
        <w:lastRenderedPageBreak/>
        <w:t>This is a stage where specifics of strategies such as the budgeting strategy, risk management strategy, marketing strategy and the logistics strategy are defined. For the Winter Wellness Summit, planning involves arranging for guest speakers to appear, arranging the workshops on</w:t>
      </w:r>
      <w:r w:rsidR="00A4221A">
        <w:rPr>
          <w:highlight w:val="yellow"/>
        </w:rPr>
        <w:t xml:space="preserve"> winter nutrition and exercises</w:t>
      </w:r>
      <w:r w:rsidRPr="00C06821">
        <w:rPr>
          <w:highlight w:val="yellow"/>
        </w:rPr>
        <w:t>.</w:t>
      </w:r>
    </w:p>
    <w:p w14:paraId="612C3897" w14:textId="77777777" w:rsidR="00C06821" w:rsidRPr="00C06821" w:rsidRDefault="00C06821" w:rsidP="00C06821">
      <w:pPr>
        <w:rPr>
          <w:b/>
          <w:i/>
          <w:highlight w:val="yellow"/>
        </w:rPr>
      </w:pPr>
      <w:r w:rsidRPr="00C06821">
        <w:rPr>
          <w:b/>
          <w:i/>
          <w:highlight w:val="yellow"/>
        </w:rPr>
        <w:t xml:space="preserve">Implementation: </w:t>
      </w:r>
    </w:p>
    <w:p w14:paraId="04F25008" w14:textId="5F1D7465" w:rsidR="00C06821" w:rsidRPr="00C06821" w:rsidRDefault="00C06821" w:rsidP="00C06821">
      <w:pPr>
        <w:rPr>
          <w:highlight w:val="yellow"/>
        </w:rPr>
      </w:pPr>
      <w:r w:rsidRPr="00C06821">
        <w:rPr>
          <w:highlight w:val="yellow"/>
        </w:rPr>
        <w:t xml:space="preserve">This phase involves </w:t>
      </w:r>
      <w:proofErr w:type="gramStart"/>
      <w:r w:rsidRPr="00C06821">
        <w:rPr>
          <w:highlight w:val="yellow"/>
        </w:rPr>
        <w:t>the constant</w:t>
      </w:r>
      <w:proofErr w:type="gramEnd"/>
      <w:r w:rsidRPr="00C06821">
        <w:rPr>
          <w:highlight w:val="yellow"/>
        </w:rPr>
        <w:t xml:space="preserve"> management of all the event related services. For the Summit it is to coordinate the event setting, to organize supplies, to coordinate the speakers and to make sure that the vendors or sponsors are prepared. </w:t>
      </w:r>
    </w:p>
    <w:p w14:paraId="77AF005F" w14:textId="77777777" w:rsidR="00C06821" w:rsidRPr="00C06821" w:rsidRDefault="00C06821" w:rsidP="00C06821">
      <w:pPr>
        <w:rPr>
          <w:b/>
          <w:i/>
          <w:highlight w:val="yellow"/>
        </w:rPr>
      </w:pPr>
      <w:r w:rsidRPr="00C06821">
        <w:rPr>
          <w:b/>
          <w:i/>
          <w:highlight w:val="yellow"/>
        </w:rPr>
        <w:t>Event:</w:t>
      </w:r>
    </w:p>
    <w:p w14:paraId="7612E57A" w14:textId="6C36D908" w:rsidR="00C06821" w:rsidRPr="00C06821" w:rsidRDefault="00C06821" w:rsidP="00C06821">
      <w:pPr>
        <w:rPr>
          <w:highlight w:val="yellow"/>
        </w:rPr>
      </w:pPr>
      <w:r w:rsidRPr="00C06821">
        <w:rPr>
          <w:highlight w:val="yellow"/>
        </w:rPr>
        <w:t xml:space="preserve"> The most important aspect </w:t>
      </w:r>
      <w:proofErr w:type="gramStart"/>
      <w:r w:rsidRPr="00C06821">
        <w:rPr>
          <w:highlight w:val="yellow"/>
        </w:rPr>
        <w:t>during</w:t>
      </w:r>
      <w:proofErr w:type="gramEnd"/>
      <w:r w:rsidRPr="00C06821">
        <w:rPr>
          <w:highlight w:val="yellow"/>
        </w:rPr>
        <w:t xml:space="preserve"> the live event is the attendee experience. The staff and volunteers provide session direction, assistance with questions, and supervision of the workshops concerning the identification of the booster food and the winter exercise r</w:t>
      </w:r>
      <w:r>
        <w:rPr>
          <w:highlight w:val="yellow"/>
        </w:rPr>
        <w:t>egimen.</w:t>
      </w:r>
    </w:p>
    <w:p w14:paraId="7A1E37F9" w14:textId="77777777" w:rsidR="00C06821" w:rsidRPr="00C06821" w:rsidRDefault="00C06821" w:rsidP="00C06821">
      <w:pPr>
        <w:rPr>
          <w:b/>
          <w:i/>
          <w:highlight w:val="yellow"/>
        </w:rPr>
      </w:pPr>
      <w:r w:rsidRPr="00C06821">
        <w:rPr>
          <w:b/>
          <w:i/>
          <w:highlight w:val="yellow"/>
        </w:rPr>
        <w:t xml:space="preserve">Closure: </w:t>
      </w:r>
    </w:p>
    <w:p w14:paraId="0F310171" w14:textId="240C4F77" w:rsidR="00C06821" w:rsidRPr="009A6F34" w:rsidRDefault="00C06821" w:rsidP="00C06821">
      <w:r w:rsidRPr="00C06821">
        <w:rPr>
          <w:highlight w:val="yellow"/>
        </w:rPr>
        <w:t xml:space="preserve">In event follow-up, some of the activities may comprise </w:t>
      </w:r>
      <w:proofErr w:type="gramStart"/>
      <w:r w:rsidRPr="00C06821">
        <w:rPr>
          <w:highlight w:val="yellow"/>
        </w:rPr>
        <w:t>are;</w:t>
      </w:r>
      <w:proofErr w:type="gramEnd"/>
      <w:r w:rsidRPr="00C06821">
        <w:rPr>
          <w:highlight w:val="yellow"/>
        </w:rPr>
        <w:t xml:space="preserve"> capturing responses </w:t>
      </w:r>
      <w:proofErr w:type="gramStart"/>
      <w:r w:rsidRPr="00C06821">
        <w:rPr>
          <w:highlight w:val="yellow"/>
        </w:rPr>
        <w:t>of</w:t>
      </w:r>
      <w:proofErr w:type="gramEnd"/>
      <w:r w:rsidRPr="00C06821">
        <w:rPr>
          <w:highlight w:val="yellow"/>
        </w:rPr>
        <w:t xml:space="preserve"> the participants, assessing impacts gained against the desired goals, and more to do with finan</w:t>
      </w:r>
      <w:r w:rsidR="00A4221A">
        <w:rPr>
          <w:highlight w:val="yellow"/>
        </w:rPr>
        <w:t>cial and administrative closure</w:t>
      </w:r>
      <w:r w:rsidRPr="00C06821">
        <w:rPr>
          <w:highlight w:val="yellow"/>
        </w:rPr>
        <w:t>.</w:t>
      </w:r>
    </w:p>
    <w:p w14:paraId="449B7ABC" w14:textId="77777777" w:rsidR="00AE2C25" w:rsidRDefault="00C52E89" w:rsidP="00C52E89">
      <w:pPr>
        <w:pStyle w:val="Heading1"/>
      </w:pPr>
      <w:bookmarkStart w:id="9" w:name="_Toc181794367"/>
      <w:r w:rsidRPr="009A6F34">
        <w:t>Aim and Objectives of the Meeting / Event</w:t>
      </w:r>
      <w:bookmarkEnd w:id="9"/>
      <w:r w:rsidR="00494EE2" w:rsidRPr="009A6F34">
        <w:tab/>
      </w:r>
    </w:p>
    <w:p w14:paraId="05B2C847" w14:textId="77777777" w:rsidR="00AE2C25" w:rsidRDefault="00494EE2" w:rsidP="00AE2C25">
      <w:r w:rsidRPr="009A6F34">
        <w:tab/>
      </w:r>
      <w:r w:rsidR="00AE2C25">
        <w:t xml:space="preserve">To explore the achievement of wellness, health, and fitness of participants </w:t>
      </w:r>
      <w:proofErr w:type="gramStart"/>
      <w:r w:rsidR="00AE2C25">
        <w:t>in order to</w:t>
      </w:r>
      <w:proofErr w:type="gramEnd"/>
      <w:r w:rsidR="00AE2C25">
        <w:t xml:space="preserve"> equip them with the right strategies and approaches to dealing with challenges to wellness during winter seasons via shared information passed through workshops, seminars, and business networking.</w:t>
      </w:r>
    </w:p>
    <w:p w14:paraId="36B9ECEA" w14:textId="77777777" w:rsidR="00AE2C25" w:rsidRPr="00AE2C25" w:rsidRDefault="00AE2C25" w:rsidP="00AE2C25">
      <w:pPr>
        <w:rPr>
          <w:b/>
        </w:rPr>
      </w:pPr>
      <w:r w:rsidRPr="00AE2C25">
        <w:rPr>
          <w:b/>
        </w:rPr>
        <w:t>SMART Objectives</w:t>
      </w:r>
    </w:p>
    <w:p w14:paraId="15C28B6D" w14:textId="77777777" w:rsidR="00AE2C25" w:rsidRDefault="00AE2C25" w:rsidP="00AE2C25">
      <w:r w:rsidRPr="00AE2C25">
        <w:rPr>
          <w:b/>
        </w:rPr>
        <w:t>Specific:</w:t>
      </w:r>
      <w:r>
        <w:t xml:space="preserve"> Facilitate at least 300 participants with various wellness experiences to encourage mutual information and connection.</w:t>
      </w:r>
    </w:p>
    <w:p w14:paraId="636B93D6" w14:textId="77777777" w:rsidR="00AE2C25" w:rsidRDefault="00AE2C25" w:rsidP="00AE2C25">
      <w:r w:rsidRPr="00AE2C25">
        <w:rPr>
          <w:b/>
        </w:rPr>
        <w:t>Measurable:</w:t>
      </w:r>
      <w:r>
        <w:t xml:space="preserve"> Obtain a 90% positive satisfaction level on post-event feedback, particularly on sessions discussing Seasonal Affective Disorder and immunity.</w:t>
      </w:r>
    </w:p>
    <w:p w14:paraId="31135E45" w14:textId="77777777" w:rsidR="00AE2C25" w:rsidRDefault="00AE2C25" w:rsidP="00AE2C25">
      <w:r w:rsidRPr="00AE2C25">
        <w:rPr>
          <w:b/>
        </w:rPr>
        <w:t>Achievable:</w:t>
      </w:r>
      <w:r>
        <w:t xml:space="preserve"> Hire 5 wellness influencers for the event to make the event more popular among a particular audience.</w:t>
      </w:r>
    </w:p>
    <w:p w14:paraId="4F145BA0" w14:textId="7053D537" w:rsidR="00AE2C25" w:rsidRDefault="00AE2C25" w:rsidP="00AE2C25">
      <w:r w:rsidRPr="00AE2C25">
        <w:rPr>
          <w:b/>
        </w:rPr>
        <w:t>Relevant:</w:t>
      </w:r>
      <w:r>
        <w:t xml:space="preserve"> Obtain sponsorship or collaboration of at least 10 health-related companies to donate products, services, and wellness materials to users</w:t>
      </w:r>
      <w:r w:rsidR="00A4221A">
        <w:t xml:space="preserve"> (Dowson et al., 2022)</w:t>
      </w:r>
      <w:r>
        <w:t>.</w:t>
      </w:r>
    </w:p>
    <w:p w14:paraId="4C800198" w14:textId="5B0BEBCE" w:rsidR="00C52E89" w:rsidRPr="009A6F34" w:rsidRDefault="00AE2C25" w:rsidP="00AE2C25">
      <w:r w:rsidRPr="00AE2C25">
        <w:rPr>
          <w:b/>
        </w:rPr>
        <w:lastRenderedPageBreak/>
        <w:t>Time-bound:</w:t>
      </w:r>
      <w:r>
        <w:t xml:space="preserve"> Get ticket sales to the event to be fully booked one month before the event through a combination of an early bird discount and digital campaigns.</w:t>
      </w:r>
    </w:p>
    <w:p w14:paraId="4523F2D6" w14:textId="2CF0CF89" w:rsidR="00C52E89" w:rsidRDefault="00C52E89" w:rsidP="00C52E89">
      <w:pPr>
        <w:pStyle w:val="Heading1"/>
      </w:pPr>
      <w:bookmarkStart w:id="10" w:name="_Toc181794368"/>
      <w:r w:rsidRPr="009A6F34">
        <w:t>Event Management</w:t>
      </w:r>
      <w:bookmarkEnd w:id="10"/>
    </w:p>
    <w:p w14:paraId="2901D60D" w14:textId="077BCC87" w:rsidR="00AE2C25" w:rsidRDefault="00AE2C25" w:rsidP="00AE2C25">
      <w:r>
        <w:t>The event management plan for the Winter Wellness Summit is a system of activities that will help achieve event success and increase the interest of the attendees</w:t>
      </w:r>
      <w:r w:rsidR="002B54A5">
        <w:t xml:space="preserve"> (</w:t>
      </w:r>
      <w:proofErr w:type="spellStart"/>
      <w:r w:rsidR="002B54A5">
        <w:t>Schulenkorf</w:t>
      </w:r>
      <w:proofErr w:type="spellEnd"/>
      <w:r w:rsidR="002B54A5">
        <w:t xml:space="preserve"> et al., 2024)</w:t>
      </w:r>
      <w:r>
        <w:t>. First, the planning will be characterized by proper site identification that will suit the wellness nature of the event and create a suitable atmosphere for the venue (</w:t>
      </w:r>
      <w:proofErr w:type="spellStart"/>
      <w:r>
        <w:t>Antchak</w:t>
      </w:r>
      <w:proofErr w:type="spellEnd"/>
      <w:r>
        <w:t xml:space="preserve"> et al., 2019</w:t>
      </w:r>
      <w:proofErr w:type="gramStart"/>
      <w:r>
        <w:t>).  .</w:t>
      </w:r>
      <w:proofErr w:type="gramEnd"/>
      <w:r>
        <w:t xml:space="preserve"> </w:t>
      </w:r>
    </w:p>
    <w:p w14:paraId="329B99CA" w14:textId="491460D2" w:rsidR="002B54A5" w:rsidRPr="002B54A5" w:rsidRDefault="002B54A5" w:rsidP="00AE2C25">
      <w:pPr>
        <w:rPr>
          <w:b/>
          <w:i/>
        </w:rPr>
      </w:pPr>
      <w:r w:rsidRPr="002B54A5">
        <w:rPr>
          <w:b/>
          <w:i/>
        </w:rPr>
        <w:t>Marketing Mix</w:t>
      </w:r>
    </w:p>
    <w:tbl>
      <w:tblPr>
        <w:tblStyle w:val="TableGrid"/>
        <w:tblW w:w="9990" w:type="dxa"/>
        <w:shd w:val="clear" w:color="auto" w:fill="FFE599" w:themeFill="accent4" w:themeFillTint="66"/>
        <w:tblLook w:val="04A0" w:firstRow="1" w:lastRow="0" w:firstColumn="1" w:lastColumn="0" w:noHBand="0" w:noVBand="1"/>
      </w:tblPr>
      <w:tblGrid>
        <w:gridCol w:w="1890"/>
        <w:gridCol w:w="8100"/>
      </w:tblGrid>
      <w:tr w:rsidR="00EC4443" w:rsidRPr="00EC4443" w14:paraId="1534F8B1" w14:textId="77777777" w:rsidTr="00EC4443">
        <w:tc>
          <w:tcPr>
            <w:tcW w:w="1890" w:type="dxa"/>
            <w:shd w:val="clear" w:color="auto" w:fill="FFE599" w:themeFill="accent4" w:themeFillTint="66"/>
          </w:tcPr>
          <w:p w14:paraId="28FF525B" w14:textId="25A1786E" w:rsidR="00EC4443" w:rsidRPr="00EC4443" w:rsidRDefault="00EC4443" w:rsidP="00EC4443">
            <w:pPr>
              <w:jc w:val="center"/>
              <w:rPr>
                <w:b/>
                <w:highlight w:val="yellow"/>
              </w:rPr>
            </w:pPr>
            <w:r w:rsidRPr="00EC4443">
              <w:rPr>
                <w:b/>
                <w:highlight w:val="yellow"/>
              </w:rPr>
              <w:t xml:space="preserve">4 </w:t>
            </w:r>
            <w:proofErr w:type="gramStart"/>
            <w:r w:rsidRPr="00EC4443">
              <w:rPr>
                <w:b/>
                <w:highlight w:val="yellow"/>
              </w:rPr>
              <w:t>P's</w:t>
            </w:r>
            <w:proofErr w:type="gramEnd"/>
            <w:r w:rsidRPr="00EC4443">
              <w:rPr>
                <w:b/>
                <w:highlight w:val="yellow"/>
              </w:rPr>
              <w:t xml:space="preserve"> of Marketing</w:t>
            </w:r>
          </w:p>
        </w:tc>
        <w:tc>
          <w:tcPr>
            <w:tcW w:w="8100" w:type="dxa"/>
            <w:shd w:val="clear" w:color="auto" w:fill="FFE599" w:themeFill="accent4" w:themeFillTint="66"/>
          </w:tcPr>
          <w:p w14:paraId="66073DD4" w14:textId="3E95D5C0" w:rsidR="00EC4443" w:rsidRPr="00EC4443" w:rsidRDefault="00EC4443" w:rsidP="00EC4443">
            <w:pPr>
              <w:jc w:val="center"/>
              <w:rPr>
                <w:b/>
                <w:highlight w:val="yellow"/>
              </w:rPr>
            </w:pPr>
            <w:r w:rsidRPr="00EC4443">
              <w:rPr>
                <w:b/>
                <w:highlight w:val="yellow"/>
              </w:rPr>
              <w:t>Event Marketing Characteristics</w:t>
            </w:r>
          </w:p>
        </w:tc>
      </w:tr>
      <w:tr w:rsidR="00EC4443" w:rsidRPr="00EC4443" w14:paraId="7CD30204" w14:textId="77777777" w:rsidTr="00EC4443">
        <w:trPr>
          <w:trHeight w:val="1250"/>
        </w:trPr>
        <w:tc>
          <w:tcPr>
            <w:tcW w:w="1890" w:type="dxa"/>
            <w:shd w:val="clear" w:color="auto" w:fill="FFE599" w:themeFill="accent4" w:themeFillTint="66"/>
          </w:tcPr>
          <w:p w14:paraId="2C35658F" w14:textId="1535ECA9" w:rsidR="00EC4443" w:rsidRPr="00EC4443" w:rsidRDefault="00EC4443" w:rsidP="00EC4443">
            <w:pPr>
              <w:rPr>
                <w:b/>
                <w:highlight w:val="yellow"/>
              </w:rPr>
            </w:pPr>
            <w:r w:rsidRPr="00EC4443">
              <w:rPr>
                <w:b/>
                <w:highlight w:val="yellow"/>
              </w:rPr>
              <w:t>Product</w:t>
            </w:r>
          </w:p>
        </w:tc>
        <w:tc>
          <w:tcPr>
            <w:tcW w:w="8100" w:type="dxa"/>
            <w:shd w:val="clear" w:color="auto" w:fill="FFE599" w:themeFill="accent4" w:themeFillTint="66"/>
          </w:tcPr>
          <w:p w14:paraId="3E44EF74" w14:textId="77777777" w:rsidR="00EC4443" w:rsidRPr="00EC4443" w:rsidRDefault="00EC4443" w:rsidP="00EC4443">
            <w:pPr>
              <w:pStyle w:val="ListParagraph"/>
              <w:numPr>
                <w:ilvl w:val="0"/>
                <w:numId w:val="24"/>
              </w:numPr>
              <w:rPr>
                <w:highlight w:val="yellow"/>
              </w:rPr>
            </w:pPr>
            <w:r w:rsidRPr="00EC4443">
              <w:rPr>
                <w:highlight w:val="yellow"/>
              </w:rPr>
              <w:t xml:space="preserve">The "product" is the experience. </w:t>
            </w:r>
          </w:p>
          <w:p w14:paraId="1785EED3" w14:textId="75A3083C" w:rsidR="00EC4443" w:rsidRPr="00EC4443" w:rsidRDefault="00EC4443" w:rsidP="00EC4443">
            <w:pPr>
              <w:pStyle w:val="ListParagraph"/>
              <w:numPr>
                <w:ilvl w:val="0"/>
                <w:numId w:val="24"/>
              </w:numPr>
              <w:rPr>
                <w:highlight w:val="yellow"/>
              </w:rPr>
            </w:pPr>
            <w:r w:rsidRPr="00EC4443">
              <w:rPr>
                <w:highlight w:val="yellow"/>
              </w:rPr>
              <w:t>Marketing must showcase the event's unique content, speakers, activities, and benefits to appeal to the target audience.</w:t>
            </w:r>
          </w:p>
        </w:tc>
      </w:tr>
      <w:tr w:rsidR="00EC4443" w:rsidRPr="00EC4443" w14:paraId="077D0953" w14:textId="77777777" w:rsidTr="00EC4443">
        <w:tc>
          <w:tcPr>
            <w:tcW w:w="1890" w:type="dxa"/>
            <w:shd w:val="clear" w:color="auto" w:fill="FFE599" w:themeFill="accent4" w:themeFillTint="66"/>
          </w:tcPr>
          <w:p w14:paraId="46013C94" w14:textId="2A297785" w:rsidR="00EC4443" w:rsidRPr="00EC4443" w:rsidRDefault="00EC4443" w:rsidP="00EC4443">
            <w:pPr>
              <w:rPr>
                <w:b/>
                <w:highlight w:val="yellow"/>
              </w:rPr>
            </w:pPr>
            <w:r w:rsidRPr="00EC4443">
              <w:rPr>
                <w:b/>
                <w:highlight w:val="yellow"/>
              </w:rPr>
              <w:t>Price</w:t>
            </w:r>
          </w:p>
        </w:tc>
        <w:tc>
          <w:tcPr>
            <w:tcW w:w="8100" w:type="dxa"/>
            <w:shd w:val="clear" w:color="auto" w:fill="FFE599" w:themeFill="accent4" w:themeFillTint="66"/>
          </w:tcPr>
          <w:p w14:paraId="387DCD9C" w14:textId="5BD0AA0B" w:rsidR="00EC4443" w:rsidRPr="00EC4443" w:rsidRDefault="00EC4443" w:rsidP="00EC4443">
            <w:pPr>
              <w:pStyle w:val="ListParagraph"/>
              <w:numPr>
                <w:ilvl w:val="0"/>
                <w:numId w:val="24"/>
              </w:numPr>
              <w:rPr>
                <w:highlight w:val="yellow"/>
              </w:rPr>
            </w:pPr>
            <w:r w:rsidRPr="00EC4443">
              <w:rPr>
                <w:highlight w:val="yellow"/>
              </w:rPr>
              <w:t>Early bird or group discounts create urgency and encourage early registration.</w:t>
            </w:r>
          </w:p>
        </w:tc>
      </w:tr>
      <w:tr w:rsidR="00EC4443" w:rsidRPr="00EC4443" w14:paraId="69159606" w14:textId="77777777" w:rsidTr="00EC4443">
        <w:tc>
          <w:tcPr>
            <w:tcW w:w="1890" w:type="dxa"/>
            <w:shd w:val="clear" w:color="auto" w:fill="FFE599" w:themeFill="accent4" w:themeFillTint="66"/>
          </w:tcPr>
          <w:p w14:paraId="62DB6568" w14:textId="4EE7C2D2" w:rsidR="00EC4443" w:rsidRPr="00EC4443" w:rsidRDefault="00EC4443" w:rsidP="00EC4443">
            <w:pPr>
              <w:rPr>
                <w:b/>
                <w:highlight w:val="yellow"/>
              </w:rPr>
            </w:pPr>
            <w:r w:rsidRPr="00EC4443">
              <w:rPr>
                <w:b/>
                <w:highlight w:val="yellow"/>
              </w:rPr>
              <w:t>Place</w:t>
            </w:r>
          </w:p>
        </w:tc>
        <w:tc>
          <w:tcPr>
            <w:tcW w:w="8100" w:type="dxa"/>
            <w:shd w:val="clear" w:color="auto" w:fill="FFE599" w:themeFill="accent4" w:themeFillTint="66"/>
          </w:tcPr>
          <w:p w14:paraId="008862B9" w14:textId="6DEFE63E" w:rsidR="00EC4443" w:rsidRPr="00EC4443" w:rsidRDefault="00EC4443" w:rsidP="00EC4443">
            <w:pPr>
              <w:pStyle w:val="ListParagraph"/>
              <w:numPr>
                <w:ilvl w:val="0"/>
                <w:numId w:val="24"/>
              </w:numPr>
              <w:rPr>
                <w:highlight w:val="yellow"/>
              </w:rPr>
            </w:pPr>
            <w:r w:rsidRPr="00EC4443">
              <w:rPr>
                <w:highlight w:val="yellow"/>
              </w:rPr>
              <w:t>Location and accessibility are crucial in event marketin</w:t>
            </w:r>
            <w:r w:rsidR="006F6994">
              <w:rPr>
                <w:highlight w:val="yellow"/>
              </w:rPr>
              <w:t xml:space="preserve">g. Promoting the venue’s appeal </w:t>
            </w:r>
            <w:r w:rsidR="006F6994">
              <w:t>(Silvers and O'Toole, 2020).</w:t>
            </w:r>
          </w:p>
          <w:p w14:paraId="15CE1FB9" w14:textId="215CCA79" w:rsidR="00EC4443" w:rsidRPr="00EC4443" w:rsidRDefault="00EC4443" w:rsidP="00EC4443">
            <w:pPr>
              <w:pStyle w:val="ListParagraph"/>
              <w:numPr>
                <w:ilvl w:val="0"/>
                <w:numId w:val="24"/>
              </w:numPr>
              <w:rPr>
                <w:highlight w:val="yellow"/>
              </w:rPr>
            </w:pPr>
            <w:r w:rsidRPr="00EC4443">
              <w:rPr>
                <w:highlight w:val="yellow"/>
              </w:rPr>
              <w:t>Location is the business design center, and providing clear access details can enhance audience attraction.</w:t>
            </w:r>
          </w:p>
        </w:tc>
      </w:tr>
      <w:tr w:rsidR="00EC4443" w:rsidRPr="00EC4443" w14:paraId="291A45CB" w14:textId="77777777" w:rsidTr="00EC4443">
        <w:tc>
          <w:tcPr>
            <w:tcW w:w="1890" w:type="dxa"/>
            <w:shd w:val="clear" w:color="auto" w:fill="FFE599" w:themeFill="accent4" w:themeFillTint="66"/>
          </w:tcPr>
          <w:p w14:paraId="7C295445" w14:textId="0B3FF920" w:rsidR="00EC4443" w:rsidRPr="00EC4443" w:rsidRDefault="00EC4443" w:rsidP="00EC4443">
            <w:pPr>
              <w:rPr>
                <w:b/>
                <w:highlight w:val="yellow"/>
              </w:rPr>
            </w:pPr>
            <w:r w:rsidRPr="00EC4443">
              <w:rPr>
                <w:b/>
                <w:highlight w:val="yellow"/>
              </w:rPr>
              <w:t>Promotion</w:t>
            </w:r>
          </w:p>
        </w:tc>
        <w:tc>
          <w:tcPr>
            <w:tcW w:w="8100" w:type="dxa"/>
            <w:shd w:val="clear" w:color="auto" w:fill="FFE599" w:themeFill="accent4" w:themeFillTint="66"/>
          </w:tcPr>
          <w:p w14:paraId="3346A858" w14:textId="77777777" w:rsidR="006F6994" w:rsidRPr="006F6994" w:rsidRDefault="00EC4443" w:rsidP="006F6994">
            <w:pPr>
              <w:pStyle w:val="ListParagraph"/>
              <w:numPr>
                <w:ilvl w:val="0"/>
                <w:numId w:val="32"/>
              </w:numPr>
              <w:rPr>
                <w:highlight w:val="yellow"/>
              </w:rPr>
            </w:pPr>
            <w:r w:rsidRPr="006F6994">
              <w:rPr>
                <w:highlight w:val="yellow"/>
              </w:rPr>
              <w:t xml:space="preserve">Using social media, email, and influencers can amplify event visibility. </w:t>
            </w:r>
          </w:p>
          <w:p w14:paraId="5892D114" w14:textId="14A44D72" w:rsidR="00EC4443" w:rsidRPr="006F6994" w:rsidRDefault="00EC4443" w:rsidP="006F6994">
            <w:pPr>
              <w:pStyle w:val="ListParagraph"/>
              <w:numPr>
                <w:ilvl w:val="0"/>
                <w:numId w:val="32"/>
              </w:numPr>
              <w:rPr>
                <w:highlight w:val="yellow"/>
              </w:rPr>
            </w:pPr>
            <w:r w:rsidRPr="006F6994">
              <w:rPr>
                <w:highlight w:val="yellow"/>
              </w:rPr>
              <w:t>Content that generates excitement and FOMO helps drive attendance and engagement.</w:t>
            </w:r>
          </w:p>
        </w:tc>
      </w:tr>
    </w:tbl>
    <w:p w14:paraId="4ED08688" w14:textId="0E074E29" w:rsidR="00963249" w:rsidRDefault="00EC4443" w:rsidP="00AE2C25">
      <w:r w:rsidRPr="00EC4443">
        <w:rPr>
          <w:highlight w:val="yellow"/>
        </w:rPr>
        <w:t>In the event industry, key elements of marketing are the aspects of experience, personalization, timing, and engagement. As the marketing of events is, by their very nature, experiential, so are the feelings, mood, and novelty that will be experienced by the attendee to be marketed. The long tail strategy includes reach, targeting niche audiences creates a perception of value among attendees.</w:t>
      </w:r>
    </w:p>
    <w:p w14:paraId="44D34844" w14:textId="30E6DEAA" w:rsidR="00963249" w:rsidRPr="00EC4443" w:rsidRDefault="00963249" w:rsidP="00963249">
      <w:pPr>
        <w:rPr>
          <w:b/>
          <w:i/>
        </w:rPr>
      </w:pPr>
      <w:r w:rsidRPr="00963249">
        <w:rPr>
          <w:b/>
          <w:i/>
          <w:highlight w:val="yellow"/>
        </w:rPr>
        <w:t>Key theories</w:t>
      </w:r>
      <w:r w:rsidR="00EC4443">
        <w:rPr>
          <w:b/>
          <w:i/>
        </w:rPr>
        <w:t xml:space="preserve"> </w:t>
      </w:r>
    </w:p>
    <w:p w14:paraId="644B9AD6" w14:textId="5C162FD7" w:rsidR="00963249" w:rsidRDefault="00963249" w:rsidP="00963249">
      <w:r>
        <w:rPr>
          <w:highlight w:val="yellow"/>
        </w:rPr>
        <w:lastRenderedPageBreak/>
        <w:t>In the context of i</w:t>
      </w:r>
      <w:r w:rsidRPr="00963249">
        <w:rPr>
          <w:highlight w:val="yellow"/>
        </w:rPr>
        <w:t>ssues relevant to the Winter Wellness Summit in relation to event theory are the theories of the Experience Economy and the Service-Dominant Logic. The two theories emphasize interactivity, personalization and the event experiences of the attendees.</w:t>
      </w:r>
    </w:p>
    <w:p w14:paraId="2DD33F8B" w14:textId="52AF3839" w:rsidR="002B54A5" w:rsidRPr="002B54A5" w:rsidRDefault="002B54A5" w:rsidP="00963249">
      <w:pPr>
        <w:rPr>
          <w:b/>
          <w:i/>
        </w:rPr>
      </w:pPr>
      <w:r w:rsidRPr="002B54A5">
        <w:rPr>
          <w:b/>
          <w:i/>
          <w:highlight w:val="yellow"/>
        </w:rPr>
        <w:t>Core operational activities</w:t>
      </w:r>
      <w:r w:rsidRPr="002B54A5">
        <w:rPr>
          <w:b/>
          <w:i/>
        </w:rPr>
        <w:t xml:space="preserve"> </w:t>
      </w:r>
    </w:p>
    <w:p w14:paraId="270CD49A" w14:textId="3AE930A6" w:rsidR="002B54A5" w:rsidRPr="00AE2C25" w:rsidRDefault="002B54A5" w:rsidP="00963249">
      <w:r w:rsidRPr="002B54A5">
        <w:rPr>
          <w:highlight w:val="yellow"/>
        </w:rPr>
        <w:t>Logistics involved in running events include arranging for venue, food, and other equipment, staff and volunteer coordi</w:t>
      </w:r>
      <w:r>
        <w:rPr>
          <w:highlight w:val="yellow"/>
        </w:rPr>
        <w:t>nation, and management of funds. Additionally,</w:t>
      </w:r>
      <w:r w:rsidRPr="002B54A5">
        <w:rPr>
          <w:highlight w:val="yellow"/>
        </w:rPr>
        <w:t xml:space="preserve"> publicizing the event, and other related tasks such as registration and ticketing, health and safety che</w:t>
      </w:r>
      <w:r>
        <w:rPr>
          <w:highlight w:val="yellow"/>
        </w:rPr>
        <w:t xml:space="preserve">cks. Moreover, </w:t>
      </w:r>
      <w:r w:rsidRPr="002B54A5">
        <w:rPr>
          <w:highlight w:val="yellow"/>
        </w:rPr>
        <w:t xml:space="preserve">technical requirements, and virtual control of events as they proceed. These tasks guarantee </w:t>
      </w:r>
      <w:proofErr w:type="gramStart"/>
      <w:r w:rsidRPr="002B54A5">
        <w:rPr>
          <w:highlight w:val="yellow"/>
        </w:rPr>
        <w:t>its</w:t>
      </w:r>
      <w:proofErr w:type="gramEnd"/>
      <w:r w:rsidRPr="002B54A5">
        <w:rPr>
          <w:highlight w:val="yellow"/>
        </w:rPr>
        <w:t xml:space="preserve"> efficient implementation and good impression on the attendees.</w:t>
      </w:r>
    </w:p>
    <w:p w14:paraId="46AD77ED" w14:textId="71C61A09" w:rsidR="00AE2C25" w:rsidRDefault="00AE2C25" w:rsidP="00C52E89">
      <w:pPr>
        <w:pStyle w:val="Heading1"/>
      </w:pPr>
      <w:bookmarkStart w:id="11" w:name="_Toc181794369"/>
      <w:r>
        <w:t>Cost breakdown Analysis</w:t>
      </w:r>
      <w:bookmarkEnd w:id="11"/>
    </w:p>
    <w:tbl>
      <w:tblPr>
        <w:tblStyle w:val="TableGrid"/>
        <w:tblW w:w="0" w:type="auto"/>
        <w:shd w:val="clear" w:color="auto" w:fill="DEEAF6" w:themeFill="accent1" w:themeFillTint="33"/>
        <w:tblLook w:val="04A0" w:firstRow="1" w:lastRow="0" w:firstColumn="1" w:lastColumn="0" w:noHBand="0" w:noVBand="1"/>
      </w:tblPr>
      <w:tblGrid>
        <w:gridCol w:w="3016"/>
        <w:gridCol w:w="3013"/>
        <w:gridCol w:w="2987"/>
      </w:tblGrid>
      <w:tr w:rsidR="00AE2C25" w14:paraId="540BA5BB" w14:textId="77777777" w:rsidTr="00AE2C25">
        <w:tc>
          <w:tcPr>
            <w:tcW w:w="3016" w:type="dxa"/>
            <w:shd w:val="clear" w:color="auto" w:fill="DEEAF6" w:themeFill="accent1" w:themeFillTint="33"/>
          </w:tcPr>
          <w:p w14:paraId="7EDAE0AC" w14:textId="77777777" w:rsidR="00AE2C25" w:rsidRPr="00C547E2" w:rsidRDefault="00AE2C25" w:rsidP="007C16A4">
            <w:pPr>
              <w:rPr>
                <w:b/>
              </w:rPr>
            </w:pPr>
            <w:proofErr w:type="gramStart"/>
            <w:r w:rsidRPr="00C547E2">
              <w:rPr>
                <w:b/>
              </w:rPr>
              <w:t>Income  and</w:t>
            </w:r>
            <w:proofErr w:type="gramEnd"/>
            <w:r w:rsidRPr="00C547E2">
              <w:rPr>
                <w:b/>
              </w:rPr>
              <w:t xml:space="preserve"> Expenses</w:t>
            </w:r>
          </w:p>
        </w:tc>
        <w:tc>
          <w:tcPr>
            <w:tcW w:w="3013" w:type="dxa"/>
            <w:shd w:val="clear" w:color="auto" w:fill="DEEAF6" w:themeFill="accent1" w:themeFillTint="33"/>
          </w:tcPr>
          <w:p w14:paraId="2DEA1036" w14:textId="77777777" w:rsidR="00AE2C25" w:rsidRPr="00C547E2" w:rsidRDefault="00AE2C25" w:rsidP="007C16A4">
            <w:pPr>
              <w:rPr>
                <w:b/>
              </w:rPr>
            </w:pPr>
            <w:r w:rsidRPr="00C547E2">
              <w:rPr>
                <w:b/>
              </w:rPr>
              <w:t>Details</w:t>
            </w:r>
          </w:p>
        </w:tc>
        <w:tc>
          <w:tcPr>
            <w:tcW w:w="2987" w:type="dxa"/>
            <w:shd w:val="clear" w:color="auto" w:fill="DEEAF6" w:themeFill="accent1" w:themeFillTint="33"/>
          </w:tcPr>
          <w:p w14:paraId="077CA67C" w14:textId="77777777" w:rsidR="00AE2C25" w:rsidRPr="00C547E2" w:rsidRDefault="00AE2C25" w:rsidP="007C16A4">
            <w:pPr>
              <w:rPr>
                <w:b/>
              </w:rPr>
            </w:pPr>
            <w:r w:rsidRPr="00C547E2">
              <w:rPr>
                <w:b/>
              </w:rPr>
              <w:t>Amount (£)</w:t>
            </w:r>
          </w:p>
        </w:tc>
      </w:tr>
      <w:tr w:rsidR="00AE2C25" w14:paraId="4CA4E400" w14:textId="77777777" w:rsidTr="00AE2C25">
        <w:tc>
          <w:tcPr>
            <w:tcW w:w="3016" w:type="dxa"/>
            <w:shd w:val="clear" w:color="auto" w:fill="DEEAF6" w:themeFill="accent1" w:themeFillTint="33"/>
          </w:tcPr>
          <w:p w14:paraId="5DE1EA19" w14:textId="77777777" w:rsidR="00AE2C25" w:rsidRPr="00C547E2" w:rsidRDefault="00AE2C25" w:rsidP="007C16A4">
            <w:r w:rsidRPr="00C547E2">
              <w:t>Income</w:t>
            </w:r>
          </w:p>
        </w:tc>
        <w:tc>
          <w:tcPr>
            <w:tcW w:w="3013" w:type="dxa"/>
            <w:shd w:val="clear" w:color="auto" w:fill="DEEAF6" w:themeFill="accent1" w:themeFillTint="33"/>
          </w:tcPr>
          <w:p w14:paraId="3EDEA1E4" w14:textId="77777777" w:rsidR="00AE2C25" w:rsidRPr="00C547E2" w:rsidRDefault="00AE2C25" w:rsidP="007C16A4"/>
        </w:tc>
        <w:tc>
          <w:tcPr>
            <w:tcW w:w="2987" w:type="dxa"/>
            <w:shd w:val="clear" w:color="auto" w:fill="DEEAF6" w:themeFill="accent1" w:themeFillTint="33"/>
          </w:tcPr>
          <w:p w14:paraId="7DF57560" w14:textId="77777777" w:rsidR="00AE2C25" w:rsidRPr="00C547E2" w:rsidRDefault="00AE2C25" w:rsidP="007C16A4"/>
        </w:tc>
      </w:tr>
      <w:tr w:rsidR="00AE2C25" w14:paraId="773417CD" w14:textId="77777777" w:rsidTr="00AE2C25">
        <w:tc>
          <w:tcPr>
            <w:tcW w:w="3016" w:type="dxa"/>
            <w:shd w:val="clear" w:color="auto" w:fill="DEEAF6" w:themeFill="accent1" w:themeFillTint="33"/>
          </w:tcPr>
          <w:p w14:paraId="6CCBC537" w14:textId="77777777" w:rsidR="00AE2C25" w:rsidRPr="00C547E2" w:rsidRDefault="00AE2C25" w:rsidP="007C16A4">
            <w:r w:rsidRPr="00C547E2">
              <w:t>Ticket Sales</w:t>
            </w:r>
          </w:p>
        </w:tc>
        <w:tc>
          <w:tcPr>
            <w:tcW w:w="3013" w:type="dxa"/>
            <w:shd w:val="clear" w:color="auto" w:fill="DEEAF6" w:themeFill="accent1" w:themeFillTint="33"/>
          </w:tcPr>
          <w:p w14:paraId="6059BA6D" w14:textId="77777777" w:rsidR="00AE2C25" w:rsidRPr="00C547E2" w:rsidRDefault="00AE2C25" w:rsidP="007C16A4">
            <w:r w:rsidRPr="00C547E2">
              <w:t>300 attendees x £100 per ticket</w:t>
            </w:r>
          </w:p>
        </w:tc>
        <w:tc>
          <w:tcPr>
            <w:tcW w:w="2987" w:type="dxa"/>
            <w:shd w:val="clear" w:color="auto" w:fill="DEEAF6" w:themeFill="accent1" w:themeFillTint="33"/>
          </w:tcPr>
          <w:p w14:paraId="6D51D3B7" w14:textId="77777777" w:rsidR="00AE2C25" w:rsidRPr="00C547E2" w:rsidRDefault="00AE2C25" w:rsidP="007C16A4">
            <w:r w:rsidRPr="00C547E2">
              <w:t>30,000</w:t>
            </w:r>
          </w:p>
        </w:tc>
      </w:tr>
      <w:tr w:rsidR="00AE2C25" w14:paraId="7C911928" w14:textId="77777777" w:rsidTr="00AE2C25">
        <w:tc>
          <w:tcPr>
            <w:tcW w:w="3016" w:type="dxa"/>
            <w:shd w:val="clear" w:color="auto" w:fill="DEEAF6" w:themeFill="accent1" w:themeFillTint="33"/>
          </w:tcPr>
          <w:p w14:paraId="24820B49" w14:textId="77777777" w:rsidR="00AE2C25" w:rsidRPr="00C547E2" w:rsidRDefault="00AE2C25" w:rsidP="007C16A4">
            <w:r w:rsidRPr="00C547E2">
              <w:t>Sponsorship</w:t>
            </w:r>
          </w:p>
        </w:tc>
        <w:tc>
          <w:tcPr>
            <w:tcW w:w="3013" w:type="dxa"/>
            <w:shd w:val="clear" w:color="auto" w:fill="DEEAF6" w:themeFill="accent1" w:themeFillTint="33"/>
          </w:tcPr>
          <w:p w14:paraId="2BF7B415" w14:textId="77777777" w:rsidR="00AE2C25" w:rsidRPr="00C547E2" w:rsidRDefault="00AE2C25" w:rsidP="007C16A4">
            <w:r w:rsidRPr="00C547E2">
              <w:t>10 sponsors x £2,000 each</w:t>
            </w:r>
          </w:p>
        </w:tc>
        <w:tc>
          <w:tcPr>
            <w:tcW w:w="2987" w:type="dxa"/>
            <w:shd w:val="clear" w:color="auto" w:fill="DEEAF6" w:themeFill="accent1" w:themeFillTint="33"/>
          </w:tcPr>
          <w:p w14:paraId="58C444D2" w14:textId="77777777" w:rsidR="00AE2C25" w:rsidRPr="00C547E2" w:rsidRDefault="00AE2C25" w:rsidP="007C16A4">
            <w:r w:rsidRPr="00C547E2">
              <w:t>20,000</w:t>
            </w:r>
          </w:p>
        </w:tc>
      </w:tr>
      <w:tr w:rsidR="00AE2C25" w14:paraId="2C67465E" w14:textId="77777777" w:rsidTr="00AE2C25">
        <w:tc>
          <w:tcPr>
            <w:tcW w:w="3016" w:type="dxa"/>
            <w:shd w:val="clear" w:color="auto" w:fill="DEEAF6" w:themeFill="accent1" w:themeFillTint="33"/>
          </w:tcPr>
          <w:p w14:paraId="657F10CF" w14:textId="77777777" w:rsidR="00AE2C25" w:rsidRPr="00C547E2" w:rsidRDefault="00AE2C25" w:rsidP="007C16A4">
            <w:r w:rsidRPr="00C547E2">
              <w:t>Partner Contributions</w:t>
            </w:r>
          </w:p>
        </w:tc>
        <w:tc>
          <w:tcPr>
            <w:tcW w:w="3013" w:type="dxa"/>
            <w:shd w:val="clear" w:color="auto" w:fill="DEEAF6" w:themeFill="accent1" w:themeFillTint="33"/>
          </w:tcPr>
          <w:p w14:paraId="56B4CA03" w14:textId="77777777" w:rsidR="00AE2C25" w:rsidRPr="00C547E2" w:rsidRDefault="00AE2C25" w:rsidP="007C16A4">
            <w:r w:rsidRPr="00C547E2">
              <w:t>Wellness product partners</w:t>
            </w:r>
          </w:p>
        </w:tc>
        <w:tc>
          <w:tcPr>
            <w:tcW w:w="2987" w:type="dxa"/>
            <w:shd w:val="clear" w:color="auto" w:fill="DEEAF6" w:themeFill="accent1" w:themeFillTint="33"/>
          </w:tcPr>
          <w:p w14:paraId="70B6B5BF" w14:textId="77777777" w:rsidR="00AE2C25" w:rsidRPr="00C547E2" w:rsidRDefault="00AE2C25" w:rsidP="007C16A4">
            <w:r w:rsidRPr="00C547E2">
              <w:t>10,000</w:t>
            </w:r>
          </w:p>
        </w:tc>
      </w:tr>
      <w:tr w:rsidR="00AE2C25" w14:paraId="725CC807" w14:textId="77777777" w:rsidTr="00AE2C25">
        <w:tc>
          <w:tcPr>
            <w:tcW w:w="3016" w:type="dxa"/>
            <w:shd w:val="clear" w:color="auto" w:fill="DEEAF6" w:themeFill="accent1" w:themeFillTint="33"/>
          </w:tcPr>
          <w:p w14:paraId="11033FDF" w14:textId="77777777" w:rsidR="00AE2C25" w:rsidRPr="00C547E2" w:rsidRDefault="00AE2C25" w:rsidP="007C16A4">
            <w:pPr>
              <w:rPr>
                <w:b/>
              </w:rPr>
            </w:pPr>
            <w:r w:rsidRPr="00C547E2">
              <w:rPr>
                <w:b/>
              </w:rPr>
              <w:t>Total Income</w:t>
            </w:r>
          </w:p>
        </w:tc>
        <w:tc>
          <w:tcPr>
            <w:tcW w:w="3013" w:type="dxa"/>
            <w:shd w:val="clear" w:color="auto" w:fill="DEEAF6" w:themeFill="accent1" w:themeFillTint="33"/>
          </w:tcPr>
          <w:p w14:paraId="44B5F892" w14:textId="77777777" w:rsidR="00AE2C25" w:rsidRPr="00C547E2" w:rsidRDefault="00AE2C25" w:rsidP="007C16A4">
            <w:pPr>
              <w:rPr>
                <w:b/>
              </w:rPr>
            </w:pPr>
          </w:p>
        </w:tc>
        <w:tc>
          <w:tcPr>
            <w:tcW w:w="2987" w:type="dxa"/>
            <w:shd w:val="clear" w:color="auto" w:fill="DEEAF6" w:themeFill="accent1" w:themeFillTint="33"/>
          </w:tcPr>
          <w:p w14:paraId="140DD97A" w14:textId="77777777" w:rsidR="00AE2C25" w:rsidRPr="00C547E2" w:rsidRDefault="00AE2C25" w:rsidP="007C16A4">
            <w:pPr>
              <w:rPr>
                <w:b/>
              </w:rPr>
            </w:pPr>
            <w:r w:rsidRPr="00C547E2">
              <w:rPr>
                <w:b/>
              </w:rPr>
              <w:t>60,000</w:t>
            </w:r>
          </w:p>
        </w:tc>
      </w:tr>
      <w:tr w:rsidR="00AE2C25" w14:paraId="5C63B4D5" w14:textId="77777777" w:rsidTr="00AE2C25">
        <w:tc>
          <w:tcPr>
            <w:tcW w:w="3016" w:type="dxa"/>
            <w:shd w:val="clear" w:color="auto" w:fill="DEEAF6" w:themeFill="accent1" w:themeFillTint="33"/>
          </w:tcPr>
          <w:p w14:paraId="6C72A2E9" w14:textId="77777777" w:rsidR="00AE2C25" w:rsidRPr="00C547E2" w:rsidRDefault="00AE2C25" w:rsidP="007C16A4">
            <w:r w:rsidRPr="00C547E2">
              <w:t>Expenditure</w:t>
            </w:r>
          </w:p>
        </w:tc>
        <w:tc>
          <w:tcPr>
            <w:tcW w:w="3013" w:type="dxa"/>
            <w:shd w:val="clear" w:color="auto" w:fill="DEEAF6" w:themeFill="accent1" w:themeFillTint="33"/>
          </w:tcPr>
          <w:p w14:paraId="04E0B3EB" w14:textId="77777777" w:rsidR="00AE2C25" w:rsidRPr="00C547E2" w:rsidRDefault="00AE2C25" w:rsidP="007C16A4"/>
        </w:tc>
        <w:tc>
          <w:tcPr>
            <w:tcW w:w="2987" w:type="dxa"/>
            <w:shd w:val="clear" w:color="auto" w:fill="DEEAF6" w:themeFill="accent1" w:themeFillTint="33"/>
          </w:tcPr>
          <w:p w14:paraId="3B62E7CF" w14:textId="77777777" w:rsidR="00AE2C25" w:rsidRPr="00C547E2" w:rsidRDefault="00AE2C25" w:rsidP="007C16A4"/>
        </w:tc>
      </w:tr>
      <w:tr w:rsidR="00AE2C25" w14:paraId="168DF12E" w14:textId="77777777" w:rsidTr="00AE2C25">
        <w:tc>
          <w:tcPr>
            <w:tcW w:w="3016" w:type="dxa"/>
            <w:shd w:val="clear" w:color="auto" w:fill="DEEAF6" w:themeFill="accent1" w:themeFillTint="33"/>
          </w:tcPr>
          <w:p w14:paraId="781D37E7" w14:textId="77777777" w:rsidR="00AE2C25" w:rsidRPr="00C547E2" w:rsidRDefault="00AE2C25" w:rsidP="007C16A4">
            <w:r w:rsidRPr="00C547E2">
              <w:t>Venue Hire</w:t>
            </w:r>
          </w:p>
        </w:tc>
        <w:tc>
          <w:tcPr>
            <w:tcW w:w="3013" w:type="dxa"/>
            <w:shd w:val="clear" w:color="auto" w:fill="DEEAF6" w:themeFill="accent1" w:themeFillTint="33"/>
          </w:tcPr>
          <w:p w14:paraId="13F681AC" w14:textId="77777777" w:rsidR="00AE2C25" w:rsidRPr="00C547E2" w:rsidRDefault="00AE2C25" w:rsidP="007C16A4">
            <w:r w:rsidRPr="00C547E2">
              <w:t>Full-day rental</w:t>
            </w:r>
          </w:p>
        </w:tc>
        <w:tc>
          <w:tcPr>
            <w:tcW w:w="2987" w:type="dxa"/>
            <w:shd w:val="clear" w:color="auto" w:fill="DEEAF6" w:themeFill="accent1" w:themeFillTint="33"/>
          </w:tcPr>
          <w:p w14:paraId="72D9548F" w14:textId="77777777" w:rsidR="00AE2C25" w:rsidRPr="00C547E2" w:rsidRDefault="00AE2C25" w:rsidP="007C16A4">
            <w:r w:rsidRPr="00C547E2">
              <w:t>10,000</w:t>
            </w:r>
          </w:p>
        </w:tc>
      </w:tr>
      <w:tr w:rsidR="00AE2C25" w14:paraId="57726225" w14:textId="77777777" w:rsidTr="00AE2C25">
        <w:tc>
          <w:tcPr>
            <w:tcW w:w="3016" w:type="dxa"/>
            <w:shd w:val="clear" w:color="auto" w:fill="DEEAF6" w:themeFill="accent1" w:themeFillTint="33"/>
          </w:tcPr>
          <w:p w14:paraId="5E6A35AB" w14:textId="77777777" w:rsidR="00AE2C25" w:rsidRPr="00C547E2" w:rsidRDefault="00AE2C25" w:rsidP="007C16A4">
            <w:r w:rsidRPr="00C547E2">
              <w:t>Speaker Fees</w:t>
            </w:r>
          </w:p>
        </w:tc>
        <w:tc>
          <w:tcPr>
            <w:tcW w:w="3013" w:type="dxa"/>
            <w:shd w:val="clear" w:color="auto" w:fill="DEEAF6" w:themeFill="accent1" w:themeFillTint="33"/>
          </w:tcPr>
          <w:p w14:paraId="2B99D7A9" w14:textId="77777777" w:rsidR="00AE2C25" w:rsidRPr="00C547E2" w:rsidRDefault="00AE2C25" w:rsidP="007C16A4">
            <w:r w:rsidRPr="00C547E2">
              <w:t>5 experts x £2,000 each</w:t>
            </w:r>
          </w:p>
        </w:tc>
        <w:tc>
          <w:tcPr>
            <w:tcW w:w="2987" w:type="dxa"/>
            <w:shd w:val="clear" w:color="auto" w:fill="DEEAF6" w:themeFill="accent1" w:themeFillTint="33"/>
          </w:tcPr>
          <w:p w14:paraId="47F32F82" w14:textId="77777777" w:rsidR="00AE2C25" w:rsidRPr="00C547E2" w:rsidRDefault="00AE2C25" w:rsidP="007C16A4">
            <w:r w:rsidRPr="00C547E2">
              <w:t>10,000</w:t>
            </w:r>
          </w:p>
        </w:tc>
      </w:tr>
      <w:tr w:rsidR="00AE2C25" w14:paraId="2397A56E" w14:textId="77777777" w:rsidTr="00AE2C25">
        <w:tc>
          <w:tcPr>
            <w:tcW w:w="3016" w:type="dxa"/>
            <w:shd w:val="clear" w:color="auto" w:fill="DEEAF6" w:themeFill="accent1" w:themeFillTint="33"/>
          </w:tcPr>
          <w:p w14:paraId="5A2C1010" w14:textId="77777777" w:rsidR="00AE2C25" w:rsidRPr="00C547E2" w:rsidRDefault="00AE2C25" w:rsidP="007C16A4">
            <w:r w:rsidRPr="00C547E2">
              <w:t>Catering</w:t>
            </w:r>
          </w:p>
        </w:tc>
        <w:tc>
          <w:tcPr>
            <w:tcW w:w="3013" w:type="dxa"/>
            <w:shd w:val="clear" w:color="auto" w:fill="DEEAF6" w:themeFill="accent1" w:themeFillTint="33"/>
          </w:tcPr>
          <w:p w14:paraId="677121DB" w14:textId="77777777" w:rsidR="00AE2C25" w:rsidRPr="00C547E2" w:rsidRDefault="00AE2C25" w:rsidP="007C16A4">
            <w:r w:rsidRPr="00C547E2">
              <w:t>Meals and refreshments</w:t>
            </w:r>
          </w:p>
        </w:tc>
        <w:tc>
          <w:tcPr>
            <w:tcW w:w="2987" w:type="dxa"/>
            <w:shd w:val="clear" w:color="auto" w:fill="DEEAF6" w:themeFill="accent1" w:themeFillTint="33"/>
          </w:tcPr>
          <w:p w14:paraId="7A2CCBE9" w14:textId="77777777" w:rsidR="00AE2C25" w:rsidRPr="00C547E2" w:rsidRDefault="00AE2C25" w:rsidP="007C16A4">
            <w:r w:rsidRPr="00C547E2">
              <w:t>8,000</w:t>
            </w:r>
          </w:p>
        </w:tc>
      </w:tr>
      <w:tr w:rsidR="00AE2C25" w14:paraId="2D0AA517" w14:textId="77777777" w:rsidTr="00AE2C25">
        <w:tc>
          <w:tcPr>
            <w:tcW w:w="3016" w:type="dxa"/>
            <w:shd w:val="clear" w:color="auto" w:fill="DEEAF6" w:themeFill="accent1" w:themeFillTint="33"/>
          </w:tcPr>
          <w:p w14:paraId="0BB22323" w14:textId="77777777" w:rsidR="00AE2C25" w:rsidRPr="00C547E2" w:rsidRDefault="00AE2C25" w:rsidP="007C16A4">
            <w:r w:rsidRPr="00C547E2">
              <w:t>Marketing</w:t>
            </w:r>
          </w:p>
        </w:tc>
        <w:tc>
          <w:tcPr>
            <w:tcW w:w="3013" w:type="dxa"/>
            <w:shd w:val="clear" w:color="auto" w:fill="DEEAF6" w:themeFill="accent1" w:themeFillTint="33"/>
          </w:tcPr>
          <w:p w14:paraId="4BFAB5B4" w14:textId="77777777" w:rsidR="00AE2C25" w:rsidRPr="00C547E2" w:rsidRDefault="00AE2C25" w:rsidP="007C16A4">
            <w:r w:rsidRPr="00C547E2">
              <w:t>Digital ads and promotions</w:t>
            </w:r>
          </w:p>
        </w:tc>
        <w:tc>
          <w:tcPr>
            <w:tcW w:w="2987" w:type="dxa"/>
            <w:shd w:val="clear" w:color="auto" w:fill="DEEAF6" w:themeFill="accent1" w:themeFillTint="33"/>
          </w:tcPr>
          <w:p w14:paraId="6C1998DF" w14:textId="77777777" w:rsidR="00AE2C25" w:rsidRPr="00C547E2" w:rsidRDefault="00AE2C25" w:rsidP="007C16A4">
            <w:r w:rsidRPr="00C547E2">
              <w:t>5,000</w:t>
            </w:r>
          </w:p>
        </w:tc>
      </w:tr>
      <w:tr w:rsidR="00AE2C25" w14:paraId="7DC3B7D2" w14:textId="77777777" w:rsidTr="00AE2C25">
        <w:tc>
          <w:tcPr>
            <w:tcW w:w="3016" w:type="dxa"/>
            <w:shd w:val="clear" w:color="auto" w:fill="DEEAF6" w:themeFill="accent1" w:themeFillTint="33"/>
          </w:tcPr>
          <w:p w14:paraId="0C6C236C" w14:textId="77777777" w:rsidR="00AE2C25" w:rsidRPr="00C547E2" w:rsidRDefault="00AE2C25" w:rsidP="007C16A4">
            <w:r w:rsidRPr="00C547E2">
              <w:t>Staffing and Logistics</w:t>
            </w:r>
          </w:p>
        </w:tc>
        <w:tc>
          <w:tcPr>
            <w:tcW w:w="3013" w:type="dxa"/>
            <w:shd w:val="clear" w:color="auto" w:fill="DEEAF6" w:themeFill="accent1" w:themeFillTint="33"/>
          </w:tcPr>
          <w:p w14:paraId="2B97A553" w14:textId="77777777" w:rsidR="00AE2C25" w:rsidRPr="00C547E2" w:rsidRDefault="00AE2C25" w:rsidP="007C16A4">
            <w:r w:rsidRPr="00C547E2">
              <w:t>Event coordinators, staff</w:t>
            </w:r>
          </w:p>
        </w:tc>
        <w:tc>
          <w:tcPr>
            <w:tcW w:w="2987" w:type="dxa"/>
            <w:shd w:val="clear" w:color="auto" w:fill="DEEAF6" w:themeFill="accent1" w:themeFillTint="33"/>
          </w:tcPr>
          <w:p w14:paraId="73AE38BE" w14:textId="77777777" w:rsidR="00AE2C25" w:rsidRPr="00C547E2" w:rsidRDefault="00AE2C25" w:rsidP="007C16A4">
            <w:r w:rsidRPr="00C547E2">
              <w:t>7,000</w:t>
            </w:r>
          </w:p>
        </w:tc>
      </w:tr>
      <w:tr w:rsidR="00AE2C25" w14:paraId="71E9ACD9" w14:textId="77777777" w:rsidTr="00AE2C25">
        <w:tc>
          <w:tcPr>
            <w:tcW w:w="3016" w:type="dxa"/>
            <w:shd w:val="clear" w:color="auto" w:fill="DEEAF6" w:themeFill="accent1" w:themeFillTint="33"/>
          </w:tcPr>
          <w:p w14:paraId="586FFB95" w14:textId="77777777" w:rsidR="00AE2C25" w:rsidRPr="00C547E2" w:rsidRDefault="00AE2C25" w:rsidP="007C16A4">
            <w:r w:rsidRPr="00C547E2">
              <w:t>Equipment</w:t>
            </w:r>
          </w:p>
        </w:tc>
        <w:tc>
          <w:tcPr>
            <w:tcW w:w="3013" w:type="dxa"/>
            <w:shd w:val="clear" w:color="auto" w:fill="DEEAF6" w:themeFill="accent1" w:themeFillTint="33"/>
          </w:tcPr>
          <w:p w14:paraId="5B136C8D" w14:textId="77777777" w:rsidR="00AE2C25" w:rsidRPr="00C547E2" w:rsidRDefault="00AE2C25" w:rsidP="007C16A4">
            <w:r w:rsidRPr="00C547E2">
              <w:t>AV, chairs, wellness kits</w:t>
            </w:r>
          </w:p>
        </w:tc>
        <w:tc>
          <w:tcPr>
            <w:tcW w:w="2987" w:type="dxa"/>
            <w:shd w:val="clear" w:color="auto" w:fill="DEEAF6" w:themeFill="accent1" w:themeFillTint="33"/>
          </w:tcPr>
          <w:p w14:paraId="13384CDE" w14:textId="77777777" w:rsidR="00AE2C25" w:rsidRPr="00C547E2" w:rsidRDefault="00AE2C25" w:rsidP="007C16A4">
            <w:r w:rsidRPr="00C547E2">
              <w:t>5,000</w:t>
            </w:r>
          </w:p>
        </w:tc>
      </w:tr>
      <w:tr w:rsidR="00AE2C25" w14:paraId="39F4BC98" w14:textId="77777777" w:rsidTr="00AE2C25">
        <w:tc>
          <w:tcPr>
            <w:tcW w:w="3016" w:type="dxa"/>
            <w:shd w:val="clear" w:color="auto" w:fill="DEEAF6" w:themeFill="accent1" w:themeFillTint="33"/>
          </w:tcPr>
          <w:p w14:paraId="2C98F69F" w14:textId="77777777" w:rsidR="00AE2C25" w:rsidRPr="00C547E2" w:rsidRDefault="00AE2C25" w:rsidP="007C16A4">
            <w:r w:rsidRPr="00C547E2">
              <w:lastRenderedPageBreak/>
              <w:t>Total Expenditure</w:t>
            </w:r>
          </w:p>
        </w:tc>
        <w:tc>
          <w:tcPr>
            <w:tcW w:w="3013" w:type="dxa"/>
            <w:shd w:val="clear" w:color="auto" w:fill="DEEAF6" w:themeFill="accent1" w:themeFillTint="33"/>
          </w:tcPr>
          <w:p w14:paraId="0339F9EC" w14:textId="77777777" w:rsidR="00AE2C25" w:rsidRPr="00C547E2" w:rsidRDefault="00AE2C25" w:rsidP="007C16A4"/>
        </w:tc>
        <w:tc>
          <w:tcPr>
            <w:tcW w:w="2987" w:type="dxa"/>
            <w:shd w:val="clear" w:color="auto" w:fill="DEEAF6" w:themeFill="accent1" w:themeFillTint="33"/>
          </w:tcPr>
          <w:p w14:paraId="62358323" w14:textId="77777777" w:rsidR="00AE2C25" w:rsidRPr="00C547E2" w:rsidRDefault="00AE2C25" w:rsidP="007C16A4">
            <w:r w:rsidRPr="00C547E2">
              <w:t>45,000</w:t>
            </w:r>
          </w:p>
        </w:tc>
      </w:tr>
      <w:tr w:rsidR="00AE2C25" w14:paraId="625613D2" w14:textId="77777777" w:rsidTr="00AE2C25">
        <w:tc>
          <w:tcPr>
            <w:tcW w:w="3016" w:type="dxa"/>
            <w:shd w:val="clear" w:color="auto" w:fill="DEEAF6" w:themeFill="accent1" w:themeFillTint="33"/>
          </w:tcPr>
          <w:p w14:paraId="7CF3ECC1" w14:textId="77777777" w:rsidR="00AE2C25" w:rsidRPr="00C547E2" w:rsidRDefault="00AE2C25" w:rsidP="007C16A4">
            <w:pPr>
              <w:rPr>
                <w:b/>
              </w:rPr>
            </w:pPr>
            <w:r w:rsidRPr="00C547E2">
              <w:rPr>
                <w:b/>
              </w:rPr>
              <w:t>Net Income</w:t>
            </w:r>
          </w:p>
        </w:tc>
        <w:tc>
          <w:tcPr>
            <w:tcW w:w="3013" w:type="dxa"/>
            <w:shd w:val="clear" w:color="auto" w:fill="DEEAF6" w:themeFill="accent1" w:themeFillTint="33"/>
          </w:tcPr>
          <w:p w14:paraId="34CEAAA4" w14:textId="77777777" w:rsidR="00AE2C25" w:rsidRPr="00C547E2" w:rsidRDefault="00AE2C25" w:rsidP="007C16A4">
            <w:pPr>
              <w:rPr>
                <w:b/>
              </w:rPr>
            </w:pPr>
          </w:p>
        </w:tc>
        <w:tc>
          <w:tcPr>
            <w:tcW w:w="2987" w:type="dxa"/>
            <w:shd w:val="clear" w:color="auto" w:fill="DEEAF6" w:themeFill="accent1" w:themeFillTint="33"/>
          </w:tcPr>
          <w:p w14:paraId="7775193C" w14:textId="77777777" w:rsidR="00AE2C25" w:rsidRPr="00C547E2" w:rsidRDefault="00AE2C25" w:rsidP="007C16A4">
            <w:pPr>
              <w:rPr>
                <w:b/>
              </w:rPr>
            </w:pPr>
            <w:r w:rsidRPr="00C547E2">
              <w:rPr>
                <w:b/>
              </w:rPr>
              <w:t>15,000</w:t>
            </w:r>
          </w:p>
        </w:tc>
      </w:tr>
    </w:tbl>
    <w:p w14:paraId="2A87E09D" w14:textId="77777777" w:rsidR="00AE2C25" w:rsidRPr="00C547E2" w:rsidRDefault="00AE2C25" w:rsidP="00AE2C25">
      <w:pPr>
        <w:rPr>
          <w:b/>
        </w:rPr>
      </w:pPr>
      <w:r w:rsidRPr="00C547E2">
        <w:rPr>
          <w:b/>
        </w:rPr>
        <w:t>Interpretation</w:t>
      </w:r>
    </w:p>
    <w:p w14:paraId="06CEA291" w14:textId="7FCE7591" w:rsidR="00C52E89" w:rsidRPr="009A6F34" w:rsidRDefault="00AE2C25" w:rsidP="00AE2C25">
      <w:r w:rsidRPr="00C547E2">
        <w:t xml:space="preserve">The distribution of income and expenditure of </w:t>
      </w:r>
      <w:proofErr w:type="gramStart"/>
      <w:r w:rsidRPr="00C547E2">
        <w:t>Winter</w:t>
      </w:r>
      <w:proofErr w:type="gramEnd"/>
      <w:r w:rsidRPr="00C547E2">
        <w:t xml:space="preserve"> Wellness Summit shows the major heads of income which are ticket sales, sponsorships, partners, </w:t>
      </w:r>
      <w:proofErr w:type="spellStart"/>
      <w:r w:rsidRPr="00C547E2">
        <w:t>etc</w:t>
      </w:r>
      <w:proofErr w:type="spellEnd"/>
      <w:r w:rsidRPr="00C547E2">
        <w:t xml:space="preserve"> (</w:t>
      </w:r>
      <w:r w:rsidRPr="00C547E2">
        <w:rPr>
          <w:shd w:val="clear" w:color="auto" w:fill="FFFFFF"/>
        </w:rPr>
        <w:t>Lee, 2021)</w:t>
      </w:r>
      <w:r w:rsidRPr="00C547E2">
        <w:t xml:space="preserve">.  Moreover, in total £ 60,000. Basic costs like </w:t>
      </w:r>
      <w:proofErr w:type="gramStart"/>
      <w:r w:rsidRPr="00C547E2">
        <w:t>venue</w:t>
      </w:r>
      <w:proofErr w:type="gramEnd"/>
      <w:r w:rsidRPr="00C547E2">
        <w:t xml:space="preserve">, the speaker, and food take the major share in the budget to ensure that the event is well executed and full of resources. The remaining amount of money will be helpful </w:t>
      </w:r>
      <w:proofErr w:type="gramStart"/>
      <w:r w:rsidRPr="00C547E2">
        <w:t>to finance</w:t>
      </w:r>
      <w:proofErr w:type="gramEnd"/>
      <w:r w:rsidRPr="00C547E2">
        <w:t xml:space="preserve"> any subsequent events and subsequent series of wellness sessions.</w:t>
      </w:r>
    </w:p>
    <w:p w14:paraId="3C201CCE" w14:textId="14B73D32" w:rsidR="00494EE2" w:rsidRDefault="00494EE2" w:rsidP="00C52E89">
      <w:pPr>
        <w:pStyle w:val="Heading2"/>
        <w:keepNext/>
        <w:keepLines/>
        <w:spacing w:before="0" w:after="0"/>
      </w:pPr>
      <w:bookmarkStart w:id="12" w:name="_Toc178692252"/>
      <w:bookmarkStart w:id="13" w:name="_Toc181794370"/>
      <w:r w:rsidRPr="009A6F34">
        <w:t>Analysis of Costs, Funding Sources and Income Generation</w:t>
      </w:r>
      <w:bookmarkEnd w:id="12"/>
      <w:bookmarkEnd w:id="13"/>
      <w:r w:rsidRPr="009A6F34">
        <w:tab/>
      </w:r>
    </w:p>
    <w:p w14:paraId="38D684AD" w14:textId="65442728" w:rsidR="00AE2C25" w:rsidRPr="00AE2C25" w:rsidRDefault="00AE2C25" w:rsidP="002B54A5">
      <w:pPr>
        <w:ind w:firstLine="432"/>
      </w:pPr>
      <w:r w:rsidRPr="00AE2C25">
        <w:t xml:space="preserve">The budget of the Winter Wellness Summit in question is </w:t>
      </w:r>
      <w:proofErr w:type="gramStart"/>
      <w:r w:rsidRPr="00AE2C25">
        <w:t>built</w:t>
      </w:r>
      <w:proofErr w:type="gramEnd"/>
      <w:r w:rsidRPr="00AE2C25">
        <w:t xml:space="preserve"> </w:t>
      </w:r>
      <w:proofErr w:type="gramStart"/>
      <w:r w:rsidRPr="00AE2C25">
        <w:t>taking into account</w:t>
      </w:r>
      <w:proofErr w:type="gramEnd"/>
      <w:r w:rsidRPr="00AE2C25">
        <w:t xml:space="preserve"> not only the quality of the event and emissions of the public but also the additional expenses that may be necessary in the implementation of the concept of the event (Lee and Goldblatt</w:t>
      </w:r>
      <w:r w:rsidR="002B54A5" w:rsidRPr="00AE2C25">
        <w:t>, 2020</w:t>
      </w:r>
      <w:r w:rsidRPr="00AE2C25">
        <w:t xml:space="preserve">). </w:t>
      </w:r>
      <w:r w:rsidR="00A4221A">
        <w:t>Brown, (2020),</w:t>
      </w:r>
      <w:r w:rsidRPr="00AE2C25">
        <w:t xml:space="preserve"> material support from wellness businesses and product sponsors enhances attendees' value since the branded and informative wellness kits further nurture the brands associated with attendees (Wise et al., 2019). </w:t>
      </w:r>
      <w:r w:rsidR="00A6160B">
        <w:t xml:space="preserve"> </w:t>
      </w:r>
      <w:r w:rsidR="00A6160B" w:rsidRPr="00A6160B">
        <w:rPr>
          <w:highlight w:val="yellow"/>
        </w:rPr>
        <w:t xml:space="preserve">The next Winters Wellness Summit can be funded from the following sources. Wellness related brands including health food companies, fitness related brands and brands providing wellness technologies well need a good stream of income as such brands benefit from brand visibility </w:t>
      </w:r>
      <w:r w:rsidR="00A4221A">
        <w:rPr>
          <w:highlight w:val="yellow"/>
        </w:rPr>
        <w:t>to a wellness inclined audience</w:t>
      </w:r>
      <w:r w:rsidR="00A6160B">
        <w:t>.</w:t>
      </w:r>
      <w:r w:rsidR="002B54A5">
        <w:t xml:space="preserve"> </w:t>
      </w:r>
      <w:r w:rsidRPr="00AE2C25">
        <w:t xml:space="preserve">Significantly, </w:t>
      </w:r>
      <w:r w:rsidR="002B54A5">
        <w:t>e</w:t>
      </w:r>
      <w:r w:rsidRPr="00AE2C25">
        <w:t xml:space="preserve">xpenses for venue and equipment rental, guest speakers, and other types of expenses are always calculated to provide quality events while keeping costs as low as possible. </w:t>
      </w:r>
    </w:p>
    <w:p w14:paraId="63CD1953" w14:textId="6C501C6F" w:rsidR="00C52E89" w:rsidRDefault="00C52E89" w:rsidP="00C52E89">
      <w:pPr>
        <w:pStyle w:val="Heading1"/>
      </w:pPr>
      <w:bookmarkStart w:id="14" w:name="_Toc181794371"/>
      <w:r w:rsidRPr="009A6F34">
        <w:t>Industry Trends / Issues / Impacts</w:t>
      </w:r>
      <w:bookmarkEnd w:id="14"/>
      <w:r w:rsidR="00494EE2" w:rsidRPr="009A6F34">
        <w:tab/>
      </w:r>
    </w:p>
    <w:p w14:paraId="23212179" w14:textId="5544A762" w:rsidR="00AE2C25" w:rsidRDefault="00AE2C25" w:rsidP="00AE2C25">
      <w:pPr>
        <w:ind w:firstLine="432"/>
      </w:pPr>
      <w:r>
        <w:t xml:space="preserve">The wellness event industry is in its growth stage and the major reason for this growth is the increasing awareness among consumers. These include </w:t>
      </w:r>
      <w:proofErr w:type="gramStart"/>
      <w:r>
        <w:t>the lessons</w:t>
      </w:r>
      <w:proofErr w:type="gramEnd"/>
      <w:r>
        <w:t xml:space="preserve"> in wellness education and learning by experience in</w:t>
      </w:r>
      <w:r w:rsidR="00A4221A">
        <w:t xml:space="preserve"> the context of winter wellness</w:t>
      </w:r>
      <w:r>
        <w:t xml:space="preserve">. Challenges in the contemporary world include relatively high event costs occasioned by the cost of sourcing for venues and good quality speakers as well as delivering high-value, tailored experiences. </w:t>
      </w:r>
    </w:p>
    <w:p w14:paraId="23F8ECDC" w14:textId="7FB91ABF" w:rsidR="00EC4443" w:rsidRPr="00EC4443" w:rsidRDefault="00EC4443" w:rsidP="00EC4443">
      <w:pPr>
        <w:pStyle w:val="Heading2"/>
        <w:rPr>
          <w:highlight w:val="yellow"/>
        </w:rPr>
      </w:pPr>
      <w:bookmarkStart w:id="15" w:name="_Toc181794372"/>
      <w:r w:rsidRPr="00EC4443">
        <w:rPr>
          <w:highlight w:val="yellow"/>
        </w:rPr>
        <w:t>Contingency planning</w:t>
      </w:r>
      <w:bookmarkEnd w:id="15"/>
    </w:p>
    <w:p w14:paraId="177A091B" w14:textId="1F0BD960" w:rsidR="00EC4443" w:rsidRDefault="00EC4443" w:rsidP="00AE2C25">
      <w:pPr>
        <w:ind w:firstLine="432"/>
      </w:pPr>
      <w:r w:rsidRPr="00EC4443">
        <w:rPr>
          <w:highlight w:val="yellow"/>
        </w:rPr>
        <w:t xml:space="preserve">Events in the context of contingency planning are those occurrences that were not planned </w:t>
      </w:r>
      <w:proofErr w:type="gramStart"/>
      <w:r w:rsidRPr="00EC4443">
        <w:rPr>
          <w:highlight w:val="yellow"/>
        </w:rPr>
        <w:t>for</w:t>
      </w:r>
      <w:proofErr w:type="gramEnd"/>
      <w:r w:rsidRPr="00EC4443">
        <w:rPr>
          <w:highlight w:val="yellow"/>
        </w:rPr>
        <w:t xml:space="preserve"> and which </w:t>
      </w:r>
      <w:proofErr w:type="gramStart"/>
      <w:r w:rsidRPr="00EC4443">
        <w:rPr>
          <w:highlight w:val="yellow"/>
        </w:rPr>
        <w:t>takes</w:t>
      </w:r>
      <w:proofErr w:type="gramEnd"/>
      <w:r w:rsidRPr="00EC4443">
        <w:rPr>
          <w:highlight w:val="yellow"/>
        </w:rPr>
        <w:t xml:space="preserve"> place in an organization. It also includes contingencies such as adverse weather, technical b</w:t>
      </w:r>
      <w:r>
        <w:rPr>
          <w:highlight w:val="yellow"/>
        </w:rPr>
        <w:t>reakdowns or shortages of staff</w:t>
      </w:r>
      <w:r w:rsidRPr="00EC4443">
        <w:rPr>
          <w:highlight w:val="yellow"/>
        </w:rPr>
        <w:t>.</w:t>
      </w:r>
    </w:p>
    <w:p w14:paraId="5A363055" w14:textId="0F8325DB" w:rsidR="00963249" w:rsidRDefault="00963249" w:rsidP="00963249">
      <w:pPr>
        <w:pStyle w:val="Heading2"/>
      </w:pPr>
      <w:bookmarkStart w:id="16" w:name="_Toc181794373"/>
      <w:r>
        <w:lastRenderedPageBreak/>
        <w:t>Health and safety measures</w:t>
      </w:r>
      <w:bookmarkEnd w:id="16"/>
    </w:p>
    <w:p w14:paraId="48B766F0" w14:textId="1E7AAD4C" w:rsidR="00963249" w:rsidRDefault="00963249" w:rsidP="00AE2C25">
      <w:pPr>
        <w:ind w:firstLine="432"/>
      </w:pPr>
      <w:r w:rsidRPr="00963249">
        <w:rPr>
          <w:highlight w:val="yellow"/>
        </w:rPr>
        <w:t xml:space="preserve">Measures of health and safety when organizing an event are assessment of the risk, control of crowd, evacuation drills, fire, first aid provisions, washing amenities and handicap access. </w:t>
      </w:r>
    </w:p>
    <w:p w14:paraId="796299C0" w14:textId="67B69125" w:rsidR="00A6160B" w:rsidRPr="002B54A5" w:rsidRDefault="00A6160B" w:rsidP="002B54A5">
      <w:pPr>
        <w:pStyle w:val="Heading2"/>
      </w:pPr>
      <w:bookmarkStart w:id="17" w:name="_Toc181794374"/>
      <w:r w:rsidRPr="002B54A5">
        <w:t>Event Strategy</w:t>
      </w:r>
      <w:bookmarkEnd w:id="17"/>
      <w:r w:rsidRPr="002B54A5">
        <w:t xml:space="preserve"> </w:t>
      </w:r>
    </w:p>
    <w:p w14:paraId="7282A9BD" w14:textId="704EEA2D" w:rsidR="002B54A5" w:rsidRDefault="00A6160B" w:rsidP="00A6160B">
      <w:pPr>
        <w:ind w:firstLine="432"/>
        <w:rPr>
          <w:highlight w:val="yellow"/>
        </w:rPr>
      </w:pPr>
      <w:r w:rsidRPr="00A6160B">
        <w:rPr>
          <w:highlight w:val="yellow"/>
        </w:rPr>
        <w:t xml:space="preserve">Events strategy is basically a roadmap of what an event wants to achieve, for whom, what it wants to communicate and how this will be achieved through events. </w:t>
      </w:r>
    </w:p>
    <w:p w14:paraId="1195EC96" w14:textId="11962D19" w:rsidR="002B54A5" w:rsidRDefault="002B54A5" w:rsidP="002B54A5">
      <w:pPr>
        <w:pStyle w:val="Heading2"/>
        <w:rPr>
          <w:highlight w:val="yellow"/>
        </w:rPr>
      </w:pPr>
      <w:bookmarkStart w:id="18" w:name="_Toc181794375"/>
      <w:r>
        <w:rPr>
          <w:highlight w:val="yellow"/>
        </w:rPr>
        <w:t>Example of events</w:t>
      </w:r>
      <w:bookmarkEnd w:id="18"/>
      <w:r>
        <w:rPr>
          <w:highlight w:val="yellow"/>
        </w:rPr>
        <w:t xml:space="preserve"> </w:t>
      </w:r>
    </w:p>
    <w:p w14:paraId="13975E7B" w14:textId="494CCDF5" w:rsidR="002B54A5" w:rsidRPr="002B54A5" w:rsidRDefault="00A6160B" w:rsidP="002B54A5">
      <w:pPr>
        <w:pStyle w:val="ListParagraph"/>
        <w:numPr>
          <w:ilvl w:val="0"/>
          <w:numId w:val="31"/>
        </w:numPr>
        <w:rPr>
          <w:highlight w:val="yellow"/>
        </w:rPr>
      </w:pPr>
      <w:r w:rsidRPr="002B54A5">
        <w:rPr>
          <w:b/>
          <w:highlight w:val="yellow"/>
        </w:rPr>
        <w:t>Hallmark Events:</w:t>
      </w:r>
      <w:r w:rsidRPr="002B54A5">
        <w:rPr>
          <w:highlight w:val="yellow"/>
        </w:rPr>
        <w:t xml:space="preserve"> These are events which are produced with the intention of marketing a particular tourist attraction and improving upon a destination’s brand. Such </w:t>
      </w:r>
      <w:proofErr w:type="gramStart"/>
      <w:r w:rsidRPr="002B54A5">
        <w:rPr>
          <w:highlight w:val="yellow"/>
        </w:rPr>
        <w:t>case</w:t>
      </w:r>
      <w:proofErr w:type="gramEnd"/>
      <w:r w:rsidRPr="002B54A5">
        <w:rPr>
          <w:highlight w:val="yellow"/>
        </w:rPr>
        <w:t xml:space="preserve"> can be easily identified with the likes of the Edinburgh Festival and the Olympic Games events.</w:t>
      </w:r>
    </w:p>
    <w:p w14:paraId="5F0F041B" w14:textId="56B90FD4" w:rsidR="00A6160B" w:rsidRPr="002B54A5" w:rsidRDefault="00A6160B" w:rsidP="002B54A5">
      <w:pPr>
        <w:pStyle w:val="ListParagraph"/>
        <w:numPr>
          <w:ilvl w:val="0"/>
          <w:numId w:val="31"/>
        </w:numPr>
        <w:rPr>
          <w:highlight w:val="yellow"/>
        </w:rPr>
      </w:pPr>
      <w:r w:rsidRPr="002B54A5">
        <w:rPr>
          <w:b/>
          <w:highlight w:val="yellow"/>
        </w:rPr>
        <w:t>Mega Events:</w:t>
      </w:r>
      <w:r w:rsidRPr="002B54A5">
        <w:rPr>
          <w:highlight w:val="yellow"/>
        </w:rPr>
        <w:t xml:space="preserve"> large-scale events can draw huge international attention as well as visitors, with some cases aiming for record breaking number of incoming tourists. These include </w:t>
      </w:r>
      <w:proofErr w:type="gramStart"/>
      <w:r w:rsidRPr="002B54A5">
        <w:rPr>
          <w:highlight w:val="yellow"/>
        </w:rPr>
        <w:t>FIFA</w:t>
      </w:r>
      <w:proofErr w:type="gramEnd"/>
      <w:r w:rsidRPr="002B54A5">
        <w:rPr>
          <w:highlight w:val="yellow"/>
        </w:rPr>
        <w:t xml:space="preserve"> world cup and the summer Olympics.</w:t>
      </w:r>
    </w:p>
    <w:p w14:paraId="6550F250" w14:textId="5D8C741A" w:rsidR="00A6160B" w:rsidRPr="00AE2C25" w:rsidRDefault="00A6160B" w:rsidP="002B54A5">
      <w:pPr>
        <w:pStyle w:val="ListParagraph"/>
        <w:numPr>
          <w:ilvl w:val="0"/>
          <w:numId w:val="31"/>
        </w:numPr>
      </w:pPr>
      <w:r w:rsidRPr="002B54A5">
        <w:rPr>
          <w:b/>
          <w:highlight w:val="yellow"/>
        </w:rPr>
        <w:t>Minor Events:</w:t>
      </w:r>
      <w:r w:rsidRPr="002B54A5">
        <w:rPr>
          <w:highlight w:val="yellow"/>
        </w:rPr>
        <w:t xml:space="preserve"> Specific event types include food sourcing and selling events, like farmers’ markets and other food-centered eve</w:t>
      </w:r>
      <w:r w:rsidR="00A4221A">
        <w:rPr>
          <w:highlight w:val="yellow"/>
        </w:rPr>
        <w:t>nts occurring in the community.</w:t>
      </w:r>
    </w:p>
    <w:p w14:paraId="37936706" w14:textId="7F686F4A" w:rsidR="00C52E89" w:rsidRDefault="00C52E89" w:rsidP="00AE2C25">
      <w:pPr>
        <w:pStyle w:val="Heading1"/>
      </w:pPr>
      <w:bookmarkStart w:id="19" w:name="_Toc181794376"/>
      <w:r w:rsidRPr="009A6F34">
        <w:t>Situational and Cultural Considerations</w:t>
      </w:r>
      <w:bookmarkEnd w:id="19"/>
      <w:r w:rsidR="00494EE2" w:rsidRPr="009A6F34">
        <w:tab/>
      </w:r>
    </w:p>
    <w:p w14:paraId="5B509E8A" w14:textId="77777777" w:rsidR="00AE2C25" w:rsidRPr="00C547E2" w:rsidRDefault="00AE2C25" w:rsidP="00AE2C25">
      <w:r w:rsidRPr="00C547E2">
        <w:rPr>
          <w:b/>
        </w:rPr>
        <w:t>Political:</w:t>
      </w:r>
      <w:r w:rsidRPr="00C547E2">
        <w:t xml:space="preserve"> </w:t>
      </w:r>
    </w:p>
    <w:p w14:paraId="3EDEEDE6" w14:textId="77777777" w:rsidR="00AE2C25" w:rsidRPr="00C547E2" w:rsidRDefault="00AE2C25" w:rsidP="00AE2C25">
      <w:pPr>
        <w:pStyle w:val="ListParagraph"/>
        <w:numPr>
          <w:ilvl w:val="0"/>
          <w:numId w:val="28"/>
        </w:numPr>
        <w:spacing w:before="0" w:after="160"/>
      </w:pPr>
      <w:r w:rsidRPr="00C547E2">
        <w:t xml:space="preserve">Event planning and management are invasive because they are carried out according to legal requirements including those on health and safety. </w:t>
      </w:r>
    </w:p>
    <w:p w14:paraId="09595B43" w14:textId="77777777" w:rsidR="00AE2C25" w:rsidRPr="00C547E2" w:rsidRDefault="00AE2C25" w:rsidP="00AE2C25">
      <w:pPr>
        <w:pStyle w:val="ListParagraph"/>
        <w:numPr>
          <w:ilvl w:val="0"/>
          <w:numId w:val="28"/>
        </w:numPr>
        <w:spacing w:before="0" w:after="160"/>
      </w:pPr>
      <w:r w:rsidRPr="00C547E2">
        <w:t>Alterations in travel measures or facilities may affect turnout patterns and organizational processes.</w:t>
      </w:r>
    </w:p>
    <w:p w14:paraId="440ED07D" w14:textId="77777777" w:rsidR="00AE2C25" w:rsidRPr="00C547E2" w:rsidRDefault="00AE2C25" w:rsidP="00AE2C25">
      <w:proofErr w:type="gramStart"/>
      <w:r w:rsidRPr="00C547E2">
        <w:rPr>
          <w:b/>
        </w:rPr>
        <w:t>Economic</w:t>
      </w:r>
      <w:proofErr w:type="gramEnd"/>
      <w:r w:rsidRPr="00C547E2">
        <w:rPr>
          <w:b/>
        </w:rPr>
        <w:t>:</w:t>
      </w:r>
      <w:r w:rsidRPr="00C547E2">
        <w:t xml:space="preserve"> </w:t>
      </w:r>
    </w:p>
    <w:p w14:paraId="3312EE9D" w14:textId="77777777" w:rsidR="00AE2C25" w:rsidRPr="00C547E2" w:rsidRDefault="00AE2C25" w:rsidP="00AE2C25">
      <w:pPr>
        <w:pStyle w:val="ListParagraph"/>
        <w:numPr>
          <w:ilvl w:val="0"/>
          <w:numId w:val="27"/>
        </w:numPr>
        <w:spacing w:before="0" w:after="160"/>
      </w:pPr>
      <w:r w:rsidRPr="00C547E2">
        <w:t>During a recession, people are more careful about which few people attend conferences or summits.</w:t>
      </w:r>
    </w:p>
    <w:p w14:paraId="043AD569" w14:textId="77777777" w:rsidR="00AE2C25" w:rsidRPr="00C547E2" w:rsidRDefault="00AE2C25" w:rsidP="00AE2C25">
      <w:pPr>
        <w:pStyle w:val="ListParagraph"/>
        <w:numPr>
          <w:ilvl w:val="0"/>
          <w:numId w:val="27"/>
        </w:numPr>
        <w:spacing w:before="0" w:after="160"/>
      </w:pPr>
      <w:r w:rsidRPr="00C547E2">
        <w:t xml:space="preserve">The revenue of the event industry shows that cinema, music, and sport have a higher tendency by the year 2028. </w:t>
      </w:r>
    </w:p>
    <w:p w14:paraId="6019DCE8" w14:textId="77777777" w:rsidR="00AE2C25" w:rsidRPr="00C547E2" w:rsidRDefault="00AE2C25" w:rsidP="00AE2C25">
      <w:pPr>
        <w:keepNext/>
      </w:pPr>
      <w:r w:rsidRPr="00C547E2">
        <w:rPr>
          <w:noProof/>
        </w:rPr>
        <w:lastRenderedPageBreak/>
        <w:drawing>
          <wp:inline distT="0" distB="0" distL="0" distR="0" wp14:anchorId="4F85C5DE" wp14:editId="5A04B4E2">
            <wp:extent cx="5943600" cy="30302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30220"/>
                    </a:xfrm>
                    <a:prstGeom prst="rect">
                      <a:avLst/>
                    </a:prstGeom>
                  </pic:spPr>
                </pic:pic>
              </a:graphicData>
            </a:graphic>
          </wp:inline>
        </w:drawing>
      </w:r>
    </w:p>
    <w:p w14:paraId="5B3CA039" w14:textId="77777777" w:rsidR="00AE2C25" w:rsidRPr="00C547E2" w:rsidRDefault="00AE2C25" w:rsidP="00AE2C25">
      <w:pPr>
        <w:pStyle w:val="Caption"/>
        <w:spacing w:line="360" w:lineRule="auto"/>
        <w:jc w:val="center"/>
        <w:rPr>
          <w:color w:val="auto"/>
          <w:sz w:val="24"/>
          <w:szCs w:val="24"/>
        </w:rPr>
      </w:pPr>
      <w:r w:rsidRPr="00C547E2">
        <w:rPr>
          <w:color w:val="auto"/>
          <w:sz w:val="24"/>
          <w:szCs w:val="24"/>
        </w:rPr>
        <w:t xml:space="preserve">Figure </w:t>
      </w:r>
      <w:r w:rsidRPr="00C547E2">
        <w:rPr>
          <w:color w:val="auto"/>
          <w:sz w:val="24"/>
          <w:szCs w:val="24"/>
        </w:rPr>
        <w:fldChar w:fldCharType="begin"/>
      </w:r>
      <w:r w:rsidRPr="00C547E2">
        <w:rPr>
          <w:color w:val="auto"/>
          <w:sz w:val="24"/>
          <w:szCs w:val="24"/>
        </w:rPr>
        <w:instrText xml:space="preserve"> SEQ Figure \* ARABIC </w:instrText>
      </w:r>
      <w:r w:rsidRPr="00C547E2">
        <w:rPr>
          <w:color w:val="auto"/>
          <w:sz w:val="24"/>
          <w:szCs w:val="24"/>
        </w:rPr>
        <w:fldChar w:fldCharType="separate"/>
      </w:r>
      <w:r w:rsidRPr="00C547E2">
        <w:rPr>
          <w:noProof/>
          <w:color w:val="auto"/>
          <w:sz w:val="24"/>
          <w:szCs w:val="24"/>
        </w:rPr>
        <w:t>1</w:t>
      </w:r>
      <w:r w:rsidRPr="00C547E2">
        <w:rPr>
          <w:color w:val="auto"/>
          <w:sz w:val="24"/>
          <w:szCs w:val="24"/>
        </w:rPr>
        <w:fldChar w:fldCharType="end"/>
      </w:r>
      <w:r w:rsidRPr="00C547E2">
        <w:rPr>
          <w:color w:val="auto"/>
          <w:sz w:val="24"/>
          <w:szCs w:val="24"/>
        </w:rPr>
        <w:t>: Revenue of the Event industry in the UK</w:t>
      </w:r>
    </w:p>
    <w:p w14:paraId="3FDB92C8" w14:textId="77777777" w:rsidR="00AE2C25" w:rsidRPr="00C547E2" w:rsidRDefault="00AE2C25" w:rsidP="00AE2C25">
      <w:pPr>
        <w:jc w:val="center"/>
      </w:pPr>
      <w:r w:rsidRPr="00C547E2">
        <w:t>Source: (Statista, 2024)</w:t>
      </w:r>
    </w:p>
    <w:p w14:paraId="659AE7F5" w14:textId="77777777" w:rsidR="00AE2C25" w:rsidRPr="00C547E2" w:rsidRDefault="00AE2C25" w:rsidP="00AE2C25">
      <w:r w:rsidRPr="00C547E2">
        <w:rPr>
          <w:b/>
        </w:rPr>
        <w:t>Social:</w:t>
      </w:r>
      <w:r w:rsidRPr="00C547E2">
        <w:t xml:space="preserve"> </w:t>
      </w:r>
    </w:p>
    <w:p w14:paraId="02C19207" w14:textId="77777777" w:rsidR="00AE2C25" w:rsidRPr="00C547E2" w:rsidRDefault="00AE2C25" w:rsidP="00AE2C25">
      <w:pPr>
        <w:pStyle w:val="ListParagraph"/>
        <w:numPr>
          <w:ilvl w:val="0"/>
          <w:numId w:val="26"/>
        </w:numPr>
        <w:spacing w:before="0" w:after="160"/>
      </w:pPr>
      <w:r w:rsidRPr="00C547E2">
        <w:t xml:space="preserve">Issues of consumers and their concern for their well-being and growth determine event themes and programs. </w:t>
      </w:r>
    </w:p>
    <w:p w14:paraId="77BFB11A" w14:textId="77777777" w:rsidR="00AE2C25" w:rsidRPr="00C547E2" w:rsidRDefault="00AE2C25" w:rsidP="00AE2C25">
      <w:pPr>
        <w:pStyle w:val="ListParagraph"/>
        <w:numPr>
          <w:ilvl w:val="0"/>
          <w:numId w:val="26"/>
        </w:numPr>
        <w:spacing w:before="0" w:after="160"/>
      </w:pPr>
      <w:r w:rsidRPr="00C547E2">
        <w:t xml:space="preserve">Market size shows that the event industry will be accelerated by the year 2028. </w:t>
      </w:r>
    </w:p>
    <w:p w14:paraId="0FFA39D8" w14:textId="77777777" w:rsidR="00AE2C25" w:rsidRPr="00C547E2" w:rsidRDefault="00AE2C25" w:rsidP="00AE2C25">
      <w:pPr>
        <w:keepNext/>
        <w:jc w:val="center"/>
      </w:pPr>
      <w:r w:rsidRPr="00C547E2">
        <w:rPr>
          <w:noProof/>
        </w:rPr>
        <w:drawing>
          <wp:inline distT="0" distB="0" distL="0" distR="0" wp14:anchorId="019C16C6" wp14:editId="5C226725">
            <wp:extent cx="4638675" cy="2846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645170" cy="2850626"/>
                    </a:xfrm>
                    <a:prstGeom prst="rect">
                      <a:avLst/>
                    </a:prstGeom>
                  </pic:spPr>
                </pic:pic>
              </a:graphicData>
            </a:graphic>
          </wp:inline>
        </w:drawing>
      </w:r>
    </w:p>
    <w:p w14:paraId="0D89CFA4" w14:textId="77777777" w:rsidR="00AE2C25" w:rsidRPr="00C547E2" w:rsidRDefault="00AE2C25" w:rsidP="00AE2C25">
      <w:pPr>
        <w:pStyle w:val="Caption"/>
        <w:spacing w:line="360" w:lineRule="auto"/>
        <w:jc w:val="center"/>
        <w:rPr>
          <w:i w:val="0"/>
          <w:color w:val="auto"/>
          <w:sz w:val="24"/>
          <w:szCs w:val="24"/>
        </w:rPr>
      </w:pPr>
      <w:r w:rsidRPr="00C547E2">
        <w:rPr>
          <w:i w:val="0"/>
          <w:color w:val="auto"/>
          <w:sz w:val="24"/>
          <w:szCs w:val="24"/>
        </w:rPr>
        <w:t xml:space="preserve">Figure </w:t>
      </w:r>
      <w:r w:rsidRPr="00C547E2">
        <w:rPr>
          <w:i w:val="0"/>
          <w:color w:val="auto"/>
          <w:sz w:val="24"/>
          <w:szCs w:val="24"/>
        </w:rPr>
        <w:fldChar w:fldCharType="begin"/>
      </w:r>
      <w:r w:rsidRPr="00C547E2">
        <w:rPr>
          <w:i w:val="0"/>
          <w:color w:val="auto"/>
          <w:sz w:val="24"/>
          <w:szCs w:val="24"/>
        </w:rPr>
        <w:instrText xml:space="preserve"> SEQ Figure \* ARABIC </w:instrText>
      </w:r>
      <w:r w:rsidRPr="00C547E2">
        <w:rPr>
          <w:i w:val="0"/>
          <w:color w:val="auto"/>
          <w:sz w:val="24"/>
          <w:szCs w:val="24"/>
        </w:rPr>
        <w:fldChar w:fldCharType="separate"/>
      </w:r>
      <w:r w:rsidRPr="00C547E2">
        <w:rPr>
          <w:i w:val="0"/>
          <w:noProof/>
          <w:color w:val="auto"/>
          <w:sz w:val="24"/>
          <w:szCs w:val="24"/>
        </w:rPr>
        <w:t>2</w:t>
      </w:r>
      <w:r w:rsidRPr="00C547E2">
        <w:rPr>
          <w:i w:val="0"/>
          <w:color w:val="auto"/>
          <w:sz w:val="24"/>
          <w:szCs w:val="24"/>
        </w:rPr>
        <w:fldChar w:fldCharType="end"/>
      </w:r>
      <w:r w:rsidRPr="00C547E2">
        <w:rPr>
          <w:i w:val="0"/>
          <w:color w:val="auto"/>
          <w:sz w:val="24"/>
          <w:szCs w:val="24"/>
        </w:rPr>
        <w:t>: Market Size of the event industry worldwide in 2020</w:t>
      </w:r>
    </w:p>
    <w:p w14:paraId="7AEF7495" w14:textId="77777777" w:rsidR="00AE2C25" w:rsidRPr="00C547E2" w:rsidRDefault="00AE2C25" w:rsidP="00AE2C25">
      <w:pPr>
        <w:jc w:val="center"/>
      </w:pPr>
      <w:r w:rsidRPr="00C547E2">
        <w:t>Source: (Statista, 2022)</w:t>
      </w:r>
    </w:p>
    <w:p w14:paraId="4F586633" w14:textId="77777777" w:rsidR="00AE2C25" w:rsidRPr="00C547E2" w:rsidRDefault="00AE2C25" w:rsidP="00AE2C25">
      <w:pPr>
        <w:rPr>
          <w:b/>
        </w:rPr>
      </w:pPr>
      <w:r w:rsidRPr="00C547E2">
        <w:rPr>
          <w:b/>
        </w:rPr>
        <w:lastRenderedPageBreak/>
        <w:t>Technological:</w:t>
      </w:r>
    </w:p>
    <w:p w14:paraId="24FF8EF2" w14:textId="77777777" w:rsidR="00AE2C25" w:rsidRPr="00C547E2" w:rsidRDefault="00AE2C25" w:rsidP="00AE2C25">
      <w:pPr>
        <w:pStyle w:val="ListParagraph"/>
        <w:numPr>
          <w:ilvl w:val="0"/>
          <w:numId w:val="25"/>
        </w:numPr>
        <w:spacing w:before="0" w:after="160"/>
      </w:pPr>
      <w:r w:rsidRPr="00C547E2">
        <w:t>Technologies promoting ticketing, advertising, and other interactions make the experience and management of events better.</w:t>
      </w:r>
    </w:p>
    <w:p w14:paraId="7B1B9614" w14:textId="77777777" w:rsidR="00AE2C25" w:rsidRPr="00C547E2" w:rsidRDefault="00AE2C25" w:rsidP="00AE2C25">
      <w:pPr>
        <w:pStyle w:val="ListParagraph"/>
        <w:numPr>
          <w:ilvl w:val="0"/>
          <w:numId w:val="25"/>
        </w:numPr>
        <w:spacing w:before="0" w:after="160"/>
      </w:pPr>
      <w:r w:rsidRPr="00C547E2">
        <w:t xml:space="preserve">The </w:t>
      </w:r>
      <w:proofErr w:type="gramStart"/>
      <w:r w:rsidRPr="00C547E2">
        <w:t>below bar graph</w:t>
      </w:r>
      <w:proofErr w:type="gramEnd"/>
      <w:r w:rsidRPr="00C547E2">
        <w:t xml:space="preserve"> shows in-person, virtual events, hybrid events, and webinars, however, in-person events are very effective whereas moderately effective online and virtual events. </w:t>
      </w:r>
    </w:p>
    <w:p w14:paraId="6C5977FF" w14:textId="77777777" w:rsidR="00AE2C25" w:rsidRPr="00C547E2" w:rsidRDefault="00AE2C25" w:rsidP="00AE2C25">
      <w:pPr>
        <w:keepNext/>
        <w:jc w:val="center"/>
      </w:pPr>
      <w:r w:rsidRPr="00C547E2">
        <w:rPr>
          <w:noProof/>
        </w:rPr>
        <w:drawing>
          <wp:inline distT="0" distB="0" distL="0" distR="0" wp14:anchorId="2EDBDFA5" wp14:editId="441F7CC8">
            <wp:extent cx="5943600" cy="3705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943600" cy="3705225"/>
                    </a:xfrm>
                    <a:prstGeom prst="rect">
                      <a:avLst/>
                    </a:prstGeom>
                  </pic:spPr>
                </pic:pic>
              </a:graphicData>
            </a:graphic>
          </wp:inline>
        </w:drawing>
      </w:r>
    </w:p>
    <w:p w14:paraId="3F5D5FDB" w14:textId="77777777" w:rsidR="00AE2C25" w:rsidRPr="00C547E2" w:rsidRDefault="00AE2C25" w:rsidP="00AE2C25">
      <w:pPr>
        <w:pStyle w:val="Caption"/>
        <w:spacing w:line="360" w:lineRule="auto"/>
        <w:jc w:val="center"/>
        <w:rPr>
          <w:color w:val="auto"/>
          <w:sz w:val="24"/>
          <w:szCs w:val="24"/>
        </w:rPr>
      </w:pPr>
      <w:r w:rsidRPr="00C547E2">
        <w:rPr>
          <w:color w:val="auto"/>
          <w:sz w:val="24"/>
          <w:szCs w:val="24"/>
        </w:rPr>
        <w:t xml:space="preserve">Figure </w:t>
      </w:r>
      <w:r w:rsidRPr="00C547E2">
        <w:rPr>
          <w:color w:val="auto"/>
          <w:sz w:val="24"/>
          <w:szCs w:val="24"/>
        </w:rPr>
        <w:fldChar w:fldCharType="begin"/>
      </w:r>
      <w:r w:rsidRPr="00C547E2">
        <w:rPr>
          <w:color w:val="auto"/>
          <w:sz w:val="24"/>
          <w:szCs w:val="24"/>
        </w:rPr>
        <w:instrText xml:space="preserve"> SEQ Figure \* ARABIC </w:instrText>
      </w:r>
      <w:r w:rsidRPr="00C547E2">
        <w:rPr>
          <w:color w:val="auto"/>
          <w:sz w:val="24"/>
          <w:szCs w:val="24"/>
        </w:rPr>
        <w:fldChar w:fldCharType="separate"/>
      </w:r>
      <w:r w:rsidRPr="00C547E2">
        <w:rPr>
          <w:noProof/>
          <w:color w:val="auto"/>
          <w:sz w:val="24"/>
          <w:szCs w:val="24"/>
        </w:rPr>
        <w:t>3</w:t>
      </w:r>
      <w:r w:rsidRPr="00C547E2">
        <w:rPr>
          <w:color w:val="auto"/>
          <w:sz w:val="24"/>
          <w:szCs w:val="24"/>
        </w:rPr>
        <w:fldChar w:fldCharType="end"/>
      </w:r>
      <w:r w:rsidRPr="00C547E2">
        <w:rPr>
          <w:color w:val="auto"/>
          <w:sz w:val="24"/>
          <w:szCs w:val="24"/>
        </w:rPr>
        <w:t>: Marketing advancement</w:t>
      </w:r>
    </w:p>
    <w:p w14:paraId="7C3335E3" w14:textId="77777777" w:rsidR="00AE2C25" w:rsidRPr="00C547E2" w:rsidRDefault="00AE2C25" w:rsidP="00AE2C25">
      <w:pPr>
        <w:jc w:val="center"/>
      </w:pPr>
      <w:r w:rsidRPr="00C547E2">
        <w:t>Source: (Statista, 2024)</w:t>
      </w:r>
    </w:p>
    <w:p w14:paraId="53A743CB" w14:textId="77777777" w:rsidR="00AE2C25" w:rsidRPr="00C547E2" w:rsidRDefault="00AE2C25" w:rsidP="00AE2C25">
      <w:pPr>
        <w:rPr>
          <w:b/>
        </w:rPr>
      </w:pPr>
      <w:r w:rsidRPr="00C547E2">
        <w:rPr>
          <w:b/>
        </w:rPr>
        <w:t>Legal:</w:t>
      </w:r>
    </w:p>
    <w:p w14:paraId="52E0A62D" w14:textId="77777777" w:rsidR="00AE2C25" w:rsidRPr="00C547E2" w:rsidRDefault="00AE2C25" w:rsidP="00AE2C25">
      <w:pPr>
        <w:pStyle w:val="ListParagraph"/>
        <w:numPr>
          <w:ilvl w:val="0"/>
          <w:numId w:val="29"/>
        </w:numPr>
        <w:spacing w:before="0" w:after="160"/>
      </w:pPr>
      <w:r w:rsidRPr="00C547E2">
        <w:t xml:space="preserve">Licensing as well as the insurance requirements and data laws of a particular country or event host country need to be met by event organizers to prevent legal consequences and secure participants. </w:t>
      </w:r>
    </w:p>
    <w:p w14:paraId="2CAF947C" w14:textId="6376361F" w:rsidR="00AE2C25" w:rsidRPr="00C547E2" w:rsidRDefault="00AE2C25" w:rsidP="00A4221A">
      <w:pPr>
        <w:pStyle w:val="ListParagraph"/>
        <w:numPr>
          <w:ilvl w:val="0"/>
          <w:numId w:val="29"/>
        </w:numPr>
        <w:spacing w:before="0" w:after="160"/>
      </w:pPr>
      <w:r w:rsidRPr="00C547E2">
        <w:t xml:space="preserve">Moreover, General Data Protection Regulation (GDPR), Event Cancellation Insurance even though it is not a law, insurance in case of the cancellation of an event is something that is legal for financial protection. </w:t>
      </w:r>
    </w:p>
    <w:p w14:paraId="66E02E63" w14:textId="77777777" w:rsidR="00AE2C25" w:rsidRPr="00C547E2" w:rsidRDefault="00AE2C25" w:rsidP="00AE2C25">
      <w:r w:rsidRPr="00C547E2">
        <w:rPr>
          <w:b/>
        </w:rPr>
        <w:t>Environmental:</w:t>
      </w:r>
      <w:r w:rsidRPr="00C547E2">
        <w:t xml:space="preserve"> </w:t>
      </w:r>
    </w:p>
    <w:p w14:paraId="416087E5" w14:textId="77777777" w:rsidR="00AE2C25" w:rsidRPr="00C547E2" w:rsidRDefault="00AE2C25" w:rsidP="00AE2C25">
      <w:pPr>
        <w:pStyle w:val="ListParagraph"/>
        <w:numPr>
          <w:ilvl w:val="0"/>
          <w:numId w:val="30"/>
        </w:numPr>
        <w:spacing w:before="0" w:after="160"/>
      </w:pPr>
      <w:r w:rsidRPr="00C547E2">
        <w:lastRenderedPageBreak/>
        <w:t xml:space="preserve">Increasing concern for the environment calls for the development of environmentally friendly sector processes and environmentally friendly venues. </w:t>
      </w:r>
    </w:p>
    <w:p w14:paraId="2F4A46AA" w14:textId="77777777" w:rsidR="00AE2C25" w:rsidRPr="00C547E2" w:rsidRDefault="00AE2C25" w:rsidP="00AE2C25">
      <w:pPr>
        <w:pStyle w:val="ListParagraph"/>
        <w:numPr>
          <w:ilvl w:val="0"/>
          <w:numId w:val="30"/>
        </w:numPr>
        <w:spacing w:before="0" w:after="160"/>
      </w:pPr>
      <w:r w:rsidRPr="00C547E2">
        <w:t xml:space="preserve">Moreover, embracing environmentally friendly ways of disposal to capture the goodwill of the </w:t>
      </w:r>
      <w:proofErr w:type="gramStart"/>
      <w:r w:rsidRPr="00C547E2">
        <w:t>environmentally-conscious</w:t>
      </w:r>
      <w:proofErr w:type="gramEnd"/>
      <w:r w:rsidRPr="00C547E2">
        <w:t xml:space="preserve"> attendees and corporate sponsors.</w:t>
      </w:r>
    </w:p>
    <w:p w14:paraId="41AE6B21" w14:textId="77777777" w:rsidR="00AE2C25" w:rsidRPr="00AE2C25" w:rsidRDefault="00AE2C25" w:rsidP="00AE2C25"/>
    <w:p w14:paraId="38D132E4" w14:textId="74C4F2EF" w:rsidR="00C52E89" w:rsidRDefault="00494EE2" w:rsidP="000A144F">
      <w:pPr>
        <w:pStyle w:val="Heading1"/>
      </w:pPr>
      <w:bookmarkStart w:id="20" w:name="_Toc181794377"/>
      <w:r w:rsidRPr="009A6F34">
        <w:t>Conclusion</w:t>
      </w:r>
      <w:bookmarkEnd w:id="20"/>
      <w:r w:rsidRPr="009A6F34">
        <w:t xml:space="preserve"> </w:t>
      </w:r>
      <w:r w:rsidRPr="009A6F34">
        <w:tab/>
      </w:r>
    </w:p>
    <w:p w14:paraId="2C7F2D1B" w14:textId="6DA55A0A" w:rsidR="00AE2C25" w:rsidRPr="00C547E2" w:rsidRDefault="00AE2C25" w:rsidP="00AE2C25">
      <w:r w:rsidRPr="00C547E2">
        <w:t>Conclusively, The Winter Wellness Summit is developed as an informative and useful event for the attendees that combines professional wellness insights and practical advice for winter. Having conceived specific goals and being thoughtful about what resources are needed to meet them, this event is not only feasible in terms of money but also terms of reason. Complementing the current tendencies of the industry and the cultural expectations of the audience, the Summit meets not only the wellness needs of the participants but also addresses the sustainability issue, increasing its appeal</w:t>
      </w:r>
      <w:r w:rsidR="00A4221A">
        <w:t>.</w:t>
      </w:r>
    </w:p>
    <w:p w14:paraId="3407DB92" w14:textId="77777777" w:rsidR="00AE2C25" w:rsidRPr="00AE2C25" w:rsidRDefault="00AE2C25" w:rsidP="00AE2C25"/>
    <w:p w14:paraId="05DD3FE0" w14:textId="77777777" w:rsidR="00971A7F" w:rsidRPr="009A6F34" w:rsidRDefault="00971A7F">
      <w:pPr>
        <w:spacing w:before="0" w:after="160" w:line="259" w:lineRule="auto"/>
        <w:jc w:val="left"/>
        <w:rPr>
          <w:b/>
          <w:szCs w:val="28"/>
        </w:rPr>
      </w:pPr>
      <w:r w:rsidRPr="009A6F34">
        <w:br w:type="page"/>
      </w:r>
    </w:p>
    <w:p w14:paraId="4C9A1C4F" w14:textId="0E0F8E92" w:rsidR="00C52E89" w:rsidRPr="009A6F34" w:rsidRDefault="00C52E89" w:rsidP="00C52E89">
      <w:pPr>
        <w:pStyle w:val="Heading1"/>
      </w:pPr>
      <w:bookmarkStart w:id="21" w:name="_Toc181794378"/>
      <w:r w:rsidRPr="009A6F34">
        <w:lastRenderedPageBreak/>
        <w:t>References</w:t>
      </w:r>
      <w:bookmarkEnd w:id="21"/>
    </w:p>
    <w:p w14:paraId="3490ECB6" w14:textId="77777777" w:rsidR="00E90E5C" w:rsidRPr="009A6F34" w:rsidRDefault="00E90E5C" w:rsidP="00AE2C25">
      <w:pPr>
        <w:ind w:left="720" w:hanging="720"/>
      </w:pPr>
      <w:proofErr w:type="spellStart"/>
      <w:r w:rsidRPr="009A6F34">
        <w:t>Afyouni</w:t>
      </w:r>
      <w:proofErr w:type="spellEnd"/>
      <w:r w:rsidRPr="009A6F34">
        <w:t>, I., Al Aghbari, Z. and Razack, R.A., 2022. Multi-feature, multi-modal, and multi-source social event detection: A comprehensive survey. </w:t>
      </w:r>
      <w:r w:rsidRPr="009A6F34">
        <w:rPr>
          <w:i/>
          <w:iCs/>
        </w:rPr>
        <w:t>Information Fusion</w:t>
      </w:r>
      <w:r w:rsidRPr="009A6F34">
        <w:t>, </w:t>
      </w:r>
      <w:r w:rsidRPr="009A6F34">
        <w:rPr>
          <w:i/>
          <w:iCs/>
        </w:rPr>
        <w:t>79</w:t>
      </w:r>
      <w:r w:rsidRPr="009A6F34">
        <w:t>, pp.279-308.</w:t>
      </w:r>
    </w:p>
    <w:p w14:paraId="36D5CCAC" w14:textId="77777777" w:rsidR="00E90E5C" w:rsidRPr="009A6F34" w:rsidRDefault="00E90E5C" w:rsidP="00AE2C25">
      <w:pPr>
        <w:ind w:left="720" w:hanging="720"/>
      </w:pPr>
      <w:r w:rsidRPr="009A6F34">
        <w:t>Ali, S.E.A., Lai, F.W., Dominic, P.D.D., Brown, N.J., Lowry, P.B.B. and Ali, R.F., 2021. Stock market reactions to favorable and unfavorable information security events: A systematic literature review. </w:t>
      </w:r>
      <w:r w:rsidRPr="009A6F34">
        <w:rPr>
          <w:i/>
          <w:iCs/>
        </w:rPr>
        <w:t>Computers &amp; Security</w:t>
      </w:r>
      <w:r w:rsidRPr="009A6F34">
        <w:t>, </w:t>
      </w:r>
      <w:r w:rsidRPr="009A6F34">
        <w:rPr>
          <w:i/>
          <w:iCs/>
        </w:rPr>
        <w:t>110</w:t>
      </w:r>
      <w:r w:rsidRPr="009A6F34">
        <w:t>, p.102451.</w:t>
      </w:r>
    </w:p>
    <w:p w14:paraId="4319B20F" w14:textId="77777777" w:rsidR="00E90E5C" w:rsidRPr="00C547E2" w:rsidRDefault="00E90E5C" w:rsidP="00AE2C25">
      <w:pPr>
        <w:ind w:left="720" w:hanging="720"/>
        <w:rPr>
          <w:shd w:val="clear" w:color="auto" w:fill="FFFFFF"/>
        </w:rPr>
      </w:pPr>
      <w:proofErr w:type="spellStart"/>
      <w:r w:rsidRPr="00C547E2">
        <w:rPr>
          <w:shd w:val="clear" w:color="auto" w:fill="FFFFFF"/>
        </w:rPr>
        <w:t>Antchak</w:t>
      </w:r>
      <w:proofErr w:type="spellEnd"/>
      <w:r w:rsidRPr="00C547E2">
        <w:rPr>
          <w:shd w:val="clear" w:color="auto" w:fill="FFFFFF"/>
        </w:rPr>
        <w:t>, V., Getz, D. and Ziakas, V., 2019. Event portfolio management: Theory and methods for event management and tourism.</w:t>
      </w:r>
    </w:p>
    <w:p w14:paraId="4BD0BF8B" w14:textId="77777777" w:rsidR="00E90E5C" w:rsidRPr="00C547E2" w:rsidRDefault="00E90E5C" w:rsidP="00AE2C25">
      <w:pPr>
        <w:ind w:left="720" w:hanging="720"/>
        <w:rPr>
          <w:shd w:val="clear" w:color="auto" w:fill="FFFFFF"/>
        </w:rPr>
      </w:pPr>
      <w:r w:rsidRPr="00C547E2">
        <w:rPr>
          <w:shd w:val="clear" w:color="auto" w:fill="FFFFFF"/>
        </w:rPr>
        <w:t>Brown, L.A., 2020. Planning for legacy in the Post-War era of the Olympic Winter Games. </w:t>
      </w:r>
      <w:r w:rsidRPr="00C547E2">
        <w:rPr>
          <w:i/>
          <w:iCs/>
          <w:shd w:val="clear" w:color="auto" w:fill="FFFFFF"/>
        </w:rPr>
        <w:t>The International Journal of the History of Sport</w:t>
      </w:r>
      <w:r w:rsidRPr="00C547E2">
        <w:rPr>
          <w:shd w:val="clear" w:color="auto" w:fill="FFFFFF"/>
        </w:rPr>
        <w:t>, </w:t>
      </w:r>
      <w:r w:rsidRPr="00C547E2">
        <w:rPr>
          <w:i/>
          <w:iCs/>
          <w:shd w:val="clear" w:color="auto" w:fill="FFFFFF"/>
        </w:rPr>
        <w:t>37</w:t>
      </w:r>
      <w:r w:rsidRPr="00C547E2">
        <w:rPr>
          <w:shd w:val="clear" w:color="auto" w:fill="FFFFFF"/>
        </w:rPr>
        <w:t>(13), pp.1348-1367.</w:t>
      </w:r>
    </w:p>
    <w:p w14:paraId="22510606" w14:textId="77777777" w:rsidR="00E90E5C" w:rsidRPr="00C547E2" w:rsidRDefault="00E90E5C" w:rsidP="00AE2C25">
      <w:pPr>
        <w:ind w:left="720" w:hanging="720"/>
        <w:rPr>
          <w:shd w:val="clear" w:color="auto" w:fill="FFFFFF"/>
        </w:rPr>
      </w:pPr>
      <w:r w:rsidRPr="00C547E2">
        <w:rPr>
          <w:shd w:val="clear" w:color="auto" w:fill="FFFFFF"/>
        </w:rPr>
        <w:t>Dowson, R., Albert, B. and Lomax, D., 2022. </w:t>
      </w:r>
      <w:r w:rsidRPr="00C547E2">
        <w:rPr>
          <w:i/>
          <w:iCs/>
          <w:shd w:val="clear" w:color="auto" w:fill="FFFFFF"/>
        </w:rPr>
        <w:t>Event planning and management: Principles, planning, and practice</w:t>
      </w:r>
      <w:r w:rsidRPr="00C547E2">
        <w:rPr>
          <w:shd w:val="clear" w:color="auto" w:fill="FFFFFF"/>
        </w:rPr>
        <w:t>. Kogan Page Publishers.</w:t>
      </w:r>
    </w:p>
    <w:p w14:paraId="1960D572" w14:textId="77777777" w:rsidR="00E90E5C" w:rsidRPr="009A6F34" w:rsidRDefault="00E90E5C" w:rsidP="00AE2C25">
      <w:pPr>
        <w:ind w:left="720" w:hanging="720"/>
      </w:pPr>
      <w:r w:rsidRPr="009A6F34">
        <w:t xml:space="preserve">El Ghoul, S., </w:t>
      </w:r>
      <w:proofErr w:type="spellStart"/>
      <w:r w:rsidRPr="009A6F34">
        <w:t>Guedhami</w:t>
      </w:r>
      <w:proofErr w:type="spellEnd"/>
      <w:r w:rsidRPr="009A6F34">
        <w:t>, O., Mansi, S.A. and Sy, O., 2023. Event studies in international finance research. </w:t>
      </w:r>
      <w:r w:rsidRPr="009A6F34">
        <w:rPr>
          <w:i/>
          <w:iCs/>
        </w:rPr>
        <w:t>Journal of International Business Studies</w:t>
      </w:r>
      <w:r w:rsidRPr="009A6F34">
        <w:t>, </w:t>
      </w:r>
      <w:r w:rsidRPr="009A6F34">
        <w:rPr>
          <w:i/>
          <w:iCs/>
        </w:rPr>
        <w:t>54</w:t>
      </w:r>
      <w:r w:rsidRPr="009A6F34">
        <w:t>(2), p.344.</w:t>
      </w:r>
    </w:p>
    <w:p w14:paraId="32E931E9" w14:textId="77777777" w:rsidR="00E90E5C" w:rsidRPr="00971A7F" w:rsidRDefault="00E90E5C" w:rsidP="00AE2C25">
      <w:pPr>
        <w:ind w:left="720" w:hanging="720"/>
      </w:pPr>
      <w:r w:rsidRPr="009A6F34">
        <w:t xml:space="preserve">Farrokhi, A., Shirazi, F., </w:t>
      </w:r>
      <w:proofErr w:type="spellStart"/>
      <w:r w:rsidRPr="009A6F34">
        <w:t>Hajli</w:t>
      </w:r>
      <w:proofErr w:type="spellEnd"/>
      <w:r w:rsidRPr="009A6F34">
        <w:t xml:space="preserve">, N. and </w:t>
      </w:r>
      <w:proofErr w:type="spellStart"/>
      <w:r w:rsidRPr="009A6F34">
        <w:t>Tajvidi</w:t>
      </w:r>
      <w:proofErr w:type="spellEnd"/>
      <w:r w:rsidRPr="009A6F34">
        <w:t>, M., 2020. Using artificial intelligence to detect crisis related to events: Decision making in B2B by artificial intelligence. </w:t>
      </w:r>
      <w:r w:rsidRPr="009A6F34">
        <w:rPr>
          <w:i/>
          <w:iCs/>
        </w:rPr>
        <w:t>Industrial marketing management</w:t>
      </w:r>
      <w:r w:rsidRPr="009A6F34">
        <w:t>, </w:t>
      </w:r>
      <w:r w:rsidRPr="009A6F34">
        <w:rPr>
          <w:i/>
          <w:iCs/>
        </w:rPr>
        <w:t>91</w:t>
      </w:r>
      <w:r w:rsidRPr="009A6F34">
        <w:t>, pp.257-273.</w:t>
      </w:r>
    </w:p>
    <w:p w14:paraId="372C73AA" w14:textId="77777777" w:rsidR="00E90E5C" w:rsidRPr="00C547E2" w:rsidRDefault="00E90E5C" w:rsidP="00AE2C25">
      <w:pPr>
        <w:ind w:left="720" w:hanging="720"/>
        <w:rPr>
          <w:shd w:val="clear" w:color="auto" w:fill="FFFFFF"/>
        </w:rPr>
      </w:pPr>
      <w:r w:rsidRPr="00C547E2">
        <w:rPr>
          <w:shd w:val="clear" w:color="auto" w:fill="FFFFFF"/>
        </w:rPr>
        <w:t>Lee, J.W., 2021. A thin line between a sports mega-event and a mega-construction project: The 2018 Winter Olympic Games in PyeongChang and its event-led development. </w:t>
      </w:r>
      <w:r w:rsidRPr="00C547E2">
        <w:rPr>
          <w:i/>
          <w:iCs/>
          <w:shd w:val="clear" w:color="auto" w:fill="FFFFFF"/>
        </w:rPr>
        <w:t>Managing Sport and Leisure</w:t>
      </w:r>
      <w:r w:rsidRPr="00C547E2">
        <w:rPr>
          <w:shd w:val="clear" w:color="auto" w:fill="FFFFFF"/>
        </w:rPr>
        <w:t>, </w:t>
      </w:r>
      <w:r w:rsidRPr="00C547E2">
        <w:rPr>
          <w:i/>
          <w:iCs/>
          <w:shd w:val="clear" w:color="auto" w:fill="FFFFFF"/>
        </w:rPr>
        <w:t>26</w:t>
      </w:r>
      <w:r w:rsidRPr="00C547E2">
        <w:rPr>
          <w:shd w:val="clear" w:color="auto" w:fill="FFFFFF"/>
        </w:rPr>
        <w:t>(5), pp.395-412.</w:t>
      </w:r>
    </w:p>
    <w:p w14:paraId="3F5E0731" w14:textId="77777777" w:rsidR="00E90E5C" w:rsidRPr="00C547E2" w:rsidRDefault="00E90E5C" w:rsidP="00AE2C25">
      <w:pPr>
        <w:ind w:left="720" w:hanging="720"/>
        <w:rPr>
          <w:shd w:val="clear" w:color="auto" w:fill="FFFFFF"/>
        </w:rPr>
      </w:pPr>
      <w:r w:rsidRPr="00C547E2">
        <w:rPr>
          <w:shd w:val="clear" w:color="auto" w:fill="FFFFFF"/>
        </w:rPr>
        <w:t>Lee, S. and Goldblatt, J., 2020. </w:t>
      </w:r>
      <w:r w:rsidRPr="00C547E2">
        <w:rPr>
          <w:i/>
          <w:iCs/>
          <w:shd w:val="clear" w:color="auto" w:fill="FFFFFF"/>
        </w:rPr>
        <w:t>Special events: The brave new world for bolder and better live events</w:t>
      </w:r>
      <w:r w:rsidRPr="00C547E2">
        <w:rPr>
          <w:shd w:val="clear" w:color="auto" w:fill="FFFFFF"/>
        </w:rPr>
        <w:t>. John Wiley &amp; Sons.</w:t>
      </w:r>
    </w:p>
    <w:p w14:paraId="1546B2C1" w14:textId="77777777" w:rsidR="00E90E5C" w:rsidRPr="009A6F34" w:rsidRDefault="00E90E5C" w:rsidP="00AE2C25">
      <w:pPr>
        <w:ind w:left="720" w:hanging="720"/>
      </w:pPr>
      <w:r w:rsidRPr="009A6F34">
        <w:t xml:space="preserve">Munawar, H.S., Qayyum, S., Ullah, F. and </w:t>
      </w:r>
      <w:proofErr w:type="spellStart"/>
      <w:r w:rsidRPr="009A6F34">
        <w:t>Sepasgozar</w:t>
      </w:r>
      <w:proofErr w:type="spellEnd"/>
      <w:r w:rsidRPr="009A6F34">
        <w:t>, S., 2020. Big data and its applications in smart real estate and the disaster management life cycle: A systematic analysis. </w:t>
      </w:r>
      <w:r w:rsidRPr="009A6F34">
        <w:rPr>
          <w:i/>
          <w:iCs/>
        </w:rPr>
        <w:t>Big Data and Cognitive Computing</w:t>
      </w:r>
      <w:r w:rsidRPr="009A6F34">
        <w:t>, </w:t>
      </w:r>
      <w:r w:rsidRPr="009A6F34">
        <w:rPr>
          <w:i/>
          <w:iCs/>
        </w:rPr>
        <w:t>4</w:t>
      </w:r>
      <w:r w:rsidRPr="009A6F34">
        <w:t>(2), p.4.</w:t>
      </w:r>
    </w:p>
    <w:p w14:paraId="54444252" w14:textId="77777777" w:rsidR="00E90E5C" w:rsidRPr="009A6F34" w:rsidRDefault="00E90E5C" w:rsidP="00AE2C25">
      <w:pPr>
        <w:ind w:left="720" w:hanging="720"/>
      </w:pPr>
      <w:proofErr w:type="spellStart"/>
      <w:r w:rsidRPr="009A6F34">
        <w:t>Phengsuwan</w:t>
      </w:r>
      <w:proofErr w:type="spellEnd"/>
      <w:r w:rsidRPr="009A6F34">
        <w:t xml:space="preserve">, J., Shah, T., </w:t>
      </w:r>
      <w:proofErr w:type="spellStart"/>
      <w:r w:rsidRPr="009A6F34">
        <w:t>Thekkummal</w:t>
      </w:r>
      <w:proofErr w:type="spellEnd"/>
      <w:r w:rsidRPr="009A6F34">
        <w:t xml:space="preserve">, N.B., Wen, Z., Sun, R., </w:t>
      </w:r>
      <w:proofErr w:type="spellStart"/>
      <w:r w:rsidRPr="009A6F34">
        <w:t>Pullarkatt</w:t>
      </w:r>
      <w:proofErr w:type="spellEnd"/>
      <w:r w:rsidRPr="009A6F34">
        <w:t>, D., Thirugnanam, H., Ramesh, M.V., Morgan, G., James, P. and Ranjan, R., 2021. Use of social media data in disaster management: a survey. </w:t>
      </w:r>
      <w:r w:rsidRPr="009A6F34">
        <w:rPr>
          <w:i/>
          <w:iCs/>
        </w:rPr>
        <w:t>Future Internet</w:t>
      </w:r>
      <w:r w:rsidRPr="009A6F34">
        <w:t>, </w:t>
      </w:r>
      <w:r w:rsidRPr="009A6F34">
        <w:rPr>
          <w:i/>
          <w:iCs/>
        </w:rPr>
        <w:t>13</w:t>
      </w:r>
      <w:r w:rsidRPr="009A6F34">
        <w:t>(2), p.46.</w:t>
      </w:r>
    </w:p>
    <w:p w14:paraId="59B12412" w14:textId="77777777" w:rsidR="00E90E5C" w:rsidRPr="00C547E2" w:rsidRDefault="00E90E5C" w:rsidP="00AE2C25">
      <w:pPr>
        <w:ind w:left="720" w:hanging="720"/>
        <w:rPr>
          <w:shd w:val="clear" w:color="auto" w:fill="FFFFFF"/>
        </w:rPr>
      </w:pPr>
      <w:proofErr w:type="spellStart"/>
      <w:r w:rsidRPr="00C547E2">
        <w:rPr>
          <w:shd w:val="clear" w:color="auto" w:fill="FFFFFF"/>
        </w:rPr>
        <w:lastRenderedPageBreak/>
        <w:t>Schulenkorf</w:t>
      </w:r>
      <w:proofErr w:type="spellEnd"/>
      <w:r w:rsidRPr="00C547E2">
        <w:rPr>
          <w:shd w:val="clear" w:color="auto" w:fill="FFFFFF"/>
        </w:rPr>
        <w:t xml:space="preserve">, N., Welty Peachey, J., Chen, G. and </w:t>
      </w:r>
      <w:proofErr w:type="spellStart"/>
      <w:r w:rsidRPr="00C547E2">
        <w:rPr>
          <w:shd w:val="clear" w:color="auto" w:fill="FFFFFF"/>
        </w:rPr>
        <w:t>Hergesell</w:t>
      </w:r>
      <w:proofErr w:type="spellEnd"/>
      <w:r w:rsidRPr="00C547E2">
        <w:rPr>
          <w:shd w:val="clear" w:color="auto" w:fill="FFFFFF"/>
        </w:rPr>
        <w:t>, A., 2024. Event leverage: A systematic literature review and new research agenda. </w:t>
      </w:r>
      <w:r w:rsidRPr="00C547E2">
        <w:rPr>
          <w:i/>
          <w:iCs/>
          <w:shd w:val="clear" w:color="auto" w:fill="FFFFFF"/>
        </w:rPr>
        <w:t>European Sport Management Quarterly</w:t>
      </w:r>
      <w:r w:rsidRPr="00C547E2">
        <w:rPr>
          <w:shd w:val="clear" w:color="auto" w:fill="FFFFFF"/>
        </w:rPr>
        <w:t>, </w:t>
      </w:r>
      <w:r w:rsidRPr="00C547E2">
        <w:rPr>
          <w:i/>
          <w:iCs/>
          <w:shd w:val="clear" w:color="auto" w:fill="FFFFFF"/>
        </w:rPr>
        <w:t>24</w:t>
      </w:r>
      <w:r w:rsidRPr="00C547E2">
        <w:rPr>
          <w:shd w:val="clear" w:color="auto" w:fill="FFFFFF"/>
        </w:rPr>
        <w:t>(3), pp.785-809.</w:t>
      </w:r>
    </w:p>
    <w:p w14:paraId="7BC1B009" w14:textId="77777777" w:rsidR="00E90E5C" w:rsidRPr="00C547E2" w:rsidRDefault="00E90E5C" w:rsidP="00AE2C25">
      <w:pPr>
        <w:ind w:left="720" w:hanging="720"/>
        <w:rPr>
          <w:shd w:val="clear" w:color="auto" w:fill="FFFFFF"/>
        </w:rPr>
      </w:pPr>
      <w:r w:rsidRPr="00C547E2">
        <w:rPr>
          <w:shd w:val="clear" w:color="auto" w:fill="FFFFFF"/>
        </w:rPr>
        <w:t>Silvers, J.R. and O'Toole, W., 2020. </w:t>
      </w:r>
      <w:r w:rsidRPr="00C547E2">
        <w:rPr>
          <w:i/>
          <w:iCs/>
          <w:shd w:val="clear" w:color="auto" w:fill="FFFFFF"/>
        </w:rPr>
        <w:t>Risk management for events</w:t>
      </w:r>
      <w:r w:rsidRPr="00C547E2">
        <w:rPr>
          <w:shd w:val="clear" w:color="auto" w:fill="FFFFFF"/>
        </w:rPr>
        <w:t>. Routledge.</w:t>
      </w:r>
    </w:p>
    <w:p w14:paraId="508B3FE1" w14:textId="77777777" w:rsidR="00E90E5C" w:rsidRDefault="00E90E5C" w:rsidP="00AE2C25">
      <w:pPr>
        <w:ind w:left="720" w:hanging="720"/>
      </w:pPr>
      <w:r>
        <w:t xml:space="preserve">Statista, 2022. Online available at </w:t>
      </w:r>
      <w:hyperlink r:id="rId12" w:history="1">
        <w:r w:rsidRPr="00446294">
          <w:rPr>
            <w:rStyle w:val="Hyperlink"/>
          </w:rPr>
          <w:t>https://www.statista.com/statistics/1295488/event-marketing-effectiveness/</w:t>
        </w:r>
      </w:hyperlink>
      <w:r>
        <w:t>. Accessible on 29</w:t>
      </w:r>
      <w:r w:rsidRPr="00E90E5C">
        <w:rPr>
          <w:vertAlign w:val="superscript"/>
        </w:rPr>
        <w:t>th</w:t>
      </w:r>
      <w:r>
        <w:t xml:space="preserve"> </w:t>
      </w:r>
      <w:proofErr w:type="gramStart"/>
      <w:r>
        <w:t>October,</w:t>
      </w:r>
      <w:proofErr w:type="gramEnd"/>
      <w:r>
        <w:t xml:space="preserve"> 2024. </w:t>
      </w:r>
    </w:p>
    <w:p w14:paraId="091E8943" w14:textId="77777777" w:rsidR="00E90E5C" w:rsidRDefault="00E90E5C" w:rsidP="00AE2C25">
      <w:pPr>
        <w:ind w:left="720" w:hanging="720"/>
      </w:pPr>
      <w:hyperlink r:id="rId13" w:anchor=":~:text=Global%20event%20industry's%20market%20size%202020%2D2028&amp;text=The%20global%20event%20industry%20was,forecast%20published%20in%20early%202022" w:history="1">
        <w:r w:rsidRPr="00E90E5C">
          <w:rPr>
            <w:rStyle w:val="Hyperlink"/>
            <w:color w:val="auto"/>
            <w:u w:val="none"/>
          </w:rPr>
          <w:t xml:space="preserve"> Statista, 2023.</w:t>
        </w:r>
        <w:r w:rsidRPr="00446294">
          <w:rPr>
            <w:rStyle w:val="Hyperlink"/>
          </w:rPr>
          <w:t xml:space="preserve"> Online available at https://www.statista.com/statistics/694876/event-industry-market-size-worldwide/#:~:text=Global%20event%20industry's%20market%20size%202020%2D2028&amp;text=The%20global%20event%20industry%20was,forecast%20published%20in%20early%202022</w:t>
        </w:r>
      </w:hyperlink>
      <w:r w:rsidRPr="00E90E5C">
        <w:t>.</w:t>
      </w:r>
      <w:r>
        <w:t xml:space="preserve"> Accessible on 29</w:t>
      </w:r>
      <w:r w:rsidRPr="00E90E5C">
        <w:rPr>
          <w:vertAlign w:val="superscript"/>
        </w:rPr>
        <w:t>th</w:t>
      </w:r>
      <w:r>
        <w:t xml:space="preserve"> </w:t>
      </w:r>
      <w:proofErr w:type="gramStart"/>
      <w:r>
        <w:t>October,</w:t>
      </w:r>
      <w:proofErr w:type="gramEnd"/>
      <w:r>
        <w:t xml:space="preserve"> 2024.</w:t>
      </w:r>
    </w:p>
    <w:p w14:paraId="73847FBE" w14:textId="77777777" w:rsidR="00E90E5C" w:rsidRPr="00C547E2" w:rsidRDefault="00E90E5C" w:rsidP="00AE2C25">
      <w:pPr>
        <w:ind w:left="720" w:hanging="720"/>
        <w:rPr>
          <w:shd w:val="clear" w:color="auto" w:fill="FFFFFF"/>
        </w:rPr>
      </w:pPr>
      <w:r w:rsidRPr="00C547E2">
        <w:rPr>
          <w:shd w:val="clear" w:color="auto" w:fill="FFFFFF"/>
        </w:rPr>
        <w:t xml:space="preserve">Wise, N., </w:t>
      </w:r>
      <w:proofErr w:type="spellStart"/>
      <w:r w:rsidRPr="00C547E2">
        <w:rPr>
          <w:shd w:val="clear" w:color="auto" w:fill="FFFFFF"/>
        </w:rPr>
        <w:t>Perić</w:t>
      </w:r>
      <w:proofErr w:type="spellEnd"/>
      <w:r w:rsidRPr="00C547E2">
        <w:rPr>
          <w:shd w:val="clear" w:color="auto" w:fill="FFFFFF"/>
        </w:rPr>
        <w:t xml:space="preserve">, M. and </w:t>
      </w:r>
      <w:proofErr w:type="spellStart"/>
      <w:r w:rsidRPr="00C547E2">
        <w:rPr>
          <w:shd w:val="clear" w:color="auto" w:fill="FFFFFF"/>
        </w:rPr>
        <w:t>Ðurkin</w:t>
      </w:r>
      <w:proofErr w:type="spellEnd"/>
      <w:r w:rsidRPr="00C547E2">
        <w:rPr>
          <w:shd w:val="clear" w:color="auto" w:fill="FFFFFF"/>
        </w:rPr>
        <w:t>, J., 2019. Benchmarking service delivery for sports tourism and events: Lessons for Gorski Kotar, Croatia from Pokljuka, Slovenia. </w:t>
      </w:r>
      <w:r w:rsidRPr="00C547E2">
        <w:rPr>
          <w:i/>
          <w:iCs/>
          <w:shd w:val="clear" w:color="auto" w:fill="FFFFFF"/>
        </w:rPr>
        <w:t>European Journal of Tourism Research</w:t>
      </w:r>
      <w:r w:rsidRPr="00C547E2">
        <w:rPr>
          <w:shd w:val="clear" w:color="auto" w:fill="FFFFFF"/>
        </w:rPr>
        <w:t>, </w:t>
      </w:r>
      <w:r w:rsidRPr="00C547E2">
        <w:rPr>
          <w:i/>
          <w:iCs/>
          <w:shd w:val="clear" w:color="auto" w:fill="FFFFFF"/>
        </w:rPr>
        <w:t>22</w:t>
      </w:r>
      <w:r w:rsidRPr="00C547E2">
        <w:rPr>
          <w:shd w:val="clear" w:color="auto" w:fill="FFFFFF"/>
        </w:rPr>
        <w:t>, pp.107-128.</w:t>
      </w:r>
    </w:p>
    <w:sectPr w:rsidR="00E90E5C" w:rsidRPr="00C547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A31CE" w14:textId="77777777" w:rsidR="00647CCF" w:rsidRDefault="00647CCF" w:rsidP="0086254E">
      <w:pPr>
        <w:spacing w:before="0" w:after="0" w:line="240" w:lineRule="auto"/>
      </w:pPr>
      <w:r>
        <w:separator/>
      </w:r>
    </w:p>
  </w:endnote>
  <w:endnote w:type="continuationSeparator" w:id="0">
    <w:p w14:paraId="4D078D01" w14:textId="77777777" w:rsidR="00647CCF" w:rsidRDefault="00647CCF" w:rsidP="008625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17245" w14:textId="77777777" w:rsidR="00647CCF" w:rsidRDefault="00647CCF" w:rsidP="0086254E">
      <w:pPr>
        <w:spacing w:before="0" w:after="0" w:line="240" w:lineRule="auto"/>
      </w:pPr>
      <w:r>
        <w:separator/>
      </w:r>
    </w:p>
  </w:footnote>
  <w:footnote w:type="continuationSeparator" w:id="0">
    <w:p w14:paraId="7B5EE96E" w14:textId="77777777" w:rsidR="00647CCF" w:rsidRDefault="00647CCF" w:rsidP="0086254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16529"/>
    <w:multiLevelType w:val="hybridMultilevel"/>
    <w:tmpl w:val="18B8D362"/>
    <w:lvl w:ilvl="0" w:tplc="0EF2AF56">
      <w:start w:val="1"/>
      <w:numFmt w:val="bullet"/>
      <w:lvlText w:val=""/>
      <w:lvlJc w:val="left"/>
      <w:pPr>
        <w:ind w:left="360" w:hanging="360"/>
      </w:pPr>
      <w:rPr>
        <w:rFonts w:ascii="Symbol" w:hAnsi="Symbol" w:hint="default"/>
      </w:rPr>
    </w:lvl>
    <w:lvl w:ilvl="1" w:tplc="FB72E938" w:tentative="1">
      <w:start w:val="1"/>
      <w:numFmt w:val="bullet"/>
      <w:lvlText w:val="o"/>
      <w:lvlJc w:val="left"/>
      <w:pPr>
        <w:ind w:left="1080" w:hanging="360"/>
      </w:pPr>
      <w:rPr>
        <w:rFonts w:ascii="Courier New" w:hAnsi="Courier New" w:cs="Courier New" w:hint="default"/>
      </w:rPr>
    </w:lvl>
    <w:lvl w:ilvl="2" w:tplc="BF8CF40A" w:tentative="1">
      <w:start w:val="1"/>
      <w:numFmt w:val="bullet"/>
      <w:lvlText w:val=""/>
      <w:lvlJc w:val="left"/>
      <w:pPr>
        <w:ind w:left="1800" w:hanging="360"/>
      </w:pPr>
      <w:rPr>
        <w:rFonts w:ascii="Wingdings" w:hAnsi="Wingdings" w:hint="default"/>
      </w:rPr>
    </w:lvl>
    <w:lvl w:ilvl="3" w:tplc="BDF634BE" w:tentative="1">
      <w:start w:val="1"/>
      <w:numFmt w:val="bullet"/>
      <w:lvlText w:val=""/>
      <w:lvlJc w:val="left"/>
      <w:pPr>
        <w:ind w:left="2520" w:hanging="360"/>
      </w:pPr>
      <w:rPr>
        <w:rFonts w:ascii="Symbol" w:hAnsi="Symbol" w:hint="default"/>
      </w:rPr>
    </w:lvl>
    <w:lvl w:ilvl="4" w:tplc="A572AFCC" w:tentative="1">
      <w:start w:val="1"/>
      <w:numFmt w:val="bullet"/>
      <w:lvlText w:val="o"/>
      <w:lvlJc w:val="left"/>
      <w:pPr>
        <w:ind w:left="3240" w:hanging="360"/>
      </w:pPr>
      <w:rPr>
        <w:rFonts w:ascii="Courier New" w:hAnsi="Courier New" w:cs="Courier New" w:hint="default"/>
      </w:rPr>
    </w:lvl>
    <w:lvl w:ilvl="5" w:tplc="B6267B4C" w:tentative="1">
      <w:start w:val="1"/>
      <w:numFmt w:val="bullet"/>
      <w:lvlText w:val=""/>
      <w:lvlJc w:val="left"/>
      <w:pPr>
        <w:ind w:left="3960" w:hanging="360"/>
      </w:pPr>
      <w:rPr>
        <w:rFonts w:ascii="Wingdings" w:hAnsi="Wingdings" w:hint="default"/>
      </w:rPr>
    </w:lvl>
    <w:lvl w:ilvl="6" w:tplc="832231A0" w:tentative="1">
      <w:start w:val="1"/>
      <w:numFmt w:val="bullet"/>
      <w:lvlText w:val=""/>
      <w:lvlJc w:val="left"/>
      <w:pPr>
        <w:ind w:left="4680" w:hanging="360"/>
      </w:pPr>
      <w:rPr>
        <w:rFonts w:ascii="Symbol" w:hAnsi="Symbol" w:hint="default"/>
      </w:rPr>
    </w:lvl>
    <w:lvl w:ilvl="7" w:tplc="4C58324E" w:tentative="1">
      <w:start w:val="1"/>
      <w:numFmt w:val="bullet"/>
      <w:lvlText w:val="o"/>
      <w:lvlJc w:val="left"/>
      <w:pPr>
        <w:ind w:left="5400" w:hanging="360"/>
      </w:pPr>
      <w:rPr>
        <w:rFonts w:ascii="Courier New" w:hAnsi="Courier New" w:cs="Courier New" w:hint="default"/>
      </w:rPr>
    </w:lvl>
    <w:lvl w:ilvl="8" w:tplc="237A79A6" w:tentative="1">
      <w:start w:val="1"/>
      <w:numFmt w:val="bullet"/>
      <w:lvlText w:val=""/>
      <w:lvlJc w:val="left"/>
      <w:pPr>
        <w:ind w:left="6120" w:hanging="360"/>
      </w:pPr>
      <w:rPr>
        <w:rFonts w:ascii="Wingdings" w:hAnsi="Wingdings" w:hint="default"/>
      </w:rPr>
    </w:lvl>
  </w:abstractNum>
  <w:abstractNum w:abstractNumId="1" w15:restartNumberingAfterBreak="0">
    <w:nsid w:val="07D93597"/>
    <w:multiLevelType w:val="hybridMultilevel"/>
    <w:tmpl w:val="2214A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D8782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6C3622"/>
    <w:multiLevelType w:val="hybridMultilevel"/>
    <w:tmpl w:val="014E6700"/>
    <w:lvl w:ilvl="0" w:tplc="B25CF742">
      <w:start w:val="1"/>
      <w:numFmt w:val="bullet"/>
      <w:lvlText w:val=""/>
      <w:lvlJc w:val="left"/>
      <w:pPr>
        <w:ind w:left="720" w:hanging="360"/>
      </w:pPr>
      <w:rPr>
        <w:rFonts w:ascii="Symbol" w:hAnsi="Symbol" w:hint="default"/>
      </w:rPr>
    </w:lvl>
    <w:lvl w:ilvl="1" w:tplc="21307782" w:tentative="1">
      <w:start w:val="1"/>
      <w:numFmt w:val="bullet"/>
      <w:lvlText w:val="o"/>
      <w:lvlJc w:val="left"/>
      <w:pPr>
        <w:ind w:left="1440" w:hanging="360"/>
      </w:pPr>
      <w:rPr>
        <w:rFonts w:ascii="Courier New" w:hAnsi="Courier New" w:cs="Courier New" w:hint="default"/>
      </w:rPr>
    </w:lvl>
    <w:lvl w:ilvl="2" w:tplc="45BA4438" w:tentative="1">
      <w:start w:val="1"/>
      <w:numFmt w:val="bullet"/>
      <w:lvlText w:val=""/>
      <w:lvlJc w:val="left"/>
      <w:pPr>
        <w:ind w:left="2160" w:hanging="360"/>
      </w:pPr>
      <w:rPr>
        <w:rFonts w:ascii="Wingdings" w:hAnsi="Wingdings" w:hint="default"/>
      </w:rPr>
    </w:lvl>
    <w:lvl w:ilvl="3" w:tplc="7578142C" w:tentative="1">
      <w:start w:val="1"/>
      <w:numFmt w:val="bullet"/>
      <w:lvlText w:val=""/>
      <w:lvlJc w:val="left"/>
      <w:pPr>
        <w:ind w:left="2880" w:hanging="360"/>
      </w:pPr>
      <w:rPr>
        <w:rFonts w:ascii="Symbol" w:hAnsi="Symbol" w:hint="default"/>
      </w:rPr>
    </w:lvl>
    <w:lvl w:ilvl="4" w:tplc="5AD87EC4" w:tentative="1">
      <w:start w:val="1"/>
      <w:numFmt w:val="bullet"/>
      <w:lvlText w:val="o"/>
      <w:lvlJc w:val="left"/>
      <w:pPr>
        <w:ind w:left="3600" w:hanging="360"/>
      </w:pPr>
      <w:rPr>
        <w:rFonts w:ascii="Courier New" w:hAnsi="Courier New" w:cs="Courier New" w:hint="default"/>
      </w:rPr>
    </w:lvl>
    <w:lvl w:ilvl="5" w:tplc="9716A4B8" w:tentative="1">
      <w:start w:val="1"/>
      <w:numFmt w:val="bullet"/>
      <w:lvlText w:val=""/>
      <w:lvlJc w:val="left"/>
      <w:pPr>
        <w:ind w:left="4320" w:hanging="360"/>
      </w:pPr>
      <w:rPr>
        <w:rFonts w:ascii="Wingdings" w:hAnsi="Wingdings" w:hint="default"/>
      </w:rPr>
    </w:lvl>
    <w:lvl w:ilvl="6" w:tplc="AE4AEB26" w:tentative="1">
      <w:start w:val="1"/>
      <w:numFmt w:val="bullet"/>
      <w:lvlText w:val=""/>
      <w:lvlJc w:val="left"/>
      <w:pPr>
        <w:ind w:left="5040" w:hanging="360"/>
      </w:pPr>
      <w:rPr>
        <w:rFonts w:ascii="Symbol" w:hAnsi="Symbol" w:hint="default"/>
      </w:rPr>
    </w:lvl>
    <w:lvl w:ilvl="7" w:tplc="AD0AD174" w:tentative="1">
      <w:start w:val="1"/>
      <w:numFmt w:val="bullet"/>
      <w:lvlText w:val="o"/>
      <w:lvlJc w:val="left"/>
      <w:pPr>
        <w:ind w:left="5760" w:hanging="360"/>
      </w:pPr>
      <w:rPr>
        <w:rFonts w:ascii="Courier New" w:hAnsi="Courier New" w:cs="Courier New" w:hint="default"/>
      </w:rPr>
    </w:lvl>
    <w:lvl w:ilvl="8" w:tplc="D5CCB358" w:tentative="1">
      <w:start w:val="1"/>
      <w:numFmt w:val="bullet"/>
      <w:lvlText w:val=""/>
      <w:lvlJc w:val="left"/>
      <w:pPr>
        <w:ind w:left="6480" w:hanging="360"/>
      </w:pPr>
      <w:rPr>
        <w:rFonts w:ascii="Wingdings" w:hAnsi="Wingdings" w:hint="default"/>
      </w:rPr>
    </w:lvl>
  </w:abstractNum>
  <w:abstractNum w:abstractNumId="4" w15:restartNumberingAfterBreak="0">
    <w:nsid w:val="0DFC2A9D"/>
    <w:multiLevelType w:val="hybridMultilevel"/>
    <w:tmpl w:val="8488B39E"/>
    <w:lvl w:ilvl="0" w:tplc="3B50E93E">
      <w:start w:val="1"/>
      <w:numFmt w:val="bullet"/>
      <w:lvlText w:val=""/>
      <w:lvlJc w:val="left"/>
      <w:pPr>
        <w:ind w:left="360" w:hanging="360"/>
      </w:pPr>
      <w:rPr>
        <w:rFonts w:ascii="Symbol" w:hAnsi="Symbol" w:hint="default"/>
      </w:rPr>
    </w:lvl>
    <w:lvl w:ilvl="1" w:tplc="7C06837C" w:tentative="1">
      <w:start w:val="1"/>
      <w:numFmt w:val="bullet"/>
      <w:lvlText w:val="o"/>
      <w:lvlJc w:val="left"/>
      <w:pPr>
        <w:ind w:left="1440" w:hanging="360"/>
      </w:pPr>
      <w:rPr>
        <w:rFonts w:ascii="Courier New" w:hAnsi="Courier New" w:cs="Courier New" w:hint="default"/>
      </w:rPr>
    </w:lvl>
    <w:lvl w:ilvl="2" w:tplc="8AC05206" w:tentative="1">
      <w:start w:val="1"/>
      <w:numFmt w:val="bullet"/>
      <w:lvlText w:val=""/>
      <w:lvlJc w:val="left"/>
      <w:pPr>
        <w:ind w:left="2160" w:hanging="360"/>
      </w:pPr>
      <w:rPr>
        <w:rFonts w:ascii="Wingdings" w:hAnsi="Wingdings" w:hint="default"/>
      </w:rPr>
    </w:lvl>
    <w:lvl w:ilvl="3" w:tplc="4B464A50" w:tentative="1">
      <w:start w:val="1"/>
      <w:numFmt w:val="bullet"/>
      <w:lvlText w:val=""/>
      <w:lvlJc w:val="left"/>
      <w:pPr>
        <w:ind w:left="2880" w:hanging="360"/>
      </w:pPr>
      <w:rPr>
        <w:rFonts w:ascii="Symbol" w:hAnsi="Symbol" w:hint="default"/>
      </w:rPr>
    </w:lvl>
    <w:lvl w:ilvl="4" w:tplc="2DD815CA" w:tentative="1">
      <w:start w:val="1"/>
      <w:numFmt w:val="bullet"/>
      <w:lvlText w:val="o"/>
      <w:lvlJc w:val="left"/>
      <w:pPr>
        <w:ind w:left="3600" w:hanging="360"/>
      </w:pPr>
      <w:rPr>
        <w:rFonts w:ascii="Courier New" w:hAnsi="Courier New" w:cs="Courier New" w:hint="default"/>
      </w:rPr>
    </w:lvl>
    <w:lvl w:ilvl="5" w:tplc="4F6AF548" w:tentative="1">
      <w:start w:val="1"/>
      <w:numFmt w:val="bullet"/>
      <w:lvlText w:val=""/>
      <w:lvlJc w:val="left"/>
      <w:pPr>
        <w:ind w:left="4320" w:hanging="360"/>
      </w:pPr>
      <w:rPr>
        <w:rFonts w:ascii="Wingdings" w:hAnsi="Wingdings" w:hint="default"/>
      </w:rPr>
    </w:lvl>
    <w:lvl w:ilvl="6" w:tplc="50CE5412" w:tentative="1">
      <w:start w:val="1"/>
      <w:numFmt w:val="bullet"/>
      <w:lvlText w:val=""/>
      <w:lvlJc w:val="left"/>
      <w:pPr>
        <w:ind w:left="5040" w:hanging="360"/>
      </w:pPr>
      <w:rPr>
        <w:rFonts w:ascii="Symbol" w:hAnsi="Symbol" w:hint="default"/>
      </w:rPr>
    </w:lvl>
    <w:lvl w:ilvl="7" w:tplc="86F861E0" w:tentative="1">
      <w:start w:val="1"/>
      <w:numFmt w:val="bullet"/>
      <w:lvlText w:val="o"/>
      <w:lvlJc w:val="left"/>
      <w:pPr>
        <w:ind w:left="5760" w:hanging="360"/>
      </w:pPr>
      <w:rPr>
        <w:rFonts w:ascii="Courier New" w:hAnsi="Courier New" w:cs="Courier New" w:hint="default"/>
      </w:rPr>
    </w:lvl>
    <w:lvl w:ilvl="8" w:tplc="3E1AE8F0" w:tentative="1">
      <w:start w:val="1"/>
      <w:numFmt w:val="bullet"/>
      <w:lvlText w:val=""/>
      <w:lvlJc w:val="left"/>
      <w:pPr>
        <w:ind w:left="6480" w:hanging="360"/>
      </w:pPr>
      <w:rPr>
        <w:rFonts w:ascii="Wingdings" w:hAnsi="Wingdings" w:hint="default"/>
      </w:rPr>
    </w:lvl>
  </w:abstractNum>
  <w:abstractNum w:abstractNumId="5" w15:restartNumberingAfterBreak="0">
    <w:nsid w:val="0F073271"/>
    <w:multiLevelType w:val="hybridMultilevel"/>
    <w:tmpl w:val="B92A09FE"/>
    <w:lvl w:ilvl="0" w:tplc="F6FA6566">
      <w:start w:val="1"/>
      <w:numFmt w:val="bullet"/>
      <w:lvlText w:val=""/>
      <w:lvlJc w:val="left"/>
      <w:pPr>
        <w:ind w:left="720" w:hanging="360"/>
      </w:pPr>
      <w:rPr>
        <w:rFonts w:ascii="Symbol" w:hAnsi="Symbol" w:hint="default"/>
      </w:rPr>
    </w:lvl>
    <w:lvl w:ilvl="1" w:tplc="63169CD0" w:tentative="1">
      <w:start w:val="1"/>
      <w:numFmt w:val="bullet"/>
      <w:lvlText w:val="o"/>
      <w:lvlJc w:val="left"/>
      <w:pPr>
        <w:ind w:left="1440" w:hanging="360"/>
      </w:pPr>
      <w:rPr>
        <w:rFonts w:ascii="Courier New" w:hAnsi="Courier New" w:cs="Courier New" w:hint="default"/>
      </w:rPr>
    </w:lvl>
    <w:lvl w:ilvl="2" w:tplc="71124270" w:tentative="1">
      <w:start w:val="1"/>
      <w:numFmt w:val="bullet"/>
      <w:lvlText w:val=""/>
      <w:lvlJc w:val="left"/>
      <w:pPr>
        <w:ind w:left="2160" w:hanging="360"/>
      </w:pPr>
      <w:rPr>
        <w:rFonts w:ascii="Wingdings" w:hAnsi="Wingdings" w:hint="default"/>
      </w:rPr>
    </w:lvl>
    <w:lvl w:ilvl="3" w:tplc="11680466" w:tentative="1">
      <w:start w:val="1"/>
      <w:numFmt w:val="bullet"/>
      <w:lvlText w:val=""/>
      <w:lvlJc w:val="left"/>
      <w:pPr>
        <w:ind w:left="2880" w:hanging="360"/>
      </w:pPr>
      <w:rPr>
        <w:rFonts w:ascii="Symbol" w:hAnsi="Symbol" w:hint="default"/>
      </w:rPr>
    </w:lvl>
    <w:lvl w:ilvl="4" w:tplc="18F0339A" w:tentative="1">
      <w:start w:val="1"/>
      <w:numFmt w:val="bullet"/>
      <w:lvlText w:val="o"/>
      <w:lvlJc w:val="left"/>
      <w:pPr>
        <w:ind w:left="3600" w:hanging="360"/>
      </w:pPr>
      <w:rPr>
        <w:rFonts w:ascii="Courier New" w:hAnsi="Courier New" w:cs="Courier New" w:hint="default"/>
      </w:rPr>
    </w:lvl>
    <w:lvl w:ilvl="5" w:tplc="F2A09C46" w:tentative="1">
      <w:start w:val="1"/>
      <w:numFmt w:val="bullet"/>
      <w:lvlText w:val=""/>
      <w:lvlJc w:val="left"/>
      <w:pPr>
        <w:ind w:left="4320" w:hanging="360"/>
      </w:pPr>
      <w:rPr>
        <w:rFonts w:ascii="Wingdings" w:hAnsi="Wingdings" w:hint="default"/>
      </w:rPr>
    </w:lvl>
    <w:lvl w:ilvl="6" w:tplc="A2AADFF2" w:tentative="1">
      <w:start w:val="1"/>
      <w:numFmt w:val="bullet"/>
      <w:lvlText w:val=""/>
      <w:lvlJc w:val="left"/>
      <w:pPr>
        <w:ind w:left="5040" w:hanging="360"/>
      </w:pPr>
      <w:rPr>
        <w:rFonts w:ascii="Symbol" w:hAnsi="Symbol" w:hint="default"/>
      </w:rPr>
    </w:lvl>
    <w:lvl w:ilvl="7" w:tplc="EC226A06" w:tentative="1">
      <w:start w:val="1"/>
      <w:numFmt w:val="bullet"/>
      <w:lvlText w:val="o"/>
      <w:lvlJc w:val="left"/>
      <w:pPr>
        <w:ind w:left="5760" w:hanging="360"/>
      </w:pPr>
      <w:rPr>
        <w:rFonts w:ascii="Courier New" w:hAnsi="Courier New" w:cs="Courier New" w:hint="default"/>
      </w:rPr>
    </w:lvl>
    <w:lvl w:ilvl="8" w:tplc="CEC01896" w:tentative="1">
      <w:start w:val="1"/>
      <w:numFmt w:val="bullet"/>
      <w:lvlText w:val=""/>
      <w:lvlJc w:val="left"/>
      <w:pPr>
        <w:ind w:left="6480" w:hanging="360"/>
      </w:pPr>
      <w:rPr>
        <w:rFonts w:ascii="Wingdings" w:hAnsi="Wingdings" w:hint="default"/>
      </w:rPr>
    </w:lvl>
  </w:abstractNum>
  <w:abstractNum w:abstractNumId="6"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5743EE6"/>
    <w:multiLevelType w:val="hybridMultilevel"/>
    <w:tmpl w:val="73ECA5E2"/>
    <w:lvl w:ilvl="0" w:tplc="7C8ECDD6">
      <w:start w:val="1"/>
      <w:numFmt w:val="bullet"/>
      <w:lvlText w:val=""/>
      <w:lvlJc w:val="left"/>
      <w:pPr>
        <w:ind w:left="720" w:hanging="360"/>
      </w:pPr>
      <w:rPr>
        <w:rFonts w:ascii="Symbol" w:hAnsi="Symbol" w:hint="default"/>
      </w:rPr>
    </w:lvl>
    <w:lvl w:ilvl="1" w:tplc="26DC15C8" w:tentative="1">
      <w:start w:val="1"/>
      <w:numFmt w:val="bullet"/>
      <w:lvlText w:val="o"/>
      <w:lvlJc w:val="left"/>
      <w:pPr>
        <w:ind w:left="1440" w:hanging="360"/>
      </w:pPr>
      <w:rPr>
        <w:rFonts w:ascii="Courier New" w:hAnsi="Courier New" w:cs="Courier New" w:hint="default"/>
      </w:rPr>
    </w:lvl>
    <w:lvl w:ilvl="2" w:tplc="1B70150A" w:tentative="1">
      <w:start w:val="1"/>
      <w:numFmt w:val="bullet"/>
      <w:lvlText w:val=""/>
      <w:lvlJc w:val="left"/>
      <w:pPr>
        <w:ind w:left="2160" w:hanging="360"/>
      </w:pPr>
      <w:rPr>
        <w:rFonts w:ascii="Wingdings" w:hAnsi="Wingdings" w:hint="default"/>
      </w:rPr>
    </w:lvl>
    <w:lvl w:ilvl="3" w:tplc="A6C6852E" w:tentative="1">
      <w:start w:val="1"/>
      <w:numFmt w:val="bullet"/>
      <w:lvlText w:val=""/>
      <w:lvlJc w:val="left"/>
      <w:pPr>
        <w:ind w:left="2880" w:hanging="360"/>
      </w:pPr>
      <w:rPr>
        <w:rFonts w:ascii="Symbol" w:hAnsi="Symbol" w:hint="default"/>
      </w:rPr>
    </w:lvl>
    <w:lvl w:ilvl="4" w:tplc="D55019C4" w:tentative="1">
      <w:start w:val="1"/>
      <w:numFmt w:val="bullet"/>
      <w:lvlText w:val="o"/>
      <w:lvlJc w:val="left"/>
      <w:pPr>
        <w:ind w:left="3600" w:hanging="360"/>
      </w:pPr>
      <w:rPr>
        <w:rFonts w:ascii="Courier New" w:hAnsi="Courier New" w:cs="Courier New" w:hint="default"/>
      </w:rPr>
    </w:lvl>
    <w:lvl w:ilvl="5" w:tplc="F84AD71A" w:tentative="1">
      <w:start w:val="1"/>
      <w:numFmt w:val="bullet"/>
      <w:lvlText w:val=""/>
      <w:lvlJc w:val="left"/>
      <w:pPr>
        <w:ind w:left="4320" w:hanging="360"/>
      </w:pPr>
      <w:rPr>
        <w:rFonts w:ascii="Wingdings" w:hAnsi="Wingdings" w:hint="default"/>
      </w:rPr>
    </w:lvl>
    <w:lvl w:ilvl="6" w:tplc="8F9239E0" w:tentative="1">
      <w:start w:val="1"/>
      <w:numFmt w:val="bullet"/>
      <w:lvlText w:val=""/>
      <w:lvlJc w:val="left"/>
      <w:pPr>
        <w:ind w:left="5040" w:hanging="360"/>
      </w:pPr>
      <w:rPr>
        <w:rFonts w:ascii="Symbol" w:hAnsi="Symbol" w:hint="default"/>
      </w:rPr>
    </w:lvl>
    <w:lvl w:ilvl="7" w:tplc="953A661E" w:tentative="1">
      <w:start w:val="1"/>
      <w:numFmt w:val="bullet"/>
      <w:lvlText w:val="o"/>
      <w:lvlJc w:val="left"/>
      <w:pPr>
        <w:ind w:left="5760" w:hanging="360"/>
      </w:pPr>
      <w:rPr>
        <w:rFonts w:ascii="Courier New" w:hAnsi="Courier New" w:cs="Courier New" w:hint="default"/>
      </w:rPr>
    </w:lvl>
    <w:lvl w:ilvl="8" w:tplc="1CDC6D06" w:tentative="1">
      <w:start w:val="1"/>
      <w:numFmt w:val="bullet"/>
      <w:lvlText w:val=""/>
      <w:lvlJc w:val="left"/>
      <w:pPr>
        <w:ind w:left="6480" w:hanging="360"/>
      </w:pPr>
      <w:rPr>
        <w:rFonts w:ascii="Wingdings" w:hAnsi="Wingdings" w:hint="default"/>
      </w:rPr>
    </w:lvl>
  </w:abstractNum>
  <w:abstractNum w:abstractNumId="8" w15:restartNumberingAfterBreak="0">
    <w:nsid w:val="167C5682"/>
    <w:multiLevelType w:val="hybridMultilevel"/>
    <w:tmpl w:val="1BA4E3A6"/>
    <w:lvl w:ilvl="0" w:tplc="FE908A28">
      <w:start w:val="1"/>
      <w:numFmt w:val="bullet"/>
      <w:lvlText w:val=""/>
      <w:lvlJc w:val="left"/>
      <w:pPr>
        <w:ind w:left="720" w:hanging="360"/>
      </w:pPr>
      <w:rPr>
        <w:rFonts w:ascii="Symbol" w:hAnsi="Symbol" w:hint="default"/>
      </w:rPr>
    </w:lvl>
    <w:lvl w:ilvl="1" w:tplc="CCA46DBA" w:tentative="1">
      <w:start w:val="1"/>
      <w:numFmt w:val="bullet"/>
      <w:lvlText w:val="o"/>
      <w:lvlJc w:val="left"/>
      <w:pPr>
        <w:ind w:left="1440" w:hanging="360"/>
      </w:pPr>
      <w:rPr>
        <w:rFonts w:ascii="Courier New" w:hAnsi="Courier New" w:cs="Courier New" w:hint="default"/>
      </w:rPr>
    </w:lvl>
    <w:lvl w:ilvl="2" w:tplc="F32EE550" w:tentative="1">
      <w:start w:val="1"/>
      <w:numFmt w:val="bullet"/>
      <w:lvlText w:val=""/>
      <w:lvlJc w:val="left"/>
      <w:pPr>
        <w:ind w:left="2160" w:hanging="360"/>
      </w:pPr>
      <w:rPr>
        <w:rFonts w:ascii="Wingdings" w:hAnsi="Wingdings" w:hint="default"/>
      </w:rPr>
    </w:lvl>
    <w:lvl w:ilvl="3" w:tplc="E2DE15F8" w:tentative="1">
      <w:start w:val="1"/>
      <w:numFmt w:val="bullet"/>
      <w:lvlText w:val=""/>
      <w:lvlJc w:val="left"/>
      <w:pPr>
        <w:ind w:left="2880" w:hanging="360"/>
      </w:pPr>
      <w:rPr>
        <w:rFonts w:ascii="Symbol" w:hAnsi="Symbol" w:hint="default"/>
      </w:rPr>
    </w:lvl>
    <w:lvl w:ilvl="4" w:tplc="28A6B296" w:tentative="1">
      <w:start w:val="1"/>
      <w:numFmt w:val="bullet"/>
      <w:lvlText w:val="o"/>
      <w:lvlJc w:val="left"/>
      <w:pPr>
        <w:ind w:left="3600" w:hanging="360"/>
      </w:pPr>
      <w:rPr>
        <w:rFonts w:ascii="Courier New" w:hAnsi="Courier New" w:cs="Courier New" w:hint="default"/>
      </w:rPr>
    </w:lvl>
    <w:lvl w:ilvl="5" w:tplc="9E4A23AE" w:tentative="1">
      <w:start w:val="1"/>
      <w:numFmt w:val="bullet"/>
      <w:lvlText w:val=""/>
      <w:lvlJc w:val="left"/>
      <w:pPr>
        <w:ind w:left="4320" w:hanging="360"/>
      </w:pPr>
      <w:rPr>
        <w:rFonts w:ascii="Wingdings" w:hAnsi="Wingdings" w:hint="default"/>
      </w:rPr>
    </w:lvl>
    <w:lvl w:ilvl="6" w:tplc="5308C174" w:tentative="1">
      <w:start w:val="1"/>
      <w:numFmt w:val="bullet"/>
      <w:lvlText w:val=""/>
      <w:lvlJc w:val="left"/>
      <w:pPr>
        <w:ind w:left="5040" w:hanging="360"/>
      </w:pPr>
      <w:rPr>
        <w:rFonts w:ascii="Symbol" w:hAnsi="Symbol" w:hint="default"/>
      </w:rPr>
    </w:lvl>
    <w:lvl w:ilvl="7" w:tplc="0E648E16" w:tentative="1">
      <w:start w:val="1"/>
      <w:numFmt w:val="bullet"/>
      <w:lvlText w:val="o"/>
      <w:lvlJc w:val="left"/>
      <w:pPr>
        <w:ind w:left="5760" w:hanging="360"/>
      </w:pPr>
      <w:rPr>
        <w:rFonts w:ascii="Courier New" w:hAnsi="Courier New" w:cs="Courier New" w:hint="default"/>
      </w:rPr>
    </w:lvl>
    <w:lvl w:ilvl="8" w:tplc="61FEC4AC" w:tentative="1">
      <w:start w:val="1"/>
      <w:numFmt w:val="bullet"/>
      <w:lvlText w:val=""/>
      <w:lvlJc w:val="left"/>
      <w:pPr>
        <w:ind w:left="6480" w:hanging="360"/>
      </w:pPr>
      <w:rPr>
        <w:rFonts w:ascii="Wingdings" w:hAnsi="Wingdings" w:hint="default"/>
      </w:rPr>
    </w:lvl>
  </w:abstractNum>
  <w:abstractNum w:abstractNumId="9" w15:restartNumberingAfterBreak="0">
    <w:nsid w:val="179B4510"/>
    <w:multiLevelType w:val="hybridMultilevel"/>
    <w:tmpl w:val="5770B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8E8434E"/>
    <w:multiLevelType w:val="hybridMultilevel"/>
    <w:tmpl w:val="AB00B79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4222D0"/>
    <w:multiLevelType w:val="hybridMultilevel"/>
    <w:tmpl w:val="8D603C0A"/>
    <w:lvl w:ilvl="0" w:tplc="35623D74">
      <w:start w:val="1"/>
      <w:numFmt w:val="bullet"/>
      <w:lvlText w:val=""/>
      <w:lvlJc w:val="left"/>
      <w:pPr>
        <w:ind w:left="720" w:hanging="360"/>
      </w:pPr>
      <w:rPr>
        <w:rFonts w:ascii="Symbol" w:hAnsi="Symbol" w:hint="default"/>
      </w:rPr>
    </w:lvl>
    <w:lvl w:ilvl="1" w:tplc="E548BD8A" w:tentative="1">
      <w:start w:val="1"/>
      <w:numFmt w:val="bullet"/>
      <w:lvlText w:val="o"/>
      <w:lvlJc w:val="left"/>
      <w:pPr>
        <w:ind w:left="1440" w:hanging="360"/>
      </w:pPr>
      <w:rPr>
        <w:rFonts w:ascii="Courier New" w:hAnsi="Courier New" w:cs="Courier New" w:hint="default"/>
      </w:rPr>
    </w:lvl>
    <w:lvl w:ilvl="2" w:tplc="0EF0712E" w:tentative="1">
      <w:start w:val="1"/>
      <w:numFmt w:val="bullet"/>
      <w:lvlText w:val=""/>
      <w:lvlJc w:val="left"/>
      <w:pPr>
        <w:ind w:left="2160" w:hanging="360"/>
      </w:pPr>
      <w:rPr>
        <w:rFonts w:ascii="Wingdings" w:hAnsi="Wingdings" w:hint="default"/>
      </w:rPr>
    </w:lvl>
    <w:lvl w:ilvl="3" w:tplc="5652F336" w:tentative="1">
      <w:start w:val="1"/>
      <w:numFmt w:val="bullet"/>
      <w:lvlText w:val=""/>
      <w:lvlJc w:val="left"/>
      <w:pPr>
        <w:ind w:left="2880" w:hanging="360"/>
      </w:pPr>
      <w:rPr>
        <w:rFonts w:ascii="Symbol" w:hAnsi="Symbol" w:hint="default"/>
      </w:rPr>
    </w:lvl>
    <w:lvl w:ilvl="4" w:tplc="F974979C" w:tentative="1">
      <w:start w:val="1"/>
      <w:numFmt w:val="bullet"/>
      <w:lvlText w:val="o"/>
      <w:lvlJc w:val="left"/>
      <w:pPr>
        <w:ind w:left="3600" w:hanging="360"/>
      </w:pPr>
      <w:rPr>
        <w:rFonts w:ascii="Courier New" w:hAnsi="Courier New" w:cs="Courier New" w:hint="default"/>
      </w:rPr>
    </w:lvl>
    <w:lvl w:ilvl="5" w:tplc="BFC8CBB0" w:tentative="1">
      <w:start w:val="1"/>
      <w:numFmt w:val="bullet"/>
      <w:lvlText w:val=""/>
      <w:lvlJc w:val="left"/>
      <w:pPr>
        <w:ind w:left="4320" w:hanging="360"/>
      </w:pPr>
      <w:rPr>
        <w:rFonts w:ascii="Wingdings" w:hAnsi="Wingdings" w:hint="default"/>
      </w:rPr>
    </w:lvl>
    <w:lvl w:ilvl="6" w:tplc="DB028282" w:tentative="1">
      <w:start w:val="1"/>
      <w:numFmt w:val="bullet"/>
      <w:lvlText w:val=""/>
      <w:lvlJc w:val="left"/>
      <w:pPr>
        <w:ind w:left="5040" w:hanging="360"/>
      </w:pPr>
      <w:rPr>
        <w:rFonts w:ascii="Symbol" w:hAnsi="Symbol" w:hint="default"/>
      </w:rPr>
    </w:lvl>
    <w:lvl w:ilvl="7" w:tplc="3500B47A" w:tentative="1">
      <w:start w:val="1"/>
      <w:numFmt w:val="bullet"/>
      <w:lvlText w:val="o"/>
      <w:lvlJc w:val="left"/>
      <w:pPr>
        <w:ind w:left="5760" w:hanging="360"/>
      </w:pPr>
      <w:rPr>
        <w:rFonts w:ascii="Courier New" w:hAnsi="Courier New" w:cs="Courier New" w:hint="default"/>
      </w:rPr>
    </w:lvl>
    <w:lvl w:ilvl="8" w:tplc="36862FE0" w:tentative="1">
      <w:start w:val="1"/>
      <w:numFmt w:val="bullet"/>
      <w:lvlText w:val=""/>
      <w:lvlJc w:val="left"/>
      <w:pPr>
        <w:ind w:left="6480" w:hanging="360"/>
      </w:pPr>
      <w:rPr>
        <w:rFonts w:ascii="Wingdings" w:hAnsi="Wingdings" w:hint="default"/>
      </w:rPr>
    </w:lvl>
  </w:abstractNum>
  <w:abstractNum w:abstractNumId="12" w15:restartNumberingAfterBreak="0">
    <w:nsid w:val="1A944A4A"/>
    <w:multiLevelType w:val="hybridMultilevel"/>
    <w:tmpl w:val="ECB0DB42"/>
    <w:lvl w:ilvl="0" w:tplc="9B5A4A28">
      <w:start w:val="1"/>
      <w:numFmt w:val="bullet"/>
      <w:lvlText w:val=""/>
      <w:lvlJc w:val="left"/>
      <w:pPr>
        <w:ind w:left="720" w:hanging="360"/>
      </w:pPr>
      <w:rPr>
        <w:rFonts w:ascii="Symbol" w:hAnsi="Symbol" w:hint="default"/>
      </w:rPr>
    </w:lvl>
    <w:lvl w:ilvl="1" w:tplc="5C742A7E" w:tentative="1">
      <w:start w:val="1"/>
      <w:numFmt w:val="bullet"/>
      <w:lvlText w:val="o"/>
      <w:lvlJc w:val="left"/>
      <w:pPr>
        <w:ind w:left="1440" w:hanging="360"/>
      </w:pPr>
      <w:rPr>
        <w:rFonts w:ascii="Courier New" w:hAnsi="Courier New" w:cs="Courier New" w:hint="default"/>
      </w:rPr>
    </w:lvl>
    <w:lvl w:ilvl="2" w:tplc="6F86EC9E" w:tentative="1">
      <w:start w:val="1"/>
      <w:numFmt w:val="bullet"/>
      <w:lvlText w:val=""/>
      <w:lvlJc w:val="left"/>
      <w:pPr>
        <w:ind w:left="2160" w:hanging="360"/>
      </w:pPr>
      <w:rPr>
        <w:rFonts w:ascii="Wingdings" w:hAnsi="Wingdings" w:hint="default"/>
      </w:rPr>
    </w:lvl>
    <w:lvl w:ilvl="3" w:tplc="1ABAD052" w:tentative="1">
      <w:start w:val="1"/>
      <w:numFmt w:val="bullet"/>
      <w:lvlText w:val=""/>
      <w:lvlJc w:val="left"/>
      <w:pPr>
        <w:ind w:left="2880" w:hanging="360"/>
      </w:pPr>
      <w:rPr>
        <w:rFonts w:ascii="Symbol" w:hAnsi="Symbol" w:hint="default"/>
      </w:rPr>
    </w:lvl>
    <w:lvl w:ilvl="4" w:tplc="64A43E5A" w:tentative="1">
      <w:start w:val="1"/>
      <w:numFmt w:val="bullet"/>
      <w:lvlText w:val="o"/>
      <w:lvlJc w:val="left"/>
      <w:pPr>
        <w:ind w:left="3600" w:hanging="360"/>
      </w:pPr>
      <w:rPr>
        <w:rFonts w:ascii="Courier New" w:hAnsi="Courier New" w:cs="Courier New" w:hint="default"/>
      </w:rPr>
    </w:lvl>
    <w:lvl w:ilvl="5" w:tplc="6B18F07A" w:tentative="1">
      <w:start w:val="1"/>
      <w:numFmt w:val="bullet"/>
      <w:lvlText w:val=""/>
      <w:lvlJc w:val="left"/>
      <w:pPr>
        <w:ind w:left="4320" w:hanging="360"/>
      </w:pPr>
      <w:rPr>
        <w:rFonts w:ascii="Wingdings" w:hAnsi="Wingdings" w:hint="default"/>
      </w:rPr>
    </w:lvl>
    <w:lvl w:ilvl="6" w:tplc="10A8567E" w:tentative="1">
      <w:start w:val="1"/>
      <w:numFmt w:val="bullet"/>
      <w:lvlText w:val=""/>
      <w:lvlJc w:val="left"/>
      <w:pPr>
        <w:ind w:left="5040" w:hanging="360"/>
      </w:pPr>
      <w:rPr>
        <w:rFonts w:ascii="Symbol" w:hAnsi="Symbol" w:hint="default"/>
      </w:rPr>
    </w:lvl>
    <w:lvl w:ilvl="7" w:tplc="A4AE28E6" w:tentative="1">
      <w:start w:val="1"/>
      <w:numFmt w:val="bullet"/>
      <w:lvlText w:val="o"/>
      <w:lvlJc w:val="left"/>
      <w:pPr>
        <w:ind w:left="5760" w:hanging="360"/>
      </w:pPr>
      <w:rPr>
        <w:rFonts w:ascii="Courier New" w:hAnsi="Courier New" w:cs="Courier New" w:hint="default"/>
      </w:rPr>
    </w:lvl>
    <w:lvl w:ilvl="8" w:tplc="5616F050" w:tentative="1">
      <w:start w:val="1"/>
      <w:numFmt w:val="bullet"/>
      <w:lvlText w:val=""/>
      <w:lvlJc w:val="left"/>
      <w:pPr>
        <w:ind w:left="6480" w:hanging="360"/>
      </w:pPr>
      <w:rPr>
        <w:rFonts w:ascii="Wingdings" w:hAnsi="Wingdings" w:hint="default"/>
      </w:rPr>
    </w:lvl>
  </w:abstractNum>
  <w:abstractNum w:abstractNumId="13" w15:restartNumberingAfterBreak="0">
    <w:nsid w:val="1C9962EB"/>
    <w:multiLevelType w:val="hybridMultilevel"/>
    <w:tmpl w:val="4E1C0D66"/>
    <w:lvl w:ilvl="0" w:tplc="B0B6CC14">
      <w:start w:val="1"/>
      <w:numFmt w:val="bullet"/>
      <w:lvlText w:val=""/>
      <w:lvlJc w:val="left"/>
      <w:pPr>
        <w:ind w:left="720" w:hanging="360"/>
      </w:pPr>
      <w:rPr>
        <w:rFonts w:ascii="Symbol" w:hAnsi="Symbol" w:hint="default"/>
      </w:rPr>
    </w:lvl>
    <w:lvl w:ilvl="1" w:tplc="9AEA8F16" w:tentative="1">
      <w:start w:val="1"/>
      <w:numFmt w:val="bullet"/>
      <w:lvlText w:val="o"/>
      <w:lvlJc w:val="left"/>
      <w:pPr>
        <w:ind w:left="1440" w:hanging="360"/>
      </w:pPr>
      <w:rPr>
        <w:rFonts w:ascii="Courier New" w:hAnsi="Courier New" w:cs="Courier New" w:hint="default"/>
      </w:rPr>
    </w:lvl>
    <w:lvl w:ilvl="2" w:tplc="E12AAFC2" w:tentative="1">
      <w:start w:val="1"/>
      <w:numFmt w:val="bullet"/>
      <w:lvlText w:val=""/>
      <w:lvlJc w:val="left"/>
      <w:pPr>
        <w:ind w:left="2160" w:hanging="360"/>
      </w:pPr>
      <w:rPr>
        <w:rFonts w:ascii="Wingdings" w:hAnsi="Wingdings" w:hint="default"/>
      </w:rPr>
    </w:lvl>
    <w:lvl w:ilvl="3" w:tplc="44921C0A" w:tentative="1">
      <w:start w:val="1"/>
      <w:numFmt w:val="bullet"/>
      <w:lvlText w:val=""/>
      <w:lvlJc w:val="left"/>
      <w:pPr>
        <w:ind w:left="2880" w:hanging="360"/>
      </w:pPr>
      <w:rPr>
        <w:rFonts w:ascii="Symbol" w:hAnsi="Symbol" w:hint="default"/>
      </w:rPr>
    </w:lvl>
    <w:lvl w:ilvl="4" w:tplc="12FA7FB0" w:tentative="1">
      <w:start w:val="1"/>
      <w:numFmt w:val="bullet"/>
      <w:lvlText w:val="o"/>
      <w:lvlJc w:val="left"/>
      <w:pPr>
        <w:ind w:left="3600" w:hanging="360"/>
      </w:pPr>
      <w:rPr>
        <w:rFonts w:ascii="Courier New" w:hAnsi="Courier New" w:cs="Courier New" w:hint="default"/>
      </w:rPr>
    </w:lvl>
    <w:lvl w:ilvl="5" w:tplc="1B0AA092" w:tentative="1">
      <w:start w:val="1"/>
      <w:numFmt w:val="bullet"/>
      <w:lvlText w:val=""/>
      <w:lvlJc w:val="left"/>
      <w:pPr>
        <w:ind w:left="4320" w:hanging="360"/>
      </w:pPr>
      <w:rPr>
        <w:rFonts w:ascii="Wingdings" w:hAnsi="Wingdings" w:hint="default"/>
      </w:rPr>
    </w:lvl>
    <w:lvl w:ilvl="6" w:tplc="8BA22B32" w:tentative="1">
      <w:start w:val="1"/>
      <w:numFmt w:val="bullet"/>
      <w:lvlText w:val=""/>
      <w:lvlJc w:val="left"/>
      <w:pPr>
        <w:ind w:left="5040" w:hanging="360"/>
      </w:pPr>
      <w:rPr>
        <w:rFonts w:ascii="Symbol" w:hAnsi="Symbol" w:hint="default"/>
      </w:rPr>
    </w:lvl>
    <w:lvl w:ilvl="7" w:tplc="85F45194" w:tentative="1">
      <w:start w:val="1"/>
      <w:numFmt w:val="bullet"/>
      <w:lvlText w:val="o"/>
      <w:lvlJc w:val="left"/>
      <w:pPr>
        <w:ind w:left="5760" w:hanging="360"/>
      </w:pPr>
      <w:rPr>
        <w:rFonts w:ascii="Courier New" w:hAnsi="Courier New" w:cs="Courier New" w:hint="default"/>
      </w:rPr>
    </w:lvl>
    <w:lvl w:ilvl="8" w:tplc="FB6026F8" w:tentative="1">
      <w:start w:val="1"/>
      <w:numFmt w:val="bullet"/>
      <w:lvlText w:val=""/>
      <w:lvlJc w:val="left"/>
      <w:pPr>
        <w:ind w:left="6480" w:hanging="360"/>
      </w:pPr>
      <w:rPr>
        <w:rFonts w:ascii="Wingdings" w:hAnsi="Wingdings" w:hint="default"/>
      </w:rPr>
    </w:lvl>
  </w:abstractNum>
  <w:abstractNum w:abstractNumId="14" w15:restartNumberingAfterBreak="0">
    <w:nsid w:val="1EDF79D6"/>
    <w:multiLevelType w:val="hybridMultilevel"/>
    <w:tmpl w:val="9E246812"/>
    <w:lvl w:ilvl="0" w:tplc="A80A1AAE">
      <w:start w:val="1"/>
      <w:numFmt w:val="bullet"/>
      <w:lvlText w:val=""/>
      <w:lvlJc w:val="left"/>
      <w:pPr>
        <w:ind w:left="720" w:hanging="360"/>
      </w:pPr>
      <w:rPr>
        <w:rFonts w:ascii="Symbol" w:hAnsi="Symbol" w:hint="default"/>
      </w:rPr>
    </w:lvl>
    <w:lvl w:ilvl="1" w:tplc="CCF0B69C" w:tentative="1">
      <w:start w:val="1"/>
      <w:numFmt w:val="bullet"/>
      <w:lvlText w:val="o"/>
      <w:lvlJc w:val="left"/>
      <w:pPr>
        <w:ind w:left="1440" w:hanging="360"/>
      </w:pPr>
      <w:rPr>
        <w:rFonts w:ascii="Courier New" w:hAnsi="Courier New" w:cs="Courier New" w:hint="default"/>
      </w:rPr>
    </w:lvl>
    <w:lvl w:ilvl="2" w:tplc="F2C4F1AA" w:tentative="1">
      <w:start w:val="1"/>
      <w:numFmt w:val="bullet"/>
      <w:lvlText w:val=""/>
      <w:lvlJc w:val="left"/>
      <w:pPr>
        <w:ind w:left="2160" w:hanging="360"/>
      </w:pPr>
      <w:rPr>
        <w:rFonts w:ascii="Wingdings" w:hAnsi="Wingdings" w:hint="default"/>
      </w:rPr>
    </w:lvl>
    <w:lvl w:ilvl="3" w:tplc="B144ED52" w:tentative="1">
      <w:start w:val="1"/>
      <w:numFmt w:val="bullet"/>
      <w:lvlText w:val=""/>
      <w:lvlJc w:val="left"/>
      <w:pPr>
        <w:ind w:left="2880" w:hanging="360"/>
      </w:pPr>
      <w:rPr>
        <w:rFonts w:ascii="Symbol" w:hAnsi="Symbol" w:hint="default"/>
      </w:rPr>
    </w:lvl>
    <w:lvl w:ilvl="4" w:tplc="E4C29984" w:tentative="1">
      <w:start w:val="1"/>
      <w:numFmt w:val="bullet"/>
      <w:lvlText w:val="o"/>
      <w:lvlJc w:val="left"/>
      <w:pPr>
        <w:ind w:left="3600" w:hanging="360"/>
      </w:pPr>
      <w:rPr>
        <w:rFonts w:ascii="Courier New" w:hAnsi="Courier New" w:cs="Courier New" w:hint="default"/>
      </w:rPr>
    </w:lvl>
    <w:lvl w:ilvl="5" w:tplc="CF74227E" w:tentative="1">
      <w:start w:val="1"/>
      <w:numFmt w:val="bullet"/>
      <w:lvlText w:val=""/>
      <w:lvlJc w:val="left"/>
      <w:pPr>
        <w:ind w:left="4320" w:hanging="360"/>
      </w:pPr>
      <w:rPr>
        <w:rFonts w:ascii="Wingdings" w:hAnsi="Wingdings" w:hint="default"/>
      </w:rPr>
    </w:lvl>
    <w:lvl w:ilvl="6" w:tplc="96B89324" w:tentative="1">
      <w:start w:val="1"/>
      <w:numFmt w:val="bullet"/>
      <w:lvlText w:val=""/>
      <w:lvlJc w:val="left"/>
      <w:pPr>
        <w:ind w:left="5040" w:hanging="360"/>
      </w:pPr>
      <w:rPr>
        <w:rFonts w:ascii="Symbol" w:hAnsi="Symbol" w:hint="default"/>
      </w:rPr>
    </w:lvl>
    <w:lvl w:ilvl="7" w:tplc="6A1E5EB0" w:tentative="1">
      <w:start w:val="1"/>
      <w:numFmt w:val="bullet"/>
      <w:lvlText w:val="o"/>
      <w:lvlJc w:val="left"/>
      <w:pPr>
        <w:ind w:left="5760" w:hanging="360"/>
      </w:pPr>
      <w:rPr>
        <w:rFonts w:ascii="Courier New" w:hAnsi="Courier New" w:cs="Courier New" w:hint="default"/>
      </w:rPr>
    </w:lvl>
    <w:lvl w:ilvl="8" w:tplc="0EC4C3E6" w:tentative="1">
      <w:start w:val="1"/>
      <w:numFmt w:val="bullet"/>
      <w:lvlText w:val=""/>
      <w:lvlJc w:val="left"/>
      <w:pPr>
        <w:ind w:left="6480" w:hanging="360"/>
      </w:pPr>
      <w:rPr>
        <w:rFonts w:ascii="Wingdings" w:hAnsi="Wingdings" w:hint="default"/>
      </w:rPr>
    </w:lvl>
  </w:abstractNum>
  <w:abstractNum w:abstractNumId="15" w15:restartNumberingAfterBreak="0">
    <w:nsid w:val="210E4681"/>
    <w:multiLevelType w:val="multilevel"/>
    <w:tmpl w:val="1E9C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DF0F54"/>
    <w:multiLevelType w:val="hybridMultilevel"/>
    <w:tmpl w:val="6F2201F0"/>
    <w:lvl w:ilvl="0" w:tplc="16286574">
      <w:start w:val="1"/>
      <w:numFmt w:val="bullet"/>
      <w:lvlText w:val=""/>
      <w:lvlJc w:val="left"/>
      <w:pPr>
        <w:ind w:left="720" w:hanging="360"/>
      </w:pPr>
      <w:rPr>
        <w:rFonts w:ascii="Symbol" w:hAnsi="Symbol" w:hint="default"/>
      </w:rPr>
    </w:lvl>
    <w:lvl w:ilvl="1" w:tplc="72465DFE" w:tentative="1">
      <w:start w:val="1"/>
      <w:numFmt w:val="bullet"/>
      <w:lvlText w:val="o"/>
      <w:lvlJc w:val="left"/>
      <w:pPr>
        <w:ind w:left="1440" w:hanging="360"/>
      </w:pPr>
      <w:rPr>
        <w:rFonts w:ascii="Courier New" w:hAnsi="Courier New" w:cs="Courier New" w:hint="default"/>
      </w:rPr>
    </w:lvl>
    <w:lvl w:ilvl="2" w:tplc="3E327D2C" w:tentative="1">
      <w:start w:val="1"/>
      <w:numFmt w:val="bullet"/>
      <w:lvlText w:val=""/>
      <w:lvlJc w:val="left"/>
      <w:pPr>
        <w:ind w:left="2160" w:hanging="360"/>
      </w:pPr>
      <w:rPr>
        <w:rFonts w:ascii="Wingdings" w:hAnsi="Wingdings" w:hint="default"/>
      </w:rPr>
    </w:lvl>
    <w:lvl w:ilvl="3" w:tplc="9E188ADE" w:tentative="1">
      <w:start w:val="1"/>
      <w:numFmt w:val="bullet"/>
      <w:lvlText w:val=""/>
      <w:lvlJc w:val="left"/>
      <w:pPr>
        <w:ind w:left="2880" w:hanging="360"/>
      </w:pPr>
      <w:rPr>
        <w:rFonts w:ascii="Symbol" w:hAnsi="Symbol" w:hint="default"/>
      </w:rPr>
    </w:lvl>
    <w:lvl w:ilvl="4" w:tplc="00C841F2" w:tentative="1">
      <w:start w:val="1"/>
      <w:numFmt w:val="bullet"/>
      <w:lvlText w:val="o"/>
      <w:lvlJc w:val="left"/>
      <w:pPr>
        <w:ind w:left="3600" w:hanging="360"/>
      </w:pPr>
      <w:rPr>
        <w:rFonts w:ascii="Courier New" w:hAnsi="Courier New" w:cs="Courier New" w:hint="default"/>
      </w:rPr>
    </w:lvl>
    <w:lvl w:ilvl="5" w:tplc="702A9612" w:tentative="1">
      <w:start w:val="1"/>
      <w:numFmt w:val="bullet"/>
      <w:lvlText w:val=""/>
      <w:lvlJc w:val="left"/>
      <w:pPr>
        <w:ind w:left="4320" w:hanging="360"/>
      </w:pPr>
      <w:rPr>
        <w:rFonts w:ascii="Wingdings" w:hAnsi="Wingdings" w:hint="default"/>
      </w:rPr>
    </w:lvl>
    <w:lvl w:ilvl="6" w:tplc="D58E69B4" w:tentative="1">
      <w:start w:val="1"/>
      <w:numFmt w:val="bullet"/>
      <w:lvlText w:val=""/>
      <w:lvlJc w:val="left"/>
      <w:pPr>
        <w:ind w:left="5040" w:hanging="360"/>
      </w:pPr>
      <w:rPr>
        <w:rFonts w:ascii="Symbol" w:hAnsi="Symbol" w:hint="default"/>
      </w:rPr>
    </w:lvl>
    <w:lvl w:ilvl="7" w:tplc="86BEC660" w:tentative="1">
      <w:start w:val="1"/>
      <w:numFmt w:val="bullet"/>
      <w:lvlText w:val="o"/>
      <w:lvlJc w:val="left"/>
      <w:pPr>
        <w:ind w:left="5760" w:hanging="360"/>
      </w:pPr>
      <w:rPr>
        <w:rFonts w:ascii="Courier New" w:hAnsi="Courier New" w:cs="Courier New" w:hint="default"/>
      </w:rPr>
    </w:lvl>
    <w:lvl w:ilvl="8" w:tplc="F1DC05CA" w:tentative="1">
      <w:start w:val="1"/>
      <w:numFmt w:val="bullet"/>
      <w:lvlText w:val=""/>
      <w:lvlJc w:val="left"/>
      <w:pPr>
        <w:ind w:left="6480" w:hanging="360"/>
      </w:pPr>
      <w:rPr>
        <w:rFonts w:ascii="Wingdings" w:hAnsi="Wingdings" w:hint="default"/>
      </w:rPr>
    </w:lvl>
  </w:abstractNum>
  <w:abstractNum w:abstractNumId="17" w15:restartNumberingAfterBreak="0">
    <w:nsid w:val="25F3033A"/>
    <w:multiLevelType w:val="hybridMultilevel"/>
    <w:tmpl w:val="0B589A86"/>
    <w:lvl w:ilvl="0" w:tplc="20E8BDFE">
      <w:start w:val="1"/>
      <w:numFmt w:val="bullet"/>
      <w:lvlText w:val=""/>
      <w:lvlJc w:val="left"/>
      <w:pPr>
        <w:ind w:left="720" w:hanging="360"/>
      </w:pPr>
      <w:rPr>
        <w:rFonts w:ascii="Symbol" w:hAnsi="Symbol" w:hint="default"/>
      </w:rPr>
    </w:lvl>
    <w:lvl w:ilvl="1" w:tplc="4A6A45A6" w:tentative="1">
      <w:start w:val="1"/>
      <w:numFmt w:val="bullet"/>
      <w:lvlText w:val="o"/>
      <w:lvlJc w:val="left"/>
      <w:pPr>
        <w:ind w:left="1440" w:hanging="360"/>
      </w:pPr>
      <w:rPr>
        <w:rFonts w:ascii="Courier New" w:hAnsi="Courier New" w:cs="Courier New" w:hint="default"/>
      </w:rPr>
    </w:lvl>
    <w:lvl w:ilvl="2" w:tplc="7624BEBA" w:tentative="1">
      <w:start w:val="1"/>
      <w:numFmt w:val="bullet"/>
      <w:lvlText w:val=""/>
      <w:lvlJc w:val="left"/>
      <w:pPr>
        <w:ind w:left="2160" w:hanging="360"/>
      </w:pPr>
      <w:rPr>
        <w:rFonts w:ascii="Wingdings" w:hAnsi="Wingdings" w:hint="default"/>
      </w:rPr>
    </w:lvl>
    <w:lvl w:ilvl="3" w:tplc="82A80F1E" w:tentative="1">
      <w:start w:val="1"/>
      <w:numFmt w:val="bullet"/>
      <w:lvlText w:val=""/>
      <w:lvlJc w:val="left"/>
      <w:pPr>
        <w:ind w:left="2880" w:hanging="360"/>
      </w:pPr>
      <w:rPr>
        <w:rFonts w:ascii="Symbol" w:hAnsi="Symbol" w:hint="default"/>
      </w:rPr>
    </w:lvl>
    <w:lvl w:ilvl="4" w:tplc="564ADB84" w:tentative="1">
      <w:start w:val="1"/>
      <w:numFmt w:val="bullet"/>
      <w:lvlText w:val="o"/>
      <w:lvlJc w:val="left"/>
      <w:pPr>
        <w:ind w:left="3600" w:hanging="360"/>
      </w:pPr>
      <w:rPr>
        <w:rFonts w:ascii="Courier New" w:hAnsi="Courier New" w:cs="Courier New" w:hint="default"/>
      </w:rPr>
    </w:lvl>
    <w:lvl w:ilvl="5" w:tplc="0BF061E6" w:tentative="1">
      <w:start w:val="1"/>
      <w:numFmt w:val="bullet"/>
      <w:lvlText w:val=""/>
      <w:lvlJc w:val="left"/>
      <w:pPr>
        <w:ind w:left="4320" w:hanging="360"/>
      </w:pPr>
      <w:rPr>
        <w:rFonts w:ascii="Wingdings" w:hAnsi="Wingdings" w:hint="default"/>
      </w:rPr>
    </w:lvl>
    <w:lvl w:ilvl="6" w:tplc="1BF28092" w:tentative="1">
      <w:start w:val="1"/>
      <w:numFmt w:val="bullet"/>
      <w:lvlText w:val=""/>
      <w:lvlJc w:val="left"/>
      <w:pPr>
        <w:ind w:left="5040" w:hanging="360"/>
      </w:pPr>
      <w:rPr>
        <w:rFonts w:ascii="Symbol" w:hAnsi="Symbol" w:hint="default"/>
      </w:rPr>
    </w:lvl>
    <w:lvl w:ilvl="7" w:tplc="CB949FF2" w:tentative="1">
      <w:start w:val="1"/>
      <w:numFmt w:val="bullet"/>
      <w:lvlText w:val="o"/>
      <w:lvlJc w:val="left"/>
      <w:pPr>
        <w:ind w:left="5760" w:hanging="360"/>
      </w:pPr>
      <w:rPr>
        <w:rFonts w:ascii="Courier New" w:hAnsi="Courier New" w:cs="Courier New" w:hint="default"/>
      </w:rPr>
    </w:lvl>
    <w:lvl w:ilvl="8" w:tplc="A04022B4" w:tentative="1">
      <w:start w:val="1"/>
      <w:numFmt w:val="bullet"/>
      <w:lvlText w:val=""/>
      <w:lvlJc w:val="left"/>
      <w:pPr>
        <w:ind w:left="6480" w:hanging="360"/>
      </w:pPr>
      <w:rPr>
        <w:rFonts w:ascii="Wingdings" w:hAnsi="Wingdings" w:hint="default"/>
      </w:rPr>
    </w:lvl>
  </w:abstractNum>
  <w:abstractNum w:abstractNumId="18" w15:restartNumberingAfterBreak="0">
    <w:nsid w:val="28823DFC"/>
    <w:multiLevelType w:val="hybridMultilevel"/>
    <w:tmpl w:val="DDB4F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35CC1B19"/>
    <w:multiLevelType w:val="hybridMultilevel"/>
    <w:tmpl w:val="82CC2C18"/>
    <w:lvl w:ilvl="0" w:tplc="9946BD44">
      <w:start w:val="1"/>
      <w:numFmt w:val="bullet"/>
      <w:lvlText w:val=""/>
      <w:lvlJc w:val="left"/>
      <w:pPr>
        <w:ind w:left="360" w:hanging="360"/>
      </w:pPr>
      <w:rPr>
        <w:rFonts w:ascii="Symbol" w:hAnsi="Symbol" w:hint="default"/>
      </w:rPr>
    </w:lvl>
    <w:lvl w:ilvl="1" w:tplc="59DE12DA" w:tentative="1">
      <w:start w:val="1"/>
      <w:numFmt w:val="bullet"/>
      <w:lvlText w:val="o"/>
      <w:lvlJc w:val="left"/>
      <w:pPr>
        <w:ind w:left="1080" w:hanging="360"/>
      </w:pPr>
      <w:rPr>
        <w:rFonts w:ascii="Courier New" w:hAnsi="Courier New" w:cs="Courier New" w:hint="default"/>
      </w:rPr>
    </w:lvl>
    <w:lvl w:ilvl="2" w:tplc="BB4A74B8" w:tentative="1">
      <w:start w:val="1"/>
      <w:numFmt w:val="bullet"/>
      <w:lvlText w:val=""/>
      <w:lvlJc w:val="left"/>
      <w:pPr>
        <w:ind w:left="1800" w:hanging="360"/>
      </w:pPr>
      <w:rPr>
        <w:rFonts w:ascii="Wingdings" w:hAnsi="Wingdings" w:hint="default"/>
      </w:rPr>
    </w:lvl>
    <w:lvl w:ilvl="3" w:tplc="39503258" w:tentative="1">
      <w:start w:val="1"/>
      <w:numFmt w:val="bullet"/>
      <w:lvlText w:val=""/>
      <w:lvlJc w:val="left"/>
      <w:pPr>
        <w:ind w:left="2520" w:hanging="360"/>
      </w:pPr>
      <w:rPr>
        <w:rFonts w:ascii="Symbol" w:hAnsi="Symbol" w:hint="default"/>
      </w:rPr>
    </w:lvl>
    <w:lvl w:ilvl="4" w:tplc="A08EE3FC" w:tentative="1">
      <w:start w:val="1"/>
      <w:numFmt w:val="bullet"/>
      <w:lvlText w:val="o"/>
      <w:lvlJc w:val="left"/>
      <w:pPr>
        <w:ind w:left="3240" w:hanging="360"/>
      </w:pPr>
      <w:rPr>
        <w:rFonts w:ascii="Courier New" w:hAnsi="Courier New" w:cs="Courier New" w:hint="default"/>
      </w:rPr>
    </w:lvl>
    <w:lvl w:ilvl="5" w:tplc="FB360232" w:tentative="1">
      <w:start w:val="1"/>
      <w:numFmt w:val="bullet"/>
      <w:lvlText w:val=""/>
      <w:lvlJc w:val="left"/>
      <w:pPr>
        <w:ind w:left="3960" w:hanging="360"/>
      </w:pPr>
      <w:rPr>
        <w:rFonts w:ascii="Wingdings" w:hAnsi="Wingdings" w:hint="default"/>
      </w:rPr>
    </w:lvl>
    <w:lvl w:ilvl="6" w:tplc="A670AA56" w:tentative="1">
      <w:start w:val="1"/>
      <w:numFmt w:val="bullet"/>
      <w:lvlText w:val=""/>
      <w:lvlJc w:val="left"/>
      <w:pPr>
        <w:ind w:left="4680" w:hanging="360"/>
      </w:pPr>
      <w:rPr>
        <w:rFonts w:ascii="Symbol" w:hAnsi="Symbol" w:hint="default"/>
      </w:rPr>
    </w:lvl>
    <w:lvl w:ilvl="7" w:tplc="56402DDC" w:tentative="1">
      <w:start w:val="1"/>
      <w:numFmt w:val="bullet"/>
      <w:lvlText w:val="o"/>
      <w:lvlJc w:val="left"/>
      <w:pPr>
        <w:ind w:left="5400" w:hanging="360"/>
      </w:pPr>
      <w:rPr>
        <w:rFonts w:ascii="Courier New" w:hAnsi="Courier New" w:cs="Courier New" w:hint="default"/>
      </w:rPr>
    </w:lvl>
    <w:lvl w:ilvl="8" w:tplc="DBA62AB8" w:tentative="1">
      <w:start w:val="1"/>
      <w:numFmt w:val="bullet"/>
      <w:lvlText w:val=""/>
      <w:lvlJc w:val="left"/>
      <w:pPr>
        <w:ind w:left="6120" w:hanging="360"/>
      </w:pPr>
      <w:rPr>
        <w:rFonts w:ascii="Wingdings" w:hAnsi="Wingdings" w:hint="default"/>
      </w:rPr>
    </w:lvl>
  </w:abstractNum>
  <w:abstractNum w:abstractNumId="21" w15:restartNumberingAfterBreak="0">
    <w:nsid w:val="37754C24"/>
    <w:multiLevelType w:val="hybridMultilevel"/>
    <w:tmpl w:val="14FEC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7962A66"/>
    <w:multiLevelType w:val="hybridMultilevel"/>
    <w:tmpl w:val="AFC6DF48"/>
    <w:lvl w:ilvl="0" w:tplc="2A2082BA">
      <w:start w:val="1"/>
      <w:numFmt w:val="bullet"/>
      <w:lvlText w:val=""/>
      <w:lvlJc w:val="left"/>
      <w:pPr>
        <w:ind w:left="720" w:hanging="360"/>
      </w:pPr>
      <w:rPr>
        <w:rFonts w:ascii="Symbol" w:hAnsi="Symbol" w:hint="default"/>
      </w:rPr>
    </w:lvl>
    <w:lvl w:ilvl="1" w:tplc="7CBA4BB8" w:tentative="1">
      <w:start w:val="1"/>
      <w:numFmt w:val="bullet"/>
      <w:lvlText w:val="o"/>
      <w:lvlJc w:val="left"/>
      <w:pPr>
        <w:ind w:left="1440" w:hanging="360"/>
      </w:pPr>
      <w:rPr>
        <w:rFonts w:ascii="Courier New" w:hAnsi="Courier New" w:cs="Courier New" w:hint="default"/>
      </w:rPr>
    </w:lvl>
    <w:lvl w:ilvl="2" w:tplc="22F21334" w:tentative="1">
      <w:start w:val="1"/>
      <w:numFmt w:val="bullet"/>
      <w:lvlText w:val=""/>
      <w:lvlJc w:val="left"/>
      <w:pPr>
        <w:ind w:left="2160" w:hanging="360"/>
      </w:pPr>
      <w:rPr>
        <w:rFonts w:ascii="Wingdings" w:hAnsi="Wingdings" w:hint="default"/>
      </w:rPr>
    </w:lvl>
    <w:lvl w:ilvl="3" w:tplc="06CC3EB0" w:tentative="1">
      <w:start w:val="1"/>
      <w:numFmt w:val="bullet"/>
      <w:lvlText w:val=""/>
      <w:lvlJc w:val="left"/>
      <w:pPr>
        <w:ind w:left="2880" w:hanging="360"/>
      </w:pPr>
      <w:rPr>
        <w:rFonts w:ascii="Symbol" w:hAnsi="Symbol" w:hint="default"/>
      </w:rPr>
    </w:lvl>
    <w:lvl w:ilvl="4" w:tplc="396AF560" w:tentative="1">
      <w:start w:val="1"/>
      <w:numFmt w:val="bullet"/>
      <w:lvlText w:val="o"/>
      <w:lvlJc w:val="left"/>
      <w:pPr>
        <w:ind w:left="3600" w:hanging="360"/>
      </w:pPr>
      <w:rPr>
        <w:rFonts w:ascii="Courier New" w:hAnsi="Courier New" w:cs="Courier New" w:hint="default"/>
      </w:rPr>
    </w:lvl>
    <w:lvl w:ilvl="5" w:tplc="1E60B428" w:tentative="1">
      <w:start w:val="1"/>
      <w:numFmt w:val="bullet"/>
      <w:lvlText w:val=""/>
      <w:lvlJc w:val="left"/>
      <w:pPr>
        <w:ind w:left="4320" w:hanging="360"/>
      </w:pPr>
      <w:rPr>
        <w:rFonts w:ascii="Wingdings" w:hAnsi="Wingdings" w:hint="default"/>
      </w:rPr>
    </w:lvl>
    <w:lvl w:ilvl="6" w:tplc="09BA6B70" w:tentative="1">
      <w:start w:val="1"/>
      <w:numFmt w:val="bullet"/>
      <w:lvlText w:val=""/>
      <w:lvlJc w:val="left"/>
      <w:pPr>
        <w:ind w:left="5040" w:hanging="360"/>
      </w:pPr>
      <w:rPr>
        <w:rFonts w:ascii="Symbol" w:hAnsi="Symbol" w:hint="default"/>
      </w:rPr>
    </w:lvl>
    <w:lvl w:ilvl="7" w:tplc="458A453E" w:tentative="1">
      <w:start w:val="1"/>
      <w:numFmt w:val="bullet"/>
      <w:lvlText w:val="o"/>
      <w:lvlJc w:val="left"/>
      <w:pPr>
        <w:ind w:left="5760" w:hanging="360"/>
      </w:pPr>
      <w:rPr>
        <w:rFonts w:ascii="Courier New" w:hAnsi="Courier New" w:cs="Courier New" w:hint="default"/>
      </w:rPr>
    </w:lvl>
    <w:lvl w:ilvl="8" w:tplc="DC0C631C" w:tentative="1">
      <w:start w:val="1"/>
      <w:numFmt w:val="bullet"/>
      <w:lvlText w:val=""/>
      <w:lvlJc w:val="left"/>
      <w:pPr>
        <w:ind w:left="6480" w:hanging="360"/>
      </w:pPr>
      <w:rPr>
        <w:rFonts w:ascii="Wingdings" w:hAnsi="Wingdings" w:hint="default"/>
      </w:rPr>
    </w:lvl>
  </w:abstractNum>
  <w:abstractNum w:abstractNumId="23" w15:restartNumberingAfterBreak="0">
    <w:nsid w:val="3BBE226F"/>
    <w:multiLevelType w:val="hybridMultilevel"/>
    <w:tmpl w:val="5434C6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46185A99"/>
    <w:multiLevelType w:val="hybridMultilevel"/>
    <w:tmpl w:val="B6845844"/>
    <w:lvl w:ilvl="0" w:tplc="FC609B8C">
      <w:start w:val="1"/>
      <w:numFmt w:val="bullet"/>
      <w:lvlText w:val=""/>
      <w:lvlJc w:val="left"/>
      <w:pPr>
        <w:ind w:left="720" w:hanging="360"/>
      </w:pPr>
      <w:rPr>
        <w:rFonts w:ascii="Symbol" w:hAnsi="Symbol" w:hint="default"/>
      </w:rPr>
    </w:lvl>
    <w:lvl w:ilvl="1" w:tplc="D1902852" w:tentative="1">
      <w:start w:val="1"/>
      <w:numFmt w:val="bullet"/>
      <w:lvlText w:val="o"/>
      <w:lvlJc w:val="left"/>
      <w:pPr>
        <w:ind w:left="1440" w:hanging="360"/>
      </w:pPr>
      <w:rPr>
        <w:rFonts w:ascii="Courier New" w:hAnsi="Courier New" w:cs="Courier New" w:hint="default"/>
      </w:rPr>
    </w:lvl>
    <w:lvl w:ilvl="2" w:tplc="5894C28A" w:tentative="1">
      <w:start w:val="1"/>
      <w:numFmt w:val="bullet"/>
      <w:lvlText w:val=""/>
      <w:lvlJc w:val="left"/>
      <w:pPr>
        <w:ind w:left="2160" w:hanging="360"/>
      </w:pPr>
      <w:rPr>
        <w:rFonts w:ascii="Wingdings" w:hAnsi="Wingdings" w:hint="default"/>
      </w:rPr>
    </w:lvl>
    <w:lvl w:ilvl="3" w:tplc="A8EAB11A" w:tentative="1">
      <w:start w:val="1"/>
      <w:numFmt w:val="bullet"/>
      <w:lvlText w:val=""/>
      <w:lvlJc w:val="left"/>
      <w:pPr>
        <w:ind w:left="2880" w:hanging="360"/>
      </w:pPr>
      <w:rPr>
        <w:rFonts w:ascii="Symbol" w:hAnsi="Symbol" w:hint="default"/>
      </w:rPr>
    </w:lvl>
    <w:lvl w:ilvl="4" w:tplc="BE660388" w:tentative="1">
      <w:start w:val="1"/>
      <w:numFmt w:val="bullet"/>
      <w:lvlText w:val="o"/>
      <w:lvlJc w:val="left"/>
      <w:pPr>
        <w:ind w:left="3600" w:hanging="360"/>
      </w:pPr>
      <w:rPr>
        <w:rFonts w:ascii="Courier New" w:hAnsi="Courier New" w:cs="Courier New" w:hint="default"/>
      </w:rPr>
    </w:lvl>
    <w:lvl w:ilvl="5" w:tplc="B2E825EC" w:tentative="1">
      <w:start w:val="1"/>
      <w:numFmt w:val="bullet"/>
      <w:lvlText w:val=""/>
      <w:lvlJc w:val="left"/>
      <w:pPr>
        <w:ind w:left="4320" w:hanging="360"/>
      </w:pPr>
      <w:rPr>
        <w:rFonts w:ascii="Wingdings" w:hAnsi="Wingdings" w:hint="default"/>
      </w:rPr>
    </w:lvl>
    <w:lvl w:ilvl="6" w:tplc="4EBE4CFE" w:tentative="1">
      <w:start w:val="1"/>
      <w:numFmt w:val="bullet"/>
      <w:lvlText w:val=""/>
      <w:lvlJc w:val="left"/>
      <w:pPr>
        <w:ind w:left="5040" w:hanging="360"/>
      </w:pPr>
      <w:rPr>
        <w:rFonts w:ascii="Symbol" w:hAnsi="Symbol" w:hint="default"/>
      </w:rPr>
    </w:lvl>
    <w:lvl w:ilvl="7" w:tplc="055048E6" w:tentative="1">
      <w:start w:val="1"/>
      <w:numFmt w:val="bullet"/>
      <w:lvlText w:val="o"/>
      <w:lvlJc w:val="left"/>
      <w:pPr>
        <w:ind w:left="5760" w:hanging="360"/>
      </w:pPr>
      <w:rPr>
        <w:rFonts w:ascii="Courier New" w:hAnsi="Courier New" w:cs="Courier New" w:hint="default"/>
      </w:rPr>
    </w:lvl>
    <w:lvl w:ilvl="8" w:tplc="FF1ED488" w:tentative="1">
      <w:start w:val="1"/>
      <w:numFmt w:val="bullet"/>
      <w:lvlText w:val=""/>
      <w:lvlJc w:val="left"/>
      <w:pPr>
        <w:ind w:left="6480" w:hanging="360"/>
      </w:pPr>
      <w:rPr>
        <w:rFonts w:ascii="Wingdings" w:hAnsi="Wingdings" w:hint="default"/>
      </w:rPr>
    </w:lvl>
  </w:abstractNum>
  <w:abstractNum w:abstractNumId="25" w15:restartNumberingAfterBreak="0">
    <w:nsid w:val="514A5B89"/>
    <w:multiLevelType w:val="hybridMultilevel"/>
    <w:tmpl w:val="B3C86CE4"/>
    <w:lvl w:ilvl="0" w:tplc="D86ADBF6">
      <w:start w:val="1"/>
      <w:numFmt w:val="bullet"/>
      <w:lvlText w:val=""/>
      <w:lvlJc w:val="left"/>
      <w:pPr>
        <w:ind w:left="720" w:hanging="360"/>
      </w:pPr>
      <w:rPr>
        <w:rFonts w:ascii="Symbol" w:hAnsi="Symbol" w:hint="default"/>
      </w:rPr>
    </w:lvl>
    <w:lvl w:ilvl="1" w:tplc="2902B38C" w:tentative="1">
      <w:start w:val="1"/>
      <w:numFmt w:val="bullet"/>
      <w:lvlText w:val="o"/>
      <w:lvlJc w:val="left"/>
      <w:pPr>
        <w:ind w:left="1440" w:hanging="360"/>
      </w:pPr>
      <w:rPr>
        <w:rFonts w:ascii="Courier New" w:hAnsi="Courier New" w:cs="Courier New" w:hint="default"/>
      </w:rPr>
    </w:lvl>
    <w:lvl w:ilvl="2" w:tplc="88140DAC" w:tentative="1">
      <w:start w:val="1"/>
      <w:numFmt w:val="bullet"/>
      <w:lvlText w:val=""/>
      <w:lvlJc w:val="left"/>
      <w:pPr>
        <w:ind w:left="2160" w:hanging="360"/>
      </w:pPr>
      <w:rPr>
        <w:rFonts w:ascii="Wingdings" w:hAnsi="Wingdings" w:hint="default"/>
      </w:rPr>
    </w:lvl>
    <w:lvl w:ilvl="3" w:tplc="E5E04C64" w:tentative="1">
      <w:start w:val="1"/>
      <w:numFmt w:val="bullet"/>
      <w:lvlText w:val=""/>
      <w:lvlJc w:val="left"/>
      <w:pPr>
        <w:ind w:left="2880" w:hanging="360"/>
      </w:pPr>
      <w:rPr>
        <w:rFonts w:ascii="Symbol" w:hAnsi="Symbol" w:hint="default"/>
      </w:rPr>
    </w:lvl>
    <w:lvl w:ilvl="4" w:tplc="05E6C780" w:tentative="1">
      <w:start w:val="1"/>
      <w:numFmt w:val="bullet"/>
      <w:lvlText w:val="o"/>
      <w:lvlJc w:val="left"/>
      <w:pPr>
        <w:ind w:left="3600" w:hanging="360"/>
      </w:pPr>
      <w:rPr>
        <w:rFonts w:ascii="Courier New" w:hAnsi="Courier New" w:cs="Courier New" w:hint="default"/>
      </w:rPr>
    </w:lvl>
    <w:lvl w:ilvl="5" w:tplc="1B921660" w:tentative="1">
      <w:start w:val="1"/>
      <w:numFmt w:val="bullet"/>
      <w:lvlText w:val=""/>
      <w:lvlJc w:val="left"/>
      <w:pPr>
        <w:ind w:left="4320" w:hanging="360"/>
      </w:pPr>
      <w:rPr>
        <w:rFonts w:ascii="Wingdings" w:hAnsi="Wingdings" w:hint="default"/>
      </w:rPr>
    </w:lvl>
    <w:lvl w:ilvl="6" w:tplc="9F98168A" w:tentative="1">
      <w:start w:val="1"/>
      <w:numFmt w:val="bullet"/>
      <w:lvlText w:val=""/>
      <w:lvlJc w:val="left"/>
      <w:pPr>
        <w:ind w:left="5040" w:hanging="360"/>
      </w:pPr>
      <w:rPr>
        <w:rFonts w:ascii="Symbol" w:hAnsi="Symbol" w:hint="default"/>
      </w:rPr>
    </w:lvl>
    <w:lvl w:ilvl="7" w:tplc="0A8CEF78" w:tentative="1">
      <w:start w:val="1"/>
      <w:numFmt w:val="bullet"/>
      <w:lvlText w:val="o"/>
      <w:lvlJc w:val="left"/>
      <w:pPr>
        <w:ind w:left="5760" w:hanging="360"/>
      </w:pPr>
      <w:rPr>
        <w:rFonts w:ascii="Courier New" w:hAnsi="Courier New" w:cs="Courier New" w:hint="default"/>
      </w:rPr>
    </w:lvl>
    <w:lvl w:ilvl="8" w:tplc="619296A0" w:tentative="1">
      <w:start w:val="1"/>
      <w:numFmt w:val="bullet"/>
      <w:lvlText w:val=""/>
      <w:lvlJc w:val="left"/>
      <w:pPr>
        <w:ind w:left="6480" w:hanging="360"/>
      </w:pPr>
      <w:rPr>
        <w:rFonts w:ascii="Wingdings" w:hAnsi="Wingdings" w:hint="default"/>
      </w:rPr>
    </w:lvl>
  </w:abstractNum>
  <w:abstractNum w:abstractNumId="26" w15:restartNumberingAfterBreak="0">
    <w:nsid w:val="59282353"/>
    <w:multiLevelType w:val="hybridMultilevel"/>
    <w:tmpl w:val="A0D23E62"/>
    <w:lvl w:ilvl="0" w:tplc="4C469BB8">
      <w:start w:val="1"/>
      <w:numFmt w:val="bullet"/>
      <w:lvlText w:val=""/>
      <w:lvlJc w:val="left"/>
      <w:pPr>
        <w:ind w:left="720" w:hanging="360"/>
      </w:pPr>
      <w:rPr>
        <w:rFonts w:ascii="Symbol" w:hAnsi="Symbol" w:hint="default"/>
      </w:rPr>
    </w:lvl>
    <w:lvl w:ilvl="1" w:tplc="83700238" w:tentative="1">
      <w:start w:val="1"/>
      <w:numFmt w:val="bullet"/>
      <w:lvlText w:val="o"/>
      <w:lvlJc w:val="left"/>
      <w:pPr>
        <w:ind w:left="1440" w:hanging="360"/>
      </w:pPr>
      <w:rPr>
        <w:rFonts w:ascii="Courier New" w:hAnsi="Courier New" w:cs="Courier New" w:hint="default"/>
      </w:rPr>
    </w:lvl>
    <w:lvl w:ilvl="2" w:tplc="77486A72" w:tentative="1">
      <w:start w:val="1"/>
      <w:numFmt w:val="bullet"/>
      <w:lvlText w:val=""/>
      <w:lvlJc w:val="left"/>
      <w:pPr>
        <w:ind w:left="2160" w:hanging="360"/>
      </w:pPr>
      <w:rPr>
        <w:rFonts w:ascii="Wingdings" w:hAnsi="Wingdings" w:hint="default"/>
      </w:rPr>
    </w:lvl>
    <w:lvl w:ilvl="3" w:tplc="342CFBDA" w:tentative="1">
      <w:start w:val="1"/>
      <w:numFmt w:val="bullet"/>
      <w:lvlText w:val=""/>
      <w:lvlJc w:val="left"/>
      <w:pPr>
        <w:ind w:left="2880" w:hanging="360"/>
      </w:pPr>
      <w:rPr>
        <w:rFonts w:ascii="Symbol" w:hAnsi="Symbol" w:hint="default"/>
      </w:rPr>
    </w:lvl>
    <w:lvl w:ilvl="4" w:tplc="5D028862" w:tentative="1">
      <w:start w:val="1"/>
      <w:numFmt w:val="bullet"/>
      <w:lvlText w:val="o"/>
      <w:lvlJc w:val="left"/>
      <w:pPr>
        <w:ind w:left="3600" w:hanging="360"/>
      </w:pPr>
      <w:rPr>
        <w:rFonts w:ascii="Courier New" w:hAnsi="Courier New" w:cs="Courier New" w:hint="default"/>
      </w:rPr>
    </w:lvl>
    <w:lvl w:ilvl="5" w:tplc="A05EBDD6" w:tentative="1">
      <w:start w:val="1"/>
      <w:numFmt w:val="bullet"/>
      <w:lvlText w:val=""/>
      <w:lvlJc w:val="left"/>
      <w:pPr>
        <w:ind w:left="4320" w:hanging="360"/>
      </w:pPr>
      <w:rPr>
        <w:rFonts w:ascii="Wingdings" w:hAnsi="Wingdings" w:hint="default"/>
      </w:rPr>
    </w:lvl>
    <w:lvl w:ilvl="6" w:tplc="48C4D588" w:tentative="1">
      <w:start w:val="1"/>
      <w:numFmt w:val="bullet"/>
      <w:lvlText w:val=""/>
      <w:lvlJc w:val="left"/>
      <w:pPr>
        <w:ind w:left="5040" w:hanging="360"/>
      </w:pPr>
      <w:rPr>
        <w:rFonts w:ascii="Symbol" w:hAnsi="Symbol" w:hint="default"/>
      </w:rPr>
    </w:lvl>
    <w:lvl w:ilvl="7" w:tplc="729ADE9A" w:tentative="1">
      <w:start w:val="1"/>
      <w:numFmt w:val="bullet"/>
      <w:lvlText w:val="o"/>
      <w:lvlJc w:val="left"/>
      <w:pPr>
        <w:ind w:left="5760" w:hanging="360"/>
      </w:pPr>
      <w:rPr>
        <w:rFonts w:ascii="Courier New" w:hAnsi="Courier New" w:cs="Courier New" w:hint="default"/>
      </w:rPr>
    </w:lvl>
    <w:lvl w:ilvl="8" w:tplc="5D760694" w:tentative="1">
      <w:start w:val="1"/>
      <w:numFmt w:val="bullet"/>
      <w:lvlText w:val=""/>
      <w:lvlJc w:val="left"/>
      <w:pPr>
        <w:ind w:left="6480" w:hanging="360"/>
      </w:pPr>
      <w:rPr>
        <w:rFonts w:ascii="Wingdings" w:hAnsi="Wingdings" w:hint="default"/>
      </w:rPr>
    </w:lvl>
  </w:abstractNum>
  <w:abstractNum w:abstractNumId="27" w15:restartNumberingAfterBreak="0">
    <w:nsid w:val="68112508"/>
    <w:multiLevelType w:val="hybridMultilevel"/>
    <w:tmpl w:val="B3AE96CC"/>
    <w:lvl w:ilvl="0" w:tplc="3E66194C">
      <w:start w:val="1"/>
      <w:numFmt w:val="bullet"/>
      <w:lvlText w:val=""/>
      <w:lvlJc w:val="left"/>
      <w:pPr>
        <w:ind w:left="720" w:hanging="360"/>
      </w:pPr>
      <w:rPr>
        <w:rFonts w:ascii="Symbol" w:hAnsi="Symbol" w:hint="default"/>
      </w:rPr>
    </w:lvl>
    <w:lvl w:ilvl="1" w:tplc="CD443116" w:tentative="1">
      <w:start w:val="1"/>
      <w:numFmt w:val="bullet"/>
      <w:lvlText w:val="o"/>
      <w:lvlJc w:val="left"/>
      <w:pPr>
        <w:ind w:left="1440" w:hanging="360"/>
      </w:pPr>
      <w:rPr>
        <w:rFonts w:ascii="Courier New" w:hAnsi="Courier New" w:cs="Courier New" w:hint="default"/>
      </w:rPr>
    </w:lvl>
    <w:lvl w:ilvl="2" w:tplc="8BD29FCE" w:tentative="1">
      <w:start w:val="1"/>
      <w:numFmt w:val="bullet"/>
      <w:lvlText w:val=""/>
      <w:lvlJc w:val="left"/>
      <w:pPr>
        <w:ind w:left="2160" w:hanging="360"/>
      </w:pPr>
      <w:rPr>
        <w:rFonts w:ascii="Wingdings" w:hAnsi="Wingdings" w:hint="default"/>
      </w:rPr>
    </w:lvl>
    <w:lvl w:ilvl="3" w:tplc="24D6A34E" w:tentative="1">
      <w:start w:val="1"/>
      <w:numFmt w:val="bullet"/>
      <w:lvlText w:val=""/>
      <w:lvlJc w:val="left"/>
      <w:pPr>
        <w:ind w:left="2880" w:hanging="360"/>
      </w:pPr>
      <w:rPr>
        <w:rFonts w:ascii="Symbol" w:hAnsi="Symbol" w:hint="default"/>
      </w:rPr>
    </w:lvl>
    <w:lvl w:ilvl="4" w:tplc="631E14CE" w:tentative="1">
      <w:start w:val="1"/>
      <w:numFmt w:val="bullet"/>
      <w:lvlText w:val="o"/>
      <w:lvlJc w:val="left"/>
      <w:pPr>
        <w:ind w:left="3600" w:hanging="360"/>
      </w:pPr>
      <w:rPr>
        <w:rFonts w:ascii="Courier New" w:hAnsi="Courier New" w:cs="Courier New" w:hint="default"/>
      </w:rPr>
    </w:lvl>
    <w:lvl w:ilvl="5" w:tplc="90C8C238" w:tentative="1">
      <w:start w:val="1"/>
      <w:numFmt w:val="bullet"/>
      <w:lvlText w:val=""/>
      <w:lvlJc w:val="left"/>
      <w:pPr>
        <w:ind w:left="4320" w:hanging="360"/>
      </w:pPr>
      <w:rPr>
        <w:rFonts w:ascii="Wingdings" w:hAnsi="Wingdings" w:hint="default"/>
      </w:rPr>
    </w:lvl>
    <w:lvl w:ilvl="6" w:tplc="656EC870" w:tentative="1">
      <w:start w:val="1"/>
      <w:numFmt w:val="bullet"/>
      <w:lvlText w:val=""/>
      <w:lvlJc w:val="left"/>
      <w:pPr>
        <w:ind w:left="5040" w:hanging="360"/>
      </w:pPr>
      <w:rPr>
        <w:rFonts w:ascii="Symbol" w:hAnsi="Symbol" w:hint="default"/>
      </w:rPr>
    </w:lvl>
    <w:lvl w:ilvl="7" w:tplc="E362A83A" w:tentative="1">
      <w:start w:val="1"/>
      <w:numFmt w:val="bullet"/>
      <w:lvlText w:val="o"/>
      <w:lvlJc w:val="left"/>
      <w:pPr>
        <w:ind w:left="5760" w:hanging="360"/>
      </w:pPr>
      <w:rPr>
        <w:rFonts w:ascii="Courier New" w:hAnsi="Courier New" w:cs="Courier New" w:hint="default"/>
      </w:rPr>
    </w:lvl>
    <w:lvl w:ilvl="8" w:tplc="398638D8" w:tentative="1">
      <w:start w:val="1"/>
      <w:numFmt w:val="bullet"/>
      <w:lvlText w:val=""/>
      <w:lvlJc w:val="left"/>
      <w:pPr>
        <w:ind w:left="6480" w:hanging="360"/>
      </w:pPr>
      <w:rPr>
        <w:rFonts w:ascii="Wingdings" w:hAnsi="Wingdings" w:hint="default"/>
      </w:rPr>
    </w:lvl>
  </w:abstractNum>
  <w:abstractNum w:abstractNumId="28" w15:restartNumberingAfterBreak="0">
    <w:nsid w:val="710A651C"/>
    <w:multiLevelType w:val="hybridMultilevel"/>
    <w:tmpl w:val="81E23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697DBF"/>
    <w:multiLevelType w:val="hybridMultilevel"/>
    <w:tmpl w:val="C3BCBABE"/>
    <w:lvl w:ilvl="0" w:tplc="9C260542">
      <w:start w:val="1"/>
      <w:numFmt w:val="bullet"/>
      <w:lvlText w:val=""/>
      <w:lvlJc w:val="left"/>
      <w:pPr>
        <w:ind w:left="720" w:hanging="360"/>
      </w:pPr>
      <w:rPr>
        <w:rFonts w:ascii="Symbol" w:hAnsi="Symbol" w:hint="default"/>
      </w:rPr>
    </w:lvl>
    <w:lvl w:ilvl="1" w:tplc="2B048822" w:tentative="1">
      <w:start w:val="1"/>
      <w:numFmt w:val="bullet"/>
      <w:lvlText w:val="o"/>
      <w:lvlJc w:val="left"/>
      <w:pPr>
        <w:ind w:left="1440" w:hanging="360"/>
      </w:pPr>
      <w:rPr>
        <w:rFonts w:ascii="Courier New" w:hAnsi="Courier New" w:cs="Courier New" w:hint="default"/>
      </w:rPr>
    </w:lvl>
    <w:lvl w:ilvl="2" w:tplc="15B66BF0" w:tentative="1">
      <w:start w:val="1"/>
      <w:numFmt w:val="bullet"/>
      <w:lvlText w:val=""/>
      <w:lvlJc w:val="left"/>
      <w:pPr>
        <w:ind w:left="2160" w:hanging="360"/>
      </w:pPr>
      <w:rPr>
        <w:rFonts w:ascii="Wingdings" w:hAnsi="Wingdings" w:hint="default"/>
      </w:rPr>
    </w:lvl>
    <w:lvl w:ilvl="3" w:tplc="51CC8EFE" w:tentative="1">
      <w:start w:val="1"/>
      <w:numFmt w:val="bullet"/>
      <w:lvlText w:val=""/>
      <w:lvlJc w:val="left"/>
      <w:pPr>
        <w:ind w:left="2880" w:hanging="360"/>
      </w:pPr>
      <w:rPr>
        <w:rFonts w:ascii="Symbol" w:hAnsi="Symbol" w:hint="default"/>
      </w:rPr>
    </w:lvl>
    <w:lvl w:ilvl="4" w:tplc="3F2CC46E" w:tentative="1">
      <w:start w:val="1"/>
      <w:numFmt w:val="bullet"/>
      <w:lvlText w:val="o"/>
      <w:lvlJc w:val="left"/>
      <w:pPr>
        <w:ind w:left="3600" w:hanging="360"/>
      </w:pPr>
      <w:rPr>
        <w:rFonts w:ascii="Courier New" w:hAnsi="Courier New" w:cs="Courier New" w:hint="default"/>
      </w:rPr>
    </w:lvl>
    <w:lvl w:ilvl="5" w:tplc="287EB732" w:tentative="1">
      <w:start w:val="1"/>
      <w:numFmt w:val="bullet"/>
      <w:lvlText w:val=""/>
      <w:lvlJc w:val="left"/>
      <w:pPr>
        <w:ind w:left="4320" w:hanging="360"/>
      </w:pPr>
      <w:rPr>
        <w:rFonts w:ascii="Wingdings" w:hAnsi="Wingdings" w:hint="default"/>
      </w:rPr>
    </w:lvl>
    <w:lvl w:ilvl="6" w:tplc="94EA4320" w:tentative="1">
      <w:start w:val="1"/>
      <w:numFmt w:val="bullet"/>
      <w:lvlText w:val=""/>
      <w:lvlJc w:val="left"/>
      <w:pPr>
        <w:ind w:left="5040" w:hanging="360"/>
      </w:pPr>
      <w:rPr>
        <w:rFonts w:ascii="Symbol" w:hAnsi="Symbol" w:hint="default"/>
      </w:rPr>
    </w:lvl>
    <w:lvl w:ilvl="7" w:tplc="8320C0D0" w:tentative="1">
      <w:start w:val="1"/>
      <w:numFmt w:val="bullet"/>
      <w:lvlText w:val="o"/>
      <w:lvlJc w:val="left"/>
      <w:pPr>
        <w:ind w:left="5760" w:hanging="360"/>
      </w:pPr>
      <w:rPr>
        <w:rFonts w:ascii="Courier New" w:hAnsi="Courier New" w:cs="Courier New" w:hint="default"/>
      </w:rPr>
    </w:lvl>
    <w:lvl w:ilvl="8" w:tplc="9D22913E" w:tentative="1">
      <w:start w:val="1"/>
      <w:numFmt w:val="bullet"/>
      <w:lvlText w:val=""/>
      <w:lvlJc w:val="left"/>
      <w:pPr>
        <w:ind w:left="6480" w:hanging="360"/>
      </w:pPr>
      <w:rPr>
        <w:rFonts w:ascii="Wingdings" w:hAnsi="Wingdings" w:hint="default"/>
      </w:rPr>
    </w:lvl>
  </w:abstractNum>
  <w:abstractNum w:abstractNumId="30" w15:restartNumberingAfterBreak="0">
    <w:nsid w:val="7E3A552D"/>
    <w:multiLevelType w:val="hybridMultilevel"/>
    <w:tmpl w:val="CA662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F040284"/>
    <w:multiLevelType w:val="multilevel"/>
    <w:tmpl w:val="685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6172559">
    <w:abstractNumId w:val="6"/>
  </w:num>
  <w:num w:numId="2" w16cid:durableId="861742215">
    <w:abstractNumId w:val="7"/>
  </w:num>
  <w:num w:numId="3" w16cid:durableId="1370951389">
    <w:abstractNumId w:val="22"/>
  </w:num>
  <w:num w:numId="4" w16cid:durableId="1859348891">
    <w:abstractNumId w:val="11"/>
  </w:num>
  <w:num w:numId="5" w16cid:durableId="688071323">
    <w:abstractNumId w:val="31"/>
  </w:num>
  <w:num w:numId="6" w16cid:durableId="1378359949">
    <w:abstractNumId w:val="3"/>
  </w:num>
  <w:num w:numId="7" w16cid:durableId="1631790397">
    <w:abstractNumId w:val="16"/>
  </w:num>
  <w:num w:numId="8" w16cid:durableId="1904364755">
    <w:abstractNumId w:val="26"/>
  </w:num>
  <w:num w:numId="9" w16cid:durableId="1002858082">
    <w:abstractNumId w:val="8"/>
  </w:num>
  <w:num w:numId="10" w16cid:durableId="1445880846">
    <w:abstractNumId w:val="12"/>
  </w:num>
  <w:num w:numId="11" w16cid:durableId="254173553">
    <w:abstractNumId w:val="17"/>
  </w:num>
  <w:num w:numId="12" w16cid:durableId="860817448">
    <w:abstractNumId w:val="2"/>
  </w:num>
  <w:num w:numId="13" w16cid:durableId="1146824795">
    <w:abstractNumId w:val="29"/>
  </w:num>
  <w:num w:numId="14" w16cid:durableId="1531989123">
    <w:abstractNumId w:val="0"/>
  </w:num>
  <w:num w:numId="15" w16cid:durableId="360588867">
    <w:abstractNumId w:val="4"/>
  </w:num>
  <w:num w:numId="16" w16cid:durableId="950822193">
    <w:abstractNumId w:val="20"/>
  </w:num>
  <w:num w:numId="17" w16cid:durableId="2040666940">
    <w:abstractNumId w:val="10"/>
  </w:num>
  <w:num w:numId="18" w16cid:durableId="1105423269">
    <w:abstractNumId w:val="23"/>
  </w:num>
  <w:num w:numId="19" w16cid:durableId="91822917">
    <w:abstractNumId w:val="28"/>
  </w:num>
  <w:num w:numId="20" w16cid:durableId="51584626">
    <w:abstractNumId w:val="1"/>
  </w:num>
  <w:num w:numId="21" w16cid:durableId="634062562">
    <w:abstractNumId w:val="15"/>
  </w:num>
  <w:num w:numId="22" w16cid:durableId="423458339">
    <w:abstractNumId w:val="19"/>
  </w:num>
  <w:num w:numId="23" w16cid:durableId="1939950183">
    <w:abstractNumId w:val="18"/>
  </w:num>
  <w:num w:numId="24" w16cid:durableId="571812575">
    <w:abstractNumId w:val="21"/>
  </w:num>
  <w:num w:numId="25" w16cid:durableId="487211031">
    <w:abstractNumId w:val="5"/>
  </w:num>
  <w:num w:numId="26" w16cid:durableId="1990859501">
    <w:abstractNumId w:val="24"/>
  </w:num>
  <w:num w:numId="27" w16cid:durableId="298414289">
    <w:abstractNumId w:val="13"/>
  </w:num>
  <w:num w:numId="28" w16cid:durableId="1334722892">
    <w:abstractNumId w:val="25"/>
  </w:num>
  <w:num w:numId="29" w16cid:durableId="1903296949">
    <w:abstractNumId w:val="27"/>
  </w:num>
  <w:num w:numId="30" w16cid:durableId="1354695832">
    <w:abstractNumId w:val="14"/>
  </w:num>
  <w:num w:numId="31" w16cid:durableId="807094873">
    <w:abstractNumId w:val="9"/>
  </w:num>
  <w:num w:numId="32" w16cid:durableId="7964122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22D7"/>
    <w:rsid w:val="00002F88"/>
    <w:rsid w:val="0001057D"/>
    <w:rsid w:val="00012F1D"/>
    <w:rsid w:val="00017084"/>
    <w:rsid w:val="0002084F"/>
    <w:rsid w:val="0002097C"/>
    <w:rsid w:val="00022145"/>
    <w:rsid w:val="00024789"/>
    <w:rsid w:val="00025643"/>
    <w:rsid w:val="00030048"/>
    <w:rsid w:val="0003065D"/>
    <w:rsid w:val="00030E84"/>
    <w:rsid w:val="0003570B"/>
    <w:rsid w:val="00041FFD"/>
    <w:rsid w:val="00042618"/>
    <w:rsid w:val="00042F3E"/>
    <w:rsid w:val="000436C9"/>
    <w:rsid w:val="000473E5"/>
    <w:rsid w:val="0004772A"/>
    <w:rsid w:val="00053122"/>
    <w:rsid w:val="00056302"/>
    <w:rsid w:val="000567F8"/>
    <w:rsid w:val="000604E2"/>
    <w:rsid w:val="00060819"/>
    <w:rsid w:val="00062473"/>
    <w:rsid w:val="00062FF2"/>
    <w:rsid w:val="000644D0"/>
    <w:rsid w:val="00064577"/>
    <w:rsid w:val="00064B63"/>
    <w:rsid w:val="0006530E"/>
    <w:rsid w:val="00066DB6"/>
    <w:rsid w:val="00067DEA"/>
    <w:rsid w:val="00072B7A"/>
    <w:rsid w:val="00075B9C"/>
    <w:rsid w:val="00076057"/>
    <w:rsid w:val="00076AD2"/>
    <w:rsid w:val="000776C7"/>
    <w:rsid w:val="00077B62"/>
    <w:rsid w:val="000812E9"/>
    <w:rsid w:val="00083F31"/>
    <w:rsid w:val="000851A7"/>
    <w:rsid w:val="000905B4"/>
    <w:rsid w:val="00091A05"/>
    <w:rsid w:val="000925ED"/>
    <w:rsid w:val="00093FF8"/>
    <w:rsid w:val="000944F0"/>
    <w:rsid w:val="000A144F"/>
    <w:rsid w:val="000A2870"/>
    <w:rsid w:val="000A5E77"/>
    <w:rsid w:val="000A61BC"/>
    <w:rsid w:val="000B203B"/>
    <w:rsid w:val="000B6AFD"/>
    <w:rsid w:val="000B6E5F"/>
    <w:rsid w:val="000B6EC6"/>
    <w:rsid w:val="000C3B59"/>
    <w:rsid w:val="000C3F6E"/>
    <w:rsid w:val="000C447F"/>
    <w:rsid w:val="000C7FBF"/>
    <w:rsid w:val="000D2EDA"/>
    <w:rsid w:val="000D453C"/>
    <w:rsid w:val="000D4C57"/>
    <w:rsid w:val="000E126F"/>
    <w:rsid w:val="000E12CB"/>
    <w:rsid w:val="000E14D0"/>
    <w:rsid w:val="000E21D6"/>
    <w:rsid w:val="000E31EF"/>
    <w:rsid w:val="000E5BC5"/>
    <w:rsid w:val="000E6F9A"/>
    <w:rsid w:val="000E727F"/>
    <w:rsid w:val="000E7559"/>
    <w:rsid w:val="000E7A67"/>
    <w:rsid w:val="000E7C05"/>
    <w:rsid w:val="000F0291"/>
    <w:rsid w:val="000F1902"/>
    <w:rsid w:val="000F304C"/>
    <w:rsid w:val="000F66D5"/>
    <w:rsid w:val="0010041E"/>
    <w:rsid w:val="00101A90"/>
    <w:rsid w:val="00103C8F"/>
    <w:rsid w:val="00103F58"/>
    <w:rsid w:val="00105EB9"/>
    <w:rsid w:val="001061CF"/>
    <w:rsid w:val="00106949"/>
    <w:rsid w:val="00106EB1"/>
    <w:rsid w:val="00107A9E"/>
    <w:rsid w:val="00110279"/>
    <w:rsid w:val="00112584"/>
    <w:rsid w:val="001128F1"/>
    <w:rsid w:val="00113958"/>
    <w:rsid w:val="001139E3"/>
    <w:rsid w:val="00113D82"/>
    <w:rsid w:val="00115C36"/>
    <w:rsid w:val="00116859"/>
    <w:rsid w:val="0012435D"/>
    <w:rsid w:val="00130632"/>
    <w:rsid w:val="00130763"/>
    <w:rsid w:val="001310A7"/>
    <w:rsid w:val="001315D6"/>
    <w:rsid w:val="0013161C"/>
    <w:rsid w:val="001321EA"/>
    <w:rsid w:val="00132CF1"/>
    <w:rsid w:val="0013370D"/>
    <w:rsid w:val="0013711D"/>
    <w:rsid w:val="00137ADF"/>
    <w:rsid w:val="001418DB"/>
    <w:rsid w:val="00143E79"/>
    <w:rsid w:val="001445F9"/>
    <w:rsid w:val="001458DF"/>
    <w:rsid w:val="001470EF"/>
    <w:rsid w:val="001502DD"/>
    <w:rsid w:val="00151464"/>
    <w:rsid w:val="00152F63"/>
    <w:rsid w:val="00154B5F"/>
    <w:rsid w:val="00155A50"/>
    <w:rsid w:val="00164059"/>
    <w:rsid w:val="001640B3"/>
    <w:rsid w:val="00170FEC"/>
    <w:rsid w:val="001720BE"/>
    <w:rsid w:val="00175D05"/>
    <w:rsid w:val="00177A80"/>
    <w:rsid w:val="001802D3"/>
    <w:rsid w:val="00180CC6"/>
    <w:rsid w:val="00183A2D"/>
    <w:rsid w:val="001856A8"/>
    <w:rsid w:val="00186CBE"/>
    <w:rsid w:val="00187758"/>
    <w:rsid w:val="00192AF2"/>
    <w:rsid w:val="0019362A"/>
    <w:rsid w:val="001A2063"/>
    <w:rsid w:val="001A2968"/>
    <w:rsid w:val="001A3D01"/>
    <w:rsid w:val="001A4BE0"/>
    <w:rsid w:val="001B3330"/>
    <w:rsid w:val="001B58C6"/>
    <w:rsid w:val="001B6458"/>
    <w:rsid w:val="001B667D"/>
    <w:rsid w:val="001C0FCE"/>
    <w:rsid w:val="001C5049"/>
    <w:rsid w:val="001C5820"/>
    <w:rsid w:val="001D0B5D"/>
    <w:rsid w:val="001D322E"/>
    <w:rsid w:val="001D3FAE"/>
    <w:rsid w:val="001E227A"/>
    <w:rsid w:val="001F047D"/>
    <w:rsid w:val="001F0763"/>
    <w:rsid w:val="001F2CF7"/>
    <w:rsid w:val="001F4EAF"/>
    <w:rsid w:val="00203590"/>
    <w:rsid w:val="0020413F"/>
    <w:rsid w:val="00205413"/>
    <w:rsid w:val="00205622"/>
    <w:rsid w:val="0020726F"/>
    <w:rsid w:val="00212768"/>
    <w:rsid w:val="00214914"/>
    <w:rsid w:val="002170CD"/>
    <w:rsid w:val="00220E92"/>
    <w:rsid w:val="00221235"/>
    <w:rsid w:val="00224C02"/>
    <w:rsid w:val="00226282"/>
    <w:rsid w:val="002342FB"/>
    <w:rsid w:val="00235250"/>
    <w:rsid w:val="00236E0F"/>
    <w:rsid w:val="00242209"/>
    <w:rsid w:val="0024479F"/>
    <w:rsid w:val="00245470"/>
    <w:rsid w:val="00245F98"/>
    <w:rsid w:val="00246050"/>
    <w:rsid w:val="002464CB"/>
    <w:rsid w:val="00247269"/>
    <w:rsid w:val="00254F30"/>
    <w:rsid w:val="00257666"/>
    <w:rsid w:val="00257C90"/>
    <w:rsid w:val="00260984"/>
    <w:rsid w:val="002609E8"/>
    <w:rsid w:val="00265A42"/>
    <w:rsid w:val="00267FA4"/>
    <w:rsid w:val="00270566"/>
    <w:rsid w:val="002736F8"/>
    <w:rsid w:val="002745AD"/>
    <w:rsid w:val="002755F1"/>
    <w:rsid w:val="002775FA"/>
    <w:rsid w:val="0028107D"/>
    <w:rsid w:val="00281836"/>
    <w:rsid w:val="0028257E"/>
    <w:rsid w:val="0028321C"/>
    <w:rsid w:val="002846B7"/>
    <w:rsid w:val="0028478F"/>
    <w:rsid w:val="002858BC"/>
    <w:rsid w:val="00285B68"/>
    <w:rsid w:val="00286C5B"/>
    <w:rsid w:val="00290560"/>
    <w:rsid w:val="0029176C"/>
    <w:rsid w:val="0029685F"/>
    <w:rsid w:val="002A084F"/>
    <w:rsid w:val="002A0B1D"/>
    <w:rsid w:val="002A130E"/>
    <w:rsid w:val="002A14E3"/>
    <w:rsid w:val="002A53EE"/>
    <w:rsid w:val="002A7308"/>
    <w:rsid w:val="002B083D"/>
    <w:rsid w:val="002B4D5D"/>
    <w:rsid w:val="002B54A5"/>
    <w:rsid w:val="002C18A7"/>
    <w:rsid w:val="002C3E1F"/>
    <w:rsid w:val="002C6552"/>
    <w:rsid w:val="002D4A22"/>
    <w:rsid w:val="002D51C0"/>
    <w:rsid w:val="002D67CA"/>
    <w:rsid w:val="002E023B"/>
    <w:rsid w:val="002E2248"/>
    <w:rsid w:val="002E5DE7"/>
    <w:rsid w:val="002E6B86"/>
    <w:rsid w:val="002F0C10"/>
    <w:rsid w:val="002F1291"/>
    <w:rsid w:val="002F14FD"/>
    <w:rsid w:val="002F4DC5"/>
    <w:rsid w:val="002F5922"/>
    <w:rsid w:val="002F6CE2"/>
    <w:rsid w:val="00302BAF"/>
    <w:rsid w:val="0030774E"/>
    <w:rsid w:val="00307767"/>
    <w:rsid w:val="00313872"/>
    <w:rsid w:val="003169DB"/>
    <w:rsid w:val="003172C4"/>
    <w:rsid w:val="00317C4F"/>
    <w:rsid w:val="00323C46"/>
    <w:rsid w:val="003249AE"/>
    <w:rsid w:val="00324B82"/>
    <w:rsid w:val="00325F78"/>
    <w:rsid w:val="0032751D"/>
    <w:rsid w:val="00327C7A"/>
    <w:rsid w:val="00331B98"/>
    <w:rsid w:val="003350AD"/>
    <w:rsid w:val="0033726E"/>
    <w:rsid w:val="0033793F"/>
    <w:rsid w:val="00337B45"/>
    <w:rsid w:val="003438C5"/>
    <w:rsid w:val="003438D9"/>
    <w:rsid w:val="003465C4"/>
    <w:rsid w:val="00347186"/>
    <w:rsid w:val="00347E71"/>
    <w:rsid w:val="00351708"/>
    <w:rsid w:val="00353B73"/>
    <w:rsid w:val="00356174"/>
    <w:rsid w:val="00356529"/>
    <w:rsid w:val="00356558"/>
    <w:rsid w:val="00357609"/>
    <w:rsid w:val="00361177"/>
    <w:rsid w:val="0036242B"/>
    <w:rsid w:val="00362585"/>
    <w:rsid w:val="0036363E"/>
    <w:rsid w:val="00364BC6"/>
    <w:rsid w:val="003652D8"/>
    <w:rsid w:val="00366FA7"/>
    <w:rsid w:val="00372E03"/>
    <w:rsid w:val="00373BC6"/>
    <w:rsid w:val="003748F6"/>
    <w:rsid w:val="0037602A"/>
    <w:rsid w:val="00376E3B"/>
    <w:rsid w:val="00381354"/>
    <w:rsid w:val="00384A2E"/>
    <w:rsid w:val="00384C82"/>
    <w:rsid w:val="00385B6E"/>
    <w:rsid w:val="00391ADC"/>
    <w:rsid w:val="00391D7B"/>
    <w:rsid w:val="00396302"/>
    <w:rsid w:val="00396418"/>
    <w:rsid w:val="003A117A"/>
    <w:rsid w:val="003A18E6"/>
    <w:rsid w:val="003A48D1"/>
    <w:rsid w:val="003A4B30"/>
    <w:rsid w:val="003A59F1"/>
    <w:rsid w:val="003A70FB"/>
    <w:rsid w:val="003B0383"/>
    <w:rsid w:val="003B2CB6"/>
    <w:rsid w:val="003B34CA"/>
    <w:rsid w:val="003B4F39"/>
    <w:rsid w:val="003B5A19"/>
    <w:rsid w:val="003C07E4"/>
    <w:rsid w:val="003C59B2"/>
    <w:rsid w:val="003C6CE8"/>
    <w:rsid w:val="003C709B"/>
    <w:rsid w:val="003D05D2"/>
    <w:rsid w:val="003D0693"/>
    <w:rsid w:val="003D0B9B"/>
    <w:rsid w:val="003D6EE5"/>
    <w:rsid w:val="003E41CF"/>
    <w:rsid w:val="003E5477"/>
    <w:rsid w:val="003E7178"/>
    <w:rsid w:val="003E796E"/>
    <w:rsid w:val="003F554A"/>
    <w:rsid w:val="003F65AF"/>
    <w:rsid w:val="00400476"/>
    <w:rsid w:val="004005D5"/>
    <w:rsid w:val="00401172"/>
    <w:rsid w:val="00401DC8"/>
    <w:rsid w:val="004038F4"/>
    <w:rsid w:val="00406D6A"/>
    <w:rsid w:val="00410F2C"/>
    <w:rsid w:val="004123AE"/>
    <w:rsid w:val="00413004"/>
    <w:rsid w:val="004137AF"/>
    <w:rsid w:val="00414354"/>
    <w:rsid w:val="004172D4"/>
    <w:rsid w:val="00417EB6"/>
    <w:rsid w:val="00425A0B"/>
    <w:rsid w:val="00431EF6"/>
    <w:rsid w:val="00433458"/>
    <w:rsid w:val="00437EFD"/>
    <w:rsid w:val="00437F2B"/>
    <w:rsid w:val="004437F6"/>
    <w:rsid w:val="0044427F"/>
    <w:rsid w:val="00445018"/>
    <w:rsid w:val="00446753"/>
    <w:rsid w:val="00447B20"/>
    <w:rsid w:val="00450312"/>
    <w:rsid w:val="00450420"/>
    <w:rsid w:val="0045275F"/>
    <w:rsid w:val="004537C1"/>
    <w:rsid w:val="00453AEF"/>
    <w:rsid w:val="004545C2"/>
    <w:rsid w:val="00454CF3"/>
    <w:rsid w:val="0045600B"/>
    <w:rsid w:val="0045661E"/>
    <w:rsid w:val="0045668D"/>
    <w:rsid w:val="00456BB7"/>
    <w:rsid w:val="00457C95"/>
    <w:rsid w:val="00457EC7"/>
    <w:rsid w:val="00461A6D"/>
    <w:rsid w:val="00462BE0"/>
    <w:rsid w:val="004641C0"/>
    <w:rsid w:val="004729A6"/>
    <w:rsid w:val="00473C6D"/>
    <w:rsid w:val="00474BCF"/>
    <w:rsid w:val="00476A7A"/>
    <w:rsid w:val="004776DC"/>
    <w:rsid w:val="00481303"/>
    <w:rsid w:val="00483C59"/>
    <w:rsid w:val="00484711"/>
    <w:rsid w:val="0048528D"/>
    <w:rsid w:val="00485A85"/>
    <w:rsid w:val="00486642"/>
    <w:rsid w:val="00490B59"/>
    <w:rsid w:val="00492DC1"/>
    <w:rsid w:val="0049351D"/>
    <w:rsid w:val="00494EE2"/>
    <w:rsid w:val="00495815"/>
    <w:rsid w:val="00496828"/>
    <w:rsid w:val="00497B80"/>
    <w:rsid w:val="004A0607"/>
    <w:rsid w:val="004A3D98"/>
    <w:rsid w:val="004A65DF"/>
    <w:rsid w:val="004B097E"/>
    <w:rsid w:val="004B2004"/>
    <w:rsid w:val="004B3D69"/>
    <w:rsid w:val="004B598B"/>
    <w:rsid w:val="004B70A4"/>
    <w:rsid w:val="004C159D"/>
    <w:rsid w:val="004C1C36"/>
    <w:rsid w:val="004C1DFC"/>
    <w:rsid w:val="004C20E8"/>
    <w:rsid w:val="004C4CB3"/>
    <w:rsid w:val="004D0425"/>
    <w:rsid w:val="004D0CA8"/>
    <w:rsid w:val="004D1112"/>
    <w:rsid w:val="004D16B4"/>
    <w:rsid w:val="004D232F"/>
    <w:rsid w:val="004D3641"/>
    <w:rsid w:val="004D7662"/>
    <w:rsid w:val="004F148D"/>
    <w:rsid w:val="004F1840"/>
    <w:rsid w:val="004F28DF"/>
    <w:rsid w:val="004F32A4"/>
    <w:rsid w:val="004F4EA5"/>
    <w:rsid w:val="004F561A"/>
    <w:rsid w:val="004F7642"/>
    <w:rsid w:val="00500255"/>
    <w:rsid w:val="0050202F"/>
    <w:rsid w:val="00502158"/>
    <w:rsid w:val="00502471"/>
    <w:rsid w:val="005038E0"/>
    <w:rsid w:val="00504CA6"/>
    <w:rsid w:val="00504ECF"/>
    <w:rsid w:val="00512248"/>
    <w:rsid w:val="00512F16"/>
    <w:rsid w:val="00515894"/>
    <w:rsid w:val="005178E9"/>
    <w:rsid w:val="00520B3D"/>
    <w:rsid w:val="0052358C"/>
    <w:rsid w:val="00524DEF"/>
    <w:rsid w:val="00526BB8"/>
    <w:rsid w:val="005274B0"/>
    <w:rsid w:val="005306FF"/>
    <w:rsid w:val="005309BF"/>
    <w:rsid w:val="00531A6C"/>
    <w:rsid w:val="0053704A"/>
    <w:rsid w:val="00550D3A"/>
    <w:rsid w:val="005517EB"/>
    <w:rsid w:val="0055218B"/>
    <w:rsid w:val="00553E8E"/>
    <w:rsid w:val="00554D63"/>
    <w:rsid w:val="005609C5"/>
    <w:rsid w:val="00562141"/>
    <w:rsid w:val="00562356"/>
    <w:rsid w:val="00562957"/>
    <w:rsid w:val="00564011"/>
    <w:rsid w:val="00566855"/>
    <w:rsid w:val="00566C74"/>
    <w:rsid w:val="00570F48"/>
    <w:rsid w:val="00571409"/>
    <w:rsid w:val="0057227F"/>
    <w:rsid w:val="00572950"/>
    <w:rsid w:val="00574219"/>
    <w:rsid w:val="005751B3"/>
    <w:rsid w:val="00577306"/>
    <w:rsid w:val="0059088D"/>
    <w:rsid w:val="00590E0A"/>
    <w:rsid w:val="005958A9"/>
    <w:rsid w:val="00597B1C"/>
    <w:rsid w:val="005A0EAC"/>
    <w:rsid w:val="005A61C0"/>
    <w:rsid w:val="005A73B9"/>
    <w:rsid w:val="005B1E8E"/>
    <w:rsid w:val="005B4265"/>
    <w:rsid w:val="005B71A5"/>
    <w:rsid w:val="005C3168"/>
    <w:rsid w:val="005C4163"/>
    <w:rsid w:val="005C437A"/>
    <w:rsid w:val="005C7096"/>
    <w:rsid w:val="005D1434"/>
    <w:rsid w:val="005D146B"/>
    <w:rsid w:val="005D1658"/>
    <w:rsid w:val="005D2D1E"/>
    <w:rsid w:val="005D33ED"/>
    <w:rsid w:val="005D3AC1"/>
    <w:rsid w:val="005D6C64"/>
    <w:rsid w:val="005D70F3"/>
    <w:rsid w:val="005E16D1"/>
    <w:rsid w:val="005E2A0B"/>
    <w:rsid w:val="005E2D30"/>
    <w:rsid w:val="005E3326"/>
    <w:rsid w:val="005E4734"/>
    <w:rsid w:val="005E5162"/>
    <w:rsid w:val="005E75B0"/>
    <w:rsid w:val="005F0B95"/>
    <w:rsid w:val="00600BCD"/>
    <w:rsid w:val="006020DD"/>
    <w:rsid w:val="0060335C"/>
    <w:rsid w:val="0060387C"/>
    <w:rsid w:val="00603944"/>
    <w:rsid w:val="00604AFF"/>
    <w:rsid w:val="00610E0F"/>
    <w:rsid w:val="00616DB9"/>
    <w:rsid w:val="00616DCC"/>
    <w:rsid w:val="00616FEF"/>
    <w:rsid w:val="00624565"/>
    <w:rsid w:val="00624D9F"/>
    <w:rsid w:val="00625A04"/>
    <w:rsid w:val="0062725B"/>
    <w:rsid w:val="00627670"/>
    <w:rsid w:val="00627B10"/>
    <w:rsid w:val="00630255"/>
    <w:rsid w:val="00631AF1"/>
    <w:rsid w:val="00632DFA"/>
    <w:rsid w:val="00633240"/>
    <w:rsid w:val="006333AD"/>
    <w:rsid w:val="00640955"/>
    <w:rsid w:val="00640FF0"/>
    <w:rsid w:val="006427AE"/>
    <w:rsid w:val="006439A7"/>
    <w:rsid w:val="00644A2A"/>
    <w:rsid w:val="0064542A"/>
    <w:rsid w:val="00645B1B"/>
    <w:rsid w:val="006463A3"/>
    <w:rsid w:val="006465D4"/>
    <w:rsid w:val="00646E91"/>
    <w:rsid w:val="00647CCF"/>
    <w:rsid w:val="006550BB"/>
    <w:rsid w:val="006551DE"/>
    <w:rsid w:val="006600A8"/>
    <w:rsid w:val="00660543"/>
    <w:rsid w:val="00660F8B"/>
    <w:rsid w:val="006616D4"/>
    <w:rsid w:val="00663098"/>
    <w:rsid w:val="00663112"/>
    <w:rsid w:val="00664B04"/>
    <w:rsid w:val="006652CF"/>
    <w:rsid w:val="00666456"/>
    <w:rsid w:val="00670CCE"/>
    <w:rsid w:val="006768D1"/>
    <w:rsid w:val="00676D4C"/>
    <w:rsid w:val="006772D8"/>
    <w:rsid w:val="00684139"/>
    <w:rsid w:val="00684240"/>
    <w:rsid w:val="00685D3E"/>
    <w:rsid w:val="00690DCD"/>
    <w:rsid w:val="00695F82"/>
    <w:rsid w:val="006961FF"/>
    <w:rsid w:val="006972E8"/>
    <w:rsid w:val="006A3B26"/>
    <w:rsid w:val="006A50B8"/>
    <w:rsid w:val="006A52A3"/>
    <w:rsid w:val="006A5598"/>
    <w:rsid w:val="006A6135"/>
    <w:rsid w:val="006A61F4"/>
    <w:rsid w:val="006A659C"/>
    <w:rsid w:val="006A6C6C"/>
    <w:rsid w:val="006A6F7A"/>
    <w:rsid w:val="006B2918"/>
    <w:rsid w:val="006B7210"/>
    <w:rsid w:val="006B75A7"/>
    <w:rsid w:val="006B7A54"/>
    <w:rsid w:val="006B7B50"/>
    <w:rsid w:val="006C365A"/>
    <w:rsid w:val="006C4317"/>
    <w:rsid w:val="006C4684"/>
    <w:rsid w:val="006C5218"/>
    <w:rsid w:val="006C6597"/>
    <w:rsid w:val="006C7DA3"/>
    <w:rsid w:val="006D06B2"/>
    <w:rsid w:val="006D143F"/>
    <w:rsid w:val="006D2650"/>
    <w:rsid w:val="006E3BB6"/>
    <w:rsid w:val="006F35F4"/>
    <w:rsid w:val="006F58AE"/>
    <w:rsid w:val="006F6994"/>
    <w:rsid w:val="006F74C4"/>
    <w:rsid w:val="007019B1"/>
    <w:rsid w:val="00701C0E"/>
    <w:rsid w:val="00702589"/>
    <w:rsid w:val="0070555E"/>
    <w:rsid w:val="007062CA"/>
    <w:rsid w:val="007074C2"/>
    <w:rsid w:val="00713B7F"/>
    <w:rsid w:val="007144EA"/>
    <w:rsid w:val="007169AB"/>
    <w:rsid w:val="0072372B"/>
    <w:rsid w:val="007238FD"/>
    <w:rsid w:val="007254C6"/>
    <w:rsid w:val="00726F9E"/>
    <w:rsid w:val="007314F6"/>
    <w:rsid w:val="00731851"/>
    <w:rsid w:val="00732530"/>
    <w:rsid w:val="00734272"/>
    <w:rsid w:val="0073519D"/>
    <w:rsid w:val="00742A89"/>
    <w:rsid w:val="00742B7D"/>
    <w:rsid w:val="00743005"/>
    <w:rsid w:val="0074419C"/>
    <w:rsid w:val="00745AF2"/>
    <w:rsid w:val="00746DA5"/>
    <w:rsid w:val="00752B04"/>
    <w:rsid w:val="007607CA"/>
    <w:rsid w:val="00762B3C"/>
    <w:rsid w:val="0076490A"/>
    <w:rsid w:val="0077238B"/>
    <w:rsid w:val="00773BDB"/>
    <w:rsid w:val="00775E25"/>
    <w:rsid w:val="007762B3"/>
    <w:rsid w:val="00781CEE"/>
    <w:rsid w:val="007905CA"/>
    <w:rsid w:val="00790656"/>
    <w:rsid w:val="0079189A"/>
    <w:rsid w:val="00792721"/>
    <w:rsid w:val="00793825"/>
    <w:rsid w:val="00794A25"/>
    <w:rsid w:val="0079504D"/>
    <w:rsid w:val="007A1249"/>
    <w:rsid w:val="007A2AC5"/>
    <w:rsid w:val="007A6D81"/>
    <w:rsid w:val="007B2AD4"/>
    <w:rsid w:val="007B2F0F"/>
    <w:rsid w:val="007B5574"/>
    <w:rsid w:val="007B5FC8"/>
    <w:rsid w:val="007B6807"/>
    <w:rsid w:val="007B720B"/>
    <w:rsid w:val="007C1073"/>
    <w:rsid w:val="007C2AB9"/>
    <w:rsid w:val="007C3F46"/>
    <w:rsid w:val="007C48DA"/>
    <w:rsid w:val="007C4FA4"/>
    <w:rsid w:val="007C660A"/>
    <w:rsid w:val="007C6778"/>
    <w:rsid w:val="007D3530"/>
    <w:rsid w:val="007E05C3"/>
    <w:rsid w:val="007E0E92"/>
    <w:rsid w:val="007E1267"/>
    <w:rsid w:val="007E26B2"/>
    <w:rsid w:val="007E3D16"/>
    <w:rsid w:val="007E4548"/>
    <w:rsid w:val="007E45D0"/>
    <w:rsid w:val="007E618E"/>
    <w:rsid w:val="007F3901"/>
    <w:rsid w:val="007F445C"/>
    <w:rsid w:val="007F494B"/>
    <w:rsid w:val="00801873"/>
    <w:rsid w:val="008066B7"/>
    <w:rsid w:val="008076EA"/>
    <w:rsid w:val="00807FEC"/>
    <w:rsid w:val="008111B9"/>
    <w:rsid w:val="00812EEB"/>
    <w:rsid w:val="00815319"/>
    <w:rsid w:val="008204C3"/>
    <w:rsid w:val="008229E4"/>
    <w:rsid w:val="008243B7"/>
    <w:rsid w:val="00825DB3"/>
    <w:rsid w:val="00827482"/>
    <w:rsid w:val="00830329"/>
    <w:rsid w:val="008332F2"/>
    <w:rsid w:val="00834666"/>
    <w:rsid w:val="00834EA9"/>
    <w:rsid w:val="00835CA5"/>
    <w:rsid w:val="00841877"/>
    <w:rsid w:val="00851192"/>
    <w:rsid w:val="0085219C"/>
    <w:rsid w:val="00852359"/>
    <w:rsid w:val="00855A56"/>
    <w:rsid w:val="0086154D"/>
    <w:rsid w:val="0086254E"/>
    <w:rsid w:val="00864940"/>
    <w:rsid w:val="00864C69"/>
    <w:rsid w:val="00865897"/>
    <w:rsid w:val="00865C41"/>
    <w:rsid w:val="0086622E"/>
    <w:rsid w:val="00867022"/>
    <w:rsid w:val="008678AF"/>
    <w:rsid w:val="00870123"/>
    <w:rsid w:val="00870CBE"/>
    <w:rsid w:val="008756F5"/>
    <w:rsid w:val="008772D0"/>
    <w:rsid w:val="00880F7E"/>
    <w:rsid w:val="00881F3B"/>
    <w:rsid w:val="008820F0"/>
    <w:rsid w:val="00890B54"/>
    <w:rsid w:val="00891350"/>
    <w:rsid w:val="00895826"/>
    <w:rsid w:val="008A4F62"/>
    <w:rsid w:val="008A52AA"/>
    <w:rsid w:val="008A6E20"/>
    <w:rsid w:val="008A7AF9"/>
    <w:rsid w:val="008B6B89"/>
    <w:rsid w:val="008C7199"/>
    <w:rsid w:val="008D016D"/>
    <w:rsid w:val="008D1F4F"/>
    <w:rsid w:val="008D283C"/>
    <w:rsid w:val="008D3229"/>
    <w:rsid w:val="008D4A42"/>
    <w:rsid w:val="008D5EAF"/>
    <w:rsid w:val="008E072D"/>
    <w:rsid w:val="008E0DB5"/>
    <w:rsid w:val="008E2263"/>
    <w:rsid w:val="008E292E"/>
    <w:rsid w:val="008E36C8"/>
    <w:rsid w:val="008E3B05"/>
    <w:rsid w:val="008E520E"/>
    <w:rsid w:val="008E5C54"/>
    <w:rsid w:val="008F1C2F"/>
    <w:rsid w:val="008F303D"/>
    <w:rsid w:val="008F36D8"/>
    <w:rsid w:val="008F41AC"/>
    <w:rsid w:val="008F4332"/>
    <w:rsid w:val="008F6B42"/>
    <w:rsid w:val="00900D56"/>
    <w:rsid w:val="00901B28"/>
    <w:rsid w:val="009034BE"/>
    <w:rsid w:val="0090436A"/>
    <w:rsid w:val="0090474C"/>
    <w:rsid w:val="009051C4"/>
    <w:rsid w:val="00907146"/>
    <w:rsid w:val="00914E1D"/>
    <w:rsid w:val="009179A6"/>
    <w:rsid w:val="00917B63"/>
    <w:rsid w:val="00917D60"/>
    <w:rsid w:val="00920A42"/>
    <w:rsid w:val="00921176"/>
    <w:rsid w:val="009242B9"/>
    <w:rsid w:val="00932152"/>
    <w:rsid w:val="0093242A"/>
    <w:rsid w:val="00934395"/>
    <w:rsid w:val="00936140"/>
    <w:rsid w:val="0093709F"/>
    <w:rsid w:val="009372A7"/>
    <w:rsid w:val="00942F18"/>
    <w:rsid w:val="00947488"/>
    <w:rsid w:val="00951FFB"/>
    <w:rsid w:val="00953E53"/>
    <w:rsid w:val="00954340"/>
    <w:rsid w:val="00955359"/>
    <w:rsid w:val="00956CB6"/>
    <w:rsid w:val="00957EF4"/>
    <w:rsid w:val="00960D7E"/>
    <w:rsid w:val="00962047"/>
    <w:rsid w:val="00962646"/>
    <w:rsid w:val="00963249"/>
    <w:rsid w:val="00966899"/>
    <w:rsid w:val="00970BC8"/>
    <w:rsid w:val="00971A01"/>
    <w:rsid w:val="00971A7F"/>
    <w:rsid w:val="00973A7F"/>
    <w:rsid w:val="009748F7"/>
    <w:rsid w:val="00986687"/>
    <w:rsid w:val="00987E35"/>
    <w:rsid w:val="00987F7B"/>
    <w:rsid w:val="00990ED9"/>
    <w:rsid w:val="009920AC"/>
    <w:rsid w:val="00993340"/>
    <w:rsid w:val="009957BF"/>
    <w:rsid w:val="00995AB6"/>
    <w:rsid w:val="009A0FDE"/>
    <w:rsid w:val="009A2837"/>
    <w:rsid w:val="009A3E0E"/>
    <w:rsid w:val="009A6BF0"/>
    <w:rsid w:val="009A6F34"/>
    <w:rsid w:val="009A7B5B"/>
    <w:rsid w:val="009B3651"/>
    <w:rsid w:val="009B59F9"/>
    <w:rsid w:val="009B5FE9"/>
    <w:rsid w:val="009B71F8"/>
    <w:rsid w:val="009C087E"/>
    <w:rsid w:val="009C3853"/>
    <w:rsid w:val="009C4080"/>
    <w:rsid w:val="009C73E8"/>
    <w:rsid w:val="009D0A11"/>
    <w:rsid w:val="009D22BC"/>
    <w:rsid w:val="009E17EA"/>
    <w:rsid w:val="009E256D"/>
    <w:rsid w:val="009E2750"/>
    <w:rsid w:val="009E3069"/>
    <w:rsid w:val="009E3858"/>
    <w:rsid w:val="009E4156"/>
    <w:rsid w:val="009E53D0"/>
    <w:rsid w:val="009E7258"/>
    <w:rsid w:val="009E7F2E"/>
    <w:rsid w:val="009F0FE4"/>
    <w:rsid w:val="009F3DE0"/>
    <w:rsid w:val="009F4067"/>
    <w:rsid w:val="009F498A"/>
    <w:rsid w:val="009F6936"/>
    <w:rsid w:val="00A0014E"/>
    <w:rsid w:val="00A003C9"/>
    <w:rsid w:val="00A01013"/>
    <w:rsid w:val="00A05507"/>
    <w:rsid w:val="00A05C72"/>
    <w:rsid w:val="00A069B6"/>
    <w:rsid w:val="00A112BC"/>
    <w:rsid w:val="00A12444"/>
    <w:rsid w:val="00A12A1D"/>
    <w:rsid w:val="00A13B60"/>
    <w:rsid w:val="00A1431B"/>
    <w:rsid w:val="00A16F7D"/>
    <w:rsid w:val="00A20283"/>
    <w:rsid w:val="00A202B8"/>
    <w:rsid w:val="00A220E1"/>
    <w:rsid w:val="00A227D9"/>
    <w:rsid w:val="00A23D7D"/>
    <w:rsid w:val="00A25EB8"/>
    <w:rsid w:val="00A33F0B"/>
    <w:rsid w:val="00A37CFF"/>
    <w:rsid w:val="00A407EC"/>
    <w:rsid w:val="00A41AEE"/>
    <w:rsid w:val="00A4221A"/>
    <w:rsid w:val="00A42BE2"/>
    <w:rsid w:val="00A42C73"/>
    <w:rsid w:val="00A43F18"/>
    <w:rsid w:val="00A45606"/>
    <w:rsid w:val="00A5031F"/>
    <w:rsid w:val="00A52911"/>
    <w:rsid w:val="00A53CD1"/>
    <w:rsid w:val="00A53E0F"/>
    <w:rsid w:val="00A601E4"/>
    <w:rsid w:val="00A6160B"/>
    <w:rsid w:val="00A63526"/>
    <w:rsid w:val="00A64131"/>
    <w:rsid w:val="00A70FA5"/>
    <w:rsid w:val="00A71400"/>
    <w:rsid w:val="00A71A50"/>
    <w:rsid w:val="00A72E5C"/>
    <w:rsid w:val="00A730B3"/>
    <w:rsid w:val="00A75C5D"/>
    <w:rsid w:val="00A776FC"/>
    <w:rsid w:val="00A77BBA"/>
    <w:rsid w:val="00A83131"/>
    <w:rsid w:val="00A94500"/>
    <w:rsid w:val="00A9560C"/>
    <w:rsid w:val="00A97689"/>
    <w:rsid w:val="00AA12CA"/>
    <w:rsid w:val="00AA571F"/>
    <w:rsid w:val="00AA7104"/>
    <w:rsid w:val="00AA7539"/>
    <w:rsid w:val="00AB59BA"/>
    <w:rsid w:val="00AB72D1"/>
    <w:rsid w:val="00AB7711"/>
    <w:rsid w:val="00AC2BCC"/>
    <w:rsid w:val="00AC5008"/>
    <w:rsid w:val="00AC545C"/>
    <w:rsid w:val="00AC6E12"/>
    <w:rsid w:val="00AC70B4"/>
    <w:rsid w:val="00AD1876"/>
    <w:rsid w:val="00AD1E0B"/>
    <w:rsid w:val="00AD340E"/>
    <w:rsid w:val="00AE046D"/>
    <w:rsid w:val="00AE050F"/>
    <w:rsid w:val="00AE0F95"/>
    <w:rsid w:val="00AE2C25"/>
    <w:rsid w:val="00AE2EBA"/>
    <w:rsid w:val="00AE55D3"/>
    <w:rsid w:val="00AE725C"/>
    <w:rsid w:val="00AF0302"/>
    <w:rsid w:val="00AF2804"/>
    <w:rsid w:val="00AF33C8"/>
    <w:rsid w:val="00B010FD"/>
    <w:rsid w:val="00B063B8"/>
    <w:rsid w:val="00B0760F"/>
    <w:rsid w:val="00B10069"/>
    <w:rsid w:val="00B16761"/>
    <w:rsid w:val="00B17D4A"/>
    <w:rsid w:val="00B216B6"/>
    <w:rsid w:val="00B21D88"/>
    <w:rsid w:val="00B329D7"/>
    <w:rsid w:val="00B33F9A"/>
    <w:rsid w:val="00B3425C"/>
    <w:rsid w:val="00B36905"/>
    <w:rsid w:val="00B36ECB"/>
    <w:rsid w:val="00B37453"/>
    <w:rsid w:val="00B414AF"/>
    <w:rsid w:val="00B41EFB"/>
    <w:rsid w:val="00B41F79"/>
    <w:rsid w:val="00B43F0C"/>
    <w:rsid w:val="00B451FE"/>
    <w:rsid w:val="00B47702"/>
    <w:rsid w:val="00B47CAD"/>
    <w:rsid w:val="00B51B48"/>
    <w:rsid w:val="00B52767"/>
    <w:rsid w:val="00B546FB"/>
    <w:rsid w:val="00B55196"/>
    <w:rsid w:val="00B5549C"/>
    <w:rsid w:val="00B564DA"/>
    <w:rsid w:val="00B60F49"/>
    <w:rsid w:val="00B6450D"/>
    <w:rsid w:val="00B65BDE"/>
    <w:rsid w:val="00B67A6D"/>
    <w:rsid w:val="00B70B2C"/>
    <w:rsid w:val="00B710D9"/>
    <w:rsid w:val="00B735CB"/>
    <w:rsid w:val="00B73AC6"/>
    <w:rsid w:val="00B74D86"/>
    <w:rsid w:val="00B8085A"/>
    <w:rsid w:val="00B81C4B"/>
    <w:rsid w:val="00B850E0"/>
    <w:rsid w:val="00B8540C"/>
    <w:rsid w:val="00B9151B"/>
    <w:rsid w:val="00B92A9F"/>
    <w:rsid w:val="00BA1663"/>
    <w:rsid w:val="00BA19BC"/>
    <w:rsid w:val="00BA2E25"/>
    <w:rsid w:val="00BA64E0"/>
    <w:rsid w:val="00BA6FE5"/>
    <w:rsid w:val="00BA7F3A"/>
    <w:rsid w:val="00BB0D53"/>
    <w:rsid w:val="00BB16FF"/>
    <w:rsid w:val="00BB3CD0"/>
    <w:rsid w:val="00BB59B4"/>
    <w:rsid w:val="00BC0648"/>
    <w:rsid w:val="00BC6649"/>
    <w:rsid w:val="00BD125F"/>
    <w:rsid w:val="00BD191C"/>
    <w:rsid w:val="00BD698A"/>
    <w:rsid w:val="00BD7BB9"/>
    <w:rsid w:val="00BE139A"/>
    <w:rsid w:val="00BE4019"/>
    <w:rsid w:val="00BE59C8"/>
    <w:rsid w:val="00BE614E"/>
    <w:rsid w:val="00BE7325"/>
    <w:rsid w:val="00BF07E8"/>
    <w:rsid w:val="00BF10E4"/>
    <w:rsid w:val="00BF1344"/>
    <w:rsid w:val="00BF357F"/>
    <w:rsid w:val="00BF4BDE"/>
    <w:rsid w:val="00BF5484"/>
    <w:rsid w:val="00BF54FB"/>
    <w:rsid w:val="00BF61A1"/>
    <w:rsid w:val="00BF70F7"/>
    <w:rsid w:val="00C03422"/>
    <w:rsid w:val="00C06821"/>
    <w:rsid w:val="00C10650"/>
    <w:rsid w:val="00C123A3"/>
    <w:rsid w:val="00C144EF"/>
    <w:rsid w:val="00C165D6"/>
    <w:rsid w:val="00C173A9"/>
    <w:rsid w:val="00C20296"/>
    <w:rsid w:val="00C2276B"/>
    <w:rsid w:val="00C24B9F"/>
    <w:rsid w:val="00C24BA2"/>
    <w:rsid w:val="00C276F8"/>
    <w:rsid w:val="00C30D70"/>
    <w:rsid w:val="00C311B3"/>
    <w:rsid w:val="00C33068"/>
    <w:rsid w:val="00C372F5"/>
    <w:rsid w:val="00C447DC"/>
    <w:rsid w:val="00C44C1B"/>
    <w:rsid w:val="00C45B22"/>
    <w:rsid w:val="00C52E89"/>
    <w:rsid w:val="00C53DCF"/>
    <w:rsid w:val="00C553C0"/>
    <w:rsid w:val="00C573A3"/>
    <w:rsid w:val="00C61108"/>
    <w:rsid w:val="00C67F94"/>
    <w:rsid w:val="00C751F9"/>
    <w:rsid w:val="00C7534C"/>
    <w:rsid w:val="00C76136"/>
    <w:rsid w:val="00C76EFC"/>
    <w:rsid w:val="00C7710B"/>
    <w:rsid w:val="00C8030C"/>
    <w:rsid w:val="00C80EE1"/>
    <w:rsid w:val="00C837B3"/>
    <w:rsid w:val="00C84615"/>
    <w:rsid w:val="00C84E04"/>
    <w:rsid w:val="00C86785"/>
    <w:rsid w:val="00C870C6"/>
    <w:rsid w:val="00C90093"/>
    <w:rsid w:val="00C9367F"/>
    <w:rsid w:val="00C942F1"/>
    <w:rsid w:val="00C94838"/>
    <w:rsid w:val="00CA0F2C"/>
    <w:rsid w:val="00CA16AA"/>
    <w:rsid w:val="00CA27E8"/>
    <w:rsid w:val="00CA42B2"/>
    <w:rsid w:val="00CA5C78"/>
    <w:rsid w:val="00CA5D0A"/>
    <w:rsid w:val="00CA71E6"/>
    <w:rsid w:val="00CB048A"/>
    <w:rsid w:val="00CB0906"/>
    <w:rsid w:val="00CB2F1A"/>
    <w:rsid w:val="00CB5792"/>
    <w:rsid w:val="00CC2684"/>
    <w:rsid w:val="00CC398F"/>
    <w:rsid w:val="00CC5967"/>
    <w:rsid w:val="00CC5E75"/>
    <w:rsid w:val="00CC6A63"/>
    <w:rsid w:val="00CD490B"/>
    <w:rsid w:val="00CD5029"/>
    <w:rsid w:val="00CD6B92"/>
    <w:rsid w:val="00CD76E2"/>
    <w:rsid w:val="00CD7C4B"/>
    <w:rsid w:val="00CE2126"/>
    <w:rsid w:val="00CE6551"/>
    <w:rsid w:val="00CF405F"/>
    <w:rsid w:val="00CF6525"/>
    <w:rsid w:val="00D010AF"/>
    <w:rsid w:val="00D011DB"/>
    <w:rsid w:val="00D03756"/>
    <w:rsid w:val="00D0738E"/>
    <w:rsid w:val="00D104EE"/>
    <w:rsid w:val="00D136CB"/>
    <w:rsid w:val="00D13E68"/>
    <w:rsid w:val="00D14982"/>
    <w:rsid w:val="00D173A1"/>
    <w:rsid w:val="00D1755A"/>
    <w:rsid w:val="00D218F6"/>
    <w:rsid w:val="00D221D6"/>
    <w:rsid w:val="00D2287F"/>
    <w:rsid w:val="00D237E4"/>
    <w:rsid w:val="00D243F1"/>
    <w:rsid w:val="00D27368"/>
    <w:rsid w:val="00D30989"/>
    <w:rsid w:val="00D36679"/>
    <w:rsid w:val="00D36E04"/>
    <w:rsid w:val="00D40956"/>
    <w:rsid w:val="00D441BB"/>
    <w:rsid w:val="00D442CE"/>
    <w:rsid w:val="00D44F7B"/>
    <w:rsid w:val="00D45F4C"/>
    <w:rsid w:val="00D466CC"/>
    <w:rsid w:val="00D466EA"/>
    <w:rsid w:val="00D46F78"/>
    <w:rsid w:val="00D50101"/>
    <w:rsid w:val="00D53616"/>
    <w:rsid w:val="00D55DB6"/>
    <w:rsid w:val="00D6146B"/>
    <w:rsid w:val="00D641D5"/>
    <w:rsid w:val="00D67C87"/>
    <w:rsid w:val="00D67ECC"/>
    <w:rsid w:val="00D701A5"/>
    <w:rsid w:val="00D71B62"/>
    <w:rsid w:val="00D73EBE"/>
    <w:rsid w:val="00D73EC0"/>
    <w:rsid w:val="00D74567"/>
    <w:rsid w:val="00D77104"/>
    <w:rsid w:val="00D77DE7"/>
    <w:rsid w:val="00D805C0"/>
    <w:rsid w:val="00D82282"/>
    <w:rsid w:val="00D849A0"/>
    <w:rsid w:val="00D8741A"/>
    <w:rsid w:val="00D90462"/>
    <w:rsid w:val="00D92B46"/>
    <w:rsid w:val="00D9443C"/>
    <w:rsid w:val="00D94A99"/>
    <w:rsid w:val="00D95096"/>
    <w:rsid w:val="00D977F3"/>
    <w:rsid w:val="00D97815"/>
    <w:rsid w:val="00DA023F"/>
    <w:rsid w:val="00DA02DF"/>
    <w:rsid w:val="00DA0E1D"/>
    <w:rsid w:val="00DA0EEE"/>
    <w:rsid w:val="00DA2BA4"/>
    <w:rsid w:val="00DA4D99"/>
    <w:rsid w:val="00DA50F0"/>
    <w:rsid w:val="00DA64FA"/>
    <w:rsid w:val="00DB53DA"/>
    <w:rsid w:val="00DC1E2C"/>
    <w:rsid w:val="00DC20B1"/>
    <w:rsid w:val="00DC4C4E"/>
    <w:rsid w:val="00DC58C9"/>
    <w:rsid w:val="00DC5E6A"/>
    <w:rsid w:val="00DC68D9"/>
    <w:rsid w:val="00DD2F21"/>
    <w:rsid w:val="00DD77AA"/>
    <w:rsid w:val="00DE1238"/>
    <w:rsid w:val="00DE1C49"/>
    <w:rsid w:val="00DE204F"/>
    <w:rsid w:val="00DE2705"/>
    <w:rsid w:val="00DE5F35"/>
    <w:rsid w:val="00DE658E"/>
    <w:rsid w:val="00DE674C"/>
    <w:rsid w:val="00DF6DD7"/>
    <w:rsid w:val="00E030FE"/>
    <w:rsid w:val="00E07C3C"/>
    <w:rsid w:val="00E1140D"/>
    <w:rsid w:val="00E15298"/>
    <w:rsid w:val="00E152BA"/>
    <w:rsid w:val="00E1742B"/>
    <w:rsid w:val="00E20599"/>
    <w:rsid w:val="00E215C9"/>
    <w:rsid w:val="00E21BDB"/>
    <w:rsid w:val="00E26B59"/>
    <w:rsid w:val="00E310C3"/>
    <w:rsid w:val="00E33591"/>
    <w:rsid w:val="00E35319"/>
    <w:rsid w:val="00E353EE"/>
    <w:rsid w:val="00E430E0"/>
    <w:rsid w:val="00E45519"/>
    <w:rsid w:val="00E45B3A"/>
    <w:rsid w:val="00E461BD"/>
    <w:rsid w:val="00E511FD"/>
    <w:rsid w:val="00E53FA3"/>
    <w:rsid w:val="00E557C3"/>
    <w:rsid w:val="00E5592A"/>
    <w:rsid w:val="00E565B9"/>
    <w:rsid w:val="00E569E3"/>
    <w:rsid w:val="00E6253D"/>
    <w:rsid w:val="00E63128"/>
    <w:rsid w:val="00E63DE8"/>
    <w:rsid w:val="00E65BDB"/>
    <w:rsid w:val="00E70597"/>
    <w:rsid w:val="00E723A4"/>
    <w:rsid w:val="00E738F3"/>
    <w:rsid w:val="00E7489A"/>
    <w:rsid w:val="00E74EE4"/>
    <w:rsid w:val="00E76AB1"/>
    <w:rsid w:val="00E76B3A"/>
    <w:rsid w:val="00E80B7B"/>
    <w:rsid w:val="00E81710"/>
    <w:rsid w:val="00E85DEA"/>
    <w:rsid w:val="00E86251"/>
    <w:rsid w:val="00E90E5C"/>
    <w:rsid w:val="00E96476"/>
    <w:rsid w:val="00E964DD"/>
    <w:rsid w:val="00E9705A"/>
    <w:rsid w:val="00E971EB"/>
    <w:rsid w:val="00EA0457"/>
    <w:rsid w:val="00EA1864"/>
    <w:rsid w:val="00EA2BB6"/>
    <w:rsid w:val="00EA5E88"/>
    <w:rsid w:val="00EA747B"/>
    <w:rsid w:val="00EB1190"/>
    <w:rsid w:val="00EB134C"/>
    <w:rsid w:val="00EB1C8E"/>
    <w:rsid w:val="00EB405C"/>
    <w:rsid w:val="00EB6681"/>
    <w:rsid w:val="00EC1BFB"/>
    <w:rsid w:val="00EC20D7"/>
    <w:rsid w:val="00EC36BD"/>
    <w:rsid w:val="00EC4443"/>
    <w:rsid w:val="00ED01F0"/>
    <w:rsid w:val="00ED2438"/>
    <w:rsid w:val="00ED3F4D"/>
    <w:rsid w:val="00ED40AD"/>
    <w:rsid w:val="00ED4DE9"/>
    <w:rsid w:val="00ED648D"/>
    <w:rsid w:val="00EE3588"/>
    <w:rsid w:val="00EE4014"/>
    <w:rsid w:val="00EE6891"/>
    <w:rsid w:val="00EE7F00"/>
    <w:rsid w:val="00EF0272"/>
    <w:rsid w:val="00EF45D3"/>
    <w:rsid w:val="00EF49EB"/>
    <w:rsid w:val="00F01177"/>
    <w:rsid w:val="00F01E7C"/>
    <w:rsid w:val="00F0522F"/>
    <w:rsid w:val="00F139D5"/>
    <w:rsid w:val="00F1551A"/>
    <w:rsid w:val="00F20214"/>
    <w:rsid w:val="00F20CD5"/>
    <w:rsid w:val="00F20F45"/>
    <w:rsid w:val="00F30583"/>
    <w:rsid w:val="00F33E1A"/>
    <w:rsid w:val="00F37995"/>
    <w:rsid w:val="00F40B5A"/>
    <w:rsid w:val="00F414BA"/>
    <w:rsid w:val="00F43FC2"/>
    <w:rsid w:val="00F4450F"/>
    <w:rsid w:val="00F44CA7"/>
    <w:rsid w:val="00F44D1B"/>
    <w:rsid w:val="00F47205"/>
    <w:rsid w:val="00F505F9"/>
    <w:rsid w:val="00F519E2"/>
    <w:rsid w:val="00F54BB7"/>
    <w:rsid w:val="00F54F68"/>
    <w:rsid w:val="00F60C6B"/>
    <w:rsid w:val="00F62021"/>
    <w:rsid w:val="00F659E8"/>
    <w:rsid w:val="00F66912"/>
    <w:rsid w:val="00F740A7"/>
    <w:rsid w:val="00F75397"/>
    <w:rsid w:val="00F75404"/>
    <w:rsid w:val="00F771D2"/>
    <w:rsid w:val="00F80259"/>
    <w:rsid w:val="00F80B56"/>
    <w:rsid w:val="00F82039"/>
    <w:rsid w:val="00F83194"/>
    <w:rsid w:val="00F84252"/>
    <w:rsid w:val="00F849A1"/>
    <w:rsid w:val="00F85A05"/>
    <w:rsid w:val="00F8657C"/>
    <w:rsid w:val="00F87A1D"/>
    <w:rsid w:val="00F947FB"/>
    <w:rsid w:val="00F97F33"/>
    <w:rsid w:val="00FA21C8"/>
    <w:rsid w:val="00FA238D"/>
    <w:rsid w:val="00FA514A"/>
    <w:rsid w:val="00FA741F"/>
    <w:rsid w:val="00FB14B8"/>
    <w:rsid w:val="00FB2532"/>
    <w:rsid w:val="00FB2677"/>
    <w:rsid w:val="00FB48B9"/>
    <w:rsid w:val="00FB5AE3"/>
    <w:rsid w:val="00FB62F1"/>
    <w:rsid w:val="00FB75A1"/>
    <w:rsid w:val="00FC2003"/>
    <w:rsid w:val="00FC243D"/>
    <w:rsid w:val="00FD0343"/>
    <w:rsid w:val="00FD0676"/>
    <w:rsid w:val="00FD1314"/>
    <w:rsid w:val="00FD472B"/>
    <w:rsid w:val="00FD4EE2"/>
    <w:rsid w:val="00FD5102"/>
    <w:rsid w:val="00FE0BBC"/>
    <w:rsid w:val="00FF30F1"/>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981C7"/>
  <w15:docId w15:val="{ED31C054-168D-42B6-ABC6-A319A8DCB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1D322E"/>
    <w:pPr>
      <w:numPr>
        <w:ilvl w:val="2"/>
        <w:numId w:val="1"/>
      </w:numPr>
      <w:outlineLvl w:val="2"/>
    </w:pPr>
    <w:rPr>
      <w:b/>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1D322E"/>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3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lang w:val="en-GB"/>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 w:type="paragraph" w:styleId="BalloonText">
    <w:name w:val="Balloon Text"/>
    <w:basedOn w:val="Normal"/>
    <w:link w:val="BalloonTextChar"/>
    <w:uiPriority w:val="99"/>
    <w:semiHidden/>
    <w:unhideWhenUsed/>
    <w:rsid w:val="008018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73"/>
    <w:rPr>
      <w:rFonts w:ascii="Tahoma" w:hAnsi="Tahoma" w:cs="Tahoma"/>
      <w:sz w:val="16"/>
      <w:szCs w:val="16"/>
    </w:rPr>
  </w:style>
  <w:style w:type="character" w:styleId="Strong">
    <w:name w:val="Strong"/>
    <w:basedOn w:val="DefaultParagraphFont"/>
    <w:uiPriority w:val="22"/>
    <w:qFormat/>
    <w:rsid w:val="007B5574"/>
    <w:rPr>
      <w:b/>
      <w:bCs/>
    </w:rPr>
  </w:style>
  <w:style w:type="table" w:styleId="GridTable2-Accent4">
    <w:name w:val="Grid Table 2 Accent 4"/>
    <w:basedOn w:val="TableNormal"/>
    <w:uiPriority w:val="47"/>
    <w:rsid w:val="007B557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862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254E"/>
    <w:rPr>
      <w:rFonts w:ascii="Times New Roman" w:hAnsi="Times New Roman" w:cs="Times New Roman"/>
      <w:sz w:val="24"/>
      <w:szCs w:val="24"/>
    </w:rPr>
  </w:style>
  <w:style w:type="character" w:customStyle="1" w:styleId="mord">
    <w:name w:val="mord"/>
    <w:basedOn w:val="DefaultParagraphFont"/>
    <w:rsid w:val="00D44F7B"/>
  </w:style>
  <w:style w:type="character" w:customStyle="1" w:styleId="mrel">
    <w:name w:val="mrel"/>
    <w:basedOn w:val="DefaultParagraphFont"/>
    <w:rsid w:val="00D44F7B"/>
  </w:style>
  <w:style w:type="character" w:customStyle="1" w:styleId="mbin">
    <w:name w:val="mbin"/>
    <w:basedOn w:val="DefaultParagraphFont"/>
    <w:rsid w:val="00D44F7B"/>
  </w:style>
  <w:style w:type="character" w:customStyle="1" w:styleId="vlist-s">
    <w:name w:val="vlist-s"/>
    <w:basedOn w:val="DefaultParagraphFont"/>
    <w:rsid w:val="00D44F7B"/>
  </w:style>
  <w:style w:type="character" w:customStyle="1" w:styleId="katex-mathml">
    <w:name w:val="katex-mathml"/>
    <w:basedOn w:val="DefaultParagraphFont"/>
    <w:rsid w:val="00D44F7B"/>
  </w:style>
  <w:style w:type="character" w:customStyle="1" w:styleId="mpunct">
    <w:name w:val="mpunct"/>
    <w:basedOn w:val="DefaultParagraphFont"/>
    <w:rsid w:val="00D44F7B"/>
  </w:style>
  <w:style w:type="table" w:styleId="PlainTable4">
    <w:name w:val="Plain Table 4"/>
    <w:basedOn w:val="TableNormal"/>
    <w:uiPriority w:val="44"/>
    <w:rsid w:val="00D44F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D221D6"/>
    <w:pPr>
      <w:spacing w:before="0" w:after="200" w:line="240" w:lineRule="auto"/>
    </w:pPr>
    <w:rPr>
      <w:i/>
      <w:iCs/>
      <w:color w:val="44546A" w:themeColor="text2"/>
      <w:sz w:val="18"/>
      <w:szCs w:val="18"/>
    </w:rPr>
  </w:style>
  <w:style w:type="table" w:styleId="GridTable4-Accent6">
    <w:name w:val="Grid Table 4 Accent 6"/>
    <w:basedOn w:val="TableNormal"/>
    <w:uiPriority w:val="49"/>
    <w:rsid w:val="00EC444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704970">
      <w:bodyDiv w:val="1"/>
      <w:marLeft w:val="0"/>
      <w:marRight w:val="0"/>
      <w:marTop w:val="0"/>
      <w:marBottom w:val="0"/>
      <w:divBdr>
        <w:top w:val="none" w:sz="0" w:space="0" w:color="auto"/>
        <w:left w:val="none" w:sz="0" w:space="0" w:color="auto"/>
        <w:bottom w:val="none" w:sz="0" w:space="0" w:color="auto"/>
        <w:right w:val="none" w:sz="0" w:space="0" w:color="auto"/>
      </w:divBdr>
    </w:div>
    <w:div w:id="881555111">
      <w:bodyDiv w:val="1"/>
      <w:marLeft w:val="0"/>
      <w:marRight w:val="0"/>
      <w:marTop w:val="0"/>
      <w:marBottom w:val="0"/>
      <w:divBdr>
        <w:top w:val="none" w:sz="0" w:space="0" w:color="auto"/>
        <w:left w:val="none" w:sz="0" w:space="0" w:color="auto"/>
        <w:bottom w:val="none" w:sz="0" w:space="0" w:color="auto"/>
        <w:right w:val="none" w:sz="0" w:space="0" w:color="auto"/>
      </w:divBdr>
    </w:div>
    <w:div w:id="977222190">
      <w:bodyDiv w:val="1"/>
      <w:marLeft w:val="0"/>
      <w:marRight w:val="0"/>
      <w:marTop w:val="0"/>
      <w:marBottom w:val="0"/>
      <w:divBdr>
        <w:top w:val="none" w:sz="0" w:space="0" w:color="auto"/>
        <w:left w:val="none" w:sz="0" w:space="0" w:color="auto"/>
        <w:bottom w:val="none" w:sz="0" w:space="0" w:color="auto"/>
        <w:right w:val="none" w:sz="0" w:space="0" w:color="auto"/>
      </w:divBdr>
    </w:div>
    <w:div w:id="1369987566">
      <w:bodyDiv w:val="1"/>
      <w:marLeft w:val="0"/>
      <w:marRight w:val="0"/>
      <w:marTop w:val="0"/>
      <w:marBottom w:val="0"/>
      <w:divBdr>
        <w:top w:val="none" w:sz="0" w:space="0" w:color="auto"/>
        <w:left w:val="none" w:sz="0" w:space="0" w:color="auto"/>
        <w:bottom w:val="none" w:sz="0" w:space="0" w:color="auto"/>
        <w:right w:val="none" w:sz="0" w:space="0" w:color="auto"/>
      </w:divBdr>
    </w:div>
    <w:div w:id="1424840047">
      <w:bodyDiv w:val="1"/>
      <w:marLeft w:val="0"/>
      <w:marRight w:val="0"/>
      <w:marTop w:val="0"/>
      <w:marBottom w:val="0"/>
      <w:divBdr>
        <w:top w:val="none" w:sz="0" w:space="0" w:color="auto"/>
        <w:left w:val="none" w:sz="0" w:space="0" w:color="auto"/>
        <w:bottom w:val="none" w:sz="0" w:space="0" w:color="auto"/>
        <w:right w:val="none" w:sz="0" w:space="0" w:color="auto"/>
      </w:divBdr>
    </w:div>
    <w:div w:id="1599681562">
      <w:bodyDiv w:val="1"/>
      <w:marLeft w:val="0"/>
      <w:marRight w:val="0"/>
      <w:marTop w:val="0"/>
      <w:marBottom w:val="0"/>
      <w:divBdr>
        <w:top w:val="none" w:sz="0" w:space="0" w:color="auto"/>
        <w:left w:val="none" w:sz="0" w:space="0" w:color="auto"/>
        <w:bottom w:val="none" w:sz="0" w:space="0" w:color="auto"/>
        <w:right w:val="none" w:sz="0" w:space="0" w:color="auto"/>
      </w:divBdr>
    </w:div>
    <w:div w:id="193458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20Statista,%202023.%20Online%20available%20at%20https://www.statista.com/statistics/694876/event-industry-market-size-worldw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295488/event-marketing-effectiven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4D483-6BFF-4666-9F54-220703B2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16</Pages>
  <Words>3613</Words>
  <Characters>20599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bad vic</cp:lastModifiedBy>
  <cp:revision>155</cp:revision>
  <dcterms:created xsi:type="dcterms:W3CDTF">2024-10-29T07:35:00Z</dcterms:created>
  <dcterms:modified xsi:type="dcterms:W3CDTF">2024-11-07T17:58:00Z</dcterms:modified>
</cp:coreProperties>
</file>