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4D2768" w14:textId="42F3E89B" w:rsidR="002058E9" w:rsidRPr="00B2562D" w:rsidRDefault="00300377">
      <w:r w:rsidRPr="00B2562D">
        <w:rPr>
          <w:noProof/>
        </w:rPr>
        <w:drawing>
          <wp:anchor distT="0" distB="0" distL="114300" distR="114300" simplePos="0" relativeHeight="251658240" behindDoc="0" locked="0" layoutInCell="1" allowOverlap="1" wp14:anchorId="7C6DAE04" wp14:editId="7AAA3EA2">
            <wp:simplePos x="0" y="0"/>
            <wp:positionH relativeFrom="column">
              <wp:posOffset>1556657</wp:posOffset>
            </wp:positionH>
            <wp:positionV relativeFrom="paragraph">
              <wp:posOffset>182</wp:posOffset>
            </wp:positionV>
            <wp:extent cx="2372995" cy="2275024"/>
            <wp:effectExtent l="0" t="0" r="8255" b="0"/>
            <wp:wrapTopAndBottom/>
            <wp:docPr id="4212294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229452" name="Picture 421229452"/>
                    <pic:cNvPicPr/>
                  </pic:nvPicPr>
                  <pic:blipFill>
                    <a:blip r:embed="rId10">
                      <a:extLst>
                        <a:ext uri="{28A0092B-C50C-407E-A947-70E740481C1C}">
                          <a14:useLocalDpi xmlns:a14="http://schemas.microsoft.com/office/drawing/2010/main" val="0"/>
                        </a:ext>
                      </a:extLst>
                    </a:blip>
                    <a:stretch>
                      <a:fillRect/>
                    </a:stretch>
                  </pic:blipFill>
                  <pic:spPr>
                    <a:xfrm>
                      <a:off x="0" y="0"/>
                      <a:ext cx="2372995" cy="2275024"/>
                    </a:xfrm>
                    <a:prstGeom prst="rect">
                      <a:avLst/>
                    </a:prstGeom>
                  </pic:spPr>
                </pic:pic>
              </a:graphicData>
            </a:graphic>
            <wp14:sizeRelH relativeFrom="margin">
              <wp14:pctWidth>0</wp14:pctWidth>
            </wp14:sizeRelH>
            <wp14:sizeRelV relativeFrom="margin">
              <wp14:pctHeight>0</wp14:pctHeight>
            </wp14:sizeRelV>
          </wp:anchor>
        </w:drawing>
      </w:r>
    </w:p>
    <w:p w14:paraId="159F4255" w14:textId="77777777" w:rsidR="002058E9" w:rsidRPr="00B2562D" w:rsidRDefault="002058E9"/>
    <w:p w14:paraId="22BA23DF" w14:textId="5228B188" w:rsidR="00E63F66" w:rsidRPr="00B2562D" w:rsidRDefault="00B2562D">
      <w:pPr>
        <w:rPr>
          <w:b/>
          <w:bCs/>
          <w:sz w:val="28"/>
          <w:szCs w:val="28"/>
        </w:rPr>
      </w:pPr>
      <w:r>
        <w:t xml:space="preserve">              </w:t>
      </w:r>
      <w:r w:rsidR="00E63F66" w:rsidRPr="00B2562D">
        <w:rPr>
          <w:b/>
          <w:bCs/>
          <w:sz w:val="28"/>
          <w:szCs w:val="28"/>
        </w:rPr>
        <w:t xml:space="preserve">University of Wales Trinity Saint David </w:t>
      </w:r>
    </w:p>
    <w:p w14:paraId="59FEF601" w14:textId="77777777" w:rsidR="00E63F66" w:rsidRPr="00B2562D" w:rsidRDefault="00E63F66"/>
    <w:p w14:paraId="253075F5" w14:textId="7F25DFB1" w:rsidR="00E63F66" w:rsidRPr="00B2562D" w:rsidRDefault="00E63F66" w:rsidP="1A9DF854">
      <w:r w:rsidRPr="1A9DF854">
        <w:rPr>
          <w:b/>
          <w:bCs/>
        </w:rPr>
        <w:t xml:space="preserve">Student Name: </w:t>
      </w:r>
      <w:r w:rsidR="53255D06">
        <w:t>Asima Bibi</w:t>
      </w:r>
    </w:p>
    <w:p w14:paraId="4F29F991" w14:textId="77777777" w:rsidR="00E63F66" w:rsidRPr="00B2562D" w:rsidRDefault="00E63F66">
      <w:pPr>
        <w:rPr>
          <w:b/>
          <w:bCs/>
        </w:rPr>
      </w:pPr>
    </w:p>
    <w:p w14:paraId="1858070B" w14:textId="2A708AB3" w:rsidR="00E63F66" w:rsidRPr="00B2562D" w:rsidRDefault="00E63F66" w:rsidP="1A9DF854">
      <w:r w:rsidRPr="1A9DF854">
        <w:rPr>
          <w:b/>
          <w:bCs/>
        </w:rPr>
        <w:t xml:space="preserve">Student ID: </w:t>
      </w:r>
      <w:r w:rsidR="18FA5B05">
        <w:t>2225758</w:t>
      </w:r>
    </w:p>
    <w:p w14:paraId="041302E6" w14:textId="77777777" w:rsidR="00E63F66" w:rsidRPr="00B2562D" w:rsidRDefault="00E63F66">
      <w:pPr>
        <w:rPr>
          <w:b/>
          <w:bCs/>
        </w:rPr>
      </w:pPr>
    </w:p>
    <w:p w14:paraId="6862D31F" w14:textId="77777777" w:rsidR="00E63F66" w:rsidRPr="00B2562D" w:rsidRDefault="00E63F66">
      <w:pPr>
        <w:rPr>
          <w:b/>
          <w:bCs/>
        </w:rPr>
      </w:pPr>
      <w:r w:rsidRPr="00B2562D">
        <w:rPr>
          <w:b/>
          <w:bCs/>
        </w:rPr>
        <w:t>Module Code: LCHS 4008</w:t>
      </w:r>
    </w:p>
    <w:p w14:paraId="324A347D" w14:textId="77777777" w:rsidR="00E63F66" w:rsidRPr="00B2562D" w:rsidRDefault="00E63F66">
      <w:pPr>
        <w:rPr>
          <w:b/>
          <w:bCs/>
        </w:rPr>
      </w:pPr>
    </w:p>
    <w:p w14:paraId="63CC6C49" w14:textId="77777777" w:rsidR="00E63F66" w:rsidRPr="00B2562D" w:rsidRDefault="00E63F66">
      <w:pPr>
        <w:rPr>
          <w:b/>
          <w:bCs/>
        </w:rPr>
      </w:pPr>
      <w:r w:rsidRPr="00B2562D">
        <w:rPr>
          <w:b/>
          <w:bCs/>
        </w:rPr>
        <w:t>Module Title: Introduction to Public Health</w:t>
      </w:r>
    </w:p>
    <w:p w14:paraId="3463144C" w14:textId="77777777" w:rsidR="00E63F66" w:rsidRPr="00B2562D" w:rsidRDefault="00E63F66">
      <w:pPr>
        <w:rPr>
          <w:b/>
          <w:bCs/>
        </w:rPr>
      </w:pPr>
    </w:p>
    <w:p w14:paraId="3D1366C6" w14:textId="77777777" w:rsidR="00E63F66" w:rsidRPr="00B2562D" w:rsidRDefault="00E63F66">
      <w:pPr>
        <w:rPr>
          <w:b/>
          <w:bCs/>
        </w:rPr>
      </w:pPr>
    </w:p>
    <w:p w14:paraId="2C5A811D" w14:textId="77777777" w:rsidR="00E63F66" w:rsidRPr="00B2562D" w:rsidRDefault="00E63F66">
      <w:pPr>
        <w:rPr>
          <w:b/>
          <w:bCs/>
        </w:rPr>
      </w:pPr>
      <w:r w:rsidRPr="00B2562D">
        <w:rPr>
          <w:b/>
          <w:bCs/>
        </w:rPr>
        <w:t>Assignment Title: Lung Cancer: A Public Health Analysis of Inequalities, Policy, and Practice</w:t>
      </w:r>
    </w:p>
    <w:p w14:paraId="2717FE71" w14:textId="77777777" w:rsidR="00E63F66" w:rsidRPr="00B2562D" w:rsidRDefault="00E63F66">
      <w:pPr>
        <w:rPr>
          <w:b/>
          <w:bCs/>
        </w:rPr>
      </w:pPr>
    </w:p>
    <w:p w14:paraId="5E8904C6" w14:textId="77777777" w:rsidR="00E63F66" w:rsidRPr="00B2562D" w:rsidRDefault="00E63F66">
      <w:pPr>
        <w:rPr>
          <w:b/>
          <w:bCs/>
        </w:rPr>
      </w:pPr>
      <w:r w:rsidRPr="00B2562D">
        <w:rPr>
          <w:b/>
          <w:bCs/>
        </w:rPr>
        <w:t>Lung Cancer as a Public Health Issue (LCHS 4008)</w:t>
      </w:r>
    </w:p>
    <w:p w14:paraId="498903F5" w14:textId="77777777" w:rsidR="00E63F66" w:rsidRPr="00B2562D" w:rsidRDefault="00E63F66">
      <w:pPr>
        <w:rPr>
          <w:b/>
          <w:bCs/>
        </w:rPr>
      </w:pPr>
    </w:p>
    <w:p w14:paraId="5D65A252" w14:textId="05D40906" w:rsidR="1A9DF854" w:rsidRDefault="1A9DF854" w:rsidP="1A9DF854">
      <w:pPr>
        <w:rPr>
          <w:b/>
          <w:bCs/>
        </w:rPr>
      </w:pPr>
    </w:p>
    <w:p w14:paraId="721147C7" w14:textId="3D66E881" w:rsidR="1A9DF854" w:rsidRDefault="1A9DF854" w:rsidP="1A9DF854">
      <w:pPr>
        <w:rPr>
          <w:b/>
          <w:bCs/>
        </w:rPr>
      </w:pPr>
    </w:p>
    <w:p w14:paraId="69A6DD77" w14:textId="799FB481" w:rsidR="001677C9" w:rsidRPr="001677C9" w:rsidRDefault="001677C9">
      <w:pPr>
        <w:rPr>
          <w:b/>
          <w:bCs/>
          <w:sz w:val="32"/>
          <w:szCs w:val="32"/>
        </w:rPr>
      </w:pPr>
      <w:r w:rsidRPr="001677C9">
        <w:rPr>
          <w:b/>
          <w:bCs/>
          <w:sz w:val="32"/>
          <w:szCs w:val="32"/>
        </w:rPr>
        <w:t xml:space="preserve">Lung Cancer </w:t>
      </w:r>
    </w:p>
    <w:p w14:paraId="43703555" w14:textId="3DE086F9" w:rsidR="008D7CD4" w:rsidRDefault="00182664">
      <w:pPr>
        <w:rPr>
          <w:b/>
          <w:bCs/>
        </w:rPr>
      </w:pPr>
      <w:r w:rsidRPr="00A3789E">
        <w:rPr>
          <w:b/>
          <w:bCs/>
        </w:rPr>
        <w:t>Introduc</w:t>
      </w:r>
      <w:r w:rsidR="002C0C05" w:rsidRPr="00A3789E">
        <w:rPr>
          <w:b/>
          <w:bCs/>
        </w:rPr>
        <w:t>tion</w:t>
      </w:r>
      <w:r w:rsidR="002C0C05">
        <w:rPr>
          <w:b/>
          <w:bCs/>
        </w:rPr>
        <w:t xml:space="preserve"> </w:t>
      </w:r>
    </w:p>
    <w:p w14:paraId="5A065AA4" w14:textId="0A9E1AD6" w:rsidR="00FF27CD" w:rsidRPr="008A5CFB" w:rsidRDefault="007E09AD">
      <w:r w:rsidRPr="00E55B51">
        <w:t xml:space="preserve">Lung cancer, also </w:t>
      </w:r>
      <w:r w:rsidR="00C760E7">
        <w:t xml:space="preserve">known as </w:t>
      </w:r>
      <w:r w:rsidRPr="00E55B51">
        <w:t xml:space="preserve">lung </w:t>
      </w:r>
      <w:r w:rsidRPr="00894E81">
        <w:rPr>
          <w:b/>
          <w:bCs/>
        </w:rPr>
        <w:t>carcinoma</w:t>
      </w:r>
      <w:r w:rsidRPr="00E55B51">
        <w:t xml:space="preserve">, </w:t>
      </w:r>
      <w:r w:rsidR="00975D4E">
        <w:t>a</w:t>
      </w:r>
      <w:r w:rsidRPr="00E55B51">
        <w:t xml:space="preserve"> malignant tumor that originates in the tissues of the lungs. Lung cancer is </w:t>
      </w:r>
      <w:r w:rsidR="00DC7D61">
        <w:t>lead</w:t>
      </w:r>
      <w:r w:rsidRPr="00E55B51">
        <w:t xml:space="preserve"> by genetic </w:t>
      </w:r>
      <w:r w:rsidR="001C49FD">
        <w:t>damage</w:t>
      </w:r>
      <w:r w:rsidR="00466DE5">
        <w:t xml:space="preserve"> </w:t>
      </w:r>
      <w:r w:rsidRPr="00E55B51">
        <w:t xml:space="preserve"> to the DNA  cells in the airways,  </w:t>
      </w:r>
      <w:r w:rsidR="00753E31">
        <w:t xml:space="preserve">caused </w:t>
      </w:r>
      <w:r w:rsidRPr="00E55B51">
        <w:t>by cigarette smoking or inhaling damaging chemicals.</w:t>
      </w:r>
      <w:r w:rsidR="00FF24BE">
        <w:t xml:space="preserve"> </w:t>
      </w:r>
      <w:r w:rsidR="008F6F19">
        <w:t xml:space="preserve">FOR EXAMPLE: A </w:t>
      </w:r>
      <w:r w:rsidR="002A1795">
        <w:t xml:space="preserve">70 </w:t>
      </w:r>
      <w:r w:rsidR="00C078B5">
        <w:t>year</w:t>
      </w:r>
      <w:r w:rsidR="002A1795">
        <w:t xml:space="preserve"> </w:t>
      </w:r>
      <w:r w:rsidR="00C078B5">
        <w:t xml:space="preserve">old man who worked in a textile </w:t>
      </w:r>
      <w:r w:rsidR="00F12A41">
        <w:t xml:space="preserve">factory </w:t>
      </w:r>
      <w:r w:rsidR="00C078B5">
        <w:t xml:space="preserve">for </w:t>
      </w:r>
      <w:r w:rsidR="00F12A41">
        <w:t>35</w:t>
      </w:r>
      <w:r w:rsidR="00C078B5">
        <w:t xml:space="preserve"> years and smoked since age </w:t>
      </w:r>
      <w:r w:rsidR="00F12A41">
        <w:t>17</w:t>
      </w:r>
      <w:r w:rsidR="00C078B5">
        <w:t xml:space="preserve"> may develop lung cancer even decades after leaving the job, because the damage builds up slowly over time (MSD Manuals, 2025).</w:t>
      </w:r>
      <w:r w:rsidRPr="00E55B51">
        <w:t xml:space="preserve"> Damaged airway cells gain the ability to multiply unchecked, causing the growth of a tumor. Without treatment, tumors spread throughout the lung, damaging lung function. Eventually lung tumors metastasize, spreading to other parts of the body.</w:t>
      </w:r>
      <w:r w:rsidR="0070033C" w:rsidRPr="0070033C">
        <w:t xml:space="preserve"> (</w:t>
      </w:r>
      <w:r w:rsidR="003242C5">
        <w:t>MSD</w:t>
      </w:r>
      <w:r w:rsidR="0070033C" w:rsidRPr="0070033C">
        <w:t xml:space="preserve"> Manuals, 2025)</w:t>
      </w:r>
      <w:r w:rsidR="00A542AE">
        <w:t>.</w:t>
      </w:r>
      <w:r w:rsidR="000279CD" w:rsidRPr="00B2562D">
        <w:t xml:space="preserve">Lung cancer continues to be the main </w:t>
      </w:r>
      <w:r w:rsidR="00AC02C2">
        <w:t xml:space="preserve">trigger </w:t>
      </w:r>
      <w:r w:rsidR="000279CD" w:rsidRPr="00B2562D">
        <w:t>of death from cancer in the UK, a condition that is both clinically significant and socially impactful (Cancer Research UK, 2025</w:t>
      </w:r>
      <w:r w:rsidR="000279CD" w:rsidRPr="008A5CFB">
        <w:t>).</w:t>
      </w:r>
      <w:r w:rsidR="00BF41B8" w:rsidRPr="008A5CFB">
        <w:t xml:space="preserve">In my understanding, this shows that lung cancer doesn’t develop overnight </w:t>
      </w:r>
      <w:r w:rsidR="00687A1C">
        <w:t>,</w:t>
      </w:r>
      <w:r w:rsidR="00BF41B8" w:rsidRPr="008A5CFB">
        <w:t xml:space="preserve"> it takes years of damage before a tumor forms, which is why early prevention is so important.”</w:t>
      </w:r>
    </w:p>
    <w:p w14:paraId="5F88412E" w14:textId="3E3A036A" w:rsidR="00061594" w:rsidRPr="00055EAA" w:rsidRDefault="003A2D67" w:rsidP="00055EAA">
      <w:pPr>
        <w:rPr>
          <w:rFonts w:ascii="Roboto" w:eastAsia="Times New Roman" w:hAnsi="Roboto"/>
          <w:color w:val="E6E8F0"/>
          <w:shd w:val="clear" w:color="auto" w:fill="101218"/>
        </w:rPr>
      </w:pPr>
      <w:r>
        <w:rPr>
          <w:rFonts w:ascii="Roboto" w:eastAsia="Times New Roman" w:hAnsi="Roboto"/>
          <w:color w:val="E6E8F0"/>
          <w:shd w:val="clear" w:color="auto" w:fill="101218"/>
        </w:rPr>
        <w:t>Symptoms:</w:t>
      </w:r>
    </w:p>
    <w:p w14:paraId="2DC55B1D" w14:textId="31C3C4D8" w:rsidR="00D3164C" w:rsidRDefault="0014566B">
      <w:r w:rsidRPr="0014657E">
        <w:rPr>
          <w:color w:val="000000" w:themeColor="text1"/>
        </w:rPr>
        <w:t xml:space="preserve">There are two </w:t>
      </w:r>
      <w:r w:rsidR="00596040">
        <w:rPr>
          <w:color w:val="000000" w:themeColor="text1"/>
        </w:rPr>
        <w:t xml:space="preserve">group </w:t>
      </w:r>
      <w:r w:rsidRPr="0014657E">
        <w:rPr>
          <w:color w:val="000000" w:themeColor="text1"/>
        </w:rPr>
        <w:t>of symptoms</w:t>
      </w:r>
      <w:r w:rsidR="000279CD" w:rsidRPr="000426F8">
        <w:t>,</w:t>
      </w:r>
      <w:r w:rsidR="000279CD" w:rsidRPr="00B2562D">
        <w:t xml:space="preserve"> </w:t>
      </w:r>
      <w:r w:rsidR="0014657E">
        <w:t xml:space="preserve">The </w:t>
      </w:r>
      <w:r w:rsidR="000279CD" w:rsidRPr="00B2562D">
        <w:t xml:space="preserve">primary symptoms related to the respiratory system, such as a long-lasting cough, shortness of breath, and coughing up </w:t>
      </w:r>
      <w:r w:rsidR="00C679C0" w:rsidRPr="00B2562D">
        <w:t>blood.</w:t>
      </w:r>
      <w:r w:rsidR="00C679C0">
        <w:t xml:space="preserve"> The </w:t>
      </w:r>
      <w:r w:rsidR="000279CD" w:rsidRPr="00B2562D">
        <w:t>secondary symptoms that affect the whole body, including unexpected weight loss (cachexia), tiredness, and paraneoplastic syndromes (NICE, 2023).</w:t>
      </w:r>
    </w:p>
    <w:p w14:paraId="190FCDDB" w14:textId="6E7C0B93" w:rsidR="00F74EC2" w:rsidRDefault="00D3164C">
      <w:r>
        <w:t xml:space="preserve">For example Take the case of a </w:t>
      </w:r>
      <w:r w:rsidR="00D64A4F">
        <w:t>52</w:t>
      </w:r>
      <w:r>
        <w:t xml:space="preserve">-year-old woman who ignored her cough for </w:t>
      </w:r>
      <w:r w:rsidR="00761A0F">
        <w:t>1 year</w:t>
      </w:r>
      <w:r>
        <w:t>, thinking it was just a smoker’s cough. By the time she saw a doctor, the cancer had already spread, showing why early warning signs should never be ignored (NICE, 2023).</w:t>
      </w:r>
      <w:r w:rsidR="00A43F01">
        <w:t xml:space="preserve">I think many </w:t>
      </w:r>
      <w:r w:rsidR="008C22D6">
        <w:t xml:space="preserve">patients </w:t>
      </w:r>
      <w:r w:rsidR="00A43F01">
        <w:t>ignore these early signs, especially in</w:t>
      </w:r>
      <w:r w:rsidR="00153F39">
        <w:t xml:space="preserve"> deprived where</w:t>
      </w:r>
      <w:r w:rsidR="00A43F01">
        <w:t xml:space="preserve"> visiting a doctor is seen as a last </w:t>
      </w:r>
      <w:r w:rsidR="007F46D1">
        <w:t>resort.</w:t>
      </w:r>
      <w:r w:rsidR="007F46D1" w:rsidRPr="00B2562D">
        <w:t xml:space="preserve"> From</w:t>
      </w:r>
      <w:r w:rsidR="000279CD" w:rsidRPr="00B2562D">
        <w:t xml:space="preserve"> a public health standpoint, lung cancer is  linked to social inequality. </w:t>
      </w:r>
      <w:r w:rsidR="0080184A">
        <w:t xml:space="preserve">Information </w:t>
      </w:r>
      <w:r w:rsidR="000279CD" w:rsidRPr="00B2562D">
        <w:t xml:space="preserve">from Cancer Research UK (2025) indicates that cancer death rates are almost 60% higher in the most disadvantaged areas of the UK compared to the least disadvantaged, with lung cancer contributing to nearly half (47%) of these increased deaths (Cancer Research UK, 2025). </w:t>
      </w:r>
      <w:r w:rsidR="00B66FDE">
        <w:t xml:space="preserve">From a </w:t>
      </w:r>
      <w:r w:rsidR="0095209F">
        <w:t xml:space="preserve">world </w:t>
      </w:r>
      <w:r w:rsidR="00B66FDE">
        <w:t xml:space="preserve">perspective, this issue is important because similar patterns exist in our own communities </w:t>
      </w:r>
      <w:r w:rsidR="00E86FD5">
        <w:t>,</w:t>
      </w:r>
      <w:r w:rsidR="00B66FDE">
        <w:t xml:space="preserve"> poor areas always have </w:t>
      </w:r>
      <w:r w:rsidR="00E86FD5">
        <w:t>poor</w:t>
      </w:r>
      <w:r w:rsidR="00B66FDE">
        <w:t xml:space="preserve"> </w:t>
      </w:r>
      <w:r w:rsidR="00912311">
        <w:rPr>
          <w:noProof/>
        </w:rPr>
        <w:drawing>
          <wp:anchor distT="0" distB="0" distL="114300" distR="114300" simplePos="0" relativeHeight="251658241" behindDoc="0" locked="0" layoutInCell="1" allowOverlap="1" wp14:anchorId="718DB31C" wp14:editId="26686196">
            <wp:simplePos x="0" y="0"/>
            <wp:positionH relativeFrom="column">
              <wp:posOffset>870585</wp:posOffset>
            </wp:positionH>
            <wp:positionV relativeFrom="paragraph">
              <wp:posOffset>529590</wp:posOffset>
            </wp:positionV>
            <wp:extent cx="3635375" cy="2305685"/>
            <wp:effectExtent l="0" t="0" r="3175" b="0"/>
            <wp:wrapTopAndBottom/>
            <wp:docPr id="17948102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810296" name="Picture 1794810296"/>
                    <pic:cNvPicPr/>
                  </pic:nvPicPr>
                  <pic:blipFill>
                    <a:blip r:embed="rId11">
                      <a:extLst>
                        <a:ext uri="{28A0092B-C50C-407E-A947-70E740481C1C}">
                          <a14:useLocalDpi xmlns:a14="http://schemas.microsoft.com/office/drawing/2010/main" val="0"/>
                        </a:ext>
                      </a:extLst>
                    </a:blip>
                    <a:stretch>
                      <a:fillRect/>
                    </a:stretch>
                  </pic:blipFill>
                  <pic:spPr>
                    <a:xfrm>
                      <a:off x="0" y="0"/>
                      <a:ext cx="3635375" cy="2305685"/>
                    </a:xfrm>
                    <a:prstGeom prst="rect">
                      <a:avLst/>
                    </a:prstGeom>
                  </pic:spPr>
                </pic:pic>
              </a:graphicData>
            </a:graphic>
            <wp14:sizeRelH relativeFrom="margin">
              <wp14:pctWidth>0</wp14:pctWidth>
            </wp14:sizeRelH>
            <wp14:sizeRelV relativeFrom="margin">
              <wp14:pctHeight>0</wp14:pctHeight>
            </wp14:sizeRelV>
          </wp:anchor>
        </w:drawing>
      </w:r>
      <w:r w:rsidR="00B66FDE">
        <w:t>health outcomes</w:t>
      </w:r>
      <w:r w:rsidR="00F74EC2">
        <w:t>.</w:t>
      </w:r>
    </w:p>
    <w:p w14:paraId="1B1C75F2" w14:textId="34046E66" w:rsidR="001C06E3" w:rsidRDefault="00DF4157">
      <w:r>
        <w:t xml:space="preserve">Figure 1: Common Symptoms of Lung </w:t>
      </w:r>
      <w:r w:rsidR="00F74EC2">
        <w:t>Cancer Source</w:t>
      </w:r>
      <w:r>
        <w:t xml:space="preserve">: Lung Cancer Center (2024) Lung Cancer Symptoms </w:t>
      </w:r>
    </w:p>
    <w:p w14:paraId="1EAF7EA7" w14:textId="1B5B0825" w:rsidR="000279CD" w:rsidRPr="002C0C05" w:rsidRDefault="000279CD">
      <w:pPr>
        <w:rPr>
          <w:b/>
          <w:bCs/>
        </w:rPr>
      </w:pPr>
      <w:r w:rsidRPr="00B2562D">
        <w:t xml:space="preserve">This </w:t>
      </w:r>
      <w:r w:rsidRPr="00FE1FBB">
        <w:rPr>
          <w:color w:val="000000" w:themeColor="text1"/>
        </w:rPr>
        <w:t>significant</w:t>
      </w:r>
      <w:r w:rsidRPr="00B2562D">
        <w:t xml:space="preserve"> difference is not just a matter of </w:t>
      </w:r>
      <w:r w:rsidR="0029575C" w:rsidRPr="00B2562D">
        <w:t>biology</w:t>
      </w:r>
      <w:r w:rsidR="0029575C">
        <w:t>,</w:t>
      </w:r>
      <w:r w:rsidR="0029575C" w:rsidRPr="00B2562D">
        <w:t xml:space="preserve"> it</w:t>
      </w:r>
      <w:r w:rsidRPr="00B2562D">
        <w:t xml:space="preserve"> reflects the “social gradient,” where the risk of developing and dying from lung cancer is directly connected to lower levels of income and social status (Marmot et al., 2020). </w:t>
      </w:r>
      <w:r w:rsidR="00E62478">
        <w:t xml:space="preserve">In my opinion, this proves that lung cancer is not just a medical disease but a social justice issue that needs government action. </w:t>
      </w:r>
    </w:p>
    <w:p w14:paraId="31D0324B" w14:textId="77777777" w:rsidR="00FF27CD" w:rsidRDefault="00FF27CD"/>
    <w:p w14:paraId="2C9E54EB" w14:textId="699330D6" w:rsidR="0019280D" w:rsidRPr="0019280D" w:rsidRDefault="0019280D">
      <w:pPr>
        <w:rPr>
          <w:b/>
          <w:bCs/>
          <w:sz w:val="32"/>
          <w:szCs w:val="32"/>
        </w:rPr>
      </w:pPr>
      <w:r>
        <w:t xml:space="preserve"> </w:t>
      </w:r>
      <w:r w:rsidRPr="0019280D">
        <w:rPr>
          <w:b/>
          <w:bCs/>
          <w:sz w:val="32"/>
          <w:szCs w:val="32"/>
        </w:rPr>
        <w:t xml:space="preserve">Measurement </w:t>
      </w:r>
      <w:r w:rsidR="004960A3">
        <w:rPr>
          <w:b/>
          <w:bCs/>
          <w:sz w:val="32"/>
          <w:szCs w:val="32"/>
        </w:rPr>
        <w:t>and Tracking</w:t>
      </w:r>
      <w:r w:rsidR="007106FD">
        <w:rPr>
          <w:b/>
          <w:bCs/>
          <w:sz w:val="32"/>
          <w:szCs w:val="32"/>
        </w:rPr>
        <w:t xml:space="preserve"> L</w:t>
      </w:r>
      <w:r w:rsidR="009F77D2">
        <w:rPr>
          <w:b/>
          <w:bCs/>
          <w:sz w:val="32"/>
          <w:szCs w:val="32"/>
        </w:rPr>
        <w:t xml:space="preserve">ung cancer </w:t>
      </w:r>
    </w:p>
    <w:p w14:paraId="7598B7B6" w14:textId="12F8D7DA" w:rsidR="00B85B39" w:rsidRPr="00B2562D" w:rsidRDefault="00F02640">
      <w:r>
        <w:t xml:space="preserve">Solid </w:t>
      </w:r>
      <w:r w:rsidR="00B85B39" w:rsidRPr="00B2562D">
        <w:t xml:space="preserve">surveillance is </w:t>
      </w:r>
      <w:r w:rsidR="00366915">
        <w:t xml:space="preserve">crucial </w:t>
      </w:r>
      <w:r w:rsidR="00B85B39" w:rsidRPr="00B2562D">
        <w:t xml:space="preserve">for public health, helping to turn personal medical experiences into clear, measurable evidence that guides how resources are used (World Health Organization, 2022). By </w:t>
      </w:r>
      <w:r w:rsidR="00215B31">
        <w:t xml:space="preserve">monitoring </w:t>
      </w:r>
      <w:r w:rsidR="00B85B39" w:rsidRPr="00B2562D">
        <w:t xml:space="preserve">new cases and how many people die from a condition, organizations like the Office for National Statistics can better understand the impact of diseases like lung cancer (ONS, 2024). </w:t>
      </w:r>
      <w:r w:rsidR="00921547">
        <w:t xml:space="preserve">I believe without this data, health officials would be working blindly </w:t>
      </w:r>
      <w:r w:rsidR="0028793F">
        <w:t>,</w:t>
      </w:r>
      <w:r w:rsidR="00921547">
        <w:t xml:space="preserve">they wouldn’t know which areas need help the </w:t>
      </w:r>
      <w:r w:rsidR="00E112A5">
        <w:t>most.</w:t>
      </w:r>
      <w:r w:rsidR="00E112A5" w:rsidRPr="00B2562D">
        <w:t xml:space="preserve"> It</w:t>
      </w:r>
      <w:r w:rsidR="00B85B39" w:rsidRPr="00B2562D">
        <w:t xml:space="preserve"> is especially important to look at this data in different groups, particularly those</w:t>
      </w:r>
      <w:r w:rsidR="00BF7456">
        <w:t xml:space="preserve"> experienc</w:t>
      </w:r>
      <w:r w:rsidR="00187E8A">
        <w:t>ing</w:t>
      </w:r>
      <w:r w:rsidR="00BF7456">
        <w:t xml:space="preserve"> </w:t>
      </w:r>
      <w:r w:rsidR="00B85B39" w:rsidRPr="00B2562D">
        <w:t xml:space="preserve">greater </w:t>
      </w:r>
      <w:r w:rsidR="001C0CDC">
        <w:t>poverty</w:t>
      </w:r>
      <w:r w:rsidR="00B85B39" w:rsidRPr="00B2562D">
        <w:t xml:space="preserve">. For example, Cancer Research UK’s 2025 report used such data to show that the </w:t>
      </w:r>
      <w:r w:rsidR="00971349">
        <w:t xml:space="preserve">inequality </w:t>
      </w:r>
      <w:r w:rsidR="00B85B39" w:rsidRPr="00B2562D">
        <w:t>in lung cancer outcomes between richer and poorer areas has grown, with death rates in the poorest regions being almost three times higher (Cancer Research UK, 2025).</w:t>
      </w:r>
      <w:r w:rsidR="00472838">
        <w:t>This clearly means that patients from poorer backgrounds are being left behind, and current health services aren’t reaching them effectively.</w:t>
      </w:r>
    </w:p>
    <w:p w14:paraId="7ECCC643" w14:textId="77777777" w:rsidR="00B85B39" w:rsidRPr="00B2562D" w:rsidRDefault="00B85B39"/>
    <w:p w14:paraId="3DC10959" w14:textId="6108B289" w:rsidR="00B85B39" w:rsidRPr="00B2562D" w:rsidRDefault="00B85B39">
      <w:r w:rsidRPr="00B2562D">
        <w:t xml:space="preserve">This information </w:t>
      </w:r>
      <w:r w:rsidR="002A62A1">
        <w:t xml:space="preserve">effect </w:t>
      </w:r>
      <w:r w:rsidR="002A62A1" w:rsidRPr="00B2562D">
        <w:t>show</w:t>
      </w:r>
      <w:r w:rsidRPr="00B2562D">
        <w:t xml:space="preserve"> the Targeted Lung Health Check (TLHC) programme is </w:t>
      </w:r>
      <w:r w:rsidR="007010EE" w:rsidRPr="00B2562D">
        <w:t>run. The</w:t>
      </w:r>
      <w:r w:rsidRPr="00B2562D">
        <w:t xml:space="preserve"> NHS does not</w:t>
      </w:r>
      <w:r w:rsidR="00D92DA6">
        <w:t xml:space="preserve"> arb</w:t>
      </w:r>
      <w:r w:rsidR="00DB2801">
        <w:t xml:space="preserve">itrary </w:t>
      </w:r>
      <w:r w:rsidRPr="00B2562D">
        <w:t xml:space="preserve">select people for </w:t>
      </w:r>
      <w:r w:rsidR="001820E0">
        <w:t>testing</w:t>
      </w:r>
      <w:r w:rsidRPr="00B2562D">
        <w:t xml:space="preserve">; instead, it uses data </w:t>
      </w:r>
      <w:r w:rsidR="00EC71A0" w:rsidRPr="00B2562D">
        <w:t>from</w:t>
      </w:r>
      <w:r w:rsidR="00EC71A0">
        <w:t xml:space="preserve"> medical file </w:t>
      </w:r>
      <w:r w:rsidRPr="00B2562D">
        <w:t xml:space="preserve">and the Index of Multiple Deprivation to </w:t>
      </w:r>
      <w:r w:rsidR="003941CD">
        <w:t>target</w:t>
      </w:r>
      <w:r w:rsidRPr="00B2562D">
        <w:t xml:space="preserve"> mobile screening units on areas with the highest risk of lung cancer and high smoking rates (NHS England, 2023). For </w:t>
      </w:r>
      <w:r w:rsidR="00F53FF7">
        <w:t>exa</w:t>
      </w:r>
      <w:r w:rsidR="005A4F9B">
        <w:t>mple ,</w:t>
      </w:r>
      <w:r w:rsidRPr="00B2562D">
        <w:t>the North East London Cancer Alliance started its programme in Barking and Dagenham, an area with the highest smoking rates, and invited ove</w:t>
      </w:r>
      <w:r w:rsidRPr="00F01A2F">
        <w:t>r 14,000</w:t>
      </w:r>
      <w:r w:rsidRPr="00B2562D">
        <w:t xml:space="preserve"> people to take part (North East London Cancer Alliance, 2024). Similarly, the programme in Kent and Medway targets areas based on risk factors (Kent and Medway Cancer Alliance, 2024).</w:t>
      </w:r>
    </w:p>
    <w:p w14:paraId="0AE98D52" w14:textId="2BD4E059" w:rsidR="00B85B39" w:rsidRPr="00B2562D" w:rsidRDefault="00B85B39">
      <w:r w:rsidRPr="00B2562D">
        <w:t xml:space="preserve">The </w:t>
      </w:r>
      <w:r w:rsidR="00D4142C">
        <w:t xml:space="preserve">purpose </w:t>
      </w:r>
      <w:r w:rsidRPr="00B2562D">
        <w:t xml:space="preserve">for this monitoring is </w:t>
      </w:r>
      <w:r w:rsidR="00120673">
        <w:t>eviden</w:t>
      </w:r>
      <w:r w:rsidR="00A61CC4">
        <w:t>t ;</w:t>
      </w:r>
      <w:r w:rsidR="00E8576A">
        <w:t xml:space="preserve"> identifying </w:t>
      </w:r>
      <w:r w:rsidRPr="00B2562D">
        <w:t xml:space="preserve">lung cancer early can save both lives and money (The Health Foundation, 2023).Data from the south Kent coast screening programme shows how effective this </w:t>
      </w:r>
      <w:r w:rsidR="005C0360">
        <w:t>method</w:t>
      </w:r>
      <w:r w:rsidRPr="00B2562D">
        <w:t xml:space="preserve"> can be, with 66 people diagnosed with lung cancer, and over </w:t>
      </w:r>
      <w:r w:rsidRPr="00F01A2F">
        <w:t>60%</w:t>
      </w:r>
      <w:r w:rsidRPr="00B2562D">
        <w:t xml:space="preserve"> found at an </w:t>
      </w:r>
      <w:r w:rsidR="00255168">
        <w:t>initial phase</w:t>
      </w:r>
      <w:r w:rsidRPr="00B2562D">
        <w:t>(stage one or two) (Kent and Medway Cancer Alliance, 2024).</w:t>
      </w:r>
      <w:r w:rsidR="00081C07">
        <w:t xml:space="preserve">I think these numbers prove that screening saves lives — 60% early detection compared to 28% is a huge difference that every policymaker should </w:t>
      </w:r>
      <w:r w:rsidR="00ED2D88">
        <w:t>notice.</w:t>
      </w:r>
      <w:r w:rsidR="00ED2D88" w:rsidRPr="00B2562D">
        <w:t xml:space="preserve"> This</w:t>
      </w:r>
      <w:r w:rsidRPr="00B2562D">
        <w:t xml:space="preserve"> is a big difference compared to outside of screening, where only </w:t>
      </w:r>
      <w:r w:rsidRPr="00F01A2F">
        <w:rPr>
          <w:color w:val="000000" w:themeColor="text1"/>
        </w:rPr>
        <w:t>28%</w:t>
      </w:r>
      <w:r w:rsidRPr="00B2562D">
        <w:t xml:space="preserve"> are found at an early stage, and treatment is less effective and more expensive (Cancer Research UK, 2024). Thus, collecting and using this data is not just about gathering numbers; it is a </w:t>
      </w:r>
      <w:r w:rsidR="00D62374">
        <w:t xml:space="preserve">important </w:t>
      </w:r>
      <w:r w:rsidRPr="00B2562D">
        <w:t>tool for directing resources, making a case for investment, and assessing how effective screening is at reducing health inequalities in real life (Marmot et al., 2020).</w:t>
      </w:r>
    </w:p>
    <w:p w14:paraId="00E1BF98" w14:textId="631EDB50" w:rsidR="007C6616" w:rsidRPr="00336033" w:rsidRDefault="006340AE">
      <w:pPr>
        <w:rPr>
          <w:b/>
          <w:bCs/>
        </w:rPr>
      </w:pPr>
      <w:r>
        <w:rPr>
          <w:b/>
          <w:bCs/>
          <w:sz w:val="32"/>
          <w:szCs w:val="32"/>
        </w:rPr>
        <w:t xml:space="preserve"> </w:t>
      </w:r>
      <w:r w:rsidR="00336033">
        <w:rPr>
          <w:b/>
          <w:bCs/>
          <w:sz w:val="32"/>
          <w:szCs w:val="32"/>
        </w:rPr>
        <w:t>W</w:t>
      </w:r>
      <w:r w:rsidR="008974B1">
        <w:rPr>
          <w:b/>
          <w:bCs/>
          <w:sz w:val="32"/>
          <w:szCs w:val="32"/>
        </w:rPr>
        <w:t>ay to control</w:t>
      </w:r>
      <w:r w:rsidR="00AF6DEA">
        <w:rPr>
          <w:b/>
          <w:bCs/>
          <w:sz w:val="32"/>
          <w:szCs w:val="32"/>
        </w:rPr>
        <w:t xml:space="preserve"> disease </w:t>
      </w:r>
      <w:r w:rsidR="00336033">
        <w:rPr>
          <w:b/>
          <w:bCs/>
          <w:sz w:val="32"/>
          <w:szCs w:val="32"/>
        </w:rPr>
        <w:t xml:space="preserve"> &amp; </w:t>
      </w:r>
      <w:r w:rsidR="00AF6DEA">
        <w:rPr>
          <w:b/>
          <w:bCs/>
          <w:sz w:val="32"/>
          <w:szCs w:val="32"/>
        </w:rPr>
        <w:t>policy:</w:t>
      </w:r>
    </w:p>
    <w:p w14:paraId="6F7FDF91" w14:textId="362FDC0F" w:rsidR="007C6616" w:rsidRPr="00B2562D" w:rsidRDefault="007C6616">
      <w:r w:rsidRPr="00B2562D">
        <w:t>UK public health policy aims to</w:t>
      </w:r>
      <w:r w:rsidR="00DD5F0B">
        <w:t xml:space="preserve"> fight </w:t>
      </w:r>
      <w:r w:rsidRPr="00B2562D">
        <w:t xml:space="preserve">lung cancer by using two key </w:t>
      </w:r>
      <w:r w:rsidR="00D44E00">
        <w:t>methods</w:t>
      </w:r>
      <w:r w:rsidRPr="00B2562D">
        <w:t>: early diagnosis (secondary prevention) and laws to prevent smoking (primary prevention) (Department of Health and Social Care, 2022).</w:t>
      </w:r>
      <w:r w:rsidR="000219C8">
        <w:t>In my understanding, both strategies are important — one helps current smokers, the other protects future generations.</w:t>
      </w:r>
    </w:p>
    <w:p w14:paraId="6E946A5C" w14:textId="3478E1B6" w:rsidR="007C6616" w:rsidRPr="00B2562D" w:rsidRDefault="007C6616">
      <w:r w:rsidRPr="00B2562D">
        <w:t xml:space="preserve"> The NHS Long Term Plan and the recently launched National Cancer Plan (2026) have set clear goals for early diagnosis (NHS England, 2019; DHSC, 2026). One important target is to ensure that </w:t>
      </w:r>
      <w:r w:rsidRPr="00061191">
        <w:t>75%</w:t>
      </w:r>
      <w:r w:rsidRPr="00B2562D">
        <w:t xml:space="preserve"> of patients are diagnosed at stage 1 or 2 by 2028. </w:t>
      </w:r>
      <w:r w:rsidR="002F4E79">
        <w:t xml:space="preserve">I believe this 75% target is ambitious but necessary — right now too many patients find out too late when treatment is less effective </w:t>
      </w:r>
      <w:r w:rsidR="0055170B">
        <w:t>.</w:t>
      </w:r>
      <w:r w:rsidRPr="00B2562D">
        <w:t>This is supported by the new plan’s commitment to ensure that 80% of patients get a diagnosis or confirmation of no cancer within 28 days (Faster Diagnosis Standard) by March 2029 (NHS England, 2019; DHSC, 2026). These targets are designed to address the issue of late diagnosis, which is more common in deprived areas (Office for Statistics Regulation, 2024).</w:t>
      </w:r>
    </w:p>
    <w:p w14:paraId="3344BADD" w14:textId="659BFB97" w:rsidR="00AD530A" w:rsidRDefault="007C6616">
      <w:r w:rsidRPr="00B2562D">
        <w:t xml:space="preserve">In terms of prevention, the Tobacco and Vapes Bill </w:t>
      </w:r>
      <w:r w:rsidRPr="00061191">
        <w:t>“</w:t>
      </w:r>
      <w:r w:rsidR="00CD479B" w:rsidRPr="00061191">
        <w:t>Smokefree</w:t>
      </w:r>
      <w:r w:rsidRPr="00061191">
        <w:t xml:space="preserve"> Generation”</w:t>
      </w:r>
      <w:r w:rsidRPr="00B2562D">
        <w:t xml:space="preserve"> policy is the most significant </w:t>
      </w:r>
      <w:r w:rsidR="006F5998">
        <w:t>legal</w:t>
      </w:r>
      <w:r w:rsidRPr="00B2562D">
        <w:t xml:space="preserve"> </w:t>
      </w:r>
      <w:r w:rsidR="00B54E97">
        <w:t>step</w:t>
      </w:r>
      <w:r w:rsidRPr="00B2562D">
        <w:t xml:space="preserve"> in recent years (UK Parliament, 2024).It </w:t>
      </w:r>
      <w:r w:rsidRPr="00457153">
        <w:t>aims</w:t>
      </w:r>
      <w:r w:rsidRPr="00B2562D">
        <w:t xml:space="preserve"> to </w:t>
      </w:r>
      <w:r w:rsidR="00964580">
        <w:t>ba</w:t>
      </w:r>
      <w:r w:rsidR="00D87FC5">
        <w:t xml:space="preserve">n selling </w:t>
      </w:r>
      <w:r w:rsidRPr="00B2562D">
        <w:t xml:space="preserve">of </w:t>
      </w:r>
      <w:r w:rsidR="002D0560">
        <w:t xml:space="preserve">smoking </w:t>
      </w:r>
      <w:r w:rsidRPr="00B2562D">
        <w:t>products to people born after</w:t>
      </w:r>
      <w:r w:rsidRPr="007350A5">
        <w:rPr>
          <w:color w:val="4EA72E" w:themeColor="accent6"/>
        </w:rPr>
        <w:t xml:space="preserve"> </w:t>
      </w:r>
      <w:r w:rsidRPr="00EF60B9">
        <w:rPr>
          <w:color w:val="000000" w:themeColor="text1"/>
        </w:rPr>
        <w:t>1 January 2009</w:t>
      </w:r>
      <w:r w:rsidRPr="00B2562D">
        <w:t xml:space="preserve"> (UK Parliament, 2024).</w:t>
      </w:r>
      <w:r w:rsidR="00AD530A">
        <w:t xml:space="preserve">From what I understand, this means children born today may never be able to legally buy cigarettes — a </w:t>
      </w:r>
      <w:r w:rsidR="00EA0EF0">
        <w:t>brave</w:t>
      </w:r>
      <w:r w:rsidR="00AD530A">
        <w:t xml:space="preserve"> step that could </w:t>
      </w:r>
      <w:r w:rsidR="00D76152">
        <w:t xml:space="preserve">established </w:t>
      </w:r>
      <w:r w:rsidR="00AD530A">
        <w:t>a truly smokefree generation.</w:t>
      </w:r>
    </w:p>
    <w:p w14:paraId="691F627A" w14:textId="2DCB0669" w:rsidR="007C6616" w:rsidRPr="00B2562D" w:rsidRDefault="00C73EF1">
      <w:r>
        <w:t xml:space="preserve"> </w:t>
      </w:r>
      <w:r w:rsidR="00AA2B6D">
        <w:t xml:space="preserve"> This extend</w:t>
      </w:r>
      <w:r>
        <w:t xml:space="preserve"> </w:t>
      </w:r>
      <w:r w:rsidR="00AA2B6D">
        <w:t>past</w:t>
      </w:r>
      <w:r w:rsidR="00AA2B6D" w:rsidRPr="00B2562D">
        <w:t xml:space="preserve"> health</w:t>
      </w:r>
      <w:r w:rsidR="007C6616" w:rsidRPr="00B2562D">
        <w:t xml:space="preserve"> advice to use laws to make smoking less common and prevent addiction, which causes </w:t>
      </w:r>
      <w:r w:rsidR="007C6616" w:rsidRPr="00EF60B9">
        <w:rPr>
          <w:color w:val="000000" w:themeColor="text1"/>
        </w:rPr>
        <w:t xml:space="preserve">72% </w:t>
      </w:r>
      <w:r w:rsidR="007C6616" w:rsidRPr="00B2562D">
        <w:t>of lung cancer cases (British Medical Journal, 2024).</w:t>
      </w:r>
    </w:p>
    <w:p w14:paraId="697D2AC5" w14:textId="1A393226" w:rsidR="007C6616" w:rsidRPr="00B2562D" w:rsidRDefault="007C6616">
      <w:r w:rsidRPr="00B2562D">
        <w:t xml:space="preserve">Analyzing these </w:t>
      </w:r>
      <w:r w:rsidRPr="00457153">
        <w:t>policies</w:t>
      </w:r>
      <w:r w:rsidRPr="00B2562D">
        <w:t xml:space="preserve"> shows a clear and coordinated approach (The Health Foundation, 2023). The </w:t>
      </w:r>
      <w:r w:rsidR="002B4AE5" w:rsidRPr="00B2562D">
        <w:t>Smokefree</w:t>
      </w:r>
      <w:r w:rsidRPr="00B2562D">
        <w:t xml:space="preserve"> Generation bill directly tackles the main reason for lung cancer by reducing smoking rates, which are nearly four times higher in poorer areas (Action on Smoking and Health, 2024). At the same time, the TLHC programme and 28-day targets aim to improve the care system for people who are currently or were previously smokers. These efforts are meant to fix the problem where people in deprived areas are more likely to wait over 104 days for treatment (Office for Statistics Regulation, 2024). Together, these policies aim to both prevent future lung cancer cases and improve care for those already affected (DHSC, 2026).</w:t>
      </w:r>
    </w:p>
    <w:p w14:paraId="3ABE3712" w14:textId="77777777" w:rsidR="007C6616" w:rsidRPr="00B2562D" w:rsidRDefault="007C6616"/>
    <w:p w14:paraId="52194CF7" w14:textId="7E34D82D" w:rsidR="007C6616" w:rsidRPr="00FD39E6" w:rsidRDefault="007C6616">
      <w:pPr>
        <w:rPr>
          <w:b/>
          <w:bCs/>
          <w:sz w:val="32"/>
          <w:szCs w:val="32"/>
        </w:rPr>
      </w:pPr>
      <w:r w:rsidRPr="00B2562D">
        <w:t xml:space="preserve"> </w:t>
      </w:r>
      <w:r w:rsidR="00C569F8">
        <w:rPr>
          <w:b/>
          <w:bCs/>
          <w:sz w:val="32"/>
          <w:szCs w:val="32"/>
        </w:rPr>
        <w:t xml:space="preserve">Lung disease effect </w:t>
      </w:r>
      <w:r w:rsidR="002E5782">
        <w:rPr>
          <w:b/>
          <w:bCs/>
          <w:sz w:val="32"/>
          <w:szCs w:val="32"/>
        </w:rPr>
        <w:t>famil</w:t>
      </w:r>
      <w:r w:rsidR="00564675">
        <w:rPr>
          <w:b/>
          <w:bCs/>
          <w:sz w:val="32"/>
          <w:szCs w:val="32"/>
        </w:rPr>
        <w:t xml:space="preserve">ies </w:t>
      </w:r>
      <w:r w:rsidR="002E5782">
        <w:rPr>
          <w:b/>
          <w:bCs/>
          <w:sz w:val="32"/>
          <w:szCs w:val="32"/>
        </w:rPr>
        <w:t xml:space="preserve">and </w:t>
      </w:r>
      <w:r w:rsidRPr="00FD39E6">
        <w:rPr>
          <w:b/>
          <w:bCs/>
          <w:sz w:val="32"/>
          <w:szCs w:val="32"/>
        </w:rPr>
        <w:t>Communit</w:t>
      </w:r>
      <w:r w:rsidR="00564675">
        <w:rPr>
          <w:b/>
          <w:bCs/>
          <w:sz w:val="32"/>
          <w:szCs w:val="32"/>
        </w:rPr>
        <w:t>ies:</w:t>
      </w:r>
    </w:p>
    <w:p w14:paraId="2FAA8A0E" w14:textId="524FF9D7" w:rsidR="007C6616" w:rsidRPr="00B2562D" w:rsidRDefault="007C6616">
      <w:r w:rsidRPr="00B2562D">
        <w:t xml:space="preserve">The </w:t>
      </w:r>
      <w:r w:rsidR="005C54A2">
        <w:t xml:space="preserve">impact </w:t>
      </w:r>
      <w:r w:rsidRPr="00B2562D">
        <w:t xml:space="preserve"> of lung cancer go </w:t>
      </w:r>
      <w:r w:rsidR="009E7FDD">
        <w:t>wider</w:t>
      </w:r>
      <w:r w:rsidRPr="00B2562D">
        <w:t xml:space="preserve">, </w:t>
      </w:r>
      <w:r w:rsidR="00ED7503">
        <w:t xml:space="preserve">causing </w:t>
      </w:r>
      <w:r w:rsidRPr="00B2562D">
        <w:t xml:space="preserve"> a </w:t>
      </w:r>
      <w:r w:rsidR="0076497B">
        <w:t xml:space="preserve">damage pattern </w:t>
      </w:r>
      <w:r w:rsidRPr="00B2562D">
        <w:t xml:space="preserve">that </w:t>
      </w:r>
      <w:r w:rsidR="001D7AE9">
        <w:t>rises</w:t>
      </w:r>
      <w:r w:rsidRPr="00B2562D">
        <w:t xml:space="preserve"> health problems, social challenges, and economic difficulties, </w:t>
      </w:r>
      <w:r w:rsidR="00D669B5">
        <w:t xml:space="preserve">mostly </w:t>
      </w:r>
      <w:r w:rsidRPr="00B2562D">
        <w:t>in poorer communities (The Health Foundation, 2023).</w:t>
      </w:r>
    </w:p>
    <w:p w14:paraId="70DFCA73" w14:textId="7AE75566" w:rsidR="007C6616" w:rsidRPr="00B2562D" w:rsidRDefault="007C6616">
      <w:r w:rsidRPr="00B2562D">
        <w:t xml:space="preserve"> On a personal level, a lung cancer diagnosis </w:t>
      </w:r>
      <w:r w:rsidR="000A0065">
        <w:t>cause</w:t>
      </w:r>
      <w:r w:rsidRPr="00B2562D">
        <w:t xml:space="preserve"> significant health and psychological impacts. The disease and its treatments, such as surgery, chemotherapy, and immunotherapy, often cause pain, shortness of breath, and fatigue that greatly reduce </w:t>
      </w:r>
      <w:r w:rsidR="00E67932">
        <w:t xml:space="preserve">wellbeing </w:t>
      </w:r>
      <w:r w:rsidRPr="00B2562D">
        <w:t>(NICE, 2023).</w:t>
      </w:r>
    </w:p>
    <w:p w14:paraId="5466980F" w14:textId="659E0C59" w:rsidR="007C6616" w:rsidRPr="00B2562D" w:rsidRDefault="007C6616">
      <w:r w:rsidRPr="00B2562D">
        <w:t xml:space="preserve">This personal </w:t>
      </w:r>
      <w:r w:rsidR="008B3BF6">
        <w:t>load</w:t>
      </w:r>
      <w:r w:rsidRPr="00B2562D">
        <w:t xml:space="preserve"> also affects the family and friends who provide</w:t>
      </w:r>
      <w:r w:rsidR="00795B69">
        <w:t xml:space="preserve"> family car</w:t>
      </w:r>
      <w:r w:rsidR="00A4528E">
        <w:t>e</w:t>
      </w:r>
      <w:r w:rsidRPr="00B2562D">
        <w:t>, usually family members (Macmillan Cancer Support, 2024).</w:t>
      </w:r>
    </w:p>
    <w:p w14:paraId="7EE46212" w14:textId="10830996" w:rsidR="007C6616" w:rsidRPr="00B2562D" w:rsidRDefault="007C6616">
      <w:r w:rsidRPr="00B2562D">
        <w:t xml:space="preserve"> The stress of caring for someone with a serious illness can cause anxiety, depression, </w:t>
      </w:r>
      <w:r w:rsidR="005E5819">
        <w:t xml:space="preserve"> and forget </w:t>
      </w:r>
      <w:r w:rsidRPr="00B2562D">
        <w:t>of their own health (Macmillan Cancer Support, 2024). This is made worse by the</w:t>
      </w:r>
      <w:r w:rsidR="00DD3133">
        <w:t xml:space="preserve"> </w:t>
      </w:r>
      <w:r w:rsidR="004571F0">
        <w:t>financial</w:t>
      </w:r>
      <w:r w:rsidR="003F262B">
        <w:t xml:space="preserve"> effects </w:t>
      </w:r>
      <w:r w:rsidRPr="00B2562D">
        <w:t>for the local community (The Health Foundation, 2023). If the patient was the</w:t>
      </w:r>
      <w:r w:rsidR="00BD570A">
        <w:t xml:space="preserve"> bread winner</w:t>
      </w:r>
      <w:r w:rsidRPr="00B2562D">
        <w:t xml:space="preserve"> , the family faces a sudden loss of income. If someone leaves their job to care for a loved one, the household income drops, pushing an already low-income family deeper into poverty (Joseph Rowntree Foundation, 2024).</w:t>
      </w:r>
    </w:p>
    <w:p w14:paraId="1CEEA97D" w14:textId="77777777" w:rsidR="007C6616" w:rsidRPr="00B2562D" w:rsidRDefault="007C6616">
      <w:r w:rsidRPr="00B2562D">
        <w:t xml:space="preserve">These issues create a </w:t>
      </w:r>
      <w:r w:rsidRPr="0078112D">
        <w:rPr>
          <w:b/>
          <w:bCs/>
        </w:rPr>
        <w:t>damaging cycle</w:t>
      </w:r>
      <w:r w:rsidRPr="00B2562D">
        <w:t xml:space="preserve"> (Marmot et al., 2020).</w:t>
      </w:r>
    </w:p>
    <w:p w14:paraId="0AE8CF78" w14:textId="7DC24659" w:rsidR="007C6616" w:rsidRPr="00B2562D" w:rsidRDefault="007C6616">
      <w:r w:rsidRPr="00B2562D">
        <w:t xml:space="preserve"> The loss of income makes it harder for family members to manage their health, especially when they are also dealing with the mental and physical strain of caregiving (Macmillan Cancer Support, 2024). This increases the need for local services, including palliative care, support for financial and practical needs, and mental health services (The Health Foundation, 2023). Therefore, the need for integrated health and social  is most urgent in these deprived areas, where a lung cancer diagnosis can severely disrupt the family and place a heavy burden on already stretched local services (NHS England, 2024).</w:t>
      </w:r>
    </w:p>
    <w:p w14:paraId="77C53B11" w14:textId="77777777" w:rsidR="007C6616" w:rsidRPr="00B2562D" w:rsidRDefault="007C6616"/>
    <w:p w14:paraId="6A3B66AD" w14:textId="21E12EDD" w:rsidR="007C6616" w:rsidRPr="00FF3F41" w:rsidRDefault="007C6616">
      <w:pPr>
        <w:rPr>
          <w:b/>
          <w:bCs/>
        </w:rPr>
      </w:pPr>
      <w:r w:rsidRPr="00FF3F41">
        <w:rPr>
          <w:b/>
          <w:bCs/>
        </w:rPr>
        <w:t xml:space="preserve"> Professional Practice </w:t>
      </w:r>
      <w:r w:rsidR="00FF3F41" w:rsidRPr="00FF3F41">
        <w:rPr>
          <w:b/>
          <w:bCs/>
        </w:rPr>
        <w:t xml:space="preserve"> and Support</w:t>
      </w:r>
      <w:r w:rsidR="00C57F27" w:rsidRPr="00FF3F41">
        <w:rPr>
          <w:b/>
          <w:bCs/>
        </w:rPr>
        <w:t xml:space="preserve"> Services</w:t>
      </w:r>
    </w:p>
    <w:p w14:paraId="03DEE04E" w14:textId="01B1BFBE" w:rsidR="007C6616" w:rsidRPr="00B2562D" w:rsidRDefault="007C6616">
      <w:r w:rsidRPr="00B2562D">
        <w:t xml:space="preserve">For </w:t>
      </w:r>
      <w:r w:rsidR="008971AA" w:rsidRPr="00B2562D">
        <w:t>health</w:t>
      </w:r>
      <w:r w:rsidR="00A1212B">
        <w:t>care</w:t>
      </w:r>
      <w:r w:rsidR="008971AA">
        <w:t xml:space="preserve"> worker </w:t>
      </w:r>
      <w:r w:rsidRPr="00B2562D">
        <w:t xml:space="preserve">, dealing with lung cancer requires specific </w:t>
      </w:r>
      <w:r w:rsidR="00055A67">
        <w:t xml:space="preserve">abilities </w:t>
      </w:r>
      <w:r w:rsidRPr="00B2562D">
        <w:t xml:space="preserve">in </w:t>
      </w:r>
      <w:r w:rsidR="005407B5">
        <w:t xml:space="preserve">recommending </w:t>
      </w:r>
      <w:r w:rsidRPr="00B2562D">
        <w:t>patients, coordinating care, and providing</w:t>
      </w:r>
      <w:r w:rsidR="00525D39">
        <w:t xml:space="preserve"> complete care</w:t>
      </w:r>
      <w:r w:rsidRPr="00B2562D">
        <w:t xml:space="preserve"> (Royal College of General Practitioners, 2023).</w:t>
      </w:r>
    </w:p>
    <w:p w14:paraId="46C1981D" w14:textId="38BAEEE0" w:rsidR="007C6616" w:rsidRPr="00494410" w:rsidRDefault="007C6616">
      <w:r w:rsidRPr="00B2562D">
        <w:t xml:space="preserve"> The </w:t>
      </w:r>
      <w:r w:rsidRPr="00741915">
        <w:rPr>
          <w:color w:val="002060"/>
        </w:rPr>
        <w:t xml:space="preserve">first step </w:t>
      </w:r>
      <w:r w:rsidRPr="00B2562D">
        <w:t xml:space="preserve">is correctly identifying </w:t>
      </w:r>
      <w:r w:rsidR="00FA3002">
        <w:t>indicates</w:t>
      </w:r>
      <w:r w:rsidRPr="00B2562D">
        <w:t xml:space="preserve">, such as a  cough </w:t>
      </w:r>
      <w:r w:rsidR="00FA3002">
        <w:t xml:space="preserve"> can’t stop </w:t>
      </w:r>
      <w:r w:rsidRPr="00B2562D">
        <w:t xml:space="preserve">or  </w:t>
      </w:r>
      <w:r w:rsidR="00C6514B">
        <w:t xml:space="preserve">regular buying </w:t>
      </w:r>
      <w:r w:rsidRPr="00B2562D">
        <w:t xml:space="preserve">of cough medicine (RCGP, 2023), and referring patients via the NHS “Fast Track” urgent suspected cancer pathway. This triggers the </w:t>
      </w:r>
      <w:r w:rsidRPr="00EF60B9">
        <w:t>28day</w:t>
      </w:r>
      <w:r w:rsidRPr="00B2562D">
        <w:t xml:space="preserve"> Faster Diagnosis Standard, which requires a confirmed diagnosis or ruling out of cancer within 28 days (NHS England, 2024). Following this standard is a key professional responsibility to ensure timely care (Office for Statistics Regulation, 2024).</w:t>
      </w:r>
    </w:p>
    <w:p w14:paraId="67D15C67" w14:textId="64AD9B07" w:rsidR="00494410" w:rsidRDefault="007C6616">
      <w:r w:rsidRPr="00B2562D">
        <w:t xml:space="preserve">Once a diagnosis is made, the </w:t>
      </w:r>
      <w:r w:rsidRPr="00720A24">
        <w:rPr>
          <w:b/>
          <w:bCs/>
        </w:rPr>
        <w:t>role</w:t>
      </w:r>
      <w:r w:rsidRPr="00B2562D">
        <w:t xml:space="preserve"> of the professional shifts to coordinating the Multi-Disciplinary Team (MDT). The Improving Lung Cancer Outcomes Project (ILCOP) showed that the best patient outcomes are achieved when the MDT works well together (The Health Foundation, 2023). A healthcare professional, often a Clinical Nurse Specialist, takes on the role of patient advocate, helping to move care between different specialists, including respiratory doctors, oncologists, surgeons, and GPs, to ensure a smooth and patient-centred treatment plan (NICE, 2023). The 2026 National Cancer Plan promises every patient a named clinical nurse specialist and a tailored care plan (DHSC, 2026)</w:t>
      </w:r>
      <w:r w:rsidR="001B44DF">
        <w:t>.</w:t>
      </w:r>
      <w:r w:rsidRPr="00B2562D">
        <w:t xml:space="preserve">To provide truly patient-centred care, professionals must also connect with </w:t>
      </w:r>
      <w:r w:rsidRPr="006433E0">
        <w:rPr>
          <w:b/>
          <w:bCs/>
        </w:rPr>
        <w:t>third-sector</w:t>
      </w:r>
      <w:r w:rsidRPr="00B2562D">
        <w:t xml:space="preserve"> </w:t>
      </w:r>
      <w:r w:rsidR="00741915" w:rsidRPr="00B2562D">
        <w:t>organization</w:t>
      </w:r>
      <w:r w:rsidR="006433E0">
        <w:t>s</w:t>
      </w:r>
      <w:r w:rsidRPr="00B2562D">
        <w:t>.</w:t>
      </w:r>
    </w:p>
    <w:p w14:paraId="6957A2EC" w14:textId="6420F6B6" w:rsidR="007C6616" w:rsidRPr="00B2562D" w:rsidRDefault="007C6616">
      <w:r w:rsidRPr="00B2562D">
        <w:t xml:space="preserve"> This includes </w:t>
      </w:r>
      <w:r w:rsidR="00741915" w:rsidRPr="00B2562D">
        <w:t>organization’s</w:t>
      </w:r>
      <w:r w:rsidRPr="00B2562D">
        <w:t xml:space="preserve"> like the Roy Castle Lung Cancer Foundation and Macmillan Cancer Support (Roy Castle Lung Cancer Foundation, 2024; Macmillan, 2024). As shown by the ILCOP, partnerships with these charities are vital for offering support outside of clinical care. This includes advice on financial matters, benefits checks, emotional support, and assistance with travel for medical appointments (The Health Foundation, 2023). By linking patients with these services, professionals address the broader </w:t>
      </w:r>
      <w:proofErr w:type="spellStart"/>
      <w:r w:rsidRPr="00B2562D">
        <w:t>factorsthat</w:t>
      </w:r>
      <w:proofErr w:type="spellEnd"/>
      <w:r w:rsidRPr="00B2562D">
        <w:t xml:space="preserve"> affect health, especially in deprived communities, ensuring that care goes beyond the hospital and into the wider community (Marmot et al., 2020).</w:t>
      </w:r>
    </w:p>
    <w:p w14:paraId="303F3FE6" w14:textId="77777777" w:rsidR="00CC4CD7" w:rsidRPr="00B2562D" w:rsidRDefault="00CC4CD7"/>
    <w:p w14:paraId="611EBABB" w14:textId="62E3CA92" w:rsidR="00EE2073" w:rsidRPr="00B2562D" w:rsidRDefault="00EE2073">
      <w:r w:rsidRPr="00A36265">
        <w:rPr>
          <w:b/>
          <w:bCs/>
          <w:sz w:val="32"/>
          <w:szCs w:val="32"/>
        </w:rPr>
        <w:t>Conclusion</w:t>
      </w:r>
    </w:p>
    <w:p w14:paraId="7291BF01" w14:textId="7DE18E6A" w:rsidR="00EE2073" w:rsidRPr="00B2562D" w:rsidRDefault="00EE2073">
      <w:r w:rsidRPr="00B2562D">
        <w:t xml:space="preserve">In conclusion, lung cancer in the UK </w:t>
      </w:r>
      <w:r w:rsidR="004A44CD">
        <w:t>show</w:t>
      </w:r>
      <w:r w:rsidRPr="00B2562D">
        <w:t xml:space="preserve"> the </w:t>
      </w:r>
      <w:r w:rsidR="009F6700">
        <w:t xml:space="preserve">significant </w:t>
      </w:r>
      <w:r w:rsidRPr="00B2562D">
        <w:t xml:space="preserve">health inequalities that </w:t>
      </w:r>
      <w:r w:rsidR="001F1177">
        <w:t>occurs</w:t>
      </w:r>
      <w:r w:rsidRPr="00B2562D">
        <w:t xml:space="preserve">, where the </w:t>
      </w:r>
      <w:r w:rsidR="008D2232">
        <w:t xml:space="preserve">medical </w:t>
      </w:r>
      <w:r w:rsidR="00A62C3B">
        <w:t xml:space="preserve"> disease </w:t>
      </w:r>
      <w:r w:rsidR="00886628" w:rsidRPr="00B2562D">
        <w:t>is</w:t>
      </w:r>
      <w:r w:rsidR="00886628">
        <w:t xml:space="preserve"> strongly related </w:t>
      </w:r>
      <w:r w:rsidRPr="00B2562D">
        <w:t xml:space="preserve"> to social disadvantage (Marmot et al., 2020).</w:t>
      </w:r>
      <w:r w:rsidR="003A20B5">
        <w:t xml:space="preserve">I </w:t>
      </w:r>
      <w:r w:rsidR="00B64B00">
        <w:t>truly feel</w:t>
      </w:r>
      <w:r w:rsidR="003A20B5">
        <w:t xml:space="preserve"> that until we address poverty, we will never fully solve the lung cancer crisis. </w:t>
      </w:r>
      <w:r w:rsidRPr="00B2562D">
        <w:t xml:space="preserve">The analysis shows that the </w:t>
      </w:r>
      <w:r w:rsidR="00CB3EFD">
        <w:t>major con</w:t>
      </w:r>
      <w:r w:rsidR="00543152">
        <w:t xml:space="preserve">sequences </w:t>
      </w:r>
      <w:r w:rsidR="0007771D">
        <w:t>connect with</w:t>
      </w:r>
      <w:r w:rsidRPr="00B2562D">
        <w:t xml:space="preserve"> smoking and late diagnosis (Cancer Research UK, 2025)</w:t>
      </w:r>
      <w:r w:rsidR="006272BB">
        <w:t xml:space="preserve">need </w:t>
      </w:r>
      <w:r w:rsidRPr="00B2562D">
        <w:t xml:space="preserve"> a comprehensive public health approach. This means using </w:t>
      </w:r>
      <w:r w:rsidR="002957F7">
        <w:t>robust</w:t>
      </w:r>
      <w:r w:rsidR="009551CA">
        <w:t xml:space="preserve"> tracking </w:t>
      </w:r>
      <w:r w:rsidRPr="00B2562D">
        <w:t xml:space="preserve">like the Targeted Lung Health Check programme to </w:t>
      </w:r>
      <w:r w:rsidR="00DE7955">
        <w:t xml:space="preserve">provide  resources </w:t>
      </w:r>
      <w:r w:rsidRPr="00B2562D">
        <w:t xml:space="preserve"> effectively (NHS England, 2023), along with </w:t>
      </w:r>
      <w:r w:rsidR="00FD4E25">
        <w:t xml:space="preserve">innovation </w:t>
      </w:r>
      <w:r w:rsidRPr="00B2562D">
        <w:t xml:space="preserve">laws such as the </w:t>
      </w:r>
      <w:r w:rsidR="005A184C" w:rsidRPr="00B2562D">
        <w:t>Smoke free</w:t>
      </w:r>
      <w:r w:rsidRPr="00B2562D">
        <w:t xml:space="preserve"> Generation bill to prevent future harm (UK Parliament, 2024).</w:t>
      </w:r>
    </w:p>
    <w:p w14:paraId="6E701A57" w14:textId="68BC22C9" w:rsidR="00EE2073" w:rsidRDefault="00EE2073">
      <w:r w:rsidRPr="00B2562D">
        <w:t xml:space="preserve">However, </w:t>
      </w:r>
      <w:r w:rsidRPr="005A184C">
        <w:rPr>
          <w:b/>
          <w:bCs/>
        </w:rPr>
        <w:t>policy</w:t>
      </w:r>
      <w:r w:rsidRPr="00B2562D">
        <w:t xml:space="preserve"> and early screening </w:t>
      </w:r>
      <w:r w:rsidR="00D57E52">
        <w:t>by its self</w:t>
      </w:r>
      <w:r w:rsidRPr="00B2562D">
        <w:t xml:space="preserve"> are not </w:t>
      </w:r>
      <w:r w:rsidR="00D21CC4" w:rsidRPr="00B2562D">
        <w:t>enough. The</w:t>
      </w:r>
      <w:r w:rsidRPr="00B2562D">
        <w:t xml:space="preserve"> </w:t>
      </w:r>
      <w:r w:rsidR="004F5C63">
        <w:t xml:space="preserve">major effect </w:t>
      </w:r>
      <w:r w:rsidRPr="00B2562D">
        <w:t xml:space="preserve">on families and communities (Macmillan, 2024; The Health Foundation, 2023) </w:t>
      </w:r>
      <w:r w:rsidR="00561EC6">
        <w:t xml:space="preserve">reveals </w:t>
      </w:r>
      <w:r w:rsidRPr="00B2562D">
        <w:t xml:space="preserve">that a </w:t>
      </w:r>
      <w:r w:rsidR="007535D4">
        <w:t xml:space="preserve">just treatment </w:t>
      </w:r>
      <w:r w:rsidR="008A3D30">
        <w:t>insufficient</w:t>
      </w:r>
      <w:r w:rsidRPr="00B2562D">
        <w:t xml:space="preserve">. The </w:t>
      </w:r>
      <w:r w:rsidR="00BC6E86">
        <w:t xml:space="preserve">single </w:t>
      </w:r>
      <w:r w:rsidR="008A3D30">
        <w:t>path</w:t>
      </w:r>
      <w:r w:rsidR="008A3D30" w:rsidRPr="00B2562D">
        <w:t xml:space="preserve"> to</w:t>
      </w:r>
      <w:r w:rsidRPr="00B2562D">
        <w:t xml:space="preserve"> improve survival, </w:t>
      </w:r>
      <w:r w:rsidR="00FA00E9">
        <w:t>mostly</w:t>
      </w:r>
      <w:r w:rsidRPr="00B2562D">
        <w:t xml:space="preserve"> in poor areas, is through </w:t>
      </w:r>
      <w:r w:rsidR="00F01F77">
        <w:t>integrat</w:t>
      </w:r>
      <w:r w:rsidR="00D4113C">
        <w:t xml:space="preserve">ed </w:t>
      </w:r>
      <w:r w:rsidRPr="00B2562D">
        <w:t xml:space="preserve">care (DHSC, 2026). This needs </w:t>
      </w:r>
      <w:r w:rsidR="00634C49">
        <w:t xml:space="preserve"> a </w:t>
      </w:r>
      <w:r w:rsidR="001C4727">
        <w:t>seamless</w:t>
      </w:r>
      <w:r w:rsidR="00634C49">
        <w:t xml:space="preserve"> movement </w:t>
      </w:r>
      <w:r w:rsidRPr="00B2562D">
        <w:t xml:space="preserve">between primary care for </w:t>
      </w:r>
      <w:r w:rsidR="00BC577C">
        <w:t xml:space="preserve">finding soon </w:t>
      </w:r>
      <w:r w:rsidRPr="00B2562D">
        <w:t>(RCGP, 2023), secondary care for fast diagnosis and treatment by a team (NICE, 2023), and support from the</w:t>
      </w:r>
      <w:r w:rsidR="00A543DC">
        <w:t xml:space="preserve"> charities </w:t>
      </w:r>
      <w:r w:rsidRPr="00B2562D">
        <w:t xml:space="preserve">(Roy Castle Lung Cancer Foundation, 2024). Only by bringing these services together can we start to change the cycle of inequality and </w:t>
      </w:r>
      <w:r w:rsidR="0066103C">
        <w:t xml:space="preserve"> make </w:t>
      </w:r>
      <w:r w:rsidRPr="00B2562D">
        <w:t>ensure that where someone lives doesn’t decide whether they live (Marmot et al., 2020).</w:t>
      </w:r>
      <w:r w:rsidR="00BB1D4B">
        <w:t>”In my final thought, this should be the goal of every health system .it’s  not just treating disease, but fighting the inequality that causes it.”</w:t>
      </w:r>
    </w:p>
    <w:p w14:paraId="3372296D" w14:textId="77777777" w:rsidR="00BB1D4B" w:rsidRPr="00B2562D" w:rsidRDefault="00BB1D4B"/>
    <w:p w14:paraId="06F2FC5C" w14:textId="77777777" w:rsidR="00EE2073" w:rsidRDefault="00EE2073"/>
    <w:p w14:paraId="459710AF" w14:textId="77777777" w:rsidR="001677C9" w:rsidRDefault="001677C9"/>
    <w:p w14:paraId="609D3EE4" w14:textId="77777777" w:rsidR="001677C9" w:rsidRDefault="001677C9"/>
    <w:p w14:paraId="2E8F3FEF" w14:textId="77777777" w:rsidR="001677C9" w:rsidRDefault="001677C9"/>
    <w:p w14:paraId="058A2A41" w14:textId="77777777" w:rsidR="001677C9" w:rsidRDefault="001677C9"/>
    <w:p w14:paraId="7674B6CB" w14:textId="77777777" w:rsidR="001677C9" w:rsidRDefault="001677C9"/>
    <w:p w14:paraId="607E30BF" w14:textId="77777777" w:rsidR="001677C9" w:rsidRDefault="001677C9"/>
    <w:p w14:paraId="2C8078BC" w14:textId="23C30458" w:rsidR="009946AE" w:rsidRDefault="009946AE"/>
    <w:p w14:paraId="57A49E0F" w14:textId="2CDAD794" w:rsidR="009946AE" w:rsidRPr="003441B2" w:rsidRDefault="003441B2">
      <w:pPr>
        <w:rPr>
          <w:b/>
          <w:bCs/>
          <w:sz w:val="32"/>
          <w:szCs w:val="32"/>
        </w:rPr>
      </w:pPr>
      <w:r>
        <w:rPr>
          <w:b/>
          <w:bCs/>
          <w:sz w:val="32"/>
          <w:szCs w:val="32"/>
        </w:rPr>
        <w:t>References</w:t>
      </w:r>
    </w:p>
    <w:p w14:paraId="38B4C421" w14:textId="33C77AD0" w:rsidR="008E6A43" w:rsidRDefault="008E6A43" w:rsidP="008E6A43">
      <w:pPr>
        <w:pStyle w:val="ListParagraph"/>
        <w:numPr>
          <w:ilvl w:val="0"/>
          <w:numId w:val="2"/>
        </w:numPr>
      </w:pPr>
      <w:r>
        <w:t>Action on Smoking and Health (2024) Smoking and Health Inequalities. London: ASH.</w:t>
      </w:r>
    </w:p>
    <w:p w14:paraId="4CE2A89E" w14:textId="0A7363DF" w:rsidR="008E6A43" w:rsidRDefault="008E6A43" w:rsidP="008E6A43">
      <w:pPr>
        <w:pStyle w:val="ListParagraph"/>
        <w:numPr>
          <w:ilvl w:val="0"/>
          <w:numId w:val="2"/>
        </w:numPr>
      </w:pPr>
      <w:r>
        <w:t>British Medical Journal (2024) ‘The Smokefree Generation Bill: A public health landmark’, BMJ, 384, pp. 567-569.</w:t>
      </w:r>
    </w:p>
    <w:p w14:paraId="6E493581" w14:textId="19ACC8D7" w:rsidR="008E6A43" w:rsidRDefault="008E6A43" w:rsidP="008E6A43">
      <w:pPr>
        <w:pStyle w:val="ListParagraph"/>
        <w:numPr>
          <w:ilvl w:val="0"/>
          <w:numId w:val="2"/>
        </w:numPr>
      </w:pPr>
      <w:r>
        <w:t xml:space="preserve">Cancer Research UK (2024) Lung cancer statistics. Available at: </w:t>
      </w:r>
      <w:hyperlink r:id="rId12" w:history="1">
        <w:r w:rsidRPr="00EA55D6">
          <w:rPr>
            <w:rStyle w:val="Hyperlink"/>
          </w:rPr>
          <w:t>https://www.cancerresearchuk.org/health-professional/cancer-statistics/statistics-by-cancer-type/lung-cancer</w:t>
        </w:r>
      </w:hyperlink>
      <w:r>
        <w:t xml:space="preserve"> (Accessed: 4 March 2026).</w:t>
      </w:r>
    </w:p>
    <w:p w14:paraId="081770C8" w14:textId="7C5173A3" w:rsidR="008E6A43" w:rsidRDefault="008E6A43" w:rsidP="00D43F49">
      <w:pPr>
        <w:pStyle w:val="ListParagraph"/>
        <w:numPr>
          <w:ilvl w:val="0"/>
          <w:numId w:val="2"/>
        </w:numPr>
      </w:pPr>
      <w:r>
        <w:t xml:space="preserve">Cancer Research UK (2025) Cancer death rates almost 60% higher in UK’s poorest areas. Available at: </w:t>
      </w:r>
      <w:hyperlink r:id="rId13" w:history="1">
        <w:r w:rsidRPr="00EA55D6">
          <w:rPr>
            <w:rStyle w:val="Hyperlink"/>
          </w:rPr>
          <w:t>https://www.cancerresearchuk.org/news/cancer-death-rates-almost-60-higher-in-uks-poorest-areas</w:t>
        </w:r>
      </w:hyperlink>
      <w:r>
        <w:t xml:space="preserve"> (Accessed: 4 March 2026)..</w:t>
      </w:r>
    </w:p>
    <w:p w14:paraId="0914404D" w14:textId="5913F611" w:rsidR="008E6A43" w:rsidRDefault="008E6A43" w:rsidP="00E12245">
      <w:pPr>
        <w:pStyle w:val="ListParagraph"/>
        <w:numPr>
          <w:ilvl w:val="0"/>
          <w:numId w:val="2"/>
        </w:numPr>
      </w:pPr>
      <w:r>
        <w:t>Joseph Rowntree Foundation (2024) UK Poverty 2024: The essential guide to understanding poverty in the UK. York: JRF.</w:t>
      </w:r>
    </w:p>
    <w:p w14:paraId="03C820C4" w14:textId="5945BC67" w:rsidR="008E6A43" w:rsidRDefault="008E6A43" w:rsidP="00E12245">
      <w:pPr>
        <w:pStyle w:val="ListParagraph"/>
        <w:numPr>
          <w:ilvl w:val="0"/>
          <w:numId w:val="2"/>
        </w:numPr>
      </w:pPr>
      <w:r>
        <w:t>Kent and Medway Cancer Alliance (2024) Targeted Lung Health Check Programme: Annual Report 2023-24. Maidstone: KMCA.</w:t>
      </w:r>
    </w:p>
    <w:p w14:paraId="2F9DC184" w14:textId="77777777" w:rsidR="008E6A43" w:rsidRDefault="008E6A43" w:rsidP="00E12245">
      <w:pPr>
        <w:pStyle w:val="ListParagraph"/>
        <w:numPr>
          <w:ilvl w:val="0"/>
          <w:numId w:val="2"/>
        </w:numPr>
      </w:pPr>
      <w:r>
        <w:t>Marmot, M., Allen, J., Boyce, T., Goldblatt, P. and Morrison, J. (2020) Health equity in England: The Marmot Review 10 years on. London: The Health Foundation.</w:t>
      </w:r>
    </w:p>
    <w:p w14:paraId="25D833D8" w14:textId="4A3E26B4" w:rsidR="008E6A43" w:rsidRDefault="008E6A43" w:rsidP="00E12245">
      <w:pPr>
        <w:pStyle w:val="ListParagraph"/>
        <w:numPr>
          <w:ilvl w:val="0"/>
          <w:numId w:val="2"/>
        </w:numPr>
      </w:pPr>
      <w:r>
        <w:t>NHS England (2019) The NHS Long Term Plan. London: NHS England.</w:t>
      </w:r>
    </w:p>
    <w:p w14:paraId="60EDE7A4" w14:textId="5BCE341E" w:rsidR="008E6A43" w:rsidRDefault="008E6A43" w:rsidP="00D43F49">
      <w:pPr>
        <w:pStyle w:val="ListParagraph"/>
      </w:pPr>
    </w:p>
    <w:p w14:paraId="40D0E123" w14:textId="10B23F23" w:rsidR="008E6A43" w:rsidRDefault="008E6A43" w:rsidP="00D43F49">
      <w:pPr>
        <w:pStyle w:val="ListParagraph"/>
      </w:pPr>
    </w:p>
    <w:p w14:paraId="7B37C1A5" w14:textId="524FC48E" w:rsidR="008E6A43" w:rsidRDefault="008E6A43" w:rsidP="00E12245">
      <w:pPr>
        <w:pStyle w:val="ListParagraph"/>
      </w:pPr>
    </w:p>
    <w:p w14:paraId="250CDFFD" w14:textId="77777777" w:rsidR="008E6A43" w:rsidRDefault="008E6A43" w:rsidP="00E12245"/>
    <w:p w14:paraId="79F9A8ED" w14:textId="57B008B9" w:rsidR="008E6A43" w:rsidRDefault="008E6A43" w:rsidP="00E12245"/>
    <w:p w14:paraId="79D278E4" w14:textId="77777777" w:rsidR="008E6A43" w:rsidRDefault="008E6A43" w:rsidP="00E12245">
      <w:pPr>
        <w:pStyle w:val="ListParagraph"/>
      </w:pPr>
    </w:p>
    <w:sectPr w:rsidR="008E6A43" w:rsidSect="003F16C8">
      <w:footerReference w:type="even" r:id="rId14"/>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7BD7A2" w14:textId="77777777" w:rsidR="000F2FA0" w:rsidRDefault="000F2FA0" w:rsidP="007E09AD">
      <w:pPr>
        <w:spacing w:after="0" w:line="240" w:lineRule="auto"/>
      </w:pPr>
      <w:r>
        <w:separator/>
      </w:r>
    </w:p>
  </w:endnote>
  <w:endnote w:type="continuationSeparator" w:id="0">
    <w:p w14:paraId="16413F29" w14:textId="77777777" w:rsidR="000F2FA0" w:rsidRDefault="000F2FA0" w:rsidP="007E09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42849523"/>
      <w:docPartObj>
        <w:docPartGallery w:val="Page Numbers (Bottom of Page)"/>
        <w:docPartUnique/>
      </w:docPartObj>
    </w:sdtPr>
    <w:sdtContent>
      <w:p w14:paraId="792135DE" w14:textId="02E0529A" w:rsidR="00A553C6" w:rsidRDefault="00A553C6" w:rsidP="003F16C8">
        <w:pPr>
          <w:pStyle w:val="Footer"/>
          <w:framePr w:wrap="none" w:vAnchor="text" w:hAnchor="margin" w:xAlign="right" w:y="1"/>
          <w:jc w:val="right"/>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end"/>
        </w:r>
      </w:p>
    </w:sdtContent>
  </w:sdt>
  <w:p w14:paraId="3780256C" w14:textId="77777777" w:rsidR="00A553C6" w:rsidRDefault="00A553C6" w:rsidP="00A553C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00854853"/>
      <w:docPartObj>
        <w:docPartGallery w:val="Page Numbers (Bottom of Page)"/>
        <w:docPartUnique/>
      </w:docPartObj>
    </w:sdtPr>
    <w:sdtContent>
      <w:p w14:paraId="2E5F1171" w14:textId="1950C907" w:rsidR="003F16C8" w:rsidRDefault="003F16C8" w:rsidP="00E159A9">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- 2 -</w:t>
        </w:r>
        <w:r>
          <w:rPr>
            <w:rStyle w:val="PageNumber"/>
          </w:rPr>
          <w:fldChar w:fldCharType="end"/>
        </w:r>
      </w:p>
    </w:sdtContent>
  </w:sdt>
  <w:p w14:paraId="0A4DE5B4" w14:textId="77777777" w:rsidR="00A553C6" w:rsidRDefault="00A553C6" w:rsidP="00A553C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95543F" w14:textId="77777777" w:rsidR="000F2FA0" w:rsidRDefault="000F2FA0" w:rsidP="007E09AD">
      <w:pPr>
        <w:spacing w:after="0" w:line="240" w:lineRule="auto"/>
      </w:pPr>
      <w:r>
        <w:separator/>
      </w:r>
    </w:p>
  </w:footnote>
  <w:footnote w:type="continuationSeparator" w:id="0">
    <w:p w14:paraId="01DCDA21" w14:textId="77777777" w:rsidR="000F2FA0" w:rsidRDefault="000F2FA0" w:rsidP="007E09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4841CD"/>
    <w:multiLevelType w:val="hybridMultilevel"/>
    <w:tmpl w:val="2F9E1B3C"/>
    <w:lvl w:ilvl="0" w:tplc="FFFFFFFF">
      <w:start w:val="1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C535D0F"/>
    <w:multiLevelType w:val="hybridMultilevel"/>
    <w:tmpl w:val="A0F8DD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88B1409"/>
    <w:multiLevelType w:val="hybridMultilevel"/>
    <w:tmpl w:val="B540F5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C5E595B"/>
    <w:multiLevelType w:val="hybridMultilevel"/>
    <w:tmpl w:val="C9E0239E"/>
    <w:lvl w:ilvl="0" w:tplc="FFFFFFFF">
      <w:start w:val="1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95623739">
    <w:abstractNumId w:val="1"/>
  </w:num>
  <w:num w:numId="2" w16cid:durableId="1428422693">
    <w:abstractNumId w:val="2"/>
  </w:num>
  <w:num w:numId="3" w16cid:durableId="1125196253">
    <w:abstractNumId w:val="3"/>
  </w:num>
  <w:num w:numId="4" w16cid:durableId="8302974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79CD"/>
    <w:rsid w:val="00006167"/>
    <w:rsid w:val="00010AB6"/>
    <w:rsid w:val="000219C8"/>
    <w:rsid w:val="000279CD"/>
    <w:rsid w:val="000426F8"/>
    <w:rsid w:val="000539F9"/>
    <w:rsid w:val="00055A67"/>
    <w:rsid w:val="00055EAA"/>
    <w:rsid w:val="0005745F"/>
    <w:rsid w:val="00061191"/>
    <w:rsid w:val="00061594"/>
    <w:rsid w:val="00070A3E"/>
    <w:rsid w:val="0007771D"/>
    <w:rsid w:val="00081C07"/>
    <w:rsid w:val="00097004"/>
    <w:rsid w:val="000A0065"/>
    <w:rsid w:val="000B26DC"/>
    <w:rsid w:val="000C4990"/>
    <w:rsid w:val="000D4755"/>
    <w:rsid w:val="000E6CAB"/>
    <w:rsid w:val="000F2FA0"/>
    <w:rsid w:val="00120673"/>
    <w:rsid w:val="0014566B"/>
    <w:rsid w:val="0014657E"/>
    <w:rsid w:val="0015236D"/>
    <w:rsid w:val="00153F39"/>
    <w:rsid w:val="001677C9"/>
    <w:rsid w:val="00167B90"/>
    <w:rsid w:val="001820E0"/>
    <w:rsid w:val="00182664"/>
    <w:rsid w:val="00185A01"/>
    <w:rsid w:val="00187E8A"/>
    <w:rsid w:val="0019280D"/>
    <w:rsid w:val="001A0F13"/>
    <w:rsid w:val="001B44DF"/>
    <w:rsid w:val="001C06E3"/>
    <w:rsid w:val="001C0CDC"/>
    <w:rsid w:val="001C2A16"/>
    <w:rsid w:val="001C4727"/>
    <w:rsid w:val="001C49FD"/>
    <w:rsid w:val="001C66D9"/>
    <w:rsid w:val="001D7AE9"/>
    <w:rsid w:val="001F1177"/>
    <w:rsid w:val="002058E9"/>
    <w:rsid w:val="00213707"/>
    <w:rsid w:val="00215B31"/>
    <w:rsid w:val="00227AEE"/>
    <w:rsid w:val="0025472A"/>
    <w:rsid w:val="00255168"/>
    <w:rsid w:val="0028793F"/>
    <w:rsid w:val="002933DE"/>
    <w:rsid w:val="0029575C"/>
    <w:rsid w:val="002957F7"/>
    <w:rsid w:val="002A1795"/>
    <w:rsid w:val="002A62A1"/>
    <w:rsid w:val="002B4AE5"/>
    <w:rsid w:val="002C0C05"/>
    <w:rsid w:val="002D0560"/>
    <w:rsid w:val="002E5782"/>
    <w:rsid w:val="002F2D4F"/>
    <w:rsid w:val="002F4E79"/>
    <w:rsid w:val="00300011"/>
    <w:rsid w:val="00300377"/>
    <w:rsid w:val="00323BBB"/>
    <w:rsid w:val="003242C5"/>
    <w:rsid w:val="00327276"/>
    <w:rsid w:val="00336033"/>
    <w:rsid w:val="003441B2"/>
    <w:rsid w:val="00362494"/>
    <w:rsid w:val="00366915"/>
    <w:rsid w:val="003941CD"/>
    <w:rsid w:val="003A20B5"/>
    <w:rsid w:val="003A2D67"/>
    <w:rsid w:val="003A7799"/>
    <w:rsid w:val="003B4997"/>
    <w:rsid w:val="003D2F28"/>
    <w:rsid w:val="003E75CA"/>
    <w:rsid w:val="003F16C8"/>
    <w:rsid w:val="003F262B"/>
    <w:rsid w:val="004066DC"/>
    <w:rsid w:val="004142C1"/>
    <w:rsid w:val="004453A6"/>
    <w:rsid w:val="004526E3"/>
    <w:rsid w:val="00457153"/>
    <w:rsid w:val="004571F0"/>
    <w:rsid w:val="00466DE5"/>
    <w:rsid w:val="00472838"/>
    <w:rsid w:val="00477DF2"/>
    <w:rsid w:val="004860DD"/>
    <w:rsid w:val="00494410"/>
    <w:rsid w:val="004960A3"/>
    <w:rsid w:val="004A44CD"/>
    <w:rsid w:val="004E0B70"/>
    <w:rsid w:val="004E73B6"/>
    <w:rsid w:val="004F4CAE"/>
    <w:rsid w:val="004F5C63"/>
    <w:rsid w:val="00525D39"/>
    <w:rsid w:val="005407B5"/>
    <w:rsid w:val="00543152"/>
    <w:rsid w:val="005509D2"/>
    <w:rsid w:val="0055170B"/>
    <w:rsid w:val="005566F4"/>
    <w:rsid w:val="00561EC6"/>
    <w:rsid w:val="00564675"/>
    <w:rsid w:val="005907D7"/>
    <w:rsid w:val="00596040"/>
    <w:rsid w:val="005A184C"/>
    <w:rsid w:val="005A4F9B"/>
    <w:rsid w:val="005C0360"/>
    <w:rsid w:val="005C54A2"/>
    <w:rsid w:val="005E3412"/>
    <w:rsid w:val="005E3958"/>
    <w:rsid w:val="005E5819"/>
    <w:rsid w:val="006067A9"/>
    <w:rsid w:val="0061571B"/>
    <w:rsid w:val="006272BB"/>
    <w:rsid w:val="006340AE"/>
    <w:rsid w:val="00634C49"/>
    <w:rsid w:val="006433E0"/>
    <w:rsid w:val="0066103C"/>
    <w:rsid w:val="00687A1C"/>
    <w:rsid w:val="006C2139"/>
    <w:rsid w:val="006D664F"/>
    <w:rsid w:val="006E4A4E"/>
    <w:rsid w:val="006F5998"/>
    <w:rsid w:val="0070033C"/>
    <w:rsid w:val="007010EE"/>
    <w:rsid w:val="007106FD"/>
    <w:rsid w:val="00720A24"/>
    <w:rsid w:val="00721676"/>
    <w:rsid w:val="00725683"/>
    <w:rsid w:val="007350A5"/>
    <w:rsid w:val="00741915"/>
    <w:rsid w:val="007535D4"/>
    <w:rsid w:val="00753E31"/>
    <w:rsid w:val="00761A0F"/>
    <w:rsid w:val="0076497B"/>
    <w:rsid w:val="0078112D"/>
    <w:rsid w:val="0079172A"/>
    <w:rsid w:val="00795B69"/>
    <w:rsid w:val="007C3D06"/>
    <w:rsid w:val="007C6616"/>
    <w:rsid w:val="007E09AD"/>
    <w:rsid w:val="007F46D1"/>
    <w:rsid w:val="0080184A"/>
    <w:rsid w:val="00804996"/>
    <w:rsid w:val="00806809"/>
    <w:rsid w:val="00812D98"/>
    <w:rsid w:val="00825530"/>
    <w:rsid w:val="00843FCB"/>
    <w:rsid w:val="00847AE6"/>
    <w:rsid w:val="00850F42"/>
    <w:rsid w:val="00864DD5"/>
    <w:rsid w:val="00885453"/>
    <w:rsid w:val="00886628"/>
    <w:rsid w:val="008913AC"/>
    <w:rsid w:val="00894E81"/>
    <w:rsid w:val="008971AA"/>
    <w:rsid w:val="008974B1"/>
    <w:rsid w:val="008A3264"/>
    <w:rsid w:val="008A3D30"/>
    <w:rsid w:val="008A5CFB"/>
    <w:rsid w:val="008B1DDB"/>
    <w:rsid w:val="008B1F86"/>
    <w:rsid w:val="008B2DE8"/>
    <w:rsid w:val="008B3BF6"/>
    <w:rsid w:val="008C22D6"/>
    <w:rsid w:val="008D2232"/>
    <w:rsid w:val="008D7CD4"/>
    <w:rsid w:val="008E6A43"/>
    <w:rsid w:val="008F6F19"/>
    <w:rsid w:val="00901BB0"/>
    <w:rsid w:val="00912311"/>
    <w:rsid w:val="00916D18"/>
    <w:rsid w:val="00921547"/>
    <w:rsid w:val="00922BAD"/>
    <w:rsid w:val="00925BF0"/>
    <w:rsid w:val="0095209F"/>
    <w:rsid w:val="009551CA"/>
    <w:rsid w:val="009559A8"/>
    <w:rsid w:val="00964580"/>
    <w:rsid w:val="009666C1"/>
    <w:rsid w:val="00971349"/>
    <w:rsid w:val="00974A47"/>
    <w:rsid w:val="00975D4E"/>
    <w:rsid w:val="00984FB2"/>
    <w:rsid w:val="00987B55"/>
    <w:rsid w:val="00993767"/>
    <w:rsid w:val="009946AE"/>
    <w:rsid w:val="009A00D0"/>
    <w:rsid w:val="009A07FD"/>
    <w:rsid w:val="009B172D"/>
    <w:rsid w:val="009C2219"/>
    <w:rsid w:val="009E7FDD"/>
    <w:rsid w:val="009F6700"/>
    <w:rsid w:val="009F77D2"/>
    <w:rsid w:val="00A1212B"/>
    <w:rsid w:val="00A22F8F"/>
    <w:rsid w:val="00A30C01"/>
    <w:rsid w:val="00A36265"/>
    <w:rsid w:val="00A3789E"/>
    <w:rsid w:val="00A43467"/>
    <w:rsid w:val="00A43F01"/>
    <w:rsid w:val="00A44547"/>
    <w:rsid w:val="00A4528E"/>
    <w:rsid w:val="00A542AE"/>
    <w:rsid w:val="00A543DC"/>
    <w:rsid w:val="00A553C6"/>
    <w:rsid w:val="00A61CC4"/>
    <w:rsid w:val="00A61D94"/>
    <w:rsid w:val="00A62C3B"/>
    <w:rsid w:val="00A858E9"/>
    <w:rsid w:val="00A90E5D"/>
    <w:rsid w:val="00AA2B6D"/>
    <w:rsid w:val="00AC02C2"/>
    <w:rsid w:val="00AD1435"/>
    <w:rsid w:val="00AD530A"/>
    <w:rsid w:val="00AE6200"/>
    <w:rsid w:val="00AF5862"/>
    <w:rsid w:val="00AF6DEA"/>
    <w:rsid w:val="00B0603E"/>
    <w:rsid w:val="00B23B5F"/>
    <w:rsid w:val="00B2562D"/>
    <w:rsid w:val="00B413DD"/>
    <w:rsid w:val="00B536D0"/>
    <w:rsid w:val="00B54E97"/>
    <w:rsid w:val="00B64B00"/>
    <w:rsid w:val="00B66FDE"/>
    <w:rsid w:val="00B7059F"/>
    <w:rsid w:val="00B71048"/>
    <w:rsid w:val="00B83868"/>
    <w:rsid w:val="00B85B39"/>
    <w:rsid w:val="00BA3FBB"/>
    <w:rsid w:val="00BB0F16"/>
    <w:rsid w:val="00BB1D4B"/>
    <w:rsid w:val="00BC577C"/>
    <w:rsid w:val="00BC6E86"/>
    <w:rsid w:val="00BD570A"/>
    <w:rsid w:val="00BF41B8"/>
    <w:rsid w:val="00BF7456"/>
    <w:rsid w:val="00BF7655"/>
    <w:rsid w:val="00BF765B"/>
    <w:rsid w:val="00C078B5"/>
    <w:rsid w:val="00C569F8"/>
    <w:rsid w:val="00C57F27"/>
    <w:rsid w:val="00C64D04"/>
    <w:rsid w:val="00C6514B"/>
    <w:rsid w:val="00C679C0"/>
    <w:rsid w:val="00C73EF1"/>
    <w:rsid w:val="00C760E7"/>
    <w:rsid w:val="00C86FB6"/>
    <w:rsid w:val="00C92280"/>
    <w:rsid w:val="00CB2929"/>
    <w:rsid w:val="00CB3EFD"/>
    <w:rsid w:val="00CB6706"/>
    <w:rsid w:val="00CC4CD7"/>
    <w:rsid w:val="00CD479B"/>
    <w:rsid w:val="00CD61E9"/>
    <w:rsid w:val="00CF3716"/>
    <w:rsid w:val="00D0266E"/>
    <w:rsid w:val="00D10E0E"/>
    <w:rsid w:val="00D14344"/>
    <w:rsid w:val="00D15963"/>
    <w:rsid w:val="00D21CC4"/>
    <w:rsid w:val="00D3164C"/>
    <w:rsid w:val="00D4113C"/>
    <w:rsid w:val="00D4142C"/>
    <w:rsid w:val="00D43F49"/>
    <w:rsid w:val="00D44E00"/>
    <w:rsid w:val="00D50C2C"/>
    <w:rsid w:val="00D57E52"/>
    <w:rsid w:val="00D62374"/>
    <w:rsid w:val="00D647F3"/>
    <w:rsid w:val="00D64A4F"/>
    <w:rsid w:val="00D669B5"/>
    <w:rsid w:val="00D75711"/>
    <w:rsid w:val="00D76152"/>
    <w:rsid w:val="00D80BF0"/>
    <w:rsid w:val="00D87FC5"/>
    <w:rsid w:val="00D92DA6"/>
    <w:rsid w:val="00DB2801"/>
    <w:rsid w:val="00DC7D61"/>
    <w:rsid w:val="00DD3133"/>
    <w:rsid w:val="00DD5F0B"/>
    <w:rsid w:val="00DE7955"/>
    <w:rsid w:val="00DF0C4D"/>
    <w:rsid w:val="00DF4157"/>
    <w:rsid w:val="00E057BD"/>
    <w:rsid w:val="00E112A5"/>
    <w:rsid w:val="00E12245"/>
    <w:rsid w:val="00E159A9"/>
    <w:rsid w:val="00E17450"/>
    <w:rsid w:val="00E36E97"/>
    <w:rsid w:val="00E55B51"/>
    <w:rsid w:val="00E62478"/>
    <w:rsid w:val="00E626AD"/>
    <w:rsid w:val="00E63F66"/>
    <w:rsid w:val="00E65AE0"/>
    <w:rsid w:val="00E6601C"/>
    <w:rsid w:val="00E67932"/>
    <w:rsid w:val="00E74AF8"/>
    <w:rsid w:val="00E81BE4"/>
    <w:rsid w:val="00E8576A"/>
    <w:rsid w:val="00E86FD5"/>
    <w:rsid w:val="00EA0EF0"/>
    <w:rsid w:val="00EA4EA3"/>
    <w:rsid w:val="00EB223C"/>
    <w:rsid w:val="00EC71A0"/>
    <w:rsid w:val="00ED2D88"/>
    <w:rsid w:val="00ED7503"/>
    <w:rsid w:val="00EE2073"/>
    <w:rsid w:val="00EF60B9"/>
    <w:rsid w:val="00F01A2F"/>
    <w:rsid w:val="00F01F77"/>
    <w:rsid w:val="00F02640"/>
    <w:rsid w:val="00F07930"/>
    <w:rsid w:val="00F07EBF"/>
    <w:rsid w:val="00F12A41"/>
    <w:rsid w:val="00F16E4E"/>
    <w:rsid w:val="00F5220B"/>
    <w:rsid w:val="00F53FF7"/>
    <w:rsid w:val="00F74CE4"/>
    <w:rsid w:val="00F74EC2"/>
    <w:rsid w:val="00F85F68"/>
    <w:rsid w:val="00F86B20"/>
    <w:rsid w:val="00FA00E9"/>
    <w:rsid w:val="00FA3002"/>
    <w:rsid w:val="00FB1118"/>
    <w:rsid w:val="00FD39E6"/>
    <w:rsid w:val="00FD4E25"/>
    <w:rsid w:val="00FE1FBB"/>
    <w:rsid w:val="00FE7DBC"/>
    <w:rsid w:val="00FF24BE"/>
    <w:rsid w:val="00FF27CD"/>
    <w:rsid w:val="00FF3F41"/>
    <w:rsid w:val="18FA5B05"/>
    <w:rsid w:val="1A9DF854"/>
    <w:rsid w:val="2ADC11DF"/>
    <w:rsid w:val="53255D06"/>
    <w:rsid w:val="5AB51B25"/>
    <w:rsid w:val="6CEDAE4B"/>
    <w:rsid w:val="77739C1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0924DA"/>
  <w15:chartTrackingRefBased/>
  <w15:docId w15:val="{23DFA7BF-10F2-4A3C-BC50-56C68CBC4D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79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79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79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79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79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79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79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79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79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79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79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79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79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79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79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79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79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79CD"/>
    <w:rPr>
      <w:rFonts w:eastAsiaTheme="majorEastAsia" w:cstheme="majorBidi"/>
      <w:color w:val="272727" w:themeColor="text1" w:themeTint="D8"/>
    </w:rPr>
  </w:style>
  <w:style w:type="paragraph" w:styleId="Title">
    <w:name w:val="Title"/>
    <w:basedOn w:val="Normal"/>
    <w:next w:val="Normal"/>
    <w:link w:val="TitleChar"/>
    <w:uiPriority w:val="10"/>
    <w:qFormat/>
    <w:rsid w:val="000279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79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79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79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79CD"/>
    <w:pPr>
      <w:spacing w:before="160"/>
      <w:jc w:val="center"/>
    </w:pPr>
    <w:rPr>
      <w:i/>
      <w:iCs/>
      <w:color w:val="404040" w:themeColor="text1" w:themeTint="BF"/>
    </w:rPr>
  </w:style>
  <w:style w:type="character" w:customStyle="1" w:styleId="QuoteChar">
    <w:name w:val="Quote Char"/>
    <w:basedOn w:val="DefaultParagraphFont"/>
    <w:link w:val="Quote"/>
    <w:uiPriority w:val="29"/>
    <w:rsid w:val="000279CD"/>
    <w:rPr>
      <w:i/>
      <w:iCs/>
      <w:color w:val="404040" w:themeColor="text1" w:themeTint="BF"/>
    </w:rPr>
  </w:style>
  <w:style w:type="paragraph" w:styleId="ListParagraph">
    <w:name w:val="List Paragraph"/>
    <w:basedOn w:val="Normal"/>
    <w:uiPriority w:val="34"/>
    <w:qFormat/>
    <w:rsid w:val="000279CD"/>
    <w:pPr>
      <w:ind w:left="720"/>
      <w:contextualSpacing/>
    </w:pPr>
  </w:style>
  <w:style w:type="character" w:styleId="IntenseEmphasis">
    <w:name w:val="Intense Emphasis"/>
    <w:basedOn w:val="DefaultParagraphFont"/>
    <w:uiPriority w:val="21"/>
    <w:qFormat/>
    <w:rsid w:val="000279CD"/>
    <w:rPr>
      <w:i/>
      <w:iCs/>
      <w:color w:val="0F4761" w:themeColor="accent1" w:themeShade="BF"/>
    </w:rPr>
  </w:style>
  <w:style w:type="paragraph" w:styleId="IntenseQuote">
    <w:name w:val="Intense Quote"/>
    <w:basedOn w:val="Normal"/>
    <w:next w:val="Normal"/>
    <w:link w:val="IntenseQuoteChar"/>
    <w:uiPriority w:val="30"/>
    <w:qFormat/>
    <w:rsid w:val="000279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79CD"/>
    <w:rPr>
      <w:i/>
      <w:iCs/>
      <w:color w:val="0F4761" w:themeColor="accent1" w:themeShade="BF"/>
    </w:rPr>
  </w:style>
  <w:style w:type="character" w:styleId="IntenseReference">
    <w:name w:val="Intense Reference"/>
    <w:basedOn w:val="DefaultParagraphFont"/>
    <w:uiPriority w:val="32"/>
    <w:qFormat/>
    <w:rsid w:val="000279CD"/>
    <w:rPr>
      <w:b/>
      <w:bCs/>
      <w:smallCaps/>
      <w:color w:val="0F4761" w:themeColor="accent1" w:themeShade="BF"/>
      <w:spacing w:val="5"/>
    </w:rPr>
  </w:style>
  <w:style w:type="paragraph" w:styleId="Header">
    <w:name w:val="header"/>
    <w:basedOn w:val="Normal"/>
    <w:link w:val="HeaderChar"/>
    <w:uiPriority w:val="99"/>
    <w:unhideWhenUsed/>
    <w:rsid w:val="007E09AD"/>
    <w:pPr>
      <w:tabs>
        <w:tab w:val="center" w:pos="4680"/>
        <w:tab w:val="right" w:pos="9360"/>
      </w:tabs>
      <w:spacing w:after="0" w:line="240" w:lineRule="auto"/>
    </w:pPr>
  </w:style>
  <w:style w:type="character" w:customStyle="1" w:styleId="HeaderChar">
    <w:name w:val="Header Char"/>
    <w:basedOn w:val="DefaultParagraphFont"/>
    <w:link w:val="Header"/>
    <w:uiPriority w:val="99"/>
    <w:rsid w:val="007E09AD"/>
  </w:style>
  <w:style w:type="paragraph" w:styleId="Footer">
    <w:name w:val="footer"/>
    <w:basedOn w:val="Normal"/>
    <w:link w:val="FooterChar"/>
    <w:uiPriority w:val="99"/>
    <w:unhideWhenUsed/>
    <w:rsid w:val="007E09AD"/>
    <w:pPr>
      <w:tabs>
        <w:tab w:val="center" w:pos="4680"/>
        <w:tab w:val="right" w:pos="9360"/>
      </w:tabs>
      <w:spacing w:after="0" w:line="240" w:lineRule="auto"/>
    </w:pPr>
  </w:style>
  <w:style w:type="character" w:customStyle="1" w:styleId="FooterChar">
    <w:name w:val="Footer Char"/>
    <w:basedOn w:val="DefaultParagraphFont"/>
    <w:link w:val="Footer"/>
    <w:uiPriority w:val="99"/>
    <w:rsid w:val="007E09AD"/>
  </w:style>
  <w:style w:type="character" w:styleId="Hyperlink">
    <w:name w:val="Hyperlink"/>
    <w:basedOn w:val="DefaultParagraphFont"/>
    <w:uiPriority w:val="99"/>
    <w:unhideWhenUsed/>
    <w:rsid w:val="009946AE"/>
    <w:rPr>
      <w:color w:val="467886" w:themeColor="hyperlink"/>
      <w:u w:val="single"/>
    </w:rPr>
  </w:style>
  <w:style w:type="character" w:styleId="UnresolvedMention">
    <w:name w:val="Unresolved Mention"/>
    <w:basedOn w:val="DefaultParagraphFont"/>
    <w:uiPriority w:val="99"/>
    <w:semiHidden/>
    <w:unhideWhenUsed/>
    <w:rsid w:val="009946AE"/>
    <w:rPr>
      <w:color w:val="605E5C"/>
      <w:shd w:val="clear" w:color="auto" w:fill="E1DFDD"/>
    </w:rPr>
  </w:style>
  <w:style w:type="character" w:styleId="PageNumber">
    <w:name w:val="page number"/>
    <w:basedOn w:val="DefaultParagraphFont"/>
    <w:uiPriority w:val="99"/>
    <w:semiHidden/>
    <w:unhideWhenUsed/>
    <w:rsid w:val="00A553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cancerresearchuk.org/news/cancer-death-rates-almost-60-higher-in-uks-poorest-area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cancerresearchuk.org/health-professional/cancer-statistics/statistics-by-cancer-type/lung-cancer"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54f091313ae4517363b26a5a77665435">
  <xsd:schema xmlns:xsd="http://www.w3.org/2001/XMLSchema" xmlns:xs="http://www.w3.org/2001/XMLSchema" xmlns:p="http://schemas.microsoft.com/office/2006/metadata/properties" xmlns:ns3="3ef5847a-e696-4fee-a2c0-6c3f87568321" targetNamespace="http://schemas.microsoft.com/office/2006/metadata/properties" ma:root="true" ma:fieldsID="3e675dbc9ad08afc03f145199e0b5100"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F1A75011-52B1-4EE0-96AD-038E37A3FFD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4B4B863-8AC9-4AC4-A2C1-E84D37D66BAE}">
  <ds:schemaRefs>
    <ds:schemaRef ds:uri="http://schemas.microsoft.com/sharepoint/v3/contenttype/forms"/>
  </ds:schemaRefs>
</ds:datastoreItem>
</file>

<file path=customXml/itemProps3.xml><?xml version="1.0" encoding="utf-8"?>
<ds:datastoreItem xmlns:ds="http://schemas.openxmlformats.org/officeDocument/2006/customXml" ds:itemID="{DEC60AEB-71E9-41B0-B2CE-9082E8A7557C}">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2264</Words>
  <Characters>12907</Characters>
  <Application>Microsoft Office Word</Application>
  <DocSecurity>4</DocSecurity>
  <Lines>107</Lines>
  <Paragraphs>30</Paragraphs>
  <ScaleCrop>false</ScaleCrop>
  <Company/>
  <LinksUpToDate>false</LinksUpToDate>
  <CharactersWithSpaces>15141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 Khan</dc:creator>
  <cp:keywords/>
  <dc:description/>
  <cp:lastModifiedBy>Asima Bibi (2225758)</cp:lastModifiedBy>
  <cp:revision>7</cp:revision>
  <dcterms:created xsi:type="dcterms:W3CDTF">2026-03-23T23:29:00Z</dcterms:created>
  <dcterms:modified xsi:type="dcterms:W3CDTF">2026-03-24T00:17:00Z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