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035A8" w14:textId="28311781"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rPr>
        <w:t xml:space="preserve"> </w:t>
      </w:r>
      <w:r w:rsidRPr="2D4FCD08">
        <w:rPr>
          <w:rFonts w:ascii="Arial" w:eastAsia="Arial" w:hAnsi="Arial" w:cs="Arial"/>
          <w:color w:val="000000" w:themeColor="text1"/>
        </w:rPr>
        <w:t>Programme:Certification Of Higher Education</w:t>
      </w:r>
    </w:p>
    <w:p w14:paraId="7B353113" w14:textId="41E209E6"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Employability Skills</w:t>
      </w:r>
    </w:p>
    <w:p w14:paraId="3653B65E" w14:textId="458C0DA6"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Moduel Code:BMSW4014_SWAN</w:t>
      </w:r>
    </w:p>
    <w:p w14:paraId="71BBE97F" w14:textId="1B8A5DE7"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Module:Problem Solving and Innovation</w:t>
      </w:r>
    </w:p>
    <w:p w14:paraId="5AFCBE6B" w14:textId="4F9A646A"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Name: Nicolas Dumitru</w:t>
      </w:r>
    </w:p>
    <w:p w14:paraId="3F634A09" w14:textId="2D74698A"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Student Number:1816795</w:t>
      </w:r>
    </w:p>
    <w:p w14:paraId="5AD40A45" w14:textId="7B692BEA"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Module Lead: Rhiannon Akes</w:t>
      </w:r>
    </w:p>
    <w:p w14:paraId="33C50676" w14:textId="47B88E76" w:rsidR="00AF5F36" w:rsidRDefault="763D0251" w:rsidP="2D4FCD08">
      <w:pPr>
        <w:spacing w:line="360" w:lineRule="auto"/>
        <w:jc w:val="center"/>
        <w:rPr>
          <w:rFonts w:ascii="Arial" w:eastAsia="Arial" w:hAnsi="Arial" w:cs="Arial"/>
          <w:color w:val="000000" w:themeColor="text1"/>
        </w:rPr>
      </w:pPr>
      <w:r w:rsidRPr="2D4FCD08">
        <w:rPr>
          <w:rFonts w:ascii="Arial" w:eastAsia="Arial" w:hAnsi="Arial" w:cs="Arial"/>
          <w:color w:val="000000" w:themeColor="text1"/>
        </w:rPr>
        <w:t>Total word count:16</w:t>
      </w:r>
      <w:r w:rsidR="344EBF98" w:rsidRPr="2D4FCD08">
        <w:rPr>
          <w:rFonts w:ascii="Arial" w:eastAsia="Arial" w:hAnsi="Arial" w:cs="Arial"/>
          <w:color w:val="000000" w:themeColor="text1"/>
        </w:rPr>
        <w:t>33</w:t>
      </w:r>
    </w:p>
    <w:p w14:paraId="6C298FE6" w14:textId="39EB8D91" w:rsidR="00AF5F36" w:rsidRDefault="763D0251" w:rsidP="2D4FCD08">
      <w:pPr>
        <w:spacing w:line="360" w:lineRule="auto"/>
        <w:jc w:val="center"/>
        <w:rPr>
          <w:rFonts w:ascii="Arial" w:eastAsia="Arial" w:hAnsi="Arial" w:cs="Arial"/>
        </w:rPr>
      </w:pPr>
      <w:r w:rsidRPr="2D4FCD08">
        <w:rPr>
          <w:rFonts w:ascii="Arial" w:eastAsia="Arial" w:hAnsi="Arial" w:cs="Arial"/>
          <w:color w:val="000000" w:themeColor="text1"/>
        </w:rPr>
        <w:t>Submission 6</w:t>
      </w:r>
      <w:r w:rsidRPr="2D4FCD08">
        <w:rPr>
          <w:rFonts w:ascii="Arial" w:eastAsia="Arial" w:hAnsi="Arial" w:cs="Arial"/>
          <w:color w:val="000000" w:themeColor="text1"/>
          <w:vertAlign w:val="superscript"/>
        </w:rPr>
        <w:t>th</w:t>
      </w:r>
      <w:r w:rsidRPr="2D4FCD08">
        <w:rPr>
          <w:rFonts w:ascii="Arial" w:eastAsia="Arial" w:hAnsi="Arial" w:cs="Arial"/>
          <w:color w:val="000000" w:themeColor="text1"/>
        </w:rPr>
        <w:t xml:space="preserve"> December 2024</w:t>
      </w:r>
      <w:r w:rsidRPr="2D4FCD08">
        <w:rPr>
          <w:rFonts w:ascii="Arial" w:eastAsia="Arial" w:hAnsi="Arial" w:cs="Arial"/>
        </w:rPr>
        <w:t xml:space="preserve"> </w:t>
      </w:r>
    </w:p>
    <w:p w14:paraId="514BF596" w14:textId="4C20D019" w:rsidR="00AF5F36" w:rsidRDefault="17AE3819" w:rsidP="2D4FCD08">
      <w:pPr>
        <w:spacing w:line="360" w:lineRule="auto"/>
        <w:rPr>
          <w:rFonts w:ascii="Arial" w:eastAsia="Arial" w:hAnsi="Arial" w:cs="Arial"/>
        </w:rPr>
      </w:pPr>
      <w:r w:rsidRPr="2D4FCD08">
        <w:rPr>
          <w:rFonts w:ascii="Arial" w:eastAsia="Arial" w:hAnsi="Arial" w:cs="Arial"/>
        </w:rPr>
        <w:t xml:space="preserve">Conclusion </w:t>
      </w:r>
    </w:p>
    <w:p w14:paraId="27D922A4" w14:textId="27B12AAA"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AD4871A" w14:textId="3E13696A" w:rsidR="00AF5F36" w:rsidRDefault="17AE3819" w:rsidP="2D4FCD08">
      <w:pPr>
        <w:spacing w:line="360" w:lineRule="auto"/>
        <w:rPr>
          <w:rFonts w:ascii="Arial" w:eastAsia="Arial" w:hAnsi="Arial" w:cs="Arial"/>
        </w:rPr>
      </w:pPr>
      <w:r w:rsidRPr="2D4FCD08">
        <w:rPr>
          <w:rFonts w:ascii="Arial" w:eastAsia="Arial" w:hAnsi="Arial" w:cs="Arial"/>
        </w:rPr>
        <w:t xml:space="preserve">Recommendations </w:t>
      </w:r>
    </w:p>
    <w:p w14:paraId="5674021C" w14:textId="0B7636EE"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8A643CA" w14:textId="37FA6606" w:rsidR="00AF5F36" w:rsidRDefault="17AE3819" w:rsidP="2D4FCD08">
      <w:pPr>
        <w:spacing w:line="360" w:lineRule="auto"/>
        <w:rPr>
          <w:rFonts w:ascii="Arial" w:eastAsia="Arial" w:hAnsi="Arial" w:cs="Arial"/>
        </w:rPr>
      </w:pPr>
      <w:r w:rsidRPr="2D4FCD08">
        <w:rPr>
          <w:rFonts w:ascii="Arial" w:eastAsia="Arial" w:hAnsi="Arial" w:cs="Arial"/>
        </w:rPr>
        <w:t xml:space="preserve">Reference List </w:t>
      </w:r>
    </w:p>
    <w:p w14:paraId="37262EB9" w14:textId="33B5CD8A"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773A63C" w14:textId="354D904C"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55684A9B" w14:textId="063DF794"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2040772" w14:textId="22C825FF" w:rsidR="00AF5F36" w:rsidRDefault="17AE3819" w:rsidP="2D4FCD08">
      <w:pPr>
        <w:spacing w:line="360" w:lineRule="auto"/>
        <w:rPr>
          <w:rFonts w:ascii="Arial" w:eastAsia="Arial" w:hAnsi="Arial" w:cs="Arial"/>
        </w:rPr>
      </w:pPr>
      <w:r w:rsidRPr="2D4FCD08">
        <w:rPr>
          <w:rFonts w:ascii="Arial" w:eastAsia="Arial" w:hAnsi="Arial" w:cs="Arial"/>
        </w:rPr>
        <w:t xml:space="preserve">1. Introduction </w:t>
      </w:r>
    </w:p>
    <w:p w14:paraId="6B92416E" w14:textId="1BF8D29C"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676D4BA" w14:textId="066B6E12" w:rsidR="00AF5F36" w:rsidRDefault="009D5625" w:rsidP="2D4FCD08">
      <w:pPr>
        <w:shd w:val="clear" w:color="auto" w:fill="FFFFFF" w:themeFill="background1"/>
        <w:spacing w:after="0" w:line="360" w:lineRule="auto"/>
        <w:rPr>
          <w:rFonts w:ascii="Arial" w:eastAsia="Arial" w:hAnsi="Arial" w:cs="Arial"/>
          <w:color w:val="09090B"/>
        </w:rPr>
      </w:pPr>
      <w:r w:rsidRPr="2D4FCD08">
        <w:rPr>
          <w:rFonts w:ascii="Arial" w:eastAsia="Arial" w:hAnsi="Arial" w:cs="Arial"/>
          <w:color w:val="09090B"/>
        </w:rPr>
        <w:t xml:space="preserve">Founded in 1971 in Seattle, Washington, Starbucks Corporation has blossomed into the world’s largest coffeehouse chain. Not initially a retailer of coffee drinks, and even less so a purveyor of the "Espresso Vivace" style that places the barista at the heart of the Italian coffeehouse experience, the company under Schultz's direction in the 1980s began a transformation that would make it a global player. It's now known for what it </w:t>
      </w:r>
      <w:r w:rsidRPr="2D4FCD08">
        <w:rPr>
          <w:rFonts w:ascii="Arial" w:eastAsia="Arial" w:hAnsi="Arial" w:cs="Arial"/>
          <w:color w:val="09090B"/>
        </w:rPr>
        <w:lastRenderedPageBreak/>
        <w:t>sells and also what it reflects in its cozy coffeehouses, which the company has also expanded in the so-called "retailtainment" concept.</w:t>
      </w:r>
    </w:p>
    <w:p w14:paraId="306C75DE" w14:textId="6323C4A4" w:rsidR="00AF5F36" w:rsidRDefault="009D5625" w:rsidP="2D4FCD08">
      <w:pPr>
        <w:shd w:val="clear" w:color="auto" w:fill="FFFFFF" w:themeFill="background1"/>
        <w:spacing w:before="120" w:after="0" w:line="360" w:lineRule="auto"/>
        <w:rPr>
          <w:rFonts w:ascii="Arial" w:eastAsia="Arial" w:hAnsi="Arial" w:cs="Arial"/>
          <w:color w:val="09090B"/>
        </w:rPr>
      </w:pPr>
      <w:r w:rsidRPr="2D4FCD08">
        <w:rPr>
          <w:rFonts w:ascii="Arial" w:eastAsia="Arial" w:hAnsi="Arial" w:cs="Arial"/>
          <w:color w:val="09090B"/>
        </w:rPr>
        <w:t>Starbucks has done a good job of establishing itself as a high-quality coffee provider in the UK, but it has also bumped up against tough local competition from chains like Costa Coffee and from various independent coffee shops. Starbucks enjoys a high level of brand recognition, but the company soberingly revealed in its fiscal Q3 2017 earnings report that it had not achieved any same-store sales growth (SSSG) in the UK for the first half of FY 2017. To seek to understand the many and complex factors driving the UK's performance, this report will employ the strategic analysis tools of SWOT, PESTLE, ROT Cause Analysis, the IDEAL Model, and a combination of intuitive decision-making along with MCDM (Multi-Criteria Decision Making).</w:t>
      </w:r>
    </w:p>
    <w:p w14:paraId="38237A8A" w14:textId="293DE51C"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2ED8322" w14:textId="6A036D75" w:rsidR="00AF5F36" w:rsidRDefault="17AE3819" w:rsidP="2D4FCD08">
      <w:pPr>
        <w:spacing w:line="360" w:lineRule="auto"/>
        <w:rPr>
          <w:rFonts w:ascii="Arial" w:eastAsia="Arial" w:hAnsi="Arial" w:cs="Arial"/>
        </w:rPr>
      </w:pPr>
      <w:r w:rsidRPr="2D4FCD08">
        <w:rPr>
          <w:rFonts w:ascii="Arial" w:eastAsia="Arial" w:hAnsi="Arial" w:cs="Arial"/>
        </w:rPr>
        <w:t xml:space="preserve">2. Findings </w:t>
      </w:r>
    </w:p>
    <w:p w14:paraId="0235F7A3" w14:textId="162B590D"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B05C2A4" w14:textId="09B88F66" w:rsidR="00AF5F36" w:rsidRDefault="17AE3819" w:rsidP="2D4FCD08">
      <w:pPr>
        <w:spacing w:line="360" w:lineRule="auto"/>
        <w:rPr>
          <w:rFonts w:ascii="Arial" w:eastAsia="Arial" w:hAnsi="Arial" w:cs="Arial"/>
        </w:rPr>
      </w:pPr>
      <w:r w:rsidRPr="2D4FCD08">
        <w:rPr>
          <w:rFonts w:ascii="Arial" w:eastAsia="Arial" w:hAnsi="Arial" w:cs="Arial"/>
        </w:rPr>
        <w:t xml:space="preserve">. SWOT Analysis </w:t>
      </w:r>
    </w:p>
    <w:p w14:paraId="475BC55E" w14:textId="5D1CF3CC"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06271D1" w14:textId="3A3070F9" w:rsidR="00AF5F36" w:rsidRDefault="17AE3819" w:rsidP="2D4FCD08">
      <w:pPr>
        <w:spacing w:line="360" w:lineRule="auto"/>
        <w:rPr>
          <w:rFonts w:ascii="Arial" w:eastAsia="Arial" w:hAnsi="Arial" w:cs="Arial"/>
        </w:rPr>
      </w:pPr>
      <w:r w:rsidRPr="2D4FCD08">
        <w:rPr>
          <w:rFonts w:ascii="Arial" w:eastAsia="Arial" w:hAnsi="Arial" w:cs="Arial"/>
        </w:rPr>
        <w:t xml:space="preserve">A SWOT analysis helps to evaluate both internal and external factors that influence Starbucks’ operations in the UK: </w:t>
      </w:r>
    </w:p>
    <w:p w14:paraId="45CDEC2F" w14:textId="30443AAD"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E1D8058" w14:textId="37AFB5D1" w:rsidR="00AF5F36" w:rsidRDefault="17AE3819" w:rsidP="2D4FCD08">
      <w:pPr>
        <w:spacing w:line="360" w:lineRule="auto"/>
        <w:rPr>
          <w:rFonts w:ascii="Arial" w:eastAsia="Arial" w:hAnsi="Arial" w:cs="Arial"/>
        </w:rPr>
      </w:pPr>
      <w:r w:rsidRPr="2D4FCD08">
        <w:rPr>
          <w:rFonts w:ascii="Arial" w:eastAsia="Arial" w:hAnsi="Arial" w:cs="Arial"/>
        </w:rPr>
        <w:t xml:space="preserve">Strengths: </w:t>
      </w:r>
    </w:p>
    <w:p w14:paraId="5DC33B79" w14:textId="281229A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8E5EC12" w14:textId="3AD2ACC1" w:rsidR="00AF5F36" w:rsidRDefault="17AE3819" w:rsidP="2D4FCD08">
      <w:pPr>
        <w:spacing w:line="360" w:lineRule="auto"/>
        <w:rPr>
          <w:rFonts w:ascii="Arial" w:eastAsia="Arial" w:hAnsi="Arial" w:cs="Arial"/>
        </w:rPr>
      </w:pPr>
      <w:r w:rsidRPr="2D4FCD08">
        <w:rPr>
          <w:rFonts w:ascii="Arial" w:eastAsia="Arial" w:hAnsi="Arial" w:cs="Arial"/>
        </w:rPr>
        <w:t xml:space="preserve">Brand Strength: Starbucks enjoys a strong brand presence globally, particularly in the UK. Its logo, store design, and product offerings are synonymous with quality, which provides a competitive edge in the marketplace. </w:t>
      </w:r>
    </w:p>
    <w:p w14:paraId="38528038" w14:textId="3FD19AC9"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548ADFF6" w14:textId="401F05C2"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Product Innovation: Starbucks is known for its ability to innovate with seasonal beverages customized drinks, and food offerings. This keeps the brand fresh and engaging for consumers. </w:t>
      </w:r>
    </w:p>
    <w:p w14:paraId="47B0FBB3" w14:textId="677CEF20"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31C1492" w14:textId="12DD4422" w:rsidR="00AF5F36" w:rsidRDefault="17AE3819" w:rsidP="2D4FCD08">
      <w:pPr>
        <w:spacing w:line="360" w:lineRule="auto"/>
        <w:rPr>
          <w:rFonts w:ascii="Arial" w:eastAsia="Arial" w:hAnsi="Arial" w:cs="Arial"/>
        </w:rPr>
      </w:pPr>
      <w:r w:rsidRPr="2D4FCD08">
        <w:rPr>
          <w:rFonts w:ascii="Arial" w:eastAsia="Arial" w:hAnsi="Arial" w:cs="Arial"/>
        </w:rPr>
        <w:t xml:space="preserve">Customer Loyalty: Starbucks' loyalty programs, such as Starbucks Rewards, which offers incentives for purchases, help retain customers and drive repeat business. </w:t>
      </w:r>
    </w:p>
    <w:p w14:paraId="6B27A903" w14:textId="4BD067D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811E7ED" w14:textId="19FBB50A" w:rsidR="00AF5F36" w:rsidRDefault="17AE3819" w:rsidP="2D4FCD08">
      <w:pPr>
        <w:spacing w:line="360" w:lineRule="auto"/>
        <w:rPr>
          <w:rFonts w:ascii="Arial" w:eastAsia="Arial" w:hAnsi="Arial" w:cs="Arial"/>
        </w:rPr>
      </w:pPr>
      <w:r w:rsidRPr="2D4FCD08">
        <w:rPr>
          <w:rFonts w:ascii="Arial" w:eastAsia="Arial" w:hAnsi="Arial" w:cs="Arial"/>
        </w:rPr>
        <w:t xml:space="preserve">Convenience: With a large number of stores across the UK and a well-developed mobile app, Starbucks offers its customers convenience in both physical and digital formats. </w:t>
      </w:r>
    </w:p>
    <w:p w14:paraId="638F3916" w14:textId="45F24A5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06739A0" w14:textId="11B89DD8" w:rsidR="00AF5F36" w:rsidRDefault="17AE3819" w:rsidP="2D4FCD08">
      <w:pPr>
        <w:spacing w:line="360" w:lineRule="auto"/>
        <w:rPr>
          <w:rFonts w:ascii="Arial" w:eastAsia="Arial" w:hAnsi="Arial" w:cs="Arial"/>
        </w:rPr>
      </w:pPr>
      <w:r w:rsidRPr="2D4FCD08">
        <w:rPr>
          <w:rFonts w:ascii="Arial" w:eastAsia="Arial" w:hAnsi="Arial" w:cs="Arial"/>
        </w:rPr>
        <w:t xml:space="preserve">Weaknesses: </w:t>
      </w:r>
    </w:p>
    <w:p w14:paraId="26E491F6" w14:textId="21A9955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D32D332" w14:textId="53E182C4" w:rsidR="00AF5F36" w:rsidRDefault="17AE3819" w:rsidP="2D4FCD08">
      <w:pPr>
        <w:spacing w:line="360" w:lineRule="auto"/>
        <w:rPr>
          <w:rFonts w:ascii="Arial" w:eastAsia="Arial" w:hAnsi="Arial" w:cs="Arial"/>
        </w:rPr>
      </w:pPr>
      <w:r w:rsidRPr="2D4FCD08">
        <w:rPr>
          <w:rFonts w:ascii="Arial" w:eastAsia="Arial" w:hAnsi="Arial" w:cs="Arial"/>
        </w:rPr>
        <w:t xml:space="preserve">Premium Pricing: Starbucks is often perceived as more expensive than competitors, which may alienate budget-conscious consumers. This is especially relevant as the cost of living increases and economic pressures mount. </w:t>
      </w:r>
    </w:p>
    <w:p w14:paraId="719B2AE2" w14:textId="15752014"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51CC8622" w14:textId="423B81BD" w:rsidR="00AF5F36" w:rsidRDefault="17AE3819" w:rsidP="2D4FCD08">
      <w:pPr>
        <w:spacing w:line="360" w:lineRule="auto"/>
        <w:rPr>
          <w:rFonts w:ascii="Arial" w:eastAsia="Arial" w:hAnsi="Arial" w:cs="Arial"/>
        </w:rPr>
      </w:pPr>
      <w:r w:rsidRPr="2D4FCD08">
        <w:rPr>
          <w:rFonts w:ascii="Arial" w:eastAsia="Arial" w:hAnsi="Arial" w:cs="Arial"/>
        </w:rPr>
        <w:t xml:space="preserve">Environmental Impact: Starbucks has faced criticism for its use of disposable cups and plastic, which has caused concern among environmentally conscious customers. </w:t>
      </w:r>
    </w:p>
    <w:p w14:paraId="737103F9" w14:textId="3926480E"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345209C" w14:textId="63BD6FBA" w:rsidR="00AF5F36" w:rsidRDefault="17AE3819" w:rsidP="2D4FCD08">
      <w:pPr>
        <w:spacing w:line="360" w:lineRule="auto"/>
        <w:rPr>
          <w:rFonts w:ascii="Arial" w:eastAsia="Arial" w:hAnsi="Arial" w:cs="Arial"/>
        </w:rPr>
      </w:pPr>
      <w:r w:rsidRPr="2D4FCD08">
        <w:rPr>
          <w:rFonts w:ascii="Arial" w:eastAsia="Arial" w:hAnsi="Arial" w:cs="Arial"/>
        </w:rPr>
        <w:t xml:space="preserve">Dependence on Coffee: Starbucks is heavily reliant on coffee and related beverages. As consumer preferences shift toward healthier or non-caffeinated options, this could affect sales. </w:t>
      </w:r>
    </w:p>
    <w:p w14:paraId="6FF2F2B7" w14:textId="1202727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E39360F" w14:textId="02A42AB9" w:rsidR="00AF5F36" w:rsidRDefault="17AE3819" w:rsidP="2D4FCD08">
      <w:pPr>
        <w:spacing w:line="360" w:lineRule="auto"/>
        <w:rPr>
          <w:rFonts w:ascii="Arial" w:eastAsia="Arial" w:hAnsi="Arial" w:cs="Arial"/>
        </w:rPr>
      </w:pPr>
      <w:r w:rsidRPr="2D4FCD08">
        <w:rPr>
          <w:rFonts w:ascii="Arial" w:eastAsia="Arial" w:hAnsi="Arial" w:cs="Arial"/>
        </w:rPr>
        <w:t xml:space="preserve">Opportunities: </w:t>
      </w:r>
    </w:p>
    <w:p w14:paraId="735F8BE1" w14:textId="46C79040"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 </w:t>
      </w:r>
    </w:p>
    <w:p w14:paraId="735C94BD" w14:textId="5C108361" w:rsidR="00AF5F36" w:rsidRDefault="17AE3819" w:rsidP="2D4FCD08">
      <w:pPr>
        <w:spacing w:line="360" w:lineRule="auto"/>
        <w:rPr>
          <w:rFonts w:ascii="Arial" w:eastAsia="Arial" w:hAnsi="Arial" w:cs="Arial"/>
        </w:rPr>
      </w:pPr>
      <w:r w:rsidRPr="2D4FCD08">
        <w:rPr>
          <w:rFonts w:ascii="Arial" w:eastAsia="Arial" w:hAnsi="Arial" w:cs="Arial"/>
        </w:rPr>
        <w:t xml:space="preserve">Sustainability Initiatives: The increasing consumer focus on sustainability presents an opportunity for Starbucks to differentiate itself by offering more eco-friendly products, reducing waste, and ensuring ethical sourcing. </w:t>
      </w:r>
    </w:p>
    <w:p w14:paraId="2487082E" w14:textId="4116BC17"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24E12D3" w14:textId="4F41A387" w:rsidR="00AF5F36" w:rsidRDefault="17AE3819" w:rsidP="2D4FCD08">
      <w:pPr>
        <w:spacing w:line="360" w:lineRule="auto"/>
        <w:rPr>
          <w:rFonts w:ascii="Arial" w:eastAsia="Arial" w:hAnsi="Arial" w:cs="Arial"/>
        </w:rPr>
      </w:pPr>
      <w:r w:rsidRPr="2D4FCD08">
        <w:rPr>
          <w:rFonts w:ascii="Arial" w:eastAsia="Arial" w:hAnsi="Arial" w:cs="Arial"/>
        </w:rPr>
        <w:t xml:space="preserve">Health and Wellness Trends: As consumers demand healthier food and drink options, Starbucks can expand its menu to include more plant-based, sugar-free, and lower-calorie products. </w:t>
      </w:r>
    </w:p>
    <w:p w14:paraId="61094594" w14:textId="01D62AF1"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44BCBDB" w14:textId="3D613779" w:rsidR="00AF5F36" w:rsidRDefault="17AE3819" w:rsidP="2D4FCD08">
      <w:pPr>
        <w:spacing w:line="360" w:lineRule="auto"/>
        <w:rPr>
          <w:rFonts w:ascii="Arial" w:eastAsia="Arial" w:hAnsi="Arial" w:cs="Arial"/>
        </w:rPr>
      </w:pPr>
      <w:r w:rsidRPr="2D4FCD08">
        <w:rPr>
          <w:rFonts w:ascii="Arial" w:eastAsia="Arial" w:hAnsi="Arial" w:cs="Arial"/>
        </w:rPr>
        <w:t xml:space="preserve">Expansion of Delivery and Digital Services: With the rise in demand for convenience, expanding delivery services and improving digital engagement through apps can help Starbucks grow its market share. </w:t>
      </w:r>
    </w:p>
    <w:p w14:paraId="3DBC001B" w14:textId="4447AABD"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3BAE1AC" w14:textId="03F78754" w:rsidR="00AF5F36" w:rsidRDefault="17AE3819" w:rsidP="2D4FCD08">
      <w:pPr>
        <w:spacing w:line="360" w:lineRule="auto"/>
        <w:rPr>
          <w:rFonts w:ascii="Arial" w:eastAsia="Arial" w:hAnsi="Arial" w:cs="Arial"/>
        </w:rPr>
      </w:pPr>
      <w:r w:rsidRPr="2D4FCD08">
        <w:rPr>
          <w:rFonts w:ascii="Arial" w:eastAsia="Arial" w:hAnsi="Arial" w:cs="Arial"/>
        </w:rPr>
        <w:t xml:space="preserve">Threats: </w:t>
      </w:r>
    </w:p>
    <w:p w14:paraId="66B4C209" w14:textId="1B379D65"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2AD87A5" w14:textId="02C13035" w:rsidR="00AF5F36" w:rsidRDefault="17AE3819" w:rsidP="2D4FCD08">
      <w:pPr>
        <w:spacing w:line="360" w:lineRule="auto"/>
        <w:rPr>
          <w:rFonts w:ascii="Arial" w:eastAsia="Arial" w:hAnsi="Arial" w:cs="Arial"/>
        </w:rPr>
      </w:pPr>
      <w:r w:rsidRPr="2D4FCD08">
        <w:rPr>
          <w:rFonts w:ascii="Arial" w:eastAsia="Arial" w:hAnsi="Arial" w:cs="Arial"/>
        </w:rPr>
        <w:t xml:space="preserve">Intense Competition: Starbucks faces intense competition in the UK from brands like Costa Coffee, Pret A Manger, and independent coffee shops. These competitors often offer lower-priced options, which could erode Starbucks’ market share. </w:t>
      </w:r>
    </w:p>
    <w:p w14:paraId="3C37339A" w14:textId="082829A1"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EC055D2" w14:textId="40169360" w:rsidR="00AF5F36" w:rsidRDefault="17AE3819" w:rsidP="2D4FCD08">
      <w:pPr>
        <w:spacing w:line="360" w:lineRule="auto"/>
        <w:rPr>
          <w:rFonts w:ascii="Arial" w:eastAsia="Arial" w:hAnsi="Arial" w:cs="Arial"/>
        </w:rPr>
      </w:pPr>
      <w:r w:rsidRPr="2D4FCD08">
        <w:rPr>
          <w:rFonts w:ascii="Arial" w:eastAsia="Arial" w:hAnsi="Arial" w:cs="Arial"/>
        </w:rPr>
        <w:t xml:space="preserve">Economic Uncertainty: Economic challenges, such as inflation and rising living costs, may make consumers more price-sensitive, especially for premium-priced products like those sold by Starbucks. </w:t>
      </w:r>
    </w:p>
    <w:p w14:paraId="5CCA5225" w14:textId="45B1B5C7"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010BD1C" w14:textId="316DF0AA" w:rsidR="00AF5F36" w:rsidRDefault="17AE3819" w:rsidP="2D4FCD08">
      <w:pPr>
        <w:spacing w:line="360" w:lineRule="auto"/>
        <w:rPr>
          <w:rFonts w:ascii="Arial" w:eastAsia="Arial" w:hAnsi="Arial" w:cs="Arial"/>
        </w:rPr>
      </w:pPr>
      <w:r w:rsidRPr="2D4FCD08">
        <w:rPr>
          <w:rFonts w:ascii="Arial" w:eastAsia="Arial" w:hAnsi="Arial" w:cs="Arial"/>
        </w:rPr>
        <w:t xml:space="preserve">Changing Consumer Preferences: There is a shift in consumer preferences toward more sustainable, health-conscious, and affordable alternatives. Starbucks must adapt to these changes to maintain its customer base. </w:t>
      </w:r>
    </w:p>
    <w:p w14:paraId="2F3466D9" w14:textId="72F87911"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 </w:t>
      </w:r>
    </w:p>
    <w:p w14:paraId="58A840D2" w14:textId="015ED11C" w:rsidR="00AF5F36" w:rsidRDefault="17AE3819" w:rsidP="2D4FCD08">
      <w:pPr>
        <w:spacing w:line="360" w:lineRule="auto"/>
        <w:rPr>
          <w:rFonts w:ascii="Arial" w:eastAsia="Arial" w:hAnsi="Arial" w:cs="Arial"/>
        </w:rPr>
      </w:pPr>
      <w:r w:rsidRPr="2D4FCD08">
        <w:rPr>
          <w:rFonts w:ascii="Arial" w:eastAsia="Arial" w:hAnsi="Arial" w:cs="Arial"/>
        </w:rPr>
        <w:t xml:space="preserve"> PESTLE Analysis </w:t>
      </w:r>
    </w:p>
    <w:p w14:paraId="7680BD9B" w14:textId="1E8F61FF"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7644F829" w14:textId="2B099F0C" w:rsidR="00AF5F36" w:rsidRDefault="17AE3819" w:rsidP="2D4FCD08">
      <w:pPr>
        <w:spacing w:line="360" w:lineRule="auto"/>
        <w:rPr>
          <w:rFonts w:ascii="Arial" w:eastAsia="Arial" w:hAnsi="Arial" w:cs="Arial"/>
        </w:rPr>
      </w:pPr>
      <w:r w:rsidRPr="2D4FCD08">
        <w:rPr>
          <w:rFonts w:ascii="Arial" w:eastAsia="Arial" w:hAnsi="Arial" w:cs="Arial"/>
        </w:rPr>
        <w:t xml:space="preserve">A PESTLE analysis identifies key macro-environmental factors impacting Starbucks in the UK: </w:t>
      </w:r>
    </w:p>
    <w:p w14:paraId="3A9C2632" w14:textId="2DEDF801"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290222C" w14:textId="4B10E8CB" w:rsidR="00AF5F36" w:rsidRDefault="17AE3819" w:rsidP="2D4FCD08">
      <w:pPr>
        <w:spacing w:line="360" w:lineRule="auto"/>
        <w:rPr>
          <w:rFonts w:ascii="Arial" w:eastAsia="Arial" w:hAnsi="Arial" w:cs="Arial"/>
        </w:rPr>
      </w:pPr>
      <w:r w:rsidRPr="2D4FCD08">
        <w:rPr>
          <w:rFonts w:ascii="Arial" w:eastAsia="Arial" w:hAnsi="Arial" w:cs="Arial"/>
        </w:rPr>
        <w:t xml:space="preserve">Political: Starbucks operates within a politically stable environment in the UK, but the post-Brexit landscape has introduced trade uncertainties that could impact the cost of imports and supply chain operations. Additionally, changes in tax policies or labor regulations (such as minimum wage increases) could affect profitability. </w:t>
      </w:r>
    </w:p>
    <w:p w14:paraId="5C8CA1F5" w14:textId="2EE75CA5"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69389B6" w14:textId="182C2F28" w:rsidR="00AF5F36" w:rsidRDefault="17AE3819" w:rsidP="2D4FCD08">
      <w:pPr>
        <w:spacing w:line="360" w:lineRule="auto"/>
        <w:rPr>
          <w:rFonts w:ascii="Arial" w:eastAsia="Arial" w:hAnsi="Arial" w:cs="Arial"/>
        </w:rPr>
      </w:pPr>
      <w:r w:rsidRPr="2D4FCD08">
        <w:rPr>
          <w:rFonts w:ascii="Arial" w:eastAsia="Arial" w:hAnsi="Arial" w:cs="Arial"/>
        </w:rPr>
        <w:t>Economic: The UK’s economic situation is volatile, with inflation and rising living costs squeezing consumer spending power. As a premium brand, Starbucks may see reduced demand from budget-conscious customer</w:t>
      </w:r>
      <w:r w:rsidR="170CB3C7" w:rsidRPr="2D4FCD08">
        <w:rPr>
          <w:rFonts w:ascii="Arial" w:eastAsia="Arial" w:hAnsi="Arial" w:cs="Arial"/>
        </w:rPr>
        <w:t xml:space="preserve"> </w:t>
      </w:r>
      <w:r w:rsidRPr="2D4FCD08">
        <w:rPr>
          <w:rFonts w:ascii="Arial" w:eastAsia="Arial" w:hAnsi="Arial" w:cs="Arial"/>
        </w:rPr>
        <w:t xml:space="preserve">ich could impact its market share. </w:t>
      </w:r>
    </w:p>
    <w:p w14:paraId="03E00065" w14:textId="50830EA2"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D255675" w14:textId="01625930" w:rsidR="00AF5F36" w:rsidRDefault="17AE3819" w:rsidP="2D4FCD08">
      <w:pPr>
        <w:spacing w:line="360" w:lineRule="auto"/>
        <w:rPr>
          <w:rFonts w:ascii="Arial" w:eastAsia="Arial" w:hAnsi="Arial" w:cs="Arial"/>
        </w:rPr>
      </w:pPr>
      <w:r w:rsidRPr="2D4FCD08">
        <w:rPr>
          <w:rFonts w:ascii="Arial" w:eastAsia="Arial" w:hAnsi="Arial" w:cs="Arial"/>
        </w:rPr>
        <w:t xml:space="preserve">Social: Social trends in the UK reflect a growing emphasis on health, wellness, and environmental sustainability. Starbucks can leverage this trend by expanding its range of healthier products and promoting sustainability in its operations and product offerings. </w:t>
      </w:r>
    </w:p>
    <w:p w14:paraId="53DC8A86" w14:textId="583C836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707572B9" w14:textId="45CB5B24" w:rsidR="00AF5F36" w:rsidRDefault="17AE3819" w:rsidP="2D4FCD08">
      <w:pPr>
        <w:spacing w:line="360" w:lineRule="auto"/>
        <w:rPr>
          <w:rFonts w:ascii="Arial" w:eastAsia="Arial" w:hAnsi="Arial" w:cs="Arial"/>
        </w:rPr>
      </w:pPr>
      <w:r w:rsidRPr="2D4FCD08">
        <w:rPr>
          <w:rFonts w:ascii="Arial" w:eastAsia="Arial" w:hAnsi="Arial" w:cs="Arial"/>
        </w:rPr>
        <w:t xml:space="preserve">Technological: Starbucks has embraced technology through mobile apps, mobile ordering, and digital payment systems, providing greater convenience for customers. Continuous innovation in technology is crucial for maintaining competitiveness, particuarly as consumers increasingly rely on digital solutions. </w:t>
      </w:r>
    </w:p>
    <w:p w14:paraId="6D5639C3" w14:textId="2E43C24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7AEB87F0" w14:textId="322413B4" w:rsidR="00AF5F36" w:rsidRDefault="17AE3819" w:rsidP="2D4FCD08">
      <w:pPr>
        <w:spacing w:line="360" w:lineRule="auto"/>
        <w:rPr>
          <w:rFonts w:ascii="Arial" w:eastAsia="Arial" w:hAnsi="Arial" w:cs="Arial"/>
        </w:rPr>
      </w:pPr>
      <w:r w:rsidRPr="2D4FCD08">
        <w:rPr>
          <w:rFonts w:ascii="Arial" w:eastAsia="Arial" w:hAnsi="Arial" w:cs="Arial"/>
        </w:rPr>
        <w:lastRenderedPageBreak/>
        <w:t>Legal: Starbucks must comply with vario</w:t>
      </w:r>
      <w:r w:rsidR="08392D6E" w:rsidRPr="2D4FCD08">
        <w:rPr>
          <w:rFonts w:ascii="Arial" w:eastAsia="Arial" w:hAnsi="Arial" w:cs="Arial"/>
        </w:rPr>
        <w:t xml:space="preserve">s </w:t>
      </w:r>
      <w:r w:rsidRPr="2D4FCD08">
        <w:rPr>
          <w:rFonts w:ascii="Arial" w:eastAsia="Arial" w:hAnsi="Arial" w:cs="Arial"/>
        </w:rPr>
        <w:t xml:space="preserve"> regulations in the UK, including food safety, environmental standards, and labor laws. Changes in these regulations could increase operational costs or affect business practices. </w:t>
      </w:r>
    </w:p>
    <w:p w14:paraId="62E9CAE6" w14:textId="7AD2E3A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4885C3F" w14:textId="780456CF" w:rsidR="00AF5F36" w:rsidRDefault="17AE3819" w:rsidP="2D4FCD08">
      <w:pPr>
        <w:spacing w:line="360" w:lineRule="auto"/>
        <w:rPr>
          <w:rFonts w:ascii="Arial" w:eastAsia="Arial" w:hAnsi="Arial" w:cs="Arial"/>
        </w:rPr>
      </w:pPr>
      <w:r w:rsidRPr="2D4FCD08">
        <w:rPr>
          <w:rFonts w:ascii="Arial" w:eastAsia="Arial" w:hAnsi="Arial" w:cs="Arial"/>
        </w:rPr>
        <w:t xml:space="preserve">Environmental: Starbucks faces significant pressure to adopt more sustainable practices in response to environmental concerns. This includes reducing plastic waste, adopting eco-friendly packaging, and promoting sustainability in its sourcing and operations. </w:t>
      </w:r>
    </w:p>
    <w:p w14:paraId="501ABFCD" w14:textId="32BFD4F3" w:rsidR="00AF5F36" w:rsidRDefault="17AE3819" w:rsidP="2D4FCD08">
      <w:pPr>
        <w:spacing w:line="360" w:lineRule="auto"/>
        <w:rPr>
          <w:rFonts w:ascii="Arial" w:eastAsia="Arial" w:hAnsi="Arial" w:cs="Arial"/>
        </w:rPr>
      </w:pPr>
      <w:r w:rsidRPr="2D4FCD08">
        <w:rPr>
          <w:rFonts w:ascii="Arial" w:eastAsia="Arial" w:hAnsi="Arial" w:cs="Arial"/>
        </w:rPr>
        <w:t xml:space="preserve"> . Consumer Behavior and Market Trends </w:t>
      </w:r>
    </w:p>
    <w:p w14:paraId="2FEDDCA5" w14:textId="1A980402"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2040EAE" w14:textId="56BF4A02" w:rsidR="00AF5F36" w:rsidRDefault="17AE3819" w:rsidP="2D4FCD08">
      <w:pPr>
        <w:spacing w:line="360" w:lineRule="auto"/>
        <w:rPr>
          <w:rFonts w:ascii="Arial" w:eastAsia="Arial" w:hAnsi="Arial" w:cs="Arial"/>
        </w:rPr>
      </w:pPr>
      <w:r w:rsidRPr="2D4FCD08">
        <w:rPr>
          <w:rFonts w:ascii="Arial" w:eastAsia="Arial" w:hAnsi="Arial" w:cs="Arial"/>
        </w:rPr>
        <w:t>Consumer behavior in the UK is increasingly driven by sustainability concerns, health consciousness, and the demand for convenience. More consumers are opting for plant-based, low-sugar, and ethically sourced options, which present a challenge for Starbucks to align its offerings with these preferences. Additionally, the growth of mobile ordering and delivery services indicates that Starbucks must continue to invest in its digital platforms to stay competitiv</w:t>
      </w:r>
      <w:r w:rsidR="0C70BC1E" w:rsidRPr="2D4FCD08">
        <w:rPr>
          <w:rFonts w:ascii="Arial" w:eastAsia="Arial" w:hAnsi="Arial" w:cs="Arial"/>
        </w:rPr>
        <w:t xml:space="preserve"> </w:t>
      </w:r>
      <w:r w:rsidRPr="2D4FCD08">
        <w:rPr>
          <w:rFonts w:ascii="Arial" w:eastAsia="Arial" w:hAnsi="Arial" w:cs="Arial"/>
        </w:rPr>
        <w:t xml:space="preserve">and provide greater convenience to its customers. </w:t>
      </w:r>
    </w:p>
    <w:p w14:paraId="791B716E" w14:textId="3ECCF6D1"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41001FD" w14:textId="1C33AD24" w:rsidR="00AF5F36" w:rsidRDefault="17AE3819" w:rsidP="2D4FCD08">
      <w:pPr>
        <w:spacing w:line="360" w:lineRule="auto"/>
        <w:rPr>
          <w:rFonts w:ascii="Arial" w:eastAsia="Arial" w:hAnsi="Arial" w:cs="Arial"/>
        </w:rPr>
      </w:pPr>
      <w:r w:rsidRPr="2D4FCD08">
        <w:rPr>
          <w:rFonts w:ascii="Arial" w:eastAsia="Arial" w:hAnsi="Arial" w:cs="Arial"/>
        </w:rPr>
        <w:t xml:space="preserve"> ROT Cause Analysis </w:t>
      </w:r>
    </w:p>
    <w:p w14:paraId="3633DAE4" w14:textId="1B15BD50"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AADA5E2" w14:textId="2964CAAD" w:rsidR="00AF5F36" w:rsidRDefault="17AE3819" w:rsidP="2D4FCD08">
      <w:pPr>
        <w:spacing w:line="360" w:lineRule="auto"/>
        <w:rPr>
          <w:rFonts w:ascii="Arial" w:eastAsia="Arial" w:hAnsi="Arial" w:cs="Arial"/>
        </w:rPr>
      </w:pPr>
      <w:r w:rsidRPr="2D4FCD08">
        <w:rPr>
          <w:rFonts w:ascii="Arial" w:eastAsia="Arial" w:hAnsi="Arial" w:cs="Arial"/>
        </w:rPr>
        <w:t xml:space="preserve">The ROT (Root Cause) Cause Analysis identifies underlying factors contributing to Starbucks' challenges: </w:t>
      </w:r>
    </w:p>
    <w:p w14:paraId="691F1417" w14:textId="5E228C2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17CF9A1" w14:textId="67B10359" w:rsidR="00AF5F36" w:rsidRDefault="17AE3819" w:rsidP="2D4FCD08">
      <w:pPr>
        <w:spacing w:line="360" w:lineRule="auto"/>
        <w:rPr>
          <w:rFonts w:ascii="Arial" w:eastAsia="Arial" w:hAnsi="Arial" w:cs="Arial"/>
        </w:rPr>
      </w:pPr>
      <w:r w:rsidRPr="2D4FCD08">
        <w:rPr>
          <w:rFonts w:ascii="Arial" w:eastAsia="Arial" w:hAnsi="Arial" w:cs="Arial"/>
        </w:rPr>
        <w:t xml:space="preserve">Root Cause 1 – Economic Pressures: Rising inflation and cost-of-living increases are reducing disposable income, making consumers more price-sensitive. This particularly impacts premium-priced brands like Starbucks. </w:t>
      </w:r>
    </w:p>
    <w:p w14:paraId="1330361E" w14:textId="30F5E346"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80A252C" w14:textId="0861ED96"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Root Cause 2 – Sustainability Expectations: There is increasing demnd for sustainable practices from consumers. Starbucks' reliance on disposable cups and plastic packaging has raised concerns, which may affect its reputation among eco-conscious customers. </w:t>
      </w:r>
    </w:p>
    <w:p w14:paraId="5B3D463F" w14:textId="4A38996D"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BECD28E" w14:textId="33BB7C5B" w:rsidR="00AF5F36" w:rsidRDefault="17AE3819" w:rsidP="2D4FCD08">
      <w:pPr>
        <w:spacing w:line="360" w:lineRule="auto"/>
        <w:rPr>
          <w:rFonts w:ascii="Arial" w:eastAsia="Arial" w:hAnsi="Arial" w:cs="Arial"/>
        </w:rPr>
      </w:pPr>
      <w:r w:rsidRPr="2D4FCD08">
        <w:rPr>
          <w:rFonts w:ascii="Arial" w:eastAsia="Arial" w:hAnsi="Arial" w:cs="Arial"/>
        </w:rPr>
        <w:t>Root Cause 3 – Shifting Consumer Preferences: A growing pref</w:t>
      </w:r>
      <w:r w:rsidR="19297F6C" w:rsidRPr="2D4FCD08">
        <w:rPr>
          <w:rFonts w:ascii="Arial" w:eastAsia="Arial" w:hAnsi="Arial" w:cs="Arial"/>
        </w:rPr>
        <w:t>r</w:t>
      </w:r>
      <w:r w:rsidRPr="2D4FCD08">
        <w:rPr>
          <w:rFonts w:ascii="Arial" w:eastAsia="Arial" w:hAnsi="Arial" w:cs="Arial"/>
        </w:rPr>
        <w:t xml:space="preserve">erence for health-conscious, low-sugar, or plant-based beverages is changing consumer behavior. Starbucks needs to innovate to meet these evolving demands. </w:t>
      </w:r>
    </w:p>
    <w:p w14:paraId="7007A455" w14:textId="77777777" w:rsidR="00126517" w:rsidRDefault="17AE3819" w:rsidP="2D4FCD08">
      <w:pPr>
        <w:spacing w:line="360" w:lineRule="auto"/>
        <w:rPr>
          <w:rFonts w:ascii="Arial" w:eastAsia="Arial" w:hAnsi="Arial" w:cs="Arial"/>
        </w:rPr>
      </w:pPr>
      <w:r w:rsidRPr="2D4FCD08">
        <w:rPr>
          <w:rFonts w:ascii="Arial" w:eastAsia="Arial" w:hAnsi="Arial" w:cs="Arial"/>
        </w:rPr>
        <w:t xml:space="preserve"> </w:t>
      </w:r>
    </w:p>
    <w:p w14:paraId="6B6271B1" w14:textId="56BEC7E6" w:rsidR="00AF5F36" w:rsidRDefault="17AE3819" w:rsidP="2D4FCD08">
      <w:pPr>
        <w:spacing w:line="360" w:lineRule="auto"/>
        <w:rPr>
          <w:rFonts w:ascii="Arial" w:eastAsia="Arial" w:hAnsi="Arial" w:cs="Arial"/>
        </w:rPr>
      </w:pPr>
      <w:r w:rsidRPr="2D4FCD08">
        <w:rPr>
          <w:rFonts w:ascii="Arial" w:eastAsia="Arial" w:hAnsi="Arial" w:cs="Arial"/>
        </w:rPr>
        <w:t xml:space="preserve"> IDEAL Model </w:t>
      </w:r>
    </w:p>
    <w:p w14:paraId="5AA07A3F" w14:textId="78989006"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7B17EF1" w14:textId="05FC9794" w:rsidR="00AF5F36" w:rsidRDefault="17AE3819" w:rsidP="2D4FCD08">
      <w:pPr>
        <w:spacing w:line="360" w:lineRule="auto"/>
        <w:rPr>
          <w:rFonts w:ascii="Arial" w:eastAsia="Arial" w:hAnsi="Arial" w:cs="Arial"/>
        </w:rPr>
      </w:pPr>
      <w:r w:rsidRPr="2D4FCD08">
        <w:rPr>
          <w:rFonts w:ascii="Arial" w:eastAsia="Arial" w:hAnsi="Arial" w:cs="Arial"/>
        </w:rPr>
        <w:t xml:space="preserve">The IDEAL Model (Identify, Define, Explore, Act, Look Back) offers a systematic approach for addressing Starbucks' challenges: </w:t>
      </w:r>
    </w:p>
    <w:p w14:paraId="71C2D762" w14:textId="3556D9EA"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07D402B" w14:textId="11682DCF" w:rsidR="00AF5F36" w:rsidRDefault="17AE3819" w:rsidP="2D4FCD08">
      <w:pPr>
        <w:spacing w:line="360" w:lineRule="auto"/>
        <w:rPr>
          <w:rFonts w:ascii="Arial" w:eastAsia="Arial" w:hAnsi="Arial" w:cs="Arial"/>
        </w:rPr>
      </w:pPr>
      <w:r w:rsidRPr="2D4FCD08">
        <w:rPr>
          <w:rFonts w:ascii="Arial" w:eastAsia="Arial" w:hAnsi="Arial" w:cs="Arial"/>
        </w:rPr>
        <w:t xml:space="preserve">Identify: Key challenges facing Starbucks include economic uncertainty, intense competition, and changing consumer preferences toward health and sustainabilty. </w:t>
      </w:r>
    </w:p>
    <w:p w14:paraId="74642E22" w14:textId="34CADBF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3A38FA5" w14:textId="2909C845" w:rsidR="00AF5F36" w:rsidRDefault="17AE3819" w:rsidP="2D4FCD08">
      <w:pPr>
        <w:spacing w:line="360" w:lineRule="auto"/>
        <w:rPr>
          <w:rFonts w:ascii="Arial" w:eastAsia="Arial" w:hAnsi="Arial" w:cs="Arial"/>
        </w:rPr>
      </w:pPr>
      <w:r w:rsidRPr="2D4FCD08">
        <w:rPr>
          <w:rFonts w:ascii="Arial" w:eastAsia="Arial" w:hAnsi="Arial" w:cs="Arial"/>
        </w:rPr>
        <w:t xml:space="preserve">Define: These challenges affect Starbucks' profitability, market share, and brand perception, especially in the competitive UK coffee market. </w:t>
      </w:r>
    </w:p>
    <w:p w14:paraId="37E18303" w14:textId="515ACC0B"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91388F0" w14:textId="19B98989" w:rsidR="00AF5F36" w:rsidRDefault="17AE3819" w:rsidP="2D4FCD08">
      <w:pPr>
        <w:spacing w:line="360" w:lineRule="auto"/>
        <w:rPr>
          <w:rFonts w:ascii="Arial" w:eastAsia="Arial" w:hAnsi="Arial" w:cs="Arial"/>
        </w:rPr>
      </w:pPr>
      <w:r w:rsidRPr="2D4FCD08">
        <w:rPr>
          <w:rFonts w:ascii="Arial" w:eastAsia="Arial" w:hAnsi="Arial" w:cs="Arial"/>
        </w:rPr>
        <w:t xml:space="preserve">Explore: Solutions include expanding the range of health-conscious and sustainable products, investing in digital and delivery services, and improving operational efficiency. </w:t>
      </w:r>
    </w:p>
    <w:p w14:paraId="7EA61BA2" w14:textId="3D982D3D"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2B79567" w14:textId="4E9AEF8D" w:rsidR="00AF5F36" w:rsidRDefault="17AE3819" w:rsidP="2D4FCD08">
      <w:pPr>
        <w:spacing w:line="360" w:lineRule="auto"/>
        <w:rPr>
          <w:rFonts w:ascii="Arial" w:eastAsia="Arial" w:hAnsi="Arial" w:cs="Arial"/>
        </w:rPr>
      </w:pPr>
      <w:r w:rsidRPr="2D4FCD08">
        <w:rPr>
          <w:rFonts w:ascii="Arial" w:eastAsia="Arial" w:hAnsi="Arial" w:cs="Arial"/>
        </w:rPr>
        <w:t xml:space="preserve">Act: Starbucks should implement these solutions by enhancing its sustainability practices, introducing new menu items that align with consumer preferences, and continuing to innovate its digital platforms. </w:t>
      </w:r>
    </w:p>
    <w:p w14:paraId="5FB3609C" w14:textId="60AFA56D"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 </w:t>
      </w:r>
    </w:p>
    <w:p w14:paraId="1399C079" w14:textId="38632FF8" w:rsidR="00AF5F36" w:rsidRDefault="17AE3819" w:rsidP="2D4FCD08">
      <w:pPr>
        <w:spacing w:line="360" w:lineRule="auto"/>
        <w:rPr>
          <w:rFonts w:ascii="Arial" w:eastAsia="Arial" w:hAnsi="Arial" w:cs="Arial"/>
        </w:rPr>
      </w:pPr>
      <w:r w:rsidRPr="2D4FCD08">
        <w:rPr>
          <w:rFonts w:ascii="Arial" w:eastAsia="Arial" w:hAnsi="Arial" w:cs="Arial"/>
        </w:rPr>
        <w:t xml:space="preserve">Look Back: Regular assessment and adjustment of these strategies will be necessary to ensure their effectiveness and to make data-driven decisions for future improvement. </w:t>
      </w:r>
    </w:p>
    <w:p w14:paraId="0D29B885" w14:textId="14953DEE"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03365BC" w14:textId="1C18A795" w:rsidR="00AF5F36" w:rsidRDefault="17AE3819" w:rsidP="2D4FCD08">
      <w:pPr>
        <w:spacing w:line="360" w:lineRule="auto"/>
        <w:rPr>
          <w:rFonts w:ascii="Arial" w:eastAsia="Arial" w:hAnsi="Arial" w:cs="Arial"/>
        </w:rPr>
      </w:pPr>
      <w:r w:rsidRPr="2D4FCD08">
        <w:rPr>
          <w:rFonts w:ascii="Arial" w:eastAsia="Arial" w:hAnsi="Arial" w:cs="Arial"/>
        </w:rPr>
        <w:t xml:space="preserve"> Intuitive Decision Making and MCDM </w:t>
      </w:r>
    </w:p>
    <w:p w14:paraId="67A4BE94" w14:textId="0518E18A"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4605B643" w14:textId="54203228" w:rsidR="00AF5F36" w:rsidRDefault="17AE3819" w:rsidP="2D4FCD08">
      <w:pPr>
        <w:spacing w:line="360" w:lineRule="auto"/>
        <w:rPr>
          <w:rFonts w:ascii="Arial" w:eastAsia="Arial" w:hAnsi="Arial" w:cs="Arial"/>
        </w:rPr>
      </w:pPr>
      <w:r w:rsidRPr="2D4FCD08">
        <w:rPr>
          <w:rFonts w:ascii="Arial" w:eastAsia="Arial" w:hAnsi="Arial" w:cs="Arial"/>
        </w:rPr>
        <w:t>Intuitive Decision Making is essential for situations where there is a lack of complete data or when quick decisions are necessary. In Starbucks' case, intuitive decisions may be required in determining wheth</w:t>
      </w:r>
      <w:r w:rsidR="426C40AB" w:rsidRPr="2D4FCD08">
        <w:rPr>
          <w:rFonts w:ascii="Arial" w:eastAsia="Arial" w:hAnsi="Arial" w:cs="Arial"/>
        </w:rPr>
        <w:t>e</w:t>
      </w:r>
      <w:r w:rsidRPr="2D4FCD08">
        <w:rPr>
          <w:rFonts w:ascii="Arial" w:eastAsia="Arial" w:hAnsi="Arial" w:cs="Arial"/>
        </w:rPr>
        <w:t xml:space="preserve">er to rapidly expand its sustainability practices or pivot its product offerings in response to shifting consumer preferences. </w:t>
      </w:r>
    </w:p>
    <w:p w14:paraId="0AA38B46" w14:textId="2F781FF1"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56D66C5E" w14:textId="1EA9A37B" w:rsidR="00AF5F36" w:rsidRDefault="17AE3819" w:rsidP="2D4FCD08">
      <w:pPr>
        <w:spacing w:line="360" w:lineRule="auto"/>
        <w:rPr>
          <w:rFonts w:ascii="Arial" w:eastAsia="Arial" w:hAnsi="Arial" w:cs="Arial"/>
        </w:rPr>
      </w:pPr>
      <w:r w:rsidRPr="2D4FCD08">
        <w:rPr>
          <w:rFonts w:ascii="Arial" w:eastAsia="Arial" w:hAnsi="Arial" w:cs="Arial"/>
        </w:rPr>
        <w:t xml:space="preserve">Multi-Criteria Decision Making (MCDM) is useful when multiple factors need to be weighed to make decisions. For example, when deciding whether to invest in more sustainable packagin, Starbucks would need to evaluate factors such as cost, environmental impact, consumer demand, and regulatory pressure. </w:t>
      </w:r>
    </w:p>
    <w:p w14:paraId="0D7DB133" w14:textId="2ABD87C5"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AAA4983" w14:textId="2F3337FB" w:rsidR="00AF5F36" w:rsidRDefault="17AE3819" w:rsidP="2D4FCD08">
      <w:pPr>
        <w:spacing w:line="360" w:lineRule="auto"/>
        <w:rPr>
          <w:rFonts w:ascii="Arial" w:eastAsia="Arial" w:hAnsi="Arial" w:cs="Arial"/>
        </w:rPr>
      </w:pPr>
      <w:r w:rsidRPr="2D4FCD08">
        <w:rPr>
          <w:rFonts w:ascii="Arial" w:eastAsia="Arial" w:hAnsi="Arial" w:cs="Arial"/>
        </w:rPr>
        <w:t xml:space="preserve">3. Conclusion </w:t>
      </w:r>
    </w:p>
    <w:p w14:paraId="0BC39769" w14:textId="65107467"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2609220" w14:textId="402C4537" w:rsidR="00AF5F36" w:rsidRDefault="17AE3819" w:rsidP="2D4FCD08">
      <w:pPr>
        <w:spacing w:line="360" w:lineRule="auto"/>
        <w:rPr>
          <w:rFonts w:ascii="Arial" w:eastAsia="Arial" w:hAnsi="Arial" w:cs="Arial"/>
        </w:rPr>
      </w:pPr>
      <w:r w:rsidRPr="2D4FCD08">
        <w:rPr>
          <w:rFonts w:ascii="Arial" w:eastAsia="Arial" w:hAnsi="Arial" w:cs="Arial"/>
        </w:rPr>
        <w:t>In conclusion, Starbucks faces both opportunities and challenges in the UK market. The company’s strong brand, innovative products, and global presence provide a solid foundation, but external pressures such as economic uncertainty, environmental concerns, and shifting consumer preferences require strategic adaptation. By focusing on sustainability, expanding health</w:t>
      </w:r>
      <w:r w:rsidR="06391F63" w:rsidRPr="2D4FCD08">
        <w:rPr>
          <w:rFonts w:ascii="Arial" w:eastAsia="Arial" w:hAnsi="Arial" w:cs="Arial"/>
        </w:rPr>
        <w:t xml:space="preserve"> </w:t>
      </w:r>
      <w:r w:rsidRPr="2D4FCD08">
        <w:rPr>
          <w:rFonts w:ascii="Arial" w:eastAsia="Arial" w:hAnsi="Arial" w:cs="Arial"/>
        </w:rPr>
        <w:t>conscious offerings, and investing in digital solutions, Starbucks can ma</w:t>
      </w:r>
      <w:r w:rsidR="0A34AE7F" w:rsidRPr="2D4FCD08">
        <w:rPr>
          <w:rFonts w:ascii="Arial" w:eastAsia="Arial" w:hAnsi="Arial" w:cs="Arial"/>
        </w:rPr>
        <w:t xml:space="preserve">itain </w:t>
      </w:r>
      <w:r w:rsidRPr="2D4FCD08">
        <w:rPr>
          <w:rFonts w:ascii="Arial" w:eastAsia="Arial" w:hAnsi="Arial" w:cs="Arial"/>
        </w:rPr>
        <w:t xml:space="preserve"> its competitive edge in the UK coffee market. </w:t>
      </w:r>
    </w:p>
    <w:p w14:paraId="157F8EDD" w14:textId="596E9BE0"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43415F8" w14:textId="02C7FF8B" w:rsidR="00AF5F36" w:rsidRDefault="17AE3819" w:rsidP="2D4FCD08">
      <w:pPr>
        <w:spacing w:line="360" w:lineRule="auto"/>
        <w:rPr>
          <w:rFonts w:ascii="Arial" w:eastAsia="Arial" w:hAnsi="Arial" w:cs="Arial"/>
        </w:rPr>
      </w:pPr>
      <w:r w:rsidRPr="2D4FCD08">
        <w:rPr>
          <w:rFonts w:ascii="Arial" w:eastAsia="Arial" w:hAnsi="Arial" w:cs="Arial"/>
        </w:rPr>
        <w:t xml:space="preserve">4. Recommendations </w:t>
      </w:r>
    </w:p>
    <w:p w14:paraId="75AC5F46" w14:textId="5C0BF64F"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 </w:t>
      </w:r>
    </w:p>
    <w:p w14:paraId="16672E13" w14:textId="685D22C6" w:rsidR="00AF5F36" w:rsidRDefault="17AE3819" w:rsidP="2D4FCD08">
      <w:pPr>
        <w:spacing w:line="360" w:lineRule="auto"/>
        <w:rPr>
          <w:rFonts w:ascii="Arial" w:eastAsia="Arial" w:hAnsi="Arial" w:cs="Arial"/>
        </w:rPr>
      </w:pPr>
      <w:r w:rsidRPr="2D4FCD08">
        <w:rPr>
          <w:rFonts w:ascii="Arial" w:eastAsia="Arial" w:hAnsi="Arial" w:cs="Arial"/>
        </w:rPr>
        <w:t>Strengthen Sustainability Initiatives: Starbucks should accelerate its commitment to sustainability by offeri</w:t>
      </w:r>
      <w:r w:rsidR="52DADF0F" w:rsidRPr="2D4FCD08">
        <w:rPr>
          <w:rFonts w:ascii="Arial" w:eastAsia="Arial" w:hAnsi="Arial" w:cs="Arial"/>
        </w:rPr>
        <w:t>i</w:t>
      </w:r>
      <w:r w:rsidRPr="2D4FCD08">
        <w:rPr>
          <w:rFonts w:ascii="Arial" w:eastAsia="Arial" w:hAnsi="Arial" w:cs="Arial"/>
        </w:rPr>
        <w:t xml:space="preserve">ng more eco-friendly products and reducing plastic use. This will align the brand with the growing demand for sustainability among UK consumers and improve its market image. </w:t>
      </w:r>
    </w:p>
    <w:p w14:paraId="064FB0A6" w14:textId="68E5A32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905069D" w14:textId="008EA16B" w:rsidR="00AF5F36" w:rsidRDefault="17AE3819" w:rsidP="2D4FCD08">
      <w:pPr>
        <w:spacing w:line="360" w:lineRule="auto"/>
        <w:rPr>
          <w:rFonts w:ascii="Arial" w:eastAsia="Arial" w:hAnsi="Arial" w:cs="Arial"/>
        </w:rPr>
      </w:pPr>
      <w:r w:rsidRPr="2D4FCD08">
        <w:rPr>
          <w:rFonts w:ascii="Arial" w:eastAsia="Arial" w:hAnsi="Arial" w:cs="Arial"/>
        </w:rPr>
        <w:t xml:space="preserve">Expand Health-Conscious Offerings: Starbucks should continue to diversify its menu to include more health-conscious, plant-based, and low-sugar options. This aligns with shifting consumer preferences and can attract a broader customer base. </w:t>
      </w:r>
    </w:p>
    <w:p w14:paraId="3DA94339" w14:textId="38FADD2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7C160B4" w14:textId="745DDC13" w:rsidR="00AF5F36" w:rsidRDefault="17AE3819" w:rsidP="2D4FCD08">
      <w:pPr>
        <w:spacing w:line="360" w:lineRule="auto"/>
        <w:rPr>
          <w:rFonts w:ascii="Arial" w:eastAsia="Arial" w:hAnsi="Arial" w:cs="Arial"/>
        </w:rPr>
      </w:pPr>
      <w:r w:rsidRPr="2D4FCD08">
        <w:rPr>
          <w:rFonts w:ascii="Arial" w:eastAsia="Arial" w:hAnsi="Arial" w:cs="Arial"/>
        </w:rPr>
        <w:t xml:space="preserve">Reference list:  </w:t>
      </w:r>
    </w:p>
    <w:p w14:paraId="099C32B2" w14:textId="2F1FA694"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6F11C1D" w14:textId="3978E1E6" w:rsidR="00AF5F36" w:rsidRDefault="17AE3819" w:rsidP="2D4FCD08">
      <w:pPr>
        <w:spacing w:line="360" w:lineRule="auto"/>
        <w:rPr>
          <w:rFonts w:ascii="Arial" w:eastAsia="Arial" w:hAnsi="Arial" w:cs="Arial"/>
        </w:rPr>
      </w:pPr>
      <w:r w:rsidRPr="2D4FCD08">
        <w:rPr>
          <w:rFonts w:ascii="Arial" w:eastAsia="Arial" w:hAnsi="Arial" w:cs="Arial"/>
        </w:rPr>
        <w:t xml:space="preserve">Armstrong, G., &amp; Kotler, P. (2019). Principles of Marketing (17th ed.). Pearson. </w:t>
      </w:r>
    </w:p>
    <w:p w14:paraId="57BC12CA" w14:textId="685BBEC7"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4037A07" w14:textId="45DBC9E6" w:rsidR="00AF5F36" w:rsidRDefault="17AE3819" w:rsidP="2D4FCD08">
      <w:pPr>
        <w:spacing w:line="360" w:lineRule="auto"/>
        <w:rPr>
          <w:rFonts w:ascii="Arial" w:eastAsia="Arial" w:hAnsi="Arial" w:cs="Arial"/>
        </w:rPr>
      </w:pPr>
      <w:r w:rsidRPr="2D4FCD08">
        <w:rPr>
          <w:rFonts w:ascii="Arial" w:eastAsia="Arial" w:hAnsi="Arial" w:cs="Arial"/>
        </w:rPr>
        <w:t xml:space="preserve">Grant, R. M. (2021). Contemporary Strategy Analysis (10th ed.). Wiley. </w:t>
      </w:r>
    </w:p>
    <w:p w14:paraId="09059143" w14:textId="46CAA85F"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5FF7DEB3" w14:textId="0F7E5651" w:rsidR="00AF5F36" w:rsidRDefault="17AE3819" w:rsidP="2D4FCD08">
      <w:pPr>
        <w:spacing w:line="360" w:lineRule="auto"/>
        <w:rPr>
          <w:rFonts w:ascii="Arial" w:eastAsia="Arial" w:hAnsi="Arial" w:cs="Arial"/>
        </w:rPr>
      </w:pPr>
      <w:r w:rsidRPr="2D4FCD08">
        <w:rPr>
          <w:rFonts w:ascii="Arial" w:eastAsia="Arial" w:hAnsi="Arial" w:cs="Arial"/>
        </w:rPr>
        <w:t xml:space="preserve">Kotler, P., &amp; Keller, K. L. (2019). Marketing Management (15th ed.). Pearson. </w:t>
      </w:r>
    </w:p>
    <w:p w14:paraId="0D22F57D" w14:textId="3D442129"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6C462B46" w14:textId="6DDAD87E" w:rsidR="00AF5F36" w:rsidRDefault="17AE3819" w:rsidP="2D4FCD08">
      <w:pPr>
        <w:spacing w:line="360" w:lineRule="auto"/>
        <w:rPr>
          <w:rFonts w:ascii="Arial" w:eastAsia="Arial" w:hAnsi="Arial" w:cs="Arial"/>
        </w:rPr>
      </w:pPr>
      <w:r w:rsidRPr="2D4FCD08">
        <w:rPr>
          <w:rFonts w:ascii="Arial" w:eastAsia="Arial" w:hAnsi="Arial" w:cs="Arial"/>
        </w:rPr>
        <w:t xml:space="preserve">Helfat, C. E., &amp; Peteraf, M. A. (2018). The Dynamic Capabilities Framework: A Critical Review. The Academy of Management Annals, 12(2), 474-516. https://doi.org/10.5465/annals.2017.0051 </w:t>
      </w:r>
    </w:p>
    <w:p w14:paraId="376410C9" w14:textId="5348CE45"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015237F" w14:textId="688218CC" w:rsidR="00AF5F36" w:rsidRDefault="17AE3819" w:rsidP="2D4FCD08">
      <w:pPr>
        <w:spacing w:line="360" w:lineRule="auto"/>
        <w:rPr>
          <w:rFonts w:ascii="Arial" w:eastAsia="Arial" w:hAnsi="Arial" w:cs="Arial"/>
        </w:rPr>
      </w:pPr>
      <w:r w:rsidRPr="2D4FCD08">
        <w:rPr>
          <w:rFonts w:ascii="Arial" w:eastAsia="Arial" w:hAnsi="Arial" w:cs="Arial"/>
        </w:rPr>
        <w:t xml:space="preserve">Nair, A., &amp; Batra, A. (2020). Sustainability and Brand Strategy: Evidence from the UK Market. Journal of Brand Management, 27(2), 214-228. https://doi.org/10.1057/s41262-019-00159-7 </w:t>
      </w:r>
    </w:p>
    <w:p w14:paraId="46E7E2F4" w14:textId="323192EC"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 </w:t>
      </w:r>
    </w:p>
    <w:p w14:paraId="224C0399" w14:textId="2699C869" w:rsidR="00AF5F36" w:rsidRDefault="17AE3819" w:rsidP="2D4FCD08">
      <w:pPr>
        <w:spacing w:line="360" w:lineRule="auto"/>
        <w:rPr>
          <w:rFonts w:ascii="Arial" w:eastAsia="Arial" w:hAnsi="Arial" w:cs="Arial"/>
        </w:rPr>
      </w:pPr>
      <w:r w:rsidRPr="2D4FCD08">
        <w:rPr>
          <w:rFonts w:ascii="Arial" w:eastAsia="Arial" w:hAnsi="Arial" w:cs="Arial"/>
        </w:rPr>
        <w:t xml:space="preserve">Baines, P., Fill, C., &amp; Page, K. (2019). Essentials of Marketing (4th ed.). Oxford University Press. </w:t>
      </w:r>
    </w:p>
    <w:p w14:paraId="5985208D" w14:textId="20BEF2F5"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79BF519" w14:textId="5BF71B0D" w:rsidR="00AF5F36" w:rsidRDefault="17AE3819" w:rsidP="2D4FCD08">
      <w:pPr>
        <w:spacing w:line="360" w:lineRule="auto"/>
        <w:rPr>
          <w:rFonts w:ascii="Arial" w:eastAsia="Arial" w:hAnsi="Arial" w:cs="Arial"/>
        </w:rPr>
      </w:pPr>
      <w:r w:rsidRPr="2D4FCD08">
        <w:rPr>
          <w:rFonts w:ascii="Arial" w:eastAsia="Arial" w:hAnsi="Arial" w:cs="Arial"/>
        </w:rPr>
        <w:t xml:space="preserve">Ritala, P., &amp; Hurmelinna-Laukkanen, P. (2020). Sustainable Business Models: The Impact of Innovation on Sustainability. Journal of Business Research, 120, 305-315. https://doi.org/10.1016/j.jbusres.2020.07.047 </w:t>
      </w:r>
    </w:p>
    <w:p w14:paraId="77D9AC3E" w14:textId="1033CD91"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1484C1D" w14:textId="55CCAA95" w:rsidR="00AF5F36" w:rsidRDefault="17AE3819" w:rsidP="2D4FCD08">
      <w:pPr>
        <w:spacing w:line="360" w:lineRule="auto"/>
        <w:rPr>
          <w:rFonts w:ascii="Arial" w:eastAsia="Arial" w:hAnsi="Arial" w:cs="Arial"/>
        </w:rPr>
      </w:pPr>
      <w:r w:rsidRPr="2D4FCD08">
        <w:rPr>
          <w:rFonts w:ascii="Arial" w:eastAsia="Arial" w:hAnsi="Arial" w:cs="Arial"/>
        </w:rPr>
        <w:t xml:space="preserve">Sheth, J. N., &amp; Parvatiyar, A. (2020). Business Sustainability and Consumer Behavior. Sustainability, 12(7), 1-11. https://doi.org/10.3390/su12072781 </w:t>
      </w:r>
    </w:p>
    <w:p w14:paraId="5E1E46AB" w14:textId="78D0B8DE"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BDFBDF7" w14:textId="4368DC22" w:rsidR="00AF5F36" w:rsidRDefault="17AE3819" w:rsidP="2D4FCD08">
      <w:pPr>
        <w:spacing w:line="360" w:lineRule="auto"/>
        <w:rPr>
          <w:rFonts w:ascii="Arial" w:eastAsia="Arial" w:hAnsi="Arial" w:cs="Arial"/>
        </w:rPr>
      </w:pPr>
      <w:r w:rsidRPr="2D4FCD08">
        <w:rPr>
          <w:rFonts w:ascii="Arial" w:eastAsia="Arial" w:hAnsi="Arial" w:cs="Arial"/>
        </w:rPr>
        <w:t xml:space="preserve">Bocken, N. M. P., Short, S. W., Rana, P., &amp; Evans, S. (2019). A Literature and Practice Review to Develop Sustainable Business Model Archetypes. Journal of Cleaner Production, 213, 182-196. https://doi.org/10.1016/j.jclepro.2018.12.115 </w:t>
      </w:r>
    </w:p>
    <w:p w14:paraId="293E429B" w14:textId="49A85D64"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0150AB9B" w14:textId="299A98ED" w:rsidR="00AF5F36" w:rsidRDefault="17AE3819" w:rsidP="2D4FCD08">
      <w:pPr>
        <w:spacing w:line="360" w:lineRule="auto"/>
        <w:rPr>
          <w:rFonts w:ascii="Arial" w:eastAsia="Arial" w:hAnsi="Arial" w:cs="Arial"/>
        </w:rPr>
      </w:pPr>
      <w:r w:rsidRPr="2D4FCD08">
        <w:rPr>
          <w:rFonts w:ascii="Arial" w:eastAsia="Arial" w:hAnsi="Arial" w:cs="Arial"/>
        </w:rPr>
        <w:t xml:space="preserve">Mikalef, P., Krogstie, J., &amp; Pappas, I. O. (2018). Investigating the Relationship between Digital Transformation and Firm Performance. Information &amp; Management, 55(4), 379-389. https://doi.org/10.1016/j.im.2017.08.001 </w:t>
      </w:r>
    </w:p>
    <w:p w14:paraId="23AF1E6F" w14:textId="2C5DBD40"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6091E3A" w14:textId="138D70AA" w:rsidR="00AF5F36" w:rsidRDefault="17AE3819" w:rsidP="2D4FCD08">
      <w:pPr>
        <w:spacing w:line="360" w:lineRule="auto"/>
        <w:rPr>
          <w:rFonts w:ascii="Arial" w:eastAsia="Arial" w:hAnsi="Arial" w:cs="Arial"/>
        </w:rPr>
      </w:pPr>
      <w:r w:rsidRPr="2D4FCD08">
        <w:rPr>
          <w:rFonts w:ascii="Arial" w:eastAsia="Arial" w:hAnsi="Arial" w:cs="Arial"/>
        </w:rPr>
        <w:t xml:space="preserve">Trimi, S., &amp; Sheng, H. (2019). Innovation and Sustainability in the Coffee Sector. International Journal of Information Management, 45, 56-63. https://doi.org/10.1016/j.ijinfomgt.2018.10.014 </w:t>
      </w:r>
    </w:p>
    <w:p w14:paraId="06D75BE6" w14:textId="4E67FE9D"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3EA6201F" w14:textId="004DD2E6" w:rsidR="00AF5F36" w:rsidRDefault="17AE3819" w:rsidP="2D4FCD08">
      <w:pPr>
        <w:spacing w:line="360" w:lineRule="auto"/>
        <w:rPr>
          <w:rFonts w:ascii="Arial" w:eastAsia="Arial" w:hAnsi="Arial" w:cs="Arial"/>
        </w:rPr>
      </w:pPr>
      <w:r w:rsidRPr="2D4FCD08">
        <w:rPr>
          <w:rFonts w:ascii="Arial" w:eastAsia="Arial" w:hAnsi="Arial" w:cs="Arial"/>
        </w:rPr>
        <w:t xml:space="preserve">Farooq, U., &amp; Lodhi, R. N. (2019). Green Marketing and Sustainability Practices in the Food and Beverage Sector. Journal of Environmental Management and Tourism, 10(2), 262-269. </w:t>
      </w:r>
    </w:p>
    <w:p w14:paraId="626D6F5E" w14:textId="51C110F9" w:rsidR="00AF5F36" w:rsidRDefault="17AE3819" w:rsidP="2D4FCD08">
      <w:pPr>
        <w:spacing w:line="360" w:lineRule="auto"/>
        <w:rPr>
          <w:rFonts w:ascii="Arial" w:eastAsia="Arial" w:hAnsi="Arial" w:cs="Arial"/>
        </w:rPr>
      </w:pPr>
      <w:r w:rsidRPr="2D4FCD08">
        <w:rPr>
          <w:rFonts w:ascii="Arial" w:eastAsia="Arial" w:hAnsi="Arial" w:cs="Arial"/>
        </w:rPr>
        <w:lastRenderedPageBreak/>
        <w:t xml:space="preserve"> </w:t>
      </w:r>
    </w:p>
    <w:p w14:paraId="79096A63" w14:textId="20BE77EC" w:rsidR="00AF5F36" w:rsidRDefault="17AE3819" w:rsidP="2D4FCD08">
      <w:pPr>
        <w:spacing w:line="360" w:lineRule="auto"/>
        <w:rPr>
          <w:rFonts w:ascii="Arial" w:eastAsia="Arial" w:hAnsi="Arial" w:cs="Arial"/>
        </w:rPr>
      </w:pPr>
      <w:r w:rsidRPr="2D4FCD08">
        <w:rPr>
          <w:rFonts w:ascii="Arial" w:eastAsia="Arial" w:hAnsi="Arial" w:cs="Arial"/>
        </w:rPr>
        <w:t xml:space="preserve">Johnson, M. W., &amp; Christensen, C. M. (2019). Reinventing Strategy for the Digital Age. Harvard Business Review, 97(1), 44-53. https://hbr.org/2019/01/reinventing-strategy-for-the-digital-age </w:t>
      </w:r>
    </w:p>
    <w:p w14:paraId="681C2BE4" w14:textId="715FFAC2"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148CEAB2" w14:textId="65CC3BB4" w:rsidR="00AF5F36" w:rsidRDefault="17AE3819" w:rsidP="2D4FCD08">
      <w:pPr>
        <w:spacing w:line="360" w:lineRule="auto"/>
        <w:rPr>
          <w:rFonts w:ascii="Arial" w:eastAsia="Arial" w:hAnsi="Arial" w:cs="Arial"/>
        </w:rPr>
      </w:pPr>
      <w:r w:rsidRPr="2D4FCD08">
        <w:rPr>
          <w:rFonts w:ascii="Arial" w:eastAsia="Arial" w:hAnsi="Arial" w:cs="Arial"/>
        </w:rPr>
        <w:t xml:space="preserve">Sweeney, J. C., &amp; Soutar, G. N. (2020). Consumer Perceptions of Price and Quality in Service Industries: Evidence from the UK. Journal of Retailing and Consumer Services, 54, 101-112. https://doi.org/10.1016/j.jretconser.2019.06.016 </w:t>
      </w:r>
    </w:p>
    <w:p w14:paraId="50BA7FBC" w14:textId="747D7693" w:rsidR="00AF5F36" w:rsidRDefault="17AE3819" w:rsidP="2D4FCD08">
      <w:pPr>
        <w:spacing w:line="360" w:lineRule="auto"/>
        <w:rPr>
          <w:rFonts w:ascii="Arial" w:eastAsia="Arial" w:hAnsi="Arial" w:cs="Arial"/>
        </w:rPr>
      </w:pPr>
      <w:r w:rsidRPr="2D4FCD08">
        <w:rPr>
          <w:rFonts w:ascii="Arial" w:eastAsia="Arial" w:hAnsi="Arial" w:cs="Arial"/>
        </w:rPr>
        <w:t xml:space="preserve"> </w:t>
      </w:r>
    </w:p>
    <w:p w14:paraId="2C078E63" w14:textId="15E47672" w:rsidR="00AF5F36" w:rsidRDefault="17AE3819" w:rsidP="2D4FCD08">
      <w:pPr>
        <w:spacing w:line="360" w:lineRule="auto"/>
        <w:rPr>
          <w:rFonts w:ascii="Arial" w:eastAsia="Arial" w:hAnsi="Arial" w:cs="Arial"/>
        </w:rPr>
      </w:pPr>
      <w:r w:rsidRPr="2D4FCD08">
        <w:rPr>
          <w:rFonts w:ascii="Arial" w:eastAsia="Arial" w:hAnsi="Arial" w:cs="Arial"/>
        </w:rPr>
        <w:t>Zhang, J., &amp; Li, Z. (2019). Digital Transformation in Retailing: The Starbucks Experience. International Journal of Retail &amp; Distribution Management, 47(7), 744-758. https://doi.org/10.1108/IJRDM-05-2018-0142</w:t>
      </w:r>
    </w:p>
    <w:sectPr w:rsidR="00AF5F36">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507EA" w14:textId="77777777" w:rsidR="00FB6190" w:rsidRDefault="00FB6190">
      <w:pPr>
        <w:spacing w:after="0" w:line="240" w:lineRule="auto"/>
      </w:pPr>
      <w:r>
        <w:separator/>
      </w:r>
    </w:p>
  </w:endnote>
  <w:endnote w:type="continuationSeparator" w:id="0">
    <w:p w14:paraId="0E0F1F13" w14:textId="77777777" w:rsidR="00FB6190" w:rsidRDefault="00FB6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D4FCD08" w14:paraId="251BA26E" w14:textId="77777777" w:rsidTr="2D4FCD08">
      <w:trPr>
        <w:trHeight w:val="300"/>
      </w:trPr>
      <w:tc>
        <w:tcPr>
          <w:tcW w:w="3120" w:type="dxa"/>
        </w:tcPr>
        <w:p w14:paraId="5BDF5185" w14:textId="0ED888E1" w:rsidR="2D4FCD08" w:rsidRDefault="2D4FCD08" w:rsidP="2D4FCD08">
          <w:pPr>
            <w:pStyle w:val="Header"/>
            <w:ind w:left="-115"/>
          </w:pPr>
        </w:p>
      </w:tc>
      <w:tc>
        <w:tcPr>
          <w:tcW w:w="3120" w:type="dxa"/>
        </w:tcPr>
        <w:p w14:paraId="6F92277C" w14:textId="7CC51F98" w:rsidR="2D4FCD08" w:rsidRDefault="2D4FCD08" w:rsidP="2D4FCD08">
          <w:pPr>
            <w:pStyle w:val="Header"/>
            <w:jc w:val="center"/>
          </w:pPr>
        </w:p>
      </w:tc>
      <w:tc>
        <w:tcPr>
          <w:tcW w:w="3120" w:type="dxa"/>
        </w:tcPr>
        <w:p w14:paraId="4DAD6513" w14:textId="441F3863" w:rsidR="2D4FCD08" w:rsidRDefault="2D4FCD08" w:rsidP="2D4FCD08">
          <w:pPr>
            <w:pStyle w:val="Header"/>
            <w:ind w:right="-115"/>
            <w:jc w:val="right"/>
          </w:pPr>
        </w:p>
      </w:tc>
    </w:tr>
  </w:tbl>
  <w:p w14:paraId="58BBE1AB" w14:textId="31C89E41" w:rsidR="2D4FCD08" w:rsidRDefault="2D4FCD08" w:rsidP="2D4FC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2A574" w14:textId="77777777" w:rsidR="00FB6190" w:rsidRDefault="00FB6190">
      <w:pPr>
        <w:spacing w:after="0" w:line="240" w:lineRule="auto"/>
      </w:pPr>
      <w:r>
        <w:separator/>
      </w:r>
    </w:p>
  </w:footnote>
  <w:footnote w:type="continuationSeparator" w:id="0">
    <w:p w14:paraId="074F1D18" w14:textId="77777777" w:rsidR="00FB6190" w:rsidRDefault="00FB6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D4FCD08" w14:paraId="30E65D54" w14:textId="77777777" w:rsidTr="2D4FCD08">
      <w:trPr>
        <w:trHeight w:val="300"/>
      </w:trPr>
      <w:tc>
        <w:tcPr>
          <w:tcW w:w="3120" w:type="dxa"/>
        </w:tcPr>
        <w:p w14:paraId="15B447D7" w14:textId="2762CC05" w:rsidR="2D4FCD08" w:rsidRDefault="2D4FCD08" w:rsidP="2D4FCD08">
          <w:pPr>
            <w:pStyle w:val="Header"/>
            <w:ind w:left="-115"/>
          </w:pPr>
        </w:p>
      </w:tc>
      <w:tc>
        <w:tcPr>
          <w:tcW w:w="3120" w:type="dxa"/>
        </w:tcPr>
        <w:p w14:paraId="0B4ED9D3" w14:textId="71CDDD7F" w:rsidR="2D4FCD08" w:rsidRDefault="2D4FCD08" w:rsidP="2D4FCD08">
          <w:pPr>
            <w:pStyle w:val="Header"/>
            <w:jc w:val="center"/>
          </w:pPr>
        </w:p>
      </w:tc>
      <w:tc>
        <w:tcPr>
          <w:tcW w:w="3120" w:type="dxa"/>
        </w:tcPr>
        <w:p w14:paraId="79B8A4E8" w14:textId="7C4024F3" w:rsidR="2D4FCD08" w:rsidRDefault="2D4FCD08" w:rsidP="2D4FCD08">
          <w:pPr>
            <w:pStyle w:val="Header"/>
            <w:ind w:right="-115"/>
            <w:jc w:val="right"/>
          </w:pPr>
        </w:p>
      </w:tc>
    </w:tr>
  </w:tbl>
  <w:p w14:paraId="0DA68F2C" w14:textId="10F28CF3" w:rsidR="2D4FCD08" w:rsidRDefault="2D4FCD08" w:rsidP="2D4FCD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5FDEDB"/>
    <w:rsid w:val="00126517"/>
    <w:rsid w:val="009D5625"/>
    <w:rsid w:val="00AF5F36"/>
    <w:rsid w:val="00C8087D"/>
    <w:rsid w:val="00F77504"/>
    <w:rsid w:val="00FB6190"/>
    <w:rsid w:val="06391F63"/>
    <w:rsid w:val="08392D6E"/>
    <w:rsid w:val="0A34AE7F"/>
    <w:rsid w:val="0C70BC1E"/>
    <w:rsid w:val="0DB1CDAB"/>
    <w:rsid w:val="11BB691D"/>
    <w:rsid w:val="13212F91"/>
    <w:rsid w:val="170CB3C7"/>
    <w:rsid w:val="176442F2"/>
    <w:rsid w:val="17AE3819"/>
    <w:rsid w:val="19297F6C"/>
    <w:rsid w:val="1E4C0BF5"/>
    <w:rsid w:val="1E98D052"/>
    <w:rsid w:val="21BCA9E0"/>
    <w:rsid w:val="2B5FDEDB"/>
    <w:rsid w:val="2D4FCD08"/>
    <w:rsid w:val="3206EFEB"/>
    <w:rsid w:val="33A1F9F4"/>
    <w:rsid w:val="344EBF98"/>
    <w:rsid w:val="426C40AB"/>
    <w:rsid w:val="52DADF0F"/>
    <w:rsid w:val="55C93040"/>
    <w:rsid w:val="610D725E"/>
    <w:rsid w:val="653A0B3C"/>
    <w:rsid w:val="763D0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FDEDB"/>
  <w15:chartTrackingRefBased/>
  <w15:docId w15:val="{12528652-A0D3-4DAB-B8E9-CE2937AE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2D4FCD08"/>
    <w:pPr>
      <w:tabs>
        <w:tab w:val="center" w:pos="4680"/>
        <w:tab w:val="right" w:pos="9360"/>
      </w:tabs>
      <w:spacing w:after="0" w:line="240" w:lineRule="auto"/>
    </w:pPr>
  </w:style>
  <w:style w:type="paragraph" w:styleId="Footer">
    <w:name w:val="footer"/>
    <w:basedOn w:val="Normal"/>
    <w:uiPriority w:val="99"/>
    <w:unhideWhenUsed/>
    <w:rsid w:val="2D4FCD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Dumitru (2331904)</dc:creator>
  <cp:keywords/>
  <dc:description/>
  <cp:lastModifiedBy>Nicolas Dumitru (2331904)</cp:lastModifiedBy>
  <cp:revision>3</cp:revision>
  <dcterms:created xsi:type="dcterms:W3CDTF">2024-12-06T19:39:00Z</dcterms:created>
  <dcterms:modified xsi:type="dcterms:W3CDTF">2024-12-06T21:20:00Z</dcterms:modified>
</cp:coreProperties>
</file>