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sdt>
      <w:sdtPr>
        <w:id w:val="-1203178185"/>
        <w:docPartObj>
          <w:docPartGallery w:val="Cover Pages"/>
          <w:docPartUnique/>
        </w:docPartObj>
      </w:sdtPr>
      <w:sdtEndPr>
        <w:rPr>
          <w:rFonts w:ascii="Arial" w:hAnsi="Arial" w:cs="Arial"/>
          <w:b/>
          <w:bCs/>
          <w:sz w:val="24"/>
          <w:szCs w:val="24"/>
        </w:rPr>
      </w:sdtEndPr>
      <w:sdtContent>
        <w:p w14:paraId="133F431C" w14:textId="77777777" w:rsidR="009B55FD" w:rsidRDefault="009B55FD" w:rsidP="009B55FD">
          <w:pPr>
            <w:rPr>
              <w:b/>
              <w:noProof/>
              <w:lang w:val="en-GB"/>
            </w:rPr>
          </w:pPr>
        </w:p>
        <w:p w14:paraId="43211EAE" w14:textId="77777777" w:rsidR="009B55FD" w:rsidRDefault="009B55FD" w:rsidP="009B55FD">
          <w:pPr>
            <w:rPr>
              <w:b/>
              <w:noProof/>
              <w:lang w:val="en-GB"/>
            </w:rPr>
          </w:pPr>
        </w:p>
        <w:p w14:paraId="497BEBE9" w14:textId="77777777" w:rsidR="009B55FD" w:rsidRDefault="009B55FD" w:rsidP="009B55FD">
          <w:pPr>
            <w:rPr>
              <w:b/>
              <w:noProof/>
              <w:lang w:val="en-GB"/>
            </w:rPr>
          </w:pPr>
        </w:p>
        <w:p w14:paraId="18C3420C" w14:textId="77777777" w:rsidR="009B55FD" w:rsidRDefault="009B55FD" w:rsidP="009B55FD">
          <w:pPr>
            <w:rPr>
              <w:b/>
              <w:noProof/>
              <w:lang w:val="en-GB"/>
            </w:rPr>
          </w:pPr>
        </w:p>
        <w:p w14:paraId="6D53D869" w14:textId="77777777" w:rsidR="009B55FD" w:rsidRDefault="009B55FD" w:rsidP="009B55FD">
          <w:pPr>
            <w:rPr>
              <w:b/>
              <w:noProof/>
              <w:lang w:val="en-GB"/>
            </w:rPr>
          </w:pPr>
        </w:p>
        <w:p w14:paraId="1DADCCDB" w14:textId="77777777" w:rsidR="009B55FD" w:rsidRDefault="009B55FD" w:rsidP="009B55FD">
          <w:pPr>
            <w:rPr>
              <w:b/>
              <w:noProof/>
              <w:lang w:val="en-GB"/>
            </w:rPr>
          </w:pPr>
        </w:p>
        <w:p w14:paraId="54730C2F" w14:textId="44A233E6" w:rsidR="009B55FD" w:rsidRDefault="009B55FD" w:rsidP="009B55FD">
          <w:pPr>
            <w:rPr>
              <w:b/>
              <w:bCs/>
              <w:lang w:val="en-GB"/>
            </w:rPr>
          </w:pPr>
          <w:r>
            <w:rPr>
              <w:b/>
              <w:noProof/>
              <w:lang w:val="en-GB"/>
            </w:rPr>
            <w:drawing>
              <wp:inline distT="0" distB="0" distL="0" distR="0" wp14:anchorId="4F132F48" wp14:editId="2E09A9A9">
                <wp:extent cx="5166360" cy="1714500"/>
                <wp:effectExtent l="0" t="0" r="0" b="0"/>
                <wp:docPr id="11311408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6360" cy="1714500"/>
                        </a:xfrm>
                        <a:prstGeom prst="rect">
                          <a:avLst/>
                        </a:prstGeom>
                        <a:noFill/>
                        <a:ln>
                          <a:noFill/>
                        </a:ln>
                      </pic:spPr>
                    </pic:pic>
                  </a:graphicData>
                </a:graphic>
              </wp:inline>
            </w:drawing>
          </w:r>
        </w:p>
        <w:p w14:paraId="5CA74170" w14:textId="77777777" w:rsidR="009B55FD" w:rsidRDefault="009B55FD" w:rsidP="009B55FD">
          <w:pPr>
            <w:rPr>
              <w:b/>
              <w:bCs/>
              <w:lang w:val="en-GB"/>
            </w:rPr>
          </w:pPr>
        </w:p>
        <w:p w14:paraId="178641C7" w14:textId="77777777" w:rsidR="009B55FD" w:rsidRDefault="009B55FD" w:rsidP="009B55FD">
          <w:pPr>
            <w:rPr>
              <w:b/>
              <w:bCs/>
              <w:lang w:val="en-GB"/>
            </w:rPr>
          </w:pPr>
        </w:p>
        <w:p w14:paraId="14962BD7" w14:textId="77777777" w:rsidR="009B55FD" w:rsidRDefault="009B55FD" w:rsidP="009B55FD">
          <w:pPr>
            <w:rPr>
              <w:b/>
              <w:bCs/>
              <w:lang w:val="en-GB"/>
            </w:rPr>
          </w:pPr>
        </w:p>
        <w:p w14:paraId="601C8197" w14:textId="77777777" w:rsidR="009B55FD" w:rsidRDefault="009B55FD" w:rsidP="009B55FD">
          <w:pPr>
            <w:rPr>
              <w:b/>
              <w:bCs/>
              <w:lang w:val="en-GB"/>
            </w:rPr>
          </w:pPr>
        </w:p>
        <w:p w14:paraId="40A45752" w14:textId="77777777" w:rsidR="009B55FD" w:rsidRDefault="009B55FD" w:rsidP="009B55FD">
          <w:pPr>
            <w:rPr>
              <w:b/>
              <w:bCs/>
              <w:lang w:val="en-GB"/>
            </w:rPr>
          </w:pPr>
        </w:p>
        <w:p w14:paraId="7BB6B9FB" w14:textId="77777777" w:rsidR="009B55FD" w:rsidRDefault="009B55FD" w:rsidP="009B55FD">
          <w:pPr>
            <w:rPr>
              <w:b/>
              <w:bCs/>
              <w:lang w:val="en-GB"/>
            </w:rPr>
          </w:pPr>
        </w:p>
        <w:p w14:paraId="2C09C02E" w14:textId="77777777" w:rsidR="009B55FD" w:rsidRDefault="009B55FD" w:rsidP="009B55FD">
          <w:pPr>
            <w:rPr>
              <w:b/>
              <w:bCs/>
              <w:lang w:val="en-GB"/>
            </w:rPr>
          </w:pPr>
        </w:p>
        <w:p w14:paraId="0D1E7111" w14:textId="77777777" w:rsidR="009B55FD" w:rsidRDefault="009B55FD" w:rsidP="009B55FD">
          <w:pPr>
            <w:rPr>
              <w:b/>
              <w:bCs/>
              <w:lang w:val="en-GB"/>
            </w:rPr>
          </w:pPr>
        </w:p>
        <w:p w14:paraId="48E48E43" w14:textId="77777777" w:rsidR="009B55FD" w:rsidRDefault="009B55FD" w:rsidP="009B55FD">
          <w:pPr>
            <w:jc w:val="center"/>
            <w:rPr>
              <w:b/>
              <w:bCs/>
              <w:lang w:val="en-GB"/>
            </w:rPr>
          </w:pPr>
        </w:p>
        <w:p w14:paraId="033277DC" w14:textId="77777777" w:rsidR="009B55FD" w:rsidRDefault="009B55FD" w:rsidP="009B55FD">
          <w:pPr>
            <w:jc w:val="center"/>
            <w:rPr>
              <w:b/>
              <w:bCs/>
              <w:lang w:val="en-GB"/>
            </w:rPr>
          </w:pPr>
        </w:p>
        <w:p w14:paraId="6E6AF41C" w14:textId="77777777" w:rsidR="009B55FD" w:rsidRDefault="009B55FD" w:rsidP="00863D50">
          <w:pPr>
            <w:rPr>
              <w:b/>
              <w:bCs/>
              <w:lang w:val="en-GB"/>
            </w:rPr>
          </w:pPr>
        </w:p>
        <w:p w14:paraId="1823BBED" w14:textId="77777777" w:rsidR="009B55FD" w:rsidRDefault="009B55FD" w:rsidP="009B55FD">
          <w:pPr>
            <w:jc w:val="center"/>
            <w:rPr>
              <w:b/>
              <w:bCs/>
              <w:lang w:val="en-GB"/>
            </w:rPr>
          </w:pPr>
        </w:p>
        <w:p w14:paraId="2DED405A" w14:textId="77777777" w:rsidR="009B55FD" w:rsidRDefault="009B55FD" w:rsidP="009B55FD">
          <w:pPr>
            <w:jc w:val="center"/>
            <w:rPr>
              <w:b/>
              <w:bCs/>
              <w:lang w:val="en-GB"/>
            </w:rPr>
          </w:pPr>
        </w:p>
        <w:p w14:paraId="01CA7A97" w14:textId="77777777" w:rsidR="009B55FD" w:rsidRDefault="009B55FD" w:rsidP="009B55FD">
          <w:pPr>
            <w:jc w:val="center"/>
            <w:rPr>
              <w:b/>
              <w:bCs/>
              <w:lang w:val="en-GB"/>
            </w:rPr>
          </w:pPr>
        </w:p>
        <w:p w14:paraId="4FCDA7AE" w14:textId="77777777" w:rsidR="009B55FD" w:rsidRDefault="009B55FD" w:rsidP="009B55FD">
          <w:pPr>
            <w:jc w:val="center"/>
            <w:rPr>
              <w:b/>
              <w:bCs/>
              <w:lang w:val="en-GB"/>
            </w:rPr>
          </w:pPr>
        </w:p>
        <w:p w14:paraId="5CF94D64" w14:textId="3E01746F" w:rsidR="00863D50" w:rsidRPr="00836528" w:rsidRDefault="00863D50" w:rsidP="00863D50">
          <w:pPr>
            <w:spacing w:before="240" w:after="240"/>
            <w:jc w:val="center"/>
            <w:rPr>
              <w:rFonts w:ascii="Arial" w:hAnsi="Arial" w:cs="Arial"/>
              <w:sz w:val="24"/>
              <w:szCs w:val="24"/>
              <w:lang w:val="en-US"/>
            </w:rPr>
          </w:pPr>
          <w:r>
            <w:rPr>
              <w:rFonts w:ascii="Arial" w:hAnsi="Arial" w:cs="Arial"/>
              <w:b/>
              <w:bCs/>
              <w:sz w:val="24"/>
              <w:szCs w:val="24"/>
              <w:lang w:val="en-GB"/>
            </w:rPr>
            <w:t>Programme Name: Master Of Business Administration</w:t>
          </w:r>
          <w:r>
            <w:rPr>
              <w:rFonts w:ascii="Arial" w:hAnsi="Arial" w:cs="Arial"/>
              <w:b/>
              <w:bCs/>
              <w:sz w:val="24"/>
              <w:szCs w:val="24"/>
              <w:lang w:val="en-GB"/>
            </w:rPr>
            <w:br/>
          </w:r>
          <w:r>
            <w:rPr>
              <w:rFonts w:ascii="Arial" w:hAnsi="Arial" w:cs="Arial"/>
              <w:b/>
              <w:bCs/>
              <w:sz w:val="24"/>
              <w:szCs w:val="24"/>
              <w:lang w:val="en-GB"/>
            </w:rPr>
            <w:br/>
          </w:r>
          <w:r w:rsidRPr="00836528">
            <w:rPr>
              <w:rFonts w:ascii="Arial" w:hAnsi="Arial" w:cs="Arial"/>
              <w:b/>
              <w:bCs/>
              <w:sz w:val="24"/>
              <w:szCs w:val="24"/>
              <w:lang w:val="en-GB"/>
            </w:rPr>
            <w:t xml:space="preserve">Module Name: </w:t>
          </w:r>
          <w:r>
            <w:rPr>
              <w:rFonts w:ascii="Arial" w:hAnsi="Arial" w:cs="Arial"/>
              <w:b/>
              <w:bCs/>
              <w:sz w:val="24"/>
              <w:szCs w:val="24"/>
              <w:lang w:val="en-GB"/>
            </w:rPr>
            <w:t>Marketing</w:t>
          </w:r>
          <w:r w:rsidRPr="00836528">
            <w:rPr>
              <w:rFonts w:ascii="Arial" w:hAnsi="Arial" w:cs="Arial"/>
              <w:b/>
              <w:bCs/>
              <w:sz w:val="24"/>
              <w:szCs w:val="24"/>
              <w:lang w:val="en-GB"/>
            </w:rPr>
            <w:t xml:space="preserve"> Management</w:t>
          </w:r>
        </w:p>
        <w:p w14:paraId="631AEF76" w14:textId="239FAC12" w:rsidR="00863D50" w:rsidRPr="00836528" w:rsidRDefault="00863D50" w:rsidP="00863D50">
          <w:pPr>
            <w:spacing w:before="240" w:after="240"/>
            <w:jc w:val="center"/>
            <w:rPr>
              <w:rFonts w:ascii="Arial" w:hAnsi="Arial" w:cs="Arial"/>
              <w:sz w:val="24"/>
              <w:szCs w:val="24"/>
              <w:lang w:val="en-US"/>
            </w:rPr>
          </w:pPr>
          <w:r w:rsidRPr="00836528">
            <w:rPr>
              <w:rFonts w:ascii="Arial" w:hAnsi="Arial" w:cs="Arial"/>
              <w:b/>
              <w:bCs/>
              <w:sz w:val="24"/>
              <w:szCs w:val="24"/>
              <w:lang w:val="en-GB"/>
            </w:rPr>
            <w:t>Module Code: LCMB70</w:t>
          </w:r>
          <w:r>
            <w:rPr>
              <w:rFonts w:ascii="Arial" w:hAnsi="Arial" w:cs="Arial"/>
              <w:b/>
              <w:bCs/>
              <w:sz w:val="24"/>
              <w:szCs w:val="24"/>
              <w:lang w:val="en-GB"/>
            </w:rPr>
            <w:t>24</w:t>
          </w:r>
        </w:p>
        <w:p w14:paraId="1B615E8E" w14:textId="5DB22096" w:rsidR="00863D50" w:rsidRPr="00836528" w:rsidRDefault="00863D50" w:rsidP="00863D50">
          <w:pPr>
            <w:rPr>
              <w:rFonts w:ascii="Arial" w:hAnsi="Arial" w:cs="Arial"/>
              <w:lang w:val="en-US"/>
            </w:rPr>
          </w:pPr>
          <w:r>
            <w:rPr>
              <w:rFonts w:ascii="Arial" w:hAnsi="Arial" w:cs="Arial"/>
              <w:b/>
              <w:bCs/>
              <w:sz w:val="24"/>
              <w:szCs w:val="24"/>
              <w:lang w:val="en-GB"/>
            </w:rPr>
            <w:t xml:space="preserve">                                            </w:t>
          </w:r>
          <w:r w:rsidRPr="00836528">
            <w:rPr>
              <w:rFonts w:ascii="Arial" w:hAnsi="Arial" w:cs="Arial"/>
              <w:b/>
              <w:bCs/>
              <w:sz w:val="24"/>
              <w:szCs w:val="24"/>
              <w:lang w:val="en-GB"/>
            </w:rPr>
            <w:t xml:space="preserve">Lecturer's Name: </w:t>
          </w:r>
          <w:r>
            <w:rPr>
              <w:rFonts w:ascii="Arial" w:hAnsi="Arial" w:cs="Arial"/>
              <w:b/>
              <w:bCs/>
              <w:sz w:val="24"/>
              <w:szCs w:val="24"/>
              <w:lang w:val="en-GB"/>
            </w:rPr>
            <w:t>Haoran Liu</w:t>
          </w:r>
        </w:p>
        <w:p w14:paraId="01753B84" w14:textId="77777777" w:rsidR="00863D50" w:rsidRPr="00836528" w:rsidRDefault="00863D50" w:rsidP="00863D50">
          <w:pPr>
            <w:spacing w:before="240" w:after="240"/>
            <w:jc w:val="center"/>
            <w:rPr>
              <w:rFonts w:ascii="Arial" w:hAnsi="Arial" w:cs="Arial"/>
              <w:b/>
              <w:bCs/>
              <w:sz w:val="24"/>
              <w:szCs w:val="24"/>
              <w:lang w:val="en-GB"/>
            </w:rPr>
          </w:pPr>
          <w:r>
            <w:rPr>
              <w:rFonts w:ascii="Arial" w:hAnsi="Arial" w:cs="Arial"/>
              <w:b/>
              <w:bCs/>
              <w:sz w:val="24"/>
              <w:szCs w:val="24"/>
              <w:lang w:val="en-GB"/>
            </w:rPr>
            <w:t>Student Name: Yash Solanki</w:t>
          </w:r>
          <w:r>
            <w:rPr>
              <w:rFonts w:ascii="Arial" w:hAnsi="Arial" w:cs="Arial"/>
              <w:b/>
              <w:bCs/>
              <w:sz w:val="24"/>
              <w:szCs w:val="24"/>
              <w:lang w:val="en-GB"/>
            </w:rPr>
            <w:br/>
          </w:r>
          <w:r>
            <w:rPr>
              <w:rFonts w:ascii="Arial" w:hAnsi="Arial" w:cs="Arial"/>
              <w:b/>
              <w:bCs/>
              <w:sz w:val="24"/>
              <w:szCs w:val="24"/>
              <w:lang w:val="en-GB"/>
            </w:rPr>
            <w:br/>
            <w:t>Student ID: 2414771</w:t>
          </w:r>
        </w:p>
        <w:p w14:paraId="42252CE8" w14:textId="71B5F773" w:rsidR="00362AEA" w:rsidRPr="00863D50" w:rsidRDefault="00863D50" w:rsidP="00863D50">
          <w:pPr>
            <w:spacing w:before="240" w:after="240"/>
            <w:jc w:val="center"/>
            <w:rPr>
              <w:rFonts w:ascii="Arial" w:hAnsi="Arial" w:cs="Arial"/>
              <w:b/>
              <w:bCs/>
              <w:sz w:val="24"/>
              <w:szCs w:val="24"/>
              <w:lang w:val="en-GB"/>
            </w:rPr>
          </w:pPr>
          <w:r w:rsidRPr="00836528">
            <w:rPr>
              <w:rFonts w:ascii="Arial" w:hAnsi="Arial" w:cs="Arial"/>
              <w:b/>
              <w:bCs/>
              <w:sz w:val="24"/>
              <w:szCs w:val="24"/>
              <w:lang w:val="en-GB"/>
            </w:rPr>
            <w:t xml:space="preserve">Submission Date: </w:t>
          </w:r>
          <w:r>
            <w:rPr>
              <w:rFonts w:ascii="Arial" w:hAnsi="Arial" w:cs="Arial"/>
              <w:b/>
              <w:bCs/>
              <w:sz w:val="24"/>
              <w:szCs w:val="24"/>
              <w:lang w:val="en-GB"/>
            </w:rPr>
            <w:t>2</w:t>
          </w:r>
          <w:r>
            <w:rPr>
              <w:rFonts w:ascii="Arial" w:hAnsi="Arial" w:cs="Arial"/>
              <w:b/>
              <w:bCs/>
              <w:sz w:val="24"/>
              <w:szCs w:val="24"/>
              <w:lang w:val="en-GB"/>
            </w:rPr>
            <w:t>8</w:t>
          </w:r>
          <w:r w:rsidRPr="00836528">
            <w:rPr>
              <w:rFonts w:ascii="Arial" w:hAnsi="Arial" w:cs="Arial"/>
              <w:b/>
              <w:bCs/>
              <w:sz w:val="24"/>
              <w:szCs w:val="24"/>
              <w:lang w:val="en-GB"/>
            </w:rPr>
            <w:t>th April 2025</w:t>
          </w:r>
          <w:r>
            <w:rPr>
              <w:rFonts w:ascii="Arial" w:hAnsi="Arial" w:cs="Arial"/>
              <w:b/>
              <w:bCs/>
              <w:sz w:val="24"/>
              <w:szCs w:val="24"/>
              <w:lang w:val="en-GB"/>
            </w:rPr>
            <w:br/>
          </w:r>
          <w:r>
            <w:rPr>
              <w:rFonts w:ascii="Arial" w:hAnsi="Arial" w:cs="Arial"/>
              <w:b/>
              <w:bCs/>
              <w:sz w:val="24"/>
              <w:szCs w:val="24"/>
              <w:lang w:val="en-GB"/>
            </w:rPr>
            <w:br/>
            <w:t xml:space="preserve">Word Count: </w:t>
          </w:r>
          <w:r>
            <w:rPr>
              <w:rFonts w:ascii="Arial" w:hAnsi="Arial" w:cs="Arial"/>
              <w:b/>
              <w:bCs/>
              <w:sz w:val="24"/>
              <w:szCs w:val="24"/>
              <w:lang w:val="en-GB"/>
            </w:rPr>
            <w:t>2975</w:t>
          </w:r>
        </w:p>
        <w:p w14:paraId="059A8511" w14:textId="77777777" w:rsidR="00362AEA" w:rsidRDefault="00362AEA">
          <w:r>
            <w:br w:type="page"/>
          </w:r>
        </w:p>
        <w:sdt>
          <w:sdtPr>
            <w:rPr>
              <w:rFonts w:ascii="Times New Roman" w:eastAsia="Times New Roman" w:hAnsi="Times New Roman" w:cs="Times New Roman"/>
              <w:color w:val="auto"/>
              <w:sz w:val="20"/>
              <w:szCs w:val="20"/>
              <w:lang w:val="en-IN" w:eastAsia="en-IN"/>
            </w:rPr>
            <w:id w:val="1802414789"/>
            <w:docPartObj>
              <w:docPartGallery w:val="Table of Contents"/>
              <w:docPartUnique/>
            </w:docPartObj>
          </w:sdtPr>
          <w:sdtEndPr>
            <w:rPr>
              <w:b/>
              <w:bCs/>
              <w:noProof/>
            </w:rPr>
          </w:sdtEndPr>
          <w:sdtContent>
            <w:p w14:paraId="593944E9" w14:textId="6977D871" w:rsidR="00362AEA" w:rsidRDefault="00362AEA">
              <w:pPr>
                <w:pStyle w:val="TOCHeading"/>
              </w:pPr>
              <w:r>
                <w:t>Table of Contents</w:t>
              </w:r>
            </w:p>
            <w:p w14:paraId="37B6CDB9" w14:textId="54B1A8F9" w:rsidR="00A5094B" w:rsidRDefault="00362AEA">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195896380" w:history="1">
                <w:r w:rsidR="00A5094B" w:rsidRPr="009E12AD">
                  <w:rPr>
                    <w:rStyle w:val="Hyperlink"/>
                    <w:rFonts w:ascii="Arial" w:hAnsi="Arial" w:cs="Arial"/>
                    <w:b/>
                    <w:bCs/>
                    <w:noProof/>
                  </w:rPr>
                  <w:t>1. Introduction</w:t>
                </w:r>
                <w:r w:rsidR="00A5094B">
                  <w:rPr>
                    <w:noProof/>
                    <w:webHidden/>
                  </w:rPr>
                  <w:tab/>
                </w:r>
                <w:r w:rsidR="00A5094B">
                  <w:rPr>
                    <w:noProof/>
                    <w:webHidden/>
                  </w:rPr>
                  <w:fldChar w:fldCharType="begin"/>
                </w:r>
                <w:r w:rsidR="00A5094B">
                  <w:rPr>
                    <w:noProof/>
                    <w:webHidden/>
                  </w:rPr>
                  <w:instrText xml:space="preserve"> PAGEREF _Toc195896380 \h </w:instrText>
                </w:r>
                <w:r w:rsidR="00A5094B">
                  <w:rPr>
                    <w:noProof/>
                    <w:webHidden/>
                  </w:rPr>
                </w:r>
                <w:r w:rsidR="00A5094B">
                  <w:rPr>
                    <w:noProof/>
                    <w:webHidden/>
                  </w:rPr>
                  <w:fldChar w:fldCharType="separate"/>
                </w:r>
                <w:r w:rsidR="00A5094B">
                  <w:rPr>
                    <w:noProof/>
                    <w:webHidden/>
                  </w:rPr>
                  <w:t>2</w:t>
                </w:r>
                <w:r w:rsidR="00A5094B">
                  <w:rPr>
                    <w:noProof/>
                    <w:webHidden/>
                  </w:rPr>
                  <w:fldChar w:fldCharType="end"/>
                </w:r>
              </w:hyperlink>
            </w:p>
            <w:p w14:paraId="7AFF0560" w14:textId="2C3C93D8"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381" w:history="1">
                <w:r w:rsidRPr="009E12AD">
                  <w:rPr>
                    <w:rStyle w:val="Hyperlink"/>
                    <w:rFonts w:ascii="Arial" w:hAnsi="Arial" w:cs="Arial"/>
                    <w:b/>
                    <w:bCs/>
                    <w:noProof/>
                  </w:rPr>
                  <w:t>2. Brand Extension Overview</w:t>
                </w:r>
                <w:r>
                  <w:rPr>
                    <w:noProof/>
                    <w:webHidden/>
                  </w:rPr>
                  <w:tab/>
                </w:r>
                <w:r>
                  <w:rPr>
                    <w:noProof/>
                    <w:webHidden/>
                  </w:rPr>
                  <w:fldChar w:fldCharType="begin"/>
                </w:r>
                <w:r>
                  <w:rPr>
                    <w:noProof/>
                    <w:webHidden/>
                  </w:rPr>
                  <w:instrText xml:space="preserve"> PAGEREF _Toc195896381 \h </w:instrText>
                </w:r>
                <w:r>
                  <w:rPr>
                    <w:noProof/>
                    <w:webHidden/>
                  </w:rPr>
                </w:r>
                <w:r>
                  <w:rPr>
                    <w:noProof/>
                    <w:webHidden/>
                  </w:rPr>
                  <w:fldChar w:fldCharType="separate"/>
                </w:r>
                <w:r>
                  <w:rPr>
                    <w:noProof/>
                    <w:webHidden/>
                  </w:rPr>
                  <w:t>3</w:t>
                </w:r>
                <w:r>
                  <w:rPr>
                    <w:noProof/>
                    <w:webHidden/>
                  </w:rPr>
                  <w:fldChar w:fldCharType="end"/>
                </w:r>
              </w:hyperlink>
            </w:p>
            <w:p w14:paraId="247E258B" w14:textId="5F0D4422"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382" w:history="1">
                <w:r w:rsidRPr="009E12AD">
                  <w:rPr>
                    <w:rStyle w:val="Hyperlink"/>
                    <w:rFonts w:ascii="Arial" w:hAnsi="Arial" w:cs="Arial"/>
                    <w:b/>
                    <w:bCs/>
                    <w:noProof/>
                  </w:rPr>
                  <w:t>3. Market Analysis and Opportunity</w:t>
                </w:r>
                <w:r>
                  <w:rPr>
                    <w:noProof/>
                    <w:webHidden/>
                  </w:rPr>
                  <w:tab/>
                </w:r>
                <w:r>
                  <w:rPr>
                    <w:noProof/>
                    <w:webHidden/>
                  </w:rPr>
                  <w:fldChar w:fldCharType="begin"/>
                </w:r>
                <w:r>
                  <w:rPr>
                    <w:noProof/>
                    <w:webHidden/>
                  </w:rPr>
                  <w:instrText xml:space="preserve"> PAGEREF _Toc195896382 \h </w:instrText>
                </w:r>
                <w:r>
                  <w:rPr>
                    <w:noProof/>
                    <w:webHidden/>
                  </w:rPr>
                </w:r>
                <w:r>
                  <w:rPr>
                    <w:noProof/>
                    <w:webHidden/>
                  </w:rPr>
                  <w:fldChar w:fldCharType="separate"/>
                </w:r>
                <w:r>
                  <w:rPr>
                    <w:noProof/>
                    <w:webHidden/>
                  </w:rPr>
                  <w:t>4</w:t>
                </w:r>
                <w:r>
                  <w:rPr>
                    <w:noProof/>
                    <w:webHidden/>
                  </w:rPr>
                  <w:fldChar w:fldCharType="end"/>
                </w:r>
              </w:hyperlink>
            </w:p>
            <w:p w14:paraId="16730E1B" w14:textId="4C0E8D8F"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383" w:history="1">
                <w:r w:rsidRPr="009E12AD">
                  <w:rPr>
                    <w:rStyle w:val="Hyperlink"/>
                    <w:rFonts w:ascii="Arial" w:hAnsi="Arial" w:cs="Arial"/>
                    <w:b/>
                    <w:bCs/>
                    <w:noProof/>
                  </w:rPr>
                  <w:t>4. Segmentation, Targeting, and Positioning (STP)</w:t>
                </w:r>
                <w:r>
                  <w:rPr>
                    <w:noProof/>
                    <w:webHidden/>
                  </w:rPr>
                  <w:tab/>
                </w:r>
                <w:r>
                  <w:rPr>
                    <w:noProof/>
                    <w:webHidden/>
                  </w:rPr>
                  <w:fldChar w:fldCharType="begin"/>
                </w:r>
                <w:r>
                  <w:rPr>
                    <w:noProof/>
                    <w:webHidden/>
                  </w:rPr>
                  <w:instrText xml:space="preserve"> PAGEREF _Toc195896383 \h </w:instrText>
                </w:r>
                <w:r>
                  <w:rPr>
                    <w:noProof/>
                    <w:webHidden/>
                  </w:rPr>
                </w:r>
                <w:r>
                  <w:rPr>
                    <w:noProof/>
                    <w:webHidden/>
                  </w:rPr>
                  <w:fldChar w:fldCharType="separate"/>
                </w:r>
                <w:r>
                  <w:rPr>
                    <w:noProof/>
                    <w:webHidden/>
                  </w:rPr>
                  <w:t>6</w:t>
                </w:r>
                <w:r>
                  <w:rPr>
                    <w:noProof/>
                    <w:webHidden/>
                  </w:rPr>
                  <w:fldChar w:fldCharType="end"/>
                </w:r>
              </w:hyperlink>
            </w:p>
            <w:p w14:paraId="56F0D5A8" w14:textId="568CD472"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84" w:history="1">
                <w:r w:rsidRPr="009E12AD">
                  <w:rPr>
                    <w:rStyle w:val="Hyperlink"/>
                    <w:rFonts w:ascii="Arial" w:hAnsi="Arial" w:cs="Arial"/>
                    <w:b/>
                    <w:bCs/>
                    <w:i/>
                    <w:iCs/>
                    <w:noProof/>
                  </w:rPr>
                  <w:t>4.1 Market Segmentation</w:t>
                </w:r>
                <w:r>
                  <w:rPr>
                    <w:noProof/>
                    <w:webHidden/>
                  </w:rPr>
                  <w:tab/>
                </w:r>
                <w:r>
                  <w:rPr>
                    <w:noProof/>
                    <w:webHidden/>
                  </w:rPr>
                  <w:fldChar w:fldCharType="begin"/>
                </w:r>
                <w:r>
                  <w:rPr>
                    <w:noProof/>
                    <w:webHidden/>
                  </w:rPr>
                  <w:instrText xml:space="preserve"> PAGEREF _Toc195896384 \h </w:instrText>
                </w:r>
                <w:r>
                  <w:rPr>
                    <w:noProof/>
                    <w:webHidden/>
                  </w:rPr>
                </w:r>
                <w:r>
                  <w:rPr>
                    <w:noProof/>
                    <w:webHidden/>
                  </w:rPr>
                  <w:fldChar w:fldCharType="separate"/>
                </w:r>
                <w:r>
                  <w:rPr>
                    <w:noProof/>
                    <w:webHidden/>
                  </w:rPr>
                  <w:t>6</w:t>
                </w:r>
                <w:r>
                  <w:rPr>
                    <w:noProof/>
                    <w:webHidden/>
                  </w:rPr>
                  <w:fldChar w:fldCharType="end"/>
                </w:r>
              </w:hyperlink>
            </w:p>
            <w:p w14:paraId="7041828B" w14:textId="41788DC9"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85" w:history="1">
                <w:r w:rsidRPr="009E12AD">
                  <w:rPr>
                    <w:rStyle w:val="Hyperlink"/>
                    <w:rFonts w:ascii="Arial" w:hAnsi="Arial" w:cs="Arial"/>
                    <w:b/>
                    <w:bCs/>
                    <w:i/>
                    <w:iCs/>
                    <w:noProof/>
                  </w:rPr>
                  <w:t>4.2 Targeting</w:t>
                </w:r>
                <w:r>
                  <w:rPr>
                    <w:noProof/>
                    <w:webHidden/>
                  </w:rPr>
                  <w:tab/>
                </w:r>
                <w:r>
                  <w:rPr>
                    <w:noProof/>
                    <w:webHidden/>
                  </w:rPr>
                  <w:fldChar w:fldCharType="begin"/>
                </w:r>
                <w:r>
                  <w:rPr>
                    <w:noProof/>
                    <w:webHidden/>
                  </w:rPr>
                  <w:instrText xml:space="preserve"> PAGEREF _Toc195896385 \h </w:instrText>
                </w:r>
                <w:r>
                  <w:rPr>
                    <w:noProof/>
                    <w:webHidden/>
                  </w:rPr>
                </w:r>
                <w:r>
                  <w:rPr>
                    <w:noProof/>
                    <w:webHidden/>
                  </w:rPr>
                  <w:fldChar w:fldCharType="separate"/>
                </w:r>
                <w:r>
                  <w:rPr>
                    <w:noProof/>
                    <w:webHidden/>
                  </w:rPr>
                  <w:t>7</w:t>
                </w:r>
                <w:r>
                  <w:rPr>
                    <w:noProof/>
                    <w:webHidden/>
                  </w:rPr>
                  <w:fldChar w:fldCharType="end"/>
                </w:r>
              </w:hyperlink>
            </w:p>
            <w:p w14:paraId="1C39F9A5" w14:textId="525EB589"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86" w:history="1">
                <w:r w:rsidRPr="009E12AD">
                  <w:rPr>
                    <w:rStyle w:val="Hyperlink"/>
                    <w:rFonts w:ascii="Arial" w:hAnsi="Arial" w:cs="Arial"/>
                    <w:b/>
                    <w:bCs/>
                    <w:i/>
                    <w:iCs/>
                    <w:noProof/>
                  </w:rPr>
                  <w:t>4.3 Positioning</w:t>
                </w:r>
                <w:r>
                  <w:rPr>
                    <w:noProof/>
                    <w:webHidden/>
                  </w:rPr>
                  <w:tab/>
                </w:r>
                <w:r>
                  <w:rPr>
                    <w:noProof/>
                    <w:webHidden/>
                  </w:rPr>
                  <w:fldChar w:fldCharType="begin"/>
                </w:r>
                <w:r>
                  <w:rPr>
                    <w:noProof/>
                    <w:webHidden/>
                  </w:rPr>
                  <w:instrText xml:space="preserve"> PAGEREF _Toc195896386 \h </w:instrText>
                </w:r>
                <w:r>
                  <w:rPr>
                    <w:noProof/>
                    <w:webHidden/>
                  </w:rPr>
                </w:r>
                <w:r>
                  <w:rPr>
                    <w:noProof/>
                    <w:webHidden/>
                  </w:rPr>
                  <w:fldChar w:fldCharType="separate"/>
                </w:r>
                <w:r>
                  <w:rPr>
                    <w:noProof/>
                    <w:webHidden/>
                  </w:rPr>
                  <w:t>8</w:t>
                </w:r>
                <w:r>
                  <w:rPr>
                    <w:noProof/>
                    <w:webHidden/>
                  </w:rPr>
                  <w:fldChar w:fldCharType="end"/>
                </w:r>
              </w:hyperlink>
            </w:p>
            <w:p w14:paraId="772AFF30" w14:textId="3A7405ED"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387" w:history="1">
                <w:r w:rsidRPr="009E12AD">
                  <w:rPr>
                    <w:rStyle w:val="Hyperlink"/>
                    <w:rFonts w:ascii="Arial" w:hAnsi="Arial" w:cs="Arial"/>
                    <w:b/>
                    <w:bCs/>
                    <w:noProof/>
                  </w:rPr>
                  <w:t>5. Customer Persona</w:t>
                </w:r>
                <w:r>
                  <w:rPr>
                    <w:noProof/>
                    <w:webHidden/>
                  </w:rPr>
                  <w:tab/>
                </w:r>
                <w:r>
                  <w:rPr>
                    <w:noProof/>
                    <w:webHidden/>
                  </w:rPr>
                  <w:fldChar w:fldCharType="begin"/>
                </w:r>
                <w:r>
                  <w:rPr>
                    <w:noProof/>
                    <w:webHidden/>
                  </w:rPr>
                  <w:instrText xml:space="preserve"> PAGEREF _Toc195896387 \h </w:instrText>
                </w:r>
                <w:r>
                  <w:rPr>
                    <w:noProof/>
                    <w:webHidden/>
                  </w:rPr>
                </w:r>
                <w:r>
                  <w:rPr>
                    <w:noProof/>
                    <w:webHidden/>
                  </w:rPr>
                  <w:fldChar w:fldCharType="separate"/>
                </w:r>
                <w:r>
                  <w:rPr>
                    <w:noProof/>
                    <w:webHidden/>
                  </w:rPr>
                  <w:t>9</w:t>
                </w:r>
                <w:r>
                  <w:rPr>
                    <w:noProof/>
                    <w:webHidden/>
                  </w:rPr>
                  <w:fldChar w:fldCharType="end"/>
                </w:r>
              </w:hyperlink>
            </w:p>
            <w:p w14:paraId="478CC2E2" w14:textId="35735511"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88" w:history="1">
                <w:r w:rsidRPr="009E12AD">
                  <w:rPr>
                    <w:rStyle w:val="Hyperlink"/>
                    <w:rFonts w:ascii="Arial" w:hAnsi="Arial" w:cs="Arial"/>
                    <w:b/>
                    <w:bCs/>
                    <w:i/>
                    <w:iCs/>
                    <w:noProof/>
                  </w:rPr>
                  <w:t>5.1 Demographic Profile</w:t>
                </w:r>
                <w:r>
                  <w:rPr>
                    <w:noProof/>
                    <w:webHidden/>
                  </w:rPr>
                  <w:tab/>
                </w:r>
                <w:r>
                  <w:rPr>
                    <w:noProof/>
                    <w:webHidden/>
                  </w:rPr>
                  <w:fldChar w:fldCharType="begin"/>
                </w:r>
                <w:r>
                  <w:rPr>
                    <w:noProof/>
                    <w:webHidden/>
                  </w:rPr>
                  <w:instrText xml:space="preserve"> PAGEREF _Toc195896388 \h </w:instrText>
                </w:r>
                <w:r>
                  <w:rPr>
                    <w:noProof/>
                    <w:webHidden/>
                  </w:rPr>
                </w:r>
                <w:r>
                  <w:rPr>
                    <w:noProof/>
                    <w:webHidden/>
                  </w:rPr>
                  <w:fldChar w:fldCharType="separate"/>
                </w:r>
                <w:r>
                  <w:rPr>
                    <w:noProof/>
                    <w:webHidden/>
                  </w:rPr>
                  <w:t>9</w:t>
                </w:r>
                <w:r>
                  <w:rPr>
                    <w:noProof/>
                    <w:webHidden/>
                  </w:rPr>
                  <w:fldChar w:fldCharType="end"/>
                </w:r>
              </w:hyperlink>
            </w:p>
            <w:p w14:paraId="7E1D280C" w14:textId="4B910691"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89" w:history="1">
                <w:r w:rsidRPr="009E12AD">
                  <w:rPr>
                    <w:rStyle w:val="Hyperlink"/>
                    <w:rFonts w:ascii="Arial" w:hAnsi="Arial" w:cs="Arial"/>
                    <w:b/>
                    <w:bCs/>
                    <w:i/>
                    <w:iCs/>
                    <w:noProof/>
                  </w:rPr>
                  <w:t>5.2 Psychographic Characteristics</w:t>
                </w:r>
                <w:r>
                  <w:rPr>
                    <w:noProof/>
                    <w:webHidden/>
                  </w:rPr>
                  <w:tab/>
                </w:r>
                <w:r>
                  <w:rPr>
                    <w:noProof/>
                    <w:webHidden/>
                  </w:rPr>
                  <w:fldChar w:fldCharType="begin"/>
                </w:r>
                <w:r>
                  <w:rPr>
                    <w:noProof/>
                    <w:webHidden/>
                  </w:rPr>
                  <w:instrText xml:space="preserve"> PAGEREF _Toc195896389 \h </w:instrText>
                </w:r>
                <w:r>
                  <w:rPr>
                    <w:noProof/>
                    <w:webHidden/>
                  </w:rPr>
                </w:r>
                <w:r>
                  <w:rPr>
                    <w:noProof/>
                    <w:webHidden/>
                  </w:rPr>
                  <w:fldChar w:fldCharType="separate"/>
                </w:r>
                <w:r>
                  <w:rPr>
                    <w:noProof/>
                    <w:webHidden/>
                  </w:rPr>
                  <w:t>10</w:t>
                </w:r>
                <w:r>
                  <w:rPr>
                    <w:noProof/>
                    <w:webHidden/>
                  </w:rPr>
                  <w:fldChar w:fldCharType="end"/>
                </w:r>
              </w:hyperlink>
            </w:p>
            <w:p w14:paraId="3F964D4B" w14:textId="65E9C748"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0" w:history="1">
                <w:r w:rsidRPr="009E12AD">
                  <w:rPr>
                    <w:rStyle w:val="Hyperlink"/>
                    <w:rFonts w:ascii="Arial" w:hAnsi="Arial" w:cs="Arial"/>
                    <w:b/>
                    <w:bCs/>
                    <w:i/>
                    <w:iCs/>
                    <w:noProof/>
                  </w:rPr>
                  <w:t>5.3 Behaviour and Lifestyle</w:t>
                </w:r>
                <w:r>
                  <w:rPr>
                    <w:noProof/>
                    <w:webHidden/>
                  </w:rPr>
                  <w:tab/>
                </w:r>
                <w:r>
                  <w:rPr>
                    <w:noProof/>
                    <w:webHidden/>
                  </w:rPr>
                  <w:fldChar w:fldCharType="begin"/>
                </w:r>
                <w:r>
                  <w:rPr>
                    <w:noProof/>
                    <w:webHidden/>
                  </w:rPr>
                  <w:instrText xml:space="preserve"> PAGEREF _Toc195896390 \h </w:instrText>
                </w:r>
                <w:r>
                  <w:rPr>
                    <w:noProof/>
                    <w:webHidden/>
                  </w:rPr>
                </w:r>
                <w:r>
                  <w:rPr>
                    <w:noProof/>
                    <w:webHidden/>
                  </w:rPr>
                  <w:fldChar w:fldCharType="separate"/>
                </w:r>
                <w:r>
                  <w:rPr>
                    <w:noProof/>
                    <w:webHidden/>
                  </w:rPr>
                  <w:t>11</w:t>
                </w:r>
                <w:r>
                  <w:rPr>
                    <w:noProof/>
                    <w:webHidden/>
                  </w:rPr>
                  <w:fldChar w:fldCharType="end"/>
                </w:r>
              </w:hyperlink>
            </w:p>
            <w:p w14:paraId="042016AF" w14:textId="40146CAB"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1" w:history="1">
                <w:r w:rsidRPr="009E12AD">
                  <w:rPr>
                    <w:rStyle w:val="Hyperlink"/>
                    <w:rFonts w:ascii="Arial" w:hAnsi="Arial" w:cs="Arial"/>
                    <w:b/>
                    <w:bCs/>
                    <w:i/>
                    <w:iCs/>
                    <w:noProof/>
                  </w:rPr>
                  <w:t>5.4 Expectations from a Smart Backpack</w:t>
                </w:r>
                <w:r>
                  <w:rPr>
                    <w:noProof/>
                    <w:webHidden/>
                  </w:rPr>
                  <w:tab/>
                </w:r>
                <w:r>
                  <w:rPr>
                    <w:noProof/>
                    <w:webHidden/>
                  </w:rPr>
                  <w:fldChar w:fldCharType="begin"/>
                </w:r>
                <w:r>
                  <w:rPr>
                    <w:noProof/>
                    <w:webHidden/>
                  </w:rPr>
                  <w:instrText xml:space="preserve"> PAGEREF _Toc195896391 \h </w:instrText>
                </w:r>
                <w:r>
                  <w:rPr>
                    <w:noProof/>
                    <w:webHidden/>
                  </w:rPr>
                </w:r>
                <w:r>
                  <w:rPr>
                    <w:noProof/>
                    <w:webHidden/>
                  </w:rPr>
                  <w:fldChar w:fldCharType="separate"/>
                </w:r>
                <w:r>
                  <w:rPr>
                    <w:noProof/>
                    <w:webHidden/>
                  </w:rPr>
                  <w:t>11</w:t>
                </w:r>
                <w:r>
                  <w:rPr>
                    <w:noProof/>
                    <w:webHidden/>
                  </w:rPr>
                  <w:fldChar w:fldCharType="end"/>
                </w:r>
              </w:hyperlink>
            </w:p>
            <w:p w14:paraId="5E12E248" w14:textId="22129CCB"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392" w:history="1">
                <w:r w:rsidRPr="009E12AD">
                  <w:rPr>
                    <w:rStyle w:val="Hyperlink"/>
                    <w:rFonts w:ascii="Arial" w:hAnsi="Arial" w:cs="Arial"/>
                    <w:b/>
                    <w:bCs/>
                    <w:noProof/>
                  </w:rPr>
                  <w:t>6. 7P Marketing Mix</w:t>
                </w:r>
                <w:r>
                  <w:rPr>
                    <w:noProof/>
                    <w:webHidden/>
                  </w:rPr>
                  <w:tab/>
                </w:r>
                <w:r>
                  <w:rPr>
                    <w:noProof/>
                    <w:webHidden/>
                  </w:rPr>
                  <w:fldChar w:fldCharType="begin"/>
                </w:r>
                <w:r>
                  <w:rPr>
                    <w:noProof/>
                    <w:webHidden/>
                  </w:rPr>
                  <w:instrText xml:space="preserve"> PAGEREF _Toc195896392 \h </w:instrText>
                </w:r>
                <w:r>
                  <w:rPr>
                    <w:noProof/>
                    <w:webHidden/>
                  </w:rPr>
                </w:r>
                <w:r>
                  <w:rPr>
                    <w:noProof/>
                    <w:webHidden/>
                  </w:rPr>
                  <w:fldChar w:fldCharType="separate"/>
                </w:r>
                <w:r>
                  <w:rPr>
                    <w:noProof/>
                    <w:webHidden/>
                  </w:rPr>
                  <w:t>12</w:t>
                </w:r>
                <w:r>
                  <w:rPr>
                    <w:noProof/>
                    <w:webHidden/>
                  </w:rPr>
                  <w:fldChar w:fldCharType="end"/>
                </w:r>
              </w:hyperlink>
            </w:p>
            <w:p w14:paraId="157FD287" w14:textId="3142F76A"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3" w:history="1">
                <w:r w:rsidRPr="009E12AD">
                  <w:rPr>
                    <w:rStyle w:val="Hyperlink"/>
                    <w:rFonts w:ascii="Arial" w:hAnsi="Arial" w:cs="Arial"/>
                    <w:b/>
                    <w:bCs/>
                    <w:i/>
                    <w:iCs/>
                    <w:noProof/>
                  </w:rPr>
                  <w:t>6.1 Product</w:t>
                </w:r>
                <w:r>
                  <w:rPr>
                    <w:noProof/>
                    <w:webHidden/>
                  </w:rPr>
                  <w:tab/>
                </w:r>
                <w:r>
                  <w:rPr>
                    <w:noProof/>
                    <w:webHidden/>
                  </w:rPr>
                  <w:fldChar w:fldCharType="begin"/>
                </w:r>
                <w:r>
                  <w:rPr>
                    <w:noProof/>
                    <w:webHidden/>
                  </w:rPr>
                  <w:instrText xml:space="preserve"> PAGEREF _Toc195896393 \h </w:instrText>
                </w:r>
                <w:r>
                  <w:rPr>
                    <w:noProof/>
                    <w:webHidden/>
                  </w:rPr>
                </w:r>
                <w:r>
                  <w:rPr>
                    <w:noProof/>
                    <w:webHidden/>
                  </w:rPr>
                  <w:fldChar w:fldCharType="separate"/>
                </w:r>
                <w:r>
                  <w:rPr>
                    <w:noProof/>
                    <w:webHidden/>
                  </w:rPr>
                  <w:t>12</w:t>
                </w:r>
                <w:r>
                  <w:rPr>
                    <w:noProof/>
                    <w:webHidden/>
                  </w:rPr>
                  <w:fldChar w:fldCharType="end"/>
                </w:r>
              </w:hyperlink>
            </w:p>
            <w:p w14:paraId="63BC4DDF" w14:textId="2372EEB0"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4" w:history="1">
                <w:r w:rsidRPr="009E12AD">
                  <w:rPr>
                    <w:rStyle w:val="Hyperlink"/>
                    <w:rFonts w:ascii="Arial" w:hAnsi="Arial" w:cs="Arial"/>
                    <w:b/>
                    <w:bCs/>
                    <w:i/>
                    <w:iCs/>
                    <w:noProof/>
                  </w:rPr>
                  <w:t>6.2 Price</w:t>
                </w:r>
                <w:r>
                  <w:rPr>
                    <w:noProof/>
                    <w:webHidden/>
                  </w:rPr>
                  <w:tab/>
                </w:r>
                <w:r>
                  <w:rPr>
                    <w:noProof/>
                    <w:webHidden/>
                  </w:rPr>
                  <w:fldChar w:fldCharType="begin"/>
                </w:r>
                <w:r>
                  <w:rPr>
                    <w:noProof/>
                    <w:webHidden/>
                  </w:rPr>
                  <w:instrText xml:space="preserve"> PAGEREF _Toc195896394 \h </w:instrText>
                </w:r>
                <w:r>
                  <w:rPr>
                    <w:noProof/>
                    <w:webHidden/>
                  </w:rPr>
                </w:r>
                <w:r>
                  <w:rPr>
                    <w:noProof/>
                    <w:webHidden/>
                  </w:rPr>
                  <w:fldChar w:fldCharType="separate"/>
                </w:r>
                <w:r>
                  <w:rPr>
                    <w:noProof/>
                    <w:webHidden/>
                  </w:rPr>
                  <w:t>13</w:t>
                </w:r>
                <w:r>
                  <w:rPr>
                    <w:noProof/>
                    <w:webHidden/>
                  </w:rPr>
                  <w:fldChar w:fldCharType="end"/>
                </w:r>
              </w:hyperlink>
            </w:p>
            <w:p w14:paraId="4A045321" w14:textId="6E81AD31"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5" w:history="1">
                <w:r w:rsidRPr="009E12AD">
                  <w:rPr>
                    <w:rStyle w:val="Hyperlink"/>
                    <w:rFonts w:ascii="Arial" w:hAnsi="Arial" w:cs="Arial"/>
                    <w:b/>
                    <w:bCs/>
                    <w:i/>
                    <w:iCs/>
                    <w:noProof/>
                  </w:rPr>
                  <w:t>6.3 Place</w:t>
                </w:r>
                <w:r>
                  <w:rPr>
                    <w:noProof/>
                    <w:webHidden/>
                  </w:rPr>
                  <w:tab/>
                </w:r>
                <w:r>
                  <w:rPr>
                    <w:noProof/>
                    <w:webHidden/>
                  </w:rPr>
                  <w:fldChar w:fldCharType="begin"/>
                </w:r>
                <w:r>
                  <w:rPr>
                    <w:noProof/>
                    <w:webHidden/>
                  </w:rPr>
                  <w:instrText xml:space="preserve"> PAGEREF _Toc195896395 \h </w:instrText>
                </w:r>
                <w:r>
                  <w:rPr>
                    <w:noProof/>
                    <w:webHidden/>
                  </w:rPr>
                </w:r>
                <w:r>
                  <w:rPr>
                    <w:noProof/>
                    <w:webHidden/>
                  </w:rPr>
                  <w:fldChar w:fldCharType="separate"/>
                </w:r>
                <w:r>
                  <w:rPr>
                    <w:noProof/>
                    <w:webHidden/>
                  </w:rPr>
                  <w:t>13</w:t>
                </w:r>
                <w:r>
                  <w:rPr>
                    <w:noProof/>
                    <w:webHidden/>
                  </w:rPr>
                  <w:fldChar w:fldCharType="end"/>
                </w:r>
              </w:hyperlink>
            </w:p>
            <w:p w14:paraId="22F60124" w14:textId="064048F0"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6" w:history="1">
                <w:r w:rsidRPr="009E12AD">
                  <w:rPr>
                    <w:rStyle w:val="Hyperlink"/>
                    <w:rFonts w:ascii="Arial" w:hAnsi="Arial" w:cs="Arial"/>
                    <w:b/>
                    <w:bCs/>
                    <w:i/>
                    <w:iCs/>
                    <w:noProof/>
                  </w:rPr>
                  <w:t>6.4 Promotion</w:t>
                </w:r>
                <w:r>
                  <w:rPr>
                    <w:noProof/>
                    <w:webHidden/>
                  </w:rPr>
                  <w:tab/>
                </w:r>
                <w:r>
                  <w:rPr>
                    <w:noProof/>
                    <w:webHidden/>
                  </w:rPr>
                  <w:fldChar w:fldCharType="begin"/>
                </w:r>
                <w:r>
                  <w:rPr>
                    <w:noProof/>
                    <w:webHidden/>
                  </w:rPr>
                  <w:instrText xml:space="preserve"> PAGEREF _Toc195896396 \h </w:instrText>
                </w:r>
                <w:r>
                  <w:rPr>
                    <w:noProof/>
                    <w:webHidden/>
                  </w:rPr>
                </w:r>
                <w:r>
                  <w:rPr>
                    <w:noProof/>
                    <w:webHidden/>
                  </w:rPr>
                  <w:fldChar w:fldCharType="separate"/>
                </w:r>
                <w:r>
                  <w:rPr>
                    <w:noProof/>
                    <w:webHidden/>
                  </w:rPr>
                  <w:t>14</w:t>
                </w:r>
                <w:r>
                  <w:rPr>
                    <w:noProof/>
                    <w:webHidden/>
                  </w:rPr>
                  <w:fldChar w:fldCharType="end"/>
                </w:r>
              </w:hyperlink>
            </w:p>
            <w:p w14:paraId="529687FC" w14:textId="1CA86BF2"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7" w:history="1">
                <w:r w:rsidRPr="009E12AD">
                  <w:rPr>
                    <w:rStyle w:val="Hyperlink"/>
                    <w:rFonts w:ascii="Arial" w:hAnsi="Arial" w:cs="Arial"/>
                    <w:b/>
                    <w:bCs/>
                    <w:i/>
                    <w:iCs/>
                    <w:noProof/>
                  </w:rPr>
                  <w:t>6.5 People</w:t>
                </w:r>
                <w:r>
                  <w:rPr>
                    <w:noProof/>
                    <w:webHidden/>
                  </w:rPr>
                  <w:tab/>
                </w:r>
                <w:r>
                  <w:rPr>
                    <w:noProof/>
                    <w:webHidden/>
                  </w:rPr>
                  <w:fldChar w:fldCharType="begin"/>
                </w:r>
                <w:r>
                  <w:rPr>
                    <w:noProof/>
                    <w:webHidden/>
                  </w:rPr>
                  <w:instrText xml:space="preserve"> PAGEREF _Toc195896397 \h </w:instrText>
                </w:r>
                <w:r>
                  <w:rPr>
                    <w:noProof/>
                    <w:webHidden/>
                  </w:rPr>
                </w:r>
                <w:r>
                  <w:rPr>
                    <w:noProof/>
                    <w:webHidden/>
                  </w:rPr>
                  <w:fldChar w:fldCharType="separate"/>
                </w:r>
                <w:r>
                  <w:rPr>
                    <w:noProof/>
                    <w:webHidden/>
                  </w:rPr>
                  <w:t>15</w:t>
                </w:r>
                <w:r>
                  <w:rPr>
                    <w:noProof/>
                    <w:webHidden/>
                  </w:rPr>
                  <w:fldChar w:fldCharType="end"/>
                </w:r>
              </w:hyperlink>
            </w:p>
            <w:p w14:paraId="73EBBA71" w14:textId="4ABEDBC1"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8" w:history="1">
                <w:r w:rsidRPr="009E12AD">
                  <w:rPr>
                    <w:rStyle w:val="Hyperlink"/>
                    <w:rFonts w:ascii="Arial" w:hAnsi="Arial" w:cs="Arial"/>
                    <w:b/>
                    <w:bCs/>
                    <w:i/>
                    <w:iCs/>
                    <w:noProof/>
                  </w:rPr>
                  <w:t>6.6 Process</w:t>
                </w:r>
                <w:r>
                  <w:rPr>
                    <w:noProof/>
                    <w:webHidden/>
                  </w:rPr>
                  <w:tab/>
                </w:r>
                <w:r>
                  <w:rPr>
                    <w:noProof/>
                    <w:webHidden/>
                  </w:rPr>
                  <w:fldChar w:fldCharType="begin"/>
                </w:r>
                <w:r>
                  <w:rPr>
                    <w:noProof/>
                    <w:webHidden/>
                  </w:rPr>
                  <w:instrText xml:space="preserve"> PAGEREF _Toc195896398 \h </w:instrText>
                </w:r>
                <w:r>
                  <w:rPr>
                    <w:noProof/>
                    <w:webHidden/>
                  </w:rPr>
                </w:r>
                <w:r>
                  <w:rPr>
                    <w:noProof/>
                    <w:webHidden/>
                  </w:rPr>
                  <w:fldChar w:fldCharType="separate"/>
                </w:r>
                <w:r>
                  <w:rPr>
                    <w:noProof/>
                    <w:webHidden/>
                  </w:rPr>
                  <w:t>15</w:t>
                </w:r>
                <w:r>
                  <w:rPr>
                    <w:noProof/>
                    <w:webHidden/>
                  </w:rPr>
                  <w:fldChar w:fldCharType="end"/>
                </w:r>
              </w:hyperlink>
            </w:p>
            <w:p w14:paraId="355C7078" w14:textId="34D83F34" w:rsidR="00A5094B" w:rsidRDefault="00A5094B">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195896399" w:history="1">
                <w:r w:rsidRPr="009E12AD">
                  <w:rPr>
                    <w:rStyle w:val="Hyperlink"/>
                    <w:rFonts w:ascii="Arial" w:hAnsi="Arial" w:cs="Arial"/>
                    <w:b/>
                    <w:bCs/>
                    <w:i/>
                    <w:iCs/>
                    <w:noProof/>
                  </w:rPr>
                  <w:t>6.7 Physical Evidence</w:t>
                </w:r>
                <w:r>
                  <w:rPr>
                    <w:noProof/>
                    <w:webHidden/>
                  </w:rPr>
                  <w:tab/>
                </w:r>
                <w:r>
                  <w:rPr>
                    <w:noProof/>
                    <w:webHidden/>
                  </w:rPr>
                  <w:fldChar w:fldCharType="begin"/>
                </w:r>
                <w:r>
                  <w:rPr>
                    <w:noProof/>
                    <w:webHidden/>
                  </w:rPr>
                  <w:instrText xml:space="preserve"> PAGEREF _Toc195896399 \h </w:instrText>
                </w:r>
                <w:r>
                  <w:rPr>
                    <w:noProof/>
                    <w:webHidden/>
                  </w:rPr>
                </w:r>
                <w:r>
                  <w:rPr>
                    <w:noProof/>
                    <w:webHidden/>
                  </w:rPr>
                  <w:fldChar w:fldCharType="separate"/>
                </w:r>
                <w:r>
                  <w:rPr>
                    <w:noProof/>
                    <w:webHidden/>
                  </w:rPr>
                  <w:t>15</w:t>
                </w:r>
                <w:r>
                  <w:rPr>
                    <w:noProof/>
                    <w:webHidden/>
                  </w:rPr>
                  <w:fldChar w:fldCharType="end"/>
                </w:r>
              </w:hyperlink>
            </w:p>
            <w:p w14:paraId="36538954" w14:textId="68FF5667"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400" w:history="1">
                <w:r w:rsidRPr="009E12AD">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_Toc195896400 \h </w:instrText>
                </w:r>
                <w:r>
                  <w:rPr>
                    <w:noProof/>
                    <w:webHidden/>
                  </w:rPr>
                </w:r>
                <w:r>
                  <w:rPr>
                    <w:noProof/>
                    <w:webHidden/>
                  </w:rPr>
                  <w:fldChar w:fldCharType="separate"/>
                </w:r>
                <w:r>
                  <w:rPr>
                    <w:noProof/>
                    <w:webHidden/>
                  </w:rPr>
                  <w:t>16</w:t>
                </w:r>
                <w:r>
                  <w:rPr>
                    <w:noProof/>
                    <w:webHidden/>
                  </w:rPr>
                  <w:fldChar w:fldCharType="end"/>
                </w:r>
              </w:hyperlink>
            </w:p>
            <w:p w14:paraId="3DC83E46" w14:textId="2BCE282D" w:rsidR="00A5094B" w:rsidRDefault="00A5094B">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195896401" w:history="1">
                <w:r w:rsidRPr="009E12AD">
                  <w:rPr>
                    <w:rStyle w:val="Hyperlink"/>
                    <w:rFonts w:ascii="Arial" w:hAnsi="Arial" w:cs="Arial"/>
                    <w:b/>
                    <w:bCs/>
                    <w:noProof/>
                  </w:rPr>
                  <w:t>8. References</w:t>
                </w:r>
                <w:r>
                  <w:rPr>
                    <w:noProof/>
                    <w:webHidden/>
                  </w:rPr>
                  <w:tab/>
                </w:r>
                <w:r>
                  <w:rPr>
                    <w:noProof/>
                    <w:webHidden/>
                  </w:rPr>
                  <w:fldChar w:fldCharType="begin"/>
                </w:r>
                <w:r>
                  <w:rPr>
                    <w:noProof/>
                    <w:webHidden/>
                  </w:rPr>
                  <w:instrText xml:space="preserve"> PAGEREF _Toc195896401 \h </w:instrText>
                </w:r>
                <w:r>
                  <w:rPr>
                    <w:noProof/>
                    <w:webHidden/>
                  </w:rPr>
                </w:r>
                <w:r>
                  <w:rPr>
                    <w:noProof/>
                    <w:webHidden/>
                  </w:rPr>
                  <w:fldChar w:fldCharType="separate"/>
                </w:r>
                <w:r>
                  <w:rPr>
                    <w:noProof/>
                    <w:webHidden/>
                  </w:rPr>
                  <w:t>17</w:t>
                </w:r>
                <w:r>
                  <w:rPr>
                    <w:noProof/>
                    <w:webHidden/>
                  </w:rPr>
                  <w:fldChar w:fldCharType="end"/>
                </w:r>
              </w:hyperlink>
            </w:p>
            <w:p w14:paraId="05158959" w14:textId="4609C657" w:rsidR="00362AEA" w:rsidRDefault="00362AEA">
              <w:r>
                <w:rPr>
                  <w:b/>
                  <w:bCs/>
                  <w:noProof/>
                </w:rPr>
                <w:fldChar w:fldCharType="end"/>
              </w:r>
            </w:p>
          </w:sdtContent>
        </w:sdt>
        <w:p w14:paraId="4E2F24E4" w14:textId="57F343C2" w:rsidR="00362AEA" w:rsidRDefault="00362AEA"/>
        <w:p w14:paraId="43D67A07" w14:textId="121562FC" w:rsidR="00362AEA" w:rsidRPr="00362AEA" w:rsidRDefault="00362AEA">
          <w:r>
            <w:br w:type="page"/>
          </w:r>
        </w:p>
      </w:sdtContent>
    </w:sdt>
    <w:p w14:paraId="67406D2B" w14:textId="2A92265D" w:rsidR="00F161F0" w:rsidRPr="00362AEA" w:rsidRDefault="00F161F0" w:rsidP="00777061">
      <w:pPr>
        <w:pStyle w:val="Heading1"/>
        <w:spacing w:before="240" w:line="360" w:lineRule="auto"/>
        <w:rPr>
          <w:rFonts w:ascii="Arial" w:hAnsi="Arial" w:cs="Arial"/>
          <w:b/>
          <w:bCs/>
          <w:color w:val="auto"/>
          <w:sz w:val="24"/>
          <w:szCs w:val="24"/>
        </w:rPr>
      </w:pPr>
      <w:bookmarkStart w:id="0" w:name="_Toc195896380"/>
      <w:r w:rsidRPr="00362AEA">
        <w:rPr>
          <w:rFonts w:ascii="Arial" w:hAnsi="Arial" w:cs="Arial"/>
          <w:b/>
          <w:bCs/>
          <w:color w:val="auto"/>
          <w:sz w:val="24"/>
          <w:szCs w:val="24"/>
        </w:rPr>
        <w:lastRenderedPageBreak/>
        <w:t>1. Introduction</w:t>
      </w:r>
      <w:bookmarkEnd w:id="0"/>
    </w:p>
    <w:p w14:paraId="4A528B40" w14:textId="77777777" w:rsidR="00900C03"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Aman Gupta and Sameer Mehta established </w:t>
      </w:r>
      <w:proofErr w:type="spellStart"/>
      <w:r w:rsidRPr="00F161F0">
        <w:rPr>
          <w:rFonts w:ascii="Arial" w:hAnsi="Arial" w:cs="Arial"/>
          <w:sz w:val="24"/>
          <w:szCs w:val="24"/>
        </w:rPr>
        <w:t>boAt</w:t>
      </w:r>
      <w:proofErr w:type="spellEnd"/>
      <w:r w:rsidRPr="00F161F0">
        <w:rPr>
          <w:rFonts w:ascii="Arial" w:hAnsi="Arial" w:cs="Arial"/>
          <w:sz w:val="24"/>
          <w:szCs w:val="24"/>
        </w:rPr>
        <w:t xml:space="preserve"> in 2014 as a daring expedition through the Indian consumer market, with the objective of developing audio products that were both durable and fashionable. The initial passion for groove soon evolved into a movement, which is driven by the ever-expanding, vibrant community of </w:t>
      </w:r>
      <w:proofErr w:type="spellStart"/>
      <w:r w:rsidRPr="00F161F0">
        <w:rPr>
          <w:rFonts w:ascii="Arial" w:hAnsi="Arial" w:cs="Arial"/>
          <w:sz w:val="24"/>
          <w:szCs w:val="24"/>
        </w:rPr>
        <w:t>boAtheads</w:t>
      </w:r>
      <w:proofErr w:type="spellEnd"/>
      <w:r w:rsidR="00777061">
        <w:rPr>
          <w:rFonts w:ascii="Arial" w:hAnsi="Arial" w:cs="Arial"/>
          <w:sz w:val="24"/>
          <w:szCs w:val="24"/>
        </w:rPr>
        <w:t xml:space="preserve"> </w:t>
      </w:r>
      <w:r w:rsidR="00777061" w:rsidRPr="00777061">
        <w:rPr>
          <w:rFonts w:ascii="Arial" w:hAnsi="Arial" w:cs="Arial"/>
          <w:sz w:val="24"/>
          <w:szCs w:val="24"/>
        </w:rPr>
        <w:t>(</w:t>
      </w:r>
      <w:proofErr w:type="spellStart"/>
      <w:r w:rsidR="00777061" w:rsidRPr="00777061">
        <w:rPr>
          <w:rFonts w:ascii="Arial" w:hAnsi="Arial" w:cs="Arial"/>
          <w:sz w:val="24"/>
          <w:szCs w:val="24"/>
        </w:rPr>
        <w:t>boAt</w:t>
      </w:r>
      <w:proofErr w:type="spellEnd"/>
      <w:r w:rsidR="00777061" w:rsidRPr="00777061">
        <w:rPr>
          <w:rFonts w:ascii="Arial" w:hAnsi="Arial" w:cs="Arial"/>
          <w:sz w:val="24"/>
          <w:szCs w:val="24"/>
        </w:rPr>
        <w:t>, 2022)</w:t>
      </w:r>
      <w:r w:rsidRPr="00F161F0">
        <w:rPr>
          <w:rFonts w:ascii="Arial" w:hAnsi="Arial" w:cs="Arial"/>
          <w:sz w:val="24"/>
          <w:szCs w:val="24"/>
        </w:rPr>
        <w:t xml:space="preserve">. </w:t>
      </w:r>
    </w:p>
    <w:p w14:paraId="05E351AA" w14:textId="085E6369" w:rsidR="003E5198" w:rsidRPr="003E5198" w:rsidRDefault="003E5198" w:rsidP="003E5198">
      <w:pPr>
        <w:spacing w:before="240" w:line="360" w:lineRule="auto"/>
        <w:jc w:val="center"/>
        <w:rPr>
          <w:rFonts w:ascii="Arial" w:hAnsi="Arial" w:cs="Arial"/>
          <w:i/>
          <w:iCs/>
        </w:rPr>
      </w:pPr>
      <w:r w:rsidRPr="003E5198">
        <w:rPr>
          <w:i/>
          <w:iCs/>
          <w:noProof/>
        </w:rPr>
        <w:drawing>
          <wp:inline distT="0" distB="0" distL="0" distR="0" wp14:anchorId="7B627EB7" wp14:editId="13C43B24">
            <wp:extent cx="5731510" cy="2999740"/>
            <wp:effectExtent l="0" t="0" r="2540" b="0"/>
            <wp:docPr id="1918260741" name="Picture 1" descr="Success Story of BoAt Company: Riding the Waves of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ccess Story of BoAt Company: Riding the Waves of Su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99740"/>
                    </a:xfrm>
                    <a:prstGeom prst="rect">
                      <a:avLst/>
                    </a:prstGeom>
                    <a:noFill/>
                    <a:ln>
                      <a:noFill/>
                    </a:ln>
                  </pic:spPr>
                </pic:pic>
              </a:graphicData>
            </a:graphic>
          </wp:inline>
        </w:drawing>
      </w:r>
    </w:p>
    <w:p w14:paraId="0C7E2663" w14:textId="5CA2BCE0" w:rsidR="003E5198" w:rsidRPr="003E5198" w:rsidRDefault="003E5198" w:rsidP="003E5198">
      <w:pPr>
        <w:spacing w:before="240" w:line="360" w:lineRule="auto"/>
        <w:jc w:val="center"/>
        <w:rPr>
          <w:rFonts w:ascii="Arial" w:hAnsi="Arial" w:cs="Arial"/>
          <w:i/>
          <w:iCs/>
        </w:rPr>
      </w:pPr>
      <w:r w:rsidRPr="003E5198">
        <w:rPr>
          <w:rFonts w:ascii="Arial" w:hAnsi="Arial" w:cs="Arial"/>
          <w:i/>
          <w:iCs/>
        </w:rPr>
        <w:t>Source: https://www.tvisha.com/blog/the-success-story-of-boat-company</w:t>
      </w:r>
    </w:p>
    <w:p w14:paraId="33107DE2" w14:textId="16928D8A"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anchor of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rapid rise was these spirited individuals, who were perpetually on the move and pursuing their ambitions. From spearheading the Indian earwear and TWS market to collaborating with IPL teams and pop culture personalities such as Shreyas Iyer and Diljit Dosanjh, </w:t>
      </w:r>
      <w:proofErr w:type="spellStart"/>
      <w:r w:rsidRPr="00F161F0">
        <w:rPr>
          <w:rFonts w:ascii="Arial" w:hAnsi="Arial" w:cs="Arial"/>
          <w:sz w:val="24"/>
          <w:szCs w:val="24"/>
        </w:rPr>
        <w:t>boAt</w:t>
      </w:r>
      <w:proofErr w:type="spellEnd"/>
      <w:r w:rsidRPr="00F161F0">
        <w:rPr>
          <w:rFonts w:ascii="Arial" w:hAnsi="Arial" w:cs="Arial"/>
          <w:sz w:val="24"/>
          <w:szCs w:val="24"/>
        </w:rPr>
        <w:t xml:space="preserve"> has redefined the concept of a homegrown lifestyle tech brand</w:t>
      </w:r>
      <w:r w:rsidR="00900C03">
        <w:rPr>
          <w:rFonts w:ascii="Arial" w:hAnsi="Arial" w:cs="Arial"/>
          <w:sz w:val="24"/>
          <w:szCs w:val="24"/>
        </w:rPr>
        <w:t xml:space="preserve"> </w:t>
      </w:r>
      <w:r w:rsidR="00900C03" w:rsidRPr="00900C03">
        <w:rPr>
          <w:rFonts w:ascii="Arial" w:hAnsi="Arial" w:cs="Arial"/>
          <w:sz w:val="24"/>
          <w:szCs w:val="24"/>
        </w:rPr>
        <w:t>(</w:t>
      </w:r>
      <w:proofErr w:type="spellStart"/>
      <w:r w:rsidR="00900C03" w:rsidRPr="00900C03">
        <w:rPr>
          <w:rFonts w:ascii="Arial" w:hAnsi="Arial" w:cs="Arial"/>
          <w:sz w:val="24"/>
          <w:szCs w:val="24"/>
        </w:rPr>
        <w:t>boAt</w:t>
      </w:r>
      <w:proofErr w:type="spellEnd"/>
      <w:r w:rsidR="00900C03" w:rsidRPr="00900C03">
        <w:rPr>
          <w:rFonts w:ascii="Arial" w:hAnsi="Arial" w:cs="Arial"/>
          <w:sz w:val="24"/>
          <w:szCs w:val="24"/>
        </w:rPr>
        <w:t>, 2022)</w:t>
      </w:r>
      <w:r w:rsidRPr="00F161F0">
        <w:rPr>
          <w:rFonts w:ascii="Arial" w:hAnsi="Arial" w:cs="Arial"/>
          <w:sz w:val="24"/>
          <w:szCs w:val="24"/>
        </w:rPr>
        <w:t>.</w:t>
      </w:r>
    </w:p>
    <w:p w14:paraId="4ACCB121" w14:textId="77777777" w:rsidR="00900C03"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brand is currently focused on a new frontier: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a smart, anti-theft backpack that is specifically designed for the digital nomads, students, and urban combatants of the present day.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more than a bag; </w:t>
      </w:r>
      <w:r w:rsidR="00362AEA" w:rsidRPr="00F161F0">
        <w:rPr>
          <w:rFonts w:ascii="Arial" w:hAnsi="Arial" w:cs="Arial"/>
          <w:sz w:val="24"/>
          <w:szCs w:val="24"/>
        </w:rPr>
        <w:t>it is</w:t>
      </w:r>
      <w:r w:rsidRPr="00F161F0">
        <w:rPr>
          <w:rFonts w:ascii="Arial" w:hAnsi="Arial" w:cs="Arial"/>
          <w:sz w:val="24"/>
          <w:szCs w:val="24"/>
        </w:rPr>
        <w:t xml:space="preserve"> a lifestyle enhancement. It boasts a Bluetooth tracker, built-in speaker, USB charging port, and sleek, minimalist styling. </w:t>
      </w:r>
    </w:p>
    <w:p w14:paraId="1ABA18B3" w14:textId="7C7CD672"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This report </w:t>
      </w:r>
      <w:r w:rsidR="00900C03" w:rsidRPr="00F161F0">
        <w:rPr>
          <w:rFonts w:ascii="Arial" w:hAnsi="Arial" w:cs="Arial"/>
          <w:sz w:val="24"/>
          <w:szCs w:val="24"/>
        </w:rPr>
        <w:t>outlines</w:t>
      </w:r>
      <w:r w:rsidRPr="00F161F0">
        <w:rPr>
          <w:rFonts w:ascii="Arial" w:hAnsi="Arial" w:cs="Arial"/>
          <w:sz w:val="24"/>
          <w:szCs w:val="24"/>
        </w:rPr>
        <w:t xml:space="preserve"> the strategic evolution of this brand extension, including market opportunity, STP analysis, and consumer persona. Additionally, it incorporates a 7P </w:t>
      </w:r>
      <w:r w:rsidRPr="00F161F0">
        <w:rPr>
          <w:rFonts w:ascii="Arial" w:hAnsi="Arial" w:cs="Arial"/>
          <w:sz w:val="24"/>
          <w:szCs w:val="24"/>
        </w:rPr>
        <w:lastRenderedPageBreak/>
        <w:t xml:space="preserve">marketing mix strategy to guarantee that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launches with the same panache and soul that characterises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experience.</w:t>
      </w:r>
    </w:p>
    <w:p w14:paraId="1514FE31" w14:textId="77777777" w:rsidR="00F161F0" w:rsidRPr="00CE55A2" w:rsidRDefault="00F161F0" w:rsidP="00777061">
      <w:pPr>
        <w:pStyle w:val="Heading1"/>
        <w:spacing w:before="240" w:line="360" w:lineRule="auto"/>
        <w:rPr>
          <w:rFonts w:ascii="Arial" w:hAnsi="Arial" w:cs="Arial"/>
          <w:b/>
          <w:bCs/>
          <w:color w:val="auto"/>
          <w:sz w:val="24"/>
          <w:szCs w:val="24"/>
        </w:rPr>
      </w:pPr>
      <w:bookmarkStart w:id="1" w:name="_Toc195896381"/>
      <w:r w:rsidRPr="00362AEA">
        <w:rPr>
          <w:rFonts w:ascii="Arial" w:hAnsi="Arial" w:cs="Arial"/>
          <w:b/>
          <w:bCs/>
          <w:color w:val="auto"/>
          <w:sz w:val="24"/>
          <w:szCs w:val="24"/>
        </w:rPr>
        <w:t>2</w:t>
      </w:r>
      <w:r w:rsidRPr="00CE55A2">
        <w:rPr>
          <w:rFonts w:ascii="Arial" w:hAnsi="Arial" w:cs="Arial"/>
          <w:b/>
          <w:bCs/>
          <w:color w:val="auto"/>
          <w:sz w:val="24"/>
          <w:szCs w:val="24"/>
        </w:rPr>
        <w:t>. Brand Extension Overview</w:t>
      </w:r>
      <w:bookmarkEnd w:id="1"/>
    </w:p>
    <w:p w14:paraId="0AA00FA8" w14:textId="77777777" w:rsidR="00900C03"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a groundbreaking innovation in the realm of smart lifestyle accessories, specifically tailored to the requirements of the fast-paced, fashion-conscious generation in India. The ideal travel companion for students, commuters and digital nomads, this next-generation backpack combines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signature tech-driven flare with practical innovation. </w:t>
      </w:r>
    </w:p>
    <w:p w14:paraId="5EBB9901" w14:textId="097780D6" w:rsidR="003E5198" w:rsidRDefault="003E5198" w:rsidP="00777061">
      <w:pPr>
        <w:spacing w:before="240" w:line="360" w:lineRule="auto"/>
        <w:jc w:val="both"/>
        <w:rPr>
          <w:rFonts w:ascii="Arial" w:hAnsi="Arial" w:cs="Arial"/>
          <w:sz w:val="24"/>
          <w:szCs w:val="24"/>
        </w:rPr>
      </w:pPr>
      <w:r>
        <w:rPr>
          <w:noProof/>
        </w:rPr>
        <w:drawing>
          <wp:inline distT="0" distB="0" distL="0" distR="0" wp14:anchorId="718CE6AB" wp14:editId="629ECDA8">
            <wp:extent cx="5731510" cy="5731510"/>
            <wp:effectExtent l="0" t="0" r="2540" b="2540"/>
            <wp:docPr id="2088615112" name="Picture 2" descr="BANGE Travel laptop Smart Backpack，Anti Theft Travel Carry on Backpack –  BANGE b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NGE Travel laptop Smart Backpack，Anti Theft Travel Carry on Backpack –  BANGE ba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D9F4C07" w14:textId="1FC1DA1E" w:rsidR="003E5198" w:rsidRPr="003E5198" w:rsidRDefault="003E5198" w:rsidP="003E5198">
      <w:pPr>
        <w:spacing w:before="240" w:line="360" w:lineRule="auto"/>
        <w:jc w:val="center"/>
        <w:rPr>
          <w:rFonts w:ascii="Arial" w:hAnsi="Arial" w:cs="Arial"/>
          <w:i/>
          <w:iCs/>
          <w:sz w:val="18"/>
          <w:szCs w:val="18"/>
        </w:rPr>
      </w:pPr>
      <w:r w:rsidRPr="003E5198">
        <w:rPr>
          <w:rFonts w:ascii="Arial" w:hAnsi="Arial" w:cs="Arial"/>
          <w:i/>
          <w:iCs/>
          <w:sz w:val="18"/>
          <w:szCs w:val="18"/>
        </w:rPr>
        <w:t>Source: https://www.mybange.com/products/bange-travel-laptop-smart-backpack-anti-theft-travel-carry-on-backpack-with-usb-port-business-laptop-backpack-fits-15-6-inch-notebook</w:t>
      </w:r>
    </w:p>
    <w:p w14:paraId="22D7D720" w14:textId="6F60C6D0"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lastRenderedPageBreak/>
        <w:t xml:space="preserve">The bag is equipped with lockable compartments and concealed zippers to ensure the safety of essentials during transportation, thereby preventing </w:t>
      </w:r>
      <w:r w:rsidR="00900C03" w:rsidRPr="00F161F0">
        <w:rPr>
          <w:rFonts w:ascii="Arial" w:hAnsi="Arial" w:cs="Arial"/>
          <w:sz w:val="24"/>
          <w:szCs w:val="24"/>
        </w:rPr>
        <w:t>theft</w:t>
      </w:r>
      <w:r w:rsidRPr="00F161F0">
        <w:rPr>
          <w:rFonts w:ascii="Arial" w:hAnsi="Arial" w:cs="Arial"/>
          <w:sz w:val="24"/>
          <w:szCs w:val="24"/>
        </w:rPr>
        <w:t xml:space="preserve">. It is equipped with a Bluetooth sensor, which guarantees that users can locate their backpack through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app in the event of misplacement</w:t>
      </w:r>
      <w:r w:rsidR="00900C03">
        <w:rPr>
          <w:rFonts w:ascii="Arial" w:hAnsi="Arial" w:cs="Arial"/>
          <w:sz w:val="24"/>
          <w:szCs w:val="24"/>
        </w:rPr>
        <w:t xml:space="preserve"> </w:t>
      </w:r>
      <w:r w:rsidR="00900C03" w:rsidRPr="00900C03">
        <w:rPr>
          <w:rFonts w:ascii="Arial" w:hAnsi="Arial" w:cs="Arial"/>
          <w:sz w:val="24"/>
          <w:szCs w:val="24"/>
        </w:rPr>
        <w:t xml:space="preserve">(Wang </w:t>
      </w:r>
      <w:r w:rsidR="00900C03" w:rsidRPr="00900C03">
        <w:rPr>
          <w:rFonts w:ascii="Arial" w:hAnsi="Arial" w:cs="Arial"/>
          <w:i/>
          <w:iCs/>
          <w:sz w:val="24"/>
          <w:szCs w:val="24"/>
        </w:rPr>
        <w:t>et al.</w:t>
      </w:r>
      <w:r w:rsidR="00900C03" w:rsidRPr="00900C03">
        <w:rPr>
          <w:rFonts w:ascii="Arial" w:hAnsi="Arial" w:cs="Arial"/>
          <w:sz w:val="24"/>
          <w:szCs w:val="24"/>
        </w:rPr>
        <w:t>, 2025)</w:t>
      </w:r>
      <w:r w:rsidRPr="00F161F0">
        <w:rPr>
          <w:rFonts w:ascii="Arial" w:hAnsi="Arial" w:cs="Arial"/>
          <w:sz w:val="24"/>
          <w:szCs w:val="24"/>
        </w:rPr>
        <w:t>.</w:t>
      </w:r>
    </w:p>
    <w:p w14:paraId="4D64B214" w14:textId="74AE2E5D"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USB charging port ensures that devices are powered at all times and in any location, while a discrete built-in speaker enables users to </w:t>
      </w:r>
      <w:r w:rsidR="00900C03">
        <w:rPr>
          <w:rFonts w:ascii="Arial" w:hAnsi="Arial" w:cs="Arial"/>
          <w:sz w:val="24"/>
          <w:szCs w:val="24"/>
        </w:rPr>
        <w:t>party</w:t>
      </w:r>
      <w:r w:rsidRPr="00F161F0">
        <w:rPr>
          <w:rFonts w:ascii="Arial" w:hAnsi="Arial" w:cs="Arial"/>
          <w:sz w:val="24"/>
          <w:szCs w:val="24"/>
        </w:rPr>
        <w:t xml:space="preserve"> on the go.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not only functional, but also a fashion-forward statement, thanks to its ergonomic comfort and minimalist, water-resistant design. </w:t>
      </w:r>
    </w:p>
    <w:p w14:paraId="2B107FBC" w14:textId="77777777" w:rsidR="00995C39" w:rsidRPr="00362AEA" w:rsidRDefault="00000000" w:rsidP="00777061">
      <w:pPr>
        <w:pStyle w:val="Heading1"/>
        <w:spacing w:before="240" w:line="360" w:lineRule="auto"/>
        <w:rPr>
          <w:rFonts w:ascii="Arial" w:hAnsi="Arial" w:cs="Arial"/>
          <w:b/>
          <w:bCs/>
          <w:color w:val="auto"/>
          <w:sz w:val="24"/>
          <w:szCs w:val="24"/>
        </w:rPr>
      </w:pPr>
      <w:bookmarkStart w:id="2" w:name="_Toc195896382"/>
      <w:r w:rsidRPr="00362AEA">
        <w:rPr>
          <w:rFonts w:ascii="Arial" w:hAnsi="Arial" w:cs="Arial"/>
          <w:b/>
          <w:bCs/>
          <w:color w:val="auto"/>
          <w:sz w:val="24"/>
          <w:szCs w:val="24"/>
        </w:rPr>
        <w:t>3. Market Analysis and Opportunity</w:t>
      </w:r>
      <w:bookmarkEnd w:id="2"/>
    </w:p>
    <w:p w14:paraId="33011A4D" w14:textId="28BC25B7"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The urban population of India is expanding swiftly, with more than 35% of its citizens currently residing in cities. This figure is expected to increase to nearly 40% by 2030</w:t>
      </w:r>
      <w:r w:rsidR="00900C03">
        <w:rPr>
          <w:rFonts w:ascii="Arial" w:hAnsi="Arial" w:cs="Arial"/>
          <w:sz w:val="24"/>
          <w:szCs w:val="24"/>
        </w:rPr>
        <w:t xml:space="preserve"> </w:t>
      </w:r>
      <w:r w:rsidR="00900C03" w:rsidRPr="00900C03">
        <w:rPr>
          <w:rFonts w:ascii="Arial" w:hAnsi="Arial" w:cs="Arial"/>
          <w:sz w:val="24"/>
          <w:szCs w:val="24"/>
        </w:rPr>
        <w:t>(</w:t>
      </w:r>
      <w:proofErr w:type="spellStart"/>
      <w:r w:rsidR="00900C03" w:rsidRPr="00900C03">
        <w:rPr>
          <w:rFonts w:ascii="Arial" w:hAnsi="Arial" w:cs="Arial"/>
          <w:sz w:val="24"/>
          <w:szCs w:val="24"/>
        </w:rPr>
        <w:t>Kouamé</w:t>
      </w:r>
      <w:proofErr w:type="spellEnd"/>
      <w:r w:rsidR="00900C03" w:rsidRPr="00900C03">
        <w:rPr>
          <w:rFonts w:ascii="Arial" w:hAnsi="Arial" w:cs="Arial"/>
          <w:sz w:val="24"/>
          <w:szCs w:val="24"/>
        </w:rPr>
        <w:t>, 2024)</w:t>
      </w:r>
      <w:r w:rsidRPr="00F161F0">
        <w:rPr>
          <w:rFonts w:ascii="Arial" w:hAnsi="Arial" w:cs="Arial"/>
          <w:sz w:val="24"/>
          <w:szCs w:val="24"/>
        </w:rPr>
        <w:t>. This trend is replicated on a global scale, with urban areas housing over half of the world's population. Demand for smart travel solutions is being driven by three segments within this demographic: urban commuters, students, and digital nomads.</w:t>
      </w:r>
    </w:p>
    <w:p w14:paraId="39A1AE97" w14:textId="3DBB5096" w:rsidR="003E5198" w:rsidRPr="00E9429E" w:rsidRDefault="003E5198" w:rsidP="00E9429E">
      <w:pPr>
        <w:spacing w:before="240" w:line="360" w:lineRule="auto"/>
        <w:jc w:val="center"/>
        <w:rPr>
          <w:rFonts w:ascii="Arial" w:hAnsi="Arial" w:cs="Arial"/>
          <w:i/>
          <w:iCs/>
          <w:sz w:val="18"/>
          <w:szCs w:val="18"/>
        </w:rPr>
      </w:pPr>
      <w:r w:rsidRPr="00E9429E">
        <w:rPr>
          <w:rFonts w:ascii="Arial" w:hAnsi="Arial" w:cs="Arial"/>
          <w:i/>
          <w:iCs/>
          <w:noProof/>
          <w:sz w:val="18"/>
          <w:szCs w:val="18"/>
        </w:rPr>
        <w:drawing>
          <wp:inline distT="0" distB="0" distL="0" distR="0" wp14:anchorId="560F6C0C" wp14:editId="3F352F0F">
            <wp:extent cx="5731510" cy="2723515"/>
            <wp:effectExtent l="0" t="0" r="2540" b="635"/>
            <wp:docPr id="1170222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22362" name=""/>
                    <pic:cNvPicPr/>
                  </pic:nvPicPr>
                  <pic:blipFill>
                    <a:blip r:embed="rId11"/>
                    <a:stretch>
                      <a:fillRect/>
                    </a:stretch>
                  </pic:blipFill>
                  <pic:spPr>
                    <a:xfrm>
                      <a:off x="0" y="0"/>
                      <a:ext cx="5731510" cy="2723515"/>
                    </a:xfrm>
                    <a:prstGeom prst="rect">
                      <a:avLst/>
                    </a:prstGeom>
                  </pic:spPr>
                </pic:pic>
              </a:graphicData>
            </a:graphic>
          </wp:inline>
        </w:drawing>
      </w:r>
    </w:p>
    <w:p w14:paraId="7F35D66C" w14:textId="2B4EE899" w:rsidR="00E9429E" w:rsidRPr="00E9429E" w:rsidRDefault="00E9429E" w:rsidP="00E9429E">
      <w:pPr>
        <w:spacing w:before="240" w:line="360" w:lineRule="auto"/>
        <w:jc w:val="center"/>
        <w:rPr>
          <w:rFonts w:ascii="Arial" w:hAnsi="Arial" w:cs="Arial"/>
          <w:i/>
          <w:iCs/>
          <w:sz w:val="18"/>
          <w:szCs w:val="18"/>
        </w:rPr>
      </w:pPr>
      <w:bookmarkStart w:id="3" w:name="_Hlk195896279"/>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https://www.ericsson.com/en/reports-and-papers/consumerlab/reports/augmenting-the-daily-commute</w:t>
      </w:r>
    </w:p>
    <w:bookmarkEnd w:id="3"/>
    <w:p w14:paraId="4C5ACEFE" w14:textId="74303289" w:rsidR="00995C39" w:rsidRPr="00F161F0" w:rsidRDefault="00900C03" w:rsidP="00777061">
      <w:pPr>
        <w:spacing w:before="240" w:line="360" w:lineRule="auto"/>
        <w:jc w:val="both"/>
        <w:rPr>
          <w:rFonts w:ascii="Arial" w:hAnsi="Arial" w:cs="Arial"/>
          <w:sz w:val="24"/>
          <w:szCs w:val="24"/>
        </w:rPr>
      </w:pPr>
      <w:r>
        <w:rPr>
          <w:rFonts w:ascii="Arial" w:hAnsi="Arial" w:cs="Arial"/>
          <w:sz w:val="24"/>
          <w:szCs w:val="24"/>
        </w:rPr>
        <w:t>M</w:t>
      </w:r>
      <w:r w:rsidRPr="00F161F0">
        <w:rPr>
          <w:rFonts w:ascii="Arial" w:hAnsi="Arial" w:cs="Arial"/>
          <w:sz w:val="24"/>
          <w:szCs w:val="24"/>
        </w:rPr>
        <w:t>ore than one-third of commuters worldwide perceive that the infrastructure in their cities is becoming more burdensome</w:t>
      </w:r>
      <w:r>
        <w:rPr>
          <w:rFonts w:ascii="Arial" w:hAnsi="Arial" w:cs="Arial"/>
          <w:sz w:val="24"/>
          <w:szCs w:val="24"/>
        </w:rPr>
        <w:t xml:space="preserve"> </w:t>
      </w:r>
      <w:r w:rsidRPr="00900C03">
        <w:rPr>
          <w:rFonts w:ascii="Arial" w:hAnsi="Arial" w:cs="Arial"/>
          <w:sz w:val="24"/>
          <w:szCs w:val="24"/>
        </w:rPr>
        <w:t>(Ericsson, 2020)</w:t>
      </w:r>
      <w:r w:rsidRPr="00F161F0">
        <w:rPr>
          <w:rFonts w:ascii="Arial" w:hAnsi="Arial" w:cs="Arial"/>
          <w:sz w:val="24"/>
          <w:szCs w:val="24"/>
        </w:rPr>
        <w:t xml:space="preserve">. More than 25% of residents in high-density metros such as Delhi are of the opinion that the current mobility infrastructure is already overburdened. This presents an opportunity for practical, </w:t>
      </w:r>
      <w:r w:rsidRPr="00F161F0">
        <w:rPr>
          <w:rFonts w:ascii="Arial" w:hAnsi="Arial" w:cs="Arial"/>
          <w:sz w:val="24"/>
          <w:szCs w:val="24"/>
        </w:rPr>
        <w:lastRenderedPageBreak/>
        <w:t xml:space="preserve">technology-enhanced mobility accessories, such as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knapsack, that provide commuters with support that extends beyond transportation.</w:t>
      </w:r>
    </w:p>
    <w:p w14:paraId="52C3CA01" w14:textId="437DE3AA"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However, consumer behaviour also indicates a change in the way in which commuting time is perceived. The "Savvy Commuters" segment, which is comprised of one in four commuters, is exceedingly satisfied with their travel experience as a result of their deliberate digital engagement. It is important to note that 65% of these individuals utilise their smartphones on a continuous basis while travelling, frequently consuming audio content</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This underscores the allure of integrated features such as the USB charging port and built-in speaker of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w:t>
      </w:r>
    </w:p>
    <w:p w14:paraId="23FB1655" w14:textId="733F520A" w:rsidR="003E5198" w:rsidRDefault="003E5198" w:rsidP="00E9429E">
      <w:pPr>
        <w:spacing w:before="240" w:line="360" w:lineRule="auto"/>
        <w:jc w:val="center"/>
        <w:rPr>
          <w:rFonts w:ascii="Arial" w:hAnsi="Arial" w:cs="Arial"/>
          <w:sz w:val="24"/>
          <w:szCs w:val="24"/>
        </w:rPr>
      </w:pPr>
      <w:r w:rsidRPr="003E5198">
        <w:rPr>
          <w:rFonts w:ascii="Arial" w:hAnsi="Arial" w:cs="Arial"/>
          <w:noProof/>
          <w:sz w:val="24"/>
          <w:szCs w:val="24"/>
        </w:rPr>
        <w:drawing>
          <wp:inline distT="0" distB="0" distL="0" distR="0" wp14:anchorId="5F3B4CAE" wp14:editId="5E744C1D">
            <wp:extent cx="5731510" cy="2785745"/>
            <wp:effectExtent l="0" t="0" r="2540" b="0"/>
            <wp:docPr id="2117745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45491" name=""/>
                    <pic:cNvPicPr/>
                  </pic:nvPicPr>
                  <pic:blipFill>
                    <a:blip r:embed="rId12"/>
                    <a:stretch>
                      <a:fillRect/>
                    </a:stretch>
                  </pic:blipFill>
                  <pic:spPr>
                    <a:xfrm>
                      <a:off x="0" y="0"/>
                      <a:ext cx="5731510" cy="2785745"/>
                    </a:xfrm>
                    <a:prstGeom prst="rect">
                      <a:avLst/>
                    </a:prstGeom>
                  </pic:spPr>
                </pic:pic>
              </a:graphicData>
            </a:graphic>
          </wp:inline>
        </w:drawing>
      </w:r>
    </w:p>
    <w:p w14:paraId="4F587F4D" w14:textId="77777777" w:rsidR="00E9429E" w:rsidRPr="00E9429E" w:rsidRDefault="00E9429E" w:rsidP="00E9429E">
      <w:pPr>
        <w:spacing w:before="240" w:line="360" w:lineRule="auto"/>
        <w:jc w:val="center"/>
        <w:rPr>
          <w:rFonts w:ascii="Arial" w:hAnsi="Arial" w:cs="Arial"/>
          <w:i/>
          <w:iCs/>
          <w:sz w:val="18"/>
          <w:szCs w:val="18"/>
        </w:rPr>
      </w:pPr>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https://www.ericsson.com/en/reports-and-papers/consumerlab/reports/augmenting-the-daily-commute</w:t>
      </w:r>
    </w:p>
    <w:p w14:paraId="3C295923" w14:textId="5C44FFDB"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Additionally, commuters prioritise safety and mental space. Features such as anti-theft designs, concealed compartments, and GPS tracking are in line with consumer expectations for peace of mind during transit, as 54% of Savvy Commuters identified "mental space" as a critical factor</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Users are in search of accessories that provide privacy, security, and control as mobility transitions from ownership to shared usage.</w:t>
      </w:r>
    </w:p>
    <w:p w14:paraId="194D6637" w14:textId="49535F6F"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There is a developing global trend of reliance on technology-driven commuting support. In reality, 58% </w:t>
      </w:r>
      <w:r w:rsidR="00900C03">
        <w:rPr>
          <w:rFonts w:ascii="Arial" w:hAnsi="Arial" w:cs="Arial"/>
          <w:sz w:val="24"/>
          <w:szCs w:val="24"/>
        </w:rPr>
        <w:t>people</w:t>
      </w:r>
      <w:r w:rsidRPr="00F161F0">
        <w:rPr>
          <w:rFonts w:ascii="Arial" w:hAnsi="Arial" w:cs="Arial"/>
          <w:sz w:val="24"/>
          <w:szCs w:val="24"/>
        </w:rPr>
        <w:t xml:space="preserve"> indicate a strong interest in safety-enhancing features, such as real-time alerts and location monitoring</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w:t>
      </w:r>
      <w:r w:rsidRPr="00F161F0">
        <w:rPr>
          <w:rFonts w:ascii="Arial" w:hAnsi="Arial" w:cs="Arial"/>
          <w:sz w:val="24"/>
          <w:szCs w:val="24"/>
        </w:rPr>
        <w:lastRenderedPageBreak/>
        <w:t>takes advantage of this requirement by providing a Bluetooth tracker and seamless app integration.</w:t>
      </w:r>
    </w:p>
    <w:p w14:paraId="4956FEEE" w14:textId="77777777" w:rsidR="00995C39" w:rsidRPr="00F161F0" w:rsidRDefault="00000000" w:rsidP="00777061">
      <w:pPr>
        <w:pStyle w:val="Heading1"/>
        <w:spacing w:before="240" w:line="360" w:lineRule="auto"/>
        <w:rPr>
          <w:rFonts w:ascii="Arial" w:hAnsi="Arial" w:cs="Arial"/>
          <w:sz w:val="24"/>
          <w:szCs w:val="24"/>
        </w:rPr>
      </w:pPr>
      <w:bookmarkStart w:id="4" w:name="_Toc195896383"/>
      <w:r w:rsidRPr="00362AEA">
        <w:rPr>
          <w:rFonts w:ascii="Arial" w:hAnsi="Arial" w:cs="Arial"/>
          <w:b/>
          <w:bCs/>
          <w:color w:val="auto"/>
          <w:sz w:val="24"/>
          <w:szCs w:val="24"/>
        </w:rPr>
        <w:t>4. Segmentation, Targeting, and Positioning (STP)</w:t>
      </w:r>
      <w:bookmarkEnd w:id="4"/>
    </w:p>
    <w:p w14:paraId="297EDE15" w14:textId="0439054B" w:rsidR="00995C39" w:rsidRPr="00362AEA" w:rsidRDefault="00F161F0" w:rsidP="00777061">
      <w:pPr>
        <w:pStyle w:val="Heading2"/>
        <w:spacing w:before="240" w:line="360" w:lineRule="auto"/>
        <w:rPr>
          <w:rFonts w:ascii="Arial" w:hAnsi="Arial" w:cs="Arial"/>
          <w:b/>
          <w:bCs/>
          <w:i/>
          <w:iCs/>
          <w:color w:val="auto"/>
          <w:sz w:val="24"/>
          <w:szCs w:val="24"/>
        </w:rPr>
      </w:pPr>
      <w:bookmarkStart w:id="5" w:name="_Toc195896384"/>
      <w:r w:rsidRPr="00362AEA">
        <w:rPr>
          <w:rFonts w:ascii="Arial" w:hAnsi="Arial" w:cs="Arial"/>
          <w:b/>
          <w:bCs/>
          <w:i/>
          <w:iCs/>
          <w:color w:val="auto"/>
          <w:sz w:val="24"/>
          <w:szCs w:val="24"/>
        </w:rPr>
        <w:t>4.1 Market Segmentation</w:t>
      </w:r>
      <w:bookmarkEnd w:id="5"/>
    </w:p>
    <w:p w14:paraId="1E2365E2" w14:textId="0EBFC429"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target market is comprised of India's increasingly urbanising, digitally connected population. The segmentation is fundamentally based on demographic, psychographic, and behavioural factors</w:t>
      </w:r>
      <w:r w:rsidR="00900C03">
        <w:rPr>
          <w:rFonts w:ascii="Arial" w:hAnsi="Arial" w:cs="Arial"/>
          <w:sz w:val="24"/>
          <w:szCs w:val="24"/>
        </w:rPr>
        <w:t xml:space="preserve"> </w:t>
      </w:r>
      <w:r w:rsidR="00900C03" w:rsidRPr="00900C03">
        <w:rPr>
          <w:rFonts w:ascii="Arial" w:hAnsi="Arial" w:cs="Arial"/>
          <w:sz w:val="24"/>
          <w:szCs w:val="24"/>
        </w:rPr>
        <w:t>(</w:t>
      </w:r>
      <w:proofErr w:type="spellStart"/>
      <w:r w:rsidR="00900C03" w:rsidRPr="00900C03">
        <w:rPr>
          <w:rFonts w:ascii="Arial" w:hAnsi="Arial" w:cs="Arial"/>
          <w:sz w:val="24"/>
          <w:szCs w:val="24"/>
        </w:rPr>
        <w:t>Madzík</w:t>
      </w:r>
      <w:proofErr w:type="spellEnd"/>
      <w:r w:rsidR="00900C03" w:rsidRPr="00900C03">
        <w:rPr>
          <w:rFonts w:ascii="Arial" w:hAnsi="Arial" w:cs="Arial"/>
          <w:sz w:val="24"/>
          <w:szCs w:val="24"/>
        </w:rPr>
        <w:t xml:space="preserve"> </w:t>
      </w:r>
      <w:r w:rsidR="00900C03" w:rsidRPr="00900C03">
        <w:rPr>
          <w:rFonts w:ascii="Arial" w:hAnsi="Arial" w:cs="Arial"/>
          <w:i/>
          <w:iCs/>
          <w:sz w:val="24"/>
          <w:szCs w:val="24"/>
        </w:rPr>
        <w:t>et al.</w:t>
      </w:r>
      <w:r w:rsidR="00900C03" w:rsidRPr="00900C03">
        <w:rPr>
          <w:rFonts w:ascii="Arial" w:hAnsi="Arial" w:cs="Arial"/>
          <w:sz w:val="24"/>
          <w:szCs w:val="24"/>
        </w:rPr>
        <w:t>, 2021)</w:t>
      </w:r>
      <w:r w:rsidRPr="00F161F0">
        <w:rPr>
          <w:rFonts w:ascii="Arial" w:hAnsi="Arial" w:cs="Arial"/>
          <w:sz w:val="24"/>
          <w:szCs w:val="24"/>
        </w:rPr>
        <w:t xml:space="preserve">. Initially, a tech-savvy and vibrant group is represented by urban college students and young professionals between the ages of 18 and 30. This demographic is extremely mobile, frequently travelling between social gatherings, co-working spaces, and campuses. </w:t>
      </w:r>
    </w:p>
    <w:p w14:paraId="031A9B82" w14:textId="7BFA20F6"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Gen Z and millennials travel more frequently than elder generations and allocate nearly 29% of their income to travel-related experiences</w:t>
      </w:r>
      <w:r w:rsidR="00F05696">
        <w:rPr>
          <w:rFonts w:ascii="Arial" w:hAnsi="Arial" w:cs="Arial"/>
          <w:sz w:val="24"/>
          <w:szCs w:val="24"/>
        </w:rPr>
        <w:t xml:space="preserve"> </w:t>
      </w:r>
      <w:r w:rsidR="00F05696" w:rsidRPr="00F05696">
        <w:rPr>
          <w:rFonts w:ascii="Arial" w:hAnsi="Arial" w:cs="Arial"/>
          <w:sz w:val="24"/>
          <w:szCs w:val="24"/>
        </w:rPr>
        <w:t>(McKinsey &amp; Company, 2024)</w:t>
      </w:r>
      <w:r w:rsidRPr="00F161F0">
        <w:rPr>
          <w:rFonts w:ascii="Arial" w:hAnsi="Arial" w:cs="Arial"/>
          <w:sz w:val="24"/>
          <w:szCs w:val="24"/>
        </w:rPr>
        <w:t xml:space="preserve">. These consumers are profoundly motivated by aesthetic value, digital integration, and convenience—qualities that are fundamental to the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proposition.</w:t>
      </w:r>
    </w:p>
    <w:p w14:paraId="3DB967AC" w14:textId="37D7FA41" w:rsidR="003E5198" w:rsidRDefault="003E5198" w:rsidP="00E9429E">
      <w:pPr>
        <w:spacing w:before="240" w:line="360" w:lineRule="auto"/>
        <w:jc w:val="center"/>
        <w:rPr>
          <w:rFonts w:ascii="Arial" w:hAnsi="Arial" w:cs="Arial"/>
          <w:sz w:val="24"/>
          <w:szCs w:val="24"/>
        </w:rPr>
      </w:pPr>
      <w:r w:rsidRPr="003E5198">
        <w:rPr>
          <w:rFonts w:ascii="Arial" w:hAnsi="Arial" w:cs="Arial"/>
          <w:noProof/>
          <w:sz w:val="24"/>
          <w:szCs w:val="24"/>
        </w:rPr>
        <w:drawing>
          <wp:inline distT="0" distB="0" distL="0" distR="0" wp14:anchorId="73A85E0F" wp14:editId="48756BC3">
            <wp:extent cx="5731510" cy="1729105"/>
            <wp:effectExtent l="0" t="0" r="2540" b="4445"/>
            <wp:docPr id="476725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25301" name=""/>
                    <pic:cNvPicPr/>
                  </pic:nvPicPr>
                  <pic:blipFill>
                    <a:blip r:embed="rId13"/>
                    <a:stretch>
                      <a:fillRect/>
                    </a:stretch>
                  </pic:blipFill>
                  <pic:spPr>
                    <a:xfrm>
                      <a:off x="0" y="0"/>
                      <a:ext cx="5731510" cy="1729105"/>
                    </a:xfrm>
                    <a:prstGeom prst="rect">
                      <a:avLst/>
                    </a:prstGeom>
                  </pic:spPr>
                </pic:pic>
              </a:graphicData>
            </a:graphic>
          </wp:inline>
        </w:drawing>
      </w:r>
    </w:p>
    <w:p w14:paraId="1F9D6DA4" w14:textId="77777777" w:rsidR="00E9429E" w:rsidRPr="00E9429E" w:rsidRDefault="00E9429E" w:rsidP="00E9429E">
      <w:pPr>
        <w:spacing w:before="240" w:line="360" w:lineRule="auto"/>
        <w:jc w:val="center"/>
        <w:rPr>
          <w:rFonts w:ascii="Arial" w:hAnsi="Arial" w:cs="Arial"/>
          <w:i/>
          <w:iCs/>
          <w:sz w:val="18"/>
          <w:szCs w:val="18"/>
        </w:rPr>
      </w:pPr>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https://www.mckinsey.com/industries/travel/our-insights/the-state-of-tourism-and-hospitality-2024</w:t>
      </w:r>
    </w:p>
    <w:p w14:paraId="2ECC6F78" w14:textId="778C878F"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Another critical segment consists of digital nomads and remote professionals between the ages of 25 and 45. Flexibility, security, and seamless digital connectivity are the primary concerns of this cohort, which frequently combines work and leisure. This group, known as "Savvy Commuters," actively improves their commuting experience by utilising technology, with 65 percent of them consistently utilising mobile during travel</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w:t>
      </w:r>
    </w:p>
    <w:p w14:paraId="3A84E444" w14:textId="0193FA09" w:rsidR="003E5198" w:rsidRPr="00E9429E" w:rsidRDefault="003E5198" w:rsidP="00E9429E">
      <w:pPr>
        <w:spacing w:before="240" w:line="360" w:lineRule="auto"/>
        <w:jc w:val="center"/>
        <w:rPr>
          <w:rFonts w:ascii="Arial" w:hAnsi="Arial" w:cs="Arial"/>
          <w:i/>
          <w:iCs/>
          <w:sz w:val="18"/>
          <w:szCs w:val="18"/>
        </w:rPr>
      </w:pPr>
      <w:r w:rsidRPr="00E9429E">
        <w:rPr>
          <w:rFonts w:ascii="Arial" w:hAnsi="Arial" w:cs="Arial"/>
          <w:i/>
          <w:iCs/>
          <w:noProof/>
          <w:sz w:val="18"/>
          <w:szCs w:val="18"/>
        </w:rPr>
        <w:lastRenderedPageBreak/>
        <w:drawing>
          <wp:inline distT="0" distB="0" distL="0" distR="0" wp14:anchorId="24EBCD24" wp14:editId="6C821BE6">
            <wp:extent cx="5731510" cy="2839720"/>
            <wp:effectExtent l="0" t="0" r="2540" b="0"/>
            <wp:docPr id="1094130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30467" name=""/>
                    <pic:cNvPicPr/>
                  </pic:nvPicPr>
                  <pic:blipFill>
                    <a:blip r:embed="rId14"/>
                    <a:stretch>
                      <a:fillRect/>
                    </a:stretch>
                  </pic:blipFill>
                  <pic:spPr>
                    <a:xfrm>
                      <a:off x="0" y="0"/>
                      <a:ext cx="5731510" cy="2839720"/>
                    </a:xfrm>
                    <a:prstGeom prst="rect">
                      <a:avLst/>
                    </a:prstGeom>
                  </pic:spPr>
                </pic:pic>
              </a:graphicData>
            </a:graphic>
          </wp:inline>
        </w:drawing>
      </w:r>
    </w:p>
    <w:p w14:paraId="69B82877" w14:textId="238CD416" w:rsidR="00E9429E" w:rsidRPr="00E9429E" w:rsidRDefault="00E9429E" w:rsidP="00E9429E">
      <w:pPr>
        <w:spacing w:before="240" w:line="360" w:lineRule="auto"/>
        <w:jc w:val="center"/>
        <w:rPr>
          <w:rFonts w:ascii="Arial" w:hAnsi="Arial" w:cs="Arial"/>
          <w:i/>
          <w:iCs/>
          <w:sz w:val="18"/>
          <w:szCs w:val="18"/>
        </w:rPr>
      </w:pPr>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https://www.mckinsey.com/industries/travel/our-insights/the-state-of-tourism-and-hospitality-2024</w:t>
      </w:r>
    </w:p>
    <w:p w14:paraId="73DD0CA2" w14:textId="449835C8"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third segment concentrates on leisure travellers and domestic visitors, with a particular emphasis on the expanding middle class in India. India is one of the fastest-growing travel markets, with domestic air traffic anticipated to double by 2030 and travel expenditures expected to increase by 9 percent annually. These individuals are progressively investing in smart, stylish travel gear that provides both security and status. This audience benefits from the water-resistant design and anti-theft features of </w:t>
      </w:r>
      <w:proofErr w:type="spellStart"/>
      <w:r w:rsidRPr="00F161F0">
        <w:rPr>
          <w:rFonts w:ascii="Arial" w:hAnsi="Arial" w:cs="Arial"/>
          <w:sz w:val="24"/>
          <w:szCs w:val="24"/>
        </w:rPr>
        <w:t>TravelSafe</w:t>
      </w:r>
      <w:proofErr w:type="spellEnd"/>
      <w:r w:rsidRPr="00F161F0">
        <w:rPr>
          <w:rFonts w:ascii="Arial" w:hAnsi="Arial" w:cs="Arial"/>
          <w:sz w:val="24"/>
          <w:szCs w:val="24"/>
        </w:rPr>
        <w:t>, which not only enhances functionality but also enhances their lifestyle.</w:t>
      </w:r>
    </w:p>
    <w:p w14:paraId="023AA2FC" w14:textId="6BE208EE" w:rsidR="00995C39" w:rsidRPr="00362AEA" w:rsidRDefault="00F161F0" w:rsidP="00777061">
      <w:pPr>
        <w:pStyle w:val="Heading2"/>
        <w:spacing w:before="240" w:line="360" w:lineRule="auto"/>
        <w:rPr>
          <w:rFonts w:ascii="Arial" w:hAnsi="Arial" w:cs="Arial"/>
          <w:b/>
          <w:bCs/>
          <w:i/>
          <w:iCs/>
          <w:color w:val="auto"/>
          <w:sz w:val="24"/>
          <w:szCs w:val="24"/>
        </w:rPr>
      </w:pPr>
      <w:bookmarkStart w:id="6" w:name="_Toc195896385"/>
      <w:r w:rsidRPr="00362AEA">
        <w:rPr>
          <w:rFonts w:ascii="Arial" w:hAnsi="Arial" w:cs="Arial"/>
          <w:b/>
          <w:bCs/>
          <w:i/>
          <w:iCs/>
          <w:color w:val="auto"/>
          <w:sz w:val="24"/>
          <w:szCs w:val="24"/>
        </w:rPr>
        <w:t>4.2 Targeting</w:t>
      </w:r>
      <w:bookmarkEnd w:id="6"/>
    </w:p>
    <w:p w14:paraId="1E8B420A" w14:textId="77777777"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primary focus of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multi-segment targeting strategy will be urban adolescents and digital professionals. Young urbanites and college students in Tier 1 and Tier 2 cities who prioritise personal expression through technology and fashion comprise the primary target. These consumers are significantly influenced by contemporary culture, social media, and emerging lifestyle trends, and they anticipate that their accessories will reflect their identity. The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extension is a natural launching pad for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existing brand equity in the adolescent market, which has been further bolstered by celebrity endorsements and IPL partnerships.</w:t>
      </w:r>
    </w:p>
    <w:p w14:paraId="5F713EB8" w14:textId="4C64AA02"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Mobile professionals and remote workers aged 25 to 45 who require high functionality from their daily transport are a secondary, yet critical, target</w:t>
      </w:r>
      <w:r w:rsidR="00F05696">
        <w:rPr>
          <w:rFonts w:ascii="Arial" w:hAnsi="Arial" w:cs="Arial"/>
          <w:sz w:val="24"/>
          <w:szCs w:val="24"/>
        </w:rPr>
        <w:t xml:space="preserve"> </w:t>
      </w:r>
      <w:r w:rsidR="00F05696" w:rsidRPr="00F05696">
        <w:rPr>
          <w:rFonts w:ascii="Arial" w:hAnsi="Arial" w:cs="Arial"/>
          <w:sz w:val="24"/>
          <w:szCs w:val="24"/>
        </w:rPr>
        <w:t>(Ericsson, 2020)</w:t>
      </w:r>
      <w:r w:rsidRPr="00F161F0">
        <w:rPr>
          <w:rFonts w:ascii="Arial" w:hAnsi="Arial" w:cs="Arial"/>
          <w:sz w:val="24"/>
          <w:szCs w:val="24"/>
        </w:rPr>
        <w:t xml:space="preserve">. These users, who frequently commute long distances or work from multiple locations, </w:t>
      </w:r>
      <w:r w:rsidRPr="00F161F0">
        <w:rPr>
          <w:rFonts w:ascii="Arial" w:hAnsi="Arial" w:cs="Arial"/>
          <w:sz w:val="24"/>
          <w:szCs w:val="24"/>
        </w:rPr>
        <w:lastRenderedPageBreak/>
        <w:t xml:space="preserve">appreciate the security and convenience that digital accessibility and intelligent safety features provide. </w:t>
      </w:r>
      <w:r w:rsidR="00F05696">
        <w:rPr>
          <w:rFonts w:ascii="Arial" w:hAnsi="Arial" w:cs="Arial"/>
          <w:sz w:val="24"/>
          <w:szCs w:val="24"/>
        </w:rPr>
        <w:t>T</w:t>
      </w:r>
      <w:r w:rsidRPr="00F161F0">
        <w:rPr>
          <w:rFonts w:ascii="Arial" w:hAnsi="Arial" w:cs="Arial"/>
          <w:sz w:val="24"/>
          <w:szCs w:val="24"/>
        </w:rPr>
        <w:t xml:space="preserve">his demographic prioritises both physical and mental space during their commutes and participates in a variety of digital activities, including the management of work tasks and the listening of audio.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in perfect harmony with these requirements</w:t>
      </w:r>
      <w:r w:rsidR="00F05696">
        <w:rPr>
          <w:rFonts w:ascii="Arial" w:hAnsi="Arial" w:cs="Arial"/>
          <w:sz w:val="24"/>
          <w:szCs w:val="24"/>
        </w:rPr>
        <w:t xml:space="preserve"> </w:t>
      </w:r>
      <w:r w:rsidR="00F05696" w:rsidRPr="00F05696">
        <w:rPr>
          <w:rFonts w:ascii="Arial" w:hAnsi="Arial" w:cs="Arial"/>
          <w:sz w:val="24"/>
          <w:szCs w:val="24"/>
        </w:rPr>
        <w:t>(Ericsson, 2020)</w:t>
      </w:r>
      <w:r w:rsidRPr="00F161F0">
        <w:rPr>
          <w:rFonts w:ascii="Arial" w:hAnsi="Arial" w:cs="Arial"/>
          <w:sz w:val="24"/>
          <w:szCs w:val="24"/>
        </w:rPr>
        <w:t>.</w:t>
      </w:r>
    </w:p>
    <w:p w14:paraId="2F453853" w14:textId="24D8448E" w:rsidR="00267626" w:rsidRDefault="00267626" w:rsidP="00267626">
      <w:pPr>
        <w:spacing w:before="240" w:line="360" w:lineRule="auto"/>
        <w:jc w:val="center"/>
        <w:rPr>
          <w:rFonts w:ascii="Arial" w:hAnsi="Arial" w:cs="Arial"/>
          <w:sz w:val="24"/>
          <w:szCs w:val="24"/>
        </w:rPr>
      </w:pPr>
      <w:r w:rsidRPr="00267626">
        <w:rPr>
          <w:rFonts w:ascii="Arial" w:hAnsi="Arial" w:cs="Arial"/>
          <w:noProof/>
          <w:sz w:val="24"/>
          <w:szCs w:val="24"/>
        </w:rPr>
        <w:drawing>
          <wp:inline distT="0" distB="0" distL="0" distR="0" wp14:anchorId="17CAC817" wp14:editId="596ADF4A">
            <wp:extent cx="3619814" cy="3475021"/>
            <wp:effectExtent l="0" t="0" r="0" b="0"/>
            <wp:docPr id="575455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455428" name=""/>
                    <pic:cNvPicPr/>
                  </pic:nvPicPr>
                  <pic:blipFill>
                    <a:blip r:embed="rId15"/>
                    <a:stretch>
                      <a:fillRect/>
                    </a:stretch>
                  </pic:blipFill>
                  <pic:spPr>
                    <a:xfrm>
                      <a:off x="0" y="0"/>
                      <a:ext cx="3619814" cy="3475021"/>
                    </a:xfrm>
                    <a:prstGeom prst="rect">
                      <a:avLst/>
                    </a:prstGeom>
                  </pic:spPr>
                </pic:pic>
              </a:graphicData>
            </a:graphic>
          </wp:inline>
        </w:drawing>
      </w:r>
    </w:p>
    <w:p w14:paraId="59170A44" w14:textId="77777777" w:rsidR="00E9429E" w:rsidRPr="00E9429E" w:rsidRDefault="00E9429E" w:rsidP="00E9429E">
      <w:pPr>
        <w:spacing w:before="240" w:line="360" w:lineRule="auto"/>
        <w:jc w:val="center"/>
        <w:rPr>
          <w:rFonts w:ascii="Arial" w:hAnsi="Arial" w:cs="Arial"/>
          <w:i/>
          <w:iCs/>
          <w:sz w:val="18"/>
          <w:szCs w:val="18"/>
        </w:rPr>
      </w:pPr>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https://www.ericsson.com/en/reports-and-papers/consumerlab/reports/augmenting-the-daily-commute</w:t>
      </w:r>
    </w:p>
    <w:p w14:paraId="167FF575" w14:textId="6E466023"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broader targeting approach also </w:t>
      </w:r>
      <w:r w:rsidR="00362AEA" w:rsidRPr="00F161F0">
        <w:rPr>
          <w:rFonts w:ascii="Arial" w:hAnsi="Arial" w:cs="Arial"/>
          <w:sz w:val="24"/>
          <w:szCs w:val="24"/>
        </w:rPr>
        <w:t>considers</w:t>
      </w:r>
      <w:r w:rsidRPr="00F161F0">
        <w:rPr>
          <w:rFonts w:ascii="Arial" w:hAnsi="Arial" w:cs="Arial"/>
          <w:sz w:val="24"/>
          <w:szCs w:val="24"/>
        </w:rPr>
        <w:t xml:space="preserve"> the emerging aspirational consumers from India's smaller cities, a segment that is expanding swiftly as a result of increased disposable income and expanding digital access</w:t>
      </w:r>
      <w:r w:rsidR="00F05696">
        <w:rPr>
          <w:rFonts w:ascii="Arial" w:hAnsi="Arial" w:cs="Arial"/>
          <w:sz w:val="24"/>
          <w:szCs w:val="24"/>
        </w:rPr>
        <w:t xml:space="preserve"> </w:t>
      </w:r>
      <w:r w:rsidR="00F05696" w:rsidRPr="00F05696">
        <w:rPr>
          <w:rFonts w:ascii="Arial" w:hAnsi="Arial" w:cs="Arial"/>
          <w:sz w:val="24"/>
          <w:szCs w:val="24"/>
        </w:rPr>
        <w:t>(IBEF, 2025)</w:t>
      </w:r>
      <w:r w:rsidRPr="00F161F0">
        <w:rPr>
          <w:rFonts w:ascii="Arial" w:hAnsi="Arial" w:cs="Arial"/>
          <w:sz w:val="24"/>
          <w:szCs w:val="24"/>
        </w:rPr>
        <w:t>. These consumers are enthusiastic about investing in premium, functional accessories that represent upward mobility as India's domestic travel ecosystem develops in response to government-subsidized connectivity and increasing infrastructure investment.</w:t>
      </w:r>
    </w:p>
    <w:p w14:paraId="45F85076" w14:textId="13A361CD" w:rsidR="00995C39" w:rsidRPr="00362AEA" w:rsidRDefault="00F161F0" w:rsidP="00777061">
      <w:pPr>
        <w:pStyle w:val="Heading2"/>
        <w:spacing w:before="240" w:line="360" w:lineRule="auto"/>
        <w:rPr>
          <w:rFonts w:ascii="Arial" w:hAnsi="Arial" w:cs="Arial"/>
          <w:b/>
          <w:bCs/>
          <w:i/>
          <w:iCs/>
          <w:color w:val="auto"/>
          <w:sz w:val="24"/>
          <w:szCs w:val="24"/>
        </w:rPr>
      </w:pPr>
      <w:bookmarkStart w:id="7" w:name="_Toc195896386"/>
      <w:r w:rsidRPr="00362AEA">
        <w:rPr>
          <w:rFonts w:ascii="Arial" w:hAnsi="Arial" w:cs="Arial"/>
          <w:b/>
          <w:bCs/>
          <w:i/>
          <w:iCs/>
          <w:color w:val="auto"/>
          <w:sz w:val="24"/>
          <w:szCs w:val="24"/>
        </w:rPr>
        <w:t>4.3 Positioning</w:t>
      </w:r>
      <w:bookmarkEnd w:id="7"/>
      <w:r w:rsidRPr="00362AEA">
        <w:rPr>
          <w:rFonts w:ascii="Arial" w:hAnsi="Arial" w:cs="Arial"/>
          <w:b/>
          <w:bCs/>
          <w:i/>
          <w:iCs/>
          <w:color w:val="auto"/>
          <w:sz w:val="24"/>
          <w:szCs w:val="24"/>
        </w:rPr>
        <w:t xml:space="preserve"> </w:t>
      </w:r>
    </w:p>
    <w:p w14:paraId="6233993B" w14:textId="77777777" w:rsidR="00995C39"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a modern commuter experience that is redefined by its cutting-edge lifestyle accessory. It aspires to be a travel companion that reflects ambition, utility, and self-expression, rather than merely presenting itself as a rucksack. The brand extension maintains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distinctive boldness and design sensibility while </w:t>
      </w:r>
      <w:r w:rsidRPr="00F161F0">
        <w:rPr>
          <w:rFonts w:ascii="Arial" w:hAnsi="Arial" w:cs="Arial"/>
          <w:sz w:val="24"/>
          <w:szCs w:val="24"/>
        </w:rPr>
        <w:lastRenderedPageBreak/>
        <w:t>incorporating features that directly address real-world issues, including larceny during busy transits, misplaced bags, and a lack of charging access.</w:t>
      </w:r>
    </w:p>
    <w:p w14:paraId="06F5A068" w14:textId="699FE7B4" w:rsidR="00267626" w:rsidRDefault="00267626" w:rsidP="00E9429E">
      <w:pPr>
        <w:spacing w:before="240" w:line="360" w:lineRule="auto"/>
        <w:jc w:val="center"/>
        <w:rPr>
          <w:rFonts w:ascii="Arial" w:hAnsi="Arial" w:cs="Arial"/>
          <w:sz w:val="24"/>
          <w:szCs w:val="24"/>
        </w:rPr>
      </w:pPr>
      <w:r w:rsidRPr="00267626">
        <w:rPr>
          <w:rFonts w:ascii="Arial" w:hAnsi="Arial" w:cs="Arial"/>
          <w:noProof/>
          <w:sz w:val="24"/>
          <w:szCs w:val="24"/>
        </w:rPr>
        <w:drawing>
          <wp:inline distT="0" distB="0" distL="0" distR="0" wp14:anchorId="3688C7D2" wp14:editId="3FE2D9BA">
            <wp:extent cx="5731510" cy="2362835"/>
            <wp:effectExtent l="0" t="0" r="2540" b="0"/>
            <wp:docPr id="1351299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299600" name=""/>
                    <pic:cNvPicPr/>
                  </pic:nvPicPr>
                  <pic:blipFill>
                    <a:blip r:embed="rId16"/>
                    <a:stretch>
                      <a:fillRect/>
                    </a:stretch>
                  </pic:blipFill>
                  <pic:spPr>
                    <a:xfrm>
                      <a:off x="0" y="0"/>
                      <a:ext cx="5731510" cy="2362835"/>
                    </a:xfrm>
                    <a:prstGeom prst="rect">
                      <a:avLst/>
                    </a:prstGeom>
                  </pic:spPr>
                </pic:pic>
              </a:graphicData>
            </a:graphic>
          </wp:inline>
        </w:drawing>
      </w:r>
    </w:p>
    <w:p w14:paraId="174C1E99" w14:textId="77777777" w:rsidR="00E9429E" w:rsidRPr="00E9429E" w:rsidRDefault="00E9429E" w:rsidP="00E9429E">
      <w:pPr>
        <w:spacing w:before="240" w:line="360" w:lineRule="auto"/>
        <w:jc w:val="center"/>
        <w:rPr>
          <w:rFonts w:ascii="Arial" w:hAnsi="Arial" w:cs="Arial"/>
          <w:i/>
          <w:iCs/>
          <w:sz w:val="18"/>
          <w:szCs w:val="18"/>
        </w:rPr>
      </w:pPr>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https://www.mckinsey.com/industries/travel/our-insights/the-state-of-tourism-and-hospitality-2024</w:t>
      </w:r>
    </w:p>
    <w:p w14:paraId="708A4885" w14:textId="5CFBFEC5"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In a time when commuting is no longer perceived as a mere necessity but as an opportunity to recharge, entertain, and connect</w:t>
      </w:r>
      <w:r w:rsidR="00F05696">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provides a solution that complements this evolving behaviour</w:t>
      </w:r>
      <w:r w:rsidR="00F05696">
        <w:rPr>
          <w:rFonts w:ascii="Arial" w:hAnsi="Arial" w:cs="Arial"/>
          <w:sz w:val="24"/>
          <w:szCs w:val="24"/>
        </w:rPr>
        <w:t xml:space="preserve"> </w:t>
      </w:r>
      <w:r w:rsidR="00F05696" w:rsidRPr="00F05696">
        <w:rPr>
          <w:rFonts w:ascii="Arial" w:hAnsi="Arial" w:cs="Arial"/>
          <w:sz w:val="24"/>
          <w:szCs w:val="24"/>
        </w:rPr>
        <w:t>(Ericsson, 2020)</w:t>
      </w:r>
      <w:r w:rsidRPr="00F161F0">
        <w:rPr>
          <w:rFonts w:ascii="Arial" w:hAnsi="Arial" w:cs="Arial"/>
          <w:sz w:val="24"/>
          <w:szCs w:val="24"/>
        </w:rPr>
        <w:t xml:space="preserve">. This positioning is rooted in the concept of a "smart mobility lifestyle." It enables users to remain connected, maintain control, and move in a stylish manner, regardless of whether they are on campus, travelling between cities, or traversing metro lines. </w:t>
      </w:r>
    </w:p>
    <w:p w14:paraId="00C1D08F" w14:textId="77777777" w:rsidR="00995C39" w:rsidRPr="00362AEA" w:rsidRDefault="00000000" w:rsidP="00777061">
      <w:pPr>
        <w:pStyle w:val="Heading1"/>
        <w:spacing w:before="240" w:line="360" w:lineRule="auto"/>
        <w:rPr>
          <w:rFonts w:ascii="Arial" w:hAnsi="Arial" w:cs="Arial"/>
          <w:b/>
          <w:bCs/>
          <w:color w:val="auto"/>
          <w:sz w:val="24"/>
          <w:szCs w:val="24"/>
        </w:rPr>
      </w:pPr>
      <w:bookmarkStart w:id="8" w:name="_Toc195896387"/>
      <w:r w:rsidRPr="00362AEA">
        <w:rPr>
          <w:rFonts w:ascii="Arial" w:hAnsi="Arial" w:cs="Arial"/>
          <w:b/>
          <w:bCs/>
          <w:color w:val="auto"/>
          <w:sz w:val="24"/>
          <w:szCs w:val="24"/>
        </w:rPr>
        <w:t>5. Customer Persona</w:t>
      </w:r>
      <w:bookmarkEnd w:id="8"/>
    </w:p>
    <w:p w14:paraId="266AB10D" w14:textId="3F6D7ADA" w:rsidR="00995C39" w:rsidRPr="00362AEA" w:rsidRDefault="00F161F0" w:rsidP="00777061">
      <w:pPr>
        <w:pStyle w:val="Heading2"/>
        <w:spacing w:before="240" w:line="360" w:lineRule="auto"/>
        <w:rPr>
          <w:rFonts w:ascii="Arial" w:hAnsi="Arial" w:cs="Arial"/>
          <w:b/>
          <w:bCs/>
          <w:i/>
          <w:iCs/>
          <w:color w:val="auto"/>
          <w:sz w:val="24"/>
          <w:szCs w:val="24"/>
        </w:rPr>
      </w:pPr>
      <w:bookmarkStart w:id="9" w:name="_Toc195896388"/>
      <w:r w:rsidRPr="00362AEA">
        <w:rPr>
          <w:rFonts w:ascii="Arial" w:hAnsi="Arial" w:cs="Arial"/>
          <w:b/>
          <w:bCs/>
          <w:i/>
          <w:iCs/>
          <w:color w:val="auto"/>
          <w:sz w:val="24"/>
          <w:szCs w:val="24"/>
        </w:rPr>
        <w:t>5.1 Demographic Profile</w:t>
      </w:r>
      <w:bookmarkEnd w:id="9"/>
    </w:p>
    <w:p w14:paraId="487915ED" w14:textId="4DB93DF5"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Rohan, a 24-year-old male resident of a Tier 1 city such as Bengaluru or Pune, is the optimal customer for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He is currently working part-time as a freelance content creator and is pursuing a postgraduate degree. Rohan, who earns an estimated ₹35,000 per month and spends nearly ₹70,000 annually on travel and technology devices, is a representative of the emerging urban middle class in India. </w:t>
      </w:r>
    </w:p>
    <w:p w14:paraId="661714EA" w14:textId="5AB24F77"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The Indian travel expenditure is increasing at a rate of 9 percent annually</w:t>
      </w:r>
      <w:r w:rsidR="00F05696">
        <w:rPr>
          <w:rFonts w:ascii="Arial" w:hAnsi="Arial" w:cs="Arial"/>
          <w:sz w:val="24"/>
          <w:szCs w:val="24"/>
        </w:rPr>
        <w:t xml:space="preserve"> </w:t>
      </w:r>
      <w:r w:rsidR="00F05696" w:rsidRPr="00F05696">
        <w:rPr>
          <w:rFonts w:ascii="Arial" w:hAnsi="Arial" w:cs="Arial"/>
          <w:sz w:val="24"/>
          <w:szCs w:val="24"/>
        </w:rPr>
        <w:t>(McKinsey &amp; Company, 2024)</w:t>
      </w:r>
      <w:r w:rsidRPr="00F161F0">
        <w:rPr>
          <w:rFonts w:ascii="Arial" w:hAnsi="Arial" w:cs="Arial"/>
          <w:sz w:val="24"/>
          <w:szCs w:val="24"/>
        </w:rPr>
        <w:t xml:space="preserve">, with the majority of this growth being driven by young people from cities similar to his. He is a member of the Gen Z age group, which typically travels to </w:t>
      </w:r>
      <w:r w:rsidRPr="00F161F0">
        <w:rPr>
          <w:rFonts w:ascii="Arial" w:hAnsi="Arial" w:cs="Arial"/>
          <w:sz w:val="24"/>
          <w:szCs w:val="24"/>
        </w:rPr>
        <w:lastRenderedPageBreak/>
        <w:t>five destinations annually, with a nearly equal distribution between domestic and international destinations.</w:t>
      </w:r>
    </w:p>
    <w:p w14:paraId="1E8A4E82" w14:textId="559C1508"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Rohan resides in a co-living apartment, utilises public transportation or bike-sharing services on a daily basis, and favours lifestyle products that combine clever technology with minimalism. His purchasing decisions are significantly influenced by aesthetics, influencer endorsements, and online reviews. He adheres to the brand ambassadors of </w:t>
      </w:r>
      <w:proofErr w:type="spellStart"/>
      <w:r w:rsidRPr="00F161F0">
        <w:rPr>
          <w:rFonts w:ascii="Arial" w:hAnsi="Arial" w:cs="Arial"/>
          <w:sz w:val="24"/>
          <w:szCs w:val="24"/>
        </w:rPr>
        <w:t>boAt</w:t>
      </w:r>
      <w:proofErr w:type="spellEnd"/>
      <w:r w:rsidRPr="00F161F0">
        <w:rPr>
          <w:rFonts w:ascii="Arial" w:hAnsi="Arial" w:cs="Arial"/>
          <w:sz w:val="24"/>
          <w:szCs w:val="24"/>
        </w:rPr>
        <w:t>, such as Shreyas Iyer, on Instagram and views unboxing videos prior to purchasing any technology-related items</w:t>
      </w:r>
      <w:r w:rsidR="00F05696">
        <w:rPr>
          <w:rFonts w:ascii="Arial" w:hAnsi="Arial" w:cs="Arial"/>
          <w:sz w:val="24"/>
          <w:szCs w:val="24"/>
        </w:rPr>
        <w:t xml:space="preserve"> </w:t>
      </w:r>
      <w:r w:rsidR="00F05696" w:rsidRPr="00F05696">
        <w:rPr>
          <w:rFonts w:ascii="Arial" w:hAnsi="Arial" w:cs="Arial"/>
          <w:sz w:val="24"/>
          <w:szCs w:val="24"/>
        </w:rPr>
        <w:t>(</w:t>
      </w:r>
      <w:proofErr w:type="spellStart"/>
      <w:r w:rsidR="00F05696" w:rsidRPr="00F05696">
        <w:rPr>
          <w:rFonts w:ascii="Arial" w:hAnsi="Arial" w:cs="Arial"/>
          <w:sz w:val="24"/>
          <w:szCs w:val="24"/>
        </w:rPr>
        <w:t>boAt</w:t>
      </w:r>
      <w:proofErr w:type="spellEnd"/>
      <w:r w:rsidR="00F05696" w:rsidRPr="00F05696">
        <w:rPr>
          <w:rFonts w:ascii="Arial" w:hAnsi="Arial" w:cs="Arial"/>
          <w:sz w:val="24"/>
          <w:szCs w:val="24"/>
        </w:rPr>
        <w:t>, 2022)</w:t>
      </w:r>
      <w:r w:rsidRPr="00F161F0">
        <w:rPr>
          <w:rFonts w:ascii="Arial" w:hAnsi="Arial" w:cs="Arial"/>
          <w:sz w:val="24"/>
          <w:szCs w:val="24"/>
        </w:rPr>
        <w:t>.</w:t>
      </w:r>
    </w:p>
    <w:p w14:paraId="3AF285D4" w14:textId="10C9B601" w:rsidR="00995C39" w:rsidRPr="00F161F0" w:rsidRDefault="00F161F0" w:rsidP="00777061">
      <w:pPr>
        <w:pStyle w:val="Heading2"/>
        <w:spacing w:before="240" w:line="360" w:lineRule="auto"/>
        <w:rPr>
          <w:rFonts w:ascii="Arial" w:hAnsi="Arial" w:cs="Arial"/>
          <w:sz w:val="24"/>
          <w:szCs w:val="24"/>
        </w:rPr>
      </w:pPr>
      <w:bookmarkStart w:id="10" w:name="_Toc195896389"/>
      <w:r w:rsidRPr="00362AEA">
        <w:rPr>
          <w:rFonts w:ascii="Arial" w:hAnsi="Arial" w:cs="Arial"/>
          <w:b/>
          <w:bCs/>
          <w:i/>
          <w:iCs/>
          <w:color w:val="auto"/>
          <w:sz w:val="24"/>
          <w:szCs w:val="24"/>
        </w:rPr>
        <w:t>5.2 Psychographic Characteristics</w:t>
      </w:r>
      <w:bookmarkEnd w:id="10"/>
    </w:p>
    <w:p w14:paraId="5E07B3D8" w14:textId="1DB92C74"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Rohan </w:t>
      </w:r>
      <w:r w:rsidR="00900C03">
        <w:rPr>
          <w:rFonts w:ascii="Arial" w:hAnsi="Arial" w:cs="Arial"/>
          <w:sz w:val="24"/>
          <w:szCs w:val="24"/>
        </w:rPr>
        <w:t>i</w:t>
      </w:r>
      <w:r w:rsidRPr="00F161F0">
        <w:rPr>
          <w:rFonts w:ascii="Arial" w:hAnsi="Arial" w:cs="Arial"/>
          <w:sz w:val="24"/>
          <w:szCs w:val="24"/>
        </w:rPr>
        <w:t>s a "Savvy Commuter," a group of tech-savvy individuals who actively optimise their commute through digital engagement. While travelling, attending calls, editing short-form videos, or ingesting music, more than 65 percent of users, including him, utilise smartphones on a continuous basis</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w:t>
      </w:r>
    </w:p>
    <w:p w14:paraId="0C78DD4C" w14:textId="2D6FB48D" w:rsidR="00267626" w:rsidRDefault="00267626" w:rsidP="00E9429E">
      <w:pPr>
        <w:spacing w:before="240" w:line="360" w:lineRule="auto"/>
        <w:jc w:val="center"/>
        <w:rPr>
          <w:rFonts w:ascii="Arial" w:hAnsi="Arial" w:cs="Arial"/>
          <w:sz w:val="24"/>
          <w:szCs w:val="24"/>
        </w:rPr>
      </w:pPr>
      <w:r w:rsidRPr="00267626">
        <w:rPr>
          <w:rFonts w:ascii="Arial" w:hAnsi="Arial" w:cs="Arial"/>
          <w:noProof/>
          <w:sz w:val="24"/>
          <w:szCs w:val="24"/>
        </w:rPr>
        <w:drawing>
          <wp:inline distT="0" distB="0" distL="0" distR="0" wp14:anchorId="316E3FF8" wp14:editId="5A00146D">
            <wp:extent cx="5731510" cy="3027680"/>
            <wp:effectExtent l="0" t="0" r="2540" b="1270"/>
            <wp:docPr id="1245230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30322" name=""/>
                    <pic:cNvPicPr/>
                  </pic:nvPicPr>
                  <pic:blipFill>
                    <a:blip r:embed="rId17"/>
                    <a:stretch>
                      <a:fillRect/>
                    </a:stretch>
                  </pic:blipFill>
                  <pic:spPr>
                    <a:xfrm>
                      <a:off x="0" y="0"/>
                      <a:ext cx="5731510" cy="3027680"/>
                    </a:xfrm>
                    <a:prstGeom prst="rect">
                      <a:avLst/>
                    </a:prstGeom>
                  </pic:spPr>
                </pic:pic>
              </a:graphicData>
            </a:graphic>
          </wp:inline>
        </w:drawing>
      </w:r>
    </w:p>
    <w:p w14:paraId="6B7CF87A" w14:textId="77777777" w:rsidR="00E9429E" w:rsidRPr="00E9429E" w:rsidRDefault="00E9429E" w:rsidP="00E9429E">
      <w:pPr>
        <w:spacing w:before="240" w:line="360" w:lineRule="auto"/>
        <w:jc w:val="center"/>
        <w:rPr>
          <w:rFonts w:ascii="Arial" w:hAnsi="Arial" w:cs="Arial"/>
          <w:i/>
          <w:iCs/>
          <w:sz w:val="18"/>
          <w:szCs w:val="18"/>
        </w:rPr>
      </w:pPr>
      <w:r w:rsidRPr="00E9429E">
        <w:rPr>
          <w:rFonts w:ascii="Arial" w:hAnsi="Arial" w:cs="Arial"/>
          <w:i/>
          <w:iCs/>
          <w:sz w:val="18"/>
          <w:szCs w:val="18"/>
        </w:rPr>
        <w:t>Source:</w:t>
      </w:r>
      <w:r w:rsidRPr="00E9429E">
        <w:rPr>
          <w:i/>
          <w:iCs/>
          <w:sz w:val="18"/>
          <w:szCs w:val="18"/>
        </w:rPr>
        <w:t xml:space="preserve"> </w:t>
      </w:r>
      <w:r w:rsidRPr="00E9429E">
        <w:rPr>
          <w:rFonts w:ascii="Arial" w:hAnsi="Arial" w:cs="Arial"/>
          <w:i/>
          <w:iCs/>
          <w:sz w:val="18"/>
          <w:szCs w:val="18"/>
        </w:rPr>
        <w:t>https://www.mckinsey.com/industries/travel/our-insights/the-state-of-tourism-and-hospitality-2024</w:t>
      </w:r>
    </w:p>
    <w:p w14:paraId="7DA7CAA2" w14:textId="77777777" w:rsidR="00267626" w:rsidRDefault="00000000" w:rsidP="00777061">
      <w:pPr>
        <w:spacing w:before="240" w:line="360" w:lineRule="auto"/>
        <w:jc w:val="both"/>
        <w:rPr>
          <w:rFonts w:ascii="Arial" w:hAnsi="Arial" w:cs="Arial"/>
          <w:sz w:val="24"/>
          <w:szCs w:val="24"/>
        </w:rPr>
      </w:pPr>
      <w:r w:rsidRPr="00F161F0">
        <w:rPr>
          <w:rFonts w:ascii="Arial" w:hAnsi="Arial" w:cs="Arial"/>
          <w:sz w:val="24"/>
          <w:szCs w:val="24"/>
        </w:rPr>
        <w:t>Peace of mind and control during transit are of paramount emotional importance to him. He is increasingly concerned about larceny in densely populated metropolitan areas and is in search of reassurance through intelligent features</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w:t>
      </w:r>
    </w:p>
    <w:p w14:paraId="26A3D690" w14:textId="1435D856"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lastRenderedPageBreak/>
        <w:t>Products that can track his location, communicate with his smartphone, and offer on-the-go functionality are highly appealing. Gen Z prioritises "experiential spending" and places technology-enhanced travel accessories at the top of their discretionary budgets</w:t>
      </w:r>
      <w:r w:rsidR="00267626">
        <w:rPr>
          <w:rFonts w:ascii="Arial" w:hAnsi="Arial" w:cs="Arial"/>
          <w:sz w:val="24"/>
          <w:szCs w:val="24"/>
        </w:rPr>
        <w:t xml:space="preserve"> </w:t>
      </w:r>
      <w:r w:rsidR="00267626" w:rsidRPr="00267626">
        <w:rPr>
          <w:rFonts w:ascii="Arial" w:hAnsi="Arial" w:cs="Arial"/>
          <w:sz w:val="24"/>
          <w:szCs w:val="24"/>
        </w:rPr>
        <w:t>(McKinsey &amp; Company, 2024)</w:t>
      </w:r>
      <w:r w:rsidRPr="00F161F0">
        <w:rPr>
          <w:rFonts w:ascii="Arial" w:hAnsi="Arial" w:cs="Arial"/>
          <w:sz w:val="24"/>
          <w:szCs w:val="24"/>
        </w:rPr>
        <w:t>.</w:t>
      </w:r>
    </w:p>
    <w:p w14:paraId="766B2627" w14:textId="63B06D82" w:rsidR="00995C39" w:rsidRPr="00362AEA" w:rsidRDefault="00F161F0" w:rsidP="00777061">
      <w:pPr>
        <w:pStyle w:val="Heading2"/>
        <w:spacing w:before="240" w:line="360" w:lineRule="auto"/>
        <w:rPr>
          <w:rFonts w:ascii="Arial" w:hAnsi="Arial" w:cs="Arial"/>
          <w:b/>
          <w:bCs/>
          <w:i/>
          <w:iCs/>
          <w:color w:val="auto"/>
          <w:sz w:val="24"/>
          <w:szCs w:val="24"/>
        </w:rPr>
      </w:pPr>
      <w:bookmarkStart w:id="11" w:name="_Toc195896390"/>
      <w:r w:rsidRPr="00362AEA">
        <w:rPr>
          <w:rFonts w:ascii="Arial" w:hAnsi="Arial" w:cs="Arial"/>
          <w:b/>
          <w:bCs/>
          <w:i/>
          <w:iCs/>
          <w:color w:val="auto"/>
          <w:sz w:val="24"/>
          <w:szCs w:val="24"/>
        </w:rPr>
        <w:t>5.3 Behaviour and Lifestyle</w:t>
      </w:r>
      <w:bookmarkEnd w:id="11"/>
    </w:p>
    <w:p w14:paraId="07A3B031" w14:textId="77777777"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Rohan begins his day early, juggling remote work with college courses. He commutes for more than three hours each day, frequently engaging in multitasking activities such as podcasts, music, or work contacts. His technology ecosystem comprises a tablet, wristwatch, wireless earbuds, and smartphone, each of which necessitates consistent charging. With its integrated Bluetooth tracker, speaker, and USB interface, a rucksack such as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seamlessly integrates into his daily routine.</w:t>
      </w:r>
    </w:p>
    <w:p w14:paraId="2DAAEB65" w14:textId="09B3763D"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Rohan frequently travels to nearby destinations for both leisure and content creation, documents city life through Instagram reels, and investigates cafés and co-working spaces on weekends. The most recent travel decisions of 92% of Gen Z travellers were influenced by social media</w:t>
      </w:r>
      <w:r w:rsidR="00F05696">
        <w:rPr>
          <w:rFonts w:ascii="Arial" w:hAnsi="Arial" w:cs="Arial"/>
          <w:sz w:val="24"/>
          <w:szCs w:val="24"/>
        </w:rPr>
        <w:t xml:space="preserve"> </w:t>
      </w:r>
      <w:r w:rsidR="00F05696" w:rsidRPr="00F05696">
        <w:rPr>
          <w:rFonts w:ascii="Arial" w:hAnsi="Arial" w:cs="Arial"/>
          <w:sz w:val="24"/>
          <w:szCs w:val="24"/>
        </w:rPr>
        <w:t>(McKinsey &amp; Company, 2024)</w:t>
      </w:r>
      <w:r w:rsidRPr="00F161F0">
        <w:rPr>
          <w:rFonts w:ascii="Arial" w:hAnsi="Arial" w:cs="Arial"/>
          <w:sz w:val="24"/>
          <w:szCs w:val="24"/>
        </w:rPr>
        <w:t xml:space="preserve">. He seeks clever gear that is not only efficient but also photogenic, as he integrates personal brand-building with mobility. His sense of style and branding is captivated by the minimalist yet innovative design of </w:t>
      </w:r>
      <w:proofErr w:type="spellStart"/>
      <w:r w:rsidRPr="00F161F0">
        <w:rPr>
          <w:rFonts w:ascii="Arial" w:hAnsi="Arial" w:cs="Arial"/>
          <w:sz w:val="24"/>
          <w:szCs w:val="24"/>
        </w:rPr>
        <w:t>TravelSafe</w:t>
      </w:r>
      <w:proofErr w:type="spellEnd"/>
      <w:r w:rsidRPr="00F161F0">
        <w:rPr>
          <w:rFonts w:ascii="Arial" w:hAnsi="Arial" w:cs="Arial"/>
          <w:sz w:val="24"/>
          <w:szCs w:val="24"/>
        </w:rPr>
        <w:t>.</w:t>
      </w:r>
    </w:p>
    <w:p w14:paraId="1FCBEF0D" w14:textId="778A97C3" w:rsidR="00F161F0" w:rsidRPr="004E21B1" w:rsidRDefault="00F161F0" w:rsidP="00777061">
      <w:pPr>
        <w:pStyle w:val="Heading2"/>
        <w:spacing w:before="240" w:line="360" w:lineRule="auto"/>
        <w:rPr>
          <w:rFonts w:ascii="Arial" w:hAnsi="Arial" w:cs="Arial"/>
          <w:b/>
          <w:bCs/>
          <w:i/>
          <w:iCs/>
          <w:color w:val="auto"/>
          <w:sz w:val="24"/>
          <w:szCs w:val="24"/>
        </w:rPr>
      </w:pPr>
      <w:bookmarkStart w:id="12" w:name="_Toc195896391"/>
      <w:r w:rsidRPr="00362AEA">
        <w:rPr>
          <w:rFonts w:ascii="Arial" w:hAnsi="Arial" w:cs="Arial"/>
          <w:b/>
          <w:bCs/>
          <w:i/>
          <w:iCs/>
          <w:color w:val="auto"/>
          <w:sz w:val="24"/>
          <w:szCs w:val="24"/>
        </w:rPr>
        <w:t xml:space="preserve">5.4 </w:t>
      </w:r>
      <w:r w:rsidRPr="004E21B1">
        <w:rPr>
          <w:rFonts w:ascii="Arial" w:hAnsi="Arial" w:cs="Arial"/>
          <w:b/>
          <w:bCs/>
          <w:i/>
          <w:iCs/>
          <w:color w:val="auto"/>
          <w:sz w:val="24"/>
          <w:szCs w:val="24"/>
        </w:rPr>
        <w:t>Expectations from a Smart Backpack</w:t>
      </w:r>
      <w:bookmarkEnd w:id="12"/>
    </w:p>
    <w:p w14:paraId="43DCEAC8" w14:textId="77777777"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Rohan anticipates that his rucksack will serve a purpose beyond mere transportation. He desires it to function as a secure and intelligent extension of his digital lifestyle. GPS tracking, aesthetic value, concealed zippers, ergonomic comfort, and waterproof material are among the primary expectations. </w:t>
      </w:r>
    </w:p>
    <w:p w14:paraId="774091CC" w14:textId="688B5230"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He values subtle innovation—features that enhance daily routines without introducing additional complexity. The anti-theft design of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provides him with peace of mind during metro journeys, while the integrated speaker enables him to share music during hangouts. He desires the seamless integration of technology, which will allow him to charge his devices without the need to unpack cables or seek for outlets.</w:t>
      </w:r>
    </w:p>
    <w:p w14:paraId="460F6F13" w14:textId="77777777" w:rsidR="00E9429E" w:rsidRDefault="00E9429E" w:rsidP="00777061">
      <w:pPr>
        <w:spacing w:before="240" w:line="360" w:lineRule="auto"/>
        <w:jc w:val="both"/>
        <w:rPr>
          <w:rFonts w:ascii="Arial" w:hAnsi="Arial" w:cs="Arial"/>
          <w:sz w:val="24"/>
          <w:szCs w:val="24"/>
        </w:rPr>
      </w:pPr>
    </w:p>
    <w:p w14:paraId="03263101" w14:textId="6C864AC6" w:rsidR="00995C39" w:rsidRPr="00362AEA" w:rsidRDefault="00000000" w:rsidP="00777061">
      <w:pPr>
        <w:pStyle w:val="Heading1"/>
        <w:spacing w:before="240" w:line="360" w:lineRule="auto"/>
        <w:rPr>
          <w:rFonts w:ascii="Arial" w:hAnsi="Arial" w:cs="Arial"/>
          <w:b/>
          <w:bCs/>
          <w:color w:val="auto"/>
          <w:sz w:val="24"/>
          <w:szCs w:val="24"/>
        </w:rPr>
      </w:pPr>
      <w:bookmarkStart w:id="13" w:name="_Toc195896392"/>
      <w:r w:rsidRPr="00362AEA">
        <w:rPr>
          <w:rFonts w:ascii="Arial" w:hAnsi="Arial" w:cs="Arial"/>
          <w:b/>
          <w:bCs/>
          <w:color w:val="auto"/>
          <w:sz w:val="24"/>
          <w:szCs w:val="24"/>
        </w:rPr>
        <w:lastRenderedPageBreak/>
        <w:t xml:space="preserve">6. </w:t>
      </w:r>
      <w:r w:rsidR="00F161F0" w:rsidRPr="00CE55A2">
        <w:rPr>
          <w:rFonts w:ascii="Arial" w:hAnsi="Arial" w:cs="Arial"/>
          <w:b/>
          <w:bCs/>
          <w:color w:val="auto"/>
          <w:sz w:val="24"/>
          <w:szCs w:val="24"/>
        </w:rPr>
        <w:t>7P Marketing Mix</w:t>
      </w:r>
      <w:bookmarkEnd w:id="13"/>
    </w:p>
    <w:p w14:paraId="6B32AA6F" w14:textId="30EA5F93" w:rsidR="00995C39" w:rsidRPr="00362AEA" w:rsidRDefault="00F161F0" w:rsidP="00777061">
      <w:pPr>
        <w:pStyle w:val="Heading2"/>
        <w:spacing w:before="240" w:line="360" w:lineRule="auto"/>
        <w:rPr>
          <w:rFonts w:ascii="Arial" w:hAnsi="Arial" w:cs="Arial"/>
          <w:b/>
          <w:bCs/>
          <w:i/>
          <w:iCs/>
          <w:color w:val="auto"/>
          <w:sz w:val="24"/>
          <w:szCs w:val="24"/>
        </w:rPr>
      </w:pPr>
      <w:bookmarkStart w:id="14" w:name="_Toc195896393"/>
      <w:r w:rsidRPr="00362AEA">
        <w:rPr>
          <w:rFonts w:ascii="Arial" w:hAnsi="Arial" w:cs="Arial"/>
          <w:b/>
          <w:bCs/>
          <w:i/>
          <w:iCs/>
          <w:color w:val="auto"/>
          <w:sz w:val="24"/>
          <w:szCs w:val="24"/>
        </w:rPr>
        <w:t>6.1 Product</w:t>
      </w:r>
      <w:bookmarkEnd w:id="14"/>
    </w:p>
    <w:p w14:paraId="4B97233D" w14:textId="77777777"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not merely a backpack; it is a clever, multifunctional lifestyle accessory that has been specifically designed for the on-the-go generation of today. The design is characterised by a minimalist, water-resistant aesthetic and an ergonomic construct that guarantees comfort during extended commutes. It prioritises both form and function. It is equipped with lockable compartments, hidden anti-theft zippers, and a built-in USB charging port, which enables users to maintain their battery charge while on the go. </w:t>
      </w:r>
    </w:p>
    <w:p w14:paraId="79463570" w14:textId="5305A83C" w:rsidR="00267626" w:rsidRPr="00267626" w:rsidRDefault="00267626" w:rsidP="00267626">
      <w:pPr>
        <w:spacing w:before="240" w:line="360" w:lineRule="auto"/>
        <w:jc w:val="center"/>
        <w:rPr>
          <w:rFonts w:ascii="Arial" w:hAnsi="Arial" w:cs="Arial"/>
          <w:i/>
          <w:iCs/>
          <w:sz w:val="16"/>
          <w:szCs w:val="16"/>
        </w:rPr>
      </w:pPr>
      <w:r w:rsidRPr="00267626">
        <w:rPr>
          <w:i/>
          <w:iCs/>
          <w:noProof/>
          <w:sz w:val="16"/>
          <w:szCs w:val="16"/>
        </w:rPr>
        <w:drawing>
          <wp:inline distT="0" distB="0" distL="0" distR="0" wp14:anchorId="3E01084A" wp14:editId="7743E338">
            <wp:extent cx="5731510" cy="3223895"/>
            <wp:effectExtent l="0" t="0" r="2540" b="0"/>
            <wp:docPr id="1055052952" name="Picture 3" descr="Real-Time Location and Tracking System (RTLS) with Apache Kafka for  Transportation and Logistics | by Kai Waehn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al-Time Location and Tracking System (RTLS) with Apache Kafka for  Transportation and Logistics | by Kai Waehner | Mediu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D222CF0" w14:textId="268AB54A" w:rsidR="00267626" w:rsidRPr="00267626" w:rsidRDefault="00267626" w:rsidP="00267626">
      <w:pPr>
        <w:spacing w:before="240" w:line="360" w:lineRule="auto"/>
        <w:jc w:val="center"/>
        <w:rPr>
          <w:rFonts w:ascii="Arial" w:hAnsi="Arial" w:cs="Arial"/>
          <w:i/>
          <w:iCs/>
          <w:sz w:val="16"/>
          <w:szCs w:val="16"/>
        </w:rPr>
      </w:pPr>
      <w:r w:rsidRPr="00267626">
        <w:rPr>
          <w:rFonts w:ascii="Arial" w:hAnsi="Arial" w:cs="Arial"/>
          <w:i/>
          <w:iCs/>
          <w:sz w:val="16"/>
          <w:szCs w:val="16"/>
        </w:rPr>
        <w:t>Source: https://kai-waehner.medium.com/real-time-location-and-tracking-system-rtls-with-apache-kafka-for-transportation-and-logistics-7ac138832d7c</w:t>
      </w:r>
    </w:p>
    <w:p w14:paraId="49D955C4" w14:textId="77777777" w:rsidR="00E9429E"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Real-time location access is guaranteed in the event of misplacement by the Bluetooth tracker, which is seamlessly integrated with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app. A discrete built-in speaker enhances the travel experience, particularly for individuals who prefer audio content during their commutes. </w:t>
      </w:r>
    </w:p>
    <w:p w14:paraId="11C15193" w14:textId="0EBB7DE4"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65% of digital commuters utilise smartphones during their commute, with a strong preference for hands-free, immersive technology</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The material selections also demonstrate eco-consciousness and durability, which are integral to </w:t>
      </w:r>
      <w:proofErr w:type="spellStart"/>
      <w:r w:rsidRPr="00F161F0">
        <w:rPr>
          <w:rFonts w:ascii="Arial" w:hAnsi="Arial" w:cs="Arial"/>
          <w:sz w:val="24"/>
          <w:szCs w:val="24"/>
        </w:rPr>
        <w:lastRenderedPageBreak/>
        <w:t>boAt's</w:t>
      </w:r>
      <w:proofErr w:type="spellEnd"/>
      <w:r w:rsidRPr="00F161F0">
        <w:rPr>
          <w:rFonts w:ascii="Arial" w:hAnsi="Arial" w:cs="Arial"/>
          <w:sz w:val="24"/>
          <w:szCs w:val="24"/>
        </w:rPr>
        <w:t xml:space="preserve"> overarching objective of developing "Wearables </w:t>
      </w:r>
      <w:r w:rsidR="00362AEA" w:rsidRPr="00F161F0">
        <w:rPr>
          <w:rFonts w:ascii="Arial" w:hAnsi="Arial" w:cs="Arial"/>
          <w:sz w:val="24"/>
          <w:szCs w:val="24"/>
        </w:rPr>
        <w:t>with</w:t>
      </w:r>
      <w:r w:rsidRPr="00F161F0">
        <w:rPr>
          <w:rFonts w:ascii="Arial" w:hAnsi="Arial" w:cs="Arial"/>
          <w:sz w:val="24"/>
          <w:szCs w:val="24"/>
        </w:rPr>
        <w:t xml:space="preserve"> Soul" through its Eco Innovation platform</w:t>
      </w:r>
      <w:r w:rsidR="00777061">
        <w:rPr>
          <w:rFonts w:ascii="Arial" w:hAnsi="Arial" w:cs="Arial"/>
          <w:sz w:val="24"/>
          <w:szCs w:val="24"/>
        </w:rPr>
        <w:t xml:space="preserve"> </w:t>
      </w:r>
      <w:r w:rsidR="00777061" w:rsidRPr="00777061">
        <w:rPr>
          <w:rFonts w:ascii="Arial" w:hAnsi="Arial" w:cs="Arial"/>
          <w:sz w:val="24"/>
          <w:szCs w:val="24"/>
        </w:rPr>
        <w:t>(</w:t>
      </w:r>
      <w:proofErr w:type="spellStart"/>
      <w:r w:rsidR="00777061" w:rsidRPr="00777061">
        <w:rPr>
          <w:rFonts w:ascii="Arial" w:hAnsi="Arial" w:cs="Arial"/>
          <w:sz w:val="24"/>
          <w:szCs w:val="24"/>
        </w:rPr>
        <w:t>boAt</w:t>
      </w:r>
      <w:proofErr w:type="spellEnd"/>
      <w:r w:rsidR="00777061" w:rsidRPr="00777061">
        <w:rPr>
          <w:rFonts w:ascii="Arial" w:hAnsi="Arial" w:cs="Arial"/>
          <w:sz w:val="24"/>
          <w:szCs w:val="24"/>
        </w:rPr>
        <w:t>, 2022)</w:t>
      </w:r>
      <w:r w:rsidRPr="00F161F0">
        <w:rPr>
          <w:rFonts w:ascii="Arial" w:hAnsi="Arial" w:cs="Arial"/>
          <w:sz w:val="24"/>
          <w:szCs w:val="24"/>
        </w:rPr>
        <w:t>.</w:t>
      </w:r>
    </w:p>
    <w:p w14:paraId="40633883" w14:textId="58D67AFB" w:rsidR="00995C39" w:rsidRPr="00362AEA" w:rsidRDefault="00F161F0" w:rsidP="00777061">
      <w:pPr>
        <w:pStyle w:val="Heading2"/>
        <w:spacing w:before="240" w:line="360" w:lineRule="auto"/>
        <w:rPr>
          <w:rFonts w:ascii="Arial" w:hAnsi="Arial" w:cs="Arial"/>
          <w:b/>
          <w:bCs/>
          <w:i/>
          <w:iCs/>
          <w:color w:val="auto"/>
          <w:sz w:val="24"/>
          <w:szCs w:val="24"/>
        </w:rPr>
      </w:pPr>
      <w:bookmarkStart w:id="15" w:name="_Toc195896394"/>
      <w:r w:rsidRPr="00362AEA">
        <w:rPr>
          <w:rFonts w:ascii="Arial" w:hAnsi="Arial" w:cs="Arial"/>
          <w:b/>
          <w:bCs/>
          <w:i/>
          <w:iCs/>
          <w:color w:val="auto"/>
          <w:sz w:val="24"/>
          <w:szCs w:val="24"/>
        </w:rPr>
        <w:t>6.2 Price</w:t>
      </w:r>
      <w:bookmarkEnd w:id="15"/>
    </w:p>
    <w:p w14:paraId="441F7191" w14:textId="20E13891" w:rsidR="00777061"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has established its brand by providing high-quality, fashion-forward tech accessories at affordable prices.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adheres to the same mass-premium strategy. While maintaining a perceived sense of premium quality, the pricing undercuts international competitors who offer similar clever features, with a price range of ₹3,000–₹5,000</w:t>
      </w:r>
      <w:r w:rsidR="00777061">
        <w:rPr>
          <w:rFonts w:ascii="Arial" w:hAnsi="Arial" w:cs="Arial"/>
          <w:sz w:val="24"/>
          <w:szCs w:val="24"/>
        </w:rPr>
        <w:t xml:space="preserve"> </w:t>
      </w:r>
      <w:r w:rsidR="00777061" w:rsidRPr="00777061">
        <w:rPr>
          <w:rFonts w:ascii="Arial" w:hAnsi="Arial" w:cs="Arial"/>
          <w:sz w:val="24"/>
          <w:szCs w:val="24"/>
        </w:rPr>
        <w:t>(</w:t>
      </w:r>
      <w:proofErr w:type="spellStart"/>
      <w:r w:rsidR="00777061" w:rsidRPr="00777061">
        <w:rPr>
          <w:rFonts w:ascii="Arial" w:hAnsi="Arial" w:cs="Arial"/>
          <w:sz w:val="24"/>
          <w:szCs w:val="24"/>
        </w:rPr>
        <w:t>boAt</w:t>
      </w:r>
      <w:proofErr w:type="spellEnd"/>
      <w:r w:rsidR="00777061" w:rsidRPr="00777061">
        <w:rPr>
          <w:rFonts w:ascii="Arial" w:hAnsi="Arial" w:cs="Arial"/>
          <w:sz w:val="24"/>
          <w:szCs w:val="24"/>
        </w:rPr>
        <w:t>, 2022)</w:t>
      </w:r>
      <w:r w:rsidRPr="00F161F0">
        <w:rPr>
          <w:rFonts w:ascii="Arial" w:hAnsi="Arial" w:cs="Arial"/>
          <w:sz w:val="24"/>
          <w:szCs w:val="24"/>
        </w:rPr>
        <w:t xml:space="preserve">. </w:t>
      </w:r>
    </w:p>
    <w:p w14:paraId="397BD7B3" w14:textId="5F8AFB4C"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This method is in alignment with the growing middle class and tech-savvy youth in India</w:t>
      </w:r>
      <w:r w:rsidR="00F05696">
        <w:rPr>
          <w:rFonts w:ascii="Arial" w:hAnsi="Arial" w:cs="Arial"/>
          <w:sz w:val="24"/>
          <w:szCs w:val="24"/>
        </w:rPr>
        <w:t xml:space="preserve"> </w:t>
      </w:r>
      <w:r w:rsidRPr="00F161F0">
        <w:rPr>
          <w:rFonts w:ascii="Arial" w:hAnsi="Arial" w:cs="Arial"/>
          <w:sz w:val="24"/>
          <w:szCs w:val="24"/>
        </w:rPr>
        <w:t>are becoming more inclined to invest in lifestyle products that offer utility</w:t>
      </w:r>
      <w:r w:rsidR="00F05696">
        <w:rPr>
          <w:rFonts w:ascii="Arial" w:hAnsi="Arial" w:cs="Arial"/>
          <w:sz w:val="24"/>
          <w:szCs w:val="24"/>
        </w:rPr>
        <w:t xml:space="preserve"> </w:t>
      </w:r>
      <w:r w:rsidR="00F05696" w:rsidRPr="00F05696">
        <w:rPr>
          <w:rFonts w:ascii="Arial" w:hAnsi="Arial" w:cs="Arial"/>
          <w:sz w:val="24"/>
          <w:szCs w:val="24"/>
        </w:rPr>
        <w:t>(McKinsey &amp; Company, 2024)</w:t>
      </w:r>
      <w:r w:rsidRPr="00F161F0">
        <w:rPr>
          <w:rFonts w:ascii="Arial" w:hAnsi="Arial" w:cs="Arial"/>
          <w:sz w:val="24"/>
          <w:szCs w:val="24"/>
        </w:rPr>
        <w:t xml:space="preserve">. Consumers are evidently gaining more assurance in the brand's value-for-money proposition, as evidenced by the reported increase in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ticket size from ₹500 to ₹750. The price of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w:t>
      </w:r>
      <w:r w:rsidR="00362AEA" w:rsidRPr="00F161F0">
        <w:rPr>
          <w:rFonts w:ascii="Arial" w:hAnsi="Arial" w:cs="Arial"/>
          <w:sz w:val="24"/>
          <w:szCs w:val="24"/>
        </w:rPr>
        <w:t>reflects</w:t>
      </w:r>
      <w:r w:rsidRPr="00F161F0">
        <w:rPr>
          <w:rFonts w:ascii="Arial" w:hAnsi="Arial" w:cs="Arial"/>
          <w:sz w:val="24"/>
          <w:szCs w:val="24"/>
        </w:rPr>
        <w:t xml:space="preserve"> this change and is intended to captivate the attention of aspirational consumers in metro and Tier 2 markets.</w:t>
      </w:r>
    </w:p>
    <w:p w14:paraId="5F0ECD42" w14:textId="6A169C7F" w:rsidR="00995C39" w:rsidRPr="00362AEA" w:rsidRDefault="00F161F0" w:rsidP="00777061">
      <w:pPr>
        <w:pStyle w:val="Heading2"/>
        <w:spacing w:before="240" w:line="360" w:lineRule="auto"/>
        <w:rPr>
          <w:rFonts w:ascii="Arial" w:hAnsi="Arial" w:cs="Arial"/>
          <w:b/>
          <w:bCs/>
          <w:i/>
          <w:iCs/>
          <w:color w:val="auto"/>
          <w:sz w:val="24"/>
          <w:szCs w:val="24"/>
        </w:rPr>
      </w:pPr>
      <w:bookmarkStart w:id="16" w:name="_Toc195896395"/>
      <w:r w:rsidRPr="00362AEA">
        <w:rPr>
          <w:rFonts w:ascii="Arial" w:hAnsi="Arial" w:cs="Arial"/>
          <w:b/>
          <w:bCs/>
          <w:i/>
          <w:iCs/>
          <w:color w:val="auto"/>
          <w:sz w:val="24"/>
          <w:szCs w:val="24"/>
        </w:rPr>
        <w:t>6.3 Place</w:t>
      </w:r>
      <w:bookmarkEnd w:id="16"/>
    </w:p>
    <w:p w14:paraId="17D406E6" w14:textId="13008C7C" w:rsidR="00777061"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utilises a hybrid distribution model that integrates a robust e-commerce operation with a growing offline presence.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will be accessible on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official website, Amazon, Flipkart, and Myntra, in accordance with consumer preferences for online convenience and exclusive digital releases</w:t>
      </w:r>
      <w:r w:rsidR="00777061">
        <w:rPr>
          <w:rFonts w:ascii="Arial" w:hAnsi="Arial" w:cs="Arial"/>
          <w:sz w:val="24"/>
          <w:szCs w:val="24"/>
        </w:rPr>
        <w:t xml:space="preserve"> </w:t>
      </w:r>
      <w:r w:rsidR="00777061" w:rsidRPr="00777061">
        <w:rPr>
          <w:rFonts w:ascii="Arial" w:hAnsi="Arial" w:cs="Arial"/>
          <w:sz w:val="24"/>
          <w:szCs w:val="24"/>
        </w:rPr>
        <w:t>(</w:t>
      </w:r>
      <w:proofErr w:type="spellStart"/>
      <w:r w:rsidR="00777061" w:rsidRPr="00777061">
        <w:rPr>
          <w:rFonts w:ascii="Arial" w:hAnsi="Arial" w:cs="Arial"/>
          <w:sz w:val="24"/>
          <w:szCs w:val="24"/>
        </w:rPr>
        <w:t>boAt</w:t>
      </w:r>
      <w:proofErr w:type="spellEnd"/>
      <w:r w:rsidR="00777061" w:rsidRPr="00777061">
        <w:rPr>
          <w:rFonts w:ascii="Arial" w:hAnsi="Arial" w:cs="Arial"/>
          <w:sz w:val="24"/>
          <w:szCs w:val="24"/>
        </w:rPr>
        <w:t>, 2022)</w:t>
      </w:r>
      <w:r w:rsidRPr="00F161F0">
        <w:rPr>
          <w:rFonts w:ascii="Arial" w:hAnsi="Arial" w:cs="Arial"/>
          <w:sz w:val="24"/>
          <w:szCs w:val="24"/>
        </w:rPr>
        <w:t xml:space="preserve">. The product will be distributed offline through Croma and select retail outlets that provide experiential "shop-in-shop" zones for tech accessories. </w:t>
      </w:r>
    </w:p>
    <w:p w14:paraId="55E55802" w14:textId="384F4D02"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Currently, 20% of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sales are derived from offline channels</w:t>
      </w:r>
      <w:r w:rsidR="00F05696">
        <w:rPr>
          <w:rFonts w:ascii="Arial" w:hAnsi="Arial" w:cs="Arial"/>
          <w:sz w:val="24"/>
          <w:szCs w:val="24"/>
        </w:rPr>
        <w:t xml:space="preserve"> </w:t>
      </w:r>
      <w:r w:rsidR="00F05696" w:rsidRPr="00F05696">
        <w:rPr>
          <w:rFonts w:ascii="Arial" w:hAnsi="Arial" w:cs="Arial"/>
          <w:sz w:val="24"/>
          <w:szCs w:val="24"/>
        </w:rPr>
        <w:t>(</w:t>
      </w:r>
      <w:proofErr w:type="spellStart"/>
      <w:r w:rsidR="00F05696" w:rsidRPr="00F05696">
        <w:rPr>
          <w:rFonts w:ascii="Arial" w:hAnsi="Arial" w:cs="Arial"/>
          <w:sz w:val="24"/>
          <w:szCs w:val="24"/>
        </w:rPr>
        <w:t>boAt</w:t>
      </w:r>
      <w:proofErr w:type="spellEnd"/>
      <w:r w:rsidR="00F05696" w:rsidRPr="00F05696">
        <w:rPr>
          <w:rFonts w:ascii="Arial" w:hAnsi="Arial" w:cs="Arial"/>
          <w:sz w:val="24"/>
          <w:szCs w:val="24"/>
        </w:rPr>
        <w:t>, 2022)</w:t>
      </w:r>
      <w:r w:rsidRPr="00F161F0">
        <w:rPr>
          <w:rFonts w:ascii="Arial" w:hAnsi="Arial" w:cs="Arial"/>
          <w:sz w:val="24"/>
          <w:szCs w:val="24"/>
        </w:rPr>
        <w:t xml:space="preserve">. This figure is anticipated to increase as a result of in-store demonstrations that display </w:t>
      </w:r>
      <w:proofErr w:type="spellStart"/>
      <w:r w:rsidRPr="00F161F0">
        <w:rPr>
          <w:rFonts w:ascii="Arial" w:hAnsi="Arial" w:cs="Arial"/>
          <w:sz w:val="24"/>
          <w:szCs w:val="24"/>
        </w:rPr>
        <w:t>TravelSafe's</w:t>
      </w:r>
      <w:proofErr w:type="spellEnd"/>
      <w:r w:rsidRPr="00F161F0">
        <w:rPr>
          <w:rFonts w:ascii="Arial" w:hAnsi="Arial" w:cs="Arial"/>
          <w:sz w:val="24"/>
          <w:szCs w:val="24"/>
        </w:rPr>
        <w:t xml:space="preserve"> intelligent capabilities. This omni-channel presence is in alignment with India's growing reliance on physical purchasing, which involves the establishment of trust through tactile retail interactions, despite the fact that product discovery typically commences online.</w:t>
      </w:r>
    </w:p>
    <w:p w14:paraId="1759F404" w14:textId="77777777" w:rsidR="00E9429E" w:rsidRPr="00F161F0" w:rsidRDefault="00E9429E" w:rsidP="00777061">
      <w:pPr>
        <w:spacing w:before="240" w:line="360" w:lineRule="auto"/>
        <w:jc w:val="both"/>
        <w:rPr>
          <w:rFonts w:ascii="Arial" w:hAnsi="Arial" w:cs="Arial"/>
          <w:sz w:val="24"/>
          <w:szCs w:val="24"/>
        </w:rPr>
      </w:pPr>
    </w:p>
    <w:p w14:paraId="5A6E284E" w14:textId="0B1C5789" w:rsidR="00995C39" w:rsidRPr="00362AEA" w:rsidRDefault="00F161F0" w:rsidP="00777061">
      <w:pPr>
        <w:pStyle w:val="Heading2"/>
        <w:spacing w:before="240" w:line="360" w:lineRule="auto"/>
        <w:rPr>
          <w:rFonts w:ascii="Arial" w:hAnsi="Arial" w:cs="Arial"/>
          <w:b/>
          <w:bCs/>
          <w:i/>
          <w:iCs/>
          <w:color w:val="auto"/>
          <w:sz w:val="24"/>
          <w:szCs w:val="24"/>
        </w:rPr>
      </w:pPr>
      <w:bookmarkStart w:id="17" w:name="_Toc195896396"/>
      <w:r w:rsidRPr="00362AEA">
        <w:rPr>
          <w:rFonts w:ascii="Arial" w:hAnsi="Arial" w:cs="Arial"/>
          <w:b/>
          <w:bCs/>
          <w:i/>
          <w:iCs/>
          <w:color w:val="auto"/>
          <w:sz w:val="24"/>
          <w:szCs w:val="24"/>
        </w:rPr>
        <w:lastRenderedPageBreak/>
        <w:t>6.4 Promotion</w:t>
      </w:r>
      <w:bookmarkEnd w:id="17"/>
    </w:p>
    <w:p w14:paraId="3384D910" w14:textId="2C0D2154"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Influencer collaborations and content-driven initiatives will serve as the foundation of </w:t>
      </w:r>
      <w:proofErr w:type="spellStart"/>
      <w:r w:rsidRPr="00F161F0">
        <w:rPr>
          <w:rFonts w:ascii="Arial" w:hAnsi="Arial" w:cs="Arial"/>
          <w:sz w:val="24"/>
          <w:szCs w:val="24"/>
        </w:rPr>
        <w:t>TravelSafe's</w:t>
      </w:r>
      <w:proofErr w:type="spellEnd"/>
      <w:r w:rsidRPr="00F161F0">
        <w:rPr>
          <w:rFonts w:ascii="Arial" w:hAnsi="Arial" w:cs="Arial"/>
          <w:sz w:val="24"/>
          <w:szCs w:val="24"/>
        </w:rPr>
        <w:t xml:space="preserve"> promotional strategy, which will emphasise digital-first storytelling. The product will be included in culturally pertinent conversations through college tie-ups, fashion week activations, and partnerships with travel and lifestyle content creators</w:t>
      </w:r>
      <w:r w:rsidR="0025598C">
        <w:rPr>
          <w:rFonts w:ascii="Arial" w:hAnsi="Arial" w:cs="Arial"/>
          <w:sz w:val="24"/>
          <w:szCs w:val="24"/>
        </w:rPr>
        <w:t xml:space="preserve"> </w:t>
      </w:r>
      <w:r w:rsidR="0025598C" w:rsidRPr="0025598C">
        <w:rPr>
          <w:rFonts w:ascii="Arial" w:hAnsi="Arial" w:cs="Arial"/>
          <w:sz w:val="24"/>
          <w:szCs w:val="24"/>
        </w:rPr>
        <w:t>(The Goat Agency, 2025)</w:t>
      </w:r>
      <w:r w:rsidRPr="00F161F0">
        <w:rPr>
          <w:rFonts w:ascii="Arial" w:hAnsi="Arial" w:cs="Arial"/>
          <w:sz w:val="24"/>
          <w:szCs w:val="24"/>
        </w:rPr>
        <w:t xml:space="preserve">. The backpack's real-world applications will be highlighted through the use of Instagram Reels and YouTube Shorts, particularly among the target demographic of students and digital nomads. </w:t>
      </w:r>
    </w:p>
    <w:p w14:paraId="6E2C455E" w14:textId="54B9D506" w:rsidR="00267626" w:rsidRPr="00267626" w:rsidRDefault="00267626" w:rsidP="00267626">
      <w:pPr>
        <w:spacing w:before="240" w:line="360" w:lineRule="auto"/>
        <w:jc w:val="center"/>
        <w:rPr>
          <w:rFonts w:ascii="Arial" w:hAnsi="Arial" w:cs="Arial"/>
          <w:i/>
          <w:iCs/>
        </w:rPr>
      </w:pPr>
      <w:r w:rsidRPr="00267626">
        <w:rPr>
          <w:i/>
          <w:iCs/>
          <w:noProof/>
        </w:rPr>
        <w:drawing>
          <wp:inline distT="0" distB="0" distL="0" distR="0" wp14:anchorId="48EBCFCE" wp14:editId="4D9D0281">
            <wp:extent cx="5731510" cy="4432300"/>
            <wp:effectExtent l="0" t="0" r="2540" b="6350"/>
            <wp:docPr id="1759168887" name="Picture 4" descr="boAt Marketing Strategy: How the company became the biggest audio  superstore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oAt Marketing Strategy: How the company became the biggest audio  superstore in Indi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432300"/>
                    </a:xfrm>
                    <a:prstGeom prst="rect">
                      <a:avLst/>
                    </a:prstGeom>
                    <a:noFill/>
                    <a:ln>
                      <a:noFill/>
                    </a:ln>
                  </pic:spPr>
                </pic:pic>
              </a:graphicData>
            </a:graphic>
          </wp:inline>
        </w:drawing>
      </w:r>
    </w:p>
    <w:p w14:paraId="15955141" w14:textId="071E70CC" w:rsidR="00267626" w:rsidRPr="00267626" w:rsidRDefault="00267626" w:rsidP="00267626">
      <w:pPr>
        <w:spacing w:before="240" w:line="360" w:lineRule="auto"/>
        <w:jc w:val="center"/>
        <w:rPr>
          <w:rFonts w:ascii="Arial" w:hAnsi="Arial" w:cs="Arial"/>
          <w:i/>
          <w:iCs/>
        </w:rPr>
      </w:pPr>
      <w:r w:rsidRPr="00267626">
        <w:rPr>
          <w:rFonts w:ascii="Arial" w:hAnsi="Arial" w:cs="Arial"/>
          <w:i/>
          <w:iCs/>
        </w:rPr>
        <w:t>Source: https://buildd.co/marketing/boat-marketing-strategy</w:t>
      </w:r>
    </w:p>
    <w:p w14:paraId="4F0D2189" w14:textId="5E9416AF" w:rsidR="00995C39" w:rsidRDefault="00000000" w:rsidP="00777061">
      <w:pPr>
        <w:spacing w:before="240" w:line="360" w:lineRule="auto"/>
        <w:jc w:val="both"/>
        <w:rPr>
          <w:rFonts w:ascii="Arial" w:hAnsi="Arial" w:cs="Arial"/>
          <w:sz w:val="24"/>
          <w:szCs w:val="24"/>
        </w:rPr>
      </w:pPr>
      <w:r w:rsidRPr="00F161F0">
        <w:rPr>
          <w:rFonts w:ascii="Arial" w:hAnsi="Arial" w:cs="Arial"/>
          <w:sz w:val="24"/>
          <w:szCs w:val="24"/>
        </w:rPr>
        <w:t>Prime ad space is available in Delhi, Mumbai, and Bengaluru metro transit systems to target the "Savvy Commuter" segment</w:t>
      </w:r>
      <w:r w:rsidR="00900C03">
        <w:rPr>
          <w:rFonts w:ascii="Arial" w:hAnsi="Arial" w:cs="Arial"/>
          <w:sz w:val="24"/>
          <w:szCs w:val="24"/>
        </w:rPr>
        <w:t xml:space="preserve"> </w:t>
      </w:r>
      <w:r w:rsidR="00900C03" w:rsidRPr="00900C03">
        <w:rPr>
          <w:rFonts w:ascii="Arial" w:hAnsi="Arial" w:cs="Arial"/>
          <w:sz w:val="24"/>
          <w:szCs w:val="24"/>
        </w:rPr>
        <w:t>(Ericsson, 2020)</w:t>
      </w:r>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will capitalise on both aspirational and relatable branding by engaging cricket and Bollywood influencers, who have historically generated millions of impressions per post for </w:t>
      </w:r>
      <w:proofErr w:type="spellStart"/>
      <w:r w:rsidRPr="00F161F0">
        <w:rPr>
          <w:rFonts w:ascii="Arial" w:hAnsi="Arial" w:cs="Arial"/>
          <w:sz w:val="24"/>
          <w:szCs w:val="24"/>
        </w:rPr>
        <w:t>boAt</w:t>
      </w:r>
      <w:proofErr w:type="spellEnd"/>
      <w:r w:rsidRPr="00F161F0">
        <w:rPr>
          <w:rFonts w:ascii="Arial" w:hAnsi="Arial" w:cs="Arial"/>
          <w:sz w:val="24"/>
          <w:szCs w:val="24"/>
        </w:rPr>
        <w:t>.</w:t>
      </w:r>
    </w:p>
    <w:p w14:paraId="319576F7" w14:textId="77777777" w:rsidR="00E9429E" w:rsidRPr="00F161F0" w:rsidRDefault="00E9429E" w:rsidP="00777061">
      <w:pPr>
        <w:spacing w:before="240" w:line="360" w:lineRule="auto"/>
        <w:jc w:val="both"/>
        <w:rPr>
          <w:rFonts w:ascii="Arial" w:hAnsi="Arial" w:cs="Arial"/>
          <w:sz w:val="24"/>
          <w:szCs w:val="24"/>
        </w:rPr>
      </w:pPr>
    </w:p>
    <w:p w14:paraId="45CC5F82" w14:textId="325865D9" w:rsidR="00995C39" w:rsidRPr="00362AEA" w:rsidRDefault="00F161F0" w:rsidP="00777061">
      <w:pPr>
        <w:pStyle w:val="Heading2"/>
        <w:spacing w:before="240" w:line="360" w:lineRule="auto"/>
        <w:rPr>
          <w:rFonts w:ascii="Arial" w:hAnsi="Arial" w:cs="Arial"/>
          <w:b/>
          <w:bCs/>
          <w:i/>
          <w:iCs/>
          <w:color w:val="auto"/>
          <w:sz w:val="24"/>
          <w:szCs w:val="24"/>
        </w:rPr>
      </w:pPr>
      <w:bookmarkStart w:id="18" w:name="_Toc195896397"/>
      <w:r w:rsidRPr="00362AEA">
        <w:rPr>
          <w:rFonts w:ascii="Arial" w:hAnsi="Arial" w:cs="Arial"/>
          <w:b/>
          <w:bCs/>
          <w:i/>
          <w:iCs/>
          <w:color w:val="auto"/>
          <w:sz w:val="24"/>
          <w:szCs w:val="24"/>
        </w:rPr>
        <w:lastRenderedPageBreak/>
        <w:t>6.5 People</w:t>
      </w:r>
      <w:bookmarkEnd w:id="18"/>
    </w:p>
    <w:p w14:paraId="1F037992" w14:textId="15246776" w:rsidR="00777061"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TravelSafe's</w:t>
      </w:r>
      <w:proofErr w:type="spellEnd"/>
      <w:r w:rsidRPr="00F161F0">
        <w:rPr>
          <w:rFonts w:ascii="Arial" w:hAnsi="Arial" w:cs="Arial"/>
          <w:sz w:val="24"/>
          <w:szCs w:val="24"/>
        </w:rPr>
        <w:t xml:space="preserve"> lifestyle advantages will be communicated to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customer-facing teams and support personnel through training in addition to product features. Well-trained personnel become essential touchpoints as a result of an expanding offline footprint and high-frequency interaction through customer care for returns and app integration</w:t>
      </w:r>
      <w:r w:rsidR="0025598C">
        <w:rPr>
          <w:rFonts w:ascii="Arial" w:hAnsi="Arial" w:cs="Arial"/>
          <w:sz w:val="24"/>
          <w:szCs w:val="24"/>
        </w:rPr>
        <w:t xml:space="preserve"> </w:t>
      </w:r>
      <w:r w:rsidR="0025598C" w:rsidRPr="0025598C">
        <w:rPr>
          <w:rFonts w:ascii="Arial" w:hAnsi="Arial" w:cs="Arial"/>
          <w:sz w:val="24"/>
          <w:szCs w:val="24"/>
        </w:rPr>
        <w:t>(Baumgartner, Hatami and Ark, 2012)</w:t>
      </w:r>
      <w:r w:rsidRPr="00F161F0">
        <w:rPr>
          <w:rFonts w:ascii="Arial" w:hAnsi="Arial" w:cs="Arial"/>
          <w:sz w:val="24"/>
          <w:szCs w:val="24"/>
        </w:rPr>
        <w:t xml:space="preserve">. </w:t>
      </w:r>
    </w:p>
    <w:p w14:paraId="4C78D6CB" w14:textId="79EE9B87" w:rsidR="00995C39" w:rsidRPr="00F161F0"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guarantees responsive support for app issues, firmware updates, or product returns as part of its post-purchase experience. This customer-centric approach has been a defining characteristic of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success, enabling the company to sustain a loyal following of over 800,000 "</w:t>
      </w:r>
      <w:proofErr w:type="spellStart"/>
      <w:r w:rsidRPr="00F161F0">
        <w:rPr>
          <w:rFonts w:ascii="Arial" w:hAnsi="Arial" w:cs="Arial"/>
          <w:sz w:val="24"/>
          <w:szCs w:val="24"/>
        </w:rPr>
        <w:t>boAtheads</w:t>
      </w:r>
      <w:proofErr w:type="spellEnd"/>
      <w:r w:rsidRPr="00F161F0">
        <w:rPr>
          <w:rFonts w:ascii="Arial" w:hAnsi="Arial" w:cs="Arial"/>
          <w:sz w:val="24"/>
          <w:szCs w:val="24"/>
        </w:rPr>
        <w:t>" and expand rapidly</w:t>
      </w:r>
      <w:r w:rsidR="00777061">
        <w:rPr>
          <w:rFonts w:ascii="Arial" w:hAnsi="Arial" w:cs="Arial"/>
          <w:sz w:val="24"/>
          <w:szCs w:val="24"/>
        </w:rPr>
        <w:t xml:space="preserve"> </w:t>
      </w:r>
      <w:r w:rsidR="00777061" w:rsidRPr="00777061">
        <w:rPr>
          <w:rFonts w:ascii="Arial" w:hAnsi="Arial" w:cs="Arial"/>
          <w:sz w:val="24"/>
          <w:szCs w:val="24"/>
        </w:rPr>
        <w:t>(</w:t>
      </w:r>
      <w:proofErr w:type="spellStart"/>
      <w:r w:rsidR="00777061" w:rsidRPr="00777061">
        <w:rPr>
          <w:rFonts w:ascii="Arial" w:hAnsi="Arial" w:cs="Arial"/>
          <w:sz w:val="24"/>
          <w:szCs w:val="24"/>
        </w:rPr>
        <w:t>boAt</w:t>
      </w:r>
      <w:proofErr w:type="spellEnd"/>
      <w:r w:rsidR="00777061" w:rsidRPr="00777061">
        <w:rPr>
          <w:rFonts w:ascii="Arial" w:hAnsi="Arial" w:cs="Arial"/>
          <w:sz w:val="24"/>
          <w:szCs w:val="24"/>
        </w:rPr>
        <w:t>, 2022)</w:t>
      </w:r>
      <w:r w:rsidRPr="00F161F0">
        <w:rPr>
          <w:rFonts w:ascii="Arial" w:hAnsi="Arial" w:cs="Arial"/>
          <w:sz w:val="24"/>
          <w:szCs w:val="24"/>
        </w:rPr>
        <w:t xml:space="preserve">. Every customer interaction is a reinforcement of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lifestyle as a result of the brand's alignment of frontline teams with the tech-meets-style ethos.</w:t>
      </w:r>
    </w:p>
    <w:p w14:paraId="52D4F80C" w14:textId="45AD443C" w:rsidR="00995C39" w:rsidRPr="00362AEA" w:rsidRDefault="00F161F0" w:rsidP="00777061">
      <w:pPr>
        <w:pStyle w:val="Heading2"/>
        <w:spacing w:before="240" w:line="360" w:lineRule="auto"/>
        <w:rPr>
          <w:rFonts w:ascii="Arial" w:hAnsi="Arial" w:cs="Arial"/>
          <w:b/>
          <w:bCs/>
          <w:i/>
          <w:iCs/>
          <w:color w:val="auto"/>
          <w:sz w:val="24"/>
          <w:szCs w:val="24"/>
        </w:rPr>
      </w:pPr>
      <w:bookmarkStart w:id="19" w:name="_Toc195896398"/>
      <w:r w:rsidRPr="00362AEA">
        <w:rPr>
          <w:rFonts w:ascii="Arial" w:hAnsi="Arial" w:cs="Arial"/>
          <w:b/>
          <w:bCs/>
          <w:i/>
          <w:iCs/>
          <w:color w:val="auto"/>
          <w:sz w:val="24"/>
          <w:szCs w:val="24"/>
        </w:rPr>
        <w:t>6.6 Process</w:t>
      </w:r>
      <w:bookmarkEnd w:id="19"/>
    </w:p>
    <w:p w14:paraId="4B3E4D09" w14:textId="688A24C3"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The consumer journey has been meticulously optimised for digital-native behaviour, from awareness to purchase and after-sales. The online purchasing process is characterised by a mobile-first UI/UX, intuitive navigation, and smart filters that are present on all platforms</w:t>
      </w:r>
      <w:r w:rsidR="0025598C">
        <w:rPr>
          <w:rFonts w:ascii="Arial" w:hAnsi="Arial" w:cs="Arial"/>
          <w:sz w:val="24"/>
          <w:szCs w:val="24"/>
        </w:rPr>
        <w:t xml:space="preserve"> </w:t>
      </w:r>
      <w:r w:rsidR="0025598C" w:rsidRPr="0025598C">
        <w:rPr>
          <w:rFonts w:ascii="Arial" w:hAnsi="Arial" w:cs="Arial"/>
          <w:sz w:val="24"/>
          <w:szCs w:val="24"/>
        </w:rPr>
        <w:t>(</w:t>
      </w:r>
      <w:proofErr w:type="spellStart"/>
      <w:r w:rsidR="0025598C" w:rsidRPr="0025598C">
        <w:rPr>
          <w:rFonts w:ascii="Arial" w:hAnsi="Arial" w:cs="Arial"/>
          <w:sz w:val="24"/>
          <w:szCs w:val="24"/>
        </w:rPr>
        <w:t>Soyupak</w:t>
      </w:r>
      <w:proofErr w:type="spellEnd"/>
      <w:r w:rsidR="0025598C" w:rsidRPr="0025598C">
        <w:rPr>
          <w:rFonts w:ascii="Arial" w:hAnsi="Arial" w:cs="Arial"/>
          <w:sz w:val="24"/>
          <w:szCs w:val="24"/>
        </w:rPr>
        <w:t xml:space="preserve"> and Ipek, 2025)</w:t>
      </w:r>
      <w:r w:rsidRPr="00F161F0">
        <w:rPr>
          <w:rFonts w:ascii="Arial" w:hAnsi="Arial" w:cs="Arial"/>
          <w:sz w:val="24"/>
          <w:szCs w:val="24"/>
        </w:rPr>
        <w:t xml:space="preserve">. Across key cities, delivery is guaranteed to be completed within 2–4 days through an integrated logistics network. </w:t>
      </w:r>
    </w:p>
    <w:p w14:paraId="669F5812" w14:textId="77777777" w:rsidR="0025598C"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Users can activate and administer the smart features of the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backpack through a straightforward onboarding process by connecting it to the </w:t>
      </w:r>
      <w:proofErr w:type="spellStart"/>
      <w:r w:rsidRPr="00F161F0">
        <w:rPr>
          <w:rFonts w:ascii="Arial" w:hAnsi="Arial" w:cs="Arial"/>
          <w:sz w:val="24"/>
          <w:szCs w:val="24"/>
        </w:rPr>
        <w:t>boAt</w:t>
      </w:r>
      <w:proofErr w:type="spellEnd"/>
      <w:r w:rsidRPr="00F161F0">
        <w:rPr>
          <w:rFonts w:ascii="Arial" w:hAnsi="Arial" w:cs="Arial"/>
          <w:sz w:val="24"/>
          <w:szCs w:val="24"/>
        </w:rPr>
        <w:t xml:space="preserve"> app for tracker integration. This process is carried out after the backpack is purchased. </w:t>
      </w:r>
    </w:p>
    <w:p w14:paraId="6748687C" w14:textId="09425034" w:rsidR="00995C39" w:rsidRPr="00362AEA" w:rsidRDefault="00F161F0" w:rsidP="00777061">
      <w:pPr>
        <w:pStyle w:val="Heading2"/>
        <w:spacing w:before="240" w:line="360" w:lineRule="auto"/>
        <w:rPr>
          <w:rFonts w:ascii="Arial" w:hAnsi="Arial" w:cs="Arial"/>
          <w:b/>
          <w:bCs/>
          <w:i/>
          <w:iCs/>
          <w:color w:val="auto"/>
          <w:sz w:val="24"/>
          <w:szCs w:val="24"/>
        </w:rPr>
      </w:pPr>
      <w:bookmarkStart w:id="20" w:name="_Toc195896399"/>
      <w:r w:rsidRPr="00362AEA">
        <w:rPr>
          <w:rFonts w:ascii="Arial" w:hAnsi="Arial" w:cs="Arial"/>
          <w:b/>
          <w:bCs/>
          <w:i/>
          <w:iCs/>
          <w:color w:val="auto"/>
          <w:sz w:val="24"/>
          <w:szCs w:val="24"/>
        </w:rPr>
        <w:t>6.7 Physical Evidence</w:t>
      </w:r>
      <w:bookmarkEnd w:id="20"/>
    </w:p>
    <w:p w14:paraId="12BCA6C2" w14:textId="5E342ECA" w:rsidR="00777061"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The company's dedication to bold, immersive design is evident in the tangible branding of </w:t>
      </w: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A streamlined unboxing experience that communicates innovation and responsibility is included in the packaging, which also features eco-friendly materials</w:t>
      </w:r>
      <w:r w:rsidR="0025598C">
        <w:rPr>
          <w:rFonts w:ascii="Arial" w:hAnsi="Arial" w:cs="Arial"/>
          <w:sz w:val="24"/>
          <w:szCs w:val="24"/>
        </w:rPr>
        <w:t xml:space="preserve"> </w:t>
      </w:r>
      <w:r w:rsidR="0025598C" w:rsidRPr="0025598C">
        <w:rPr>
          <w:rFonts w:ascii="Arial" w:hAnsi="Arial" w:cs="Arial"/>
          <w:sz w:val="24"/>
          <w:szCs w:val="24"/>
        </w:rPr>
        <w:t>(</w:t>
      </w:r>
      <w:proofErr w:type="spellStart"/>
      <w:r w:rsidR="0025598C" w:rsidRPr="0025598C">
        <w:rPr>
          <w:rFonts w:ascii="Arial" w:hAnsi="Arial" w:cs="Arial"/>
          <w:sz w:val="24"/>
          <w:szCs w:val="24"/>
        </w:rPr>
        <w:t>boAt</w:t>
      </w:r>
      <w:proofErr w:type="spellEnd"/>
      <w:r w:rsidR="0025598C" w:rsidRPr="0025598C">
        <w:rPr>
          <w:rFonts w:ascii="Arial" w:hAnsi="Arial" w:cs="Arial"/>
          <w:sz w:val="24"/>
          <w:szCs w:val="24"/>
        </w:rPr>
        <w:t>, 2022)</w:t>
      </w:r>
      <w:r w:rsidRPr="00F161F0">
        <w:rPr>
          <w:rFonts w:ascii="Arial" w:hAnsi="Arial" w:cs="Arial"/>
          <w:sz w:val="24"/>
          <w:szCs w:val="24"/>
        </w:rPr>
        <w:t xml:space="preserve">. Demo units in retail stores enable consumers to experience the backpack's quality and interact with its features directly. </w:t>
      </w:r>
    </w:p>
    <w:p w14:paraId="5FDD3E4D" w14:textId="766CB5C6" w:rsidR="00995C39" w:rsidRPr="00F161F0" w:rsidRDefault="00000000" w:rsidP="00777061">
      <w:pPr>
        <w:spacing w:before="240" w:line="360" w:lineRule="auto"/>
        <w:jc w:val="both"/>
        <w:rPr>
          <w:rFonts w:ascii="Arial" w:hAnsi="Arial" w:cs="Arial"/>
          <w:sz w:val="24"/>
          <w:szCs w:val="24"/>
        </w:rPr>
      </w:pPr>
      <w:r w:rsidRPr="00F161F0">
        <w:rPr>
          <w:rFonts w:ascii="Arial" w:hAnsi="Arial" w:cs="Arial"/>
          <w:sz w:val="24"/>
          <w:szCs w:val="24"/>
        </w:rPr>
        <w:t xml:space="preserve">Credibility and emotional resonance are further enhanced by visual branding, which encompasses influencer unboxings and UGC (user-generated content) on the </w:t>
      </w:r>
      <w:r w:rsidRPr="00F161F0">
        <w:rPr>
          <w:rFonts w:ascii="Arial" w:hAnsi="Arial" w:cs="Arial"/>
          <w:sz w:val="24"/>
          <w:szCs w:val="24"/>
        </w:rPr>
        <w:lastRenderedPageBreak/>
        <w:t xml:space="preserve">internet. In line with </w:t>
      </w:r>
      <w:proofErr w:type="spellStart"/>
      <w:r w:rsidRPr="00F161F0">
        <w:rPr>
          <w:rFonts w:ascii="Arial" w:hAnsi="Arial" w:cs="Arial"/>
          <w:sz w:val="24"/>
          <w:szCs w:val="24"/>
        </w:rPr>
        <w:t>boAt's</w:t>
      </w:r>
      <w:proofErr w:type="spellEnd"/>
      <w:r w:rsidRPr="00F161F0">
        <w:rPr>
          <w:rFonts w:ascii="Arial" w:hAnsi="Arial" w:cs="Arial"/>
          <w:sz w:val="24"/>
          <w:szCs w:val="24"/>
        </w:rPr>
        <w:t xml:space="preserve"> involvement in lifestyle events such as </w:t>
      </w:r>
      <w:proofErr w:type="spellStart"/>
      <w:r w:rsidRPr="00F161F0">
        <w:rPr>
          <w:rFonts w:ascii="Arial" w:hAnsi="Arial" w:cs="Arial"/>
          <w:sz w:val="24"/>
          <w:szCs w:val="24"/>
        </w:rPr>
        <w:t>Lakmé</w:t>
      </w:r>
      <w:proofErr w:type="spellEnd"/>
      <w:r w:rsidRPr="00F161F0">
        <w:rPr>
          <w:rFonts w:ascii="Arial" w:hAnsi="Arial" w:cs="Arial"/>
          <w:sz w:val="24"/>
          <w:szCs w:val="24"/>
        </w:rPr>
        <w:t xml:space="preserve"> Fashion Week</w:t>
      </w:r>
      <w:r w:rsidR="00777061">
        <w:rPr>
          <w:rFonts w:ascii="Arial" w:hAnsi="Arial" w:cs="Arial"/>
          <w:sz w:val="24"/>
          <w:szCs w:val="24"/>
        </w:rPr>
        <w:t xml:space="preserve"> </w:t>
      </w:r>
      <w:r w:rsidR="00777061" w:rsidRPr="00777061">
        <w:rPr>
          <w:rFonts w:ascii="Arial" w:hAnsi="Arial" w:cs="Arial"/>
          <w:sz w:val="24"/>
          <w:szCs w:val="24"/>
        </w:rPr>
        <w:t>(</w:t>
      </w:r>
      <w:proofErr w:type="spellStart"/>
      <w:r w:rsidR="00777061" w:rsidRPr="00777061">
        <w:rPr>
          <w:rFonts w:ascii="Arial" w:hAnsi="Arial" w:cs="Arial"/>
          <w:sz w:val="24"/>
          <w:szCs w:val="24"/>
        </w:rPr>
        <w:t>boAt</w:t>
      </w:r>
      <w:proofErr w:type="spellEnd"/>
      <w:r w:rsidR="00777061" w:rsidRPr="00777061">
        <w:rPr>
          <w:rFonts w:ascii="Arial" w:hAnsi="Arial" w:cs="Arial"/>
          <w:sz w:val="24"/>
          <w:szCs w:val="24"/>
        </w:rPr>
        <w:t>, 2022)</w:t>
      </w:r>
      <w:r w:rsidRPr="00F161F0">
        <w:rPr>
          <w:rFonts w:ascii="Arial" w:hAnsi="Arial" w:cs="Arial"/>
          <w:sz w:val="24"/>
          <w:szCs w:val="24"/>
        </w:rPr>
        <w:t xml:space="preserve">, physical evidence also includes curated brand installations and fashion-tech pop-ups, which serve to reinforce the notion that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as much a style statement as it is a utility tool.</w:t>
      </w:r>
    </w:p>
    <w:p w14:paraId="45AC0755" w14:textId="7D89C20C" w:rsidR="00995C39" w:rsidRPr="00362AEA" w:rsidRDefault="00000000" w:rsidP="00777061">
      <w:pPr>
        <w:pStyle w:val="Heading1"/>
        <w:spacing w:before="240" w:line="360" w:lineRule="auto"/>
        <w:rPr>
          <w:rFonts w:ascii="Arial" w:hAnsi="Arial" w:cs="Arial"/>
          <w:b/>
          <w:bCs/>
          <w:color w:val="auto"/>
          <w:sz w:val="24"/>
          <w:szCs w:val="24"/>
        </w:rPr>
      </w:pPr>
      <w:bookmarkStart w:id="21" w:name="_Toc195896400"/>
      <w:r w:rsidRPr="00362AEA">
        <w:rPr>
          <w:rFonts w:ascii="Arial" w:hAnsi="Arial" w:cs="Arial"/>
          <w:b/>
          <w:bCs/>
          <w:color w:val="auto"/>
          <w:sz w:val="24"/>
          <w:szCs w:val="24"/>
        </w:rPr>
        <w:t xml:space="preserve">7. </w:t>
      </w:r>
      <w:r w:rsidR="00F161F0" w:rsidRPr="00362AEA">
        <w:rPr>
          <w:rFonts w:ascii="Arial" w:hAnsi="Arial" w:cs="Arial"/>
          <w:b/>
          <w:bCs/>
          <w:color w:val="auto"/>
          <w:sz w:val="24"/>
          <w:szCs w:val="24"/>
        </w:rPr>
        <w:t>C</w:t>
      </w:r>
      <w:r w:rsidRPr="00362AEA">
        <w:rPr>
          <w:rFonts w:ascii="Arial" w:hAnsi="Arial" w:cs="Arial"/>
          <w:b/>
          <w:bCs/>
          <w:color w:val="auto"/>
          <w:sz w:val="24"/>
          <w:szCs w:val="24"/>
        </w:rPr>
        <w:t>onclusion</w:t>
      </w:r>
      <w:bookmarkEnd w:id="21"/>
    </w:p>
    <w:p w14:paraId="73A22F47" w14:textId="77777777" w:rsidR="00995C39" w:rsidRPr="00F161F0"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represents a bold leap forward in the lifestyle-tech sector, seamlessly integrating commonplace utility with smart innovation. It capitalises on a rapidly expanding market of urban commuters, students, and digital nomads who prioritise functionality over fashion. The product is designed to function as more than a mere travel accessory; it is a representation of digital empowerment, identity, and mobility.</w:t>
      </w:r>
    </w:p>
    <w:p w14:paraId="2FFCAA1C" w14:textId="77777777" w:rsidR="00995C39" w:rsidRDefault="00000000" w:rsidP="00777061">
      <w:pPr>
        <w:spacing w:before="240" w:line="360" w:lineRule="auto"/>
        <w:jc w:val="both"/>
        <w:rPr>
          <w:rFonts w:ascii="Arial" w:hAnsi="Arial" w:cs="Arial"/>
          <w:sz w:val="24"/>
          <w:szCs w:val="24"/>
        </w:rPr>
      </w:pPr>
      <w:proofErr w:type="spellStart"/>
      <w:r w:rsidRPr="00F161F0">
        <w:rPr>
          <w:rFonts w:ascii="Arial" w:hAnsi="Arial" w:cs="Arial"/>
          <w:sz w:val="24"/>
          <w:szCs w:val="24"/>
        </w:rPr>
        <w:t>boAt</w:t>
      </w:r>
      <w:proofErr w:type="spellEnd"/>
      <w:r w:rsidRPr="00F161F0">
        <w:rPr>
          <w:rFonts w:ascii="Arial" w:hAnsi="Arial" w:cs="Arial"/>
          <w:sz w:val="24"/>
          <w:szCs w:val="24"/>
        </w:rPr>
        <w:t xml:space="preserve">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is in perfect harmony with the changing expectations of India's youth. This is achieved through a strategic combination of competitive pricing, immersive promotion, omnichannel distribution, and mindful design. </w:t>
      </w:r>
      <w:proofErr w:type="spellStart"/>
      <w:r w:rsidRPr="00F161F0">
        <w:rPr>
          <w:rFonts w:ascii="Arial" w:hAnsi="Arial" w:cs="Arial"/>
          <w:sz w:val="24"/>
          <w:szCs w:val="24"/>
        </w:rPr>
        <w:t>TravelSafe</w:t>
      </w:r>
      <w:proofErr w:type="spellEnd"/>
      <w:r w:rsidRPr="00F161F0">
        <w:rPr>
          <w:rFonts w:ascii="Arial" w:hAnsi="Arial" w:cs="Arial"/>
          <w:sz w:val="24"/>
          <w:szCs w:val="24"/>
        </w:rPr>
        <w:t xml:space="preserve"> establishes the standard for the appearance of smart travel gear in 2025 and beyond, underpinned by a robust brand equity, a burgeoning ecosystem of </w:t>
      </w:r>
      <w:proofErr w:type="spellStart"/>
      <w:r w:rsidRPr="00F161F0">
        <w:rPr>
          <w:rFonts w:ascii="Arial" w:hAnsi="Arial" w:cs="Arial"/>
          <w:sz w:val="24"/>
          <w:szCs w:val="24"/>
        </w:rPr>
        <w:t>boAtheads</w:t>
      </w:r>
      <w:proofErr w:type="spellEnd"/>
      <w:r w:rsidRPr="00F161F0">
        <w:rPr>
          <w:rFonts w:ascii="Arial" w:hAnsi="Arial" w:cs="Arial"/>
          <w:sz w:val="24"/>
          <w:szCs w:val="24"/>
        </w:rPr>
        <w:t>, and a dedication to sustainability through its eco-innovation and e-waste policies.</w:t>
      </w:r>
    </w:p>
    <w:p w14:paraId="5C614E8F" w14:textId="77777777" w:rsidR="00E9429E" w:rsidRDefault="00E9429E" w:rsidP="00777061">
      <w:pPr>
        <w:spacing w:before="240" w:line="360" w:lineRule="auto"/>
        <w:jc w:val="both"/>
        <w:rPr>
          <w:rFonts w:ascii="Arial" w:hAnsi="Arial" w:cs="Arial"/>
          <w:sz w:val="24"/>
          <w:szCs w:val="24"/>
        </w:rPr>
      </w:pPr>
    </w:p>
    <w:p w14:paraId="6D82E0C0" w14:textId="77777777" w:rsidR="00E9429E" w:rsidRDefault="00E9429E" w:rsidP="00777061">
      <w:pPr>
        <w:spacing w:before="240" w:line="360" w:lineRule="auto"/>
        <w:jc w:val="both"/>
        <w:rPr>
          <w:rFonts w:ascii="Arial" w:hAnsi="Arial" w:cs="Arial"/>
          <w:sz w:val="24"/>
          <w:szCs w:val="24"/>
        </w:rPr>
      </w:pPr>
    </w:p>
    <w:p w14:paraId="2EB8DD3D" w14:textId="77777777" w:rsidR="00E9429E" w:rsidRDefault="00E9429E" w:rsidP="00777061">
      <w:pPr>
        <w:spacing w:before="240" w:line="360" w:lineRule="auto"/>
        <w:jc w:val="both"/>
        <w:rPr>
          <w:rFonts w:ascii="Arial" w:hAnsi="Arial" w:cs="Arial"/>
          <w:sz w:val="24"/>
          <w:szCs w:val="24"/>
        </w:rPr>
      </w:pPr>
    </w:p>
    <w:p w14:paraId="38211D50" w14:textId="77777777" w:rsidR="00E9429E" w:rsidRDefault="00E9429E" w:rsidP="00777061">
      <w:pPr>
        <w:spacing w:before="240" w:line="360" w:lineRule="auto"/>
        <w:jc w:val="both"/>
        <w:rPr>
          <w:rFonts w:ascii="Arial" w:hAnsi="Arial" w:cs="Arial"/>
          <w:sz w:val="24"/>
          <w:szCs w:val="24"/>
        </w:rPr>
      </w:pPr>
    </w:p>
    <w:p w14:paraId="33381E1A" w14:textId="77777777" w:rsidR="00E9429E" w:rsidRDefault="00E9429E" w:rsidP="00777061">
      <w:pPr>
        <w:spacing w:before="240" w:line="360" w:lineRule="auto"/>
        <w:jc w:val="both"/>
        <w:rPr>
          <w:rFonts w:ascii="Arial" w:hAnsi="Arial" w:cs="Arial"/>
          <w:sz w:val="24"/>
          <w:szCs w:val="24"/>
        </w:rPr>
      </w:pPr>
    </w:p>
    <w:p w14:paraId="160D0486" w14:textId="77777777" w:rsidR="00E9429E" w:rsidRDefault="00E9429E" w:rsidP="00777061">
      <w:pPr>
        <w:spacing w:before="240" w:line="360" w:lineRule="auto"/>
        <w:jc w:val="both"/>
        <w:rPr>
          <w:rFonts w:ascii="Arial" w:hAnsi="Arial" w:cs="Arial"/>
          <w:sz w:val="24"/>
          <w:szCs w:val="24"/>
        </w:rPr>
      </w:pPr>
    </w:p>
    <w:p w14:paraId="16FFD901" w14:textId="77777777" w:rsidR="00E9429E" w:rsidRDefault="00E9429E" w:rsidP="00777061">
      <w:pPr>
        <w:spacing w:before="240" w:line="360" w:lineRule="auto"/>
        <w:jc w:val="both"/>
        <w:rPr>
          <w:rFonts w:ascii="Arial" w:hAnsi="Arial" w:cs="Arial"/>
          <w:sz w:val="24"/>
          <w:szCs w:val="24"/>
        </w:rPr>
      </w:pPr>
    </w:p>
    <w:p w14:paraId="2AF4EFE1" w14:textId="77777777" w:rsidR="00E9429E" w:rsidRDefault="00E9429E" w:rsidP="00777061">
      <w:pPr>
        <w:spacing w:before="240" w:line="360" w:lineRule="auto"/>
        <w:jc w:val="both"/>
        <w:rPr>
          <w:rFonts w:ascii="Arial" w:hAnsi="Arial" w:cs="Arial"/>
          <w:sz w:val="24"/>
          <w:szCs w:val="24"/>
        </w:rPr>
      </w:pPr>
    </w:p>
    <w:p w14:paraId="5A1A5880" w14:textId="77777777" w:rsidR="00E9429E" w:rsidRDefault="00E9429E" w:rsidP="00777061">
      <w:pPr>
        <w:spacing w:before="240" w:line="360" w:lineRule="auto"/>
        <w:jc w:val="both"/>
        <w:rPr>
          <w:rFonts w:ascii="Arial" w:hAnsi="Arial" w:cs="Arial"/>
          <w:sz w:val="24"/>
          <w:szCs w:val="24"/>
        </w:rPr>
      </w:pPr>
    </w:p>
    <w:p w14:paraId="36CCF831" w14:textId="77777777" w:rsidR="00E9429E" w:rsidRPr="00F161F0" w:rsidRDefault="00E9429E" w:rsidP="00777061">
      <w:pPr>
        <w:spacing w:before="240" w:line="360" w:lineRule="auto"/>
        <w:jc w:val="both"/>
        <w:rPr>
          <w:rFonts w:ascii="Arial" w:hAnsi="Arial" w:cs="Arial"/>
          <w:sz w:val="24"/>
          <w:szCs w:val="24"/>
        </w:rPr>
      </w:pPr>
    </w:p>
    <w:p w14:paraId="0B16BCA2" w14:textId="7371689E" w:rsidR="00995C39" w:rsidRDefault="00000000" w:rsidP="00777061">
      <w:pPr>
        <w:pStyle w:val="Heading1"/>
        <w:spacing w:before="240" w:line="360" w:lineRule="auto"/>
        <w:rPr>
          <w:rFonts w:ascii="Arial" w:hAnsi="Arial" w:cs="Arial"/>
          <w:b/>
          <w:bCs/>
          <w:color w:val="auto"/>
          <w:sz w:val="24"/>
          <w:szCs w:val="24"/>
        </w:rPr>
      </w:pPr>
      <w:bookmarkStart w:id="22" w:name="_Toc195896401"/>
      <w:r w:rsidRPr="00362AEA">
        <w:rPr>
          <w:rFonts w:ascii="Arial" w:hAnsi="Arial" w:cs="Arial"/>
          <w:b/>
          <w:bCs/>
          <w:color w:val="auto"/>
          <w:sz w:val="24"/>
          <w:szCs w:val="24"/>
        </w:rPr>
        <w:lastRenderedPageBreak/>
        <w:t xml:space="preserve">8. </w:t>
      </w:r>
      <w:r w:rsidR="00362AEA">
        <w:rPr>
          <w:rFonts w:ascii="Arial" w:hAnsi="Arial" w:cs="Arial"/>
          <w:b/>
          <w:bCs/>
          <w:color w:val="auto"/>
          <w:sz w:val="24"/>
          <w:szCs w:val="24"/>
        </w:rPr>
        <w:t>References</w:t>
      </w:r>
      <w:bookmarkEnd w:id="22"/>
    </w:p>
    <w:p w14:paraId="06448CBA" w14:textId="77777777" w:rsidR="0025598C" w:rsidRPr="00924B3D" w:rsidRDefault="0025598C" w:rsidP="0025598C">
      <w:pPr>
        <w:spacing w:before="240" w:after="160" w:line="360" w:lineRule="auto"/>
        <w:rPr>
          <w:rFonts w:ascii="Arial" w:hAnsi="Arial" w:cs="Arial"/>
          <w:sz w:val="24"/>
          <w:szCs w:val="24"/>
        </w:rPr>
      </w:pPr>
      <w:r w:rsidRPr="00924B3D">
        <w:rPr>
          <w:rFonts w:ascii="Arial" w:hAnsi="Arial" w:cs="Arial"/>
          <w:sz w:val="24"/>
          <w:szCs w:val="24"/>
        </w:rPr>
        <w:t xml:space="preserve">Baumgartner, T., Hatami, H. and Ark, J.V. (2012) </w:t>
      </w:r>
      <w:r w:rsidRPr="00924B3D">
        <w:rPr>
          <w:rFonts w:ascii="Arial" w:hAnsi="Arial" w:cs="Arial"/>
          <w:i/>
          <w:iCs/>
          <w:sz w:val="24"/>
          <w:szCs w:val="24"/>
        </w:rPr>
        <w:t>Sales growth: Five Proven Strategies from the World’s Sales Leaders</w:t>
      </w:r>
      <w:r w:rsidRPr="00924B3D">
        <w:rPr>
          <w:rFonts w:ascii="Arial" w:hAnsi="Arial" w:cs="Arial"/>
          <w:sz w:val="24"/>
          <w:szCs w:val="24"/>
        </w:rPr>
        <w:t>. John Wiley &amp; Sons.</w:t>
      </w:r>
    </w:p>
    <w:p w14:paraId="0ED77711" w14:textId="77777777" w:rsidR="0025598C" w:rsidRPr="00BF6B6D" w:rsidRDefault="0025598C" w:rsidP="0025598C">
      <w:pPr>
        <w:spacing w:before="240" w:after="160" w:line="360" w:lineRule="auto"/>
        <w:rPr>
          <w:rFonts w:ascii="Arial" w:hAnsi="Arial" w:cs="Arial"/>
          <w:sz w:val="24"/>
          <w:szCs w:val="24"/>
        </w:rPr>
      </w:pPr>
      <w:proofErr w:type="spellStart"/>
      <w:r w:rsidRPr="00BF6B6D">
        <w:rPr>
          <w:rFonts w:ascii="Arial" w:hAnsi="Arial" w:cs="Arial"/>
          <w:sz w:val="24"/>
          <w:szCs w:val="24"/>
        </w:rPr>
        <w:t>boAt</w:t>
      </w:r>
      <w:proofErr w:type="spellEnd"/>
      <w:r w:rsidRPr="00BF6B6D">
        <w:rPr>
          <w:rFonts w:ascii="Arial" w:hAnsi="Arial" w:cs="Arial"/>
          <w:sz w:val="24"/>
          <w:szCs w:val="24"/>
        </w:rPr>
        <w:t xml:space="preserve"> (2022) 'Music and millennials: how </w:t>
      </w:r>
      <w:proofErr w:type="spellStart"/>
      <w:r w:rsidRPr="00BF6B6D">
        <w:rPr>
          <w:rFonts w:ascii="Arial" w:hAnsi="Arial" w:cs="Arial"/>
          <w:sz w:val="24"/>
          <w:szCs w:val="24"/>
        </w:rPr>
        <w:t>boAt</w:t>
      </w:r>
      <w:proofErr w:type="spellEnd"/>
      <w:r w:rsidRPr="00BF6B6D">
        <w:rPr>
          <w:rFonts w:ascii="Arial" w:hAnsi="Arial" w:cs="Arial"/>
          <w:sz w:val="24"/>
          <w:szCs w:val="24"/>
        </w:rPr>
        <w:t xml:space="preserve"> tripled its revenues in a year and now sells 4 products every minute,' </w:t>
      </w:r>
      <w:proofErr w:type="spellStart"/>
      <w:r w:rsidRPr="00BF6B6D">
        <w:rPr>
          <w:rFonts w:ascii="Arial" w:hAnsi="Arial" w:cs="Arial"/>
          <w:i/>
          <w:iCs/>
          <w:sz w:val="24"/>
          <w:szCs w:val="24"/>
        </w:rPr>
        <w:t>boAt</w:t>
      </w:r>
      <w:proofErr w:type="spellEnd"/>
      <w:r w:rsidRPr="00BF6B6D">
        <w:rPr>
          <w:rFonts w:ascii="Arial" w:hAnsi="Arial" w:cs="Arial"/>
          <w:i/>
          <w:iCs/>
          <w:sz w:val="24"/>
          <w:szCs w:val="24"/>
        </w:rPr>
        <w:t xml:space="preserve"> Lifestyle</w:t>
      </w:r>
      <w:r w:rsidRPr="00BF6B6D">
        <w:rPr>
          <w:rFonts w:ascii="Arial" w:hAnsi="Arial" w:cs="Arial"/>
          <w:sz w:val="24"/>
          <w:szCs w:val="24"/>
        </w:rPr>
        <w:t>, 5 May. https://www.boat-lifestyle.com/blogs/news/music-and-millennials-how-boat-tripled-its-revenues-in-a-year-and-now-sells-4-products-every-minute?srsltid=AfmBOopvd2SjenagiqRcvSgbLG6VdBS9ONrBls4WdQyEMi_gChsdNv1y (Accessed: April 18, 2025).</w:t>
      </w:r>
    </w:p>
    <w:p w14:paraId="7AFF8331" w14:textId="77777777" w:rsidR="0025598C" w:rsidRPr="00034D3F" w:rsidRDefault="0025598C" w:rsidP="0025598C">
      <w:pPr>
        <w:spacing w:before="240" w:after="160" w:line="360" w:lineRule="auto"/>
        <w:rPr>
          <w:rFonts w:ascii="Arial" w:hAnsi="Arial" w:cs="Arial"/>
          <w:sz w:val="24"/>
          <w:szCs w:val="24"/>
        </w:rPr>
      </w:pPr>
      <w:r w:rsidRPr="00034D3F">
        <w:rPr>
          <w:rFonts w:ascii="Arial" w:hAnsi="Arial" w:cs="Arial"/>
          <w:sz w:val="24"/>
          <w:szCs w:val="24"/>
        </w:rPr>
        <w:t xml:space="preserve">Ericsson (2020) </w:t>
      </w:r>
      <w:r w:rsidRPr="00034D3F">
        <w:rPr>
          <w:rFonts w:ascii="Arial" w:hAnsi="Arial" w:cs="Arial"/>
          <w:i/>
          <w:iCs/>
          <w:sz w:val="24"/>
          <w:szCs w:val="24"/>
        </w:rPr>
        <w:t>Augmenting the daily commute</w:t>
      </w:r>
      <w:r w:rsidRPr="00034D3F">
        <w:rPr>
          <w:rFonts w:ascii="Arial" w:hAnsi="Arial" w:cs="Arial"/>
          <w:sz w:val="24"/>
          <w:szCs w:val="24"/>
        </w:rPr>
        <w:t xml:space="preserve">, </w:t>
      </w:r>
      <w:r w:rsidRPr="00034D3F">
        <w:rPr>
          <w:rFonts w:ascii="Arial" w:hAnsi="Arial" w:cs="Arial"/>
          <w:i/>
          <w:iCs/>
          <w:sz w:val="24"/>
          <w:szCs w:val="24"/>
        </w:rPr>
        <w:t>Ericsson</w:t>
      </w:r>
      <w:r w:rsidRPr="00034D3F">
        <w:rPr>
          <w:rFonts w:ascii="Arial" w:hAnsi="Arial" w:cs="Arial"/>
          <w:sz w:val="24"/>
          <w:szCs w:val="24"/>
        </w:rPr>
        <w:t>. https://www.ericsson.com/en/reports-and-papers/consumerlab/reports/augmenting-the-daily-commute (Accessed: April 18, 2025).</w:t>
      </w:r>
    </w:p>
    <w:p w14:paraId="3758DB99" w14:textId="77777777" w:rsidR="0025598C" w:rsidRPr="009757B2" w:rsidRDefault="0025598C" w:rsidP="0025598C">
      <w:pPr>
        <w:spacing w:before="240" w:after="160" w:line="360" w:lineRule="auto"/>
        <w:rPr>
          <w:rFonts w:ascii="Arial" w:hAnsi="Arial" w:cs="Arial"/>
          <w:sz w:val="24"/>
          <w:szCs w:val="24"/>
        </w:rPr>
      </w:pPr>
      <w:r w:rsidRPr="009757B2">
        <w:rPr>
          <w:rFonts w:ascii="Arial" w:hAnsi="Arial" w:cs="Arial"/>
          <w:sz w:val="24"/>
          <w:szCs w:val="24"/>
        </w:rPr>
        <w:t xml:space="preserve">IBEF (2025) 'Decoding the Indian consumer basket,' </w:t>
      </w:r>
      <w:r w:rsidRPr="009757B2">
        <w:rPr>
          <w:rFonts w:ascii="Arial" w:hAnsi="Arial" w:cs="Arial"/>
          <w:i/>
          <w:iCs/>
          <w:sz w:val="24"/>
          <w:szCs w:val="24"/>
        </w:rPr>
        <w:t>India Brand Equity Foundation</w:t>
      </w:r>
      <w:r w:rsidRPr="009757B2">
        <w:rPr>
          <w:rFonts w:ascii="Arial" w:hAnsi="Arial" w:cs="Arial"/>
          <w:sz w:val="24"/>
          <w:szCs w:val="24"/>
        </w:rPr>
        <w:t>, 3 January. https://www.ibef.org/blogs/decoding-the-indian-consumer-basket (Accessed: April 18, 2025).</w:t>
      </w:r>
    </w:p>
    <w:p w14:paraId="66ED4C87" w14:textId="77777777" w:rsidR="0025598C" w:rsidRPr="00034D3F" w:rsidRDefault="0025598C" w:rsidP="0025598C">
      <w:pPr>
        <w:spacing w:before="240" w:after="160" w:line="360" w:lineRule="auto"/>
        <w:rPr>
          <w:rFonts w:ascii="Arial" w:hAnsi="Arial" w:cs="Arial"/>
          <w:sz w:val="24"/>
          <w:szCs w:val="24"/>
        </w:rPr>
      </w:pPr>
      <w:proofErr w:type="spellStart"/>
      <w:r w:rsidRPr="00034D3F">
        <w:rPr>
          <w:rFonts w:ascii="Arial" w:hAnsi="Arial" w:cs="Arial"/>
          <w:sz w:val="24"/>
          <w:szCs w:val="24"/>
        </w:rPr>
        <w:t>Kouamé</w:t>
      </w:r>
      <w:proofErr w:type="spellEnd"/>
      <w:r w:rsidRPr="00034D3F">
        <w:rPr>
          <w:rFonts w:ascii="Arial" w:hAnsi="Arial" w:cs="Arial"/>
          <w:sz w:val="24"/>
          <w:szCs w:val="24"/>
        </w:rPr>
        <w:t xml:space="preserve">, A.T. (2024) 'Gearing up for India’s Rapid Urban Transformation,' </w:t>
      </w:r>
      <w:r w:rsidRPr="00034D3F">
        <w:rPr>
          <w:rFonts w:ascii="Arial" w:hAnsi="Arial" w:cs="Arial"/>
          <w:i/>
          <w:iCs/>
          <w:sz w:val="24"/>
          <w:szCs w:val="24"/>
        </w:rPr>
        <w:t>World Bank</w:t>
      </w:r>
      <w:r w:rsidRPr="00034D3F">
        <w:rPr>
          <w:rFonts w:ascii="Arial" w:hAnsi="Arial" w:cs="Arial"/>
          <w:sz w:val="24"/>
          <w:szCs w:val="24"/>
        </w:rPr>
        <w:t>, 30 January. https://www.worldbank.org/en/news/opinion/2024/01/30/gearing-up-for-india-s-rapid-urban-transformation.</w:t>
      </w:r>
    </w:p>
    <w:p w14:paraId="389DCFFA" w14:textId="77777777" w:rsidR="0025598C" w:rsidRPr="00034D3F" w:rsidRDefault="0025598C" w:rsidP="0025598C">
      <w:pPr>
        <w:spacing w:before="240" w:after="160" w:line="360" w:lineRule="auto"/>
        <w:rPr>
          <w:rFonts w:ascii="Arial" w:hAnsi="Arial" w:cs="Arial"/>
          <w:sz w:val="24"/>
          <w:szCs w:val="24"/>
        </w:rPr>
      </w:pPr>
      <w:proofErr w:type="spellStart"/>
      <w:r w:rsidRPr="00034D3F">
        <w:rPr>
          <w:rFonts w:ascii="Arial" w:hAnsi="Arial" w:cs="Arial"/>
          <w:sz w:val="24"/>
          <w:szCs w:val="24"/>
        </w:rPr>
        <w:t>Madzík</w:t>
      </w:r>
      <w:proofErr w:type="spellEnd"/>
      <w:r w:rsidRPr="00034D3F">
        <w:rPr>
          <w:rFonts w:ascii="Arial" w:hAnsi="Arial" w:cs="Arial"/>
          <w:sz w:val="24"/>
          <w:szCs w:val="24"/>
        </w:rPr>
        <w:t xml:space="preserve">, P. </w:t>
      </w:r>
      <w:r w:rsidRPr="00034D3F">
        <w:rPr>
          <w:rFonts w:ascii="Arial" w:hAnsi="Arial" w:cs="Arial"/>
          <w:i/>
          <w:iCs/>
          <w:sz w:val="24"/>
          <w:szCs w:val="24"/>
        </w:rPr>
        <w:t>et al.</w:t>
      </w:r>
      <w:r w:rsidRPr="00034D3F">
        <w:rPr>
          <w:rFonts w:ascii="Arial" w:hAnsi="Arial" w:cs="Arial"/>
          <w:sz w:val="24"/>
          <w:szCs w:val="24"/>
        </w:rPr>
        <w:t xml:space="preserve"> (2021) 'Comparison of demographic, geographic, psychographic and behavioural approach to customer segmentation,' </w:t>
      </w:r>
      <w:r w:rsidRPr="00034D3F">
        <w:rPr>
          <w:rFonts w:ascii="Arial" w:hAnsi="Arial" w:cs="Arial"/>
          <w:i/>
          <w:iCs/>
          <w:sz w:val="24"/>
          <w:szCs w:val="24"/>
        </w:rPr>
        <w:t>International Journal of Services and Operations Management</w:t>
      </w:r>
      <w:r w:rsidRPr="00034D3F">
        <w:rPr>
          <w:rFonts w:ascii="Arial" w:hAnsi="Arial" w:cs="Arial"/>
          <w:sz w:val="24"/>
          <w:szCs w:val="24"/>
        </w:rPr>
        <w:t>, 40(3), p. 346. https://doi.org/10.1504/ijsom.2021.119802.</w:t>
      </w:r>
    </w:p>
    <w:p w14:paraId="19408A1B" w14:textId="77777777" w:rsidR="0025598C" w:rsidRPr="009757B2" w:rsidRDefault="0025598C" w:rsidP="0025598C">
      <w:pPr>
        <w:spacing w:before="240" w:after="160" w:line="360" w:lineRule="auto"/>
        <w:rPr>
          <w:rFonts w:ascii="Arial" w:hAnsi="Arial" w:cs="Arial"/>
          <w:sz w:val="24"/>
          <w:szCs w:val="24"/>
        </w:rPr>
      </w:pPr>
      <w:r w:rsidRPr="009757B2">
        <w:rPr>
          <w:rFonts w:ascii="Arial" w:hAnsi="Arial" w:cs="Arial"/>
          <w:sz w:val="24"/>
          <w:szCs w:val="24"/>
        </w:rPr>
        <w:t xml:space="preserve">McKinsey &amp; Company (2024) </w:t>
      </w:r>
      <w:r w:rsidRPr="009757B2">
        <w:rPr>
          <w:rFonts w:ascii="Arial" w:hAnsi="Arial" w:cs="Arial"/>
          <w:i/>
          <w:iCs/>
          <w:sz w:val="24"/>
          <w:szCs w:val="24"/>
        </w:rPr>
        <w:t>The state of tourism and hospitality 2024</w:t>
      </w:r>
      <w:r w:rsidRPr="009757B2">
        <w:rPr>
          <w:rFonts w:ascii="Arial" w:hAnsi="Arial" w:cs="Arial"/>
          <w:sz w:val="24"/>
          <w:szCs w:val="24"/>
        </w:rPr>
        <w:t xml:space="preserve">, </w:t>
      </w:r>
      <w:r w:rsidRPr="009757B2">
        <w:rPr>
          <w:rFonts w:ascii="Arial" w:hAnsi="Arial" w:cs="Arial"/>
          <w:i/>
          <w:iCs/>
          <w:sz w:val="24"/>
          <w:szCs w:val="24"/>
        </w:rPr>
        <w:t>McKinsey &amp; Company</w:t>
      </w:r>
      <w:r w:rsidRPr="009757B2">
        <w:rPr>
          <w:rFonts w:ascii="Arial" w:hAnsi="Arial" w:cs="Arial"/>
          <w:sz w:val="24"/>
          <w:szCs w:val="24"/>
        </w:rPr>
        <w:t>. McKinsey &amp; Company. https://www.mckinsey.com/industries/travel/our-insights/the-state-of-tourism-and-hospitality-2024 (Accessed: April 18, 2025).</w:t>
      </w:r>
    </w:p>
    <w:p w14:paraId="5BFEF0F1" w14:textId="497F59DA" w:rsidR="0025598C" w:rsidRPr="00924B3D" w:rsidRDefault="0025598C" w:rsidP="0025598C">
      <w:pPr>
        <w:spacing w:before="240" w:after="160" w:line="360" w:lineRule="auto"/>
        <w:rPr>
          <w:rFonts w:ascii="Arial" w:hAnsi="Arial" w:cs="Arial"/>
          <w:sz w:val="24"/>
          <w:szCs w:val="24"/>
        </w:rPr>
      </w:pPr>
      <w:proofErr w:type="spellStart"/>
      <w:r w:rsidRPr="00924B3D">
        <w:rPr>
          <w:rFonts w:ascii="Arial" w:hAnsi="Arial" w:cs="Arial"/>
          <w:sz w:val="24"/>
          <w:szCs w:val="24"/>
        </w:rPr>
        <w:t>Soyupak</w:t>
      </w:r>
      <w:proofErr w:type="spellEnd"/>
      <w:r w:rsidRPr="00924B3D">
        <w:rPr>
          <w:rFonts w:ascii="Arial" w:hAnsi="Arial" w:cs="Arial"/>
          <w:sz w:val="24"/>
          <w:szCs w:val="24"/>
        </w:rPr>
        <w:t xml:space="preserve">, O. and Ipek, H. (2025) 'Exploring user experience and usability of mobile and open banking for digital natives in </w:t>
      </w:r>
      <w:proofErr w:type="spellStart"/>
      <w:r w:rsidRPr="00924B3D">
        <w:rPr>
          <w:rFonts w:ascii="Arial" w:hAnsi="Arial" w:cs="Arial"/>
          <w:sz w:val="24"/>
          <w:szCs w:val="24"/>
        </w:rPr>
        <w:t>Turkiye</w:t>
      </w:r>
      <w:proofErr w:type="spellEnd"/>
      <w:r w:rsidRPr="00924B3D">
        <w:rPr>
          <w:rFonts w:ascii="Arial" w:hAnsi="Arial" w:cs="Arial"/>
          <w:sz w:val="24"/>
          <w:szCs w:val="24"/>
        </w:rPr>
        <w:t xml:space="preserve">,' </w:t>
      </w:r>
      <w:r w:rsidRPr="00924B3D">
        <w:rPr>
          <w:rFonts w:ascii="Arial" w:hAnsi="Arial" w:cs="Arial"/>
          <w:i/>
          <w:iCs/>
          <w:sz w:val="24"/>
          <w:szCs w:val="24"/>
        </w:rPr>
        <w:t>Qualitative Research in Financial Markets</w:t>
      </w:r>
      <w:r w:rsidRPr="00924B3D">
        <w:rPr>
          <w:rFonts w:ascii="Arial" w:hAnsi="Arial" w:cs="Arial"/>
          <w:sz w:val="24"/>
          <w:szCs w:val="24"/>
        </w:rPr>
        <w:t xml:space="preserve"> [Preprint]. https://doi.org/10.1108/qrfm-02-2024-0051</w:t>
      </w:r>
    </w:p>
    <w:p w14:paraId="5E6E4429" w14:textId="77DC4AF9" w:rsidR="0025598C" w:rsidRPr="00924B3D" w:rsidRDefault="0025598C" w:rsidP="0025598C">
      <w:pPr>
        <w:spacing w:before="240" w:after="160" w:line="360" w:lineRule="auto"/>
        <w:rPr>
          <w:rFonts w:ascii="Arial" w:hAnsi="Arial" w:cs="Arial"/>
          <w:sz w:val="24"/>
          <w:szCs w:val="24"/>
        </w:rPr>
      </w:pPr>
      <w:r w:rsidRPr="00924B3D">
        <w:rPr>
          <w:rFonts w:ascii="Arial" w:hAnsi="Arial" w:cs="Arial"/>
          <w:sz w:val="24"/>
          <w:szCs w:val="24"/>
        </w:rPr>
        <w:lastRenderedPageBreak/>
        <w:t xml:space="preserve">The Goat Agency (2025) 'How brands can leverage Fashion Week influencers and creators,' </w:t>
      </w:r>
      <w:r w:rsidRPr="00924B3D">
        <w:rPr>
          <w:rFonts w:ascii="Arial" w:hAnsi="Arial" w:cs="Arial"/>
          <w:i/>
          <w:iCs/>
          <w:sz w:val="24"/>
          <w:szCs w:val="24"/>
        </w:rPr>
        <w:t>The Goat Agency</w:t>
      </w:r>
      <w:r w:rsidRPr="00924B3D">
        <w:rPr>
          <w:rFonts w:ascii="Arial" w:hAnsi="Arial" w:cs="Arial"/>
          <w:sz w:val="24"/>
          <w:szCs w:val="24"/>
        </w:rPr>
        <w:t>, 1 April. https://goatagency.com/blog/influencer-marketing/fashion-week-influencers/</w:t>
      </w:r>
    </w:p>
    <w:p w14:paraId="4739C757" w14:textId="77777777" w:rsidR="0025598C" w:rsidRPr="00034D3F" w:rsidRDefault="0025598C" w:rsidP="0025598C">
      <w:pPr>
        <w:spacing w:before="240" w:after="160" w:line="360" w:lineRule="auto"/>
        <w:rPr>
          <w:rFonts w:ascii="Arial" w:hAnsi="Arial" w:cs="Arial"/>
          <w:sz w:val="24"/>
          <w:szCs w:val="24"/>
        </w:rPr>
      </w:pPr>
      <w:r w:rsidRPr="00034D3F">
        <w:rPr>
          <w:rFonts w:ascii="Arial" w:hAnsi="Arial" w:cs="Arial"/>
          <w:sz w:val="24"/>
          <w:szCs w:val="24"/>
        </w:rPr>
        <w:t xml:space="preserve">Wang, H. </w:t>
      </w:r>
      <w:r w:rsidRPr="00034D3F">
        <w:rPr>
          <w:rFonts w:ascii="Arial" w:hAnsi="Arial" w:cs="Arial"/>
          <w:i/>
          <w:iCs/>
          <w:sz w:val="24"/>
          <w:szCs w:val="24"/>
        </w:rPr>
        <w:t>et al.</w:t>
      </w:r>
      <w:r w:rsidRPr="00034D3F">
        <w:rPr>
          <w:rFonts w:ascii="Arial" w:hAnsi="Arial" w:cs="Arial"/>
          <w:sz w:val="24"/>
          <w:szCs w:val="24"/>
        </w:rPr>
        <w:t xml:space="preserve"> (2025) 'Intelligent backpack based on wireless mobile technology,' in </w:t>
      </w:r>
      <w:r w:rsidRPr="00034D3F">
        <w:rPr>
          <w:rFonts w:ascii="Arial" w:hAnsi="Arial" w:cs="Arial"/>
          <w:i/>
          <w:iCs/>
          <w:sz w:val="24"/>
          <w:szCs w:val="24"/>
        </w:rPr>
        <w:t>Lecture notes in computer science</w:t>
      </w:r>
      <w:r w:rsidRPr="00034D3F">
        <w:rPr>
          <w:rFonts w:ascii="Arial" w:hAnsi="Arial" w:cs="Arial"/>
          <w:sz w:val="24"/>
          <w:szCs w:val="24"/>
        </w:rPr>
        <w:t>, pp. 44–58. https://doi.org/10.1007/978-981-96-1148-5_5.</w:t>
      </w:r>
    </w:p>
    <w:p w14:paraId="21290F95" w14:textId="77777777" w:rsidR="0025598C" w:rsidRPr="00790B4E" w:rsidRDefault="0025598C" w:rsidP="0025598C"/>
    <w:p w14:paraId="5F957FA7" w14:textId="77777777" w:rsidR="0025598C" w:rsidRPr="00362AEA" w:rsidRDefault="0025598C" w:rsidP="0025598C"/>
    <w:sectPr w:rsidR="0025598C" w:rsidRPr="00362AEA" w:rsidSect="00362AEA">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AE8DD" w14:textId="77777777" w:rsidR="00912B51" w:rsidRDefault="00912B51" w:rsidP="00362AEA">
      <w:r>
        <w:separator/>
      </w:r>
    </w:p>
  </w:endnote>
  <w:endnote w:type="continuationSeparator" w:id="0">
    <w:p w14:paraId="60373FC3" w14:textId="77777777" w:rsidR="00912B51" w:rsidRDefault="00912B51" w:rsidP="00362A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4778364"/>
      <w:docPartObj>
        <w:docPartGallery w:val="Page Numbers (Bottom of Page)"/>
        <w:docPartUnique/>
      </w:docPartObj>
    </w:sdtPr>
    <w:sdtEndPr>
      <w:rPr>
        <w:color w:val="7F7F7F" w:themeColor="background1" w:themeShade="7F"/>
        <w:spacing w:val="60"/>
      </w:rPr>
    </w:sdtEndPr>
    <w:sdtContent>
      <w:p w14:paraId="3FFF1D5B" w14:textId="44B70174" w:rsidR="00362AEA" w:rsidRDefault="00362AE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E1D8F46" w14:textId="77777777" w:rsidR="00362AEA" w:rsidRDefault="00362A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D8FA2" w14:textId="77777777" w:rsidR="00912B51" w:rsidRDefault="00912B51" w:rsidP="00362AEA">
      <w:r>
        <w:separator/>
      </w:r>
    </w:p>
  </w:footnote>
  <w:footnote w:type="continuationSeparator" w:id="0">
    <w:p w14:paraId="7B9792F1" w14:textId="77777777" w:rsidR="00912B51" w:rsidRDefault="00912B51" w:rsidP="00362A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55000E"/>
    <w:multiLevelType w:val="hybridMultilevel"/>
    <w:tmpl w:val="75F46C76"/>
    <w:lvl w:ilvl="0" w:tplc="72FA51DC">
      <w:start w:val="1"/>
      <w:numFmt w:val="bullet"/>
      <w:lvlText w:val="●"/>
      <w:lvlJc w:val="left"/>
      <w:pPr>
        <w:ind w:left="720" w:hanging="360"/>
      </w:pPr>
    </w:lvl>
    <w:lvl w:ilvl="1" w:tplc="E8D2492C">
      <w:start w:val="1"/>
      <w:numFmt w:val="bullet"/>
      <w:lvlText w:val="○"/>
      <w:lvlJc w:val="left"/>
      <w:pPr>
        <w:ind w:left="1440" w:hanging="360"/>
      </w:pPr>
    </w:lvl>
    <w:lvl w:ilvl="2" w:tplc="7C74EA1C">
      <w:start w:val="1"/>
      <w:numFmt w:val="bullet"/>
      <w:lvlText w:val="■"/>
      <w:lvlJc w:val="left"/>
      <w:pPr>
        <w:ind w:left="2160" w:hanging="360"/>
      </w:pPr>
    </w:lvl>
    <w:lvl w:ilvl="3" w:tplc="FBB615DA">
      <w:start w:val="1"/>
      <w:numFmt w:val="bullet"/>
      <w:lvlText w:val="●"/>
      <w:lvlJc w:val="left"/>
      <w:pPr>
        <w:ind w:left="2880" w:hanging="360"/>
      </w:pPr>
    </w:lvl>
    <w:lvl w:ilvl="4" w:tplc="C2641104">
      <w:start w:val="1"/>
      <w:numFmt w:val="bullet"/>
      <w:lvlText w:val="○"/>
      <w:lvlJc w:val="left"/>
      <w:pPr>
        <w:ind w:left="3600" w:hanging="360"/>
      </w:pPr>
    </w:lvl>
    <w:lvl w:ilvl="5" w:tplc="4BEAD3CE">
      <w:start w:val="1"/>
      <w:numFmt w:val="bullet"/>
      <w:lvlText w:val="■"/>
      <w:lvlJc w:val="left"/>
      <w:pPr>
        <w:ind w:left="4320" w:hanging="360"/>
      </w:pPr>
    </w:lvl>
    <w:lvl w:ilvl="6" w:tplc="3EB4F0C4">
      <w:start w:val="1"/>
      <w:numFmt w:val="bullet"/>
      <w:lvlText w:val="●"/>
      <w:lvlJc w:val="left"/>
      <w:pPr>
        <w:ind w:left="5040" w:hanging="360"/>
      </w:pPr>
    </w:lvl>
    <w:lvl w:ilvl="7" w:tplc="50E8680C">
      <w:start w:val="1"/>
      <w:numFmt w:val="bullet"/>
      <w:lvlText w:val="●"/>
      <w:lvlJc w:val="left"/>
      <w:pPr>
        <w:ind w:left="5760" w:hanging="360"/>
      </w:pPr>
    </w:lvl>
    <w:lvl w:ilvl="8" w:tplc="FFD4340C">
      <w:start w:val="1"/>
      <w:numFmt w:val="bullet"/>
      <w:lvlText w:val="●"/>
      <w:lvlJc w:val="left"/>
      <w:pPr>
        <w:ind w:left="6480" w:hanging="360"/>
      </w:pPr>
    </w:lvl>
  </w:abstractNum>
  <w:num w:numId="1" w16cid:durableId="164832167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5C39"/>
    <w:rsid w:val="000E6EF7"/>
    <w:rsid w:val="0025598C"/>
    <w:rsid w:val="00267626"/>
    <w:rsid w:val="00362AEA"/>
    <w:rsid w:val="003E5198"/>
    <w:rsid w:val="004553FE"/>
    <w:rsid w:val="0067201F"/>
    <w:rsid w:val="00777061"/>
    <w:rsid w:val="00796A33"/>
    <w:rsid w:val="00863D50"/>
    <w:rsid w:val="008752CE"/>
    <w:rsid w:val="00900C03"/>
    <w:rsid w:val="00912B51"/>
    <w:rsid w:val="0098310F"/>
    <w:rsid w:val="00995C39"/>
    <w:rsid w:val="009B55FD"/>
    <w:rsid w:val="00A5094B"/>
    <w:rsid w:val="00A50D9D"/>
    <w:rsid w:val="00CB7EA9"/>
    <w:rsid w:val="00D7103B"/>
    <w:rsid w:val="00E16A6D"/>
    <w:rsid w:val="00E9429E"/>
    <w:rsid w:val="00F05696"/>
    <w:rsid w:val="00F161F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E1EA9E"/>
  <w15:docId w15:val="{E8D0F1D5-892A-43FD-90D5-367728227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29E"/>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paragraph" w:styleId="NoSpacing">
    <w:name w:val="No Spacing"/>
    <w:link w:val="NoSpacingChar"/>
    <w:uiPriority w:val="1"/>
    <w:qFormat/>
    <w:rsid w:val="00362AEA"/>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62AEA"/>
    <w:rPr>
      <w:rFonts w:asciiTheme="minorHAnsi" w:eastAsiaTheme="minorEastAsia" w:hAnsiTheme="minorHAnsi" w:cstheme="minorBidi"/>
      <w:sz w:val="22"/>
      <w:szCs w:val="22"/>
      <w:lang w:val="en-US" w:eastAsia="en-US"/>
    </w:rPr>
  </w:style>
  <w:style w:type="paragraph" w:styleId="TOCHeading">
    <w:name w:val="TOC Heading"/>
    <w:basedOn w:val="Heading1"/>
    <w:next w:val="Normal"/>
    <w:uiPriority w:val="39"/>
    <w:unhideWhenUsed/>
    <w:qFormat/>
    <w:rsid w:val="00362AEA"/>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362AEA"/>
    <w:pPr>
      <w:spacing w:after="100"/>
    </w:pPr>
  </w:style>
  <w:style w:type="paragraph" w:styleId="TOC2">
    <w:name w:val="toc 2"/>
    <w:basedOn w:val="Normal"/>
    <w:next w:val="Normal"/>
    <w:autoRedefine/>
    <w:uiPriority w:val="39"/>
    <w:unhideWhenUsed/>
    <w:rsid w:val="00362AEA"/>
    <w:pPr>
      <w:spacing w:after="100"/>
      <w:ind w:left="200"/>
    </w:pPr>
  </w:style>
  <w:style w:type="paragraph" w:styleId="Header">
    <w:name w:val="header"/>
    <w:basedOn w:val="Normal"/>
    <w:link w:val="HeaderChar"/>
    <w:uiPriority w:val="99"/>
    <w:unhideWhenUsed/>
    <w:rsid w:val="00362AEA"/>
    <w:pPr>
      <w:tabs>
        <w:tab w:val="center" w:pos="4513"/>
        <w:tab w:val="right" w:pos="9026"/>
      </w:tabs>
    </w:pPr>
  </w:style>
  <w:style w:type="character" w:customStyle="1" w:styleId="HeaderChar">
    <w:name w:val="Header Char"/>
    <w:basedOn w:val="DefaultParagraphFont"/>
    <w:link w:val="Header"/>
    <w:uiPriority w:val="99"/>
    <w:rsid w:val="00362AEA"/>
  </w:style>
  <w:style w:type="paragraph" w:styleId="Footer">
    <w:name w:val="footer"/>
    <w:basedOn w:val="Normal"/>
    <w:link w:val="FooterChar"/>
    <w:uiPriority w:val="99"/>
    <w:unhideWhenUsed/>
    <w:rsid w:val="00362AEA"/>
    <w:pPr>
      <w:tabs>
        <w:tab w:val="center" w:pos="4513"/>
        <w:tab w:val="right" w:pos="9026"/>
      </w:tabs>
    </w:pPr>
  </w:style>
  <w:style w:type="character" w:customStyle="1" w:styleId="FooterChar">
    <w:name w:val="Footer Char"/>
    <w:basedOn w:val="DefaultParagraphFont"/>
    <w:link w:val="Footer"/>
    <w:uiPriority w:val="99"/>
    <w:rsid w:val="00362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959510">
      <w:bodyDiv w:val="1"/>
      <w:marLeft w:val="0"/>
      <w:marRight w:val="0"/>
      <w:marTop w:val="0"/>
      <w:marBottom w:val="0"/>
      <w:divBdr>
        <w:top w:val="none" w:sz="0" w:space="0" w:color="auto"/>
        <w:left w:val="none" w:sz="0" w:space="0" w:color="auto"/>
        <w:bottom w:val="none" w:sz="0" w:space="0" w:color="auto"/>
        <w:right w:val="none" w:sz="0" w:space="0" w:color="auto"/>
      </w:divBdr>
    </w:div>
    <w:div w:id="292368024">
      <w:bodyDiv w:val="1"/>
      <w:marLeft w:val="0"/>
      <w:marRight w:val="0"/>
      <w:marTop w:val="0"/>
      <w:marBottom w:val="0"/>
      <w:divBdr>
        <w:top w:val="none" w:sz="0" w:space="0" w:color="auto"/>
        <w:left w:val="none" w:sz="0" w:space="0" w:color="auto"/>
        <w:bottom w:val="none" w:sz="0" w:space="0" w:color="auto"/>
        <w:right w:val="none" w:sz="0" w:space="0" w:color="auto"/>
      </w:divBdr>
    </w:div>
    <w:div w:id="408618327">
      <w:bodyDiv w:val="1"/>
      <w:marLeft w:val="0"/>
      <w:marRight w:val="0"/>
      <w:marTop w:val="0"/>
      <w:marBottom w:val="0"/>
      <w:divBdr>
        <w:top w:val="none" w:sz="0" w:space="0" w:color="auto"/>
        <w:left w:val="none" w:sz="0" w:space="0" w:color="auto"/>
        <w:bottom w:val="none" w:sz="0" w:space="0" w:color="auto"/>
        <w:right w:val="none" w:sz="0" w:space="0" w:color="auto"/>
      </w:divBdr>
    </w:div>
    <w:div w:id="500314960">
      <w:bodyDiv w:val="1"/>
      <w:marLeft w:val="0"/>
      <w:marRight w:val="0"/>
      <w:marTop w:val="0"/>
      <w:marBottom w:val="0"/>
      <w:divBdr>
        <w:top w:val="none" w:sz="0" w:space="0" w:color="auto"/>
        <w:left w:val="none" w:sz="0" w:space="0" w:color="auto"/>
        <w:bottom w:val="none" w:sz="0" w:space="0" w:color="auto"/>
        <w:right w:val="none" w:sz="0" w:space="0" w:color="auto"/>
      </w:divBdr>
    </w:div>
    <w:div w:id="676808298">
      <w:bodyDiv w:val="1"/>
      <w:marLeft w:val="0"/>
      <w:marRight w:val="0"/>
      <w:marTop w:val="0"/>
      <w:marBottom w:val="0"/>
      <w:divBdr>
        <w:top w:val="none" w:sz="0" w:space="0" w:color="auto"/>
        <w:left w:val="none" w:sz="0" w:space="0" w:color="auto"/>
        <w:bottom w:val="none" w:sz="0" w:space="0" w:color="auto"/>
        <w:right w:val="none" w:sz="0" w:space="0" w:color="auto"/>
      </w:divBdr>
    </w:div>
    <w:div w:id="793058361">
      <w:bodyDiv w:val="1"/>
      <w:marLeft w:val="0"/>
      <w:marRight w:val="0"/>
      <w:marTop w:val="0"/>
      <w:marBottom w:val="0"/>
      <w:divBdr>
        <w:top w:val="none" w:sz="0" w:space="0" w:color="auto"/>
        <w:left w:val="none" w:sz="0" w:space="0" w:color="auto"/>
        <w:bottom w:val="none" w:sz="0" w:space="0" w:color="auto"/>
        <w:right w:val="none" w:sz="0" w:space="0" w:color="auto"/>
      </w:divBdr>
    </w:div>
    <w:div w:id="821240570">
      <w:bodyDiv w:val="1"/>
      <w:marLeft w:val="0"/>
      <w:marRight w:val="0"/>
      <w:marTop w:val="0"/>
      <w:marBottom w:val="0"/>
      <w:divBdr>
        <w:top w:val="none" w:sz="0" w:space="0" w:color="auto"/>
        <w:left w:val="none" w:sz="0" w:space="0" w:color="auto"/>
        <w:bottom w:val="none" w:sz="0" w:space="0" w:color="auto"/>
        <w:right w:val="none" w:sz="0" w:space="0" w:color="auto"/>
      </w:divBdr>
    </w:div>
    <w:div w:id="1087850850">
      <w:bodyDiv w:val="1"/>
      <w:marLeft w:val="0"/>
      <w:marRight w:val="0"/>
      <w:marTop w:val="0"/>
      <w:marBottom w:val="0"/>
      <w:divBdr>
        <w:top w:val="none" w:sz="0" w:space="0" w:color="auto"/>
        <w:left w:val="none" w:sz="0" w:space="0" w:color="auto"/>
        <w:bottom w:val="none" w:sz="0" w:space="0" w:color="auto"/>
        <w:right w:val="none" w:sz="0" w:space="0" w:color="auto"/>
      </w:divBdr>
    </w:div>
    <w:div w:id="1222252061">
      <w:bodyDiv w:val="1"/>
      <w:marLeft w:val="0"/>
      <w:marRight w:val="0"/>
      <w:marTop w:val="0"/>
      <w:marBottom w:val="0"/>
      <w:divBdr>
        <w:top w:val="none" w:sz="0" w:space="0" w:color="auto"/>
        <w:left w:val="none" w:sz="0" w:space="0" w:color="auto"/>
        <w:bottom w:val="none" w:sz="0" w:space="0" w:color="auto"/>
        <w:right w:val="none" w:sz="0" w:space="0" w:color="auto"/>
      </w:divBdr>
    </w:div>
    <w:div w:id="1228341715">
      <w:bodyDiv w:val="1"/>
      <w:marLeft w:val="0"/>
      <w:marRight w:val="0"/>
      <w:marTop w:val="0"/>
      <w:marBottom w:val="0"/>
      <w:divBdr>
        <w:top w:val="none" w:sz="0" w:space="0" w:color="auto"/>
        <w:left w:val="none" w:sz="0" w:space="0" w:color="auto"/>
        <w:bottom w:val="none" w:sz="0" w:space="0" w:color="auto"/>
        <w:right w:val="none" w:sz="0" w:space="0" w:color="auto"/>
      </w:divBdr>
    </w:div>
    <w:div w:id="1516190289">
      <w:bodyDiv w:val="1"/>
      <w:marLeft w:val="0"/>
      <w:marRight w:val="0"/>
      <w:marTop w:val="0"/>
      <w:marBottom w:val="0"/>
      <w:divBdr>
        <w:top w:val="none" w:sz="0" w:space="0" w:color="auto"/>
        <w:left w:val="none" w:sz="0" w:space="0" w:color="auto"/>
        <w:bottom w:val="none" w:sz="0" w:space="0" w:color="auto"/>
        <w:right w:val="none" w:sz="0" w:space="0" w:color="auto"/>
      </w:divBdr>
    </w:div>
    <w:div w:id="1619290592">
      <w:bodyDiv w:val="1"/>
      <w:marLeft w:val="0"/>
      <w:marRight w:val="0"/>
      <w:marTop w:val="0"/>
      <w:marBottom w:val="0"/>
      <w:divBdr>
        <w:top w:val="none" w:sz="0" w:space="0" w:color="auto"/>
        <w:left w:val="none" w:sz="0" w:space="0" w:color="auto"/>
        <w:bottom w:val="none" w:sz="0" w:space="0" w:color="auto"/>
        <w:right w:val="none" w:sz="0" w:space="0" w:color="auto"/>
      </w:divBdr>
    </w:div>
    <w:div w:id="1620141325">
      <w:bodyDiv w:val="1"/>
      <w:marLeft w:val="0"/>
      <w:marRight w:val="0"/>
      <w:marTop w:val="0"/>
      <w:marBottom w:val="0"/>
      <w:divBdr>
        <w:top w:val="none" w:sz="0" w:space="0" w:color="auto"/>
        <w:left w:val="none" w:sz="0" w:space="0" w:color="auto"/>
        <w:bottom w:val="none" w:sz="0" w:space="0" w:color="auto"/>
        <w:right w:val="none" w:sz="0" w:space="0" w:color="auto"/>
      </w:divBdr>
    </w:div>
    <w:div w:id="1718551552">
      <w:bodyDiv w:val="1"/>
      <w:marLeft w:val="0"/>
      <w:marRight w:val="0"/>
      <w:marTop w:val="0"/>
      <w:marBottom w:val="0"/>
      <w:divBdr>
        <w:top w:val="none" w:sz="0" w:space="0" w:color="auto"/>
        <w:left w:val="none" w:sz="0" w:space="0" w:color="auto"/>
        <w:bottom w:val="none" w:sz="0" w:space="0" w:color="auto"/>
        <w:right w:val="none" w:sz="0" w:space="0" w:color="auto"/>
      </w:divBdr>
    </w:div>
    <w:div w:id="1721368617">
      <w:bodyDiv w:val="1"/>
      <w:marLeft w:val="0"/>
      <w:marRight w:val="0"/>
      <w:marTop w:val="0"/>
      <w:marBottom w:val="0"/>
      <w:divBdr>
        <w:top w:val="none" w:sz="0" w:space="0" w:color="auto"/>
        <w:left w:val="none" w:sz="0" w:space="0" w:color="auto"/>
        <w:bottom w:val="none" w:sz="0" w:space="0" w:color="auto"/>
        <w:right w:val="none" w:sz="0" w:space="0" w:color="auto"/>
      </w:divBdr>
    </w:div>
    <w:div w:id="1804304331">
      <w:bodyDiv w:val="1"/>
      <w:marLeft w:val="0"/>
      <w:marRight w:val="0"/>
      <w:marTop w:val="0"/>
      <w:marBottom w:val="0"/>
      <w:divBdr>
        <w:top w:val="none" w:sz="0" w:space="0" w:color="auto"/>
        <w:left w:val="none" w:sz="0" w:space="0" w:color="auto"/>
        <w:bottom w:val="none" w:sz="0" w:space="0" w:color="auto"/>
        <w:right w:val="none" w:sz="0" w:space="0" w:color="auto"/>
      </w:divBdr>
    </w:div>
    <w:div w:id="1892842323">
      <w:bodyDiv w:val="1"/>
      <w:marLeft w:val="0"/>
      <w:marRight w:val="0"/>
      <w:marTop w:val="0"/>
      <w:marBottom w:val="0"/>
      <w:divBdr>
        <w:top w:val="none" w:sz="0" w:space="0" w:color="auto"/>
        <w:left w:val="none" w:sz="0" w:space="0" w:color="auto"/>
        <w:bottom w:val="none" w:sz="0" w:space="0" w:color="auto"/>
        <w:right w:val="none" w:sz="0" w:space="0" w:color="auto"/>
      </w:divBdr>
    </w:div>
    <w:div w:id="1901211712">
      <w:bodyDiv w:val="1"/>
      <w:marLeft w:val="0"/>
      <w:marRight w:val="0"/>
      <w:marTop w:val="0"/>
      <w:marBottom w:val="0"/>
      <w:divBdr>
        <w:top w:val="none" w:sz="0" w:space="0" w:color="auto"/>
        <w:left w:val="none" w:sz="0" w:space="0" w:color="auto"/>
        <w:bottom w:val="none" w:sz="0" w:space="0" w:color="auto"/>
        <w:right w:val="none" w:sz="0" w:space="0" w:color="auto"/>
      </w:divBdr>
    </w:div>
    <w:div w:id="1968852966">
      <w:bodyDiv w:val="1"/>
      <w:marLeft w:val="0"/>
      <w:marRight w:val="0"/>
      <w:marTop w:val="0"/>
      <w:marBottom w:val="0"/>
      <w:divBdr>
        <w:top w:val="none" w:sz="0" w:space="0" w:color="auto"/>
        <w:left w:val="none" w:sz="0" w:space="0" w:color="auto"/>
        <w:bottom w:val="none" w:sz="0" w:space="0" w:color="auto"/>
        <w:right w:val="none" w:sz="0" w:space="0" w:color="auto"/>
      </w:divBdr>
    </w:div>
    <w:div w:id="2046589820">
      <w:bodyDiv w:val="1"/>
      <w:marLeft w:val="0"/>
      <w:marRight w:val="0"/>
      <w:marTop w:val="0"/>
      <w:marBottom w:val="0"/>
      <w:divBdr>
        <w:top w:val="none" w:sz="0" w:space="0" w:color="auto"/>
        <w:left w:val="none" w:sz="0" w:space="0" w:color="auto"/>
        <w:bottom w:val="none" w:sz="0" w:space="0" w:color="auto"/>
        <w:right w:val="none" w:sz="0" w:space="0" w:color="auto"/>
      </w:divBdr>
    </w:div>
    <w:div w:id="2047755599">
      <w:bodyDiv w:val="1"/>
      <w:marLeft w:val="0"/>
      <w:marRight w:val="0"/>
      <w:marTop w:val="0"/>
      <w:marBottom w:val="0"/>
      <w:divBdr>
        <w:top w:val="none" w:sz="0" w:space="0" w:color="auto"/>
        <w:left w:val="none" w:sz="0" w:space="0" w:color="auto"/>
        <w:bottom w:val="none" w:sz="0" w:space="0" w:color="auto"/>
        <w:right w:val="none" w:sz="0" w:space="0" w:color="auto"/>
      </w:divBdr>
    </w:div>
    <w:div w:id="21368246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3B5CDC-7E88-4EE9-A834-31EFA97430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19</Pages>
  <Words>3934</Words>
  <Characters>22425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Yash Solanki</cp:lastModifiedBy>
  <cp:revision>2</cp:revision>
  <dcterms:created xsi:type="dcterms:W3CDTF">2025-04-23T09:00:00Z</dcterms:created>
  <dcterms:modified xsi:type="dcterms:W3CDTF">2025-04-27T07:43:00Z</dcterms:modified>
</cp:coreProperties>
</file>