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35C7D" w14:textId="77777777" w:rsidR="000706D6" w:rsidRDefault="000706D6" w:rsidP="00596043">
      <w:pPr>
        <w:spacing w:line="276" w:lineRule="auto"/>
        <w:jc w:val="both"/>
        <w:rPr>
          <w:rStyle w:val="ui-provider"/>
          <w:rFonts w:ascii="Arial" w:hAnsi="Arial" w:cs="Arial"/>
          <w:sz w:val="24"/>
          <w:szCs w:val="24"/>
        </w:rPr>
      </w:pPr>
    </w:p>
    <w:p w14:paraId="7705B040" w14:textId="77777777" w:rsidR="000706D6" w:rsidRDefault="000706D6" w:rsidP="00596043">
      <w:pPr>
        <w:spacing w:line="276" w:lineRule="auto"/>
        <w:jc w:val="both"/>
        <w:rPr>
          <w:rStyle w:val="ui-provider"/>
          <w:rFonts w:ascii="Arial" w:hAnsi="Arial" w:cs="Arial"/>
          <w:sz w:val="24"/>
          <w:szCs w:val="24"/>
        </w:rPr>
      </w:pPr>
    </w:p>
    <w:p w14:paraId="3FBD518A" w14:textId="77777777" w:rsidR="000706D6" w:rsidRDefault="000706D6" w:rsidP="00596043">
      <w:pPr>
        <w:spacing w:line="276" w:lineRule="auto"/>
        <w:jc w:val="both"/>
        <w:rPr>
          <w:rStyle w:val="ui-provider"/>
          <w:rFonts w:ascii="Arial" w:hAnsi="Arial" w:cs="Arial"/>
          <w:sz w:val="24"/>
          <w:szCs w:val="24"/>
        </w:rPr>
      </w:pPr>
    </w:p>
    <w:p w14:paraId="2D0A4697" w14:textId="77777777" w:rsidR="000706D6" w:rsidRDefault="000706D6" w:rsidP="00596043">
      <w:pPr>
        <w:spacing w:line="276" w:lineRule="auto"/>
        <w:jc w:val="both"/>
        <w:rPr>
          <w:rStyle w:val="ui-provider"/>
          <w:rFonts w:ascii="Arial" w:hAnsi="Arial" w:cs="Arial"/>
          <w:sz w:val="24"/>
          <w:szCs w:val="24"/>
        </w:rPr>
      </w:pPr>
    </w:p>
    <w:p w14:paraId="679DE991" w14:textId="77777777" w:rsidR="000706D6" w:rsidRDefault="000706D6" w:rsidP="00596043">
      <w:pPr>
        <w:spacing w:line="276" w:lineRule="auto"/>
        <w:jc w:val="both"/>
        <w:rPr>
          <w:rStyle w:val="ui-provider"/>
          <w:rFonts w:ascii="Arial" w:hAnsi="Arial" w:cs="Arial"/>
          <w:sz w:val="24"/>
          <w:szCs w:val="24"/>
        </w:rPr>
      </w:pPr>
    </w:p>
    <w:p w14:paraId="638BE1E0" w14:textId="2760B4DF" w:rsidR="000706D6" w:rsidRDefault="000706D6" w:rsidP="000706D6">
      <w:pPr>
        <w:spacing w:line="276" w:lineRule="auto"/>
        <w:jc w:val="center"/>
        <w:rPr>
          <w:rStyle w:val="ui-provider"/>
          <w:rFonts w:ascii="Arial" w:hAnsi="Arial" w:cs="Arial"/>
          <w:sz w:val="24"/>
          <w:szCs w:val="24"/>
        </w:rPr>
      </w:pPr>
      <w:r w:rsidRPr="000706D6">
        <w:rPr>
          <w:rStyle w:val="ui-provider"/>
          <w:rFonts w:ascii="Arial" w:hAnsi="Arial" w:cs="Arial"/>
          <w:sz w:val="24"/>
          <w:szCs w:val="24"/>
        </w:rPr>
        <w:t>Evidence-based Approaches to Policing Decisions/Evidence-based Policing and Decision Making</w:t>
      </w:r>
      <w:r>
        <w:rPr>
          <w:rStyle w:val="ui-provider"/>
          <w:rFonts w:ascii="Arial" w:hAnsi="Arial" w:cs="Arial"/>
          <w:sz w:val="24"/>
          <w:szCs w:val="24"/>
        </w:rPr>
        <w:t xml:space="preserve"> </w:t>
      </w:r>
      <w:r w:rsidRPr="000706D6">
        <w:rPr>
          <w:rStyle w:val="ui-provider"/>
          <w:rFonts w:ascii="Arial" w:hAnsi="Arial" w:cs="Arial"/>
          <w:sz w:val="24"/>
          <w:szCs w:val="24"/>
        </w:rPr>
        <w:t>(BMPL4001</w:t>
      </w:r>
      <w:r>
        <w:rPr>
          <w:rStyle w:val="ui-provider"/>
          <w:rFonts w:ascii="Arial" w:hAnsi="Arial" w:cs="Arial"/>
          <w:sz w:val="24"/>
          <w:szCs w:val="24"/>
        </w:rPr>
        <w:t>)</w:t>
      </w:r>
    </w:p>
    <w:p w14:paraId="4407997E" w14:textId="72983F60" w:rsidR="000706D6" w:rsidRDefault="000706D6" w:rsidP="000706D6">
      <w:pPr>
        <w:spacing w:line="276" w:lineRule="auto"/>
        <w:jc w:val="center"/>
        <w:rPr>
          <w:rStyle w:val="ui-provider"/>
          <w:rFonts w:ascii="Arial" w:hAnsi="Arial" w:cs="Arial"/>
          <w:sz w:val="24"/>
          <w:szCs w:val="24"/>
        </w:rPr>
      </w:pPr>
    </w:p>
    <w:p w14:paraId="55C44673" w14:textId="65CF9E4A" w:rsidR="000706D6" w:rsidRDefault="000706D6" w:rsidP="000706D6">
      <w:pPr>
        <w:spacing w:line="276" w:lineRule="auto"/>
        <w:jc w:val="center"/>
        <w:rPr>
          <w:rStyle w:val="ui-provider"/>
          <w:rFonts w:ascii="Arial" w:hAnsi="Arial" w:cs="Arial"/>
          <w:sz w:val="24"/>
          <w:szCs w:val="24"/>
        </w:rPr>
      </w:pPr>
    </w:p>
    <w:p w14:paraId="68F86807" w14:textId="1CBBCB02" w:rsidR="000706D6" w:rsidRDefault="000706D6" w:rsidP="000706D6">
      <w:pPr>
        <w:spacing w:line="276" w:lineRule="auto"/>
        <w:jc w:val="center"/>
        <w:rPr>
          <w:rStyle w:val="ui-provider"/>
          <w:rFonts w:ascii="Arial" w:hAnsi="Arial" w:cs="Arial"/>
          <w:sz w:val="24"/>
          <w:szCs w:val="24"/>
        </w:rPr>
      </w:pPr>
    </w:p>
    <w:p w14:paraId="6B67C5DE" w14:textId="071ED40E" w:rsidR="000706D6" w:rsidRDefault="000706D6" w:rsidP="000706D6">
      <w:pPr>
        <w:spacing w:line="276" w:lineRule="auto"/>
        <w:jc w:val="center"/>
        <w:rPr>
          <w:rStyle w:val="ui-provider"/>
          <w:rFonts w:ascii="Arial" w:hAnsi="Arial" w:cs="Arial"/>
          <w:sz w:val="24"/>
          <w:szCs w:val="24"/>
        </w:rPr>
      </w:pPr>
    </w:p>
    <w:p w14:paraId="44B9E10C" w14:textId="29FB5989" w:rsidR="000706D6" w:rsidRDefault="000706D6" w:rsidP="000706D6">
      <w:pPr>
        <w:spacing w:line="276" w:lineRule="auto"/>
        <w:jc w:val="center"/>
        <w:rPr>
          <w:rStyle w:val="ui-provider"/>
          <w:rFonts w:ascii="Arial" w:hAnsi="Arial" w:cs="Arial"/>
          <w:sz w:val="24"/>
          <w:szCs w:val="24"/>
        </w:rPr>
      </w:pPr>
    </w:p>
    <w:p w14:paraId="2AA69DE2" w14:textId="5503BB05" w:rsidR="000706D6" w:rsidRDefault="000706D6" w:rsidP="000706D6">
      <w:pPr>
        <w:spacing w:line="276" w:lineRule="auto"/>
        <w:jc w:val="center"/>
        <w:rPr>
          <w:rStyle w:val="ui-provider"/>
          <w:rFonts w:ascii="Arial" w:hAnsi="Arial" w:cs="Arial"/>
          <w:sz w:val="24"/>
          <w:szCs w:val="24"/>
        </w:rPr>
      </w:pPr>
    </w:p>
    <w:p w14:paraId="0B2A9971" w14:textId="38F4C55E" w:rsidR="000706D6" w:rsidRDefault="000706D6" w:rsidP="000706D6">
      <w:pPr>
        <w:spacing w:line="276" w:lineRule="auto"/>
        <w:jc w:val="center"/>
        <w:rPr>
          <w:rStyle w:val="ui-provider"/>
          <w:rFonts w:ascii="Arial" w:hAnsi="Arial" w:cs="Arial"/>
          <w:sz w:val="24"/>
          <w:szCs w:val="24"/>
        </w:rPr>
      </w:pPr>
      <w:r w:rsidRPr="000706D6">
        <w:rPr>
          <w:rStyle w:val="ui-provider"/>
          <w:rFonts w:ascii="Arial" w:hAnsi="Arial" w:cs="Arial"/>
          <w:sz w:val="24"/>
          <w:szCs w:val="24"/>
        </w:rPr>
        <w:t xml:space="preserve">Using a crime activity of your choice, describe and discuss how classical criminology informs evidence based </w:t>
      </w:r>
      <w:r w:rsidRPr="000706D6">
        <w:rPr>
          <w:rStyle w:val="ui-provider"/>
          <w:rFonts w:ascii="Arial" w:hAnsi="Arial" w:cs="Arial"/>
          <w:sz w:val="24"/>
          <w:szCs w:val="24"/>
        </w:rPr>
        <w:t>policing.</w:t>
      </w:r>
    </w:p>
    <w:p w14:paraId="307BE156" w14:textId="77777777" w:rsidR="000706D6" w:rsidRDefault="000706D6" w:rsidP="000706D6">
      <w:pPr>
        <w:spacing w:line="276" w:lineRule="auto"/>
        <w:jc w:val="center"/>
        <w:rPr>
          <w:rStyle w:val="ui-provider"/>
          <w:rFonts w:ascii="Arial" w:hAnsi="Arial" w:cs="Arial"/>
          <w:sz w:val="24"/>
          <w:szCs w:val="24"/>
        </w:rPr>
      </w:pPr>
    </w:p>
    <w:p w14:paraId="2A1A91D7" w14:textId="77777777" w:rsidR="000706D6" w:rsidRDefault="000706D6" w:rsidP="00596043">
      <w:pPr>
        <w:spacing w:line="276" w:lineRule="auto"/>
        <w:jc w:val="both"/>
        <w:rPr>
          <w:rStyle w:val="ui-provider"/>
          <w:rFonts w:ascii="Arial" w:hAnsi="Arial" w:cs="Arial"/>
          <w:sz w:val="24"/>
          <w:szCs w:val="24"/>
        </w:rPr>
      </w:pPr>
    </w:p>
    <w:p w14:paraId="00B258A2" w14:textId="77777777" w:rsidR="000706D6" w:rsidRDefault="000706D6" w:rsidP="00596043">
      <w:pPr>
        <w:spacing w:line="276" w:lineRule="auto"/>
        <w:jc w:val="both"/>
        <w:rPr>
          <w:rStyle w:val="ui-provider"/>
          <w:rFonts w:ascii="Arial" w:hAnsi="Arial" w:cs="Arial"/>
          <w:sz w:val="24"/>
          <w:szCs w:val="24"/>
        </w:rPr>
      </w:pPr>
    </w:p>
    <w:p w14:paraId="51DD269F" w14:textId="77777777" w:rsidR="000706D6" w:rsidRDefault="000706D6" w:rsidP="00596043">
      <w:pPr>
        <w:spacing w:line="276" w:lineRule="auto"/>
        <w:jc w:val="both"/>
        <w:rPr>
          <w:rStyle w:val="ui-provider"/>
          <w:rFonts w:ascii="Arial" w:hAnsi="Arial" w:cs="Arial"/>
          <w:sz w:val="24"/>
          <w:szCs w:val="24"/>
        </w:rPr>
      </w:pPr>
    </w:p>
    <w:p w14:paraId="5053E36B" w14:textId="77777777" w:rsidR="000706D6" w:rsidRDefault="000706D6" w:rsidP="00596043">
      <w:pPr>
        <w:spacing w:line="276" w:lineRule="auto"/>
        <w:jc w:val="both"/>
        <w:rPr>
          <w:rStyle w:val="ui-provider"/>
          <w:rFonts w:ascii="Arial" w:hAnsi="Arial" w:cs="Arial"/>
          <w:sz w:val="24"/>
          <w:szCs w:val="24"/>
        </w:rPr>
      </w:pPr>
    </w:p>
    <w:p w14:paraId="19EEA094" w14:textId="77777777" w:rsidR="000706D6" w:rsidRDefault="000706D6" w:rsidP="00596043">
      <w:pPr>
        <w:spacing w:line="276" w:lineRule="auto"/>
        <w:jc w:val="both"/>
        <w:rPr>
          <w:rStyle w:val="ui-provider"/>
          <w:rFonts w:ascii="Arial" w:hAnsi="Arial" w:cs="Arial"/>
          <w:sz w:val="24"/>
          <w:szCs w:val="24"/>
        </w:rPr>
      </w:pPr>
    </w:p>
    <w:p w14:paraId="0F133D23" w14:textId="77777777" w:rsidR="000706D6" w:rsidRDefault="000706D6" w:rsidP="00596043">
      <w:pPr>
        <w:spacing w:line="276" w:lineRule="auto"/>
        <w:jc w:val="both"/>
        <w:rPr>
          <w:rStyle w:val="ui-provider"/>
          <w:rFonts w:ascii="Arial" w:hAnsi="Arial" w:cs="Arial"/>
          <w:sz w:val="24"/>
          <w:szCs w:val="24"/>
        </w:rPr>
      </w:pPr>
    </w:p>
    <w:p w14:paraId="25D18DAF" w14:textId="77777777" w:rsidR="000706D6" w:rsidRDefault="000706D6" w:rsidP="00596043">
      <w:pPr>
        <w:spacing w:line="276" w:lineRule="auto"/>
        <w:jc w:val="both"/>
        <w:rPr>
          <w:rStyle w:val="ui-provider"/>
          <w:rFonts w:ascii="Arial" w:hAnsi="Arial" w:cs="Arial"/>
          <w:sz w:val="24"/>
          <w:szCs w:val="24"/>
        </w:rPr>
      </w:pPr>
    </w:p>
    <w:p w14:paraId="5C826A0B" w14:textId="77777777" w:rsidR="000706D6" w:rsidRDefault="000706D6" w:rsidP="00596043">
      <w:pPr>
        <w:spacing w:line="276" w:lineRule="auto"/>
        <w:jc w:val="both"/>
        <w:rPr>
          <w:rStyle w:val="ui-provider"/>
          <w:rFonts w:ascii="Arial" w:hAnsi="Arial" w:cs="Arial"/>
          <w:sz w:val="24"/>
          <w:szCs w:val="24"/>
        </w:rPr>
      </w:pPr>
    </w:p>
    <w:p w14:paraId="19AFA0DC" w14:textId="77777777" w:rsidR="000706D6" w:rsidRDefault="000706D6" w:rsidP="00596043">
      <w:pPr>
        <w:spacing w:line="276" w:lineRule="auto"/>
        <w:jc w:val="both"/>
        <w:rPr>
          <w:rStyle w:val="ui-provider"/>
          <w:rFonts w:ascii="Arial" w:hAnsi="Arial" w:cs="Arial"/>
          <w:sz w:val="24"/>
          <w:szCs w:val="24"/>
        </w:rPr>
      </w:pPr>
    </w:p>
    <w:p w14:paraId="7A91E640" w14:textId="77777777" w:rsidR="000706D6" w:rsidRDefault="000706D6" w:rsidP="00596043">
      <w:pPr>
        <w:spacing w:line="276" w:lineRule="auto"/>
        <w:jc w:val="both"/>
        <w:rPr>
          <w:rStyle w:val="ui-provider"/>
          <w:rFonts w:ascii="Arial" w:hAnsi="Arial" w:cs="Arial"/>
          <w:sz w:val="24"/>
          <w:szCs w:val="24"/>
        </w:rPr>
      </w:pPr>
    </w:p>
    <w:p w14:paraId="5B71AC4C" w14:textId="77777777" w:rsidR="000706D6" w:rsidRDefault="000706D6" w:rsidP="00596043">
      <w:pPr>
        <w:spacing w:line="276" w:lineRule="auto"/>
        <w:jc w:val="both"/>
        <w:rPr>
          <w:rStyle w:val="ui-provider"/>
          <w:rFonts w:ascii="Arial" w:hAnsi="Arial" w:cs="Arial"/>
          <w:sz w:val="24"/>
          <w:szCs w:val="24"/>
        </w:rPr>
      </w:pPr>
    </w:p>
    <w:p w14:paraId="176A2BA2" w14:textId="77777777" w:rsidR="000706D6" w:rsidRDefault="000706D6" w:rsidP="00596043">
      <w:pPr>
        <w:spacing w:line="276" w:lineRule="auto"/>
        <w:jc w:val="both"/>
        <w:rPr>
          <w:rStyle w:val="ui-provider"/>
          <w:rFonts w:ascii="Arial" w:hAnsi="Arial" w:cs="Arial"/>
          <w:sz w:val="24"/>
          <w:szCs w:val="24"/>
        </w:rPr>
      </w:pPr>
    </w:p>
    <w:p w14:paraId="51487473" w14:textId="77777777" w:rsidR="000706D6" w:rsidRDefault="000706D6" w:rsidP="00596043">
      <w:pPr>
        <w:spacing w:line="276" w:lineRule="auto"/>
        <w:jc w:val="both"/>
        <w:rPr>
          <w:rStyle w:val="ui-provider"/>
          <w:rFonts w:ascii="Arial" w:hAnsi="Arial" w:cs="Arial"/>
          <w:sz w:val="24"/>
          <w:szCs w:val="24"/>
        </w:rPr>
      </w:pPr>
    </w:p>
    <w:p w14:paraId="48948A1D" w14:textId="77777777" w:rsidR="000706D6" w:rsidRDefault="000706D6" w:rsidP="00596043">
      <w:pPr>
        <w:spacing w:line="276" w:lineRule="auto"/>
        <w:jc w:val="both"/>
        <w:rPr>
          <w:rStyle w:val="ui-provider"/>
          <w:rFonts w:ascii="Arial" w:hAnsi="Arial" w:cs="Arial"/>
          <w:sz w:val="24"/>
          <w:szCs w:val="24"/>
        </w:rPr>
      </w:pPr>
    </w:p>
    <w:p w14:paraId="18A7EB4D" w14:textId="77777777" w:rsidR="000706D6" w:rsidRDefault="000706D6" w:rsidP="00596043">
      <w:pPr>
        <w:spacing w:line="276" w:lineRule="auto"/>
        <w:jc w:val="both"/>
        <w:rPr>
          <w:rStyle w:val="ui-provider"/>
          <w:rFonts w:ascii="Arial" w:hAnsi="Arial" w:cs="Arial"/>
          <w:sz w:val="24"/>
          <w:szCs w:val="24"/>
        </w:rPr>
      </w:pPr>
    </w:p>
    <w:p w14:paraId="388F7413" w14:textId="77777777" w:rsidR="000706D6" w:rsidRDefault="000706D6" w:rsidP="00596043">
      <w:pPr>
        <w:spacing w:line="276" w:lineRule="auto"/>
        <w:jc w:val="both"/>
        <w:rPr>
          <w:rStyle w:val="ui-provider"/>
          <w:rFonts w:ascii="Arial" w:hAnsi="Arial" w:cs="Arial"/>
          <w:sz w:val="24"/>
          <w:szCs w:val="24"/>
        </w:rPr>
      </w:pPr>
    </w:p>
    <w:p w14:paraId="213E8C52" w14:textId="77777777" w:rsidR="000706D6" w:rsidRDefault="000706D6" w:rsidP="00596043">
      <w:pPr>
        <w:spacing w:line="276" w:lineRule="auto"/>
        <w:jc w:val="both"/>
        <w:rPr>
          <w:rStyle w:val="ui-provider"/>
          <w:rFonts w:ascii="Arial" w:hAnsi="Arial" w:cs="Arial"/>
          <w:sz w:val="24"/>
          <w:szCs w:val="24"/>
        </w:rPr>
      </w:pPr>
    </w:p>
    <w:p w14:paraId="6430D760" w14:textId="77777777" w:rsidR="000706D6" w:rsidRDefault="000706D6" w:rsidP="00596043">
      <w:pPr>
        <w:spacing w:line="276" w:lineRule="auto"/>
        <w:jc w:val="both"/>
        <w:rPr>
          <w:rStyle w:val="ui-provider"/>
          <w:rFonts w:ascii="Arial" w:hAnsi="Arial" w:cs="Arial"/>
          <w:sz w:val="24"/>
          <w:szCs w:val="24"/>
        </w:rPr>
      </w:pPr>
    </w:p>
    <w:p w14:paraId="57A3E93D" w14:textId="77777777" w:rsidR="000706D6" w:rsidRPr="000706D6" w:rsidRDefault="000706D6" w:rsidP="000706D6">
      <w:pPr>
        <w:spacing w:line="276" w:lineRule="auto"/>
        <w:jc w:val="right"/>
        <w:rPr>
          <w:rStyle w:val="ui-provider"/>
          <w:rFonts w:ascii="Arial" w:hAnsi="Arial" w:cs="Arial"/>
          <w:sz w:val="24"/>
          <w:szCs w:val="24"/>
        </w:rPr>
      </w:pPr>
      <w:r w:rsidRPr="000706D6">
        <w:rPr>
          <w:rStyle w:val="ui-provider"/>
          <w:rFonts w:ascii="Arial" w:hAnsi="Arial" w:cs="Arial"/>
          <w:sz w:val="24"/>
          <w:szCs w:val="24"/>
        </w:rPr>
        <w:t>Name: Paulina Ruskyte</w:t>
      </w:r>
    </w:p>
    <w:p w14:paraId="0928A95E" w14:textId="4637ACE4" w:rsidR="000706D6" w:rsidRDefault="000706D6" w:rsidP="000706D6">
      <w:pPr>
        <w:spacing w:line="276" w:lineRule="auto"/>
        <w:jc w:val="right"/>
        <w:rPr>
          <w:rStyle w:val="ui-provider"/>
          <w:rFonts w:ascii="Arial" w:hAnsi="Arial" w:cs="Arial"/>
          <w:sz w:val="24"/>
          <w:szCs w:val="24"/>
        </w:rPr>
      </w:pPr>
      <w:r w:rsidRPr="000706D6">
        <w:rPr>
          <w:rStyle w:val="ui-provider"/>
          <w:rFonts w:ascii="Arial" w:hAnsi="Arial" w:cs="Arial"/>
          <w:sz w:val="24"/>
          <w:szCs w:val="24"/>
        </w:rPr>
        <w:t>Student Number: 2027459</w:t>
      </w:r>
    </w:p>
    <w:p w14:paraId="3A6781CC" w14:textId="77777777" w:rsidR="000706D6" w:rsidRDefault="000706D6" w:rsidP="00596043">
      <w:pPr>
        <w:spacing w:line="276" w:lineRule="auto"/>
        <w:jc w:val="both"/>
        <w:rPr>
          <w:rStyle w:val="ui-provider"/>
          <w:rFonts w:ascii="Arial" w:hAnsi="Arial" w:cs="Arial"/>
          <w:sz w:val="24"/>
          <w:szCs w:val="24"/>
        </w:rPr>
      </w:pPr>
    </w:p>
    <w:p w14:paraId="704EE477" w14:textId="77777777" w:rsidR="000706D6" w:rsidRDefault="000706D6" w:rsidP="00596043">
      <w:pPr>
        <w:spacing w:line="276" w:lineRule="auto"/>
        <w:jc w:val="both"/>
        <w:rPr>
          <w:rStyle w:val="ui-provider"/>
          <w:rFonts w:ascii="Arial" w:hAnsi="Arial" w:cs="Arial"/>
          <w:sz w:val="24"/>
          <w:szCs w:val="24"/>
        </w:rPr>
      </w:pPr>
    </w:p>
    <w:p w14:paraId="0DDB3F9D" w14:textId="77777777" w:rsidR="000706D6" w:rsidRDefault="000706D6" w:rsidP="00596043">
      <w:pPr>
        <w:spacing w:line="276" w:lineRule="auto"/>
        <w:jc w:val="both"/>
        <w:rPr>
          <w:rStyle w:val="ui-provider"/>
          <w:rFonts w:ascii="Arial" w:hAnsi="Arial" w:cs="Arial"/>
          <w:sz w:val="24"/>
          <w:szCs w:val="24"/>
        </w:rPr>
      </w:pPr>
    </w:p>
    <w:p w14:paraId="1898503D" w14:textId="77777777" w:rsidR="000706D6" w:rsidRDefault="000706D6" w:rsidP="00596043">
      <w:pPr>
        <w:spacing w:line="276" w:lineRule="auto"/>
        <w:jc w:val="both"/>
        <w:rPr>
          <w:rStyle w:val="ui-provider"/>
          <w:rFonts w:ascii="Arial" w:hAnsi="Arial" w:cs="Arial"/>
          <w:sz w:val="24"/>
          <w:szCs w:val="24"/>
        </w:rPr>
      </w:pPr>
    </w:p>
    <w:p w14:paraId="22A24A05" w14:textId="77777777" w:rsidR="000706D6" w:rsidRDefault="000706D6" w:rsidP="00596043">
      <w:pPr>
        <w:spacing w:line="276" w:lineRule="auto"/>
        <w:jc w:val="both"/>
        <w:rPr>
          <w:rStyle w:val="ui-provider"/>
          <w:rFonts w:ascii="Arial" w:hAnsi="Arial" w:cs="Arial"/>
          <w:sz w:val="24"/>
          <w:szCs w:val="24"/>
        </w:rPr>
      </w:pPr>
    </w:p>
    <w:p w14:paraId="26A7C995" w14:textId="77777777" w:rsidR="000706D6" w:rsidRDefault="000706D6" w:rsidP="00596043">
      <w:pPr>
        <w:spacing w:line="276" w:lineRule="auto"/>
        <w:jc w:val="both"/>
        <w:rPr>
          <w:rStyle w:val="ui-provider"/>
          <w:rFonts w:ascii="Arial" w:hAnsi="Arial" w:cs="Arial"/>
          <w:sz w:val="24"/>
          <w:szCs w:val="24"/>
        </w:rPr>
      </w:pPr>
    </w:p>
    <w:p w14:paraId="5E33D800" w14:textId="77777777" w:rsidR="000706D6" w:rsidRDefault="000706D6" w:rsidP="00596043">
      <w:pPr>
        <w:spacing w:line="276" w:lineRule="auto"/>
        <w:jc w:val="both"/>
        <w:rPr>
          <w:rStyle w:val="ui-provider"/>
          <w:rFonts w:ascii="Arial" w:hAnsi="Arial" w:cs="Arial"/>
          <w:sz w:val="24"/>
          <w:szCs w:val="24"/>
        </w:rPr>
      </w:pPr>
    </w:p>
    <w:p w14:paraId="3D00CDDB" w14:textId="77777777" w:rsidR="000706D6" w:rsidRDefault="000706D6" w:rsidP="00596043">
      <w:pPr>
        <w:spacing w:line="276" w:lineRule="auto"/>
        <w:jc w:val="both"/>
        <w:rPr>
          <w:rStyle w:val="ui-provider"/>
          <w:rFonts w:ascii="Arial" w:hAnsi="Arial" w:cs="Arial"/>
          <w:sz w:val="24"/>
          <w:szCs w:val="24"/>
        </w:rPr>
      </w:pPr>
    </w:p>
    <w:p w14:paraId="2F9F6ACB" w14:textId="77777777" w:rsidR="000706D6" w:rsidRDefault="000706D6" w:rsidP="00596043">
      <w:pPr>
        <w:spacing w:line="276" w:lineRule="auto"/>
        <w:jc w:val="both"/>
        <w:rPr>
          <w:rStyle w:val="ui-provider"/>
          <w:rFonts w:ascii="Arial" w:hAnsi="Arial" w:cs="Arial"/>
          <w:sz w:val="24"/>
          <w:szCs w:val="24"/>
        </w:rPr>
      </w:pPr>
    </w:p>
    <w:p w14:paraId="0D7DA598" w14:textId="77777777" w:rsidR="000706D6" w:rsidRDefault="000706D6" w:rsidP="00596043">
      <w:pPr>
        <w:spacing w:line="276" w:lineRule="auto"/>
        <w:jc w:val="both"/>
        <w:rPr>
          <w:rStyle w:val="ui-provider"/>
          <w:rFonts w:ascii="Arial" w:hAnsi="Arial" w:cs="Arial"/>
          <w:sz w:val="24"/>
          <w:szCs w:val="24"/>
        </w:rPr>
      </w:pPr>
    </w:p>
    <w:p w14:paraId="33CBD8BD" w14:textId="77777777" w:rsidR="000706D6" w:rsidRDefault="000706D6" w:rsidP="00596043">
      <w:pPr>
        <w:spacing w:line="276" w:lineRule="auto"/>
        <w:jc w:val="both"/>
        <w:rPr>
          <w:rStyle w:val="ui-provider"/>
          <w:rFonts w:ascii="Arial" w:hAnsi="Arial" w:cs="Arial"/>
          <w:sz w:val="24"/>
          <w:szCs w:val="24"/>
        </w:rPr>
      </w:pPr>
    </w:p>
    <w:p w14:paraId="64C30F75" w14:textId="77777777" w:rsidR="000706D6" w:rsidRDefault="000706D6" w:rsidP="00596043">
      <w:pPr>
        <w:spacing w:line="276" w:lineRule="auto"/>
        <w:jc w:val="both"/>
        <w:rPr>
          <w:rStyle w:val="ui-provider"/>
          <w:rFonts w:ascii="Arial" w:hAnsi="Arial" w:cs="Arial"/>
          <w:sz w:val="24"/>
          <w:szCs w:val="24"/>
        </w:rPr>
      </w:pPr>
    </w:p>
    <w:p w14:paraId="4BAC5751" w14:textId="77777777" w:rsidR="000706D6" w:rsidRDefault="000706D6" w:rsidP="00596043">
      <w:pPr>
        <w:spacing w:line="276" w:lineRule="auto"/>
        <w:jc w:val="both"/>
        <w:rPr>
          <w:rStyle w:val="ui-provider"/>
          <w:rFonts w:ascii="Arial" w:hAnsi="Arial" w:cs="Arial"/>
          <w:sz w:val="24"/>
          <w:szCs w:val="24"/>
        </w:rPr>
      </w:pPr>
    </w:p>
    <w:p w14:paraId="38471A3F" w14:textId="77777777" w:rsidR="000706D6" w:rsidRDefault="000706D6" w:rsidP="00596043">
      <w:pPr>
        <w:spacing w:line="276" w:lineRule="auto"/>
        <w:jc w:val="both"/>
        <w:rPr>
          <w:rStyle w:val="ui-provider"/>
          <w:rFonts w:ascii="Arial" w:hAnsi="Arial" w:cs="Arial"/>
          <w:sz w:val="24"/>
          <w:szCs w:val="24"/>
        </w:rPr>
      </w:pPr>
    </w:p>
    <w:p w14:paraId="5493A521" w14:textId="77777777" w:rsidR="000706D6" w:rsidRDefault="000706D6" w:rsidP="00596043">
      <w:pPr>
        <w:spacing w:line="276" w:lineRule="auto"/>
        <w:jc w:val="both"/>
        <w:rPr>
          <w:rStyle w:val="ui-provider"/>
          <w:rFonts w:ascii="Arial" w:hAnsi="Arial" w:cs="Arial"/>
          <w:sz w:val="24"/>
          <w:szCs w:val="24"/>
        </w:rPr>
      </w:pPr>
    </w:p>
    <w:p w14:paraId="1B9F1EDE" w14:textId="77777777" w:rsidR="000706D6" w:rsidRDefault="000706D6" w:rsidP="00596043">
      <w:pPr>
        <w:spacing w:line="276" w:lineRule="auto"/>
        <w:jc w:val="both"/>
        <w:rPr>
          <w:rStyle w:val="ui-provider"/>
          <w:rFonts w:ascii="Arial" w:hAnsi="Arial" w:cs="Arial"/>
          <w:sz w:val="24"/>
          <w:szCs w:val="24"/>
        </w:rPr>
      </w:pPr>
    </w:p>
    <w:p w14:paraId="59FF53E8" w14:textId="77777777" w:rsidR="000706D6" w:rsidRDefault="000706D6" w:rsidP="00596043">
      <w:pPr>
        <w:spacing w:line="276" w:lineRule="auto"/>
        <w:jc w:val="both"/>
        <w:rPr>
          <w:rStyle w:val="ui-provider"/>
          <w:rFonts w:ascii="Arial" w:hAnsi="Arial" w:cs="Arial"/>
          <w:sz w:val="24"/>
          <w:szCs w:val="24"/>
        </w:rPr>
      </w:pPr>
    </w:p>
    <w:p w14:paraId="7F7EF1AE" w14:textId="426FE70A" w:rsidR="005B7A70" w:rsidRDefault="00476EAD" w:rsidP="00596043">
      <w:pPr>
        <w:spacing w:line="276" w:lineRule="auto"/>
        <w:jc w:val="both"/>
        <w:rPr>
          <w:rStyle w:val="ui-provider"/>
          <w:rFonts w:ascii="Arial" w:hAnsi="Arial" w:cs="Arial"/>
          <w:sz w:val="24"/>
          <w:szCs w:val="24"/>
        </w:rPr>
      </w:pPr>
      <w:r w:rsidRPr="00596043">
        <w:rPr>
          <w:rStyle w:val="ui-provider"/>
          <w:rFonts w:ascii="Arial" w:hAnsi="Arial" w:cs="Arial"/>
          <w:sz w:val="24"/>
          <w:szCs w:val="24"/>
        </w:rPr>
        <w:t xml:space="preserve">Police officers and staff collaborate with academics, partners, and colleagues to generate, review, and use the best available evidence to guide and challenge enforcement policies, procedures, and choices. This approach is known as "evidence-based policing (EBP).  This has been successful in preventing many crimes in the UK. Classical Criminology is effective in identifying and enforcing new ways to prevent crime using different methods such as TTT, SARA and Hotspot. </w:t>
      </w:r>
      <w:r w:rsidR="005B7A70" w:rsidRPr="005B7A70">
        <w:rPr>
          <w:rStyle w:val="ui-provider"/>
          <w:rFonts w:ascii="Arial" w:hAnsi="Arial" w:cs="Arial"/>
          <w:sz w:val="24"/>
          <w:szCs w:val="24"/>
        </w:rPr>
        <w:t>The essential premise of classical criminology is that people are truly free who are completely responsible for their own behaviour and are logically capable of considering their options. So, despite the fact that societal forces were once acknowledged as contributing to crime, crime today is the result of the conscious, free decisions made by the individuals who do it.</w:t>
      </w:r>
    </w:p>
    <w:p w14:paraId="3CE1D31C" w14:textId="3C753AF6" w:rsidR="005B7A70" w:rsidRDefault="005B7A70" w:rsidP="00596043">
      <w:pPr>
        <w:spacing w:line="276" w:lineRule="auto"/>
        <w:jc w:val="both"/>
        <w:rPr>
          <w:rStyle w:val="ui-provider"/>
          <w:rFonts w:ascii="Arial" w:hAnsi="Arial" w:cs="Arial"/>
          <w:sz w:val="24"/>
          <w:szCs w:val="24"/>
        </w:rPr>
      </w:pPr>
      <w:r w:rsidRPr="005B7A70">
        <w:rPr>
          <w:rStyle w:val="ui-provider"/>
          <w:rFonts w:ascii="Arial" w:hAnsi="Arial" w:cs="Arial"/>
          <w:sz w:val="24"/>
          <w:szCs w:val="24"/>
        </w:rPr>
        <w:t>Only the act itself distinguishes criminals from non-criminals due to the assumption that all persons are equal and the capacity to adapt to any social (or, at the beginning of the classical period, supernatural) circumstance.</w:t>
      </w:r>
      <w:r>
        <w:rPr>
          <w:rStyle w:val="ui-provider"/>
          <w:rFonts w:ascii="Arial" w:hAnsi="Arial" w:cs="Arial"/>
          <w:sz w:val="24"/>
          <w:szCs w:val="24"/>
        </w:rPr>
        <w:t xml:space="preserve"> </w:t>
      </w:r>
      <w:r w:rsidRPr="005B7A70">
        <w:rPr>
          <w:rStyle w:val="ui-provider"/>
          <w:rFonts w:ascii="Arial" w:hAnsi="Arial" w:cs="Arial"/>
          <w:sz w:val="24"/>
          <w:szCs w:val="24"/>
        </w:rPr>
        <w:t>The fundamental principle of the classical school of criminology is that punishment should be proportionate to the offense's earlier offences. The extent of the injury should dictate the harshness of the punishment.</w:t>
      </w:r>
      <w:r>
        <w:rPr>
          <w:rStyle w:val="ui-provider"/>
          <w:rFonts w:ascii="Arial" w:hAnsi="Arial" w:cs="Arial"/>
          <w:sz w:val="24"/>
          <w:szCs w:val="24"/>
        </w:rPr>
        <w:t xml:space="preserve"> </w:t>
      </w:r>
      <w:r w:rsidRPr="005B7A70">
        <w:rPr>
          <w:rStyle w:val="ui-provider"/>
          <w:rFonts w:ascii="Arial" w:hAnsi="Arial" w:cs="Arial"/>
          <w:sz w:val="24"/>
          <w:szCs w:val="24"/>
        </w:rPr>
        <w:t>People should disapprove of arbitrary justice as well as harsh and ineffective punishments. Establishing precise, legal, and uniform rules for everyone is crucial when it comes to discipline and the seriousness of sanctions.</w:t>
      </w:r>
      <w:r w:rsidRPr="005B7A70">
        <w:t xml:space="preserve"> </w:t>
      </w:r>
      <w:r w:rsidRPr="005B7A70">
        <w:rPr>
          <w:rStyle w:val="ui-provider"/>
          <w:rFonts w:ascii="Arial" w:hAnsi="Arial" w:cs="Arial"/>
          <w:sz w:val="24"/>
          <w:szCs w:val="24"/>
        </w:rPr>
        <w:t xml:space="preserve">These laws should only apply to the conduct itself and not the person who committed the offense. So, there must always be the identical penalties for the same offences, which in turn must strictly abide by the various </w:t>
      </w:r>
      <w:proofErr w:type="gramStart"/>
      <w:r w:rsidRPr="005B7A70">
        <w:rPr>
          <w:rStyle w:val="ui-provider"/>
          <w:rFonts w:ascii="Arial" w:hAnsi="Arial" w:cs="Arial"/>
          <w:sz w:val="24"/>
          <w:szCs w:val="24"/>
        </w:rPr>
        <w:t>crimes'</w:t>
      </w:r>
      <w:proofErr w:type="gramEnd"/>
      <w:r w:rsidRPr="005B7A70">
        <w:rPr>
          <w:rStyle w:val="ui-provider"/>
          <w:rFonts w:ascii="Arial" w:hAnsi="Arial" w:cs="Arial"/>
          <w:sz w:val="24"/>
          <w:szCs w:val="24"/>
        </w:rPr>
        <w:t xml:space="preserve"> varied, established definitions and the applicable criminal laws.</w:t>
      </w:r>
    </w:p>
    <w:p w14:paraId="5A917083" w14:textId="189645F5" w:rsidR="00476EAD" w:rsidRPr="00596043" w:rsidRDefault="00476EAD" w:rsidP="00596043">
      <w:pPr>
        <w:spacing w:line="276" w:lineRule="auto"/>
        <w:jc w:val="both"/>
        <w:rPr>
          <w:rStyle w:val="ui-provider"/>
          <w:rFonts w:ascii="Arial" w:hAnsi="Arial" w:cs="Arial"/>
          <w:sz w:val="24"/>
          <w:szCs w:val="24"/>
        </w:rPr>
      </w:pPr>
    </w:p>
    <w:p w14:paraId="78721F86" w14:textId="40C3576A" w:rsidR="00476EAD" w:rsidRDefault="00476EAD" w:rsidP="00596043">
      <w:pPr>
        <w:spacing w:line="276" w:lineRule="auto"/>
        <w:jc w:val="both"/>
        <w:rPr>
          <w:rFonts w:ascii="Arial" w:hAnsi="Arial" w:cs="Arial"/>
          <w:sz w:val="24"/>
          <w:szCs w:val="24"/>
        </w:rPr>
      </w:pPr>
      <w:r w:rsidRPr="00596043">
        <w:rPr>
          <w:rFonts w:ascii="Arial" w:hAnsi="Arial" w:cs="Arial"/>
          <w:sz w:val="24"/>
          <w:szCs w:val="24"/>
        </w:rPr>
        <w:t xml:space="preserve">The SARA is a model that includes – scanning, analysis, response, and assessment. </w:t>
      </w:r>
      <w:r w:rsidR="00B81827" w:rsidRPr="00B81827">
        <w:rPr>
          <w:rFonts w:ascii="Arial" w:hAnsi="Arial" w:cs="Arial"/>
          <w:sz w:val="24"/>
          <w:szCs w:val="24"/>
        </w:rPr>
        <w:t>SARA assists in integrating problem-solving techniques into police work. It is a component of a policing strategy that promotes innovative collaboration with stakeholders and troubled communities.</w:t>
      </w:r>
    </w:p>
    <w:p w14:paraId="61F86C33" w14:textId="77777777" w:rsidR="00B81827" w:rsidRPr="00596043" w:rsidRDefault="00B81827" w:rsidP="00596043">
      <w:pPr>
        <w:spacing w:line="276" w:lineRule="auto"/>
        <w:jc w:val="both"/>
        <w:rPr>
          <w:rFonts w:ascii="Arial" w:hAnsi="Arial" w:cs="Arial"/>
          <w:sz w:val="24"/>
          <w:szCs w:val="24"/>
        </w:rPr>
      </w:pPr>
    </w:p>
    <w:p w14:paraId="2123E869" w14:textId="77777777" w:rsidR="00476EAD" w:rsidRPr="00596043" w:rsidRDefault="00476EAD" w:rsidP="00596043">
      <w:pPr>
        <w:spacing w:line="276" w:lineRule="auto"/>
        <w:jc w:val="both"/>
        <w:rPr>
          <w:rFonts w:ascii="Arial" w:hAnsi="Arial" w:cs="Arial"/>
          <w:sz w:val="24"/>
          <w:szCs w:val="24"/>
        </w:rPr>
      </w:pPr>
      <w:r w:rsidRPr="00596043">
        <w:rPr>
          <w:rFonts w:ascii="Arial" w:hAnsi="Arial" w:cs="Arial"/>
          <w:sz w:val="24"/>
          <w:szCs w:val="24"/>
        </w:rPr>
        <w:t xml:space="preserve">Scanning - Finding and prioritising possible crime and disturbance issues is known as scanning. Scanning is the first step in problem solution. Identifying recurring issues through scanning such as something that can cause harm or call for police attention. An important component of scanning is problem definition, which is essential for efficient problem solving. Catch-all classifications like "youth criminality" or "severe violence" are too general to be useful in solving problems. This is </w:t>
      </w:r>
      <w:proofErr w:type="gramStart"/>
      <w:r w:rsidRPr="00596043">
        <w:rPr>
          <w:rFonts w:ascii="Arial" w:hAnsi="Arial" w:cs="Arial"/>
          <w:sz w:val="24"/>
          <w:szCs w:val="24"/>
        </w:rPr>
        <w:t>due to the fact that</w:t>
      </w:r>
      <w:proofErr w:type="gramEnd"/>
      <w:r w:rsidRPr="00596043">
        <w:rPr>
          <w:rFonts w:ascii="Arial" w:hAnsi="Arial" w:cs="Arial"/>
          <w:sz w:val="24"/>
          <w:szCs w:val="24"/>
        </w:rPr>
        <w:t xml:space="preserve"> broad definitions of crime frequently conceal the existence of numerous distinct issues. </w:t>
      </w:r>
      <w:r w:rsidRPr="00596043">
        <w:rPr>
          <w:rFonts w:ascii="Arial" w:hAnsi="Arial" w:cs="Arial"/>
          <w:sz w:val="24"/>
          <w:szCs w:val="24"/>
        </w:rPr>
        <w:lastRenderedPageBreak/>
        <w:t>They can have many causes, exhibit various patterns, call for various reactions, and involve various partners. In general, more explicit definitions make it simpler to handle crime problems. There are normally three processes in scanning. Firstly, need to choose a large area of crime or public safety that you want to concentrate on. Secondly find statistics and information that are pertinent to the criminal or public safety issue that has been identified. The last is to identify and gain a deeper understanding of a highly specific problem that can be solved, examine pertinent data and information sources.</w:t>
      </w:r>
    </w:p>
    <w:p w14:paraId="57CAA8E9" w14:textId="77777777" w:rsidR="00EE08DD" w:rsidRPr="00596043" w:rsidRDefault="00476EAD" w:rsidP="00596043">
      <w:pPr>
        <w:spacing w:line="276" w:lineRule="auto"/>
        <w:jc w:val="both"/>
        <w:rPr>
          <w:rFonts w:ascii="Arial" w:hAnsi="Arial" w:cs="Arial"/>
          <w:sz w:val="24"/>
          <w:szCs w:val="24"/>
        </w:rPr>
      </w:pPr>
      <w:r w:rsidRPr="00596043">
        <w:rPr>
          <w:rFonts w:ascii="Arial" w:hAnsi="Arial" w:cs="Arial"/>
          <w:sz w:val="24"/>
          <w:szCs w:val="24"/>
        </w:rPr>
        <w:t xml:space="preserve">Analysis - By this time, after consulting a variety of data and intelligence sources and chosen a particular criminal activity to concentrate </w:t>
      </w:r>
      <w:r w:rsidR="00EE08DD" w:rsidRPr="00596043">
        <w:rPr>
          <w:rFonts w:ascii="Arial" w:hAnsi="Arial" w:cs="Arial"/>
          <w:sz w:val="24"/>
          <w:szCs w:val="24"/>
        </w:rPr>
        <w:t>the</w:t>
      </w:r>
      <w:r w:rsidRPr="00596043">
        <w:rPr>
          <w:rFonts w:ascii="Arial" w:hAnsi="Arial" w:cs="Arial"/>
          <w:sz w:val="24"/>
          <w:szCs w:val="24"/>
        </w:rPr>
        <w:t xml:space="preserve"> investigation efforts on. Then is known ow the issue is evolving, where it is most prevalent, and the harms it causes. At this point in the SARA process, it's crucial to remember that fixing problems doesn't necessitate finding and addressing every root cause of the problem you've chosen. That is not realistic. Certain current scenario elements are out of the scope of realistic local problem solving. Instead, a problem should be examined to discover "pinch points" </w:t>
      </w:r>
      <w:proofErr w:type="gramStart"/>
      <w:r w:rsidRPr="00596043">
        <w:rPr>
          <w:rFonts w:ascii="Arial" w:hAnsi="Arial" w:cs="Arial"/>
          <w:sz w:val="24"/>
          <w:szCs w:val="24"/>
        </w:rPr>
        <w:t>in order to</w:t>
      </w:r>
      <w:proofErr w:type="gramEnd"/>
      <w:r w:rsidRPr="00596043">
        <w:rPr>
          <w:rFonts w:ascii="Arial" w:hAnsi="Arial" w:cs="Arial"/>
          <w:sz w:val="24"/>
          <w:szCs w:val="24"/>
        </w:rPr>
        <w:t xml:space="preserve"> be effectively analysed. Pinch point is contributed to a problem are open to preventive intervention by the police and partners. Determining an acceptable and effective solution based on those pinch points is contribute to a problem and that can be implemented within the constraints of your organisation is the aim of problem analysis. </w:t>
      </w:r>
    </w:p>
    <w:p w14:paraId="64452B10" w14:textId="77777777" w:rsidR="00EE08DD" w:rsidRPr="00596043" w:rsidRDefault="00476EAD" w:rsidP="00596043">
      <w:pPr>
        <w:spacing w:line="276" w:lineRule="auto"/>
        <w:jc w:val="both"/>
        <w:rPr>
          <w:rFonts w:ascii="Arial" w:hAnsi="Arial" w:cs="Arial"/>
          <w:sz w:val="24"/>
          <w:szCs w:val="24"/>
        </w:rPr>
      </w:pPr>
      <w:r w:rsidRPr="00596043">
        <w:rPr>
          <w:rFonts w:ascii="Arial" w:hAnsi="Arial" w:cs="Arial"/>
          <w:sz w:val="24"/>
          <w:szCs w:val="24"/>
        </w:rPr>
        <w:t>Response </w:t>
      </w:r>
      <w:r w:rsidR="00EE08DD" w:rsidRPr="00596043">
        <w:rPr>
          <w:rFonts w:ascii="Arial" w:hAnsi="Arial" w:cs="Arial"/>
          <w:sz w:val="24"/>
          <w:szCs w:val="24"/>
        </w:rPr>
        <w:t>- a</w:t>
      </w:r>
      <w:r w:rsidRPr="00596043">
        <w:rPr>
          <w:rFonts w:ascii="Arial" w:hAnsi="Arial" w:cs="Arial"/>
          <w:sz w:val="24"/>
          <w:szCs w:val="24"/>
        </w:rPr>
        <w:t xml:space="preserve">voiding the desire to jump straight to the solution without first finishing the scanning and analysis is one of the biggest hurdles in issue solving. For the proper framing of a problem and the selection of relevant solutions, the scanning and analysis stages are essential.  The issue of how to react is another one. Crime issues entail a wide range of different offences, involving various groups of people and probably necessitating various solutions.  Solution-finding is not prescriptive. It leaves people in the dark as to the best course of action for the </w:t>
      </w:r>
      <w:proofErr w:type="gramStart"/>
      <w:r w:rsidRPr="00596043">
        <w:rPr>
          <w:rFonts w:ascii="Arial" w:hAnsi="Arial" w:cs="Arial"/>
          <w:sz w:val="24"/>
          <w:szCs w:val="24"/>
        </w:rPr>
        <w:t>particular crime</w:t>
      </w:r>
      <w:proofErr w:type="gramEnd"/>
      <w:r w:rsidRPr="00596043">
        <w:rPr>
          <w:rFonts w:ascii="Arial" w:hAnsi="Arial" w:cs="Arial"/>
          <w:sz w:val="24"/>
          <w:szCs w:val="24"/>
        </w:rPr>
        <w:t xml:space="preserve"> issue.  Each community's particular crime problem is likely to be distinct in terms of the times, locations, victims, and perpetrators. It's crucial to be aware of an intervention's history of successful or failure application. Finding out what has been tried in the past to solve comparable problems and how it has fared is helpful before beginning any problem-solving undertaking. It is crucial to evaluate what has been done locally to solve the problem objectively and to consider why the issue persists. The difficulty with crime prevention is that solutions don't always and everywhere work.  For instance, what decreased crime in Liverpool could not decrease crime in London.</w:t>
      </w:r>
    </w:p>
    <w:p w14:paraId="58067EDA" w14:textId="76E0EAFC" w:rsidR="00476EAD" w:rsidRPr="00596043" w:rsidRDefault="00476EAD" w:rsidP="00596043">
      <w:pPr>
        <w:spacing w:line="276" w:lineRule="auto"/>
        <w:jc w:val="both"/>
        <w:rPr>
          <w:rFonts w:ascii="Arial" w:hAnsi="Arial" w:cs="Arial"/>
          <w:sz w:val="24"/>
          <w:szCs w:val="24"/>
        </w:rPr>
      </w:pPr>
      <w:r w:rsidRPr="00596043">
        <w:rPr>
          <w:rFonts w:ascii="Arial" w:hAnsi="Arial" w:cs="Arial"/>
          <w:sz w:val="24"/>
          <w:szCs w:val="24"/>
        </w:rPr>
        <w:t>Assessment </w:t>
      </w:r>
      <w:r w:rsidR="00EE08DD" w:rsidRPr="00596043">
        <w:rPr>
          <w:rFonts w:ascii="Arial" w:hAnsi="Arial" w:cs="Arial"/>
          <w:sz w:val="24"/>
          <w:szCs w:val="24"/>
        </w:rPr>
        <w:t>- t</w:t>
      </w:r>
      <w:r w:rsidRPr="00596043">
        <w:rPr>
          <w:rFonts w:ascii="Arial" w:hAnsi="Arial" w:cs="Arial"/>
          <w:sz w:val="24"/>
          <w:szCs w:val="24"/>
        </w:rPr>
        <w:t xml:space="preserve">he final step in the SARA problem-solving process is assessment. Evaluation is being done to see if problem has been eliminated, diminished, or unintentionally increased </w:t>
      </w:r>
      <w:r w:rsidR="00EE08DD" w:rsidRPr="00596043">
        <w:rPr>
          <w:rFonts w:ascii="Arial" w:hAnsi="Arial" w:cs="Arial"/>
          <w:sz w:val="24"/>
          <w:szCs w:val="24"/>
        </w:rPr>
        <w:t>because of</w:t>
      </w:r>
      <w:r w:rsidRPr="00596043">
        <w:rPr>
          <w:rFonts w:ascii="Arial" w:hAnsi="Arial" w:cs="Arial"/>
          <w:sz w:val="24"/>
          <w:szCs w:val="24"/>
        </w:rPr>
        <w:t xml:space="preserve"> the response working as planned. Whether of your problem-solving efforts were to blame for any reported decreases in crime, knowing whether any neighbourhood’s crime problem is still a problem may be sufficient for the first goal of assessment. Researchers need to know a lot more information for the second aim of the assessment, including if what you did contributed to a drop in crime and whether your actions had any unintended consequences. Making this decision will affect how users handle other SARA process steps. For </w:t>
      </w:r>
      <w:r w:rsidRPr="00596043">
        <w:rPr>
          <w:rFonts w:ascii="Arial" w:hAnsi="Arial" w:cs="Arial"/>
          <w:sz w:val="24"/>
          <w:szCs w:val="24"/>
        </w:rPr>
        <w:lastRenderedPageBreak/>
        <w:t xml:space="preserve">instance, users must begin planning the measurements before any answers are implemented if their goal is to learn lessons for the future. Seeing fewer robberies with knives and then looking for proof that what they did caused those dips in numbers runs the danger of yielding </w:t>
      </w:r>
      <w:proofErr w:type="spellStart"/>
      <w:r w:rsidRPr="00596043">
        <w:rPr>
          <w:rFonts w:ascii="Arial" w:hAnsi="Arial" w:cs="Arial"/>
          <w:sz w:val="24"/>
          <w:szCs w:val="24"/>
        </w:rPr>
        <w:t>biassed</w:t>
      </w:r>
      <w:proofErr w:type="spellEnd"/>
      <w:r w:rsidRPr="00596043">
        <w:rPr>
          <w:rFonts w:ascii="Arial" w:hAnsi="Arial" w:cs="Arial"/>
          <w:sz w:val="24"/>
          <w:szCs w:val="24"/>
        </w:rPr>
        <w:t xml:space="preserve"> results.</w:t>
      </w:r>
    </w:p>
    <w:p w14:paraId="2DA3CAD9" w14:textId="7FA99FB3" w:rsidR="00027FDD" w:rsidRPr="00596043" w:rsidRDefault="00027FDD" w:rsidP="00596043">
      <w:pPr>
        <w:spacing w:line="276" w:lineRule="auto"/>
        <w:jc w:val="both"/>
        <w:rPr>
          <w:rFonts w:ascii="Arial" w:hAnsi="Arial" w:cs="Arial"/>
          <w:sz w:val="24"/>
          <w:szCs w:val="24"/>
        </w:rPr>
      </w:pPr>
    </w:p>
    <w:p w14:paraId="29609110" w14:textId="408734A3" w:rsidR="00027FDD" w:rsidRPr="00596043" w:rsidRDefault="00B81827" w:rsidP="00596043">
      <w:pPr>
        <w:spacing w:line="276" w:lineRule="auto"/>
        <w:jc w:val="both"/>
        <w:rPr>
          <w:rFonts w:ascii="Arial" w:hAnsi="Arial" w:cs="Arial"/>
          <w:sz w:val="24"/>
          <w:szCs w:val="24"/>
        </w:rPr>
      </w:pPr>
      <w:r w:rsidRPr="00B81827">
        <w:rPr>
          <w:rFonts w:ascii="Arial" w:hAnsi="Arial" w:cs="Arial"/>
          <w:sz w:val="24"/>
          <w:szCs w:val="24"/>
        </w:rPr>
        <w:t>Research reveals that there is an expected risk of residential burglary in the areas in front, rear, and to the sidewalls of the victim's home during the first 10–14 days after a burglary.</w:t>
      </w:r>
      <w:r>
        <w:rPr>
          <w:rFonts w:ascii="Arial" w:hAnsi="Arial" w:cs="Arial"/>
          <w:sz w:val="24"/>
          <w:szCs w:val="24"/>
        </w:rPr>
        <w:t xml:space="preserve"> </w:t>
      </w:r>
      <w:r w:rsidR="00027FDD" w:rsidRPr="00596043">
        <w:rPr>
          <w:rFonts w:ascii="Arial" w:hAnsi="Arial" w:cs="Arial"/>
          <w:sz w:val="24"/>
          <w:szCs w:val="24"/>
        </w:rPr>
        <w:t>This evidence, which has only recently been put to the test in Baltimore City, Maryland, and Redlands, California, has gone untested for many years</w:t>
      </w:r>
      <w:r>
        <w:rPr>
          <w:rFonts w:ascii="Arial" w:hAnsi="Arial" w:cs="Arial"/>
          <w:sz w:val="24"/>
          <w:szCs w:val="24"/>
        </w:rPr>
        <w:t xml:space="preserve">. </w:t>
      </w:r>
      <w:r w:rsidRPr="00B81827">
        <w:rPr>
          <w:rFonts w:ascii="Arial" w:hAnsi="Arial" w:cs="Arial"/>
          <w:sz w:val="24"/>
          <w:szCs w:val="24"/>
        </w:rPr>
        <w:t>Following a break-in, neighbours should be made aware of their risk and given tips on how to secure their homes, including guidance on how to secure rear windows, use ring technology, video monitoring, alarms, and motion lights, trim bushes, and enlist the assistance of more neighbours.</w:t>
      </w:r>
    </w:p>
    <w:p w14:paraId="5744ADF9" w14:textId="00D30F97" w:rsidR="00E33C19" w:rsidRPr="00596043" w:rsidRDefault="00E33C19" w:rsidP="00596043">
      <w:pPr>
        <w:spacing w:line="276" w:lineRule="auto"/>
        <w:jc w:val="both"/>
        <w:rPr>
          <w:rFonts w:ascii="Arial" w:hAnsi="Arial" w:cs="Arial"/>
          <w:sz w:val="24"/>
          <w:szCs w:val="24"/>
        </w:rPr>
      </w:pPr>
    </w:p>
    <w:p w14:paraId="3C09B713" w14:textId="6B20F7D2" w:rsidR="00E33C19" w:rsidRPr="00596043" w:rsidRDefault="00E33C19" w:rsidP="00596043">
      <w:pPr>
        <w:spacing w:line="276" w:lineRule="auto"/>
        <w:jc w:val="both"/>
        <w:rPr>
          <w:rFonts w:ascii="Arial" w:hAnsi="Arial" w:cs="Arial"/>
          <w:sz w:val="24"/>
          <w:szCs w:val="24"/>
        </w:rPr>
      </w:pPr>
      <w:r w:rsidRPr="00596043">
        <w:rPr>
          <w:rFonts w:ascii="Arial" w:hAnsi="Arial" w:cs="Arial"/>
          <w:sz w:val="24"/>
          <w:szCs w:val="24"/>
        </w:rPr>
        <w:t>Targeting, testing, tracking method also known as ‘’</w:t>
      </w:r>
      <w:r w:rsidR="00027FDD" w:rsidRPr="00596043">
        <w:rPr>
          <w:rFonts w:ascii="Arial" w:hAnsi="Arial" w:cs="Arial"/>
          <w:sz w:val="24"/>
          <w:szCs w:val="24"/>
        </w:rPr>
        <w:t>Triple</w:t>
      </w:r>
      <w:r w:rsidRPr="00596043">
        <w:rPr>
          <w:rFonts w:ascii="Arial" w:hAnsi="Arial" w:cs="Arial"/>
          <w:sz w:val="24"/>
          <w:szCs w:val="24"/>
        </w:rPr>
        <w:t xml:space="preserve"> T’’ is successfully used in EBP</w:t>
      </w:r>
      <w:r w:rsidR="00027FDD" w:rsidRPr="00596043">
        <w:rPr>
          <w:rFonts w:ascii="Arial" w:hAnsi="Arial" w:cs="Arial"/>
          <w:sz w:val="24"/>
          <w:szCs w:val="24"/>
        </w:rPr>
        <w:t xml:space="preserve">. Beyond randomised controlled trials, certain tasks are involved. They mandate that the police continually target their efforts, test their theories, and monitor their progress by producing and making use of empirical evidence. An example of how TTT works Targeting: The focus was on gun violence and homicide in high-crime areas, where homicide occurs often. This type of local policing depends on officers being present in the crime hot spot. Hot areas were also targeted during "hot periods," or the hours that were discovered to have the highest rate of homicides per hour (in this case, between 6pm and 2am); Testing: Validated procedures were applied. They included (a) stopping people and searching them for handguns, (b) significantly increasing patrol time and visibility in high-crime areas, and (c) sending a message of respect, even if a person is thought to be carrying a gun. Crime and policing were both being tracked. </w:t>
      </w:r>
      <w:proofErr w:type="gramStart"/>
      <w:r w:rsidR="00027FDD" w:rsidRPr="00596043">
        <w:rPr>
          <w:rFonts w:ascii="Arial" w:hAnsi="Arial" w:cs="Arial"/>
          <w:sz w:val="24"/>
          <w:szCs w:val="24"/>
        </w:rPr>
        <w:t>In particular, GPS</w:t>
      </w:r>
      <w:proofErr w:type="gramEnd"/>
      <w:r w:rsidR="00027FDD" w:rsidRPr="00596043">
        <w:rPr>
          <w:rFonts w:ascii="Arial" w:hAnsi="Arial" w:cs="Arial"/>
          <w:sz w:val="24"/>
          <w:szCs w:val="24"/>
        </w:rPr>
        <w:t xml:space="preserve"> tracking of police patrols was done, with feedback sent to police every two weeks in the form of reports. Patrol outcomes were compared amongst teams, and team leaders were held responsible for their squads.</w:t>
      </w:r>
    </w:p>
    <w:p w14:paraId="38BD9B6B" w14:textId="5D003262" w:rsidR="00EE08DD" w:rsidRPr="00596043" w:rsidRDefault="00EE08DD" w:rsidP="00596043">
      <w:pPr>
        <w:spacing w:line="276" w:lineRule="auto"/>
        <w:jc w:val="both"/>
        <w:rPr>
          <w:rFonts w:ascii="Arial" w:hAnsi="Arial" w:cs="Arial"/>
          <w:sz w:val="24"/>
          <w:szCs w:val="24"/>
        </w:rPr>
      </w:pPr>
    </w:p>
    <w:p w14:paraId="32960078" w14:textId="07B27FF0" w:rsidR="00E22DF3" w:rsidRDefault="00EE08DD" w:rsidP="00596043">
      <w:pPr>
        <w:spacing w:line="276" w:lineRule="auto"/>
        <w:jc w:val="both"/>
        <w:rPr>
          <w:rFonts w:ascii="Arial" w:hAnsi="Arial" w:cs="Arial"/>
          <w:sz w:val="24"/>
          <w:szCs w:val="24"/>
        </w:rPr>
      </w:pPr>
      <w:r w:rsidRPr="00596043">
        <w:rPr>
          <w:rFonts w:ascii="Arial" w:hAnsi="Arial" w:cs="Arial"/>
          <w:sz w:val="24"/>
          <w:szCs w:val="24"/>
        </w:rPr>
        <w:t xml:space="preserve">Despite of SARA </w:t>
      </w:r>
      <w:r w:rsidR="00027FDD" w:rsidRPr="00596043">
        <w:rPr>
          <w:rFonts w:ascii="Arial" w:hAnsi="Arial" w:cs="Arial"/>
          <w:sz w:val="24"/>
          <w:szCs w:val="24"/>
        </w:rPr>
        <w:t xml:space="preserve">and Triple-T </w:t>
      </w:r>
      <w:r w:rsidRPr="00596043">
        <w:rPr>
          <w:rFonts w:ascii="Arial" w:hAnsi="Arial" w:cs="Arial"/>
          <w:sz w:val="24"/>
          <w:szCs w:val="24"/>
        </w:rPr>
        <w:t>method ‘’Hot spot’’ method have shown huge signs of being successfully used in practice of EBP.</w:t>
      </w:r>
      <w:r w:rsidR="00E22DF3">
        <w:rPr>
          <w:rFonts w:ascii="Arial" w:hAnsi="Arial" w:cs="Arial"/>
          <w:sz w:val="24"/>
          <w:szCs w:val="24"/>
        </w:rPr>
        <w:t xml:space="preserve"> </w:t>
      </w:r>
      <w:r w:rsidR="00E22DF3" w:rsidRPr="00E22DF3">
        <w:rPr>
          <w:rFonts w:ascii="Arial" w:hAnsi="Arial" w:cs="Arial"/>
          <w:sz w:val="24"/>
          <w:szCs w:val="24"/>
        </w:rPr>
        <w:t xml:space="preserve">"Hot spots" are locations with above-average rates of crime and violence. Hot spots frequently emerge in small places like sidewalks, parks, the area of companies, pubs, or clubs. The hot spots police identify regions with the highest rates of crime and concentrate their efforts there. Using crime mapping software, which may also be linked with predictive algorithms to foretell which crimes are most likely to occur, hot zones are found in order to accomplish this. Some prediction programmes will merely map the locations where </w:t>
      </w:r>
      <w:proofErr w:type="gramStart"/>
      <w:r w:rsidR="00E22DF3" w:rsidRPr="00E22DF3">
        <w:rPr>
          <w:rFonts w:ascii="Arial" w:hAnsi="Arial" w:cs="Arial"/>
          <w:sz w:val="24"/>
          <w:szCs w:val="24"/>
        </w:rPr>
        <w:t>the majority of</w:t>
      </w:r>
      <w:proofErr w:type="gramEnd"/>
      <w:r w:rsidR="00E22DF3" w:rsidRPr="00E22DF3">
        <w:rPr>
          <w:rFonts w:ascii="Arial" w:hAnsi="Arial" w:cs="Arial"/>
          <w:sz w:val="24"/>
          <w:szCs w:val="24"/>
        </w:rPr>
        <w:t xml:space="preserve"> offenses have been reported to the police, while some prediction programmes can use advanced machine learning to predict crime patterns.</w:t>
      </w:r>
      <w:r w:rsidR="00E22DF3">
        <w:rPr>
          <w:rFonts w:ascii="Arial" w:hAnsi="Arial" w:cs="Arial"/>
          <w:sz w:val="24"/>
          <w:szCs w:val="24"/>
        </w:rPr>
        <w:t xml:space="preserve"> </w:t>
      </w:r>
      <w:r w:rsidR="00E22DF3" w:rsidRPr="00E22DF3">
        <w:rPr>
          <w:rFonts w:ascii="Arial" w:hAnsi="Arial" w:cs="Arial"/>
          <w:sz w:val="24"/>
          <w:szCs w:val="24"/>
        </w:rPr>
        <w:t xml:space="preserve">A new mobile phone app is being tested by some law enforcement organisations, including Thames Valley Police, that provides real-time mapping of hotspot spots that require being patrolled, shares information, and keeps track of time spent in the area. The two main methods for policing hotspots are as follows: In high-crime areas, POP, or problem-oriented </w:t>
      </w:r>
      <w:r w:rsidR="00E22DF3" w:rsidRPr="00E22DF3">
        <w:rPr>
          <w:rFonts w:ascii="Arial" w:hAnsi="Arial" w:cs="Arial"/>
          <w:sz w:val="24"/>
          <w:szCs w:val="24"/>
        </w:rPr>
        <w:lastRenderedPageBreak/>
        <w:t>policing, looks for the root causes of crime. It requires developing and implementing particular measures to reduce crime. raising the number of visits or the amount of time that police officers spend in hotspot areas in an effort to deter criminal activity.</w:t>
      </w:r>
    </w:p>
    <w:p w14:paraId="539D296B" w14:textId="77777777" w:rsidR="00E22DF3" w:rsidRDefault="00E22DF3" w:rsidP="00596043">
      <w:pPr>
        <w:spacing w:line="276" w:lineRule="auto"/>
        <w:jc w:val="both"/>
        <w:rPr>
          <w:rFonts w:ascii="Arial" w:hAnsi="Arial" w:cs="Arial"/>
          <w:sz w:val="24"/>
          <w:szCs w:val="24"/>
        </w:rPr>
      </w:pPr>
    </w:p>
    <w:p w14:paraId="6B99C39F" w14:textId="3E77181F" w:rsidR="00EE08DD" w:rsidRPr="00596043" w:rsidRDefault="00EE08DD" w:rsidP="00596043">
      <w:pPr>
        <w:spacing w:line="276" w:lineRule="auto"/>
        <w:jc w:val="both"/>
        <w:rPr>
          <w:rFonts w:ascii="Arial" w:hAnsi="Arial" w:cs="Arial"/>
          <w:sz w:val="24"/>
          <w:szCs w:val="24"/>
        </w:rPr>
      </w:pPr>
      <w:r w:rsidRPr="00596043">
        <w:rPr>
          <w:rFonts w:ascii="Arial" w:hAnsi="Arial" w:cs="Arial"/>
          <w:sz w:val="24"/>
          <w:szCs w:val="24"/>
        </w:rPr>
        <w:t xml:space="preserve">High-visibility police patrols, such as more uniformed police presence and patrols, are some instances of hot spotting. </w:t>
      </w:r>
      <w:r w:rsidR="00E22DF3" w:rsidRPr="00E22DF3">
        <w:rPr>
          <w:rFonts w:ascii="Arial" w:hAnsi="Arial" w:cs="Arial"/>
          <w:sz w:val="24"/>
          <w:szCs w:val="24"/>
        </w:rPr>
        <w:t>use of the media to disseminate information of increased policing activity, expanded stop and search activity, and closely watched CCTV targeting of known, repeat offenders.</w:t>
      </w:r>
      <w:r w:rsidR="00E22DF3">
        <w:rPr>
          <w:rFonts w:ascii="Arial" w:hAnsi="Arial" w:cs="Arial"/>
          <w:sz w:val="24"/>
          <w:szCs w:val="24"/>
        </w:rPr>
        <w:t xml:space="preserve"> </w:t>
      </w:r>
      <w:r w:rsidRPr="00596043">
        <w:rPr>
          <w:rFonts w:ascii="Arial" w:hAnsi="Arial" w:cs="Arial"/>
          <w:sz w:val="24"/>
          <w:szCs w:val="24"/>
        </w:rPr>
        <w:t xml:space="preserve">Interventions in hot zones policing are carried out for varied amounts of time, ranging from one week to three years. </w:t>
      </w:r>
      <w:r w:rsidR="00E22DF3" w:rsidRPr="00E22DF3">
        <w:rPr>
          <w:rFonts w:ascii="Arial" w:hAnsi="Arial" w:cs="Arial"/>
          <w:sz w:val="24"/>
          <w:szCs w:val="24"/>
        </w:rPr>
        <w:t>An analysis of research from around the world found that hot zones policing often decreased violent crime by 14% and total offending by 17%. The review found that hot zones policing reduced drug offences by 30% and property crime by 16</w:t>
      </w:r>
      <w:proofErr w:type="gramStart"/>
      <w:r w:rsidR="00E22DF3" w:rsidRPr="00E22DF3">
        <w:rPr>
          <w:rFonts w:ascii="Arial" w:hAnsi="Arial" w:cs="Arial"/>
          <w:sz w:val="24"/>
          <w:szCs w:val="24"/>
        </w:rPr>
        <w:t>%.</w:t>
      </w:r>
      <w:r w:rsidRPr="00596043">
        <w:rPr>
          <w:rFonts w:ascii="Arial" w:hAnsi="Arial" w:cs="Arial"/>
          <w:sz w:val="24"/>
          <w:szCs w:val="24"/>
        </w:rPr>
        <w:t>These</w:t>
      </w:r>
      <w:proofErr w:type="gramEnd"/>
      <w:r w:rsidRPr="00596043">
        <w:rPr>
          <w:rFonts w:ascii="Arial" w:hAnsi="Arial" w:cs="Arial"/>
          <w:sz w:val="24"/>
          <w:szCs w:val="24"/>
        </w:rPr>
        <w:t xml:space="preserve"> are some successful hot spotting examples. Southend-on-"Operation Sea's Ark" On days when patrols were conducted, violent crime dropped by 74% in the 20 areas with the highest crime rates. Hot spots policing was utilised in Peterborough's "Operation Style," which found that crime dropped by 39% and emergency calls dropped by 20% in the targeted locations. </w:t>
      </w:r>
      <w:r w:rsidR="00E93E13" w:rsidRPr="00E93E13">
        <w:rPr>
          <w:rFonts w:ascii="Arial" w:hAnsi="Arial" w:cs="Arial"/>
          <w:sz w:val="24"/>
          <w:szCs w:val="24"/>
        </w:rPr>
        <w:t>Just 30 Local Super Output Zones in the county, as according Bedfordshire Police, accounted for 30% of severe violent crime (LSOAs). In particular areas, they did a minimum of 15-minute-long foot patrols. The evaluation found a 38% drop in crime and violence.</w:t>
      </w:r>
    </w:p>
    <w:p w14:paraId="0B47E4F6" w14:textId="602773FA" w:rsidR="00544365" w:rsidRPr="00596043" w:rsidRDefault="00544365" w:rsidP="00596043">
      <w:pPr>
        <w:spacing w:line="276" w:lineRule="auto"/>
        <w:jc w:val="both"/>
        <w:rPr>
          <w:rFonts w:ascii="Arial" w:hAnsi="Arial" w:cs="Arial"/>
          <w:sz w:val="24"/>
          <w:szCs w:val="24"/>
        </w:rPr>
      </w:pPr>
    </w:p>
    <w:p w14:paraId="55FA3CC7" w14:textId="77777777" w:rsidR="00544365" w:rsidRPr="00596043" w:rsidRDefault="00544365" w:rsidP="00596043">
      <w:pPr>
        <w:spacing w:line="276" w:lineRule="auto"/>
        <w:jc w:val="both"/>
        <w:rPr>
          <w:rFonts w:ascii="Arial" w:hAnsi="Arial" w:cs="Arial"/>
          <w:sz w:val="24"/>
          <w:szCs w:val="24"/>
        </w:rPr>
      </w:pPr>
    </w:p>
    <w:p w14:paraId="140CDD20" w14:textId="5AE83E7C" w:rsidR="00E94822" w:rsidRPr="00596043" w:rsidRDefault="00544365" w:rsidP="00596043">
      <w:pPr>
        <w:spacing w:line="276" w:lineRule="auto"/>
        <w:jc w:val="both"/>
        <w:rPr>
          <w:rFonts w:ascii="Arial" w:hAnsi="Arial" w:cs="Arial"/>
          <w:sz w:val="24"/>
          <w:szCs w:val="24"/>
        </w:rPr>
      </w:pPr>
      <w:r w:rsidRPr="00596043">
        <w:rPr>
          <w:rFonts w:ascii="Arial" w:hAnsi="Arial" w:cs="Arial"/>
          <w:sz w:val="24"/>
          <w:szCs w:val="24"/>
        </w:rPr>
        <w:t>Shifting priorities are necessary due to the ever-changing needs of daily law enforcement while still enabling officers to make wise choices based on discretion. Evidence-based policing argues for improving the craft of police rather than trying to replace it. </w:t>
      </w:r>
      <w:r w:rsidR="00B81827" w:rsidRPr="00B81827">
        <w:rPr>
          <w:rFonts w:ascii="Arial" w:hAnsi="Arial" w:cs="Arial"/>
          <w:sz w:val="24"/>
          <w:szCs w:val="24"/>
        </w:rPr>
        <w:t>If the police are informed, engaged, and given clear explanations of the findings, they often appreciate study and statistics.</w:t>
      </w:r>
      <w:r w:rsidRPr="00596043">
        <w:rPr>
          <w:rFonts w:ascii="Arial" w:hAnsi="Arial" w:cs="Arial"/>
          <w:sz w:val="24"/>
          <w:szCs w:val="24"/>
        </w:rPr>
        <w:t xml:space="preserve"> Yet, it is these metrics that frequently cause disagreements between academics and practitioners, such as crime reduction versus crime detection or the methods used for evaluations, such as experiments, quasi-experiments, and before/after comparisons. </w:t>
      </w:r>
      <w:r w:rsidR="00B81827" w:rsidRPr="00B81827">
        <w:rPr>
          <w:rFonts w:ascii="Arial" w:hAnsi="Arial" w:cs="Arial"/>
          <w:sz w:val="24"/>
          <w:szCs w:val="24"/>
        </w:rPr>
        <w:t>Police supervisors and managers must continue using various methods, such as SARA, TTT, and spot checks, to integrate and assimilate the research in ways that make sense to our front-line officers but still appear and feel like routine police tasks. This will help encourage officers to participate in their own officer-led research.</w:t>
      </w:r>
    </w:p>
    <w:p w14:paraId="2B6589A7" w14:textId="77777777" w:rsidR="00E94822" w:rsidRPr="00596043" w:rsidRDefault="00E94822" w:rsidP="00596043">
      <w:pPr>
        <w:spacing w:line="276" w:lineRule="auto"/>
        <w:jc w:val="both"/>
        <w:rPr>
          <w:rFonts w:ascii="Arial" w:hAnsi="Arial" w:cs="Arial"/>
          <w:sz w:val="24"/>
          <w:szCs w:val="24"/>
        </w:rPr>
      </w:pPr>
    </w:p>
    <w:p w14:paraId="03EFF664" w14:textId="27CC015E" w:rsidR="00E33C19" w:rsidRPr="00596043" w:rsidRDefault="00E33C19" w:rsidP="00596043">
      <w:pPr>
        <w:spacing w:line="276" w:lineRule="auto"/>
        <w:jc w:val="both"/>
        <w:rPr>
          <w:rFonts w:ascii="Arial" w:hAnsi="Arial" w:cs="Arial"/>
          <w:sz w:val="24"/>
          <w:szCs w:val="24"/>
        </w:rPr>
      </w:pPr>
    </w:p>
    <w:p w14:paraId="585D3EFA" w14:textId="0C45CFC5" w:rsidR="00E33C19" w:rsidRPr="00596043" w:rsidRDefault="00E33C19" w:rsidP="00596043">
      <w:pPr>
        <w:spacing w:line="276" w:lineRule="auto"/>
        <w:jc w:val="both"/>
        <w:rPr>
          <w:rFonts w:ascii="Arial" w:hAnsi="Arial" w:cs="Arial"/>
          <w:sz w:val="24"/>
          <w:szCs w:val="24"/>
        </w:rPr>
      </w:pPr>
    </w:p>
    <w:p w14:paraId="6D406EF6" w14:textId="5BEDCE9F" w:rsidR="00E33C19" w:rsidRPr="00596043" w:rsidRDefault="00E33C19" w:rsidP="00596043">
      <w:pPr>
        <w:spacing w:line="276" w:lineRule="auto"/>
        <w:jc w:val="both"/>
        <w:rPr>
          <w:rFonts w:ascii="Arial" w:hAnsi="Arial" w:cs="Arial"/>
          <w:sz w:val="24"/>
          <w:szCs w:val="24"/>
        </w:rPr>
      </w:pPr>
    </w:p>
    <w:p w14:paraId="4D1CA252" w14:textId="5E8C0798" w:rsidR="00E33C19" w:rsidRPr="00596043" w:rsidRDefault="00E33C19" w:rsidP="00596043">
      <w:pPr>
        <w:spacing w:line="276" w:lineRule="auto"/>
        <w:jc w:val="both"/>
        <w:rPr>
          <w:rFonts w:ascii="Arial" w:hAnsi="Arial" w:cs="Arial"/>
          <w:sz w:val="24"/>
          <w:szCs w:val="24"/>
        </w:rPr>
      </w:pPr>
    </w:p>
    <w:p w14:paraId="3D0C29F6" w14:textId="16B290BF" w:rsidR="00E33C19" w:rsidRPr="00596043" w:rsidRDefault="00E33C19" w:rsidP="00596043">
      <w:pPr>
        <w:spacing w:line="276" w:lineRule="auto"/>
        <w:jc w:val="both"/>
        <w:rPr>
          <w:rFonts w:ascii="Arial" w:hAnsi="Arial" w:cs="Arial"/>
          <w:sz w:val="24"/>
          <w:szCs w:val="24"/>
        </w:rPr>
      </w:pPr>
    </w:p>
    <w:p w14:paraId="5B67A2B6" w14:textId="31DA0A38" w:rsidR="00E33C19" w:rsidRPr="00596043" w:rsidRDefault="00E33C19" w:rsidP="00596043">
      <w:pPr>
        <w:spacing w:line="276" w:lineRule="auto"/>
        <w:jc w:val="both"/>
        <w:rPr>
          <w:rFonts w:ascii="Arial" w:hAnsi="Arial" w:cs="Arial"/>
          <w:sz w:val="24"/>
          <w:szCs w:val="24"/>
        </w:rPr>
      </w:pPr>
    </w:p>
    <w:p w14:paraId="14C6C19D" w14:textId="27FE7183" w:rsidR="00E33C19" w:rsidRPr="00596043" w:rsidRDefault="00E33C19" w:rsidP="00596043">
      <w:pPr>
        <w:spacing w:line="276" w:lineRule="auto"/>
        <w:jc w:val="both"/>
        <w:rPr>
          <w:rFonts w:ascii="Arial" w:hAnsi="Arial" w:cs="Arial"/>
          <w:sz w:val="24"/>
          <w:szCs w:val="24"/>
        </w:rPr>
      </w:pPr>
    </w:p>
    <w:p w14:paraId="67558162" w14:textId="565181CA" w:rsidR="00E33C19" w:rsidRPr="00596043" w:rsidRDefault="00E33C19" w:rsidP="00596043">
      <w:pPr>
        <w:spacing w:line="276" w:lineRule="auto"/>
        <w:jc w:val="both"/>
        <w:rPr>
          <w:rFonts w:ascii="Arial" w:hAnsi="Arial" w:cs="Arial"/>
          <w:sz w:val="24"/>
          <w:szCs w:val="24"/>
        </w:rPr>
      </w:pPr>
    </w:p>
    <w:p w14:paraId="0FECFF86" w14:textId="121362B1" w:rsidR="00E33C19" w:rsidRPr="00596043" w:rsidRDefault="00E33C19" w:rsidP="00596043">
      <w:pPr>
        <w:spacing w:line="276" w:lineRule="auto"/>
        <w:jc w:val="both"/>
        <w:rPr>
          <w:rFonts w:ascii="Arial" w:hAnsi="Arial" w:cs="Arial"/>
          <w:sz w:val="24"/>
          <w:szCs w:val="24"/>
        </w:rPr>
      </w:pPr>
    </w:p>
    <w:p w14:paraId="0CBDDDD2" w14:textId="6AF379A2" w:rsidR="00E33C19" w:rsidRPr="00596043" w:rsidRDefault="00E33C19" w:rsidP="00596043">
      <w:pPr>
        <w:spacing w:line="276" w:lineRule="auto"/>
        <w:jc w:val="both"/>
        <w:rPr>
          <w:rFonts w:ascii="Arial" w:hAnsi="Arial" w:cs="Arial"/>
          <w:sz w:val="24"/>
          <w:szCs w:val="24"/>
        </w:rPr>
      </w:pPr>
    </w:p>
    <w:p w14:paraId="198E2C79" w14:textId="7E4CD1BB" w:rsidR="00E33C19" w:rsidRPr="00596043" w:rsidRDefault="00E33C19" w:rsidP="00596043">
      <w:pPr>
        <w:spacing w:line="276" w:lineRule="auto"/>
        <w:jc w:val="both"/>
        <w:rPr>
          <w:rFonts w:ascii="Arial" w:hAnsi="Arial" w:cs="Arial"/>
          <w:sz w:val="24"/>
          <w:szCs w:val="24"/>
        </w:rPr>
      </w:pPr>
    </w:p>
    <w:p w14:paraId="6416E07A" w14:textId="5CAE97BD" w:rsidR="00E33C19" w:rsidRPr="00596043" w:rsidRDefault="00E33C19" w:rsidP="00596043">
      <w:pPr>
        <w:spacing w:line="276" w:lineRule="auto"/>
        <w:jc w:val="both"/>
        <w:rPr>
          <w:rFonts w:ascii="Arial" w:hAnsi="Arial" w:cs="Arial"/>
          <w:sz w:val="24"/>
          <w:szCs w:val="24"/>
        </w:rPr>
      </w:pPr>
    </w:p>
    <w:p w14:paraId="31000B52" w14:textId="69BF2493" w:rsidR="00E33C19" w:rsidRPr="00596043" w:rsidRDefault="00E33C19" w:rsidP="00596043">
      <w:pPr>
        <w:spacing w:line="276" w:lineRule="auto"/>
        <w:jc w:val="both"/>
        <w:rPr>
          <w:rFonts w:ascii="Arial" w:hAnsi="Arial" w:cs="Arial"/>
          <w:sz w:val="24"/>
          <w:szCs w:val="24"/>
        </w:rPr>
      </w:pPr>
    </w:p>
    <w:p w14:paraId="64EB08CC" w14:textId="27BD5B71" w:rsidR="00E33C19" w:rsidRPr="00596043" w:rsidRDefault="00E33C19" w:rsidP="00596043">
      <w:pPr>
        <w:spacing w:line="276" w:lineRule="auto"/>
        <w:jc w:val="both"/>
        <w:rPr>
          <w:rFonts w:ascii="Arial" w:hAnsi="Arial" w:cs="Arial"/>
          <w:sz w:val="24"/>
          <w:szCs w:val="24"/>
        </w:rPr>
      </w:pPr>
    </w:p>
    <w:p w14:paraId="2669D605" w14:textId="45443ABC" w:rsidR="00E33C19" w:rsidRPr="00596043" w:rsidRDefault="00E33C19" w:rsidP="00596043">
      <w:pPr>
        <w:spacing w:line="276" w:lineRule="auto"/>
        <w:jc w:val="both"/>
        <w:rPr>
          <w:rFonts w:ascii="Arial" w:hAnsi="Arial" w:cs="Arial"/>
          <w:sz w:val="24"/>
          <w:szCs w:val="24"/>
        </w:rPr>
      </w:pPr>
    </w:p>
    <w:p w14:paraId="658E0B9F" w14:textId="1560BDFD" w:rsidR="00E33C19" w:rsidRPr="00596043" w:rsidRDefault="00E33C19" w:rsidP="00596043">
      <w:pPr>
        <w:spacing w:line="276" w:lineRule="auto"/>
        <w:jc w:val="both"/>
        <w:rPr>
          <w:rFonts w:ascii="Arial" w:hAnsi="Arial" w:cs="Arial"/>
          <w:sz w:val="24"/>
          <w:szCs w:val="24"/>
        </w:rPr>
      </w:pPr>
    </w:p>
    <w:p w14:paraId="3B65439D" w14:textId="36DFBA6C" w:rsidR="00E33C19" w:rsidRPr="00596043" w:rsidRDefault="00E33C19" w:rsidP="00596043">
      <w:pPr>
        <w:spacing w:line="276" w:lineRule="auto"/>
        <w:jc w:val="both"/>
        <w:rPr>
          <w:rFonts w:ascii="Arial" w:hAnsi="Arial" w:cs="Arial"/>
          <w:sz w:val="24"/>
          <w:szCs w:val="24"/>
        </w:rPr>
      </w:pPr>
    </w:p>
    <w:p w14:paraId="3FFF99A6" w14:textId="4BB65C08" w:rsidR="00E33C19" w:rsidRPr="00596043" w:rsidRDefault="00E33C19" w:rsidP="00596043">
      <w:pPr>
        <w:spacing w:line="276" w:lineRule="auto"/>
        <w:jc w:val="both"/>
        <w:rPr>
          <w:rFonts w:ascii="Arial" w:hAnsi="Arial" w:cs="Arial"/>
          <w:sz w:val="24"/>
          <w:szCs w:val="24"/>
        </w:rPr>
      </w:pPr>
    </w:p>
    <w:p w14:paraId="2DF579DF" w14:textId="3D51271F" w:rsidR="00E33C19" w:rsidRPr="00596043" w:rsidRDefault="00E33C19" w:rsidP="00596043">
      <w:pPr>
        <w:spacing w:line="276" w:lineRule="auto"/>
        <w:jc w:val="both"/>
        <w:rPr>
          <w:rFonts w:ascii="Arial" w:hAnsi="Arial" w:cs="Arial"/>
          <w:sz w:val="24"/>
          <w:szCs w:val="24"/>
        </w:rPr>
      </w:pPr>
    </w:p>
    <w:p w14:paraId="6D569232" w14:textId="2D338260" w:rsidR="00E33C19" w:rsidRPr="00596043" w:rsidRDefault="00E33C19" w:rsidP="00596043">
      <w:pPr>
        <w:spacing w:line="276" w:lineRule="auto"/>
        <w:jc w:val="both"/>
        <w:rPr>
          <w:rFonts w:ascii="Arial" w:hAnsi="Arial" w:cs="Arial"/>
          <w:sz w:val="24"/>
          <w:szCs w:val="24"/>
        </w:rPr>
      </w:pPr>
    </w:p>
    <w:p w14:paraId="2C1D5A3E" w14:textId="7D1BCD4B" w:rsidR="00E33C19" w:rsidRPr="00596043" w:rsidRDefault="00E33C19" w:rsidP="00596043">
      <w:pPr>
        <w:spacing w:line="276" w:lineRule="auto"/>
        <w:jc w:val="both"/>
        <w:rPr>
          <w:rFonts w:ascii="Arial" w:hAnsi="Arial" w:cs="Arial"/>
          <w:sz w:val="24"/>
          <w:szCs w:val="24"/>
        </w:rPr>
      </w:pPr>
    </w:p>
    <w:p w14:paraId="545AA718" w14:textId="294CD929" w:rsidR="00842FA0" w:rsidRDefault="00842FA0" w:rsidP="00842FA0">
      <w:pPr>
        <w:spacing w:line="276" w:lineRule="auto"/>
        <w:jc w:val="both"/>
        <w:rPr>
          <w:rFonts w:ascii="Arial" w:hAnsi="Arial" w:cs="Arial"/>
          <w:sz w:val="24"/>
          <w:szCs w:val="24"/>
        </w:rPr>
      </w:pPr>
      <w:r w:rsidRPr="00842FA0">
        <w:rPr>
          <w:rFonts w:ascii="Arial" w:hAnsi="Arial" w:cs="Arial"/>
          <w:sz w:val="24"/>
          <w:szCs w:val="24"/>
        </w:rPr>
        <w:t xml:space="preserve"> Refresher:</w:t>
      </w:r>
    </w:p>
    <w:p w14:paraId="22EA23D7" w14:textId="77777777" w:rsidR="00842FA0" w:rsidRDefault="00842FA0" w:rsidP="00842FA0">
      <w:pPr>
        <w:spacing w:line="276" w:lineRule="auto"/>
        <w:jc w:val="both"/>
        <w:rPr>
          <w:rFonts w:ascii="Arial" w:hAnsi="Arial" w:cs="Arial"/>
          <w:sz w:val="24"/>
          <w:szCs w:val="24"/>
        </w:rPr>
      </w:pPr>
    </w:p>
    <w:p w14:paraId="6458E349" w14:textId="4ED9784F" w:rsidR="00842FA0" w:rsidRDefault="00AA0B60" w:rsidP="00842FA0">
      <w:pPr>
        <w:spacing w:line="276" w:lineRule="auto"/>
        <w:jc w:val="both"/>
        <w:rPr>
          <w:rFonts w:ascii="Arial" w:hAnsi="Arial" w:cs="Arial"/>
          <w:sz w:val="24"/>
          <w:szCs w:val="24"/>
        </w:rPr>
      </w:pPr>
      <w:r>
        <w:rPr>
          <w:rFonts w:ascii="Arial" w:hAnsi="Arial" w:cs="Arial"/>
          <w:sz w:val="24"/>
          <w:szCs w:val="24"/>
        </w:rPr>
        <w:t>1.</w:t>
      </w:r>
      <w:r w:rsidR="00842FA0" w:rsidRPr="00842FA0">
        <w:rPr>
          <w:rFonts w:ascii="Arial" w:hAnsi="Arial" w:cs="Arial"/>
          <w:sz w:val="24"/>
          <w:szCs w:val="24"/>
        </w:rPr>
        <w:t xml:space="preserve"> Sara Model and problem-oriented policing (no date) Back. Available at: https://www.evidence-basedpolicing.org/refresher-sara-model-and-problem-oriented-policing/ (Accessed: March 6, 2023). </w:t>
      </w:r>
    </w:p>
    <w:p w14:paraId="38789AB8" w14:textId="77777777" w:rsidR="00AA0B60" w:rsidRPr="00842FA0" w:rsidRDefault="00AA0B60" w:rsidP="00842FA0">
      <w:pPr>
        <w:spacing w:line="276" w:lineRule="auto"/>
        <w:jc w:val="both"/>
        <w:rPr>
          <w:rFonts w:ascii="Arial" w:hAnsi="Arial" w:cs="Arial"/>
          <w:sz w:val="24"/>
          <w:szCs w:val="24"/>
        </w:rPr>
      </w:pPr>
    </w:p>
    <w:p w14:paraId="411453F1" w14:textId="16E6D1B2"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2. </w:t>
      </w:r>
      <w:r w:rsidR="00842FA0" w:rsidRPr="00842FA0">
        <w:rPr>
          <w:rFonts w:ascii="Arial" w:hAnsi="Arial" w:cs="Arial"/>
          <w:sz w:val="24"/>
          <w:szCs w:val="24"/>
        </w:rPr>
        <w:t xml:space="preserve">5 examples of how evidence-based policing enhances law enforcement (2019) Police1. Available at: https://www.police1.com/police-training/articles/5-examples-of-how-evidence-based-policing-enhances-law-enforcement-wYCdSM1IqXq58xUN/ (Accessed: March 6, 2023). </w:t>
      </w:r>
    </w:p>
    <w:p w14:paraId="3F3B7181" w14:textId="77777777" w:rsidR="00AA0B60" w:rsidRPr="00842FA0" w:rsidRDefault="00AA0B60" w:rsidP="00842FA0">
      <w:pPr>
        <w:spacing w:line="276" w:lineRule="auto"/>
        <w:jc w:val="both"/>
        <w:rPr>
          <w:rFonts w:ascii="Arial" w:hAnsi="Arial" w:cs="Arial"/>
          <w:sz w:val="24"/>
          <w:szCs w:val="24"/>
        </w:rPr>
      </w:pPr>
    </w:p>
    <w:p w14:paraId="43E51805" w14:textId="275C3EBD"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3. </w:t>
      </w:r>
      <w:r w:rsidR="00842FA0" w:rsidRPr="00842FA0">
        <w:rPr>
          <w:rFonts w:ascii="Arial" w:hAnsi="Arial" w:cs="Arial"/>
          <w:sz w:val="24"/>
          <w:szCs w:val="24"/>
        </w:rPr>
        <w:t xml:space="preserve">Bland, M. et al. (2021) Fifteen minutes per day keeps the violence away: A crossover randomised controlled trial on the impact of foot patrols on serious violence in large hot spot areas - </w:t>
      </w:r>
      <w:proofErr w:type="spellStart"/>
      <w:r w:rsidR="00842FA0" w:rsidRPr="00842FA0">
        <w:rPr>
          <w:rFonts w:ascii="Arial" w:hAnsi="Arial" w:cs="Arial"/>
          <w:sz w:val="24"/>
          <w:szCs w:val="24"/>
        </w:rPr>
        <w:t>cambridge</w:t>
      </w:r>
      <w:proofErr w:type="spellEnd"/>
      <w:r w:rsidR="00842FA0" w:rsidRPr="00842FA0">
        <w:rPr>
          <w:rFonts w:ascii="Arial" w:hAnsi="Arial" w:cs="Arial"/>
          <w:sz w:val="24"/>
          <w:szCs w:val="24"/>
        </w:rPr>
        <w:t xml:space="preserve"> journal of evidence-based policing, SpringerLink. Springer International Publishing. Available at: https://link.springer.com/article/10.1007/s41887-021-00066-3 (Accessed: March 6, 2023). </w:t>
      </w:r>
    </w:p>
    <w:p w14:paraId="14F02C9E" w14:textId="77777777" w:rsidR="00AA0B60" w:rsidRPr="00842FA0" w:rsidRDefault="00AA0B60" w:rsidP="00842FA0">
      <w:pPr>
        <w:spacing w:line="276" w:lineRule="auto"/>
        <w:jc w:val="both"/>
        <w:rPr>
          <w:rFonts w:ascii="Arial" w:hAnsi="Arial" w:cs="Arial"/>
          <w:sz w:val="24"/>
          <w:szCs w:val="24"/>
        </w:rPr>
      </w:pPr>
    </w:p>
    <w:p w14:paraId="46D75EFE" w14:textId="074D0870"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4. </w:t>
      </w:r>
      <w:r w:rsidR="00842FA0" w:rsidRPr="00842FA0">
        <w:rPr>
          <w:rFonts w:ascii="Arial" w:hAnsi="Arial" w:cs="Arial"/>
          <w:sz w:val="24"/>
          <w:szCs w:val="24"/>
        </w:rPr>
        <w:t xml:space="preserve">CPP seminar by Lawrence Sherman, Department of Criminology (no date) CPP Seminar by Lawrence Sherman, Department of Criminology - Networks of evidence and expertise for public policy. Available at: https://www.csap.cam.ac.uk/news/article-cpp-semiar-lawrence-sherman/#:~:text=Its%20three%20principles%20are%3A,and%20effects%20of%20police%20practices. (Accessed: March 6, 2023). </w:t>
      </w:r>
    </w:p>
    <w:p w14:paraId="71A59B33" w14:textId="77777777" w:rsidR="00AA0B60" w:rsidRPr="00842FA0" w:rsidRDefault="00AA0B60" w:rsidP="00842FA0">
      <w:pPr>
        <w:spacing w:line="276" w:lineRule="auto"/>
        <w:jc w:val="both"/>
        <w:rPr>
          <w:rFonts w:ascii="Arial" w:hAnsi="Arial" w:cs="Arial"/>
          <w:sz w:val="24"/>
          <w:szCs w:val="24"/>
        </w:rPr>
      </w:pPr>
    </w:p>
    <w:p w14:paraId="4F6414AF" w14:textId="6BFE2832"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5. </w:t>
      </w:r>
      <w:r w:rsidR="00842FA0" w:rsidRPr="00842FA0">
        <w:rPr>
          <w:rFonts w:ascii="Arial" w:hAnsi="Arial" w:cs="Arial"/>
          <w:sz w:val="24"/>
          <w:szCs w:val="24"/>
        </w:rPr>
        <w:t xml:space="preserve">Hot spots policing (2022) Youth Endowment Fund. Available at: https://youthendowmentfund.org.uk/toolkit/hot-spots-policing/ (Accessed: March 6, 2023). </w:t>
      </w:r>
    </w:p>
    <w:p w14:paraId="25F498FE" w14:textId="77777777" w:rsidR="00AA0B60" w:rsidRPr="00842FA0" w:rsidRDefault="00AA0B60" w:rsidP="00842FA0">
      <w:pPr>
        <w:spacing w:line="276" w:lineRule="auto"/>
        <w:jc w:val="both"/>
        <w:rPr>
          <w:rFonts w:ascii="Arial" w:hAnsi="Arial" w:cs="Arial"/>
          <w:sz w:val="24"/>
          <w:szCs w:val="24"/>
        </w:rPr>
      </w:pPr>
    </w:p>
    <w:p w14:paraId="4D7A5251" w14:textId="6E649314"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6. </w:t>
      </w:r>
      <w:r w:rsidR="00842FA0" w:rsidRPr="00842FA0">
        <w:rPr>
          <w:rFonts w:ascii="Arial" w:hAnsi="Arial" w:cs="Arial"/>
          <w:sz w:val="24"/>
          <w:szCs w:val="24"/>
        </w:rPr>
        <w:t xml:space="preserve">Hot spots policing (no date) College of Policing. Available at: https://www.college.police.uk/research/crime-reduction-toolkit/hot-spots-policing (Accessed: March 6, 2023). </w:t>
      </w:r>
    </w:p>
    <w:p w14:paraId="515F28EF" w14:textId="77777777" w:rsidR="00AA0B60" w:rsidRPr="00842FA0" w:rsidRDefault="00AA0B60" w:rsidP="00842FA0">
      <w:pPr>
        <w:spacing w:line="276" w:lineRule="auto"/>
        <w:jc w:val="both"/>
        <w:rPr>
          <w:rFonts w:ascii="Arial" w:hAnsi="Arial" w:cs="Arial"/>
          <w:sz w:val="24"/>
          <w:szCs w:val="24"/>
        </w:rPr>
      </w:pPr>
    </w:p>
    <w:p w14:paraId="68B4D7F9" w14:textId="78FB974B"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7. </w:t>
      </w:r>
      <w:r w:rsidR="00842FA0" w:rsidRPr="00842FA0">
        <w:rPr>
          <w:rFonts w:ascii="Arial" w:hAnsi="Arial" w:cs="Arial"/>
          <w:sz w:val="24"/>
          <w:szCs w:val="24"/>
        </w:rPr>
        <w:t xml:space="preserve">Hot spots policing (no date) The </w:t>
      </w:r>
      <w:proofErr w:type="spellStart"/>
      <w:r w:rsidR="00842FA0" w:rsidRPr="00842FA0">
        <w:rPr>
          <w:rFonts w:ascii="Arial" w:hAnsi="Arial" w:cs="Arial"/>
          <w:sz w:val="24"/>
          <w:szCs w:val="24"/>
        </w:rPr>
        <w:t>Center</w:t>
      </w:r>
      <w:proofErr w:type="spellEnd"/>
      <w:r w:rsidR="00842FA0" w:rsidRPr="00842FA0">
        <w:rPr>
          <w:rFonts w:ascii="Arial" w:hAnsi="Arial" w:cs="Arial"/>
          <w:sz w:val="24"/>
          <w:szCs w:val="24"/>
        </w:rPr>
        <w:t xml:space="preserve"> for Evidence-Based Crime Policy (CEBCP). Available at: https://cebcp.org/evidence-based-policing/what-works-in-policing/research-evidence-review/hot-spots-policing/ (Accessed: March 6, 2023). </w:t>
      </w:r>
    </w:p>
    <w:p w14:paraId="34289495" w14:textId="77777777" w:rsidR="00AA0B60" w:rsidRPr="00842FA0" w:rsidRDefault="00AA0B60" w:rsidP="00842FA0">
      <w:pPr>
        <w:spacing w:line="276" w:lineRule="auto"/>
        <w:jc w:val="both"/>
        <w:rPr>
          <w:rFonts w:ascii="Arial" w:hAnsi="Arial" w:cs="Arial"/>
          <w:sz w:val="24"/>
          <w:szCs w:val="24"/>
        </w:rPr>
      </w:pPr>
    </w:p>
    <w:p w14:paraId="7CCE5088" w14:textId="5DCF98B7"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8. </w:t>
      </w:r>
      <w:r w:rsidR="00842FA0" w:rsidRPr="00842FA0">
        <w:rPr>
          <w:rFonts w:ascii="Arial" w:hAnsi="Arial" w:cs="Arial"/>
          <w:sz w:val="24"/>
          <w:szCs w:val="24"/>
        </w:rPr>
        <w:t xml:space="preserve">Problem-oriented policing (no date) College of Policing. Available at: https://www.college.police.uk/research/crime-reduction-toolkit/problem-oriented-policing (Accessed: March 6, 2023). </w:t>
      </w:r>
    </w:p>
    <w:p w14:paraId="03129C6D" w14:textId="77777777" w:rsidR="00AA0B60" w:rsidRPr="00842FA0" w:rsidRDefault="00AA0B60" w:rsidP="00842FA0">
      <w:pPr>
        <w:spacing w:line="276" w:lineRule="auto"/>
        <w:jc w:val="both"/>
        <w:rPr>
          <w:rFonts w:ascii="Arial" w:hAnsi="Arial" w:cs="Arial"/>
          <w:sz w:val="24"/>
          <w:szCs w:val="24"/>
        </w:rPr>
      </w:pPr>
    </w:p>
    <w:p w14:paraId="11F472E3" w14:textId="470EF173" w:rsidR="00842FA0" w:rsidRDefault="00AA0B60" w:rsidP="00842FA0">
      <w:pPr>
        <w:spacing w:line="276" w:lineRule="auto"/>
        <w:jc w:val="both"/>
        <w:rPr>
          <w:rFonts w:ascii="Arial" w:hAnsi="Arial" w:cs="Arial"/>
          <w:sz w:val="24"/>
          <w:szCs w:val="24"/>
        </w:rPr>
      </w:pPr>
      <w:r>
        <w:rPr>
          <w:rFonts w:ascii="Arial" w:hAnsi="Arial" w:cs="Arial"/>
          <w:sz w:val="24"/>
          <w:szCs w:val="24"/>
        </w:rPr>
        <w:t xml:space="preserve">9. </w:t>
      </w:r>
      <w:r w:rsidR="00842FA0" w:rsidRPr="00842FA0">
        <w:rPr>
          <w:rFonts w:ascii="Arial" w:hAnsi="Arial" w:cs="Arial"/>
          <w:sz w:val="24"/>
          <w:szCs w:val="24"/>
        </w:rPr>
        <w:t xml:space="preserve">The rise of evidence-based policing: Targeting, testing, and tracking (no date). Available at: https://cebcp.org/wp-content/evidence-based-policing/Sherman-TripleT.pdf (Accessed: March 5, 2023). </w:t>
      </w:r>
    </w:p>
    <w:p w14:paraId="508C16A0" w14:textId="77777777" w:rsidR="00AA0B60" w:rsidRPr="00842FA0" w:rsidRDefault="00AA0B60" w:rsidP="00842FA0">
      <w:pPr>
        <w:spacing w:line="276" w:lineRule="auto"/>
        <w:jc w:val="both"/>
        <w:rPr>
          <w:rFonts w:ascii="Arial" w:hAnsi="Arial" w:cs="Arial"/>
          <w:sz w:val="24"/>
          <w:szCs w:val="24"/>
        </w:rPr>
      </w:pPr>
    </w:p>
    <w:p w14:paraId="2E9FAF1B" w14:textId="0AB68633" w:rsidR="00E33C19" w:rsidRPr="00596043" w:rsidRDefault="00AA0B60" w:rsidP="00842FA0">
      <w:pPr>
        <w:spacing w:line="276" w:lineRule="auto"/>
        <w:jc w:val="both"/>
        <w:rPr>
          <w:rFonts w:ascii="Arial" w:hAnsi="Arial" w:cs="Arial"/>
          <w:sz w:val="24"/>
          <w:szCs w:val="24"/>
        </w:rPr>
      </w:pPr>
      <w:r>
        <w:rPr>
          <w:rFonts w:ascii="Arial" w:hAnsi="Arial" w:cs="Arial"/>
          <w:sz w:val="24"/>
          <w:szCs w:val="24"/>
        </w:rPr>
        <w:t xml:space="preserve">10. </w:t>
      </w:r>
      <w:r w:rsidR="00842FA0" w:rsidRPr="00842FA0">
        <w:rPr>
          <w:rFonts w:ascii="Arial" w:hAnsi="Arial" w:cs="Arial"/>
          <w:sz w:val="24"/>
          <w:szCs w:val="24"/>
        </w:rPr>
        <w:t xml:space="preserve">What is the problem-solving evidence base? - PCC (no date) www.nottinghamshire.pcc.police.uk. </w:t>
      </w:r>
      <w:proofErr w:type="spellStart"/>
      <w:r w:rsidR="00842FA0" w:rsidRPr="00842FA0">
        <w:rPr>
          <w:rFonts w:ascii="Arial" w:hAnsi="Arial" w:cs="Arial"/>
          <w:sz w:val="24"/>
          <w:szCs w:val="24"/>
        </w:rPr>
        <w:t>nottinghamshir</w:t>
      </w:r>
      <w:proofErr w:type="spellEnd"/>
      <w:r w:rsidR="00842FA0" w:rsidRPr="00842FA0">
        <w:rPr>
          <w:rFonts w:ascii="Arial" w:hAnsi="Arial" w:cs="Arial"/>
          <w:sz w:val="24"/>
          <w:szCs w:val="24"/>
        </w:rPr>
        <w:t xml:space="preserve"> police. Available at: https://www.nottinghamshire.pcc.police.uk/Document-Library/News-and-Events/Problem-Solving-Conference/Problem-Solving-Evidence-Base.pdf (Accessed: March 5, 2023).</w:t>
      </w:r>
    </w:p>
    <w:p w14:paraId="02C90AC2" w14:textId="75AE59DD" w:rsidR="00E33C19" w:rsidRPr="00596043" w:rsidRDefault="00E33C19" w:rsidP="00596043">
      <w:pPr>
        <w:spacing w:line="276" w:lineRule="auto"/>
        <w:jc w:val="both"/>
        <w:rPr>
          <w:rFonts w:ascii="Arial" w:hAnsi="Arial" w:cs="Arial"/>
          <w:sz w:val="24"/>
          <w:szCs w:val="24"/>
        </w:rPr>
      </w:pPr>
    </w:p>
    <w:p w14:paraId="3CBA65A1" w14:textId="55D9A316" w:rsidR="00E33C19" w:rsidRPr="00596043" w:rsidRDefault="00E33C19" w:rsidP="00596043">
      <w:pPr>
        <w:spacing w:line="276" w:lineRule="auto"/>
        <w:jc w:val="both"/>
        <w:rPr>
          <w:rFonts w:ascii="Arial" w:hAnsi="Arial" w:cs="Arial"/>
          <w:sz w:val="24"/>
          <w:szCs w:val="24"/>
        </w:rPr>
      </w:pPr>
    </w:p>
    <w:p w14:paraId="1952556A" w14:textId="06A395DC" w:rsidR="00E33C19" w:rsidRPr="00596043" w:rsidRDefault="00E33C19" w:rsidP="00596043">
      <w:pPr>
        <w:spacing w:line="276" w:lineRule="auto"/>
        <w:jc w:val="both"/>
        <w:rPr>
          <w:rFonts w:ascii="Arial" w:hAnsi="Arial" w:cs="Arial"/>
          <w:sz w:val="24"/>
          <w:szCs w:val="24"/>
        </w:rPr>
      </w:pPr>
    </w:p>
    <w:p w14:paraId="4CB8BDF0" w14:textId="665B6FAF" w:rsidR="00E33C19" w:rsidRPr="00596043" w:rsidRDefault="00E33C19" w:rsidP="00596043">
      <w:pPr>
        <w:spacing w:line="276" w:lineRule="auto"/>
        <w:jc w:val="both"/>
        <w:rPr>
          <w:rFonts w:ascii="Arial" w:hAnsi="Arial" w:cs="Arial"/>
          <w:sz w:val="24"/>
          <w:szCs w:val="24"/>
        </w:rPr>
      </w:pPr>
    </w:p>
    <w:p w14:paraId="5CD8820F" w14:textId="79027275" w:rsidR="00E33C19" w:rsidRPr="00596043" w:rsidRDefault="00E33C19" w:rsidP="00596043">
      <w:pPr>
        <w:spacing w:line="276" w:lineRule="auto"/>
        <w:jc w:val="both"/>
        <w:rPr>
          <w:rFonts w:ascii="Arial" w:hAnsi="Arial" w:cs="Arial"/>
          <w:sz w:val="24"/>
          <w:szCs w:val="24"/>
        </w:rPr>
      </w:pPr>
    </w:p>
    <w:p w14:paraId="6B64652F" w14:textId="058AA487" w:rsidR="00544365" w:rsidRPr="00596043" w:rsidRDefault="00544365" w:rsidP="00596043">
      <w:pPr>
        <w:spacing w:line="276" w:lineRule="auto"/>
        <w:jc w:val="both"/>
        <w:rPr>
          <w:rStyle w:val="ui-provider"/>
          <w:rFonts w:ascii="Arial" w:hAnsi="Arial" w:cs="Arial"/>
          <w:sz w:val="24"/>
          <w:szCs w:val="24"/>
        </w:rPr>
      </w:pPr>
    </w:p>
    <w:p w14:paraId="12514E99" w14:textId="54410A50" w:rsidR="00E33C19" w:rsidRPr="00596043" w:rsidRDefault="00E33C19" w:rsidP="00596043">
      <w:pPr>
        <w:spacing w:line="276" w:lineRule="auto"/>
        <w:jc w:val="both"/>
        <w:rPr>
          <w:rFonts w:ascii="Arial" w:hAnsi="Arial" w:cs="Arial"/>
          <w:sz w:val="24"/>
          <w:szCs w:val="24"/>
        </w:rPr>
      </w:pPr>
    </w:p>
    <w:p w14:paraId="616F4B01" w14:textId="059D40C8" w:rsidR="00E33C19" w:rsidRPr="00596043" w:rsidRDefault="00E33C19" w:rsidP="00596043">
      <w:pPr>
        <w:spacing w:line="276" w:lineRule="auto"/>
        <w:jc w:val="both"/>
        <w:rPr>
          <w:rFonts w:ascii="Arial" w:hAnsi="Arial" w:cs="Arial"/>
          <w:sz w:val="24"/>
          <w:szCs w:val="24"/>
        </w:rPr>
      </w:pPr>
    </w:p>
    <w:p w14:paraId="7CCADCD8" w14:textId="0D874069" w:rsidR="00E33C19" w:rsidRPr="00596043" w:rsidRDefault="00E33C19" w:rsidP="00596043">
      <w:pPr>
        <w:spacing w:line="276" w:lineRule="auto"/>
        <w:jc w:val="both"/>
        <w:rPr>
          <w:rFonts w:ascii="Arial" w:hAnsi="Arial" w:cs="Arial"/>
          <w:sz w:val="24"/>
          <w:szCs w:val="24"/>
        </w:rPr>
      </w:pPr>
    </w:p>
    <w:p w14:paraId="18BEAC07" w14:textId="65DA3EA4" w:rsidR="00E33C19" w:rsidRPr="00596043" w:rsidRDefault="00E33C19" w:rsidP="00596043">
      <w:pPr>
        <w:spacing w:line="276" w:lineRule="auto"/>
        <w:jc w:val="both"/>
        <w:rPr>
          <w:rFonts w:ascii="Arial" w:hAnsi="Arial" w:cs="Arial"/>
          <w:sz w:val="24"/>
          <w:szCs w:val="24"/>
        </w:rPr>
      </w:pPr>
    </w:p>
    <w:p w14:paraId="00A1F8F7" w14:textId="60D8D7F9" w:rsidR="00E33C19" w:rsidRPr="00596043" w:rsidRDefault="00E33C19" w:rsidP="00596043">
      <w:pPr>
        <w:spacing w:line="276" w:lineRule="auto"/>
        <w:jc w:val="both"/>
        <w:rPr>
          <w:rFonts w:ascii="Arial" w:hAnsi="Arial" w:cs="Arial"/>
          <w:sz w:val="24"/>
          <w:szCs w:val="24"/>
        </w:rPr>
      </w:pPr>
    </w:p>
    <w:p w14:paraId="79E246CB" w14:textId="78C2CF28" w:rsidR="00E33C19" w:rsidRPr="00596043" w:rsidRDefault="00E33C19" w:rsidP="00596043">
      <w:pPr>
        <w:spacing w:line="276" w:lineRule="auto"/>
        <w:jc w:val="both"/>
        <w:rPr>
          <w:rFonts w:ascii="Arial" w:hAnsi="Arial" w:cs="Arial"/>
          <w:sz w:val="24"/>
          <w:szCs w:val="24"/>
        </w:rPr>
      </w:pPr>
    </w:p>
    <w:p w14:paraId="649223A5" w14:textId="77777777" w:rsidR="00E33C19" w:rsidRPr="00596043" w:rsidRDefault="00E33C19" w:rsidP="00596043">
      <w:pPr>
        <w:spacing w:line="276" w:lineRule="auto"/>
        <w:jc w:val="both"/>
        <w:rPr>
          <w:rFonts w:ascii="Arial" w:hAnsi="Arial" w:cs="Arial"/>
          <w:sz w:val="24"/>
          <w:szCs w:val="24"/>
        </w:rPr>
      </w:pPr>
    </w:p>
    <w:sectPr w:rsidR="00E33C19" w:rsidRPr="0059604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659E" w14:textId="77777777" w:rsidR="008B10D5" w:rsidRDefault="008B10D5" w:rsidP="000706D6">
      <w:r>
        <w:separator/>
      </w:r>
    </w:p>
  </w:endnote>
  <w:endnote w:type="continuationSeparator" w:id="0">
    <w:p w14:paraId="7FAEED71" w14:textId="77777777" w:rsidR="008B10D5" w:rsidRDefault="008B10D5" w:rsidP="00070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238987"/>
      <w:docPartObj>
        <w:docPartGallery w:val="Page Numbers (Bottom of Page)"/>
        <w:docPartUnique/>
      </w:docPartObj>
    </w:sdtPr>
    <w:sdtEndPr>
      <w:rPr>
        <w:noProof/>
      </w:rPr>
    </w:sdtEndPr>
    <w:sdtContent>
      <w:p w14:paraId="6E0F1D41" w14:textId="50B6FDA5" w:rsidR="000706D6" w:rsidRDefault="000706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2CD720" w14:textId="77777777" w:rsidR="000706D6" w:rsidRDefault="00070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004DB" w14:textId="77777777" w:rsidR="008B10D5" w:rsidRDefault="008B10D5" w:rsidP="000706D6">
      <w:r>
        <w:separator/>
      </w:r>
    </w:p>
  </w:footnote>
  <w:footnote w:type="continuationSeparator" w:id="0">
    <w:p w14:paraId="76D6E8C6" w14:textId="77777777" w:rsidR="008B10D5" w:rsidRDefault="008B10D5" w:rsidP="000706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1"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num w:numId="1" w16cid:durableId="2141485070">
    <w:abstractNumId w:val="1"/>
  </w:num>
  <w:num w:numId="2" w16cid:durableId="1905683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D3"/>
    <w:rsid w:val="00027FDD"/>
    <w:rsid w:val="000706D6"/>
    <w:rsid w:val="00070D40"/>
    <w:rsid w:val="00071BF5"/>
    <w:rsid w:val="00124A61"/>
    <w:rsid w:val="0041337E"/>
    <w:rsid w:val="00476EAD"/>
    <w:rsid w:val="004D40CC"/>
    <w:rsid w:val="005240D3"/>
    <w:rsid w:val="00544365"/>
    <w:rsid w:val="005558AD"/>
    <w:rsid w:val="00596043"/>
    <w:rsid w:val="005B7A70"/>
    <w:rsid w:val="00742EFE"/>
    <w:rsid w:val="007B311E"/>
    <w:rsid w:val="00842FA0"/>
    <w:rsid w:val="008B10D5"/>
    <w:rsid w:val="00946960"/>
    <w:rsid w:val="009D4E41"/>
    <w:rsid w:val="00AA0B60"/>
    <w:rsid w:val="00AE7F31"/>
    <w:rsid w:val="00B81827"/>
    <w:rsid w:val="00C81B3D"/>
    <w:rsid w:val="00D21656"/>
    <w:rsid w:val="00D64ADD"/>
    <w:rsid w:val="00D75194"/>
    <w:rsid w:val="00E22DF3"/>
    <w:rsid w:val="00E33C19"/>
    <w:rsid w:val="00E93E13"/>
    <w:rsid w:val="00E94822"/>
    <w:rsid w:val="00EE08DD"/>
    <w:rsid w:val="00EE3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F023A"/>
  <w15:chartTrackingRefBased/>
  <w15:docId w15:val="{D17D046B-4F78-4698-B0DE-AC3F3B1E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EF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EFE"/>
    <w:pPr>
      <w:ind w:left="720"/>
      <w:contextualSpacing/>
    </w:pPr>
  </w:style>
  <w:style w:type="character" w:styleId="Hyperlink">
    <w:name w:val="Hyperlink"/>
    <w:basedOn w:val="DefaultParagraphFont"/>
    <w:uiPriority w:val="99"/>
    <w:unhideWhenUsed/>
    <w:rsid w:val="00D64ADD"/>
    <w:rPr>
      <w:color w:val="0563C1" w:themeColor="hyperlink"/>
      <w:u w:val="single"/>
    </w:rPr>
  </w:style>
  <w:style w:type="character" w:styleId="UnresolvedMention">
    <w:name w:val="Unresolved Mention"/>
    <w:basedOn w:val="DefaultParagraphFont"/>
    <w:uiPriority w:val="99"/>
    <w:semiHidden/>
    <w:unhideWhenUsed/>
    <w:rsid w:val="00D64ADD"/>
    <w:rPr>
      <w:color w:val="605E5C"/>
      <w:shd w:val="clear" w:color="auto" w:fill="E1DFDD"/>
    </w:rPr>
  </w:style>
  <w:style w:type="character" w:customStyle="1" w:styleId="ui-provider">
    <w:name w:val="ui-provider"/>
    <w:basedOn w:val="DefaultParagraphFont"/>
    <w:rsid w:val="00D21656"/>
  </w:style>
  <w:style w:type="paragraph" w:styleId="Header">
    <w:name w:val="header"/>
    <w:basedOn w:val="Normal"/>
    <w:link w:val="HeaderChar"/>
    <w:uiPriority w:val="99"/>
    <w:unhideWhenUsed/>
    <w:rsid w:val="000706D6"/>
    <w:pPr>
      <w:tabs>
        <w:tab w:val="center" w:pos="4513"/>
        <w:tab w:val="right" w:pos="9026"/>
      </w:tabs>
    </w:pPr>
  </w:style>
  <w:style w:type="character" w:customStyle="1" w:styleId="HeaderChar">
    <w:name w:val="Header Char"/>
    <w:basedOn w:val="DefaultParagraphFont"/>
    <w:link w:val="Header"/>
    <w:uiPriority w:val="99"/>
    <w:rsid w:val="000706D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706D6"/>
    <w:pPr>
      <w:tabs>
        <w:tab w:val="center" w:pos="4513"/>
        <w:tab w:val="right" w:pos="9026"/>
      </w:tabs>
    </w:pPr>
  </w:style>
  <w:style w:type="character" w:customStyle="1" w:styleId="FooterChar">
    <w:name w:val="Footer Char"/>
    <w:basedOn w:val="DefaultParagraphFont"/>
    <w:link w:val="Footer"/>
    <w:uiPriority w:val="99"/>
    <w:rsid w:val="000706D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7</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447710038775</dc:creator>
  <cp:keywords/>
  <dc:description/>
  <cp:lastModifiedBy>447710038775</cp:lastModifiedBy>
  <cp:revision>11</cp:revision>
  <dcterms:created xsi:type="dcterms:W3CDTF">2023-03-05T18:50:00Z</dcterms:created>
  <dcterms:modified xsi:type="dcterms:W3CDTF">2023-03-08T13:01:00Z</dcterms:modified>
</cp:coreProperties>
</file>