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E67C6F" w14:textId="77777777" w:rsidR="00C14D83" w:rsidRPr="00BB4413" w:rsidRDefault="006F44B2" w:rsidP="00E53540">
      <w:pPr>
        <w:spacing w:after="0" w:line="360" w:lineRule="auto"/>
        <w:jc w:val="center"/>
        <w:rPr>
          <w:rFonts w:ascii="Arial" w:hAnsi="Arial" w:cs="Arial"/>
          <w:b/>
          <w:bCs/>
          <w:sz w:val="48"/>
          <w:szCs w:val="48"/>
        </w:rPr>
      </w:pPr>
      <w:r w:rsidRPr="00BB4413">
        <w:rPr>
          <w:rFonts w:ascii="Arial" w:hAnsi="Arial" w:cs="Arial"/>
          <w:b/>
          <w:bCs/>
          <w:sz w:val="48"/>
          <w:szCs w:val="48"/>
        </w:rPr>
        <w:t>Introduction to Public Health</w:t>
      </w:r>
    </w:p>
    <w:p w14:paraId="0C4075BC" w14:textId="77777777" w:rsidR="006D2561" w:rsidRPr="00BB4413" w:rsidRDefault="006D2561" w:rsidP="00160B2C">
      <w:pPr>
        <w:spacing w:after="0" w:line="360" w:lineRule="auto"/>
        <w:jc w:val="center"/>
        <w:rPr>
          <w:rFonts w:ascii="Arial" w:hAnsi="Arial" w:cs="Arial"/>
          <w:b/>
          <w:color w:val="000000"/>
          <w:szCs w:val="24"/>
        </w:rPr>
      </w:pPr>
      <w:r w:rsidRPr="00BB4413">
        <w:rPr>
          <w:rFonts w:ascii="Arial" w:hAnsi="Arial" w:cs="Arial"/>
          <w:b/>
          <w:color w:val="000000"/>
          <w:szCs w:val="24"/>
        </w:rPr>
        <w:t>Assignment 2: Report on a Health Issue</w:t>
      </w:r>
    </w:p>
    <w:p w14:paraId="1FF164BF" w14:textId="520B07C5" w:rsidR="007F2B49" w:rsidRPr="00BB4413" w:rsidRDefault="00C6580D" w:rsidP="00E53540">
      <w:pPr>
        <w:spacing w:after="0" w:line="360" w:lineRule="auto"/>
        <w:jc w:val="center"/>
        <w:rPr>
          <w:rFonts w:ascii="Arial" w:hAnsi="Arial" w:cs="Arial"/>
          <w:b/>
          <w:color w:val="000000"/>
          <w:szCs w:val="24"/>
        </w:rPr>
      </w:pPr>
      <w:r w:rsidRPr="00BB4413">
        <w:rPr>
          <w:rFonts w:ascii="Arial" w:hAnsi="Arial" w:cs="Arial"/>
          <w:b/>
          <w:color w:val="000000"/>
          <w:szCs w:val="24"/>
        </w:rPr>
        <w:t>Student name:</w:t>
      </w:r>
      <w:r w:rsidR="002F4309">
        <w:rPr>
          <w:rFonts w:ascii="Arial" w:hAnsi="Arial" w:cs="Arial"/>
          <w:b/>
          <w:color w:val="000000"/>
          <w:szCs w:val="24"/>
        </w:rPr>
        <w:t>Lesia Os</w:t>
      </w:r>
      <w:r w:rsidR="002A6159">
        <w:rPr>
          <w:rFonts w:ascii="Arial" w:hAnsi="Arial" w:cs="Arial"/>
          <w:b/>
          <w:color w:val="000000"/>
          <w:szCs w:val="24"/>
        </w:rPr>
        <w:t>tapiuk</w:t>
      </w:r>
    </w:p>
    <w:p w14:paraId="0AB2B6C0" w14:textId="0D07078F" w:rsidR="00C6580D" w:rsidRPr="00BB4413" w:rsidRDefault="00C6580D" w:rsidP="00E53540">
      <w:pPr>
        <w:spacing w:after="0" w:line="360" w:lineRule="auto"/>
        <w:jc w:val="center"/>
        <w:rPr>
          <w:rFonts w:ascii="Arial" w:hAnsi="Arial" w:cs="Arial"/>
          <w:b/>
          <w:color w:val="000000"/>
          <w:szCs w:val="24"/>
        </w:rPr>
      </w:pPr>
      <w:r w:rsidRPr="00BB4413">
        <w:rPr>
          <w:rFonts w:ascii="Arial" w:hAnsi="Arial" w:cs="Arial"/>
          <w:b/>
          <w:color w:val="000000"/>
          <w:szCs w:val="24"/>
        </w:rPr>
        <w:t>Student ID:</w:t>
      </w:r>
      <w:r w:rsidR="002A6159">
        <w:rPr>
          <w:rFonts w:ascii="Arial" w:hAnsi="Arial" w:cs="Arial"/>
          <w:b/>
          <w:color w:val="000000"/>
          <w:szCs w:val="24"/>
        </w:rPr>
        <w:t>251314</w:t>
      </w:r>
      <w:r w:rsidR="00110F49">
        <w:rPr>
          <w:rFonts w:ascii="Arial" w:hAnsi="Arial" w:cs="Arial"/>
          <w:b/>
          <w:color w:val="000000"/>
          <w:szCs w:val="24"/>
        </w:rPr>
        <w:t>1</w:t>
      </w:r>
    </w:p>
    <w:p w14:paraId="0519A28B" w14:textId="77777777" w:rsidR="001F0840" w:rsidRPr="00BB4413" w:rsidRDefault="00C37874" w:rsidP="00E53540">
      <w:pPr>
        <w:spacing w:after="0" w:line="360" w:lineRule="auto"/>
        <w:jc w:val="center"/>
        <w:rPr>
          <w:rFonts w:ascii="Arial" w:hAnsi="Arial" w:cs="Arial"/>
          <w:b/>
          <w:color w:val="000000"/>
          <w:szCs w:val="24"/>
        </w:rPr>
      </w:pPr>
      <w:r w:rsidRPr="00BB4413">
        <w:rPr>
          <w:rFonts w:ascii="Arial" w:hAnsi="Arial" w:cs="Arial"/>
          <w:b/>
          <w:color w:val="000000"/>
          <w:szCs w:val="24"/>
        </w:rPr>
        <w:t xml:space="preserve">Year: </w:t>
      </w:r>
      <w:r w:rsidR="001F0840" w:rsidRPr="00BB4413">
        <w:rPr>
          <w:rFonts w:ascii="Arial" w:hAnsi="Arial" w:cs="Arial"/>
          <w:b/>
          <w:color w:val="000000"/>
          <w:szCs w:val="24"/>
        </w:rPr>
        <w:t>20</w:t>
      </w:r>
      <w:r w:rsidRPr="00BB4413">
        <w:rPr>
          <w:rFonts w:ascii="Arial" w:hAnsi="Arial" w:cs="Arial"/>
          <w:b/>
          <w:color w:val="000000"/>
          <w:szCs w:val="24"/>
        </w:rPr>
        <w:t>2</w:t>
      </w:r>
      <w:r w:rsidR="000C101F" w:rsidRPr="00BB4413">
        <w:rPr>
          <w:rFonts w:ascii="Arial" w:hAnsi="Arial" w:cs="Arial"/>
          <w:b/>
          <w:color w:val="000000"/>
          <w:szCs w:val="24"/>
        </w:rPr>
        <w:t>5</w:t>
      </w:r>
      <w:r w:rsidRPr="00BB4413">
        <w:rPr>
          <w:rFonts w:ascii="Arial" w:hAnsi="Arial" w:cs="Arial"/>
          <w:b/>
          <w:color w:val="000000"/>
          <w:szCs w:val="24"/>
        </w:rPr>
        <w:t>-2</w:t>
      </w:r>
      <w:r w:rsidR="000C101F" w:rsidRPr="00BB4413">
        <w:rPr>
          <w:rFonts w:ascii="Arial" w:hAnsi="Arial" w:cs="Arial"/>
          <w:b/>
          <w:color w:val="000000"/>
          <w:szCs w:val="24"/>
        </w:rPr>
        <w:t>6</w:t>
      </w:r>
    </w:p>
    <w:p w14:paraId="437D6A37" w14:textId="77777777" w:rsidR="00644CC4" w:rsidRPr="00BB4413" w:rsidRDefault="008F05DD" w:rsidP="00E53540">
      <w:pPr>
        <w:spacing w:after="0" w:line="360" w:lineRule="auto"/>
        <w:jc w:val="center"/>
        <w:rPr>
          <w:rFonts w:ascii="Arial" w:hAnsi="Arial" w:cs="Arial"/>
          <w:b/>
          <w:color w:val="000000"/>
          <w:szCs w:val="24"/>
        </w:rPr>
      </w:pPr>
      <w:r w:rsidRPr="00BB4413">
        <w:rPr>
          <w:rFonts w:ascii="Arial" w:hAnsi="Arial" w:cs="Arial"/>
          <w:b/>
          <w:color w:val="000000"/>
          <w:szCs w:val="24"/>
        </w:rPr>
        <w:t>Lecturer</w:t>
      </w:r>
      <w:r w:rsidR="004B7453" w:rsidRPr="00BB4413">
        <w:rPr>
          <w:rFonts w:ascii="Arial" w:hAnsi="Arial" w:cs="Arial"/>
          <w:b/>
          <w:color w:val="000000"/>
          <w:szCs w:val="24"/>
        </w:rPr>
        <w:t>:</w:t>
      </w:r>
      <w:r w:rsidR="009C6FA1" w:rsidRPr="00BB4413">
        <w:rPr>
          <w:rFonts w:ascii="Arial" w:hAnsi="Arial" w:cs="Arial"/>
          <w:b/>
          <w:color w:val="000000"/>
          <w:szCs w:val="24"/>
        </w:rPr>
        <w:t xml:space="preserve"> </w:t>
      </w:r>
      <w:r w:rsidR="00283FFA" w:rsidRPr="00BB4413">
        <w:rPr>
          <w:rFonts w:ascii="Arial" w:hAnsi="Arial" w:cs="Arial"/>
          <w:b/>
          <w:color w:val="000000"/>
          <w:szCs w:val="24"/>
        </w:rPr>
        <w:t>Jolly Nwankwo</w:t>
      </w:r>
    </w:p>
    <w:p w14:paraId="3D6090E7" w14:textId="77777777" w:rsidR="00FF531D" w:rsidRPr="00BB4413" w:rsidRDefault="00644CC4" w:rsidP="00E53540">
      <w:pPr>
        <w:spacing w:after="0" w:line="360" w:lineRule="auto"/>
        <w:jc w:val="center"/>
        <w:rPr>
          <w:rFonts w:ascii="Arial" w:hAnsi="Arial" w:cs="Arial"/>
          <w:b/>
          <w:color w:val="000000"/>
          <w:szCs w:val="24"/>
        </w:rPr>
      </w:pPr>
      <w:r w:rsidRPr="00BB4413">
        <w:rPr>
          <w:rFonts w:ascii="Arial" w:hAnsi="Arial" w:cs="Arial"/>
          <w:b/>
          <w:color w:val="000000"/>
          <w:szCs w:val="24"/>
        </w:rPr>
        <w:t>Module</w:t>
      </w:r>
      <w:r w:rsidR="008F05DD" w:rsidRPr="00BB4413">
        <w:rPr>
          <w:rFonts w:ascii="Arial" w:hAnsi="Arial" w:cs="Arial"/>
          <w:b/>
          <w:color w:val="000000"/>
          <w:szCs w:val="24"/>
        </w:rPr>
        <w:t xml:space="preserve"> Code</w:t>
      </w:r>
      <w:r w:rsidR="00FF531D" w:rsidRPr="00BB4413">
        <w:rPr>
          <w:rFonts w:ascii="Arial" w:hAnsi="Arial" w:cs="Arial"/>
          <w:b/>
          <w:color w:val="000000"/>
          <w:szCs w:val="24"/>
        </w:rPr>
        <w:t xml:space="preserve">: </w:t>
      </w:r>
      <w:r w:rsidRPr="00BB4413">
        <w:rPr>
          <w:rFonts w:ascii="Arial" w:hAnsi="Arial" w:cs="Arial"/>
          <w:b/>
          <w:color w:val="000000"/>
          <w:szCs w:val="24"/>
        </w:rPr>
        <w:t>LCHS 4008</w:t>
      </w:r>
    </w:p>
    <w:p w14:paraId="3CA3CE5A" w14:textId="77777777" w:rsidR="00801BC7" w:rsidRPr="00BB4413" w:rsidRDefault="00801BC7" w:rsidP="00E53540">
      <w:pPr>
        <w:spacing w:after="0" w:line="360" w:lineRule="auto"/>
        <w:jc w:val="left"/>
        <w:rPr>
          <w:rFonts w:ascii="Arial" w:hAnsi="Arial" w:cs="Arial"/>
          <w:b/>
          <w:color w:val="000000"/>
          <w:szCs w:val="24"/>
        </w:rPr>
      </w:pPr>
      <w:r w:rsidRPr="00BB4413">
        <w:rPr>
          <w:rFonts w:ascii="Arial" w:hAnsi="Arial" w:cs="Arial"/>
          <w:b/>
          <w:color w:val="000000"/>
          <w:szCs w:val="24"/>
        </w:rPr>
        <w:br w:type="page"/>
      </w:r>
    </w:p>
    <w:p w14:paraId="733023C4" w14:textId="77777777" w:rsidR="002B747C" w:rsidRPr="00BB4413" w:rsidRDefault="002B747C" w:rsidP="00726099">
      <w:pPr>
        <w:spacing w:after="0" w:line="360" w:lineRule="auto"/>
        <w:rPr>
          <w:rFonts w:ascii="Arial" w:hAnsi="Arial" w:cs="Arial"/>
          <w:b/>
          <w:bCs/>
        </w:rPr>
      </w:pPr>
      <w:r w:rsidRPr="00BB4413">
        <w:rPr>
          <w:rFonts w:ascii="Arial" w:hAnsi="Arial" w:cs="Arial"/>
          <w:b/>
          <w:bCs/>
        </w:rPr>
        <w:lastRenderedPageBreak/>
        <w:t>Executive summary</w:t>
      </w:r>
    </w:p>
    <w:p w14:paraId="18D90493" w14:textId="77777777" w:rsidR="001F3083" w:rsidRPr="00BB4413" w:rsidRDefault="001936A5" w:rsidP="00726099">
      <w:pPr>
        <w:spacing w:after="0" w:line="360" w:lineRule="auto"/>
        <w:rPr>
          <w:rFonts w:ascii="Arial" w:hAnsi="Arial" w:cs="Arial"/>
        </w:rPr>
      </w:pPr>
      <w:r w:rsidRPr="00BB4413">
        <w:rPr>
          <w:rFonts w:ascii="Arial" w:hAnsi="Arial" w:cs="Arial"/>
        </w:rPr>
        <w:t xml:space="preserve">In this report, </w:t>
      </w:r>
      <w:r w:rsidR="001F3083" w:rsidRPr="00BB4413">
        <w:rPr>
          <w:rFonts w:ascii="Arial" w:hAnsi="Arial" w:cs="Arial"/>
        </w:rPr>
        <w:t xml:space="preserve">Stroke was examined as a major societal health issue in both the UK and the world at large. It outlined the </w:t>
      </w:r>
      <w:r w:rsidR="00BF6EA5" w:rsidRPr="00BB4413">
        <w:rPr>
          <w:rFonts w:ascii="Arial" w:hAnsi="Arial" w:cs="Arial"/>
        </w:rPr>
        <w:t>current state or condition of the problem</w:t>
      </w:r>
      <w:r w:rsidR="001F3083" w:rsidRPr="00BB4413">
        <w:rPr>
          <w:rFonts w:ascii="Arial" w:hAnsi="Arial" w:cs="Arial"/>
        </w:rPr>
        <w:t xml:space="preserve">, established the most important symptoms, and analysed the statistics that indicated its prevalence. The report compared methodologies to measure and monitor stroke such as national surveillance, stroke audit and screening of risk factors. It </w:t>
      </w:r>
      <w:r w:rsidR="00BF6EA5" w:rsidRPr="00BB4413">
        <w:rPr>
          <w:rFonts w:ascii="Arial" w:hAnsi="Arial" w:cs="Arial"/>
        </w:rPr>
        <w:t>helped in knowing that</w:t>
      </w:r>
      <w:r w:rsidR="001F3083" w:rsidRPr="00BB4413">
        <w:rPr>
          <w:rFonts w:ascii="Arial" w:hAnsi="Arial" w:cs="Arial"/>
        </w:rPr>
        <w:t xml:space="preserve"> </w:t>
      </w:r>
      <w:r w:rsidR="00BF6EA5" w:rsidRPr="00BB4413">
        <w:rPr>
          <w:rFonts w:ascii="Arial" w:hAnsi="Arial" w:cs="Arial"/>
        </w:rPr>
        <w:t>awareness programs and preventing</w:t>
      </w:r>
      <w:r w:rsidR="001F3083" w:rsidRPr="00BB4413">
        <w:rPr>
          <w:rFonts w:ascii="Arial" w:hAnsi="Arial" w:cs="Arial"/>
        </w:rPr>
        <w:t xml:space="preserve"> measures</w:t>
      </w:r>
      <w:r w:rsidR="00BF6EA5" w:rsidRPr="00BB4413">
        <w:rPr>
          <w:rFonts w:ascii="Arial" w:hAnsi="Arial" w:cs="Arial"/>
        </w:rPr>
        <w:t xml:space="preserve"> like</w:t>
      </w:r>
      <w:r w:rsidR="001F3083" w:rsidRPr="00BB4413">
        <w:rPr>
          <w:rFonts w:ascii="Arial" w:hAnsi="Arial" w:cs="Arial"/>
        </w:rPr>
        <w:t xml:space="preserve"> medical management </w:t>
      </w:r>
      <w:r w:rsidR="00BF6EA5" w:rsidRPr="00BB4413">
        <w:rPr>
          <w:rFonts w:ascii="Arial" w:hAnsi="Arial" w:cs="Arial"/>
        </w:rPr>
        <w:t>are effective controlling ways</w:t>
      </w:r>
      <w:r w:rsidR="001F3083" w:rsidRPr="00BB4413">
        <w:rPr>
          <w:rFonts w:ascii="Arial" w:hAnsi="Arial" w:cs="Arial"/>
        </w:rPr>
        <w:t>. In addition, the report examined the physical, psychological, and social effects of stroke and emphasised the relevance of integrated health and social care provision in recovery and enhancing the health outcomes of communities.</w:t>
      </w:r>
    </w:p>
    <w:p w14:paraId="5891444E" w14:textId="77777777" w:rsidR="002B747C" w:rsidRPr="00BB4413" w:rsidRDefault="002B747C" w:rsidP="001F3083">
      <w:pPr>
        <w:rPr>
          <w:rFonts w:ascii="Arial" w:hAnsi="Arial" w:cs="Arial"/>
        </w:rPr>
      </w:pPr>
      <w:r w:rsidRPr="00BB4413">
        <w:rPr>
          <w:rFonts w:ascii="Arial" w:hAnsi="Arial" w:cs="Arial"/>
        </w:rPr>
        <w:br w:type="page"/>
      </w:r>
    </w:p>
    <w:p w14:paraId="57F65A6C" w14:textId="77777777" w:rsidR="00343010" w:rsidRPr="00BB4413" w:rsidRDefault="00343010" w:rsidP="00E53540">
      <w:pPr>
        <w:spacing w:after="0" w:line="360" w:lineRule="auto"/>
        <w:jc w:val="center"/>
        <w:rPr>
          <w:rFonts w:ascii="Arial" w:hAnsi="Arial" w:cs="Arial"/>
          <w:b/>
          <w:color w:val="000000"/>
          <w:sz w:val="28"/>
          <w:szCs w:val="28"/>
        </w:rPr>
      </w:pPr>
      <w:r w:rsidRPr="00BB4413">
        <w:rPr>
          <w:rFonts w:ascii="Arial" w:hAnsi="Arial" w:cs="Arial"/>
          <w:b/>
          <w:color w:val="000000"/>
          <w:sz w:val="28"/>
          <w:szCs w:val="28"/>
        </w:rPr>
        <w:lastRenderedPageBreak/>
        <w:t>Table of Content</w:t>
      </w:r>
    </w:p>
    <w:p w14:paraId="20F7C544" w14:textId="77777777" w:rsidR="004278EE" w:rsidRDefault="005B69F2">
      <w:pPr>
        <w:pStyle w:val="TOC1"/>
        <w:rPr>
          <w:rFonts w:asciiTheme="minorHAnsi" w:eastAsiaTheme="minorEastAsia" w:hAnsiTheme="minorHAnsi" w:cstheme="minorBidi"/>
          <w:noProof/>
          <w:sz w:val="22"/>
          <w:szCs w:val="20"/>
          <w:lang w:val="en-IN" w:eastAsia="en-IN" w:bidi="hi-IN"/>
        </w:rPr>
      </w:pPr>
      <w:r w:rsidRPr="00BB4413">
        <w:rPr>
          <w:rFonts w:ascii="Arial" w:hAnsi="Arial" w:cs="Arial"/>
          <w:color w:val="000000"/>
        </w:rPr>
        <w:fldChar w:fldCharType="begin"/>
      </w:r>
      <w:r w:rsidR="00343010" w:rsidRPr="00BB4413">
        <w:rPr>
          <w:rFonts w:ascii="Arial" w:hAnsi="Arial" w:cs="Arial"/>
          <w:color w:val="000000"/>
        </w:rPr>
        <w:instrText xml:space="preserve"> TOC \o "1-3" \h \z \u </w:instrText>
      </w:r>
      <w:r w:rsidRPr="00BB4413">
        <w:rPr>
          <w:rFonts w:ascii="Arial" w:hAnsi="Arial" w:cs="Arial"/>
          <w:color w:val="000000"/>
        </w:rPr>
        <w:fldChar w:fldCharType="separate"/>
      </w:r>
      <w:hyperlink w:anchor="_Toc223956594" w:history="1">
        <w:r w:rsidR="004278EE" w:rsidRPr="00214A5B">
          <w:rPr>
            <w:rStyle w:val="Hyperlink"/>
            <w:rFonts w:ascii="Arial" w:hAnsi="Arial" w:cs="Arial"/>
            <w:noProof/>
          </w:rPr>
          <w:t>Introduction</w:t>
        </w:r>
        <w:r w:rsidR="004278EE">
          <w:rPr>
            <w:noProof/>
            <w:webHidden/>
          </w:rPr>
          <w:tab/>
        </w:r>
        <w:r w:rsidR="004278EE">
          <w:rPr>
            <w:noProof/>
            <w:webHidden/>
          </w:rPr>
          <w:fldChar w:fldCharType="begin"/>
        </w:r>
        <w:r w:rsidR="004278EE">
          <w:rPr>
            <w:noProof/>
            <w:webHidden/>
          </w:rPr>
          <w:instrText xml:space="preserve"> PAGEREF _Toc223956594 \h </w:instrText>
        </w:r>
        <w:r w:rsidR="004278EE">
          <w:rPr>
            <w:noProof/>
            <w:webHidden/>
          </w:rPr>
        </w:r>
        <w:r w:rsidR="004278EE">
          <w:rPr>
            <w:noProof/>
            <w:webHidden/>
          </w:rPr>
          <w:fldChar w:fldCharType="separate"/>
        </w:r>
        <w:r w:rsidR="004278EE">
          <w:rPr>
            <w:noProof/>
            <w:webHidden/>
          </w:rPr>
          <w:t>5</w:t>
        </w:r>
        <w:r w:rsidR="004278EE">
          <w:rPr>
            <w:noProof/>
            <w:webHidden/>
          </w:rPr>
          <w:fldChar w:fldCharType="end"/>
        </w:r>
      </w:hyperlink>
    </w:p>
    <w:p w14:paraId="5C5787FC" w14:textId="77777777" w:rsidR="004278EE" w:rsidRDefault="004278EE">
      <w:pPr>
        <w:pStyle w:val="TOC1"/>
        <w:rPr>
          <w:rFonts w:asciiTheme="minorHAnsi" w:eastAsiaTheme="minorEastAsia" w:hAnsiTheme="minorHAnsi" w:cstheme="minorBidi"/>
          <w:noProof/>
          <w:sz w:val="22"/>
          <w:szCs w:val="20"/>
          <w:lang w:val="en-IN" w:eastAsia="en-IN" w:bidi="hi-IN"/>
        </w:rPr>
      </w:pPr>
      <w:hyperlink w:anchor="_Toc223956595" w:history="1">
        <w:r w:rsidRPr="00214A5B">
          <w:rPr>
            <w:rStyle w:val="Hyperlink"/>
            <w:rFonts w:ascii="Arial" w:hAnsi="Arial" w:cs="Arial"/>
            <w:noProof/>
          </w:rPr>
          <w:t>Analysis</w:t>
        </w:r>
        <w:r>
          <w:rPr>
            <w:noProof/>
            <w:webHidden/>
          </w:rPr>
          <w:tab/>
        </w:r>
        <w:r>
          <w:rPr>
            <w:noProof/>
            <w:webHidden/>
          </w:rPr>
          <w:fldChar w:fldCharType="begin"/>
        </w:r>
        <w:r>
          <w:rPr>
            <w:noProof/>
            <w:webHidden/>
          </w:rPr>
          <w:instrText xml:space="preserve"> PAGEREF _Toc223956595 \h </w:instrText>
        </w:r>
        <w:r>
          <w:rPr>
            <w:noProof/>
            <w:webHidden/>
          </w:rPr>
        </w:r>
        <w:r>
          <w:rPr>
            <w:noProof/>
            <w:webHidden/>
          </w:rPr>
          <w:fldChar w:fldCharType="separate"/>
        </w:r>
        <w:r>
          <w:rPr>
            <w:noProof/>
            <w:webHidden/>
          </w:rPr>
          <w:t>5</w:t>
        </w:r>
        <w:r>
          <w:rPr>
            <w:noProof/>
            <w:webHidden/>
          </w:rPr>
          <w:fldChar w:fldCharType="end"/>
        </w:r>
      </w:hyperlink>
    </w:p>
    <w:p w14:paraId="2508B6ED" w14:textId="77777777" w:rsidR="004278EE" w:rsidRDefault="004278EE">
      <w:pPr>
        <w:pStyle w:val="TOC2"/>
        <w:rPr>
          <w:rFonts w:asciiTheme="minorHAnsi" w:eastAsiaTheme="minorEastAsia" w:hAnsiTheme="minorHAnsi" w:cstheme="minorBidi"/>
          <w:noProof/>
          <w:sz w:val="22"/>
          <w:szCs w:val="20"/>
          <w:lang w:val="en-IN" w:eastAsia="en-IN" w:bidi="hi-IN"/>
        </w:rPr>
      </w:pPr>
      <w:hyperlink w:anchor="_Toc223956596" w:history="1">
        <w:r w:rsidRPr="00214A5B">
          <w:rPr>
            <w:rStyle w:val="Hyperlink"/>
            <w:rFonts w:ascii="Arial" w:hAnsi="Arial" w:cs="Arial"/>
            <w:noProof/>
            <w:lang w:eastAsia="en-IN"/>
          </w:rPr>
          <w:t>Approaches used for monitoring the disease</w:t>
        </w:r>
        <w:r>
          <w:rPr>
            <w:noProof/>
            <w:webHidden/>
          </w:rPr>
          <w:tab/>
        </w:r>
        <w:r>
          <w:rPr>
            <w:noProof/>
            <w:webHidden/>
          </w:rPr>
          <w:fldChar w:fldCharType="begin"/>
        </w:r>
        <w:r>
          <w:rPr>
            <w:noProof/>
            <w:webHidden/>
          </w:rPr>
          <w:instrText xml:space="preserve"> PAGEREF _Toc223956596 \h </w:instrText>
        </w:r>
        <w:r>
          <w:rPr>
            <w:noProof/>
            <w:webHidden/>
          </w:rPr>
        </w:r>
        <w:r>
          <w:rPr>
            <w:noProof/>
            <w:webHidden/>
          </w:rPr>
          <w:fldChar w:fldCharType="separate"/>
        </w:r>
        <w:r>
          <w:rPr>
            <w:noProof/>
            <w:webHidden/>
          </w:rPr>
          <w:t>5</w:t>
        </w:r>
        <w:r>
          <w:rPr>
            <w:noProof/>
            <w:webHidden/>
          </w:rPr>
          <w:fldChar w:fldCharType="end"/>
        </w:r>
      </w:hyperlink>
    </w:p>
    <w:p w14:paraId="5A5E568C" w14:textId="77777777" w:rsidR="004278EE" w:rsidRDefault="004278EE">
      <w:pPr>
        <w:pStyle w:val="TOC2"/>
        <w:rPr>
          <w:rFonts w:asciiTheme="minorHAnsi" w:eastAsiaTheme="minorEastAsia" w:hAnsiTheme="minorHAnsi" w:cstheme="minorBidi"/>
          <w:noProof/>
          <w:sz w:val="22"/>
          <w:szCs w:val="20"/>
          <w:lang w:val="en-IN" w:eastAsia="en-IN" w:bidi="hi-IN"/>
        </w:rPr>
      </w:pPr>
      <w:hyperlink w:anchor="_Toc223956597" w:history="1">
        <w:r w:rsidRPr="00214A5B">
          <w:rPr>
            <w:rStyle w:val="Hyperlink"/>
            <w:rFonts w:ascii="Arial" w:hAnsi="Arial" w:cs="Arial"/>
            <w:noProof/>
            <w:lang w:eastAsia="en-IN"/>
          </w:rPr>
          <w:t>Ways to control the disease</w:t>
        </w:r>
        <w:r>
          <w:rPr>
            <w:noProof/>
            <w:webHidden/>
          </w:rPr>
          <w:tab/>
        </w:r>
        <w:r>
          <w:rPr>
            <w:noProof/>
            <w:webHidden/>
          </w:rPr>
          <w:fldChar w:fldCharType="begin"/>
        </w:r>
        <w:r>
          <w:rPr>
            <w:noProof/>
            <w:webHidden/>
          </w:rPr>
          <w:instrText xml:space="preserve"> PAGEREF _Toc223956597 \h </w:instrText>
        </w:r>
        <w:r>
          <w:rPr>
            <w:noProof/>
            <w:webHidden/>
          </w:rPr>
        </w:r>
        <w:r>
          <w:rPr>
            <w:noProof/>
            <w:webHidden/>
          </w:rPr>
          <w:fldChar w:fldCharType="separate"/>
        </w:r>
        <w:r>
          <w:rPr>
            <w:noProof/>
            <w:webHidden/>
          </w:rPr>
          <w:t>6</w:t>
        </w:r>
        <w:r>
          <w:rPr>
            <w:noProof/>
            <w:webHidden/>
          </w:rPr>
          <w:fldChar w:fldCharType="end"/>
        </w:r>
      </w:hyperlink>
    </w:p>
    <w:p w14:paraId="702B1864" w14:textId="77777777" w:rsidR="004278EE" w:rsidRDefault="004278EE">
      <w:pPr>
        <w:pStyle w:val="TOC2"/>
        <w:rPr>
          <w:rFonts w:asciiTheme="minorHAnsi" w:eastAsiaTheme="minorEastAsia" w:hAnsiTheme="minorHAnsi" w:cstheme="minorBidi"/>
          <w:noProof/>
          <w:sz w:val="22"/>
          <w:szCs w:val="20"/>
          <w:lang w:val="en-IN" w:eastAsia="en-IN" w:bidi="hi-IN"/>
        </w:rPr>
      </w:pPr>
      <w:hyperlink w:anchor="_Toc223956598" w:history="1">
        <w:r w:rsidRPr="00214A5B">
          <w:rPr>
            <w:rStyle w:val="Hyperlink"/>
            <w:rFonts w:ascii="Arial" w:hAnsi="Arial" w:cs="Arial"/>
            <w:noProof/>
            <w:lang w:eastAsia="en-IN"/>
          </w:rPr>
          <w:t>Consequences of the disease on the people</w:t>
        </w:r>
        <w:r>
          <w:rPr>
            <w:noProof/>
            <w:webHidden/>
          </w:rPr>
          <w:tab/>
        </w:r>
        <w:r>
          <w:rPr>
            <w:noProof/>
            <w:webHidden/>
          </w:rPr>
          <w:fldChar w:fldCharType="begin"/>
        </w:r>
        <w:r>
          <w:rPr>
            <w:noProof/>
            <w:webHidden/>
          </w:rPr>
          <w:instrText xml:space="preserve"> PAGEREF _Toc223956598 \h </w:instrText>
        </w:r>
        <w:r>
          <w:rPr>
            <w:noProof/>
            <w:webHidden/>
          </w:rPr>
        </w:r>
        <w:r>
          <w:rPr>
            <w:noProof/>
            <w:webHidden/>
          </w:rPr>
          <w:fldChar w:fldCharType="separate"/>
        </w:r>
        <w:r>
          <w:rPr>
            <w:noProof/>
            <w:webHidden/>
          </w:rPr>
          <w:t>6</w:t>
        </w:r>
        <w:r>
          <w:rPr>
            <w:noProof/>
            <w:webHidden/>
          </w:rPr>
          <w:fldChar w:fldCharType="end"/>
        </w:r>
      </w:hyperlink>
    </w:p>
    <w:p w14:paraId="4053A4DF" w14:textId="77777777" w:rsidR="004278EE" w:rsidRDefault="004278EE">
      <w:pPr>
        <w:pStyle w:val="TOC2"/>
        <w:rPr>
          <w:rFonts w:asciiTheme="minorHAnsi" w:eastAsiaTheme="minorEastAsia" w:hAnsiTheme="minorHAnsi" w:cstheme="minorBidi"/>
          <w:noProof/>
          <w:sz w:val="22"/>
          <w:szCs w:val="20"/>
          <w:lang w:val="en-IN" w:eastAsia="en-IN" w:bidi="hi-IN"/>
        </w:rPr>
      </w:pPr>
      <w:hyperlink w:anchor="_Toc223956599" w:history="1">
        <w:r w:rsidRPr="00214A5B">
          <w:rPr>
            <w:rStyle w:val="Hyperlink"/>
            <w:rFonts w:ascii="Arial" w:hAnsi="Arial" w:cs="Arial"/>
            <w:noProof/>
            <w:lang w:eastAsia="en-IN"/>
          </w:rPr>
          <w:t>Health and social care needs required to meet the needs of affected people</w:t>
        </w:r>
        <w:r>
          <w:rPr>
            <w:noProof/>
            <w:webHidden/>
          </w:rPr>
          <w:tab/>
        </w:r>
        <w:r>
          <w:rPr>
            <w:noProof/>
            <w:webHidden/>
          </w:rPr>
          <w:fldChar w:fldCharType="begin"/>
        </w:r>
        <w:r>
          <w:rPr>
            <w:noProof/>
            <w:webHidden/>
          </w:rPr>
          <w:instrText xml:space="preserve"> PAGEREF _Toc223956599 \h </w:instrText>
        </w:r>
        <w:r>
          <w:rPr>
            <w:noProof/>
            <w:webHidden/>
          </w:rPr>
        </w:r>
        <w:r>
          <w:rPr>
            <w:noProof/>
            <w:webHidden/>
          </w:rPr>
          <w:fldChar w:fldCharType="separate"/>
        </w:r>
        <w:r>
          <w:rPr>
            <w:noProof/>
            <w:webHidden/>
          </w:rPr>
          <w:t>7</w:t>
        </w:r>
        <w:r>
          <w:rPr>
            <w:noProof/>
            <w:webHidden/>
          </w:rPr>
          <w:fldChar w:fldCharType="end"/>
        </w:r>
      </w:hyperlink>
    </w:p>
    <w:p w14:paraId="63E8D241" w14:textId="77777777" w:rsidR="004278EE" w:rsidRDefault="004278EE">
      <w:pPr>
        <w:pStyle w:val="TOC1"/>
        <w:rPr>
          <w:rFonts w:asciiTheme="minorHAnsi" w:eastAsiaTheme="minorEastAsia" w:hAnsiTheme="minorHAnsi" w:cstheme="minorBidi"/>
          <w:noProof/>
          <w:sz w:val="22"/>
          <w:szCs w:val="20"/>
          <w:lang w:val="en-IN" w:eastAsia="en-IN" w:bidi="hi-IN"/>
        </w:rPr>
      </w:pPr>
      <w:hyperlink w:anchor="_Toc223956600" w:history="1">
        <w:r w:rsidRPr="00214A5B">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_Toc223956600 \h </w:instrText>
        </w:r>
        <w:r>
          <w:rPr>
            <w:noProof/>
            <w:webHidden/>
          </w:rPr>
        </w:r>
        <w:r>
          <w:rPr>
            <w:noProof/>
            <w:webHidden/>
          </w:rPr>
          <w:fldChar w:fldCharType="separate"/>
        </w:r>
        <w:r>
          <w:rPr>
            <w:noProof/>
            <w:webHidden/>
          </w:rPr>
          <w:t>9</w:t>
        </w:r>
        <w:r>
          <w:rPr>
            <w:noProof/>
            <w:webHidden/>
          </w:rPr>
          <w:fldChar w:fldCharType="end"/>
        </w:r>
      </w:hyperlink>
    </w:p>
    <w:p w14:paraId="75D7003F" w14:textId="77777777" w:rsidR="004278EE" w:rsidRDefault="004278EE">
      <w:pPr>
        <w:pStyle w:val="TOC1"/>
        <w:rPr>
          <w:rFonts w:asciiTheme="minorHAnsi" w:eastAsiaTheme="minorEastAsia" w:hAnsiTheme="minorHAnsi" w:cstheme="minorBidi"/>
          <w:noProof/>
          <w:sz w:val="22"/>
          <w:szCs w:val="20"/>
          <w:lang w:val="en-IN" w:eastAsia="en-IN" w:bidi="hi-IN"/>
        </w:rPr>
      </w:pPr>
      <w:hyperlink w:anchor="_Toc223956601" w:history="1">
        <w:r w:rsidRPr="00214A5B">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_Toc223956601 \h </w:instrText>
        </w:r>
        <w:r>
          <w:rPr>
            <w:noProof/>
            <w:webHidden/>
          </w:rPr>
        </w:r>
        <w:r>
          <w:rPr>
            <w:noProof/>
            <w:webHidden/>
          </w:rPr>
          <w:fldChar w:fldCharType="separate"/>
        </w:r>
        <w:r>
          <w:rPr>
            <w:noProof/>
            <w:webHidden/>
          </w:rPr>
          <w:t>10</w:t>
        </w:r>
        <w:r>
          <w:rPr>
            <w:noProof/>
            <w:webHidden/>
          </w:rPr>
          <w:fldChar w:fldCharType="end"/>
        </w:r>
      </w:hyperlink>
    </w:p>
    <w:p w14:paraId="54315BA9" w14:textId="77777777" w:rsidR="0019309A" w:rsidRPr="00BB4413" w:rsidRDefault="005B69F2" w:rsidP="00E53540">
      <w:pPr>
        <w:pStyle w:val="Heading1"/>
        <w:rPr>
          <w:rFonts w:ascii="Arial" w:hAnsi="Arial" w:cs="Arial"/>
        </w:rPr>
      </w:pPr>
      <w:r w:rsidRPr="00BB4413">
        <w:rPr>
          <w:rFonts w:ascii="Arial" w:hAnsi="Arial" w:cs="Arial"/>
        </w:rPr>
        <w:fldChar w:fldCharType="end"/>
      </w:r>
    </w:p>
    <w:p w14:paraId="04963618" w14:textId="77777777" w:rsidR="0019309A" w:rsidRPr="00BB4413" w:rsidRDefault="0019309A" w:rsidP="00E53540">
      <w:pPr>
        <w:spacing w:after="0" w:line="360" w:lineRule="auto"/>
        <w:jc w:val="center"/>
        <w:rPr>
          <w:rFonts w:ascii="Arial" w:hAnsi="Arial" w:cs="Arial"/>
          <w:b/>
          <w:sz w:val="28"/>
        </w:rPr>
      </w:pPr>
      <w:r w:rsidRPr="00BB4413">
        <w:rPr>
          <w:rFonts w:ascii="Arial" w:hAnsi="Arial" w:cs="Arial"/>
        </w:rPr>
        <w:br w:type="page"/>
      </w:r>
      <w:r w:rsidRPr="00BB4413">
        <w:rPr>
          <w:rFonts w:ascii="Arial" w:hAnsi="Arial" w:cs="Arial"/>
          <w:b/>
          <w:sz w:val="28"/>
        </w:rPr>
        <w:lastRenderedPageBreak/>
        <w:t>Table of figures</w:t>
      </w:r>
    </w:p>
    <w:p w14:paraId="11A5E614" w14:textId="77777777" w:rsidR="0016709E" w:rsidRDefault="005B69F2">
      <w:pPr>
        <w:pStyle w:val="TableofFigures"/>
        <w:tabs>
          <w:tab w:val="right" w:leader="dot" w:pos="9016"/>
        </w:tabs>
        <w:rPr>
          <w:rFonts w:asciiTheme="minorHAnsi" w:eastAsiaTheme="minorEastAsia" w:hAnsiTheme="minorHAnsi" w:cstheme="minorBidi"/>
          <w:noProof/>
          <w:sz w:val="22"/>
          <w:szCs w:val="20"/>
          <w:lang w:val="en-IN" w:eastAsia="en-IN" w:bidi="hi-IN"/>
        </w:rPr>
      </w:pPr>
      <w:r w:rsidRPr="00BB4413">
        <w:rPr>
          <w:rFonts w:ascii="Arial" w:hAnsi="Arial" w:cs="Arial"/>
          <w:b/>
        </w:rPr>
        <w:fldChar w:fldCharType="begin"/>
      </w:r>
      <w:r w:rsidR="0019309A" w:rsidRPr="00BB4413">
        <w:rPr>
          <w:rFonts w:ascii="Arial" w:hAnsi="Arial" w:cs="Arial"/>
          <w:b/>
        </w:rPr>
        <w:instrText xml:space="preserve"> TOC \h \z \c "Figure" </w:instrText>
      </w:r>
      <w:r w:rsidRPr="00BB4413">
        <w:rPr>
          <w:rFonts w:ascii="Arial" w:hAnsi="Arial" w:cs="Arial"/>
          <w:b/>
        </w:rPr>
        <w:fldChar w:fldCharType="separate"/>
      </w:r>
      <w:hyperlink w:anchor="_Toc223956589" w:history="1">
        <w:r w:rsidR="0016709E" w:rsidRPr="005548B0">
          <w:rPr>
            <w:rStyle w:val="Hyperlink"/>
            <w:rFonts w:ascii="Arial" w:hAnsi="Arial" w:cs="Arial"/>
            <w:noProof/>
          </w:rPr>
          <w:t>Figure 1</w:t>
        </w:r>
        <w:r w:rsidR="0016709E" w:rsidRPr="005548B0">
          <w:rPr>
            <w:rStyle w:val="Hyperlink"/>
            <w:rFonts w:ascii="Arial" w:hAnsi="Arial" w:cs="Arial"/>
            <w:noProof/>
            <w:lang w:val="en-US"/>
          </w:rPr>
          <w:t>: Incidence of all types of stroke worldwide 2019 by gender</w:t>
        </w:r>
        <w:r w:rsidR="0016709E">
          <w:rPr>
            <w:noProof/>
            <w:webHidden/>
          </w:rPr>
          <w:tab/>
        </w:r>
        <w:r w:rsidR="0016709E">
          <w:rPr>
            <w:noProof/>
            <w:webHidden/>
          </w:rPr>
          <w:fldChar w:fldCharType="begin"/>
        </w:r>
        <w:r w:rsidR="0016709E">
          <w:rPr>
            <w:noProof/>
            <w:webHidden/>
          </w:rPr>
          <w:instrText xml:space="preserve"> PAGEREF _Toc223956589 \h </w:instrText>
        </w:r>
        <w:r w:rsidR="0016709E">
          <w:rPr>
            <w:noProof/>
            <w:webHidden/>
          </w:rPr>
        </w:r>
        <w:r w:rsidR="0016709E">
          <w:rPr>
            <w:noProof/>
            <w:webHidden/>
          </w:rPr>
          <w:fldChar w:fldCharType="separate"/>
        </w:r>
        <w:r w:rsidR="0016709E">
          <w:rPr>
            <w:noProof/>
            <w:webHidden/>
          </w:rPr>
          <w:t>8</w:t>
        </w:r>
        <w:r w:rsidR="0016709E">
          <w:rPr>
            <w:noProof/>
            <w:webHidden/>
          </w:rPr>
          <w:fldChar w:fldCharType="end"/>
        </w:r>
      </w:hyperlink>
    </w:p>
    <w:p w14:paraId="247838F3" w14:textId="77777777" w:rsidR="0019309A" w:rsidRPr="00BB4413" w:rsidRDefault="005B69F2" w:rsidP="00E53540">
      <w:pPr>
        <w:spacing w:after="0" w:line="360" w:lineRule="auto"/>
        <w:jc w:val="center"/>
        <w:rPr>
          <w:rFonts w:ascii="Arial" w:hAnsi="Arial" w:cs="Arial"/>
          <w:b/>
        </w:rPr>
      </w:pPr>
      <w:r w:rsidRPr="00BB4413">
        <w:rPr>
          <w:rFonts w:ascii="Arial" w:hAnsi="Arial" w:cs="Arial"/>
          <w:b/>
        </w:rPr>
        <w:fldChar w:fldCharType="end"/>
      </w:r>
    </w:p>
    <w:p w14:paraId="332D9825" w14:textId="77777777" w:rsidR="0019309A" w:rsidRPr="00BB4413" w:rsidRDefault="0019309A" w:rsidP="00E53540">
      <w:pPr>
        <w:spacing w:after="0" w:line="360" w:lineRule="auto"/>
        <w:rPr>
          <w:rFonts w:ascii="Arial" w:hAnsi="Arial" w:cs="Arial"/>
        </w:rPr>
      </w:pPr>
    </w:p>
    <w:p w14:paraId="7732A36C" w14:textId="77777777" w:rsidR="00D56A73" w:rsidRPr="00BB4413" w:rsidRDefault="00C23F38" w:rsidP="00AF0E78">
      <w:pPr>
        <w:pStyle w:val="Heading1"/>
        <w:rPr>
          <w:rFonts w:ascii="Arial" w:hAnsi="Arial" w:cs="Arial"/>
        </w:rPr>
      </w:pPr>
      <w:r w:rsidRPr="00BB4413">
        <w:rPr>
          <w:rFonts w:ascii="Arial" w:hAnsi="Arial" w:cs="Arial"/>
        </w:rPr>
        <w:br w:type="page"/>
      </w:r>
    </w:p>
    <w:p w14:paraId="6CB45A39" w14:textId="77777777" w:rsidR="00843ED2" w:rsidRPr="00AC17B2" w:rsidRDefault="00F0394D" w:rsidP="00430430">
      <w:pPr>
        <w:pStyle w:val="Heading1"/>
        <w:rPr>
          <w:rFonts w:ascii="Arial" w:hAnsi="Arial" w:cs="Arial"/>
          <w:sz w:val="22"/>
          <w:szCs w:val="22"/>
        </w:rPr>
      </w:pPr>
      <w:bookmarkStart w:id="0" w:name="_Toc223956594"/>
      <w:r w:rsidRPr="00AC17B2">
        <w:rPr>
          <w:rFonts w:ascii="Arial" w:hAnsi="Arial" w:cs="Arial"/>
          <w:sz w:val="22"/>
          <w:szCs w:val="22"/>
        </w:rPr>
        <w:lastRenderedPageBreak/>
        <w:t>Introduction</w:t>
      </w:r>
      <w:bookmarkEnd w:id="0"/>
    </w:p>
    <w:p w14:paraId="5DF61D70" w14:textId="77777777" w:rsidR="00621DEC" w:rsidRPr="00AC17B2" w:rsidRDefault="0087378B" w:rsidP="00430430">
      <w:pPr>
        <w:spacing w:after="0" w:line="360" w:lineRule="auto"/>
        <w:rPr>
          <w:rFonts w:ascii="Arial" w:hAnsi="Arial" w:cs="Arial"/>
          <w:sz w:val="22"/>
        </w:rPr>
      </w:pPr>
      <w:r w:rsidRPr="00AC17B2">
        <w:rPr>
          <w:rFonts w:ascii="Arial" w:hAnsi="Arial" w:cs="Arial"/>
          <w:sz w:val="22"/>
        </w:rPr>
        <w:t>Public health is the science and practise of ensuring the protection and overall improvement of the health of populations by preventing diseases, promoting health, and coordinated action of the society</w:t>
      </w:r>
      <w:r w:rsidR="003714D5" w:rsidRPr="00AC17B2">
        <w:rPr>
          <w:rFonts w:ascii="Arial" w:hAnsi="Arial" w:cs="Arial"/>
          <w:sz w:val="22"/>
        </w:rPr>
        <w:t xml:space="preserve"> (</w:t>
      </w:r>
      <w:r w:rsidR="003714D5" w:rsidRPr="00AC17B2">
        <w:rPr>
          <w:rFonts w:ascii="Arial" w:hAnsi="Arial" w:cs="Arial"/>
          <w:color w:val="222222"/>
          <w:sz w:val="22"/>
          <w:shd w:val="clear" w:color="auto" w:fill="FFFFFF"/>
        </w:rPr>
        <w:t>World Health Organization, 2024</w:t>
      </w:r>
      <w:r w:rsidR="003714D5" w:rsidRPr="00AC17B2">
        <w:rPr>
          <w:rFonts w:ascii="Arial" w:hAnsi="Arial" w:cs="Arial"/>
          <w:sz w:val="22"/>
        </w:rPr>
        <w:t>)</w:t>
      </w:r>
      <w:r w:rsidRPr="00AC17B2">
        <w:rPr>
          <w:rFonts w:ascii="Arial" w:hAnsi="Arial" w:cs="Arial"/>
          <w:sz w:val="22"/>
        </w:rPr>
        <w:t xml:space="preserve">. Stroke is one of the greatest public health issues because it is a severe health condition caused by the inability of blood to deliver oxygen and nutrients to a section of the brain, which should receive them. </w:t>
      </w:r>
      <w:r w:rsidR="00F1121A" w:rsidRPr="00AC17B2">
        <w:rPr>
          <w:rFonts w:ascii="Arial" w:hAnsi="Arial" w:cs="Arial"/>
          <w:sz w:val="22"/>
        </w:rPr>
        <w:t>Stroke is in the 2</w:t>
      </w:r>
      <w:r w:rsidRPr="00AC17B2">
        <w:rPr>
          <w:rFonts w:ascii="Arial" w:hAnsi="Arial" w:cs="Arial"/>
          <w:sz w:val="22"/>
        </w:rPr>
        <w:t xml:space="preserve"> major forms, ischaemic stroke, which is the result of a clot that is in blood and haemorrhagic stroke. The typical symptoms and signs involve acute weakness on one of the sides of his body, speech difficulties, confusion, vision loss, headache, and loss of balance. Approxima</w:t>
      </w:r>
      <w:r w:rsidR="00C26091" w:rsidRPr="00AC17B2">
        <w:rPr>
          <w:rFonts w:ascii="Arial" w:hAnsi="Arial" w:cs="Arial"/>
          <w:sz w:val="22"/>
        </w:rPr>
        <w:t>tely 12 million individuals had</w:t>
      </w:r>
      <w:r w:rsidRPr="00AC17B2">
        <w:rPr>
          <w:rFonts w:ascii="Arial" w:hAnsi="Arial" w:cs="Arial"/>
          <w:sz w:val="22"/>
        </w:rPr>
        <w:t xml:space="preserve"> a stroke </w:t>
      </w:r>
      <w:r w:rsidR="00C26091" w:rsidRPr="00AC17B2">
        <w:rPr>
          <w:rFonts w:ascii="Arial" w:hAnsi="Arial" w:cs="Arial"/>
          <w:sz w:val="22"/>
        </w:rPr>
        <w:t xml:space="preserve">in 2021 </w:t>
      </w:r>
      <w:r w:rsidRPr="00AC17B2">
        <w:rPr>
          <w:rFonts w:ascii="Arial" w:hAnsi="Arial" w:cs="Arial"/>
          <w:sz w:val="22"/>
        </w:rPr>
        <w:t>across the world</w:t>
      </w:r>
      <w:r w:rsidR="00C26091" w:rsidRPr="00AC17B2">
        <w:rPr>
          <w:rFonts w:ascii="Arial" w:hAnsi="Arial" w:cs="Arial"/>
          <w:sz w:val="22"/>
        </w:rPr>
        <w:t xml:space="preserve"> and it is the third causing factor of death (WHO, 2025)</w:t>
      </w:r>
      <w:r w:rsidRPr="00AC17B2">
        <w:rPr>
          <w:rFonts w:ascii="Arial" w:hAnsi="Arial" w:cs="Arial"/>
          <w:sz w:val="22"/>
        </w:rPr>
        <w:t xml:space="preserve">. Stroke is a major public health issue whose prevalence in the UK </w:t>
      </w:r>
      <w:r w:rsidR="00C26091" w:rsidRPr="00AC17B2">
        <w:rPr>
          <w:rFonts w:ascii="Arial" w:hAnsi="Arial" w:cs="Arial"/>
          <w:sz w:val="22"/>
        </w:rPr>
        <w:t xml:space="preserve">is high as in 2023-24, around 111,137 people with stroke admitted and it is 28% higher than 2004. </w:t>
      </w:r>
      <w:r w:rsidR="00F1121A" w:rsidRPr="00AC17B2">
        <w:rPr>
          <w:rFonts w:ascii="Arial" w:hAnsi="Arial" w:cs="Arial"/>
          <w:sz w:val="22"/>
        </w:rPr>
        <w:t>and it is showing the</w:t>
      </w:r>
      <w:r w:rsidRPr="00AC17B2">
        <w:rPr>
          <w:rFonts w:ascii="Arial" w:hAnsi="Arial" w:cs="Arial"/>
          <w:sz w:val="22"/>
        </w:rPr>
        <w:t xml:space="preserve"> stroke as a prevalent disease worldwide</w:t>
      </w:r>
      <w:r w:rsidR="00C26091" w:rsidRPr="00AC17B2">
        <w:rPr>
          <w:rFonts w:ascii="Arial" w:hAnsi="Arial" w:cs="Arial"/>
          <w:sz w:val="22"/>
        </w:rPr>
        <w:t xml:space="preserve"> (NHS.UK, 2024)</w:t>
      </w:r>
      <w:r w:rsidRPr="00AC17B2">
        <w:rPr>
          <w:rFonts w:ascii="Arial" w:hAnsi="Arial" w:cs="Arial"/>
          <w:sz w:val="22"/>
        </w:rPr>
        <w:t>.</w:t>
      </w:r>
    </w:p>
    <w:p w14:paraId="45D43EB5" w14:textId="77777777" w:rsidR="001A1918" w:rsidRPr="00BB4413" w:rsidRDefault="001A1918" w:rsidP="00430430">
      <w:pPr>
        <w:pStyle w:val="Heading1"/>
        <w:rPr>
          <w:rFonts w:ascii="Arial" w:hAnsi="Arial" w:cs="Arial"/>
        </w:rPr>
      </w:pPr>
      <w:bookmarkStart w:id="1" w:name="_Toc223956595"/>
      <w:r w:rsidRPr="00BB4413">
        <w:rPr>
          <w:rFonts w:ascii="Arial" w:hAnsi="Arial" w:cs="Arial"/>
        </w:rPr>
        <w:t>Analysis</w:t>
      </w:r>
      <w:bookmarkEnd w:id="1"/>
    </w:p>
    <w:p w14:paraId="7A768A9B" w14:textId="77777777" w:rsidR="00770A3C" w:rsidRPr="00CC254E" w:rsidRDefault="00ED7E74" w:rsidP="00430430">
      <w:pPr>
        <w:pStyle w:val="Heading2"/>
        <w:rPr>
          <w:rFonts w:ascii="Arial" w:hAnsi="Arial" w:cs="Arial"/>
          <w:sz w:val="22"/>
          <w:szCs w:val="22"/>
          <w:lang w:eastAsia="en-IN"/>
        </w:rPr>
      </w:pPr>
      <w:bookmarkStart w:id="2" w:name="_Toc223956596"/>
      <w:r w:rsidRPr="00CC254E">
        <w:rPr>
          <w:rFonts w:ascii="Arial" w:hAnsi="Arial" w:cs="Arial"/>
          <w:sz w:val="22"/>
          <w:szCs w:val="22"/>
          <w:lang w:eastAsia="en-IN"/>
        </w:rPr>
        <w:t>Approaches used for monitoring the disease</w:t>
      </w:r>
      <w:bookmarkEnd w:id="2"/>
    </w:p>
    <w:p w14:paraId="30B048E2" w14:textId="77777777" w:rsidR="00A41479" w:rsidRPr="00CC254E" w:rsidRDefault="00A41479" w:rsidP="00430430">
      <w:pPr>
        <w:spacing w:after="0" w:line="360" w:lineRule="auto"/>
        <w:rPr>
          <w:rFonts w:ascii="Arial" w:hAnsi="Arial" w:cs="Arial"/>
          <w:sz w:val="22"/>
        </w:rPr>
      </w:pPr>
      <w:r w:rsidRPr="00CC254E">
        <w:rPr>
          <w:rFonts w:ascii="Arial" w:hAnsi="Arial" w:cs="Arial"/>
          <w:sz w:val="22"/>
        </w:rPr>
        <w:t xml:space="preserve">There are a number of methods through which the public health organisations measure and monitor Stroke to comprehend its rates, risk factors, and develop better prevention measures. Among the strategies is </w:t>
      </w:r>
      <w:r w:rsidRPr="00CC254E">
        <w:rPr>
          <w:rFonts w:ascii="Arial" w:hAnsi="Arial" w:cs="Arial"/>
          <w:b/>
          <w:bCs/>
          <w:i/>
          <w:iCs/>
          <w:sz w:val="22"/>
        </w:rPr>
        <w:t>national surveillance systems</w:t>
      </w:r>
      <w:r w:rsidRPr="00CC254E">
        <w:rPr>
          <w:rFonts w:ascii="Arial" w:hAnsi="Arial" w:cs="Arial"/>
          <w:sz w:val="22"/>
        </w:rPr>
        <w:t>, through which health officials gather and process information based on the occurrence of strokes, hospitalisation rates, death, and rehabilitation. In the UK, the UK Health Security Agency and the National Health Service among the organisations compile the statistics using hospital records and national health databases to monitor the trends of stroke in various regions and population groups</w:t>
      </w:r>
      <w:r w:rsidR="00354F5E" w:rsidRPr="00CC254E">
        <w:rPr>
          <w:rFonts w:ascii="Arial" w:hAnsi="Arial" w:cs="Arial"/>
          <w:sz w:val="22"/>
        </w:rPr>
        <w:t xml:space="preserve"> (</w:t>
      </w:r>
      <w:r w:rsidR="00354F5E" w:rsidRPr="00CC254E">
        <w:rPr>
          <w:rFonts w:ascii="Arial" w:hAnsi="Arial" w:cs="Arial"/>
          <w:color w:val="222222"/>
          <w:sz w:val="22"/>
          <w:shd w:val="clear" w:color="auto" w:fill="FFFFFF"/>
        </w:rPr>
        <w:t xml:space="preserve">Cheema </w:t>
      </w:r>
      <w:r w:rsidR="00354F5E" w:rsidRPr="00CC254E">
        <w:rPr>
          <w:rFonts w:ascii="Arial" w:hAnsi="Arial" w:cs="Arial"/>
          <w:i/>
          <w:iCs/>
          <w:color w:val="222222"/>
          <w:sz w:val="22"/>
          <w:shd w:val="clear" w:color="auto" w:fill="FFFFFF"/>
        </w:rPr>
        <w:t xml:space="preserve">et al., </w:t>
      </w:r>
      <w:r w:rsidR="00354F5E" w:rsidRPr="00CC254E">
        <w:rPr>
          <w:rFonts w:ascii="Arial" w:hAnsi="Arial" w:cs="Arial"/>
          <w:color w:val="222222"/>
          <w:sz w:val="22"/>
          <w:shd w:val="clear" w:color="auto" w:fill="FFFFFF"/>
        </w:rPr>
        <w:t>2022</w:t>
      </w:r>
      <w:r w:rsidR="00354F5E" w:rsidRPr="00CC254E">
        <w:rPr>
          <w:rFonts w:ascii="Arial" w:hAnsi="Arial" w:cs="Arial"/>
          <w:sz w:val="22"/>
        </w:rPr>
        <w:t>)</w:t>
      </w:r>
      <w:r w:rsidRPr="00CC254E">
        <w:rPr>
          <w:rFonts w:ascii="Arial" w:hAnsi="Arial" w:cs="Arial"/>
          <w:sz w:val="22"/>
        </w:rPr>
        <w:t>.</w:t>
      </w:r>
    </w:p>
    <w:p w14:paraId="75E8C138" w14:textId="77777777" w:rsidR="00A41479" w:rsidRPr="00CC254E" w:rsidRDefault="00A41479" w:rsidP="00430430">
      <w:pPr>
        <w:spacing w:after="0" w:line="360" w:lineRule="auto"/>
        <w:rPr>
          <w:rFonts w:ascii="Arial" w:hAnsi="Arial" w:cs="Arial"/>
          <w:sz w:val="22"/>
        </w:rPr>
      </w:pPr>
      <w:r w:rsidRPr="00CC254E">
        <w:rPr>
          <w:rFonts w:ascii="Arial" w:hAnsi="Arial" w:cs="Arial"/>
          <w:sz w:val="22"/>
        </w:rPr>
        <w:t xml:space="preserve">The stroke registries, including the Sentinel Stroke </w:t>
      </w:r>
      <w:r w:rsidRPr="00CC254E">
        <w:rPr>
          <w:rFonts w:ascii="Arial" w:hAnsi="Arial" w:cs="Arial"/>
          <w:b/>
          <w:bCs/>
          <w:i/>
          <w:iCs/>
          <w:sz w:val="22"/>
        </w:rPr>
        <w:t>National Audit Programme</w:t>
      </w:r>
      <w:r w:rsidRPr="00CC254E">
        <w:rPr>
          <w:rFonts w:ascii="Arial" w:hAnsi="Arial" w:cs="Arial"/>
          <w:sz w:val="22"/>
        </w:rPr>
        <w:t xml:space="preserve"> are another importance method. This programme is used to gather comprehensive clinical information about hospitals in England, Wales, and Northern Ireland. It measures the quality of stroke management, periods of treatment, rehabilitation service and patient outcomes. The information can guide the policymakers and healthcare practitioners to better manage stroke and healthcare planning.</w:t>
      </w:r>
      <w:r w:rsidR="00FF370E" w:rsidRPr="00CC254E">
        <w:rPr>
          <w:rFonts w:ascii="Arial" w:hAnsi="Arial" w:cs="Arial"/>
          <w:sz w:val="22"/>
        </w:rPr>
        <w:t xml:space="preserve"> </w:t>
      </w:r>
      <w:r w:rsidRPr="00CC254E">
        <w:rPr>
          <w:rFonts w:ascii="Arial" w:hAnsi="Arial" w:cs="Arial"/>
          <w:b/>
          <w:bCs/>
          <w:i/>
          <w:iCs/>
          <w:sz w:val="22"/>
        </w:rPr>
        <w:t>Risk factors screening and monitoring</w:t>
      </w:r>
      <w:r w:rsidRPr="00CC254E">
        <w:rPr>
          <w:rFonts w:ascii="Arial" w:hAnsi="Arial" w:cs="Arial"/>
          <w:sz w:val="22"/>
        </w:rPr>
        <w:t xml:space="preserve"> are also significant in quantifying the stroke risk in the population. The high blood pressure, diabetes, high cholesterol, obesity, and smoking conditions are observable by healthcare professionals regularly, and they are extremely likely to lead to stroke</w:t>
      </w:r>
      <w:r w:rsidR="00354F5E" w:rsidRPr="00CC254E">
        <w:rPr>
          <w:rFonts w:ascii="Arial" w:hAnsi="Arial" w:cs="Arial"/>
          <w:sz w:val="22"/>
        </w:rPr>
        <w:t xml:space="preserve"> (</w:t>
      </w:r>
      <w:r w:rsidR="00354F5E" w:rsidRPr="00CC254E">
        <w:rPr>
          <w:rFonts w:ascii="Arial" w:hAnsi="Arial" w:cs="Arial"/>
          <w:color w:val="222222"/>
          <w:sz w:val="22"/>
          <w:shd w:val="clear" w:color="auto" w:fill="FFFFFF"/>
        </w:rPr>
        <w:t xml:space="preserve">Singh </w:t>
      </w:r>
      <w:r w:rsidR="00354F5E" w:rsidRPr="00CC254E">
        <w:rPr>
          <w:rFonts w:ascii="Arial" w:hAnsi="Arial" w:cs="Arial"/>
          <w:i/>
          <w:iCs/>
          <w:color w:val="222222"/>
          <w:sz w:val="22"/>
          <w:shd w:val="clear" w:color="auto" w:fill="FFFFFF"/>
        </w:rPr>
        <w:t xml:space="preserve">et al., </w:t>
      </w:r>
      <w:r w:rsidR="00354F5E" w:rsidRPr="00CC254E">
        <w:rPr>
          <w:rFonts w:ascii="Arial" w:hAnsi="Arial" w:cs="Arial"/>
          <w:color w:val="222222"/>
          <w:sz w:val="22"/>
          <w:shd w:val="clear" w:color="auto" w:fill="FFFFFF"/>
        </w:rPr>
        <w:t>2025</w:t>
      </w:r>
      <w:r w:rsidR="00354F5E" w:rsidRPr="00CC254E">
        <w:rPr>
          <w:rFonts w:ascii="Arial" w:hAnsi="Arial" w:cs="Arial"/>
          <w:sz w:val="22"/>
        </w:rPr>
        <w:t>)</w:t>
      </w:r>
      <w:r w:rsidRPr="00CC254E">
        <w:rPr>
          <w:rFonts w:ascii="Arial" w:hAnsi="Arial" w:cs="Arial"/>
          <w:sz w:val="22"/>
        </w:rPr>
        <w:t>. Community screening programmes and other regular health cheques can be used to pinpoint those at high risks.</w:t>
      </w:r>
    </w:p>
    <w:p w14:paraId="7D49673E" w14:textId="77777777" w:rsidR="00621DEC" w:rsidRPr="00CC254E" w:rsidRDefault="00A41479" w:rsidP="00430430">
      <w:pPr>
        <w:spacing w:after="0" w:line="360" w:lineRule="auto"/>
        <w:rPr>
          <w:rFonts w:ascii="Arial" w:hAnsi="Arial" w:cs="Arial"/>
          <w:sz w:val="22"/>
        </w:rPr>
      </w:pPr>
      <w:r w:rsidRPr="00CC254E">
        <w:rPr>
          <w:rFonts w:ascii="Arial" w:hAnsi="Arial" w:cs="Arial"/>
          <w:sz w:val="22"/>
        </w:rPr>
        <w:t xml:space="preserve">The other method is the </w:t>
      </w:r>
      <w:r w:rsidRPr="00CC254E">
        <w:rPr>
          <w:rFonts w:ascii="Arial" w:hAnsi="Arial" w:cs="Arial"/>
          <w:b/>
          <w:bCs/>
          <w:i/>
          <w:iCs/>
          <w:sz w:val="22"/>
        </w:rPr>
        <w:t>epidemiological research</w:t>
      </w:r>
      <w:r w:rsidRPr="00CC254E">
        <w:rPr>
          <w:rFonts w:ascii="Arial" w:hAnsi="Arial" w:cs="Arial"/>
          <w:sz w:val="22"/>
        </w:rPr>
        <w:t xml:space="preserve"> that is undertaken by the researchers who study the trends and causes of stroke among the populations. These researches consider the </w:t>
      </w:r>
      <w:r w:rsidRPr="00CC254E">
        <w:rPr>
          <w:rFonts w:ascii="Arial" w:hAnsi="Arial" w:cs="Arial"/>
          <w:sz w:val="22"/>
        </w:rPr>
        <w:lastRenderedPageBreak/>
        <w:t>age, socioeconomic status, lifestyle behaviours and access to the healthcare services.</w:t>
      </w:r>
      <w:r w:rsidR="00FF370E" w:rsidRPr="00CC254E">
        <w:rPr>
          <w:rFonts w:ascii="Arial" w:hAnsi="Arial" w:cs="Arial"/>
          <w:sz w:val="22"/>
        </w:rPr>
        <w:t xml:space="preserve"> </w:t>
      </w:r>
      <w:r w:rsidRPr="00CC254E">
        <w:rPr>
          <w:rFonts w:ascii="Arial" w:hAnsi="Arial" w:cs="Arial"/>
          <w:sz w:val="22"/>
        </w:rPr>
        <w:t xml:space="preserve">Lastly, </w:t>
      </w:r>
      <w:r w:rsidRPr="00CC254E">
        <w:rPr>
          <w:rFonts w:ascii="Arial" w:hAnsi="Arial" w:cs="Arial"/>
          <w:b/>
          <w:bCs/>
          <w:i/>
          <w:iCs/>
          <w:sz w:val="22"/>
        </w:rPr>
        <w:t>international surveillance</w:t>
      </w:r>
      <w:r w:rsidRPr="00CC254E">
        <w:rPr>
          <w:rFonts w:ascii="Arial" w:hAnsi="Arial" w:cs="Arial"/>
          <w:sz w:val="22"/>
        </w:rPr>
        <w:t xml:space="preserve"> is organised by agencies like the world health organisation that gathers information on all countries throughout the world to monitor the occurrence and deaths due to stroke. All these surveillance tools enable the authorities of public health to realise the trends, analyse the interventions and enhance effective prevention measures.</w:t>
      </w:r>
    </w:p>
    <w:p w14:paraId="040AB6EE" w14:textId="77777777" w:rsidR="00F0394D" w:rsidRPr="00CC254E" w:rsidRDefault="00341A3D" w:rsidP="00430430">
      <w:pPr>
        <w:pStyle w:val="Heading2"/>
        <w:rPr>
          <w:rFonts w:ascii="Arial" w:hAnsi="Arial" w:cs="Arial"/>
          <w:sz w:val="22"/>
          <w:szCs w:val="22"/>
          <w:lang w:eastAsia="en-IN"/>
        </w:rPr>
      </w:pPr>
      <w:bookmarkStart w:id="3" w:name="_Toc223956597"/>
      <w:r w:rsidRPr="00CC254E">
        <w:rPr>
          <w:rFonts w:ascii="Arial" w:hAnsi="Arial" w:cs="Arial"/>
          <w:sz w:val="22"/>
          <w:szCs w:val="22"/>
          <w:lang w:eastAsia="en-IN"/>
        </w:rPr>
        <w:t>Ways to control the disease</w:t>
      </w:r>
      <w:bookmarkEnd w:id="3"/>
      <w:r w:rsidRPr="00CC254E">
        <w:rPr>
          <w:rFonts w:ascii="Arial" w:hAnsi="Arial" w:cs="Arial"/>
          <w:sz w:val="22"/>
          <w:szCs w:val="22"/>
          <w:lang w:eastAsia="en-IN"/>
        </w:rPr>
        <w:t xml:space="preserve"> </w:t>
      </w:r>
    </w:p>
    <w:p w14:paraId="2A187040" w14:textId="77777777" w:rsidR="0093185B" w:rsidRPr="00CC254E" w:rsidRDefault="00A41479" w:rsidP="00430430">
      <w:pPr>
        <w:spacing w:after="0" w:line="360" w:lineRule="auto"/>
        <w:rPr>
          <w:rFonts w:ascii="Arial" w:hAnsi="Arial" w:cs="Arial"/>
          <w:sz w:val="22"/>
        </w:rPr>
      </w:pPr>
      <w:r w:rsidRPr="00CC254E">
        <w:rPr>
          <w:rFonts w:ascii="Arial" w:hAnsi="Arial" w:cs="Arial"/>
          <w:sz w:val="22"/>
        </w:rPr>
        <w:t xml:space="preserve">Stroke management and prevention is a mix of treatable medical therapy, lifestyle and population health intervention of reducing the risk factors. </w:t>
      </w:r>
      <w:r w:rsidRPr="00CC254E">
        <w:rPr>
          <w:rFonts w:ascii="Arial" w:hAnsi="Arial" w:cs="Arial"/>
          <w:b/>
          <w:bCs/>
          <w:i/>
          <w:iCs/>
          <w:sz w:val="22"/>
        </w:rPr>
        <w:t xml:space="preserve">Management of the high blood pressure </w:t>
      </w:r>
      <w:r w:rsidRPr="00CC254E">
        <w:rPr>
          <w:rFonts w:ascii="Arial" w:hAnsi="Arial" w:cs="Arial"/>
          <w:b/>
          <w:bCs/>
          <w:sz w:val="22"/>
        </w:rPr>
        <w:t>i</w:t>
      </w:r>
      <w:r w:rsidRPr="00CC254E">
        <w:rPr>
          <w:rFonts w:ascii="Arial" w:hAnsi="Arial" w:cs="Arial"/>
          <w:sz w:val="22"/>
        </w:rPr>
        <w:t>s one of the most crucial control measures as it is regarded to be the major risk factor of stroke. The risk is minimised by the regular observation and therapy using medications recommended by medical specialists.</w:t>
      </w:r>
      <w:r w:rsidR="00F0446E" w:rsidRPr="00CC254E">
        <w:rPr>
          <w:rFonts w:ascii="Arial" w:hAnsi="Arial" w:cs="Arial"/>
          <w:sz w:val="22"/>
        </w:rPr>
        <w:t xml:space="preserve"> </w:t>
      </w:r>
      <w:r w:rsidRPr="00CC254E">
        <w:rPr>
          <w:rFonts w:ascii="Arial" w:hAnsi="Arial" w:cs="Arial"/>
          <w:sz w:val="22"/>
        </w:rPr>
        <w:t xml:space="preserve">The other important strategy is the </w:t>
      </w:r>
      <w:r w:rsidRPr="00CC254E">
        <w:rPr>
          <w:rFonts w:ascii="Arial" w:hAnsi="Arial" w:cs="Arial"/>
          <w:b/>
          <w:bCs/>
          <w:i/>
          <w:iCs/>
          <w:sz w:val="22"/>
        </w:rPr>
        <w:t xml:space="preserve">promotion of healthy lifestyles. </w:t>
      </w:r>
      <w:r w:rsidRPr="00CC254E">
        <w:rPr>
          <w:rFonts w:ascii="Arial" w:hAnsi="Arial" w:cs="Arial"/>
          <w:sz w:val="22"/>
        </w:rPr>
        <w:t>T</w:t>
      </w:r>
      <w:r w:rsidR="00F0446E" w:rsidRPr="00CC254E">
        <w:rPr>
          <w:rFonts w:ascii="Arial" w:hAnsi="Arial" w:cs="Arial"/>
          <w:sz w:val="22"/>
        </w:rPr>
        <w:t xml:space="preserve">hrough public health campaigns, healthy lifestyle </w:t>
      </w:r>
      <w:r w:rsidRPr="00CC254E">
        <w:rPr>
          <w:rFonts w:ascii="Arial" w:hAnsi="Arial" w:cs="Arial"/>
          <w:sz w:val="22"/>
        </w:rPr>
        <w:t xml:space="preserve">is promoted </w:t>
      </w:r>
      <w:r w:rsidR="00AB1ACE" w:rsidRPr="00CC254E">
        <w:rPr>
          <w:rFonts w:ascii="Arial" w:hAnsi="Arial" w:cs="Arial"/>
          <w:sz w:val="22"/>
        </w:rPr>
        <w:t>and people are asked to</w:t>
      </w:r>
      <w:r w:rsidRPr="00CC254E">
        <w:rPr>
          <w:rFonts w:ascii="Arial" w:hAnsi="Arial" w:cs="Arial"/>
          <w:sz w:val="22"/>
        </w:rPr>
        <w:t xml:space="preserve"> create a balanced diet, exercise regularly, do not smoke and take alcohol moderately</w:t>
      </w:r>
      <w:r w:rsidR="00354F5E" w:rsidRPr="00CC254E">
        <w:rPr>
          <w:rFonts w:ascii="Arial" w:hAnsi="Arial" w:cs="Arial"/>
          <w:sz w:val="22"/>
        </w:rPr>
        <w:t xml:space="preserve"> (</w:t>
      </w:r>
      <w:r w:rsidR="00354F5E" w:rsidRPr="00CC254E">
        <w:rPr>
          <w:rFonts w:ascii="Arial" w:hAnsi="Arial" w:cs="Arial"/>
          <w:color w:val="222222"/>
          <w:sz w:val="22"/>
          <w:shd w:val="clear" w:color="auto" w:fill="FFFFFF"/>
        </w:rPr>
        <w:t>World Health Organization, 2023</w:t>
      </w:r>
      <w:r w:rsidR="00354F5E" w:rsidRPr="00CC254E">
        <w:rPr>
          <w:rFonts w:ascii="Arial" w:hAnsi="Arial" w:cs="Arial"/>
          <w:sz w:val="22"/>
        </w:rPr>
        <w:t>)</w:t>
      </w:r>
      <w:r w:rsidRPr="00CC254E">
        <w:rPr>
          <w:rFonts w:ascii="Arial" w:hAnsi="Arial" w:cs="Arial"/>
          <w:sz w:val="22"/>
        </w:rPr>
        <w:t>. The NHS is among organisations in the UK that conduct awareness programmes on the significance of healthy living in prevention of stroke.</w:t>
      </w:r>
    </w:p>
    <w:p w14:paraId="06970C0A" w14:textId="77777777" w:rsidR="00A41479" w:rsidRPr="00CC254E" w:rsidRDefault="00A41479" w:rsidP="00430430">
      <w:pPr>
        <w:spacing w:after="0" w:line="360" w:lineRule="auto"/>
        <w:rPr>
          <w:rFonts w:ascii="Arial" w:hAnsi="Arial" w:cs="Arial"/>
          <w:sz w:val="22"/>
        </w:rPr>
      </w:pPr>
      <w:r w:rsidRPr="00CC254E">
        <w:rPr>
          <w:rFonts w:ascii="Arial" w:hAnsi="Arial" w:cs="Arial"/>
          <w:sz w:val="22"/>
        </w:rPr>
        <w:t xml:space="preserve">Stroke can also be controlled by </w:t>
      </w:r>
      <w:r w:rsidRPr="00CC254E">
        <w:rPr>
          <w:rFonts w:ascii="Arial" w:hAnsi="Arial" w:cs="Arial"/>
          <w:b/>
          <w:bCs/>
          <w:i/>
          <w:iCs/>
          <w:sz w:val="22"/>
        </w:rPr>
        <w:t>early diagnosis</w:t>
      </w:r>
      <w:r w:rsidRPr="00CC254E">
        <w:rPr>
          <w:rFonts w:ascii="Arial" w:hAnsi="Arial" w:cs="Arial"/>
          <w:sz w:val="22"/>
        </w:rPr>
        <w:t xml:space="preserve"> and treatment of the associated medical conditions. Atrial fibrillation, diabetes and high cholesterol are the conditions closely monitored by healthcare providers. Anticoagulants, cholesterol-lowering drugs, and blood pressure medications are some of the medications used to aid the prevention of blood clots and minimise the risk of stroke.</w:t>
      </w:r>
      <w:r w:rsidR="007D17CA" w:rsidRPr="00CC254E">
        <w:rPr>
          <w:rFonts w:ascii="Arial" w:hAnsi="Arial" w:cs="Arial"/>
          <w:sz w:val="22"/>
        </w:rPr>
        <w:t xml:space="preserve"> </w:t>
      </w:r>
      <w:r w:rsidRPr="00CC254E">
        <w:rPr>
          <w:rFonts w:ascii="Arial" w:hAnsi="Arial" w:cs="Arial"/>
          <w:b/>
          <w:bCs/>
          <w:i/>
          <w:iCs/>
          <w:sz w:val="22"/>
        </w:rPr>
        <w:t>Education campaigns</w:t>
      </w:r>
      <w:r w:rsidRPr="00CC254E">
        <w:rPr>
          <w:rFonts w:ascii="Arial" w:hAnsi="Arial" w:cs="Arial"/>
          <w:sz w:val="22"/>
        </w:rPr>
        <w:t xml:space="preserve"> among the people should also be conducted. </w:t>
      </w:r>
      <w:r w:rsidR="007D17CA" w:rsidRPr="00CC254E">
        <w:rPr>
          <w:rFonts w:ascii="Arial" w:hAnsi="Arial" w:cs="Arial"/>
          <w:sz w:val="22"/>
        </w:rPr>
        <w:t>FAST campaign: Face, Arms, Speech, Time</w:t>
      </w:r>
      <w:r w:rsidRPr="00CC254E">
        <w:rPr>
          <w:rFonts w:ascii="Arial" w:hAnsi="Arial" w:cs="Arial"/>
          <w:sz w:val="22"/>
        </w:rPr>
        <w:t xml:space="preserve"> is extensively conducted in the UK in order to remind people about the initial symptoms of stroke and refer to emergency medical assistance right away</w:t>
      </w:r>
      <w:r w:rsidR="009E0D2F" w:rsidRPr="00CC254E">
        <w:rPr>
          <w:rFonts w:ascii="Arial" w:hAnsi="Arial" w:cs="Arial"/>
          <w:sz w:val="22"/>
        </w:rPr>
        <w:t xml:space="preserve"> (</w:t>
      </w:r>
      <w:r w:rsidR="009E0D2F" w:rsidRPr="00CC254E">
        <w:rPr>
          <w:rFonts w:ascii="Arial" w:hAnsi="Arial" w:cs="Arial"/>
          <w:color w:val="222222"/>
          <w:sz w:val="22"/>
          <w:shd w:val="clear" w:color="auto" w:fill="FFFFFF"/>
        </w:rPr>
        <w:t xml:space="preserve">Singh </w:t>
      </w:r>
      <w:r w:rsidR="009E0D2F" w:rsidRPr="00CC254E">
        <w:rPr>
          <w:rFonts w:ascii="Arial" w:hAnsi="Arial" w:cs="Arial"/>
          <w:i/>
          <w:iCs/>
          <w:color w:val="222222"/>
          <w:sz w:val="22"/>
          <w:shd w:val="clear" w:color="auto" w:fill="FFFFFF"/>
        </w:rPr>
        <w:t xml:space="preserve">et al., </w:t>
      </w:r>
      <w:r w:rsidR="009E0D2F" w:rsidRPr="00CC254E">
        <w:rPr>
          <w:rFonts w:ascii="Arial" w:hAnsi="Arial" w:cs="Arial"/>
          <w:color w:val="222222"/>
          <w:sz w:val="22"/>
          <w:shd w:val="clear" w:color="auto" w:fill="FFFFFF"/>
        </w:rPr>
        <w:t>2026</w:t>
      </w:r>
      <w:r w:rsidR="009E0D2F" w:rsidRPr="00CC254E">
        <w:rPr>
          <w:rFonts w:ascii="Arial" w:hAnsi="Arial" w:cs="Arial"/>
          <w:sz w:val="22"/>
        </w:rPr>
        <w:t>)</w:t>
      </w:r>
      <w:r w:rsidRPr="00CC254E">
        <w:rPr>
          <w:rFonts w:ascii="Arial" w:hAnsi="Arial" w:cs="Arial"/>
          <w:sz w:val="22"/>
        </w:rPr>
        <w:t>. Treatment is quick, and this results in a higher survival and recovery.</w:t>
      </w:r>
    </w:p>
    <w:p w14:paraId="6BB5855E" w14:textId="77777777" w:rsidR="00621DEC" w:rsidRPr="00CC254E" w:rsidRDefault="00A41479" w:rsidP="00430430">
      <w:pPr>
        <w:spacing w:after="0" w:line="360" w:lineRule="auto"/>
        <w:rPr>
          <w:rFonts w:ascii="Arial" w:hAnsi="Arial" w:cs="Arial"/>
          <w:sz w:val="22"/>
        </w:rPr>
      </w:pPr>
      <w:r w:rsidRPr="00CC254E">
        <w:rPr>
          <w:rFonts w:ascii="Arial" w:hAnsi="Arial" w:cs="Arial"/>
          <w:b/>
          <w:bCs/>
          <w:i/>
          <w:iCs/>
          <w:sz w:val="22"/>
        </w:rPr>
        <w:t>Thrombolysis or mechanical thrombectomy</w:t>
      </w:r>
      <w:r w:rsidRPr="00CC254E">
        <w:rPr>
          <w:rFonts w:ascii="Arial" w:hAnsi="Arial" w:cs="Arial"/>
          <w:sz w:val="22"/>
        </w:rPr>
        <w:t xml:space="preserve"> are some examples of emergency treatments that restore blood flow to the brain in patients with ischaemic stroke in hospitals. These therapies have to be administered as fast as possible to avoid irreversible brain damage.</w:t>
      </w:r>
      <w:r w:rsidR="007D17CA" w:rsidRPr="00CC254E">
        <w:rPr>
          <w:rFonts w:ascii="Arial" w:hAnsi="Arial" w:cs="Arial"/>
          <w:sz w:val="22"/>
        </w:rPr>
        <w:t xml:space="preserve"> </w:t>
      </w:r>
      <w:r w:rsidRPr="00CC254E">
        <w:rPr>
          <w:rFonts w:ascii="Arial" w:hAnsi="Arial" w:cs="Arial"/>
          <w:sz w:val="22"/>
        </w:rPr>
        <w:t>The world strategies aimed at minimising the risk factors, enhancing healthcare systems and enhancing prevention programmes in the world are also supported by international organisations like the World Health Organisation.</w:t>
      </w:r>
    </w:p>
    <w:p w14:paraId="2DCA47A8" w14:textId="77777777" w:rsidR="00F0394D" w:rsidRPr="00CC254E" w:rsidRDefault="00341A3D" w:rsidP="00430430">
      <w:pPr>
        <w:pStyle w:val="Heading2"/>
        <w:rPr>
          <w:rFonts w:ascii="Arial" w:hAnsi="Arial" w:cs="Arial"/>
          <w:sz w:val="22"/>
          <w:szCs w:val="22"/>
          <w:lang w:eastAsia="en-IN"/>
        </w:rPr>
      </w:pPr>
      <w:bookmarkStart w:id="4" w:name="_Toc223956598"/>
      <w:r w:rsidRPr="00CC254E">
        <w:rPr>
          <w:rFonts w:ascii="Arial" w:hAnsi="Arial" w:cs="Arial"/>
          <w:sz w:val="22"/>
          <w:szCs w:val="22"/>
          <w:lang w:eastAsia="en-IN"/>
        </w:rPr>
        <w:t>Consequences of the disease on the people</w:t>
      </w:r>
      <w:bookmarkEnd w:id="4"/>
    </w:p>
    <w:p w14:paraId="442BD012" w14:textId="77777777" w:rsidR="0087378B" w:rsidRPr="00CC254E" w:rsidRDefault="0087378B" w:rsidP="00430430">
      <w:pPr>
        <w:spacing w:after="0" w:line="360" w:lineRule="auto"/>
        <w:rPr>
          <w:rFonts w:ascii="Arial" w:hAnsi="Arial" w:cs="Arial"/>
          <w:sz w:val="22"/>
        </w:rPr>
      </w:pPr>
      <w:r w:rsidRPr="00CC254E">
        <w:rPr>
          <w:rFonts w:ascii="Arial" w:hAnsi="Arial" w:cs="Arial"/>
          <w:sz w:val="22"/>
        </w:rPr>
        <w:t xml:space="preserve">Stroke has a long-term and devastating impact on people and society. Stroke can create serious disabilities, which are physically manifested as a result of damage to brain cells that are likely to impede the movement, speech, memories and coordination abilities. Most of them suffer paralysis or weakness in one side of the body, problems in speech, difficulty during swallowing, and loss of mobility. </w:t>
      </w:r>
    </w:p>
    <w:p w14:paraId="5FDA2CC9" w14:textId="77777777" w:rsidR="0087378B" w:rsidRPr="00CC254E" w:rsidRDefault="0087378B" w:rsidP="00430430">
      <w:pPr>
        <w:spacing w:after="0" w:line="360" w:lineRule="auto"/>
        <w:rPr>
          <w:rFonts w:ascii="Arial" w:hAnsi="Arial" w:cs="Arial"/>
          <w:sz w:val="22"/>
        </w:rPr>
      </w:pPr>
      <w:r w:rsidRPr="00CC254E">
        <w:rPr>
          <w:rFonts w:ascii="Arial" w:hAnsi="Arial" w:cs="Arial"/>
          <w:sz w:val="22"/>
        </w:rPr>
        <w:lastRenderedPageBreak/>
        <w:t xml:space="preserve">Major psychological consequences can also be the result of stroke. The loss of independence and physical capacity of the survivors can result in depression, anxiety, frustration and lack of </w:t>
      </w:r>
      <w:r w:rsidR="00467FCB" w:rsidRPr="00CC254E">
        <w:rPr>
          <w:rFonts w:ascii="Arial" w:hAnsi="Arial" w:cs="Arial"/>
          <w:sz w:val="22"/>
        </w:rPr>
        <w:t>self-confidence</w:t>
      </w:r>
      <w:r w:rsidR="009E0D2F" w:rsidRPr="00CC254E">
        <w:rPr>
          <w:rFonts w:ascii="Arial" w:hAnsi="Arial" w:cs="Arial"/>
          <w:sz w:val="22"/>
        </w:rPr>
        <w:t xml:space="preserve"> (</w:t>
      </w:r>
      <w:r w:rsidR="009E0D2F" w:rsidRPr="00CC254E">
        <w:rPr>
          <w:rFonts w:ascii="Arial" w:hAnsi="Arial" w:cs="Arial"/>
          <w:color w:val="222222"/>
          <w:sz w:val="22"/>
          <w:shd w:val="clear" w:color="auto" w:fill="FFFFFF"/>
        </w:rPr>
        <w:t xml:space="preserve">Ibrar </w:t>
      </w:r>
      <w:r w:rsidR="009E0D2F" w:rsidRPr="00CC254E">
        <w:rPr>
          <w:rFonts w:ascii="Arial" w:hAnsi="Arial" w:cs="Arial"/>
          <w:i/>
          <w:iCs/>
          <w:color w:val="222222"/>
          <w:sz w:val="22"/>
          <w:shd w:val="clear" w:color="auto" w:fill="FFFFFF"/>
        </w:rPr>
        <w:t xml:space="preserve">et al., </w:t>
      </w:r>
      <w:r w:rsidR="009E0D2F" w:rsidRPr="00CC254E">
        <w:rPr>
          <w:rFonts w:ascii="Arial" w:hAnsi="Arial" w:cs="Arial"/>
          <w:color w:val="222222"/>
          <w:sz w:val="22"/>
          <w:shd w:val="clear" w:color="auto" w:fill="FFFFFF"/>
        </w:rPr>
        <w:t>2025</w:t>
      </w:r>
      <w:r w:rsidR="009E0D2F" w:rsidRPr="00CC254E">
        <w:rPr>
          <w:rFonts w:ascii="Arial" w:hAnsi="Arial" w:cs="Arial"/>
          <w:sz w:val="22"/>
        </w:rPr>
        <w:t>)</w:t>
      </w:r>
      <w:r w:rsidRPr="00CC254E">
        <w:rPr>
          <w:rFonts w:ascii="Arial" w:hAnsi="Arial" w:cs="Arial"/>
          <w:sz w:val="22"/>
        </w:rPr>
        <w:t>. These emotional difficulties can impact on their relationships, social participation and the quality of their life.</w:t>
      </w:r>
      <w:r w:rsidR="00467FCB" w:rsidRPr="00CC254E">
        <w:rPr>
          <w:rFonts w:ascii="Arial" w:hAnsi="Arial" w:cs="Arial"/>
          <w:sz w:val="22"/>
        </w:rPr>
        <w:t xml:space="preserve"> </w:t>
      </w:r>
      <w:r w:rsidRPr="00CC254E">
        <w:rPr>
          <w:rFonts w:ascii="Arial" w:hAnsi="Arial" w:cs="Arial"/>
          <w:sz w:val="22"/>
        </w:rPr>
        <w:t>Families and communiti</w:t>
      </w:r>
      <w:r w:rsidR="00467FCB" w:rsidRPr="00CC254E">
        <w:rPr>
          <w:rFonts w:ascii="Arial" w:hAnsi="Arial" w:cs="Arial"/>
          <w:sz w:val="22"/>
        </w:rPr>
        <w:t>es also have the social impact as a</w:t>
      </w:r>
      <w:r w:rsidRPr="00CC254E">
        <w:rPr>
          <w:rFonts w:ascii="Arial" w:hAnsi="Arial" w:cs="Arial"/>
          <w:sz w:val="22"/>
        </w:rPr>
        <w:t xml:space="preserve"> lot of stroke survivors rely on services of family personnel or carers to help them with the daily activities. This has the potential of putting emotional and physical strain on caregivers, who might be required to change their working schedules or personal life to give care.</w:t>
      </w:r>
    </w:p>
    <w:p w14:paraId="4FF50A96" w14:textId="77777777" w:rsidR="00621DEC" w:rsidRPr="00CC254E" w:rsidRDefault="0087378B" w:rsidP="00430430">
      <w:pPr>
        <w:spacing w:after="0" w:line="360" w:lineRule="auto"/>
        <w:rPr>
          <w:rFonts w:ascii="Arial" w:hAnsi="Arial" w:cs="Arial"/>
          <w:sz w:val="22"/>
        </w:rPr>
      </w:pPr>
      <w:r w:rsidRPr="00CC254E">
        <w:rPr>
          <w:rFonts w:ascii="Arial" w:hAnsi="Arial" w:cs="Arial"/>
          <w:sz w:val="22"/>
        </w:rPr>
        <w:t xml:space="preserve">The other significant effect is the economic </w:t>
      </w:r>
      <w:r w:rsidR="00DB7903" w:rsidRPr="00CC254E">
        <w:rPr>
          <w:rFonts w:ascii="Arial" w:hAnsi="Arial" w:cs="Arial"/>
          <w:sz w:val="22"/>
        </w:rPr>
        <w:t>as s</w:t>
      </w:r>
      <w:r w:rsidRPr="00CC254E">
        <w:rPr>
          <w:rFonts w:ascii="Arial" w:hAnsi="Arial" w:cs="Arial"/>
          <w:sz w:val="22"/>
        </w:rPr>
        <w:t>troke victims cannot possibly go to work or may have to undergo long-term medical care and rehabilitation</w:t>
      </w:r>
      <w:r w:rsidR="009E0D2F" w:rsidRPr="00CC254E">
        <w:rPr>
          <w:rFonts w:ascii="Arial" w:hAnsi="Arial" w:cs="Arial"/>
          <w:sz w:val="22"/>
        </w:rPr>
        <w:t xml:space="preserve"> (</w:t>
      </w:r>
      <w:r w:rsidR="009E0D2F" w:rsidRPr="00CC254E">
        <w:rPr>
          <w:rFonts w:ascii="Arial" w:hAnsi="Arial" w:cs="Arial"/>
          <w:color w:val="222222"/>
          <w:sz w:val="22"/>
          <w:shd w:val="clear" w:color="auto" w:fill="FFFFFF"/>
        </w:rPr>
        <w:t xml:space="preserve">Kayola </w:t>
      </w:r>
      <w:r w:rsidR="009E0D2F" w:rsidRPr="00CC254E">
        <w:rPr>
          <w:rFonts w:ascii="Arial" w:hAnsi="Arial" w:cs="Arial"/>
          <w:i/>
          <w:iCs/>
          <w:color w:val="222222"/>
          <w:sz w:val="22"/>
          <w:shd w:val="clear" w:color="auto" w:fill="FFFFFF"/>
        </w:rPr>
        <w:t xml:space="preserve">et al., </w:t>
      </w:r>
      <w:r w:rsidR="009E0D2F" w:rsidRPr="00CC254E">
        <w:rPr>
          <w:rFonts w:ascii="Arial" w:hAnsi="Arial" w:cs="Arial"/>
          <w:color w:val="222222"/>
          <w:sz w:val="22"/>
          <w:shd w:val="clear" w:color="auto" w:fill="FFFFFF"/>
        </w:rPr>
        <w:t>2023</w:t>
      </w:r>
      <w:r w:rsidR="009E0D2F" w:rsidRPr="00CC254E">
        <w:rPr>
          <w:rFonts w:ascii="Arial" w:hAnsi="Arial" w:cs="Arial"/>
          <w:sz w:val="22"/>
        </w:rPr>
        <w:t>)</w:t>
      </w:r>
      <w:r w:rsidRPr="00CC254E">
        <w:rPr>
          <w:rFonts w:ascii="Arial" w:hAnsi="Arial" w:cs="Arial"/>
          <w:sz w:val="22"/>
        </w:rPr>
        <w:t>. This may pose financial strain on family and raise the rate of healthcare expenses on people. Stroke is amongst the major causes of disability in the UK and the healthcare expenditure is considerable.</w:t>
      </w:r>
      <w:r w:rsidR="00DB7903" w:rsidRPr="00CC254E">
        <w:rPr>
          <w:rFonts w:ascii="Arial" w:hAnsi="Arial" w:cs="Arial"/>
          <w:sz w:val="22"/>
        </w:rPr>
        <w:t xml:space="preserve"> </w:t>
      </w:r>
      <w:r w:rsidRPr="00CC254E">
        <w:rPr>
          <w:rFonts w:ascii="Arial" w:hAnsi="Arial" w:cs="Arial"/>
          <w:sz w:val="22"/>
        </w:rPr>
        <w:t>In addition to this, stroke has an impact on the health of communities where high levels of rehabilitation services, long term care and social support systems are requested. Due to an ageing population, the presence of more stroke cases can still increase, so prevention and timely intervention will be even more significant to the health of the community and their health.</w:t>
      </w:r>
    </w:p>
    <w:p w14:paraId="06A40818" w14:textId="77777777" w:rsidR="00F0394D" w:rsidRPr="00CC254E" w:rsidRDefault="00770A3C" w:rsidP="00430430">
      <w:pPr>
        <w:pStyle w:val="Heading2"/>
        <w:rPr>
          <w:rFonts w:ascii="Arial" w:hAnsi="Arial" w:cs="Arial"/>
          <w:sz w:val="22"/>
          <w:szCs w:val="22"/>
          <w:lang w:eastAsia="en-IN"/>
        </w:rPr>
      </w:pPr>
      <w:bookmarkStart w:id="5" w:name="_Toc223956599"/>
      <w:r w:rsidRPr="00CC254E">
        <w:rPr>
          <w:rFonts w:ascii="Arial" w:hAnsi="Arial" w:cs="Arial"/>
          <w:sz w:val="22"/>
          <w:szCs w:val="22"/>
          <w:lang w:eastAsia="en-IN"/>
        </w:rPr>
        <w:t>H</w:t>
      </w:r>
      <w:r w:rsidR="0077118F" w:rsidRPr="00CC254E">
        <w:rPr>
          <w:rFonts w:ascii="Arial" w:hAnsi="Arial" w:cs="Arial"/>
          <w:sz w:val="22"/>
          <w:szCs w:val="22"/>
          <w:lang w:eastAsia="en-IN"/>
        </w:rPr>
        <w:t>ealth and social car</w:t>
      </w:r>
      <w:r w:rsidRPr="00CC254E">
        <w:rPr>
          <w:rFonts w:ascii="Arial" w:hAnsi="Arial" w:cs="Arial"/>
          <w:sz w:val="22"/>
          <w:szCs w:val="22"/>
          <w:lang w:eastAsia="en-IN"/>
        </w:rPr>
        <w:t>e needs required to meet the needs of affected people</w:t>
      </w:r>
      <w:bookmarkEnd w:id="5"/>
    </w:p>
    <w:p w14:paraId="5DD72DE6" w14:textId="77777777" w:rsidR="001F3083" w:rsidRPr="00CC254E" w:rsidRDefault="001F3083" w:rsidP="008813A8">
      <w:pPr>
        <w:spacing w:after="0" w:line="360" w:lineRule="auto"/>
        <w:rPr>
          <w:rFonts w:ascii="Arial" w:hAnsi="Arial" w:cs="Arial"/>
          <w:sz w:val="22"/>
        </w:rPr>
      </w:pPr>
      <w:r w:rsidRPr="00CC254E">
        <w:rPr>
          <w:rFonts w:ascii="Arial" w:hAnsi="Arial" w:cs="Arial"/>
          <w:sz w:val="22"/>
        </w:rPr>
        <w:t>Stroke patients have diverse needs of health and social care services in order to recover and have a better life. The National health service is an important stakeholder in the UK in offering emergency services, hospital management, rehabilitation services as well as long-term follow-ups to stroke patients.</w:t>
      </w:r>
      <w:r w:rsidR="00211E32" w:rsidRPr="00CC254E">
        <w:rPr>
          <w:rFonts w:ascii="Arial" w:hAnsi="Arial" w:cs="Arial"/>
          <w:sz w:val="22"/>
        </w:rPr>
        <w:t xml:space="preserve"> </w:t>
      </w:r>
      <w:r w:rsidRPr="00CC254E">
        <w:rPr>
          <w:rFonts w:ascii="Arial" w:hAnsi="Arial" w:cs="Arial"/>
          <w:sz w:val="22"/>
        </w:rPr>
        <w:t>After receiving treatment</w:t>
      </w:r>
      <w:r w:rsidR="00211E32" w:rsidRPr="00CC254E">
        <w:rPr>
          <w:rFonts w:ascii="Arial" w:hAnsi="Arial" w:cs="Arial"/>
          <w:sz w:val="22"/>
        </w:rPr>
        <w:t xml:space="preserve"> for Stroke</w:t>
      </w:r>
      <w:r w:rsidRPr="00CC254E">
        <w:rPr>
          <w:rFonts w:ascii="Arial" w:hAnsi="Arial" w:cs="Arial"/>
          <w:sz w:val="22"/>
        </w:rPr>
        <w:t xml:space="preserve"> in hospitals, individuals need rehabilitation services in order to restor</w:t>
      </w:r>
      <w:r w:rsidR="00211E32" w:rsidRPr="00CC254E">
        <w:rPr>
          <w:rFonts w:ascii="Arial" w:hAnsi="Arial" w:cs="Arial"/>
          <w:sz w:val="22"/>
        </w:rPr>
        <w:t>e physical and mental functions</w:t>
      </w:r>
      <w:r w:rsidR="00796222" w:rsidRPr="00CC254E">
        <w:rPr>
          <w:rFonts w:ascii="Arial" w:hAnsi="Arial" w:cs="Arial"/>
          <w:sz w:val="22"/>
        </w:rPr>
        <w:t xml:space="preserve"> (</w:t>
      </w:r>
      <w:r w:rsidR="00796222" w:rsidRPr="00CC254E">
        <w:rPr>
          <w:rFonts w:ascii="Arial" w:hAnsi="Arial" w:cs="Arial"/>
          <w:color w:val="222222"/>
          <w:sz w:val="22"/>
          <w:shd w:val="clear" w:color="auto" w:fill="FFFFFF"/>
        </w:rPr>
        <w:t xml:space="preserve">Sun </w:t>
      </w:r>
      <w:r w:rsidR="00796222" w:rsidRPr="00CC254E">
        <w:rPr>
          <w:rFonts w:ascii="Arial" w:hAnsi="Arial" w:cs="Arial"/>
          <w:i/>
          <w:iCs/>
          <w:color w:val="222222"/>
          <w:sz w:val="22"/>
          <w:shd w:val="clear" w:color="auto" w:fill="FFFFFF"/>
        </w:rPr>
        <w:t xml:space="preserve">et al., </w:t>
      </w:r>
      <w:r w:rsidR="00796222" w:rsidRPr="00CC254E">
        <w:rPr>
          <w:rFonts w:ascii="Arial" w:hAnsi="Arial" w:cs="Arial"/>
          <w:color w:val="222222"/>
          <w:sz w:val="22"/>
          <w:shd w:val="clear" w:color="auto" w:fill="FFFFFF"/>
        </w:rPr>
        <w:t>2025</w:t>
      </w:r>
      <w:r w:rsidR="00796222" w:rsidRPr="00CC254E">
        <w:rPr>
          <w:rFonts w:ascii="Arial" w:hAnsi="Arial" w:cs="Arial"/>
          <w:sz w:val="22"/>
        </w:rPr>
        <w:t>)</w:t>
      </w:r>
      <w:r w:rsidR="00211E32" w:rsidRPr="00CC254E">
        <w:rPr>
          <w:rFonts w:ascii="Arial" w:hAnsi="Arial" w:cs="Arial"/>
          <w:sz w:val="22"/>
        </w:rPr>
        <w:t>.</w:t>
      </w:r>
      <w:r w:rsidRPr="00CC254E">
        <w:rPr>
          <w:rFonts w:ascii="Arial" w:hAnsi="Arial" w:cs="Arial"/>
          <w:sz w:val="22"/>
        </w:rPr>
        <w:t xml:space="preserve"> Such services are usually multidisciplinary teams such as physiotherapists, occupational therapists, speech and language therapists, and rehabilitation nurses. Rehabilitation programmes are used to assist patients to be in a position to walk, communicate and do daily activities independently.</w:t>
      </w:r>
    </w:p>
    <w:p w14:paraId="2308BEB4" w14:textId="77777777" w:rsidR="0093185B" w:rsidRPr="00CC254E" w:rsidRDefault="0093185B" w:rsidP="008813A8">
      <w:pPr>
        <w:keepNext/>
        <w:spacing w:after="0" w:line="360" w:lineRule="auto"/>
        <w:rPr>
          <w:rFonts w:ascii="Arial" w:hAnsi="Arial" w:cs="Arial"/>
          <w:sz w:val="22"/>
        </w:rPr>
      </w:pPr>
      <w:r w:rsidRPr="00CC254E">
        <w:rPr>
          <w:rFonts w:ascii="Arial" w:hAnsi="Arial" w:cs="Arial"/>
          <w:noProof/>
          <w:sz w:val="22"/>
        </w:rPr>
        <w:lastRenderedPageBreak/>
        <w:drawing>
          <wp:inline distT="0" distB="0" distL="0" distR="0" wp14:anchorId="1143EBFD" wp14:editId="75C0F437">
            <wp:extent cx="5731510" cy="394144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941445"/>
                    </a:xfrm>
                    <a:prstGeom prst="rect">
                      <a:avLst/>
                    </a:prstGeom>
                  </pic:spPr>
                </pic:pic>
              </a:graphicData>
            </a:graphic>
          </wp:inline>
        </w:drawing>
      </w:r>
    </w:p>
    <w:p w14:paraId="2188B351" w14:textId="77777777" w:rsidR="0093185B" w:rsidRPr="00CC254E" w:rsidRDefault="0093185B" w:rsidP="008813A8">
      <w:pPr>
        <w:pStyle w:val="Caption"/>
        <w:spacing w:after="0" w:line="360" w:lineRule="auto"/>
        <w:jc w:val="center"/>
        <w:rPr>
          <w:rFonts w:ascii="Arial" w:hAnsi="Arial" w:cs="Arial"/>
          <w:b w:val="0"/>
          <w:bCs w:val="0"/>
          <w:sz w:val="22"/>
          <w:szCs w:val="22"/>
          <w:lang w:val="en-US"/>
        </w:rPr>
      </w:pPr>
      <w:bookmarkStart w:id="6" w:name="_Toc223956589"/>
      <w:r w:rsidRPr="00CC254E">
        <w:rPr>
          <w:rFonts w:ascii="Arial" w:hAnsi="Arial" w:cs="Arial"/>
          <w:b w:val="0"/>
          <w:bCs w:val="0"/>
          <w:sz w:val="22"/>
          <w:szCs w:val="22"/>
        </w:rPr>
        <w:t xml:space="preserve">Figure </w:t>
      </w:r>
      <w:r w:rsidRPr="00CC254E">
        <w:rPr>
          <w:rFonts w:ascii="Arial" w:hAnsi="Arial" w:cs="Arial"/>
          <w:b w:val="0"/>
          <w:bCs w:val="0"/>
          <w:sz w:val="22"/>
          <w:szCs w:val="22"/>
        </w:rPr>
        <w:fldChar w:fldCharType="begin"/>
      </w:r>
      <w:r w:rsidRPr="00CC254E">
        <w:rPr>
          <w:rFonts w:ascii="Arial" w:hAnsi="Arial" w:cs="Arial"/>
          <w:b w:val="0"/>
          <w:bCs w:val="0"/>
          <w:sz w:val="22"/>
          <w:szCs w:val="22"/>
        </w:rPr>
        <w:instrText xml:space="preserve"> SEQ Figure \* ARABIC </w:instrText>
      </w:r>
      <w:r w:rsidRPr="00CC254E">
        <w:rPr>
          <w:rFonts w:ascii="Arial" w:hAnsi="Arial" w:cs="Arial"/>
          <w:b w:val="0"/>
          <w:bCs w:val="0"/>
          <w:sz w:val="22"/>
          <w:szCs w:val="22"/>
        </w:rPr>
        <w:fldChar w:fldCharType="separate"/>
      </w:r>
      <w:r w:rsidRPr="00CC254E">
        <w:rPr>
          <w:rFonts w:ascii="Arial" w:hAnsi="Arial" w:cs="Arial"/>
          <w:b w:val="0"/>
          <w:bCs w:val="0"/>
          <w:noProof/>
          <w:sz w:val="22"/>
          <w:szCs w:val="22"/>
        </w:rPr>
        <w:t>1</w:t>
      </w:r>
      <w:r w:rsidRPr="00CC254E">
        <w:rPr>
          <w:rFonts w:ascii="Arial" w:hAnsi="Arial" w:cs="Arial"/>
          <w:b w:val="0"/>
          <w:bCs w:val="0"/>
          <w:sz w:val="22"/>
          <w:szCs w:val="22"/>
        </w:rPr>
        <w:fldChar w:fldCharType="end"/>
      </w:r>
      <w:r w:rsidRPr="00CC254E">
        <w:rPr>
          <w:rFonts w:ascii="Arial" w:hAnsi="Arial" w:cs="Arial"/>
          <w:b w:val="0"/>
          <w:bCs w:val="0"/>
          <w:sz w:val="22"/>
          <w:szCs w:val="22"/>
          <w:lang w:val="en-US"/>
        </w:rPr>
        <w:t>: Incidence of all types of stroke worldwide 2019 by gender</w:t>
      </w:r>
      <w:bookmarkEnd w:id="6"/>
    </w:p>
    <w:p w14:paraId="1453FF8C" w14:textId="77777777" w:rsidR="0093185B" w:rsidRPr="00CC254E" w:rsidRDefault="0093185B" w:rsidP="008813A8">
      <w:pPr>
        <w:spacing w:after="0" w:line="360" w:lineRule="auto"/>
        <w:jc w:val="center"/>
        <w:rPr>
          <w:rFonts w:ascii="Arial" w:hAnsi="Arial" w:cs="Arial"/>
          <w:sz w:val="22"/>
          <w:lang w:val="en-US"/>
        </w:rPr>
      </w:pPr>
      <w:r w:rsidRPr="00CC254E">
        <w:rPr>
          <w:rFonts w:ascii="Arial" w:hAnsi="Arial" w:cs="Arial"/>
          <w:sz w:val="22"/>
          <w:lang w:val="en-US"/>
        </w:rPr>
        <w:t>(Source: Statista, 2026)</w:t>
      </w:r>
    </w:p>
    <w:p w14:paraId="757F5E85" w14:textId="77777777" w:rsidR="0093185B" w:rsidRPr="00CC254E" w:rsidRDefault="008813A8" w:rsidP="008813A8">
      <w:pPr>
        <w:spacing w:after="0" w:line="360" w:lineRule="auto"/>
        <w:rPr>
          <w:rFonts w:ascii="Arial" w:hAnsi="Arial" w:cs="Arial"/>
          <w:sz w:val="22"/>
          <w:lang w:val="en-US"/>
        </w:rPr>
      </w:pPr>
      <w:r w:rsidRPr="00CC254E">
        <w:rPr>
          <w:rFonts w:ascii="Arial" w:hAnsi="Arial" w:cs="Arial"/>
          <w:sz w:val="22"/>
          <w:lang w:val="en-US"/>
        </w:rPr>
        <w:t xml:space="preserve">The above image is showing that women are more prone to stroke as in 2019, around 12 million cases were reported among 6.5 million cases were females (Statista, 2026). </w:t>
      </w:r>
      <w:r w:rsidR="001F3083" w:rsidRPr="00CC254E">
        <w:rPr>
          <w:rFonts w:ascii="Arial" w:hAnsi="Arial" w:cs="Arial"/>
          <w:sz w:val="22"/>
        </w:rPr>
        <w:t xml:space="preserve">There is also need to have community-based assistance. Stroke specialist nurses and community health teams follow patients once they get home and give instructions on the use of medication, lifestyle modification, and progress of recovery. </w:t>
      </w:r>
    </w:p>
    <w:p w14:paraId="325A0B27" w14:textId="77777777" w:rsidR="001F3083" w:rsidRPr="00CC254E" w:rsidRDefault="001F3083" w:rsidP="008813A8">
      <w:pPr>
        <w:spacing w:after="0" w:line="360" w:lineRule="auto"/>
        <w:rPr>
          <w:rFonts w:ascii="Arial" w:hAnsi="Arial" w:cs="Arial"/>
          <w:sz w:val="22"/>
        </w:rPr>
      </w:pPr>
      <w:r w:rsidRPr="00CC254E">
        <w:rPr>
          <w:rFonts w:ascii="Arial" w:hAnsi="Arial" w:cs="Arial"/>
          <w:sz w:val="22"/>
        </w:rPr>
        <w:t xml:space="preserve">These follow up appointments every regular period of time </w:t>
      </w:r>
      <w:r w:rsidR="00211E32" w:rsidRPr="00CC254E">
        <w:rPr>
          <w:rFonts w:ascii="Arial" w:hAnsi="Arial" w:cs="Arial"/>
          <w:sz w:val="22"/>
        </w:rPr>
        <w:t>makes</w:t>
      </w:r>
      <w:r w:rsidRPr="00CC254E">
        <w:rPr>
          <w:rFonts w:ascii="Arial" w:hAnsi="Arial" w:cs="Arial"/>
          <w:sz w:val="22"/>
        </w:rPr>
        <w:t xml:space="preserve"> sure that complications are detected and managed.</w:t>
      </w:r>
      <w:r w:rsidR="00211E32" w:rsidRPr="00CC254E">
        <w:rPr>
          <w:rFonts w:ascii="Arial" w:hAnsi="Arial" w:cs="Arial"/>
          <w:sz w:val="22"/>
        </w:rPr>
        <w:t xml:space="preserve"> </w:t>
      </w:r>
      <w:r w:rsidRPr="00CC254E">
        <w:rPr>
          <w:rFonts w:ascii="Arial" w:hAnsi="Arial" w:cs="Arial"/>
          <w:sz w:val="22"/>
        </w:rPr>
        <w:t>Having social care services is especially significant to those who are left with long-term disability following stroke. The support can be based on home care, assistive equipment, home adjustments, and a community rehabilitation programme access. Social workers assist patients and family members in negotiating applicant support medical and economic aid.</w:t>
      </w:r>
    </w:p>
    <w:p w14:paraId="436AB44E" w14:textId="77777777" w:rsidR="00621DEC" w:rsidRPr="00CC254E" w:rsidRDefault="001F3083" w:rsidP="00430430">
      <w:pPr>
        <w:spacing w:after="0" w:line="360" w:lineRule="auto"/>
        <w:rPr>
          <w:rFonts w:ascii="Arial" w:hAnsi="Arial" w:cs="Arial"/>
          <w:sz w:val="22"/>
        </w:rPr>
      </w:pPr>
      <w:r w:rsidRPr="00CC254E">
        <w:rPr>
          <w:rFonts w:ascii="Arial" w:hAnsi="Arial" w:cs="Arial"/>
          <w:sz w:val="22"/>
        </w:rPr>
        <w:t>Similar voluntary organisations like the Stroke Association offer other support services like support group, counselling services and educational materials to both the survivors and the carers</w:t>
      </w:r>
      <w:r w:rsidR="00430430" w:rsidRPr="00CC254E">
        <w:rPr>
          <w:rFonts w:ascii="Arial" w:hAnsi="Arial" w:cs="Arial"/>
          <w:sz w:val="22"/>
        </w:rPr>
        <w:t xml:space="preserve"> (</w:t>
      </w:r>
      <w:r w:rsidR="00430430" w:rsidRPr="00CC254E">
        <w:rPr>
          <w:rFonts w:ascii="Arial" w:hAnsi="Arial" w:cs="Arial"/>
          <w:color w:val="222222"/>
          <w:sz w:val="22"/>
          <w:shd w:val="clear" w:color="auto" w:fill="FFFFFF"/>
        </w:rPr>
        <w:t xml:space="preserve">Garnett </w:t>
      </w:r>
      <w:r w:rsidR="00430430" w:rsidRPr="00CC254E">
        <w:rPr>
          <w:rFonts w:ascii="Arial" w:hAnsi="Arial" w:cs="Arial"/>
          <w:i/>
          <w:iCs/>
          <w:color w:val="222222"/>
          <w:sz w:val="22"/>
          <w:shd w:val="clear" w:color="auto" w:fill="FFFFFF"/>
        </w:rPr>
        <w:t xml:space="preserve">et al., </w:t>
      </w:r>
      <w:r w:rsidR="00430430" w:rsidRPr="00CC254E">
        <w:rPr>
          <w:rFonts w:ascii="Arial" w:hAnsi="Arial" w:cs="Arial"/>
          <w:color w:val="222222"/>
          <w:sz w:val="22"/>
          <w:shd w:val="clear" w:color="auto" w:fill="FFFFFF"/>
        </w:rPr>
        <w:t>2022).</w:t>
      </w:r>
      <w:r w:rsidR="00430430" w:rsidRPr="00CC254E">
        <w:rPr>
          <w:rFonts w:ascii="Arial" w:hAnsi="Arial" w:cs="Arial"/>
          <w:sz w:val="22"/>
        </w:rPr>
        <w:t>)</w:t>
      </w:r>
      <w:r w:rsidRPr="00CC254E">
        <w:rPr>
          <w:rFonts w:ascii="Arial" w:hAnsi="Arial" w:cs="Arial"/>
          <w:sz w:val="22"/>
        </w:rPr>
        <w:t>. The services assist people to manage the emotional and social impacts of stroke.</w:t>
      </w:r>
      <w:r w:rsidR="00816BC2" w:rsidRPr="00CC254E">
        <w:rPr>
          <w:rFonts w:ascii="Arial" w:hAnsi="Arial" w:cs="Arial"/>
          <w:sz w:val="22"/>
        </w:rPr>
        <w:t xml:space="preserve"> </w:t>
      </w:r>
      <w:r w:rsidRPr="00CC254E">
        <w:rPr>
          <w:rFonts w:ascii="Arial" w:hAnsi="Arial" w:cs="Arial"/>
          <w:sz w:val="22"/>
        </w:rPr>
        <w:t>Combined efforts among the medical care workers, social care workers and community organisations would provide individuals affected by a stroke with end-to-end care as they recover.</w:t>
      </w:r>
    </w:p>
    <w:p w14:paraId="6F93E5B5" w14:textId="77777777" w:rsidR="00F0394D" w:rsidRPr="00BB4413" w:rsidRDefault="00F0394D" w:rsidP="00430430">
      <w:pPr>
        <w:pStyle w:val="Heading1"/>
        <w:rPr>
          <w:rFonts w:ascii="Arial" w:hAnsi="Arial" w:cs="Arial"/>
        </w:rPr>
      </w:pPr>
      <w:bookmarkStart w:id="7" w:name="_Toc223956600"/>
      <w:r w:rsidRPr="00BB4413">
        <w:rPr>
          <w:rFonts w:ascii="Arial" w:hAnsi="Arial" w:cs="Arial"/>
        </w:rPr>
        <w:lastRenderedPageBreak/>
        <w:t>Conclusion</w:t>
      </w:r>
      <w:bookmarkEnd w:id="7"/>
    </w:p>
    <w:p w14:paraId="17E034A3" w14:textId="77777777" w:rsidR="00F1121A" w:rsidRPr="00BB4413" w:rsidRDefault="003622AF" w:rsidP="00430430">
      <w:pPr>
        <w:spacing w:after="0" w:line="360" w:lineRule="auto"/>
        <w:rPr>
          <w:rFonts w:ascii="Arial" w:hAnsi="Arial" w:cs="Arial"/>
          <w:sz w:val="22"/>
        </w:rPr>
      </w:pPr>
      <w:r w:rsidRPr="00BB4413">
        <w:rPr>
          <w:rFonts w:ascii="Arial" w:hAnsi="Arial" w:cs="Arial"/>
          <w:sz w:val="22"/>
        </w:rPr>
        <w:t>T</w:t>
      </w:r>
      <w:r w:rsidR="00F1121A" w:rsidRPr="00BB4413">
        <w:rPr>
          <w:rFonts w:ascii="Arial" w:hAnsi="Arial" w:cs="Arial"/>
          <w:sz w:val="22"/>
        </w:rPr>
        <w:t>his report</w:t>
      </w:r>
      <w:r w:rsidRPr="00BB4413">
        <w:rPr>
          <w:rFonts w:ascii="Arial" w:hAnsi="Arial" w:cs="Arial"/>
          <w:sz w:val="22"/>
        </w:rPr>
        <w:t xml:space="preserve"> has</w:t>
      </w:r>
      <w:r w:rsidR="00F1121A" w:rsidRPr="00BB4413">
        <w:rPr>
          <w:rFonts w:ascii="Arial" w:hAnsi="Arial" w:cs="Arial"/>
          <w:sz w:val="22"/>
        </w:rPr>
        <w:t xml:space="preserve"> discussed Stroke as one of the key public health problems on the international level and in the UK in particular. It has initially defined stroke, outlined its principal symptoms, a</w:t>
      </w:r>
      <w:r w:rsidR="005930A9" w:rsidRPr="00BB4413">
        <w:rPr>
          <w:rFonts w:ascii="Arial" w:hAnsi="Arial" w:cs="Arial"/>
          <w:sz w:val="22"/>
        </w:rPr>
        <w:t>nd p</w:t>
      </w:r>
      <w:r w:rsidR="001478F9" w:rsidRPr="00BB4413">
        <w:rPr>
          <w:rFonts w:ascii="Arial" w:hAnsi="Arial" w:cs="Arial"/>
          <w:sz w:val="22"/>
        </w:rPr>
        <w:t>ointed out statistics that have shown</w:t>
      </w:r>
      <w:r w:rsidR="00F1121A" w:rsidRPr="00BB4413">
        <w:rPr>
          <w:rFonts w:ascii="Arial" w:hAnsi="Arial" w:cs="Arial"/>
          <w:sz w:val="22"/>
        </w:rPr>
        <w:t xml:space="preserve"> the extent of the condition. The report </w:t>
      </w:r>
      <w:r w:rsidR="00E14CA3" w:rsidRPr="00BB4413">
        <w:rPr>
          <w:rFonts w:ascii="Arial" w:hAnsi="Arial" w:cs="Arial"/>
          <w:sz w:val="22"/>
        </w:rPr>
        <w:t>has</w:t>
      </w:r>
      <w:r w:rsidR="00F1121A" w:rsidRPr="00BB4413">
        <w:rPr>
          <w:rFonts w:ascii="Arial" w:hAnsi="Arial" w:cs="Arial"/>
          <w:sz w:val="22"/>
        </w:rPr>
        <w:t xml:space="preserve"> </w:t>
      </w:r>
      <w:r w:rsidR="00E14CA3" w:rsidRPr="00BB4413">
        <w:rPr>
          <w:rFonts w:ascii="Arial" w:hAnsi="Arial" w:cs="Arial"/>
          <w:sz w:val="22"/>
        </w:rPr>
        <w:t xml:space="preserve">discussed </w:t>
      </w:r>
      <w:r w:rsidR="00F1121A" w:rsidRPr="00BB4413">
        <w:rPr>
          <w:rFonts w:ascii="Arial" w:hAnsi="Arial" w:cs="Arial"/>
          <w:sz w:val="22"/>
        </w:rPr>
        <w:t xml:space="preserve">about the various methods of measuring and tracking of stroke such as surveillance mechanisms, national audits and screening of risk factors. It </w:t>
      </w:r>
      <w:r w:rsidR="00251545" w:rsidRPr="00BB4413">
        <w:rPr>
          <w:rFonts w:ascii="Arial" w:hAnsi="Arial" w:cs="Arial"/>
          <w:sz w:val="22"/>
        </w:rPr>
        <w:t xml:space="preserve">has </w:t>
      </w:r>
      <w:r w:rsidR="00F1121A" w:rsidRPr="00BB4413">
        <w:rPr>
          <w:rFonts w:ascii="Arial" w:hAnsi="Arial" w:cs="Arial"/>
          <w:sz w:val="22"/>
        </w:rPr>
        <w:t xml:space="preserve">further clarified how stroke can be </w:t>
      </w:r>
      <w:r w:rsidR="00251545" w:rsidRPr="00BB4413">
        <w:rPr>
          <w:rFonts w:ascii="Arial" w:hAnsi="Arial" w:cs="Arial"/>
          <w:sz w:val="22"/>
        </w:rPr>
        <w:t>controlled</w:t>
      </w:r>
      <w:r w:rsidR="00F1121A" w:rsidRPr="00BB4413">
        <w:rPr>
          <w:rFonts w:ascii="Arial" w:hAnsi="Arial" w:cs="Arial"/>
          <w:sz w:val="22"/>
        </w:rPr>
        <w:t xml:space="preserve"> by prevention measures like lifestyle modifications, medication and awareness creation among </w:t>
      </w:r>
      <w:r w:rsidR="00251545" w:rsidRPr="00BB4413">
        <w:rPr>
          <w:rFonts w:ascii="Arial" w:hAnsi="Arial" w:cs="Arial"/>
          <w:sz w:val="22"/>
        </w:rPr>
        <w:t>public</w:t>
      </w:r>
      <w:r w:rsidR="00F1121A" w:rsidRPr="00BB4413">
        <w:rPr>
          <w:rFonts w:ascii="Arial" w:hAnsi="Arial" w:cs="Arial"/>
          <w:sz w:val="22"/>
        </w:rPr>
        <w:t>. In addition, the report</w:t>
      </w:r>
      <w:r w:rsidR="00251545" w:rsidRPr="00BB4413">
        <w:rPr>
          <w:rFonts w:ascii="Arial" w:hAnsi="Arial" w:cs="Arial"/>
          <w:sz w:val="22"/>
        </w:rPr>
        <w:t xml:space="preserve"> has</w:t>
      </w:r>
      <w:r w:rsidR="00F1121A" w:rsidRPr="00BB4413">
        <w:rPr>
          <w:rFonts w:ascii="Arial" w:hAnsi="Arial" w:cs="Arial"/>
          <w:sz w:val="22"/>
        </w:rPr>
        <w:t xml:space="preserve"> </w:t>
      </w:r>
      <w:r w:rsidR="00251545" w:rsidRPr="00BB4413">
        <w:rPr>
          <w:rFonts w:ascii="Arial" w:hAnsi="Arial" w:cs="Arial"/>
          <w:sz w:val="22"/>
        </w:rPr>
        <w:t>focused</w:t>
      </w:r>
      <w:r w:rsidR="00F1121A" w:rsidRPr="00BB4413">
        <w:rPr>
          <w:rFonts w:ascii="Arial" w:hAnsi="Arial" w:cs="Arial"/>
          <w:sz w:val="22"/>
        </w:rPr>
        <w:t xml:space="preserve"> the physical, psychological, and social effects of stroke on a person and a community</w:t>
      </w:r>
      <w:r w:rsidR="007F2660" w:rsidRPr="00BB4413">
        <w:rPr>
          <w:rFonts w:ascii="Arial" w:hAnsi="Arial" w:cs="Arial"/>
          <w:sz w:val="22"/>
        </w:rPr>
        <w:t>. I</w:t>
      </w:r>
      <w:r w:rsidR="00F1121A" w:rsidRPr="00BB4413">
        <w:rPr>
          <w:rFonts w:ascii="Arial" w:hAnsi="Arial" w:cs="Arial"/>
          <w:sz w:val="22"/>
        </w:rPr>
        <w:t xml:space="preserve">t </w:t>
      </w:r>
      <w:r w:rsidR="007F2660" w:rsidRPr="00BB4413">
        <w:rPr>
          <w:rFonts w:ascii="Arial" w:hAnsi="Arial" w:cs="Arial"/>
          <w:sz w:val="22"/>
        </w:rPr>
        <w:t xml:space="preserve">has </w:t>
      </w:r>
      <w:r w:rsidR="00F1121A" w:rsidRPr="00BB4413">
        <w:rPr>
          <w:rFonts w:ascii="Arial" w:hAnsi="Arial" w:cs="Arial"/>
          <w:sz w:val="22"/>
        </w:rPr>
        <w:t>described the relevance of health and social care provision such as rehabilitation, community provision and voluntary organisations in a</w:t>
      </w:r>
      <w:r w:rsidR="00FB388E" w:rsidRPr="00BB4413">
        <w:rPr>
          <w:rFonts w:ascii="Arial" w:hAnsi="Arial" w:cs="Arial"/>
          <w:sz w:val="22"/>
        </w:rPr>
        <w:t>ddressing the post stroke needs.</w:t>
      </w:r>
    </w:p>
    <w:p w14:paraId="0F5009A4" w14:textId="77777777" w:rsidR="00F1121A" w:rsidRPr="00BB4413" w:rsidRDefault="00F1121A" w:rsidP="00F1121A">
      <w:pPr>
        <w:rPr>
          <w:rFonts w:ascii="Arial" w:hAnsi="Arial" w:cs="Arial"/>
          <w:lang w:eastAsia="en-IN"/>
        </w:rPr>
      </w:pPr>
    </w:p>
    <w:p w14:paraId="0C8E8371" w14:textId="77777777" w:rsidR="001F15F5" w:rsidRPr="00BB4413" w:rsidRDefault="001F15F5" w:rsidP="00326807">
      <w:pPr>
        <w:rPr>
          <w:rFonts w:ascii="Arial" w:hAnsi="Arial" w:cs="Arial"/>
        </w:rPr>
      </w:pPr>
    </w:p>
    <w:p w14:paraId="525535A1" w14:textId="77777777" w:rsidR="001F15F5" w:rsidRPr="00BB4413" w:rsidRDefault="001F15F5" w:rsidP="00E53540">
      <w:pPr>
        <w:pStyle w:val="Heading1"/>
        <w:rPr>
          <w:rFonts w:ascii="Arial" w:hAnsi="Arial" w:cs="Arial"/>
        </w:rPr>
      </w:pPr>
    </w:p>
    <w:p w14:paraId="29F74871" w14:textId="77777777" w:rsidR="0070679D" w:rsidRPr="00BB4413" w:rsidRDefault="0070679D">
      <w:pPr>
        <w:spacing w:after="0" w:line="240" w:lineRule="auto"/>
        <w:jc w:val="left"/>
        <w:rPr>
          <w:rFonts w:ascii="Arial" w:hAnsi="Arial" w:cs="Arial"/>
          <w:lang w:eastAsia="en-IN"/>
        </w:rPr>
      </w:pPr>
      <w:r w:rsidRPr="00BB4413">
        <w:rPr>
          <w:rFonts w:ascii="Arial" w:hAnsi="Arial" w:cs="Arial"/>
          <w:b/>
        </w:rPr>
        <w:br w:type="page"/>
      </w:r>
    </w:p>
    <w:p w14:paraId="0EA2E08F" w14:textId="77777777" w:rsidR="007F2B49" w:rsidRPr="00BB4413" w:rsidRDefault="00DB0701" w:rsidP="00E53540">
      <w:pPr>
        <w:pStyle w:val="Heading1"/>
        <w:rPr>
          <w:rFonts w:ascii="Arial" w:hAnsi="Arial" w:cs="Arial"/>
        </w:rPr>
      </w:pPr>
      <w:bookmarkStart w:id="8" w:name="_Toc223956601"/>
      <w:r w:rsidRPr="00BB4413">
        <w:rPr>
          <w:rFonts w:ascii="Arial" w:hAnsi="Arial" w:cs="Arial"/>
        </w:rPr>
        <w:lastRenderedPageBreak/>
        <w:t>References</w:t>
      </w:r>
      <w:bookmarkEnd w:id="8"/>
    </w:p>
    <w:p w14:paraId="198D88B2" w14:textId="77777777" w:rsidR="000344EC" w:rsidRPr="00BB4413" w:rsidRDefault="000344EC" w:rsidP="00FD0A9C">
      <w:pPr>
        <w:spacing w:after="0" w:line="360" w:lineRule="auto"/>
        <w:rPr>
          <w:rFonts w:ascii="Arial" w:hAnsi="Arial" w:cs="Arial"/>
          <w:color w:val="222222"/>
          <w:szCs w:val="24"/>
          <w:shd w:val="clear" w:color="auto" w:fill="FFFFFF"/>
        </w:rPr>
      </w:pPr>
      <w:r w:rsidRPr="00BB4413">
        <w:rPr>
          <w:rFonts w:ascii="Arial" w:hAnsi="Arial" w:cs="Arial"/>
          <w:color w:val="222222"/>
          <w:szCs w:val="24"/>
          <w:shd w:val="clear" w:color="auto" w:fill="FFFFFF"/>
        </w:rPr>
        <w:t>Cheema, K. M., Dicks, E., Pearson, J. and Samani, N. J. (2022). Long-term trends in the epidemiology of cardiovascular diseases in the UK: insights from the British Heart Foundation statistical compendium. </w:t>
      </w:r>
      <w:r w:rsidRPr="00BB4413">
        <w:rPr>
          <w:rFonts w:ascii="Arial" w:hAnsi="Arial" w:cs="Arial"/>
          <w:i/>
          <w:iCs/>
          <w:color w:val="222222"/>
          <w:szCs w:val="24"/>
          <w:shd w:val="clear" w:color="auto" w:fill="FFFFFF"/>
        </w:rPr>
        <w:t>Cardiovascular research</w:t>
      </w:r>
      <w:r w:rsidRPr="00BB4413">
        <w:rPr>
          <w:rFonts w:ascii="Arial" w:hAnsi="Arial" w:cs="Arial"/>
          <w:color w:val="222222"/>
          <w:szCs w:val="24"/>
          <w:shd w:val="clear" w:color="auto" w:fill="FFFFFF"/>
        </w:rPr>
        <w:t>, </w:t>
      </w:r>
      <w:r w:rsidRPr="00BB4413">
        <w:rPr>
          <w:rFonts w:ascii="Arial" w:hAnsi="Arial" w:cs="Arial"/>
          <w:i/>
          <w:iCs/>
          <w:color w:val="222222"/>
          <w:szCs w:val="24"/>
          <w:shd w:val="clear" w:color="auto" w:fill="FFFFFF"/>
        </w:rPr>
        <w:t>118</w:t>
      </w:r>
      <w:r w:rsidRPr="00BB4413">
        <w:rPr>
          <w:rFonts w:ascii="Arial" w:hAnsi="Arial" w:cs="Arial"/>
          <w:color w:val="222222"/>
          <w:szCs w:val="24"/>
          <w:shd w:val="clear" w:color="auto" w:fill="FFFFFF"/>
        </w:rPr>
        <w:t>(10), 2267-2280.</w:t>
      </w:r>
    </w:p>
    <w:p w14:paraId="65C1D7B9" w14:textId="77777777" w:rsidR="000344EC" w:rsidRPr="00BB4413" w:rsidRDefault="000344EC" w:rsidP="00FD0A9C">
      <w:pPr>
        <w:spacing w:after="0" w:line="360" w:lineRule="auto"/>
        <w:rPr>
          <w:rFonts w:ascii="Arial" w:hAnsi="Arial" w:cs="Arial"/>
          <w:color w:val="222222"/>
          <w:szCs w:val="24"/>
          <w:shd w:val="clear" w:color="auto" w:fill="FFFFFF"/>
        </w:rPr>
      </w:pPr>
      <w:r w:rsidRPr="00BB4413">
        <w:rPr>
          <w:rFonts w:ascii="Arial" w:hAnsi="Arial" w:cs="Arial"/>
          <w:color w:val="222222"/>
          <w:szCs w:val="24"/>
          <w:shd w:val="clear" w:color="auto" w:fill="FFFFFF"/>
        </w:rPr>
        <w:t>Garnett, A., Ploeg, J., Markle-Reid, M. and Strachan, P. H. (2022). Formal health and social services that directly and indirectly benefit stroke caregivers: a scoping review of access and use. </w:t>
      </w:r>
      <w:r w:rsidRPr="00BB4413">
        <w:rPr>
          <w:rFonts w:ascii="Arial" w:hAnsi="Arial" w:cs="Arial"/>
          <w:i/>
          <w:iCs/>
          <w:color w:val="222222"/>
          <w:szCs w:val="24"/>
          <w:shd w:val="clear" w:color="auto" w:fill="FFFFFF"/>
        </w:rPr>
        <w:t>Canadian Journal of Nursing Research</w:t>
      </w:r>
      <w:r w:rsidRPr="00BB4413">
        <w:rPr>
          <w:rFonts w:ascii="Arial" w:hAnsi="Arial" w:cs="Arial"/>
          <w:color w:val="222222"/>
          <w:szCs w:val="24"/>
          <w:shd w:val="clear" w:color="auto" w:fill="FFFFFF"/>
        </w:rPr>
        <w:t>, </w:t>
      </w:r>
      <w:r w:rsidRPr="00BB4413">
        <w:rPr>
          <w:rFonts w:ascii="Arial" w:hAnsi="Arial" w:cs="Arial"/>
          <w:i/>
          <w:iCs/>
          <w:color w:val="222222"/>
          <w:szCs w:val="24"/>
          <w:shd w:val="clear" w:color="auto" w:fill="FFFFFF"/>
        </w:rPr>
        <w:t>54</w:t>
      </w:r>
      <w:r w:rsidRPr="00BB4413">
        <w:rPr>
          <w:rFonts w:ascii="Arial" w:hAnsi="Arial" w:cs="Arial"/>
          <w:color w:val="222222"/>
          <w:szCs w:val="24"/>
          <w:shd w:val="clear" w:color="auto" w:fill="FFFFFF"/>
        </w:rPr>
        <w:t>(2), 211-233.</w:t>
      </w:r>
    </w:p>
    <w:p w14:paraId="587DC3D9" w14:textId="77777777" w:rsidR="000344EC" w:rsidRPr="00BB4413" w:rsidRDefault="000344EC" w:rsidP="00FD0A9C">
      <w:pPr>
        <w:spacing w:after="0" w:line="360" w:lineRule="auto"/>
        <w:rPr>
          <w:rFonts w:ascii="Arial" w:hAnsi="Arial" w:cs="Arial"/>
          <w:color w:val="222222"/>
          <w:szCs w:val="24"/>
          <w:shd w:val="clear" w:color="auto" w:fill="FFFFFF"/>
        </w:rPr>
      </w:pPr>
      <w:r w:rsidRPr="00BB4413">
        <w:rPr>
          <w:rFonts w:ascii="Arial" w:hAnsi="Arial" w:cs="Arial"/>
          <w:color w:val="222222"/>
          <w:szCs w:val="24"/>
          <w:shd w:val="clear" w:color="auto" w:fill="FFFFFF"/>
        </w:rPr>
        <w:t>Ibrar, M., Rai, H. K., Main, A., McCartney, H., Parra, M. A. and Maguire, R. (2025). Experiences of Cancer-Related Cognitive Impairment Across Cancer Types: Qualitative Systematic Review. </w:t>
      </w:r>
      <w:r w:rsidRPr="00BB4413">
        <w:rPr>
          <w:rFonts w:ascii="Arial" w:hAnsi="Arial" w:cs="Arial"/>
          <w:i/>
          <w:iCs/>
          <w:color w:val="222222"/>
          <w:szCs w:val="24"/>
          <w:shd w:val="clear" w:color="auto" w:fill="FFFFFF"/>
        </w:rPr>
        <w:t>JMIR cancer</w:t>
      </w:r>
      <w:r w:rsidRPr="00BB4413">
        <w:rPr>
          <w:rFonts w:ascii="Arial" w:hAnsi="Arial" w:cs="Arial"/>
          <w:color w:val="222222"/>
          <w:szCs w:val="24"/>
          <w:shd w:val="clear" w:color="auto" w:fill="FFFFFF"/>
        </w:rPr>
        <w:t>, </w:t>
      </w:r>
      <w:r w:rsidRPr="00BB4413">
        <w:rPr>
          <w:rFonts w:ascii="Arial" w:hAnsi="Arial" w:cs="Arial"/>
          <w:i/>
          <w:iCs/>
          <w:color w:val="222222"/>
          <w:szCs w:val="24"/>
          <w:shd w:val="clear" w:color="auto" w:fill="FFFFFF"/>
        </w:rPr>
        <w:t>11</w:t>
      </w:r>
      <w:r w:rsidRPr="00BB4413">
        <w:rPr>
          <w:rFonts w:ascii="Arial" w:hAnsi="Arial" w:cs="Arial"/>
          <w:color w:val="222222"/>
          <w:szCs w:val="24"/>
          <w:shd w:val="clear" w:color="auto" w:fill="FFFFFF"/>
        </w:rPr>
        <w:t>, e71996.</w:t>
      </w:r>
    </w:p>
    <w:p w14:paraId="6BCF4E65" w14:textId="77777777" w:rsidR="000344EC" w:rsidRPr="00BB4413" w:rsidRDefault="000344EC" w:rsidP="00FD0A9C">
      <w:pPr>
        <w:spacing w:after="0" w:line="360" w:lineRule="auto"/>
        <w:rPr>
          <w:rFonts w:ascii="Arial" w:hAnsi="Arial" w:cs="Arial"/>
          <w:color w:val="222222"/>
          <w:szCs w:val="24"/>
          <w:shd w:val="clear" w:color="auto" w:fill="FFFFFF"/>
        </w:rPr>
      </w:pPr>
      <w:r w:rsidRPr="00BB4413">
        <w:rPr>
          <w:rFonts w:ascii="Arial" w:hAnsi="Arial" w:cs="Arial"/>
          <w:color w:val="222222"/>
          <w:szCs w:val="24"/>
          <w:shd w:val="clear" w:color="auto" w:fill="FFFFFF"/>
        </w:rPr>
        <w:t>Kayola, G., Mataa, M.M., Asukile, M., Chishimba, L., Chomba, M., Mortel, D., Nutakki, A., Zimba, S. and Saylor, D., (2023). Stroke rehabilitation in low-and middle-income countries: challenges and opportunities. </w:t>
      </w:r>
      <w:r w:rsidRPr="00BB4413">
        <w:rPr>
          <w:rFonts w:ascii="Arial" w:hAnsi="Arial" w:cs="Arial"/>
          <w:i/>
          <w:iCs/>
          <w:color w:val="222222"/>
          <w:szCs w:val="24"/>
          <w:shd w:val="clear" w:color="auto" w:fill="FFFFFF"/>
        </w:rPr>
        <w:t>American journal of physical medicine &amp; rehabilitation</w:t>
      </w:r>
      <w:r w:rsidRPr="00BB4413">
        <w:rPr>
          <w:rFonts w:ascii="Arial" w:hAnsi="Arial" w:cs="Arial"/>
          <w:color w:val="222222"/>
          <w:szCs w:val="24"/>
          <w:shd w:val="clear" w:color="auto" w:fill="FFFFFF"/>
        </w:rPr>
        <w:t>, </w:t>
      </w:r>
      <w:r w:rsidRPr="00BB4413">
        <w:rPr>
          <w:rFonts w:ascii="Arial" w:hAnsi="Arial" w:cs="Arial"/>
          <w:i/>
          <w:iCs/>
          <w:color w:val="222222"/>
          <w:szCs w:val="24"/>
          <w:shd w:val="clear" w:color="auto" w:fill="FFFFFF"/>
        </w:rPr>
        <w:t>102</w:t>
      </w:r>
      <w:r w:rsidRPr="00BB4413">
        <w:rPr>
          <w:rFonts w:ascii="Arial" w:hAnsi="Arial" w:cs="Arial"/>
          <w:color w:val="222222"/>
          <w:szCs w:val="24"/>
          <w:shd w:val="clear" w:color="auto" w:fill="FFFFFF"/>
        </w:rPr>
        <w:t>(2S), pp.S24-S32.</w:t>
      </w:r>
    </w:p>
    <w:p w14:paraId="0AFF6E7B" w14:textId="77777777" w:rsidR="000344EC" w:rsidRPr="00BB4413" w:rsidRDefault="000344EC" w:rsidP="00FD0A9C">
      <w:pPr>
        <w:spacing w:after="0" w:line="360" w:lineRule="auto"/>
        <w:rPr>
          <w:rFonts w:ascii="Arial" w:hAnsi="Arial" w:cs="Arial"/>
          <w:szCs w:val="24"/>
          <w:shd w:val="clear" w:color="auto" w:fill="FFFFFF"/>
        </w:rPr>
      </w:pPr>
      <w:r w:rsidRPr="00BB4413">
        <w:rPr>
          <w:rFonts w:ascii="Arial" w:hAnsi="Arial" w:cs="Arial"/>
          <w:szCs w:val="24"/>
          <w:shd w:val="clear" w:color="auto" w:fill="FFFFFF"/>
        </w:rPr>
        <w:t xml:space="preserve">NHS.UK, (2024). </w:t>
      </w:r>
      <w:r w:rsidRPr="00BB4413">
        <w:rPr>
          <w:rFonts w:ascii="Arial" w:hAnsi="Arial" w:cs="Arial"/>
          <w:i/>
          <w:szCs w:val="24"/>
          <w:shd w:val="clear" w:color="auto" w:fill="FFFFFF"/>
        </w:rPr>
        <w:t>Hours, children spent gaming weekly in the UK.</w:t>
      </w:r>
      <w:r w:rsidRPr="00BB4413">
        <w:rPr>
          <w:rFonts w:ascii="Arial" w:hAnsi="Arial" w:cs="Arial"/>
          <w:szCs w:val="24"/>
          <w:shd w:val="clear" w:color="auto" w:fill="FFFFFF"/>
        </w:rPr>
        <w:t xml:space="preserve"> [Online] Available through &lt;https://surl.li/buixhp&gt; [Accessed on 08 March 2026]</w:t>
      </w:r>
    </w:p>
    <w:p w14:paraId="043E2CD8" w14:textId="77777777" w:rsidR="000344EC" w:rsidRPr="00BB4413" w:rsidRDefault="000344EC" w:rsidP="00FD0A9C">
      <w:pPr>
        <w:spacing w:after="0" w:line="360" w:lineRule="auto"/>
        <w:rPr>
          <w:rFonts w:ascii="Arial" w:hAnsi="Arial" w:cs="Arial"/>
          <w:color w:val="222222"/>
          <w:szCs w:val="24"/>
          <w:shd w:val="clear" w:color="auto" w:fill="FFFFFF"/>
        </w:rPr>
      </w:pPr>
      <w:r w:rsidRPr="00BB4413">
        <w:rPr>
          <w:rFonts w:ascii="Arial" w:hAnsi="Arial" w:cs="Arial"/>
          <w:color w:val="222222"/>
          <w:szCs w:val="24"/>
          <w:shd w:val="clear" w:color="auto" w:fill="FFFFFF"/>
        </w:rPr>
        <w:t>Singh, H., Belson, S., Beauchamp, J. E. and Nelson, M. L. (2026). Examining Stroke Symptom Messages Implemented Globally: A Need for Contextually Relevant Stroke Symptom Messaging. </w:t>
      </w:r>
      <w:r w:rsidRPr="00BB4413">
        <w:rPr>
          <w:rFonts w:ascii="Arial" w:hAnsi="Arial" w:cs="Arial"/>
          <w:i/>
          <w:iCs/>
          <w:color w:val="222222"/>
          <w:szCs w:val="24"/>
          <w:shd w:val="clear" w:color="auto" w:fill="FFFFFF"/>
        </w:rPr>
        <w:t>Journal of Nursing Scholarship</w:t>
      </w:r>
      <w:r w:rsidRPr="00BB4413">
        <w:rPr>
          <w:rFonts w:ascii="Arial" w:hAnsi="Arial" w:cs="Arial"/>
          <w:color w:val="222222"/>
          <w:szCs w:val="24"/>
          <w:shd w:val="clear" w:color="auto" w:fill="FFFFFF"/>
        </w:rPr>
        <w:t>, </w:t>
      </w:r>
      <w:r w:rsidRPr="00BB4413">
        <w:rPr>
          <w:rFonts w:ascii="Arial" w:hAnsi="Arial" w:cs="Arial"/>
          <w:i/>
          <w:iCs/>
          <w:color w:val="222222"/>
          <w:szCs w:val="24"/>
          <w:shd w:val="clear" w:color="auto" w:fill="FFFFFF"/>
        </w:rPr>
        <w:t>58</w:t>
      </w:r>
      <w:r w:rsidRPr="00BB4413">
        <w:rPr>
          <w:rFonts w:ascii="Arial" w:hAnsi="Arial" w:cs="Arial"/>
          <w:color w:val="222222"/>
          <w:szCs w:val="24"/>
          <w:shd w:val="clear" w:color="auto" w:fill="FFFFFF"/>
        </w:rPr>
        <w:t>(1), e70059.</w:t>
      </w:r>
    </w:p>
    <w:p w14:paraId="604B0ADF" w14:textId="77777777" w:rsidR="000344EC" w:rsidRPr="00BB4413" w:rsidRDefault="000344EC" w:rsidP="00FD0A9C">
      <w:pPr>
        <w:spacing w:after="0" w:line="360" w:lineRule="auto"/>
        <w:rPr>
          <w:rFonts w:ascii="Arial" w:hAnsi="Arial" w:cs="Arial"/>
          <w:color w:val="222222"/>
          <w:szCs w:val="24"/>
          <w:shd w:val="clear" w:color="auto" w:fill="FFFFFF"/>
        </w:rPr>
      </w:pPr>
      <w:r w:rsidRPr="00BB4413">
        <w:rPr>
          <w:rFonts w:ascii="Arial" w:hAnsi="Arial" w:cs="Arial"/>
          <w:color w:val="222222"/>
          <w:szCs w:val="24"/>
          <w:shd w:val="clear" w:color="auto" w:fill="FFFFFF"/>
        </w:rPr>
        <w:t>Singh, M. S., Thongam, K., Choudhary, P. and Bhagat, P. K. (2025). Stroke risk prediction and prevention: Traditional versus machine learning approaches. </w:t>
      </w:r>
      <w:r w:rsidRPr="00BB4413">
        <w:rPr>
          <w:rFonts w:ascii="Arial" w:hAnsi="Arial" w:cs="Arial"/>
          <w:i/>
          <w:iCs/>
          <w:color w:val="222222"/>
          <w:szCs w:val="24"/>
          <w:shd w:val="clear" w:color="auto" w:fill="FFFFFF"/>
        </w:rPr>
        <w:t>Archives of Computational Methods in Engineering</w:t>
      </w:r>
      <w:r w:rsidRPr="00BB4413">
        <w:rPr>
          <w:rFonts w:ascii="Arial" w:hAnsi="Arial" w:cs="Arial"/>
          <w:color w:val="222222"/>
          <w:szCs w:val="24"/>
          <w:shd w:val="clear" w:color="auto" w:fill="FFFFFF"/>
        </w:rPr>
        <w:t>, 1-52.</w:t>
      </w:r>
    </w:p>
    <w:p w14:paraId="39ECF3E4" w14:textId="77777777" w:rsidR="000344EC" w:rsidRPr="00BB4413" w:rsidRDefault="000344EC" w:rsidP="003F4559">
      <w:pPr>
        <w:spacing w:after="0" w:line="360" w:lineRule="auto"/>
        <w:rPr>
          <w:rFonts w:ascii="Arial" w:hAnsi="Arial" w:cs="Arial"/>
          <w:szCs w:val="24"/>
          <w:shd w:val="clear" w:color="auto" w:fill="FFFFFF"/>
        </w:rPr>
      </w:pPr>
      <w:r w:rsidRPr="00BB4413">
        <w:rPr>
          <w:rFonts w:ascii="Arial" w:hAnsi="Arial" w:cs="Arial"/>
          <w:szCs w:val="24"/>
          <w:shd w:val="clear" w:color="auto" w:fill="FFFFFF"/>
        </w:rPr>
        <w:t xml:space="preserve">Statista, (2024). </w:t>
      </w:r>
      <w:r w:rsidRPr="00BB4413">
        <w:rPr>
          <w:rFonts w:ascii="Arial" w:hAnsi="Arial" w:cs="Arial"/>
          <w:i/>
          <w:szCs w:val="24"/>
          <w:shd w:val="clear" w:color="auto" w:fill="FFFFFF"/>
        </w:rPr>
        <w:t>Incidence of all types of stroke worldwide by gender.</w:t>
      </w:r>
      <w:r w:rsidRPr="00BB4413">
        <w:rPr>
          <w:rFonts w:ascii="Arial" w:hAnsi="Arial" w:cs="Arial"/>
          <w:szCs w:val="24"/>
          <w:shd w:val="clear" w:color="auto" w:fill="FFFFFF"/>
        </w:rPr>
        <w:t xml:space="preserve"> [Online] Available through &lt;</w:t>
      </w:r>
      <w:r w:rsidRPr="00BB4413">
        <w:rPr>
          <w:rFonts w:ascii="Arial" w:hAnsi="Arial" w:cs="Arial"/>
        </w:rPr>
        <w:t xml:space="preserve"> </w:t>
      </w:r>
      <w:r w:rsidRPr="00BB4413">
        <w:rPr>
          <w:rFonts w:ascii="Arial" w:hAnsi="Arial" w:cs="Arial"/>
          <w:szCs w:val="24"/>
          <w:shd w:val="clear" w:color="auto" w:fill="FFFFFF"/>
        </w:rPr>
        <w:t>https://surli.cc/llwftw&gt; [Accessed on 08 March 2026]</w:t>
      </w:r>
    </w:p>
    <w:p w14:paraId="5255345D" w14:textId="77777777" w:rsidR="000344EC" w:rsidRPr="00BB4413" w:rsidRDefault="000344EC" w:rsidP="00FD0A9C">
      <w:pPr>
        <w:spacing w:after="0" w:line="360" w:lineRule="auto"/>
        <w:rPr>
          <w:rFonts w:ascii="Arial" w:hAnsi="Arial" w:cs="Arial"/>
          <w:color w:val="222222"/>
          <w:szCs w:val="24"/>
          <w:shd w:val="clear" w:color="auto" w:fill="FFFFFF"/>
        </w:rPr>
      </w:pPr>
      <w:r w:rsidRPr="00BB4413">
        <w:rPr>
          <w:rFonts w:ascii="Arial" w:hAnsi="Arial" w:cs="Arial"/>
          <w:color w:val="222222"/>
          <w:szCs w:val="24"/>
          <w:shd w:val="clear" w:color="auto" w:fill="FFFFFF"/>
        </w:rPr>
        <w:t>Sun, X., Shi, Y., Liu, C., Wang, S., Li, D., Zhu, X. and Zhang, H. (2025). Experience and needs of stroke patients in physical rehabilitation: a systematic review and meta-synthesis. </w:t>
      </w:r>
      <w:r w:rsidRPr="00BB4413">
        <w:rPr>
          <w:rFonts w:ascii="Arial" w:hAnsi="Arial" w:cs="Arial"/>
          <w:i/>
          <w:iCs/>
          <w:color w:val="222222"/>
          <w:szCs w:val="24"/>
          <w:shd w:val="clear" w:color="auto" w:fill="FFFFFF"/>
        </w:rPr>
        <w:t>BMC health services research</w:t>
      </w:r>
      <w:r w:rsidRPr="00BB4413">
        <w:rPr>
          <w:rFonts w:ascii="Arial" w:hAnsi="Arial" w:cs="Arial"/>
          <w:color w:val="222222"/>
          <w:szCs w:val="24"/>
          <w:shd w:val="clear" w:color="auto" w:fill="FFFFFF"/>
        </w:rPr>
        <w:t>, </w:t>
      </w:r>
      <w:r w:rsidRPr="00BB4413">
        <w:rPr>
          <w:rFonts w:ascii="Arial" w:hAnsi="Arial" w:cs="Arial"/>
          <w:i/>
          <w:iCs/>
          <w:color w:val="222222"/>
          <w:szCs w:val="24"/>
          <w:shd w:val="clear" w:color="auto" w:fill="FFFFFF"/>
        </w:rPr>
        <w:t>25</w:t>
      </w:r>
      <w:r w:rsidRPr="00BB4413">
        <w:rPr>
          <w:rFonts w:ascii="Arial" w:hAnsi="Arial" w:cs="Arial"/>
          <w:color w:val="222222"/>
          <w:szCs w:val="24"/>
          <w:shd w:val="clear" w:color="auto" w:fill="FFFFFF"/>
        </w:rPr>
        <w:t>(1), 1062.</w:t>
      </w:r>
    </w:p>
    <w:p w14:paraId="29C6B904" w14:textId="77777777" w:rsidR="000344EC" w:rsidRPr="00BB4413" w:rsidRDefault="000344EC" w:rsidP="00FD0A9C">
      <w:pPr>
        <w:spacing w:after="0" w:line="360" w:lineRule="auto"/>
        <w:rPr>
          <w:rFonts w:ascii="Arial" w:hAnsi="Arial" w:cs="Arial"/>
          <w:szCs w:val="24"/>
          <w:shd w:val="clear" w:color="auto" w:fill="FFFFFF"/>
        </w:rPr>
      </w:pPr>
      <w:r w:rsidRPr="00BB4413">
        <w:rPr>
          <w:rFonts w:ascii="Arial" w:hAnsi="Arial" w:cs="Arial"/>
          <w:szCs w:val="24"/>
          <w:shd w:val="clear" w:color="auto" w:fill="FFFFFF"/>
        </w:rPr>
        <w:t xml:space="preserve">WHO, (2025). </w:t>
      </w:r>
      <w:r w:rsidRPr="00BB4413">
        <w:rPr>
          <w:rFonts w:ascii="Arial" w:hAnsi="Arial" w:cs="Arial"/>
          <w:i/>
          <w:szCs w:val="24"/>
          <w:shd w:val="clear" w:color="auto" w:fill="FFFFFF"/>
        </w:rPr>
        <w:t>Stroke.</w:t>
      </w:r>
      <w:r w:rsidRPr="00BB4413">
        <w:rPr>
          <w:rFonts w:ascii="Arial" w:hAnsi="Arial" w:cs="Arial"/>
          <w:szCs w:val="24"/>
          <w:shd w:val="clear" w:color="auto" w:fill="FFFFFF"/>
        </w:rPr>
        <w:t xml:space="preserve"> [Online] Available through &lt;</w:t>
      </w:r>
      <w:r w:rsidRPr="00BB4413">
        <w:rPr>
          <w:rFonts w:ascii="Arial" w:hAnsi="Arial" w:cs="Arial"/>
        </w:rPr>
        <w:t xml:space="preserve"> </w:t>
      </w:r>
      <w:r w:rsidRPr="00BB4413">
        <w:rPr>
          <w:rFonts w:ascii="Arial" w:hAnsi="Arial" w:cs="Arial"/>
          <w:szCs w:val="24"/>
          <w:shd w:val="clear" w:color="auto" w:fill="FFFFFF"/>
        </w:rPr>
        <w:t>https://surl.li/vtxejc&gt; [Accessed on 07 March 2026]</w:t>
      </w:r>
    </w:p>
    <w:p w14:paraId="47B49124" w14:textId="77777777" w:rsidR="000344EC" w:rsidRPr="00BB4413" w:rsidRDefault="000344EC" w:rsidP="00FD0A9C">
      <w:pPr>
        <w:spacing w:after="0" w:line="360" w:lineRule="auto"/>
        <w:rPr>
          <w:rFonts w:ascii="Arial" w:hAnsi="Arial" w:cs="Arial"/>
          <w:color w:val="222222"/>
          <w:szCs w:val="24"/>
          <w:shd w:val="clear" w:color="auto" w:fill="FFFFFF"/>
        </w:rPr>
      </w:pPr>
      <w:r w:rsidRPr="00BB4413">
        <w:rPr>
          <w:rFonts w:ascii="Arial" w:hAnsi="Arial" w:cs="Arial"/>
          <w:color w:val="222222"/>
          <w:szCs w:val="24"/>
          <w:shd w:val="clear" w:color="auto" w:fill="FFFFFF"/>
        </w:rPr>
        <w:t>World Health Organization. (2023). </w:t>
      </w:r>
      <w:r w:rsidRPr="00BB4413">
        <w:rPr>
          <w:rFonts w:ascii="Arial" w:hAnsi="Arial" w:cs="Arial"/>
          <w:i/>
          <w:iCs/>
          <w:color w:val="222222"/>
          <w:szCs w:val="24"/>
          <w:shd w:val="clear" w:color="auto" w:fill="FFFFFF"/>
        </w:rPr>
        <w:t>Promoting physical activity and healthy diets for healthy ageing in the WHO European Region</w:t>
      </w:r>
      <w:r w:rsidRPr="00BB4413">
        <w:rPr>
          <w:rFonts w:ascii="Arial" w:hAnsi="Arial" w:cs="Arial"/>
          <w:color w:val="222222"/>
          <w:szCs w:val="24"/>
          <w:shd w:val="clear" w:color="auto" w:fill="FFFFFF"/>
        </w:rPr>
        <w:t> (No. WHO/EURO: 2023-8002-47770-70520). World Health Organization. Regional Office for Europe.</w:t>
      </w:r>
    </w:p>
    <w:p w14:paraId="7530DEE0" w14:textId="77777777" w:rsidR="000344EC" w:rsidRPr="00BB4413" w:rsidRDefault="000344EC" w:rsidP="00FD0A9C">
      <w:pPr>
        <w:spacing w:after="0" w:line="360" w:lineRule="auto"/>
        <w:rPr>
          <w:rFonts w:ascii="Arial" w:hAnsi="Arial" w:cs="Arial"/>
          <w:color w:val="222222"/>
          <w:szCs w:val="24"/>
          <w:shd w:val="clear" w:color="auto" w:fill="FFFFFF"/>
        </w:rPr>
      </w:pPr>
      <w:r w:rsidRPr="00BB4413">
        <w:rPr>
          <w:rFonts w:ascii="Arial" w:hAnsi="Arial" w:cs="Arial"/>
          <w:color w:val="222222"/>
          <w:szCs w:val="24"/>
          <w:shd w:val="clear" w:color="auto" w:fill="FFFFFF"/>
        </w:rPr>
        <w:lastRenderedPageBreak/>
        <w:t>World Health Organization. (2024). </w:t>
      </w:r>
      <w:r w:rsidRPr="00BB4413">
        <w:rPr>
          <w:rFonts w:ascii="Arial" w:hAnsi="Arial" w:cs="Arial"/>
          <w:i/>
          <w:iCs/>
          <w:color w:val="222222"/>
          <w:szCs w:val="24"/>
          <w:shd w:val="clear" w:color="auto" w:fill="FFFFFF"/>
        </w:rPr>
        <w:t>Application of the essential public health functions: an integrated and comprehensive approach to public health</w:t>
      </w:r>
      <w:r w:rsidRPr="00BB4413">
        <w:rPr>
          <w:rFonts w:ascii="Arial" w:hAnsi="Arial" w:cs="Arial"/>
          <w:color w:val="222222"/>
          <w:szCs w:val="24"/>
          <w:shd w:val="clear" w:color="auto" w:fill="FFFFFF"/>
        </w:rPr>
        <w:t>. World Health Organization.</w:t>
      </w:r>
    </w:p>
    <w:p w14:paraId="6EE33E8B" w14:textId="77777777" w:rsidR="003F4559" w:rsidRPr="00BB4413" w:rsidRDefault="003F4559" w:rsidP="00FD0A9C">
      <w:pPr>
        <w:spacing w:after="0" w:line="360" w:lineRule="auto"/>
        <w:rPr>
          <w:rFonts w:ascii="Arial" w:hAnsi="Arial" w:cs="Arial"/>
          <w:szCs w:val="24"/>
          <w:shd w:val="clear" w:color="auto" w:fill="FFFFFF"/>
        </w:rPr>
      </w:pPr>
    </w:p>
    <w:p w14:paraId="1EE34E6A" w14:textId="77777777" w:rsidR="00053A3A" w:rsidRPr="00BB4413" w:rsidRDefault="00053A3A" w:rsidP="00523414">
      <w:pPr>
        <w:spacing w:after="0" w:line="360" w:lineRule="auto"/>
        <w:rPr>
          <w:rFonts w:ascii="Arial" w:hAnsi="Arial" w:cs="Arial"/>
          <w:color w:val="222222"/>
          <w:szCs w:val="24"/>
          <w:shd w:val="clear" w:color="auto" w:fill="FFFFFF"/>
        </w:rPr>
      </w:pPr>
    </w:p>
    <w:sectPr w:rsidR="00053A3A" w:rsidRPr="00BB4413" w:rsidSect="00450F6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3C257B" w14:textId="77777777" w:rsidR="001808D1" w:rsidRDefault="001808D1" w:rsidP="00B764BA">
      <w:pPr>
        <w:spacing w:after="0" w:line="240" w:lineRule="auto"/>
      </w:pPr>
      <w:r>
        <w:separator/>
      </w:r>
    </w:p>
  </w:endnote>
  <w:endnote w:type="continuationSeparator" w:id="0">
    <w:p w14:paraId="55D73766" w14:textId="77777777" w:rsidR="001808D1" w:rsidRDefault="001808D1" w:rsidP="00B76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56002" w14:textId="77777777" w:rsidR="00E53540" w:rsidRDefault="00E53540">
    <w:pPr>
      <w:pStyle w:val="Footer"/>
      <w:jc w:val="center"/>
    </w:pPr>
    <w:r>
      <w:t xml:space="preserve"> </w:t>
    </w:r>
    <w:r w:rsidR="002708FD">
      <w:fldChar w:fldCharType="begin"/>
    </w:r>
    <w:r w:rsidR="002708FD">
      <w:instrText xml:space="preserve"> PAGE   \* MERGEFORMAT </w:instrText>
    </w:r>
    <w:r w:rsidR="002708FD">
      <w:fldChar w:fldCharType="separate"/>
    </w:r>
    <w:r w:rsidR="004278EE">
      <w:rPr>
        <w:noProof/>
      </w:rPr>
      <w:t>3</w:t>
    </w:r>
    <w:r w:rsidR="002708FD">
      <w:rPr>
        <w:noProof/>
      </w:rPr>
      <w:fldChar w:fldCharType="end"/>
    </w:r>
  </w:p>
  <w:p w14:paraId="62F118C5" w14:textId="77777777" w:rsidR="00E53540" w:rsidRDefault="00E535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97628A" w14:textId="77777777" w:rsidR="001808D1" w:rsidRDefault="001808D1" w:rsidP="00B764BA">
      <w:pPr>
        <w:spacing w:after="0" w:line="240" w:lineRule="auto"/>
      </w:pPr>
      <w:r>
        <w:separator/>
      </w:r>
    </w:p>
  </w:footnote>
  <w:footnote w:type="continuationSeparator" w:id="0">
    <w:p w14:paraId="0762BCCA" w14:textId="77777777" w:rsidR="001808D1" w:rsidRDefault="001808D1" w:rsidP="00B764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65D22"/>
    <w:multiLevelType w:val="hybridMultilevel"/>
    <w:tmpl w:val="5A32C090"/>
    <w:lvl w:ilvl="0" w:tplc="5C9C5BD0">
      <w:numFmt w:val="bullet"/>
      <w:lvlText w:val="•"/>
      <w:lvlJc w:val="left"/>
      <w:pPr>
        <w:ind w:left="720" w:hanging="360"/>
      </w:pPr>
      <w:rPr>
        <w:rFonts w:ascii="Times New Roman" w:eastAsia="Calibr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5755664"/>
    <w:multiLevelType w:val="hybridMultilevel"/>
    <w:tmpl w:val="E952A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042B14"/>
    <w:multiLevelType w:val="hybridMultilevel"/>
    <w:tmpl w:val="577207F4"/>
    <w:lvl w:ilvl="0" w:tplc="5C9C5BD0">
      <w:numFmt w:val="bullet"/>
      <w:lvlText w:val="•"/>
      <w:lvlJc w:val="left"/>
      <w:pPr>
        <w:ind w:left="720" w:hanging="360"/>
      </w:pPr>
      <w:rPr>
        <w:rFonts w:ascii="Times New Roman" w:eastAsia="Calibr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77B6BCE"/>
    <w:multiLevelType w:val="hybridMultilevel"/>
    <w:tmpl w:val="2E84F7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3E1ACB"/>
    <w:multiLevelType w:val="hybridMultilevel"/>
    <w:tmpl w:val="5AFCCAA8"/>
    <w:lvl w:ilvl="0" w:tplc="5C9C5BD0">
      <w:numFmt w:val="bullet"/>
      <w:lvlText w:val="•"/>
      <w:lvlJc w:val="left"/>
      <w:pPr>
        <w:ind w:left="720" w:hanging="360"/>
      </w:pPr>
      <w:rPr>
        <w:rFonts w:ascii="Times New Roman" w:eastAsia="Calibr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2E72451"/>
    <w:multiLevelType w:val="hybridMultilevel"/>
    <w:tmpl w:val="CD78F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6C3F4C"/>
    <w:multiLevelType w:val="hybridMultilevel"/>
    <w:tmpl w:val="0AFEF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482BC5"/>
    <w:multiLevelType w:val="hybridMultilevel"/>
    <w:tmpl w:val="AB880D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33513F"/>
    <w:multiLevelType w:val="hybridMultilevel"/>
    <w:tmpl w:val="3920F21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3DA349BD"/>
    <w:multiLevelType w:val="hybridMultilevel"/>
    <w:tmpl w:val="49688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0D41C9"/>
    <w:multiLevelType w:val="hybridMultilevel"/>
    <w:tmpl w:val="E04E9B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5AC74F79"/>
    <w:multiLevelType w:val="hybridMultilevel"/>
    <w:tmpl w:val="F3F22E8C"/>
    <w:lvl w:ilvl="0" w:tplc="5C9C5BD0">
      <w:numFmt w:val="bullet"/>
      <w:lvlText w:val="•"/>
      <w:lvlJc w:val="left"/>
      <w:pPr>
        <w:ind w:left="720" w:hanging="360"/>
      </w:pPr>
      <w:rPr>
        <w:rFonts w:ascii="Times New Roman" w:eastAsia="Calibr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60B004A3"/>
    <w:multiLevelType w:val="hybridMultilevel"/>
    <w:tmpl w:val="A2B699EA"/>
    <w:lvl w:ilvl="0" w:tplc="5C9C5BD0">
      <w:numFmt w:val="bullet"/>
      <w:lvlText w:val="•"/>
      <w:lvlJc w:val="left"/>
      <w:pPr>
        <w:ind w:left="720" w:hanging="360"/>
      </w:pPr>
      <w:rPr>
        <w:rFonts w:ascii="Times New Roman" w:eastAsia="Calibr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72A6095D"/>
    <w:multiLevelType w:val="hybridMultilevel"/>
    <w:tmpl w:val="A394E1BC"/>
    <w:lvl w:ilvl="0" w:tplc="5C9C5BD0">
      <w:numFmt w:val="bullet"/>
      <w:lvlText w:val="•"/>
      <w:lvlJc w:val="left"/>
      <w:pPr>
        <w:ind w:left="720" w:hanging="360"/>
      </w:pPr>
      <w:rPr>
        <w:rFonts w:ascii="Times New Roman" w:eastAsia="Calibr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76696315"/>
    <w:multiLevelType w:val="hybridMultilevel"/>
    <w:tmpl w:val="B2F4D66E"/>
    <w:lvl w:ilvl="0" w:tplc="5C9C5BD0">
      <w:numFmt w:val="bullet"/>
      <w:lvlText w:val="•"/>
      <w:lvlJc w:val="left"/>
      <w:pPr>
        <w:ind w:left="720" w:hanging="360"/>
      </w:pPr>
      <w:rPr>
        <w:rFonts w:ascii="Times New Roman" w:eastAsia="Calibr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7AAB3487"/>
    <w:multiLevelType w:val="hybridMultilevel"/>
    <w:tmpl w:val="A9465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17714817">
    <w:abstractNumId w:val="9"/>
  </w:num>
  <w:num w:numId="2" w16cid:durableId="977032274">
    <w:abstractNumId w:val="1"/>
  </w:num>
  <w:num w:numId="3" w16cid:durableId="140924087">
    <w:abstractNumId w:val="15"/>
  </w:num>
  <w:num w:numId="4" w16cid:durableId="1209532453">
    <w:abstractNumId w:val="6"/>
  </w:num>
  <w:num w:numId="5" w16cid:durableId="444467433">
    <w:abstractNumId w:val="5"/>
  </w:num>
  <w:num w:numId="6" w16cid:durableId="2121100719">
    <w:abstractNumId w:val="3"/>
  </w:num>
  <w:num w:numId="7" w16cid:durableId="564533914">
    <w:abstractNumId w:val="7"/>
  </w:num>
  <w:num w:numId="8" w16cid:durableId="1800952197">
    <w:abstractNumId w:val="8"/>
  </w:num>
  <w:num w:numId="9" w16cid:durableId="528447455">
    <w:abstractNumId w:val="10"/>
  </w:num>
  <w:num w:numId="10" w16cid:durableId="42288616">
    <w:abstractNumId w:val="13"/>
  </w:num>
  <w:num w:numId="11" w16cid:durableId="2131849400">
    <w:abstractNumId w:val="14"/>
  </w:num>
  <w:num w:numId="12" w16cid:durableId="425662805">
    <w:abstractNumId w:val="0"/>
  </w:num>
  <w:num w:numId="13" w16cid:durableId="1780485742">
    <w:abstractNumId w:val="2"/>
  </w:num>
  <w:num w:numId="14" w16cid:durableId="884755944">
    <w:abstractNumId w:val="11"/>
  </w:num>
  <w:num w:numId="15" w16cid:durableId="1663001950">
    <w:abstractNumId w:val="4"/>
  </w:num>
  <w:num w:numId="16" w16cid:durableId="27145258">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3393"/>
    <w:rsid w:val="0000005A"/>
    <w:rsid w:val="000000CD"/>
    <w:rsid w:val="00000751"/>
    <w:rsid w:val="00000C98"/>
    <w:rsid w:val="00000F05"/>
    <w:rsid w:val="0000178E"/>
    <w:rsid w:val="00001B8F"/>
    <w:rsid w:val="00001D40"/>
    <w:rsid w:val="00001DB7"/>
    <w:rsid w:val="00002703"/>
    <w:rsid w:val="00002C33"/>
    <w:rsid w:val="00002D09"/>
    <w:rsid w:val="00003E24"/>
    <w:rsid w:val="00003F1D"/>
    <w:rsid w:val="00004092"/>
    <w:rsid w:val="00004295"/>
    <w:rsid w:val="00004870"/>
    <w:rsid w:val="00004ABF"/>
    <w:rsid w:val="00004DD4"/>
    <w:rsid w:val="000053C5"/>
    <w:rsid w:val="00005C0A"/>
    <w:rsid w:val="00006CC4"/>
    <w:rsid w:val="0000704B"/>
    <w:rsid w:val="00007608"/>
    <w:rsid w:val="0000797F"/>
    <w:rsid w:val="00010D49"/>
    <w:rsid w:val="00011363"/>
    <w:rsid w:val="00011515"/>
    <w:rsid w:val="000124E8"/>
    <w:rsid w:val="00012890"/>
    <w:rsid w:val="000128D4"/>
    <w:rsid w:val="000132F5"/>
    <w:rsid w:val="00013583"/>
    <w:rsid w:val="00013E87"/>
    <w:rsid w:val="00013FBB"/>
    <w:rsid w:val="00013FBE"/>
    <w:rsid w:val="00014058"/>
    <w:rsid w:val="000151F9"/>
    <w:rsid w:val="0001534B"/>
    <w:rsid w:val="00015445"/>
    <w:rsid w:val="000160AF"/>
    <w:rsid w:val="0001666A"/>
    <w:rsid w:val="0001683E"/>
    <w:rsid w:val="00017A19"/>
    <w:rsid w:val="00017C6F"/>
    <w:rsid w:val="00020267"/>
    <w:rsid w:val="000209BF"/>
    <w:rsid w:val="00020C17"/>
    <w:rsid w:val="00020D02"/>
    <w:rsid w:val="00022263"/>
    <w:rsid w:val="0002247B"/>
    <w:rsid w:val="000226C0"/>
    <w:rsid w:val="00022C07"/>
    <w:rsid w:val="0002341B"/>
    <w:rsid w:val="0002353E"/>
    <w:rsid w:val="000237C7"/>
    <w:rsid w:val="00023D3C"/>
    <w:rsid w:val="000240D9"/>
    <w:rsid w:val="00024168"/>
    <w:rsid w:val="00024850"/>
    <w:rsid w:val="00025038"/>
    <w:rsid w:val="00025556"/>
    <w:rsid w:val="0002564C"/>
    <w:rsid w:val="00025BE3"/>
    <w:rsid w:val="000261B0"/>
    <w:rsid w:val="00026343"/>
    <w:rsid w:val="000263FC"/>
    <w:rsid w:val="00026414"/>
    <w:rsid w:val="000265A3"/>
    <w:rsid w:val="00026AF4"/>
    <w:rsid w:val="00026CAA"/>
    <w:rsid w:val="00026D9C"/>
    <w:rsid w:val="0002714B"/>
    <w:rsid w:val="0002762E"/>
    <w:rsid w:val="00027A47"/>
    <w:rsid w:val="00027EC0"/>
    <w:rsid w:val="00030451"/>
    <w:rsid w:val="00030860"/>
    <w:rsid w:val="0003089C"/>
    <w:rsid w:val="00031472"/>
    <w:rsid w:val="00031710"/>
    <w:rsid w:val="00032208"/>
    <w:rsid w:val="00032972"/>
    <w:rsid w:val="000331D2"/>
    <w:rsid w:val="00033AA0"/>
    <w:rsid w:val="00033BE8"/>
    <w:rsid w:val="000344EC"/>
    <w:rsid w:val="00034D6A"/>
    <w:rsid w:val="00034EBE"/>
    <w:rsid w:val="00035369"/>
    <w:rsid w:val="00035E5D"/>
    <w:rsid w:val="00036051"/>
    <w:rsid w:val="00036BB7"/>
    <w:rsid w:val="00037241"/>
    <w:rsid w:val="00037CCF"/>
    <w:rsid w:val="0004004B"/>
    <w:rsid w:val="00040C04"/>
    <w:rsid w:val="00040C3D"/>
    <w:rsid w:val="00040CEA"/>
    <w:rsid w:val="00040DD2"/>
    <w:rsid w:val="000415D1"/>
    <w:rsid w:val="00041D02"/>
    <w:rsid w:val="00041D27"/>
    <w:rsid w:val="00041FB1"/>
    <w:rsid w:val="00042762"/>
    <w:rsid w:val="00043FFE"/>
    <w:rsid w:val="00044059"/>
    <w:rsid w:val="0004430B"/>
    <w:rsid w:val="0004477F"/>
    <w:rsid w:val="00044D5F"/>
    <w:rsid w:val="000450CA"/>
    <w:rsid w:val="000453ED"/>
    <w:rsid w:val="000459D8"/>
    <w:rsid w:val="00045A5C"/>
    <w:rsid w:val="00046307"/>
    <w:rsid w:val="00046A3F"/>
    <w:rsid w:val="00047A37"/>
    <w:rsid w:val="00050868"/>
    <w:rsid w:val="00050F72"/>
    <w:rsid w:val="00051096"/>
    <w:rsid w:val="00051BE1"/>
    <w:rsid w:val="00051F20"/>
    <w:rsid w:val="00052E6A"/>
    <w:rsid w:val="00053470"/>
    <w:rsid w:val="000537D5"/>
    <w:rsid w:val="00053A3A"/>
    <w:rsid w:val="00054615"/>
    <w:rsid w:val="00054B8A"/>
    <w:rsid w:val="00054C7C"/>
    <w:rsid w:val="00055010"/>
    <w:rsid w:val="0005565B"/>
    <w:rsid w:val="0005643B"/>
    <w:rsid w:val="00056880"/>
    <w:rsid w:val="00056DC6"/>
    <w:rsid w:val="00057052"/>
    <w:rsid w:val="00057220"/>
    <w:rsid w:val="0006016E"/>
    <w:rsid w:val="0006055A"/>
    <w:rsid w:val="00060856"/>
    <w:rsid w:val="00060884"/>
    <w:rsid w:val="000608B1"/>
    <w:rsid w:val="00060B1B"/>
    <w:rsid w:val="00060FBD"/>
    <w:rsid w:val="00061614"/>
    <w:rsid w:val="00061A34"/>
    <w:rsid w:val="00061A85"/>
    <w:rsid w:val="00061C4D"/>
    <w:rsid w:val="0006217C"/>
    <w:rsid w:val="00062C8A"/>
    <w:rsid w:val="00063058"/>
    <w:rsid w:val="00063255"/>
    <w:rsid w:val="00064118"/>
    <w:rsid w:val="00064175"/>
    <w:rsid w:val="00064854"/>
    <w:rsid w:val="0006524A"/>
    <w:rsid w:val="000654C7"/>
    <w:rsid w:val="000654DF"/>
    <w:rsid w:val="00065EA3"/>
    <w:rsid w:val="0006608A"/>
    <w:rsid w:val="00066596"/>
    <w:rsid w:val="0006663C"/>
    <w:rsid w:val="00066A82"/>
    <w:rsid w:val="00066CB6"/>
    <w:rsid w:val="00066F43"/>
    <w:rsid w:val="000679A4"/>
    <w:rsid w:val="000679B5"/>
    <w:rsid w:val="00067B8B"/>
    <w:rsid w:val="00070467"/>
    <w:rsid w:val="00070CCE"/>
    <w:rsid w:val="000719C0"/>
    <w:rsid w:val="0007225E"/>
    <w:rsid w:val="00072716"/>
    <w:rsid w:val="0007305B"/>
    <w:rsid w:val="000735D3"/>
    <w:rsid w:val="00073F2A"/>
    <w:rsid w:val="000741C4"/>
    <w:rsid w:val="00074AD5"/>
    <w:rsid w:val="00074D57"/>
    <w:rsid w:val="00074DC9"/>
    <w:rsid w:val="00074E50"/>
    <w:rsid w:val="00076179"/>
    <w:rsid w:val="000761F0"/>
    <w:rsid w:val="000771B4"/>
    <w:rsid w:val="0007777C"/>
    <w:rsid w:val="00077BF3"/>
    <w:rsid w:val="00077FE1"/>
    <w:rsid w:val="0008047C"/>
    <w:rsid w:val="0008132D"/>
    <w:rsid w:val="00081BE1"/>
    <w:rsid w:val="00082CED"/>
    <w:rsid w:val="00082D2A"/>
    <w:rsid w:val="000831C9"/>
    <w:rsid w:val="00083B06"/>
    <w:rsid w:val="00085B87"/>
    <w:rsid w:val="000865D9"/>
    <w:rsid w:val="000870DA"/>
    <w:rsid w:val="0008723A"/>
    <w:rsid w:val="00087910"/>
    <w:rsid w:val="00090355"/>
    <w:rsid w:val="00090C77"/>
    <w:rsid w:val="00090F55"/>
    <w:rsid w:val="00091076"/>
    <w:rsid w:val="000919C7"/>
    <w:rsid w:val="00092C3D"/>
    <w:rsid w:val="00092C9D"/>
    <w:rsid w:val="00092EC6"/>
    <w:rsid w:val="00093587"/>
    <w:rsid w:val="00093B80"/>
    <w:rsid w:val="00093F7D"/>
    <w:rsid w:val="00094192"/>
    <w:rsid w:val="000948BC"/>
    <w:rsid w:val="00094983"/>
    <w:rsid w:val="000949F5"/>
    <w:rsid w:val="00094CA1"/>
    <w:rsid w:val="000959E4"/>
    <w:rsid w:val="00095C2F"/>
    <w:rsid w:val="00095CD3"/>
    <w:rsid w:val="0009611D"/>
    <w:rsid w:val="000962BF"/>
    <w:rsid w:val="00096B88"/>
    <w:rsid w:val="00097539"/>
    <w:rsid w:val="0009759E"/>
    <w:rsid w:val="00097ACB"/>
    <w:rsid w:val="00097F22"/>
    <w:rsid w:val="000A0170"/>
    <w:rsid w:val="000A06C3"/>
    <w:rsid w:val="000A0941"/>
    <w:rsid w:val="000A0A36"/>
    <w:rsid w:val="000A0B15"/>
    <w:rsid w:val="000A178F"/>
    <w:rsid w:val="000A18A9"/>
    <w:rsid w:val="000A1EE8"/>
    <w:rsid w:val="000A1F22"/>
    <w:rsid w:val="000A203A"/>
    <w:rsid w:val="000A3632"/>
    <w:rsid w:val="000A3641"/>
    <w:rsid w:val="000A39E8"/>
    <w:rsid w:val="000A3E3A"/>
    <w:rsid w:val="000A4153"/>
    <w:rsid w:val="000A4162"/>
    <w:rsid w:val="000A418A"/>
    <w:rsid w:val="000A4B1F"/>
    <w:rsid w:val="000A4EBE"/>
    <w:rsid w:val="000A50E6"/>
    <w:rsid w:val="000A5918"/>
    <w:rsid w:val="000A5B10"/>
    <w:rsid w:val="000A5D4D"/>
    <w:rsid w:val="000A5D99"/>
    <w:rsid w:val="000A6253"/>
    <w:rsid w:val="000A684C"/>
    <w:rsid w:val="000A7589"/>
    <w:rsid w:val="000B099E"/>
    <w:rsid w:val="000B13CB"/>
    <w:rsid w:val="000B1E8A"/>
    <w:rsid w:val="000B1EC0"/>
    <w:rsid w:val="000B2770"/>
    <w:rsid w:val="000B28CA"/>
    <w:rsid w:val="000B2A9B"/>
    <w:rsid w:val="000B2AEE"/>
    <w:rsid w:val="000B2BBF"/>
    <w:rsid w:val="000B2FEC"/>
    <w:rsid w:val="000B3296"/>
    <w:rsid w:val="000B34F6"/>
    <w:rsid w:val="000B34FF"/>
    <w:rsid w:val="000B4183"/>
    <w:rsid w:val="000B506A"/>
    <w:rsid w:val="000B52E3"/>
    <w:rsid w:val="000B5BF0"/>
    <w:rsid w:val="000B6125"/>
    <w:rsid w:val="000B627A"/>
    <w:rsid w:val="000B6FD8"/>
    <w:rsid w:val="000B7287"/>
    <w:rsid w:val="000B7A7A"/>
    <w:rsid w:val="000B7C1A"/>
    <w:rsid w:val="000B7DAF"/>
    <w:rsid w:val="000C02C5"/>
    <w:rsid w:val="000C0529"/>
    <w:rsid w:val="000C0796"/>
    <w:rsid w:val="000C0D4B"/>
    <w:rsid w:val="000C101F"/>
    <w:rsid w:val="000C18C9"/>
    <w:rsid w:val="000C1A2D"/>
    <w:rsid w:val="000C1ACA"/>
    <w:rsid w:val="000C1D40"/>
    <w:rsid w:val="000C1F26"/>
    <w:rsid w:val="000C2138"/>
    <w:rsid w:val="000C256A"/>
    <w:rsid w:val="000C2F2A"/>
    <w:rsid w:val="000C34AE"/>
    <w:rsid w:val="000C35B2"/>
    <w:rsid w:val="000C3E76"/>
    <w:rsid w:val="000C46E0"/>
    <w:rsid w:val="000C4B53"/>
    <w:rsid w:val="000C4F34"/>
    <w:rsid w:val="000C5304"/>
    <w:rsid w:val="000C541A"/>
    <w:rsid w:val="000C633D"/>
    <w:rsid w:val="000C641A"/>
    <w:rsid w:val="000C6528"/>
    <w:rsid w:val="000C6BEE"/>
    <w:rsid w:val="000C71AD"/>
    <w:rsid w:val="000C7667"/>
    <w:rsid w:val="000C7AA1"/>
    <w:rsid w:val="000D0132"/>
    <w:rsid w:val="000D1414"/>
    <w:rsid w:val="000D1ADE"/>
    <w:rsid w:val="000D1F21"/>
    <w:rsid w:val="000D2467"/>
    <w:rsid w:val="000D2552"/>
    <w:rsid w:val="000D288F"/>
    <w:rsid w:val="000D332C"/>
    <w:rsid w:val="000D3E84"/>
    <w:rsid w:val="000D48C1"/>
    <w:rsid w:val="000D51FA"/>
    <w:rsid w:val="000D5352"/>
    <w:rsid w:val="000D58FB"/>
    <w:rsid w:val="000D5E06"/>
    <w:rsid w:val="000D6734"/>
    <w:rsid w:val="000D6ABA"/>
    <w:rsid w:val="000D6C54"/>
    <w:rsid w:val="000D78DC"/>
    <w:rsid w:val="000E0615"/>
    <w:rsid w:val="000E0656"/>
    <w:rsid w:val="000E09B3"/>
    <w:rsid w:val="000E0A84"/>
    <w:rsid w:val="000E0D27"/>
    <w:rsid w:val="000E119F"/>
    <w:rsid w:val="000E1427"/>
    <w:rsid w:val="000E1914"/>
    <w:rsid w:val="000E1FCF"/>
    <w:rsid w:val="000E2276"/>
    <w:rsid w:val="000E26A2"/>
    <w:rsid w:val="000E2B30"/>
    <w:rsid w:val="000E3086"/>
    <w:rsid w:val="000E33D0"/>
    <w:rsid w:val="000E3791"/>
    <w:rsid w:val="000E3BE4"/>
    <w:rsid w:val="000E3D2B"/>
    <w:rsid w:val="000E3F67"/>
    <w:rsid w:val="000E44DF"/>
    <w:rsid w:val="000E47ED"/>
    <w:rsid w:val="000E4BB6"/>
    <w:rsid w:val="000E4BBA"/>
    <w:rsid w:val="000E4C74"/>
    <w:rsid w:val="000E513A"/>
    <w:rsid w:val="000E541B"/>
    <w:rsid w:val="000E6760"/>
    <w:rsid w:val="000E78E5"/>
    <w:rsid w:val="000E7901"/>
    <w:rsid w:val="000E7FC1"/>
    <w:rsid w:val="000F0064"/>
    <w:rsid w:val="000F0FC3"/>
    <w:rsid w:val="000F16EE"/>
    <w:rsid w:val="000F1AEC"/>
    <w:rsid w:val="000F232B"/>
    <w:rsid w:val="000F257D"/>
    <w:rsid w:val="000F28B2"/>
    <w:rsid w:val="000F2900"/>
    <w:rsid w:val="000F2B33"/>
    <w:rsid w:val="000F327D"/>
    <w:rsid w:val="000F3C0D"/>
    <w:rsid w:val="000F3C3F"/>
    <w:rsid w:val="000F401D"/>
    <w:rsid w:val="000F4268"/>
    <w:rsid w:val="000F44FB"/>
    <w:rsid w:val="000F4686"/>
    <w:rsid w:val="000F4E0B"/>
    <w:rsid w:val="000F4FD3"/>
    <w:rsid w:val="000F4FEC"/>
    <w:rsid w:val="000F5788"/>
    <w:rsid w:val="000F59D0"/>
    <w:rsid w:val="000F5A99"/>
    <w:rsid w:val="000F717D"/>
    <w:rsid w:val="000F7856"/>
    <w:rsid w:val="000F7A55"/>
    <w:rsid w:val="000F7A67"/>
    <w:rsid w:val="000F7AAE"/>
    <w:rsid w:val="000F7B42"/>
    <w:rsid w:val="000F7BD7"/>
    <w:rsid w:val="00101CE7"/>
    <w:rsid w:val="0010215F"/>
    <w:rsid w:val="001026FE"/>
    <w:rsid w:val="00102C87"/>
    <w:rsid w:val="00103878"/>
    <w:rsid w:val="00103E96"/>
    <w:rsid w:val="001047C2"/>
    <w:rsid w:val="00104B06"/>
    <w:rsid w:val="00104CD6"/>
    <w:rsid w:val="00104E94"/>
    <w:rsid w:val="0010544A"/>
    <w:rsid w:val="00105596"/>
    <w:rsid w:val="001055E7"/>
    <w:rsid w:val="00105FB0"/>
    <w:rsid w:val="00106129"/>
    <w:rsid w:val="00107242"/>
    <w:rsid w:val="0011027C"/>
    <w:rsid w:val="00110520"/>
    <w:rsid w:val="001109C2"/>
    <w:rsid w:val="00110F49"/>
    <w:rsid w:val="0011153B"/>
    <w:rsid w:val="00111EF0"/>
    <w:rsid w:val="001122D3"/>
    <w:rsid w:val="001124C0"/>
    <w:rsid w:val="00112626"/>
    <w:rsid w:val="001129CD"/>
    <w:rsid w:val="00113011"/>
    <w:rsid w:val="00113A33"/>
    <w:rsid w:val="00114306"/>
    <w:rsid w:val="00114321"/>
    <w:rsid w:val="00114CE2"/>
    <w:rsid w:val="00114DA3"/>
    <w:rsid w:val="00114F26"/>
    <w:rsid w:val="001150E5"/>
    <w:rsid w:val="00115AAB"/>
    <w:rsid w:val="00115FE5"/>
    <w:rsid w:val="00116254"/>
    <w:rsid w:val="001163BE"/>
    <w:rsid w:val="00116F02"/>
    <w:rsid w:val="00117719"/>
    <w:rsid w:val="00117FDF"/>
    <w:rsid w:val="00117FFA"/>
    <w:rsid w:val="00120CDE"/>
    <w:rsid w:val="001213D6"/>
    <w:rsid w:val="0012148D"/>
    <w:rsid w:val="001214C0"/>
    <w:rsid w:val="00121FBD"/>
    <w:rsid w:val="001226D8"/>
    <w:rsid w:val="00122706"/>
    <w:rsid w:val="00122A2E"/>
    <w:rsid w:val="00122BBE"/>
    <w:rsid w:val="00123319"/>
    <w:rsid w:val="00123829"/>
    <w:rsid w:val="0012408A"/>
    <w:rsid w:val="00124153"/>
    <w:rsid w:val="00124ABC"/>
    <w:rsid w:val="00124D6E"/>
    <w:rsid w:val="00124DC9"/>
    <w:rsid w:val="00124F3F"/>
    <w:rsid w:val="0012522E"/>
    <w:rsid w:val="001254E8"/>
    <w:rsid w:val="00125D09"/>
    <w:rsid w:val="00126214"/>
    <w:rsid w:val="00126470"/>
    <w:rsid w:val="00126A1F"/>
    <w:rsid w:val="00127077"/>
    <w:rsid w:val="001274D8"/>
    <w:rsid w:val="001274F0"/>
    <w:rsid w:val="00127548"/>
    <w:rsid w:val="00127592"/>
    <w:rsid w:val="001276E4"/>
    <w:rsid w:val="001278B6"/>
    <w:rsid w:val="00130D19"/>
    <w:rsid w:val="00130EC0"/>
    <w:rsid w:val="00130F73"/>
    <w:rsid w:val="001316A9"/>
    <w:rsid w:val="00131755"/>
    <w:rsid w:val="00131A17"/>
    <w:rsid w:val="00131D54"/>
    <w:rsid w:val="00131EF2"/>
    <w:rsid w:val="001320D0"/>
    <w:rsid w:val="00132356"/>
    <w:rsid w:val="001324BE"/>
    <w:rsid w:val="001328F6"/>
    <w:rsid w:val="00132BB8"/>
    <w:rsid w:val="001335D9"/>
    <w:rsid w:val="001339D6"/>
    <w:rsid w:val="001341F0"/>
    <w:rsid w:val="001349D3"/>
    <w:rsid w:val="00134B70"/>
    <w:rsid w:val="001351B6"/>
    <w:rsid w:val="0013520D"/>
    <w:rsid w:val="001361C8"/>
    <w:rsid w:val="00136265"/>
    <w:rsid w:val="00137B78"/>
    <w:rsid w:val="00137E4A"/>
    <w:rsid w:val="0014031E"/>
    <w:rsid w:val="00140387"/>
    <w:rsid w:val="0014109E"/>
    <w:rsid w:val="00141BE7"/>
    <w:rsid w:val="00142A1F"/>
    <w:rsid w:val="00142B4D"/>
    <w:rsid w:val="00142C3B"/>
    <w:rsid w:val="001432EE"/>
    <w:rsid w:val="001435FD"/>
    <w:rsid w:val="00143744"/>
    <w:rsid w:val="00143A0C"/>
    <w:rsid w:val="00144351"/>
    <w:rsid w:val="00144FBA"/>
    <w:rsid w:val="0014531F"/>
    <w:rsid w:val="001458F3"/>
    <w:rsid w:val="00145F8F"/>
    <w:rsid w:val="00145FEA"/>
    <w:rsid w:val="00146899"/>
    <w:rsid w:val="00147098"/>
    <w:rsid w:val="001473BB"/>
    <w:rsid w:val="001478F9"/>
    <w:rsid w:val="00147BF8"/>
    <w:rsid w:val="00150451"/>
    <w:rsid w:val="00150A21"/>
    <w:rsid w:val="00150B87"/>
    <w:rsid w:val="00150D15"/>
    <w:rsid w:val="001522F5"/>
    <w:rsid w:val="001523AE"/>
    <w:rsid w:val="00152464"/>
    <w:rsid w:val="001525AE"/>
    <w:rsid w:val="00152C5A"/>
    <w:rsid w:val="00153472"/>
    <w:rsid w:val="001536F9"/>
    <w:rsid w:val="0015376F"/>
    <w:rsid w:val="00153C37"/>
    <w:rsid w:val="00153E52"/>
    <w:rsid w:val="00154008"/>
    <w:rsid w:val="00154135"/>
    <w:rsid w:val="00154DD9"/>
    <w:rsid w:val="00155A99"/>
    <w:rsid w:val="00155AC3"/>
    <w:rsid w:val="00155BAD"/>
    <w:rsid w:val="001566B0"/>
    <w:rsid w:val="00156764"/>
    <w:rsid w:val="00156850"/>
    <w:rsid w:val="00156C39"/>
    <w:rsid w:val="0015703C"/>
    <w:rsid w:val="00157D9C"/>
    <w:rsid w:val="00157EF4"/>
    <w:rsid w:val="00160782"/>
    <w:rsid w:val="001608FA"/>
    <w:rsid w:val="00160B2C"/>
    <w:rsid w:val="00160F07"/>
    <w:rsid w:val="0016131B"/>
    <w:rsid w:val="0016143B"/>
    <w:rsid w:val="001614E9"/>
    <w:rsid w:val="001617C7"/>
    <w:rsid w:val="0016299C"/>
    <w:rsid w:val="001636B2"/>
    <w:rsid w:val="00163C90"/>
    <w:rsid w:val="00164BD6"/>
    <w:rsid w:val="00164CF7"/>
    <w:rsid w:val="001656BD"/>
    <w:rsid w:val="00165741"/>
    <w:rsid w:val="00165745"/>
    <w:rsid w:val="00165773"/>
    <w:rsid w:val="0016614E"/>
    <w:rsid w:val="00166851"/>
    <w:rsid w:val="001669D9"/>
    <w:rsid w:val="00166B60"/>
    <w:rsid w:val="00166EE4"/>
    <w:rsid w:val="0016709E"/>
    <w:rsid w:val="0016740E"/>
    <w:rsid w:val="00167674"/>
    <w:rsid w:val="00167996"/>
    <w:rsid w:val="00167A47"/>
    <w:rsid w:val="00167BD9"/>
    <w:rsid w:val="00167CE0"/>
    <w:rsid w:val="00167D06"/>
    <w:rsid w:val="00170107"/>
    <w:rsid w:val="001704F8"/>
    <w:rsid w:val="00170A56"/>
    <w:rsid w:val="0017123D"/>
    <w:rsid w:val="0017293D"/>
    <w:rsid w:val="00172D2E"/>
    <w:rsid w:val="0017326C"/>
    <w:rsid w:val="00173596"/>
    <w:rsid w:val="0017378E"/>
    <w:rsid w:val="00173A1B"/>
    <w:rsid w:val="00174023"/>
    <w:rsid w:val="00174135"/>
    <w:rsid w:val="0017432E"/>
    <w:rsid w:val="00174DC0"/>
    <w:rsid w:val="00174DD5"/>
    <w:rsid w:val="00174EB9"/>
    <w:rsid w:val="00175CF5"/>
    <w:rsid w:val="00175D23"/>
    <w:rsid w:val="00175F6E"/>
    <w:rsid w:val="00176386"/>
    <w:rsid w:val="00176BDD"/>
    <w:rsid w:val="00176C8F"/>
    <w:rsid w:val="00177492"/>
    <w:rsid w:val="00177B13"/>
    <w:rsid w:val="00177D64"/>
    <w:rsid w:val="00177E7F"/>
    <w:rsid w:val="00177EDF"/>
    <w:rsid w:val="00180865"/>
    <w:rsid w:val="001808AA"/>
    <w:rsid w:val="001808D1"/>
    <w:rsid w:val="00181161"/>
    <w:rsid w:val="001812D9"/>
    <w:rsid w:val="0018146E"/>
    <w:rsid w:val="00182DAF"/>
    <w:rsid w:val="00182F17"/>
    <w:rsid w:val="001830AB"/>
    <w:rsid w:val="00183624"/>
    <w:rsid w:val="00184621"/>
    <w:rsid w:val="0018494C"/>
    <w:rsid w:val="00184F7B"/>
    <w:rsid w:val="0018584F"/>
    <w:rsid w:val="001858DD"/>
    <w:rsid w:val="00185B3C"/>
    <w:rsid w:val="00185BA7"/>
    <w:rsid w:val="00185E42"/>
    <w:rsid w:val="00186586"/>
    <w:rsid w:val="00186B7F"/>
    <w:rsid w:val="00187644"/>
    <w:rsid w:val="001876FA"/>
    <w:rsid w:val="0018781E"/>
    <w:rsid w:val="00187889"/>
    <w:rsid w:val="0018794E"/>
    <w:rsid w:val="00187ADE"/>
    <w:rsid w:val="00190321"/>
    <w:rsid w:val="00190769"/>
    <w:rsid w:val="00190F6D"/>
    <w:rsid w:val="0019238F"/>
    <w:rsid w:val="00192AA4"/>
    <w:rsid w:val="00192DA1"/>
    <w:rsid w:val="0019307C"/>
    <w:rsid w:val="0019309A"/>
    <w:rsid w:val="001933C5"/>
    <w:rsid w:val="00193432"/>
    <w:rsid w:val="001936A5"/>
    <w:rsid w:val="00193E6E"/>
    <w:rsid w:val="00194053"/>
    <w:rsid w:val="00194E58"/>
    <w:rsid w:val="00195F55"/>
    <w:rsid w:val="001961DF"/>
    <w:rsid w:val="001963A9"/>
    <w:rsid w:val="00196453"/>
    <w:rsid w:val="00196974"/>
    <w:rsid w:val="00196CA7"/>
    <w:rsid w:val="001970D8"/>
    <w:rsid w:val="0019772C"/>
    <w:rsid w:val="00197807"/>
    <w:rsid w:val="00197A2D"/>
    <w:rsid w:val="001A019C"/>
    <w:rsid w:val="001A01B7"/>
    <w:rsid w:val="001A1026"/>
    <w:rsid w:val="001A1918"/>
    <w:rsid w:val="001A26DD"/>
    <w:rsid w:val="001A3288"/>
    <w:rsid w:val="001A330A"/>
    <w:rsid w:val="001A3310"/>
    <w:rsid w:val="001A3495"/>
    <w:rsid w:val="001A38BF"/>
    <w:rsid w:val="001A397B"/>
    <w:rsid w:val="001A3E04"/>
    <w:rsid w:val="001A4003"/>
    <w:rsid w:val="001A4857"/>
    <w:rsid w:val="001A4D43"/>
    <w:rsid w:val="001A4E6C"/>
    <w:rsid w:val="001A50DE"/>
    <w:rsid w:val="001A5138"/>
    <w:rsid w:val="001A58B0"/>
    <w:rsid w:val="001A5B48"/>
    <w:rsid w:val="001A60BD"/>
    <w:rsid w:val="001A638B"/>
    <w:rsid w:val="001A63DC"/>
    <w:rsid w:val="001A68DB"/>
    <w:rsid w:val="001A6D6B"/>
    <w:rsid w:val="001A6FAA"/>
    <w:rsid w:val="001A7062"/>
    <w:rsid w:val="001B0512"/>
    <w:rsid w:val="001B094B"/>
    <w:rsid w:val="001B0BE1"/>
    <w:rsid w:val="001B139F"/>
    <w:rsid w:val="001B1598"/>
    <w:rsid w:val="001B1DAA"/>
    <w:rsid w:val="001B1F1E"/>
    <w:rsid w:val="001B22BF"/>
    <w:rsid w:val="001B239C"/>
    <w:rsid w:val="001B2B43"/>
    <w:rsid w:val="001B2CDA"/>
    <w:rsid w:val="001B3498"/>
    <w:rsid w:val="001B34D2"/>
    <w:rsid w:val="001B359E"/>
    <w:rsid w:val="001B3691"/>
    <w:rsid w:val="001B3DB5"/>
    <w:rsid w:val="001B3E29"/>
    <w:rsid w:val="001B44C8"/>
    <w:rsid w:val="001B4646"/>
    <w:rsid w:val="001B4745"/>
    <w:rsid w:val="001B491B"/>
    <w:rsid w:val="001B4A90"/>
    <w:rsid w:val="001B4A9D"/>
    <w:rsid w:val="001B4EFB"/>
    <w:rsid w:val="001B53EB"/>
    <w:rsid w:val="001B5C8B"/>
    <w:rsid w:val="001B6183"/>
    <w:rsid w:val="001B6448"/>
    <w:rsid w:val="001B64F2"/>
    <w:rsid w:val="001B6866"/>
    <w:rsid w:val="001B6B95"/>
    <w:rsid w:val="001B6CDD"/>
    <w:rsid w:val="001B7114"/>
    <w:rsid w:val="001B7338"/>
    <w:rsid w:val="001B765B"/>
    <w:rsid w:val="001B79CC"/>
    <w:rsid w:val="001B7EE9"/>
    <w:rsid w:val="001B7F92"/>
    <w:rsid w:val="001C02A1"/>
    <w:rsid w:val="001C10C9"/>
    <w:rsid w:val="001C16CE"/>
    <w:rsid w:val="001C25D2"/>
    <w:rsid w:val="001C2741"/>
    <w:rsid w:val="001C2A33"/>
    <w:rsid w:val="001C2AD2"/>
    <w:rsid w:val="001C32D6"/>
    <w:rsid w:val="001C3650"/>
    <w:rsid w:val="001C3B9D"/>
    <w:rsid w:val="001C3F92"/>
    <w:rsid w:val="001C4107"/>
    <w:rsid w:val="001C42C1"/>
    <w:rsid w:val="001C46BF"/>
    <w:rsid w:val="001C47A0"/>
    <w:rsid w:val="001C505F"/>
    <w:rsid w:val="001C50A5"/>
    <w:rsid w:val="001C55D2"/>
    <w:rsid w:val="001C5D9E"/>
    <w:rsid w:val="001C6487"/>
    <w:rsid w:val="001C6521"/>
    <w:rsid w:val="001C6BFF"/>
    <w:rsid w:val="001C7154"/>
    <w:rsid w:val="001C765D"/>
    <w:rsid w:val="001C78D1"/>
    <w:rsid w:val="001D04E8"/>
    <w:rsid w:val="001D0C3A"/>
    <w:rsid w:val="001D0D51"/>
    <w:rsid w:val="001D0D55"/>
    <w:rsid w:val="001D0F65"/>
    <w:rsid w:val="001D11BE"/>
    <w:rsid w:val="001D1E27"/>
    <w:rsid w:val="001D2020"/>
    <w:rsid w:val="001D2195"/>
    <w:rsid w:val="001D241A"/>
    <w:rsid w:val="001D2844"/>
    <w:rsid w:val="001D28B7"/>
    <w:rsid w:val="001D2A77"/>
    <w:rsid w:val="001D2B63"/>
    <w:rsid w:val="001D34FC"/>
    <w:rsid w:val="001D3C28"/>
    <w:rsid w:val="001D4481"/>
    <w:rsid w:val="001D504E"/>
    <w:rsid w:val="001D50AC"/>
    <w:rsid w:val="001D511E"/>
    <w:rsid w:val="001D520F"/>
    <w:rsid w:val="001D5442"/>
    <w:rsid w:val="001D5B59"/>
    <w:rsid w:val="001D6369"/>
    <w:rsid w:val="001D650C"/>
    <w:rsid w:val="001D6987"/>
    <w:rsid w:val="001D6C1E"/>
    <w:rsid w:val="001D7477"/>
    <w:rsid w:val="001D75D6"/>
    <w:rsid w:val="001D7785"/>
    <w:rsid w:val="001E00E3"/>
    <w:rsid w:val="001E01A8"/>
    <w:rsid w:val="001E03B7"/>
    <w:rsid w:val="001E0924"/>
    <w:rsid w:val="001E0E29"/>
    <w:rsid w:val="001E1A71"/>
    <w:rsid w:val="001E1D79"/>
    <w:rsid w:val="001E2427"/>
    <w:rsid w:val="001E2523"/>
    <w:rsid w:val="001E2F0D"/>
    <w:rsid w:val="001E3082"/>
    <w:rsid w:val="001E336A"/>
    <w:rsid w:val="001E3811"/>
    <w:rsid w:val="001E3ECF"/>
    <w:rsid w:val="001E3F12"/>
    <w:rsid w:val="001E3F87"/>
    <w:rsid w:val="001E4618"/>
    <w:rsid w:val="001E4C69"/>
    <w:rsid w:val="001E4DD5"/>
    <w:rsid w:val="001E4DD9"/>
    <w:rsid w:val="001E4ED3"/>
    <w:rsid w:val="001E582E"/>
    <w:rsid w:val="001E679C"/>
    <w:rsid w:val="001E69B8"/>
    <w:rsid w:val="001E6F9C"/>
    <w:rsid w:val="001E78BE"/>
    <w:rsid w:val="001E7C41"/>
    <w:rsid w:val="001F069D"/>
    <w:rsid w:val="001F0840"/>
    <w:rsid w:val="001F0C66"/>
    <w:rsid w:val="001F0EAA"/>
    <w:rsid w:val="001F0F7F"/>
    <w:rsid w:val="001F15F5"/>
    <w:rsid w:val="001F1672"/>
    <w:rsid w:val="001F1CF1"/>
    <w:rsid w:val="001F217D"/>
    <w:rsid w:val="001F27EB"/>
    <w:rsid w:val="001F2C1A"/>
    <w:rsid w:val="001F2ED0"/>
    <w:rsid w:val="001F3083"/>
    <w:rsid w:val="001F37BB"/>
    <w:rsid w:val="001F3989"/>
    <w:rsid w:val="001F3B39"/>
    <w:rsid w:val="001F4A80"/>
    <w:rsid w:val="001F4EC1"/>
    <w:rsid w:val="001F5332"/>
    <w:rsid w:val="001F5BB0"/>
    <w:rsid w:val="001F5FF3"/>
    <w:rsid w:val="001F6016"/>
    <w:rsid w:val="001F60ED"/>
    <w:rsid w:val="001F61BA"/>
    <w:rsid w:val="001F6C25"/>
    <w:rsid w:val="001F6ED9"/>
    <w:rsid w:val="001F767A"/>
    <w:rsid w:val="001F76F2"/>
    <w:rsid w:val="001F7EAA"/>
    <w:rsid w:val="002008F2"/>
    <w:rsid w:val="00201454"/>
    <w:rsid w:val="00201E70"/>
    <w:rsid w:val="0020202E"/>
    <w:rsid w:val="002020FD"/>
    <w:rsid w:val="002023C0"/>
    <w:rsid w:val="00202E9C"/>
    <w:rsid w:val="00203A3C"/>
    <w:rsid w:val="00204202"/>
    <w:rsid w:val="0020457E"/>
    <w:rsid w:val="00204B3E"/>
    <w:rsid w:val="002050CB"/>
    <w:rsid w:val="002052C1"/>
    <w:rsid w:val="00205650"/>
    <w:rsid w:val="00205D7B"/>
    <w:rsid w:val="00205E07"/>
    <w:rsid w:val="00206112"/>
    <w:rsid w:val="00206159"/>
    <w:rsid w:val="00206350"/>
    <w:rsid w:val="002079FE"/>
    <w:rsid w:val="002111DE"/>
    <w:rsid w:val="0021123F"/>
    <w:rsid w:val="0021128A"/>
    <w:rsid w:val="002114D7"/>
    <w:rsid w:val="002119E8"/>
    <w:rsid w:val="00211B6F"/>
    <w:rsid w:val="00211E32"/>
    <w:rsid w:val="00211E62"/>
    <w:rsid w:val="00212122"/>
    <w:rsid w:val="00212288"/>
    <w:rsid w:val="00212294"/>
    <w:rsid w:val="002124BB"/>
    <w:rsid w:val="0021263C"/>
    <w:rsid w:val="00212908"/>
    <w:rsid w:val="002147F9"/>
    <w:rsid w:val="002148F9"/>
    <w:rsid w:val="0021491C"/>
    <w:rsid w:val="00214BD1"/>
    <w:rsid w:val="002150B4"/>
    <w:rsid w:val="00215437"/>
    <w:rsid w:val="00215484"/>
    <w:rsid w:val="002155C1"/>
    <w:rsid w:val="002156D7"/>
    <w:rsid w:val="00215BD3"/>
    <w:rsid w:val="00216D2F"/>
    <w:rsid w:val="00217A8F"/>
    <w:rsid w:val="0022019B"/>
    <w:rsid w:val="002202F0"/>
    <w:rsid w:val="00220739"/>
    <w:rsid w:val="00220DF8"/>
    <w:rsid w:val="002213FC"/>
    <w:rsid w:val="0022151A"/>
    <w:rsid w:val="00221635"/>
    <w:rsid w:val="00221AD8"/>
    <w:rsid w:val="00221B8F"/>
    <w:rsid w:val="00221CF5"/>
    <w:rsid w:val="0022212D"/>
    <w:rsid w:val="0022298D"/>
    <w:rsid w:val="00222A9E"/>
    <w:rsid w:val="00222E22"/>
    <w:rsid w:val="002230D9"/>
    <w:rsid w:val="00223164"/>
    <w:rsid w:val="0022340D"/>
    <w:rsid w:val="00223875"/>
    <w:rsid w:val="0022393A"/>
    <w:rsid w:val="00223C5D"/>
    <w:rsid w:val="00224146"/>
    <w:rsid w:val="002241BC"/>
    <w:rsid w:val="002244CE"/>
    <w:rsid w:val="00224831"/>
    <w:rsid w:val="002248D0"/>
    <w:rsid w:val="00224D7A"/>
    <w:rsid w:val="002251E3"/>
    <w:rsid w:val="002252CF"/>
    <w:rsid w:val="00225545"/>
    <w:rsid w:val="00225970"/>
    <w:rsid w:val="002259C1"/>
    <w:rsid w:val="00225A30"/>
    <w:rsid w:val="00225E11"/>
    <w:rsid w:val="00226022"/>
    <w:rsid w:val="00226213"/>
    <w:rsid w:val="0022622B"/>
    <w:rsid w:val="0022630F"/>
    <w:rsid w:val="00226DBB"/>
    <w:rsid w:val="00226FCD"/>
    <w:rsid w:val="002274DB"/>
    <w:rsid w:val="002275E8"/>
    <w:rsid w:val="00227912"/>
    <w:rsid w:val="00227E0B"/>
    <w:rsid w:val="0023118D"/>
    <w:rsid w:val="00231477"/>
    <w:rsid w:val="00231D6D"/>
    <w:rsid w:val="00231DAC"/>
    <w:rsid w:val="00231E8C"/>
    <w:rsid w:val="0023200C"/>
    <w:rsid w:val="0023270D"/>
    <w:rsid w:val="00232747"/>
    <w:rsid w:val="002328A4"/>
    <w:rsid w:val="002329AD"/>
    <w:rsid w:val="00232D53"/>
    <w:rsid w:val="00232D6C"/>
    <w:rsid w:val="00233389"/>
    <w:rsid w:val="002334E9"/>
    <w:rsid w:val="00233ECD"/>
    <w:rsid w:val="00234000"/>
    <w:rsid w:val="002343AD"/>
    <w:rsid w:val="002344CE"/>
    <w:rsid w:val="0023463B"/>
    <w:rsid w:val="002348F2"/>
    <w:rsid w:val="00234C44"/>
    <w:rsid w:val="00234D7B"/>
    <w:rsid w:val="00234DEB"/>
    <w:rsid w:val="00235660"/>
    <w:rsid w:val="00236197"/>
    <w:rsid w:val="002363C2"/>
    <w:rsid w:val="002364A9"/>
    <w:rsid w:val="00236556"/>
    <w:rsid w:val="00236627"/>
    <w:rsid w:val="002366F5"/>
    <w:rsid w:val="00236CD3"/>
    <w:rsid w:val="0024008B"/>
    <w:rsid w:val="002400A5"/>
    <w:rsid w:val="002400B3"/>
    <w:rsid w:val="00240190"/>
    <w:rsid w:val="00241400"/>
    <w:rsid w:val="00241937"/>
    <w:rsid w:val="002423ED"/>
    <w:rsid w:val="0024262B"/>
    <w:rsid w:val="002433BF"/>
    <w:rsid w:val="00244B87"/>
    <w:rsid w:val="00244ED8"/>
    <w:rsid w:val="0024575D"/>
    <w:rsid w:val="00245797"/>
    <w:rsid w:val="00245CC3"/>
    <w:rsid w:val="0024616D"/>
    <w:rsid w:val="00246314"/>
    <w:rsid w:val="0024652F"/>
    <w:rsid w:val="002471CF"/>
    <w:rsid w:val="00247276"/>
    <w:rsid w:val="002472D2"/>
    <w:rsid w:val="00247C4F"/>
    <w:rsid w:val="00250449"/>
    <w:rsid w:val="002506CB"/>
    <w:rsid w:val="00250DFF"/>
    <w:rsid w:val="00250E45"/>
    <w:rsid w:val="00251545"/>
    <w:rsid w:val="00251723"/>
    <w:rsid w:val="00251F81"/>
    <w:rsid w:val="002521EF"/>
    <w:rsid w:val="002523F8"/>
    <w:rsid w:val="002536FB"/>
    <w:rsid w:val="002537DB"/>
    <w:rsid w:val="00253AEB"/>
    <w:rsid w:val="00254120"/>
    <w:rsid w:val="00254BC8"/>
    <w:rsid w:val="00254E4F"/>
    <w:rsid w:val="00254F5D"/>
    <w:rsid w:val="00255978"/>
    <w:rsid w:val="00255BEC"/>
    <w:rsid w:val="002567CC"/>
    <w:rsid w:val="00256DCB"/>
    <w:rsid w:val="00257054"/>
    <w:rsid w:val="002570BF"/>
    <w:rsid w:val="002572C2"/>
    <w:rsid w:val="00257681"/>
    <w:rsid w:val="002576BB"/>
    <w:rsid w:val="00257845"/>
    <w:rsid w:val="0025792F"/>
    <w:rsid w:val="00257BBD"/>
    <w:rsid w:val="002601BB"/>
    <w:rsid w:val="00260236"/>
    <w:rsid w:val="00261218"/>
    <w:rsid w:val="0026142F"/>
    <w:rsid w:val="00262288"/>
    <w:rsid w:val="002634E3"/>
    <w:rsid w:val="002638B9"/>
    <w:rsid w:val="002638E3"/>
    <w:rsid w:val="0026390C"/>
    <w:rsid w:val="0026394C"/>
    <w:rsid w:val="00263A52"/>
    <w:rsid w:val="00263BBD"/>
    <w:rsid w:val="00263EAA"/>
    <w:rsid w:val="0026414A"/>
    <w:rsid w:val="0026422E"/>
    <w:rsid w:val="0026441A"/>
    <w:rsid w:val="002644B6"/>
    <w:rsid w:val="0026517F"/>
    <w:rsid w:val="00267177"/>
    <w:rsid w:val="002673C4"/>
    <w:rsid w:val="00267C68"/>
    <w:rsid w:val="00267D2B"/>
    <w:rsid w:val="00267D8C"/>
    <w:rsid w:val="002708FD"/>
    <w:rsid w:val="00272409"/>
    <w:rsid w:val="0027260C"/>
    <w:rsid w:val="002737F3"/>
    <w:rsid w:val="00273E5F"/>
    <w:rsid w:val="00273ED3"/>
    <w:rsid w:val="00274AAE"/>
    <w:rsid w:val="00275454"/>
    <w:rsid w:val="002757CE"/>
    <w:rsid w:val="00276305"/>
    <w:rsid w:val="00277AF6"/>
    <w:rsid w:val="00277D09"/>
    <w:rsid w:val="00277DB2"/>
    <w:rsid w:val="002801DA"/>
    <w:rsid w:val="002804B1"/>
    <w:rsid w:val="00280A23"/>
    <w:rsid w:val="0028172A"/>
    <w:rsid w:val="00281E8A"/>
    <w:rsid w:val="00282395"/>
    <w:rsid w:val="0028251B"/>
    <w:rsid w:val="00282644"/>
    <w:rsid w:val="0028270B"/>
    <w:rsid w:val="00282778"/>
    <w:rsid w:val="0028291C"/>
    <w:rsid w:val="00282EF9"/>
    <w:rsid w:val="00283024"/>
    <w:rsid w:val="002833C1"/>
    <w:rsid w:val="00283436"/>
    <w:rsid w:val="002834BF"/>
    <w:rsid w:val="00283FFA"/>
    <w:rsid w:val="00284217"/>
    <w:rsid w:val="002847E5"/>
    <w:rsid w:val="002849E5"/>
    <w:rsid w:val="00285369"/>
    <w:rsid w:val="00285477"/>
    <w:rsid w:val="002855EA"/>
    <w:rsid w:val="002857FE"/>
    <w:rsid w:val="00285E1A"/>
    <w:rsid w:val="0028615B"/>
    <w:rsid w:val="0028616F"/>
    <w:rsid w:val="0028660A"/>
    <w:rsid w:val="0028691F"/>
    <w:rsid w:val="00286B2F"/>
    <w:rsid w:val="002873D4"/>
    <w:rsid w:val="00287792"/>
    <w:rsid w:val="00287843"/>
    <w:rsid w:val="002902FA"/>
    <w:rsid w:val="002907AB"/>
    <w:rsid w:val="002909D3"/>
    <w:rsid w:val="002909F0"/>
    <w:rsid w:val="002912D2"/>
    <w:rsid w:val="002913CA"/>
    <w:rsid w:val="00291B7D"/>
    <w:rsid w:val="00292B40"/>
    <w:rsid w:val="0029338D"/>
    <w:rsid w:val="002938B9"/>
    <w:rsid w:val="002939F3"/>
    <w:rsid w:val="00294111"/>
    <w:rsid w:val="00294B92"/>
    <w:rsid w:val="00294F12"/>
    <w:rsid w:val="002953BB"/>
    <w:rsid w:val="0029589C"/>
    <w:rsid w:val="0029666C"/>
    <w:rsid w:val="00296ECF"/>
    <w:rsid w:val="00297473"/>
    <w:rsid w:val="00297682"/>
    <w:rsid w:val="002979C8"/>
    <w:rsid w:val="002979F3"/>
    <w:rsid w:val="00297BA6"/>
    <w:rsid w:val="002A017A"/>
    <w:rsid w:val="002A0DB6"/>
    <w:rsid w:val="002A1B79"/>
    <w:rsid w:val="002A1DDB"/>
    <w:rsid w:val="002A1F3B"/>
    <w:rsid w:val="002A2182"/>
    <w:rsid w:val="002A319A"/>
    <w:rsid w:val="002A3343"/>
    <w:rsid w:val="002A3625"/>
    <w:rsid w:val="002A396D"/>
    <w:rsid w:val="002A3AF6"/>
    <w:rsid w:val="002A3BEC"/>
    <w:rsid w:val="002A465E"/>
    <w:rsid w:val="002A4E7D"/>
    <w:rsid w:val="002A6159"/>
    <w:rsid w:val="002A62EC"/>
    <w:rsid w:val="002A66C2"/>
    <w:rsid w:val="002A724C"/>
    <w:rsid w:val="002A7305"/>
    <w:rsid w:val="002A7A08"/>
    <w:rsid w:val="002B0222"/>
    <w:rsid w:val="002B0293"/>
    <w:rsid w:val="002B067F"/>
    <w:rsid w:val="002B156E"/>
    <w:rsid w:val="002B2638"/>
    <w:rsid w:val="002B27E4"/>
    <w:rsid w:val="002B27F5"/>
    <w:rsid w:val="002B2DD3"/>
    <w:rsid w:val="002B37B9"/>
    <w:rsid w:val="002B3B1C"/>
    <w:rsid w:val="002B422B"/>
    <w:rsid w:val="002B470C"/>
    <w:rsid w:val="002B47A4"/>
    <w:rsid w:val="002B560A"/>
    <w:rsid w:val="002B5768"/>
    <w:rsid w:val="002B5E64"/>
    <w:rsid w:val="002B6286"/>
    <w:rsid w:val="002B6A5E"/>
    <w:rsid w:val="002B6DC7"/>
    <w:rsid w:val="002B7226"/>
    <w:rsid w:val="002B747C"/>
    <w:rsid w:val="002B777C"/>
    <w:rsid w:val="002B7C70"/>
    <w:rsid w:val="002B7CFF"/>
    <w:rsid w:val="002C01F3"/>
    <w:rsid w:val="002C052C"/>
    <w:rsid w:val="002C0539"/>
    <w:rsid w:val="002C0D0F"/>
    <w:rsid w:val="002C14F5"/>
    <w:rsid w:val="002C1544"/>
    <w:rsid w:val="002C1877"/>
    <w:rsid w:val="002C1C9B"/>
    <w:rsid w:val="002C21C9"/>
    <w:rsid w:val="002C238A"/>
    <w:rsid w:val="002C2802"/>
    <w:rsid w:val="002C2A68"/>
    <w:rsid w:val="002C2B8B"/>
    <w:rsid w:val="002C2CFA"/>
    <w:rsid w:val="002C2D48"/>
    <w:rsid w:val="002C2E2F"/>
    <w:rsid w:val="002C2E4D"/>
    <w:rsid w:val="002C309A"/>
    <w:rsid w:val="002C335C"/>
    <w:rsid w:val="002C3969"/>
    <w:rsid w:val="002C3CEB"/>
    <w:rsid w:val="002C43D3"/>
    <w:rsid w:val="002C4EBC"/>
    <w:rsid w:val="002C4F04"/>
    <w:rsid w:val="002C4FB7"/>
    <w:rsid w:val="002C5707"/>
    <w:rsid w:val="002C6B77"/>
    <w:rsid w:val="002C7456"/>
    <w:rsid w:val="002C76CF"/>
    <w:rsid w:val="002C7DD4"/>
    <w:rsid w:val="002D00A6"/>
    <w:rsid w:val="002D0111"/>
    <w:rsid w:val="002D057D"/>
    <w:rsid w:val="002D14A5"/>
    <w:rsid w:val="002D1625"/>
    <w:rsid w:val="002D1F02"/>
    <w:rsid w:val="002D2B82"/>
    <w:rsid w:val="002D2FD5"/>
    <w:rsid w:val="002D3961"/>
    <w:rsid w:val="002D3BD7"/>
    <w:rsid w:val="002D3C13"/>
    <w:rsid w:val="002D3D1D"/>
    <w:rsid w:val="002D3D39"/>
    <w:rsid w:val="002D4177"/>
    <w:rsid w:val="002D4471"/>
    <w:rsid w:val="002D585A"/>
    <w:rsid w:val="002D6DC2"/>
    <w:rsid w:val="002D6F6A"/>
    <w:rsid w:val="002D7E13"/>
    <w:rsid w:val="002E00CC"/>
    <w:rsid w:val="002E0732"/>
    <w:rsid w:val="002E0AEC"/>
    <w:rsid w:val="002E0CE0"/>
    <w:rsid w:val="002E0EAB"/>
    <w:rsid w:val="002E0F7F"/>
    <w:rsid w:val="002E14D9"/>
    <w:rsid w:val="002E1E57"/>
    <w:rsid w:val="002E2685"/>
    <w:rsid w:val="002E2A11"/>
    <w:rsid w:val="002E3300"/>
    <w:rsid w:val="002E333E"/>
    <w:rsid w:val="002E34BC"/>
    <w:rsid w:val="002E3F88"/>
    <w:rsid w:val="002E407E"/>
    <w:rsid w:val="002E433A"/>
    <w:rsid w:val="002E4EE1"/>
    <w:rsid w:val="002E5AAE"/>
    <w:rsid w:val="002E6778"/>
    <w:rsid w:val="002E73D8"/>
    <w:rsid w:val="002E7778"/>
    <w:rsid w:val="002E78FF"/>
    <w:rsid w:val="002F0410"/>
    <w:rsid w:val="002F0698"/>
    <w:rsid w:val="002F0832"/>
    <w:rsid w:val="002F191E"/>
    <w:rsid w:val="002F1A98"/>
    <w:rsid w:val="002F1B71"/>
    <w:rsid w:val="002F3008"/>
    <w:rsid w:val="002F3593"/>
    <w:rsid w:val="002F3630"/>
    <w:rsid w:val="002F36F9"/>
    <w:rsid w:val="002F3996"/>
    <w:rsid w:val="002F4309"/>
    <w:rsid w:val="002F4A81"/>
    <w:rsid w:val="002F4EC0"/>
    <w:rsid w:val="002F54C4"/>
    <w:rsid w:val="002F593E"/>
    <w:rsid w:val="002F5E26"/>
    <w:rsid w:val="002F6C80"/>
    <w:rsid w:val="002F70EA"/>
    <w:rsid w:val="002F7CE2"/>
    <w:rsid w:val="00300E81"/>
    <w:rsid w:val="00300F2F"/>
    <w:rsid w:val="003014FC"/>
    <w:rsid w:val="003015A1"/>
    <w:rsid w:val="003027B3"/>
    <w:rsid w:val="00302D18"/>
    <w:rsid w:val="0030339F"/>
    <w:rsid w:val="003037BD"/>
    <w:rsid w:val="00303DEF"/>
    <w:rsid w:val="00304018"/>
    <w:rsid w:val="003041AE"/>
    <w:rsid w:val="00304237"/>
    <w:rsid w:val="00304478"/>
    <w:rsid w:val="003046A4"/>
    <w:rsid w:val="00305086"/>
    <w:rsid w:val="003056CE"/>
    <w:rsid w:val="0030609E"/>
    <w:rsid w:val="0030639A"/>
    <w:rsid w:val="003063C9"/>
    <w:rsid w:val="0030682B"/>
    <w:rsid w:val="00306840"/>
    <w:rsid w:val="00306B5B"/>
    <w:rsid w:val="0030719B"/>
    <w:rsid w:val="0030724A"/>
    <w:rsid w:val="00307586"/>
    <w:rsid w:val="003076D9"/>
    <w:rsid w:val="00307EA7"/>
    <w:rsid w:val="003100E4"/>
    <w:rsid w:val="00310AFB"/>
    <w:rsid w:val="003116DD"/>
    <w:rsid w:val="00311EB4"/>
    <w:rsid w:val="00312B78"/>
    <w:rsid w:val="00312EBB"/>
    <w:rsid w:val="00313186"/>
    <w:rsid w:val="003132EB"/>
    <w:rsid w:val="003134E3"/>
    <w:rsid w:val="003137CE"/>
    <w:rsid w:val="00313925"/>
    <w:rsid w:val="0031399A"/>
    <w:rsid w:val="00313A27"/>
    <w:rsid w:val="003149BF"/>
    <w:rsid w:val="00314CD3"/>
    <w:rsid w:val="00314DE1"/>
    <w:rsid w:val="00314F6C"/>
    <w:rsid w:val="00315B28"/>
    <w:rsid w:val="00316375"/>
    <w:rsid w:val="0031698D"/>
    <w:rsid w:val="00317911"/>
    <w:rsid w:val="0031797E"/>
    <w:rsid w:val="00317EF5"/>
    <w:rsid w:val="00317FF7"/>
    <w:rsid w:val="00320E77"/>
    <w:rsid w:val="0032131C"/>
    <w:rsid w:val="003215B3"/>
    <w:rsid w:val="003216DB"/>
    <w:rsid w:val="00321E9F"/>
    <w:rsid w:val="00323086"/>
    <w:rsid w:val="0032324C"/>
    <w:rsid w:val="00323394"/>
    <w:rsid w:val="00323A98"/>
    <w:rsid w:val="00323C71"/>
    <w:rsid w:val="00323FF8"/>
    <w:rsid w:val="00324031"/>
    <w:rsid w:val="00324071"/>
    <w:rsid w:val="003247DC"/>
    <w:rsid w:val="00324B22"/>
    <w:rsid w:val="00324F64"/>
    <w:rsid w:val="00324F8A"/>
    <w:rsid w:val="0032584A"/>
    <w:rsid w:val="0032588B"/>
    <w:rsid w:val="003259D0"/>
    <w:rsid w:val="00325C81"/>
    <w:rsid w:val="00325DCB"/>
    <w:rsid w:val="00325E99"/>
    <w:rsid w:val="00325EED"/>
    <w:rsid w:val="00326456"/>
    <w:rsid w:val="003264BA"/>
    <w:rsid w:val="00326807"/>
    <w:rsid w:val="00326D99"/>
    <w:rsid w:val="00326E45"/>
    <w:rsid w:val="00326FA4"/>
    <w:rsid w:val="0033005F"/>
    <w:rsid w:val="0033048B"/>
    <w:rsid w:val="00330717"/>
    <w:rsid w:val="00330DA5"/>
    <w:rsid w:val="003312F4"/>
    <w:rsid w:val="00331EDD"/>
    <w:rsid w:val="00332272"/>
    <w:rsid w:val="00332B7D"/>
    <w:rsid w:val="00332BE9"/>
    <w:rsid w:val="0033345C"/>
    <w:rsid w:val="0033362C"/>
    <w:rsid w:val="003338FF"/>
    <w:rsid w:val="00333942"/>
    <w:rsid w:val="0033394F"/>
    <w:rsid w:val="003341A3"/>
    <w:rsid w:val="00334270"/>
    <w:rsid w:val="00334443"/>
    <w:rsid w:val="00334834"/>
    <w:rsid w:val="00334962"/>
    <w:rsid w:val="003352CC"/>
    <w:rsid w:val="003354E9"/>
    <w:rsid w:val="003355CF"/>
    <w:rsid w:val="00335BE7"/>
    <w:rsid w:val="00336A6F"/>
    <w:rsid w:val="00336BFE"/>
    <w:rsid w:val="00336C69"/>
    <w:rsid w:val="00336EAD"/>
    <w:rsid w:val="003372D1"/>
    <w:rsid w:val="00337853"/>
    <w:rsid w:val="00337AF2"/>
    <w:rsid w:val="003405C4"/>
    <w:rsid w:val="003406D8"/>
    <w:rsid w:val="0034070B"/>
    <w:rsid w:val="00340AC0"/>
    <w:rsid w:val="00341339"/>
    <w:rsid w:val="003416F8"/>
    <w:rsid w:val="003417A5"/>
    <w:rsid w:val="00341A3D"/>
    <w:rsid w:val="00341B25"/>
    <w:rsid w:val="00341F04"/>
    <w:rsid w:val="00342240"/>
    <w:rsid w:val="003423F5"/>
    <w:rsid w:val="00342B11"/>
    <w:rsid w:val="00343010"/>
    <w:rsid w:val="003431CC"/>
    <w:rsid w:val="0034383F"/>
    <w:rsid w:val="0034447C"/>
    <w:rsid w:val="003445F4"/>
    <w:rsid w:val="003451A5"/>
    <w:rsid w:val="0034552D"/>
    <w:rsid w:val="003458D5"/>
    <w:rsid w:val="0034613C"/>
    <w:rsid w:val="0034670F"/>
    <w:rsid w:val="00347413"/>
    <w:rsid w:val="00347D8A"/>
    <w:rsid w:val="00347EE6"/>
    <w:rsid w:val="00350317"/>
    <w:rsid w:val="00350319"/>
    <w:rsid w:val="00351445"/>
    <w:rsid w:val="00351481"/>
    <w:rsid w:val="0035158C"/>
    <w:rsid w:val="00351C82"/>
    <w:rsid w:val="00352171"/>
    <w:rsid w:val="0035254A"/>
    <w:rsid w:val="00352B41"/>
    <w:rsid w:val="00352C8A"/>
    <w:rsid w:val="00352E2D"/>
    <w:rsid w:val="00352F8C"/>
    <w:rsid w:val="00353894"/>
    <w:rsid w:val="00353D39"/>
    <w:rsid w:val="00353DE2"/>
    <w:rsid w:val="00354A51"/>
    <w:rsid w:val="00354E38"/>
    <w:rsid w:val="00354F48"/>
    <w:rsid w:val="00354F5E"/>
    <w:rsid w:val="003551A8"/>
    <w:rsid w:val="00355316"/>
    <w:rsid w:val="00355879"/>
    <w:rsid w:val="0035624E"/>
    <w:rsid w:val="00356434"/>
    <w:rsid w:val="00356975"/>
    <w:rsid w:val="00356991"/>
    <w:rsid w:val="0035711A"/>
    <w:rsid w:val="003571F6"/>
    <w:rsid w:val="003575B5"/>
    <w:rsid w:val="00357756"/>
    <w:rsid w:val="003579B8"/>
    <w:rsid w:val="003600AC"/>
    <w:rsid w:val="0036070B"/>
    <w:rsid w:val="0036079A"/>
    <w:rsid w:val="00360807"/>
    <w:rsid w:val="0036089E"/>
    <w:rsid w:val="00360C35"/>
    <w:rsid w:val="00361463"/>
    <w:rsid w:val="003615EC"/>
    <w:rsid w:val="003616FC"/>
    <w:rsid w:val="003617CF"/>
    <w:rsid w:val="0036183A"/>
    <w:rsid w:val="00362232"/>
    <w:rsid w:val="003622AF"/>
    <w:rsid w:val="00362695"/>
    <w:rsid w:val="00362B49"/>
    <w:rsid w:val="00362C5B"/>
    <w:rsid w:val="00362DAB"/>
    <w:rsid w:val="00362EFA"/>
    <w:rsid w:val="00362F65"/>
    <w:rsid w:val="00362FAB"/>
    <w:rsid w:val="00363855"/>
    <w:rsid w:val="00363AE1"/>
    <w:rsid w:val="00364111"/>
    <w:rsid w:val="00364A9B"/>
    <w:rsid w:val="00364B66"/>
    <w:rsid w:val="00364F1E"/>
    <w:rsid w:val="00365C06"/>
    <w:rsid w:val="0036606B"/>
    <w:rsid w:val="0036650E"/>
    <w:rsid w:val="00366656"/>
    <w:rsid w:val="00366DA2"/>
    <w:rsid w:val="00366EA1"/>
    <w:rsid w:val="00367258"/>
    <w:rsid w:val="00367558"/>
    <w:rsid w:val="00370126"/>
    <w:rsid w:val="0037127D"/>
    <w:rsid w:val="003714BD"/>
    <w:rsid w:val="003714D5"/>
    <w:rsid w:val="003718FA"/>
    <w:rsid w:val="003722B4"/>
    <w:rsid w:val="00372A7B"/>
    <w:rsid w:val="00372DA1"/>
    <w:rsid w:val="003736ED"/>
    <w:rsid w:val="00373D5C"/>
    <w:rsid w:val="00373FEF"/>
    <w:rsid w:val="00374091"/>
    <w:rsid w:val="00374370"/>
    <w:rsid w:val="00374A8D"/>
    <w:rsid w:val="00374CD0"/>
    <w:rsid w:val="00374D3A"/>
    <w:rsid w:val="00376264"/>
    <w:rsid w:val="003762B1"/>
    <w:rsid w:val="0037647A"/>
    <w:rsid w:val="003766D9"/>
    <w:rsid w:val="003767C4"/>
    <w:rsid w:val="00376B0A"/>
    <w:rsid w:val="003779DE"/>
    <w:rsid w:val="00377DA7"/>
    <w:rsid w:val="0038098F"/>
    <w:rsid w:val="00380B4F"/>
    <w:rsid w:val="00380BBF"/>
    <w:rsid w:val="00381170"/>
    <w:rsid w:val="00381964"/>
    <w:rsid w:val="00381A39"/>
    <w:rsid w:val="00381EE8"/>
    <w:rsid w:val="00382649"/>
    <w:rsid w:val="0038296E"/>
    <w:rsid w:val="00382999"/>
    <w:rsid w:val="00382C54"/>
    <w:rsid w:val="003837F1"/>
    <w:rsid w:val="003841CF"/>
    <w:rsid w:val="0038424C"/>
    <w:rsid w:val="0038444A"/>
    <w:rsid w:val="00384730"/>
    <w:rsid w:val="00384E71"/>
    <w:rsid w:val="00385233"/>
    <w:rsid w:val="0038575A"/>
    <w:rsid w:val="003858FD"/>
    <w:rsid w:val="00385F14"/>
    <w:rsid w:val="003862FB"/>
    <w:rsid w:val="0038690E"/>
    <w:rsid w:val="0038698F"/>
    <w:rsid w:val="0038796D"/>
    <w:rsid w:val="00387CD1"/>
    <w:rsid w:val="00387D50"/>
    <w:rsid w:val="00387E28"/>
    <w:rsid w:val="00387E49"/>
    <w:rsid w:val="003900BA"/>
    <w:rsid w:val="00390A03"/>
    <w:rsid w:val="00391601"/>
    <w:rsid w:val="00391E42"/>
    <w:rsid w:val="00392029"/>
    <w:rsid w:val="003928A1"/>
    <w:rsid w:val="003930AF"/>
    <w:rsid w:val="0039311A"/>
    <w:rsid w:val="00393123"/>
    <w:rsid w:val="0039326D"/>
    <w:rsid w:val="003933C5"/>
    <w:rsid w:val="003933E0"/>
    <w:rsid w:val="00393C7B"/>
    <w:rsid w:val="00394184"/>
    <w:rsid w:val="00394566"/>
    <w:rsid w:val="003946D9"/>
    <w:rsid w:val="0039525D"/>
    <w:rsid w:val="00395B8B"/>
    <w:rsid w:val="003978B1"/>
    <w:rsid w:val="003A0069"/>
    <w:rsid w:val="003A05F0"/>
    <w:rsid w:val="003A1086"/>
    <w:rsid w:val="003A1300"/>
    <w:rsid w:val="003A1629"/>
    <w:rsid w:val="003A16FC"/>
    <w:rsid w:val="003A2005"/>
    <w:rsid w:val="003A2200"/>
    <w:rsid w:val="003A265F"/>
    <w:rsid w:val="003A2904"/>
    <w:rsid w:val="003A2EB7"/>
    <w:rsid w:val="003A2FF0"/>
    <w:rsid w:val="003A3691"/>
    <w:rsid w:val="003A3C46"/>
    <w:rsid w:val="003A4290"/>
    <w:rsid w:val="003A42F9"/>
    <w:rsid w:val="003A431F"/>
    <w:rsid w:val="003A4683"/>
    <w:rsid w:val="003A4EB0"/>
    <w:rsid w:val="003A504A"/>
    <w:rsid w:val="003A5222"/>
    <w:rsid w:val="003A5476"/>
    <w:rsid w:val="003A59C3"/>
    <w:rsid w:val="003A5B9F"/>
    <w:rsid w:val="003A5E7A"/>
    <w:rsid w:val="003A63ED"/>
    <w:rsid w:val="003A68AC"/>
    <w:rsid w:val="003A6E0D"/>
    <w:rsid w:val="003A6E4E"/>
    <w:rsid w:val="003A70F1"/>
    <w:rsid w:val="003B05E7"/>
    <w:rsid w:val="003B0AFE"/>
    <w:rsid w:val="003B1418"/>
    <w:rsid w:val="003B21CE"/>
    <w:rsid w:val="003B22EA"/>
    <w:rsid w:val="003B252E"/>
    <w:rsid w:val="003B2FD2"/>
    <w:rsid w:val="003B3140"/>
    <w:rsid w:val="003B3180"/>
    <w:rsid w:val="003B3282"/>
    <w:rsid w:val="003B3770"/>
    <w:rsid w:val="003B3D3C"/>
    <w:rsid w:val="003B4D6C"/>
    <w:rsid w:val="003B4D97"/>
    <w:rsid w:val="003B4F88"/>
    <w:rsid w:val="003B5E54"/>
    <w:rsid w:val="003B5FB0"/>
    <w:rsid w:val="003B638B"/>
    <w:rsid w:val="003B673D"/>
    <w:rsid w:val="003B6D57"/>
    <w:rsid w:val="003B6FDA"/>
    <w:rsid w:val="003B732F"/>
    <w:rsid w:val="003B76CB"/>
    <w:rsid w:val="003B772C"/>
    <w:rsid w:val="003B7831"/>
    <w:rsid w:val="003B7A9B"/>
    <w:rsid w:val="003B7BBC"/>
    <w:rsid w:val="003C020E"/>
    <w:rsid w:val="003C0639"/>
    <w:rsid w:val="003C0BDE"/>
    <w:rsid w:val="003C0C47"/>
    <w:rsid w:val="003C0C5F"/>
    <w:rsid w:val="003C1B3C"/>
    <w:rsid w:val="003C1BF2"/>
    <w:rsid w:val="003C1E50"/>
    <w:rsid w:val="003C3066"/>
    <w:rsid w:val="003C38D8"/>
    <w:rsid w:val="003C464D"/>
    <w:rsid w:val="003C4E45"/>
    <w:rsid w:val="003C5021"/>
    <w:rsid w:val="003C51B5"/>
    <w:rsid w:val="003C51E2"/>
    <w:rsid w:val="003C5393"/>
    <w:rsid w:val="003C5DDB"/>
    <w:rsid w:val="003C6358"/>
    <w:rsid w:val="003C717A"/>
    <w:rsid w:val="003C7353"/>
    <w:rsid w:val="003C7BDD"/>
    <w:rsid w:val="003D0872"/>
    <w:rsid w:val="003D0E94"/>
    <w:rsid w:val="003D1483"/>
    <w:rsid w:val="003D2025"/>
    <w:rsid w:val="003D24DC"/>
    <w:rsid w:val="003D283B"/>
    <w:rsid w:val="003D2D5E"/>
    <w:rsid w:val="003D3B78"/>
    <w:rsid w:val="003D4A9E"/>
    <w:rsid w:val="003D4FAE"/>
    <w:rsid w:val="003D53D5"/>
    <w:rsid w:val="003D5592"/>
    <w:rsid w:val="003D568A"/>
    <w:rsid w:val="003D5928"/>
    <w:rsid w:val="003D5D1E"/>
    <w:rsid w:val="003D6219"/>
    <w:rsid w:val="003D653D"/>
    <w:rsid w:val="003D7432"/>
    <w:rsid w:val="003D7B6D"/>
    <w:rsid w:val="003D7CC9"/>
    <w:rsid w:val="003D7CE4"/>
    <w:rsid w:val="003E0F71"/>
    <w:rsid w:val="003E1A2C"/>
    <w:rsid w:val="003E1EED"/>
    <w:rsid w:val="003E216E"/>
    <w:rsid w:val="003E24BA"/>
    <w:rsid w:val="003E3959"/>
    <w:rsid w:val="003E3CA8"/>
    <w:rsid w:val="003E3E12"/>
    <w:rsid w:val="003E3F5B"/>
    <w:rsid w:val="003E4805"/>
    <w:rsid w:val="003E514B"/>
    <w:rsid w:val="003E5E19"/>
    <w:rsid w:val="003E5E39"/>
    <w:rsid w:val="003E6743"/>
    <w:rsid w:val="003E6B25"/>
    <w:rsid w:val="003E6C72"/>
    <w:rsid w:val="003E7628"/>
    <w:rsid w:val="003E7CE9"/>
    <w:rsid w:val="003F01C4"/>
    <w:rsid w:val="003F0AF2"/>
    <w:rsid w:val="003F0C5B"/>
    <w:rsid w:val="003F0D69"/>
    <w:rsid w:val="003F10C2"/>
    <w:rsid w:val="003F286B"/>
    <w:rsid w:val="003F35A0"/>
    <w:rsid w:val="003F3A90"/>
    <w:rsid w:val="003F3CFC"/>
    <w:rsid w:val="003F3D70"/>
    <w:rsid w:val="003F40E1"/>
    <w:rsid w:val="003F40EA"/>
    <w:rsid w:val="003F4457"/>
    <w:rsid w:val="003F4559"/>
    <w:rsid w:val="003F46A9"/>
    <w:rsid w:val="003F48E3"/>
    <w:rsid w:val="003F4DD8"/>
    <w:rsid w:val="003F532B"/>
    <w:rsid w:val="003F5453"/>
    <w:rsid w:val="003F57BD"/>
    <w:rsid w:val="003F5869"/>
    <w:rsid w:val="003F5BC6"/>
    <w:rsid w:val="003F5BD7"/>
    <w:rsid w:val="003F6898"/>
    <w:rsid w:val="003F6D24"/>
    <w:rsid w:val="003F6ED7"/>
    <w:rsid w:val="0040028D"/>
    <w:rsid w:val="004008B6"/>
    <w:rsid w:val="00400F43"/>
    <w:rsid w:val="004016AE"/>
    <w:rsid w:val="004018F4"/>
    <w:rsid w:val="00401DA2"/>
    <w:rsid w:val="00401E0C"/>
    <w:rsid w:val="004021EE"/>
    <w:rsid w:val="00402929"/>
    <w:rsid w:val="00402E51"/>
    <w:rsid w:val="004031B2"/>
    <w:rsid w:val="0040336D"/>
    <w:rsid w:val="004038B3"/>
    <w:rsid w:val="00404A80"/>
    <w:rsid w:val="004059FB"/>
    <w:rsid w:val="00405D03"/>
    <w:rsid w:val="00405D9C"/>
    <w:rsid w:val="00405FF4"/>
    <w:rsid w:val="004060EB"/>
    <w:rsid w:val="0040777B"/>
    <w:rsid w:val="00407B8D"/>
    <w:rsid w:val="00407BF3"/>
    <w:rsid w:val="004110B3"/>
    <w:rsid w:val="00412022"/>
    <w:rsid w:val="004127B0"/>
    <w:rsid w:val="00412EA9"/>
    <w:rsid w:val="00412F7F"/>
    <w:rsid w:val="00412F8F"/>
    <w:rsid w:val="004131C7"/>
    <w:rsid w:val="0041342F"/>
    <w:rsid w:val="00413928"/>
    <w:rsid w:val="0041481E"/>
    <w:rsid w:val="0041483D"/>
    <w:rsid w:val="004149FE"/>
    <w:rsid w:val="00414F2A"/>
    <w:rsid w:val="004151E9"/>
    <w:rsid w:val="00415269"/>
    <w:rsid w:val="00415BC7"/>
    <w:rsid w:val="004165E1"/>
    <w:rsid w:val="004174E5"/>
    <w:rsid w:val="004179E9"/>
    <w:rsid w:val="00417BE5"/>
    <w:rsid w:val="0042026F"/>
    <w:rsid w:val="004203EF"/>
    <w:rsid w:val="00420EAA"/>
    <w:rsid w:val="004217EC"/>
    <w:rsid w:val="004218A6"/>
    <w:rsid w:val="00421C9E"/>
    <w:rsid w:val="00421D90"/>
    <w:rsid w:val="0042246C"/>
    <w:rsid w:val="00423E9B"/>
    <w:rsid w:val="004240AC"/>
    <w:rsid w:val="00424366"/>
    <w:rsid w:val="00424B50"/>
    <w:rsid w:val="00424CA7"/>
    <w:rsid w:val="00425031"/>
    <w:rsid w:val="004255D4"/>
    <w:rsid w:val="00425BD4"/>
    <w:rsid w:val="00425CF2"/>
    <w:rsid w:val="00425FF2"/>
    <w:rsid w:val="0042621C"/>
    <w:rsid w:val="00426434"/>
    <w:rsid w:val="00426DB0"/>
    <w:rsid w:val="00426DD8"/>
    <w:rsid w:val="004278EE"/>
    <w:rsid w:val="00427BBA"/>
    <w:rsid w:val="00427C19"/>
    <w:rsid w:val="004300D2"/>
    <w:rsid w:val="00430430"/>
    <w:rsid w:val="00430431"/>
    <w:rsid w:val="00430953"/>
    <w:rsid w:val="0043106F"/>
    <w:rsid w:val="00431FF2"/>
    <w:rsid w:val="00432650"/>
    <w:rsid w:val="00433DDD"/>
    <w:rsid w:val="00433F8D"/>
    <w:rsid w:val="00434521"/>
    <w:rsid w:val="00434D2B"/>
    <w:rsid w:val="004352BD"/>
    <w:rsid w:val="00435985"/>
    <w:rsid w:val="00435BCA"/>
    <w:rsid w:val="00435E3C"/>
    <w:rsid w:val="00435F9C"/>
    <w:rsid w:val="00436074"/>
    <w:rsid w:val="00436085"/>
    <w:rsid w:val="004361B7"/>
    <w:rsid w:val="00436561"/>
    <w:rsid w:val="00436673"/>
    <w:rsid w:val="00436910"/>
    <w:rsid w:val="00436A9C"/>
    <w:rsid w:val="00436FB7"/>
    <w:rsid w:val="00437323"/>
    <w:rsid w:val="00437347"/>
    <w:rsid w:val="0043758B"/>
    <w:rsid w:val="00437774"/>
    <w:rsid w:val="00440238"/>
    <w:rsid w:val="0044078B"/>
    <w:rsid w:val="004416B9"/>
    <w:rsid w:val="00441745"/>
    <w:rsid w:val="00441DB8"/>
    <w:rsid w:val="00441E6D"/>
    <w:rsid w:val="00441F74"/>
    <w:rsid w:val="0044202B"/>
    <w:rsid w:val="00442759"/>
    <w:rsid w:val="00442A1B"/>
    <w:rsid w:val="00442C1B"/>
    <w:rsid w:val="0044345A"/>
    <w:rsid w:val="00443C79"/>
    <w:rsid w:val="004442B1"/>
    <w:rsid w:val="00444396"/>
    <w:rsid w:val="00445067"/>
    <w:rsid w:val="00445532"/>
    <w:rsid w:val="004458F7"/>
    <w:rsid w:val="00445A42"/>
    <w:rsid w:val="004468C6"/>
    <w:rsid w:val="004468F6"/>
    <w:rsid w:val="00446A85"/>
    <w:rsid w:val="00446C8E"/>
    <w:rsid w:val="00446F60"/>
    <w:rsid w:val="00446FB5"/>
    <w:rsid w:val="00447853"/>
    <w:rsid w:val="00447A6F"/>
    <w:rsid w:val="00447C2E"/>
    <w:rsid w:val="00447DD3"/>
    <w:rsid w:val="00447E03"/>
    <w:rsid w:val="00450AE7"/>
    <w:rsid w:val="00450F6A"/>
    <w:rsid w:val="004510FC"/>
    <w:rsid w:val="0045110D"/>
    <w:rsid w:val="004512DF"/>
    <w:rsid w:val="004514A6"/>
    <w:rsid w:val="00451508"/>
    <w:rsid w:val="00451D60"/>
    <w:rsid w:val="004522F9"/>
    <w:rsid w:val="00452CF8"/>
    <w:rsid w:val="00453BFA"/>
    <w:rsid w:val="00453DD5"/>
    <w:rsid w:val="00454341"/>
    <w:rsid w:val="00454465"/>
    <w:rsid w:val="0045565E"/>
    <w:rsid w:val="00455B8B"/>
    <w:rsid w:val="0045600E"/>
    <w:rsid w:val="0045656D"/>
    <w:rsid w:val="004565C8"/>
    <w:rsid w:val="00456EEB"/>
    <w:rsid w:val="00457948"/>
    <w:rsid w:val="00460069"/>
    <w:rsid w:val="00460200"/>
    <w:rsid w:val="00460801"/>
    <w:rsid w:val="004608CB"/>
    <w:rsid w:val="00460E47"/>
    <w:rsid w:val="004614C4"/>
    <w:rsid w:val="00461661"/>
    <w:rsid w:val="004621F1"/>
    <w:rsid w:val="004621F5"/>
    <w:rsid w:val="00462298"/>
    <w:rsid w:val="00462707"/>
    <w:rsid w:val="00463181"/>
    <w:rsid w:val="00463200"/>
    <w:rsid w:val="004637B3"/>
    <w:rsid w:val="00463BFC"/>
    <w:rsid w:val="00463F27"/>
    <w:rsid w:val="00464200"/>
    <w:rsid w:val="00464338"/>
    <w:rsid w:val="00465062"/>
    <w:rsid w:val="004658C8"/>
    <w:rsid w:val="00465F22"/>
    <w:rsid w:val="0046602F"/>
    <w:rsid w:val="0046707C"/>
    <w:rsid w:val="004671B9"/>
    <w:rsid w:val="00467818"/>
    <w:rsid w:val="00467FCB"/>
    <w:rsid w:val="0047025C"/>
    <w:rsid w:val="004702BB"/>
    <w:rsid w:val="004703A4"/>
    <w:rsid w:val="00470B78"/>
    <w:rsid w:val="00470D07"/>
    <w:rsid w:val="00470E12"/>
    <w:rsid w:val="00471045"/>
    <w:rsid w:val="00471755"/>
    <w:rsid w:val="0047181D"/>
    <w:rsid w:val="004719AA"/>
    <w:rsid w:val="0047271A"/>
    <w:rsid w:val="004733E3"/>
    <w:rsid w:val="004733FB"/>
    <w:rsid w:val="004739EA"/>
    <w:rsid w:val="00473F7B"/>
    <w:rsid w:val="00474015"/>
    <w:rsid w:val="004746A0"/>
    <w:rsid w:val="004749CA"/>
    <w:rsid w:val="00474BEB"/>
    <w:rsid w:val="00474C6A"/>
    <w:rsid w:val="00474C7A"/>
    <w:rsid w:val="00474CBB"/>
    <w:rsid w:val="00474F51"/>
    <w:rsid w:val="00474FE7"/>
    <w:rsid w:val="00475755"/>
    <w:rsid w:val="00475F86"/>
    <w:rsid w:val="004768A4"/>
    <w:rsid w:val="004773DC"/>
    <w:rsid w:val="004779B6"/>
    <w:rsid w:val="004779BC"/>
    <w:rsid w:val="00477EF4"/>
    <w:rsid w:val="00480144"/>
    <w:rsid w:val="0048020E"/>
    <w:rsid w:val="00480579"/>
    <w:rsid w:val="00480879"/>
    <w:rsid w:val="004810AA"/>
    <w:rsid w:val="004813FA"/>
    <w:rsid w:val="004814C2"/>
    <w:rsid w:val="00481E43"/>
    <w:rsid w:val="00481F0B"/>
    <w:rsid w:val="00482087"/>
    <w:rsid w:val="00482236"/>
    <w:rsid w:val="00482728"/>
    <w:rsid w:val="00482F93"/>
    <w:rsid w:val="0048315B"/>
    <w:rsid w:val="004833E1"/>
    <w:rsid w:val="0048493C"/>
    <w:rsid w:val="00484BC1"/>
    <w:rsid w:val="00484CCD"/>
    <w:rsid w:val="00484E74"/>
    <w:rsid w:val="004856C4"/>
    <w:rsid w:val="0048591F"/>
    <w:rsid w:val="004859EC"/>
    <w:rsid w:val="00485E2E"/>
    <w:rsid w:val="00485E39"/>
    <w:rsid w:val="004863B0"/>
    <w:rsid w:val="00486528"/>
    <w:rsid w:val="00486C7A"/>
    <w:rsid w:val="004906B5"/>
    <w:rsid w:val="00490743"/>
    <w:rsid w:val="004909B4"/>
    <w:rsid w:val="00490DE4"/>
    <w:rsid w:val="00491173"/>
    <w:rsid w:val="00491208"/>
    <w:rsid w:val="004912F9"/>
    <w:rsid w:val="004917D5"/>
    <w:rsid w:val="004919D6"/>
    <w:rsid w:val="00491BFB"/>
    <w:rsid w:val="004926F9"/>
    <w:rsid w:val="004926FB"/>
    <w:rsid w:val="00492852"/>
    <w:rsid w:val="004928AD"/>
    <w:rsid w:val="00492AF6"/>
    <w:rsid w:val="00493588"/>
    <w:rsid w:val="004936BE"/>
    <w:rsid w:val="00493944"/>
    <w:rsid w:val="00495265"/>
    <w:rsid w:val="0049592D"/>
    <w:rsid w:val="004960C5"/>
    <w:rsid w:val="0049619C"/>
    <w:rsid w:val="004962F9"/>
    <w:rsid w:val="00496869"/>
    <w:rsid w:val="00496F6A"/>
    <w:rsid w:val="00497A1D"/>
    <w:rsid w:val="00497C5B"/>
    <w:rsid w:val="00497CBA"/>
    <w:rsid w:val="004A001F"/>
    <w:rsid w:val="004A0328"/>
    <w:rsid w:val="004A04D2"/>
    <w:rsid w:val="004A0762"/>
    <w:rsid w:val="004A0767"/>
    <w:rsid w:val="004A096A"/>
    <w:rsid w:val="004A0CB1"/>
    <w:rsid w:val="004A11F3"/>
    <w:rsid w:val="004A1BA9"/>
    <w:rsid w:val="004A2B44"/>
    <w:rsid w:val="004A2BD1"/>
    <w:rsid w:val="004A2E15"/>
    <w:rsid w:val="004A2EBD"/>
    <w:rsid w:val="004A345D"/>
    <w:rsid w:val="004A3BE6"/>
    <w:rsid w:val="004A4731"/>
    <w:rsid w:val="004A4E4B"/>
    <w:rsid w:val="004A5138"/>
    <w:rsid w:val="004A5223"/>
    <w:rsid w:val="004A5322"/>
    <w:rsid w:val="004A53EA"/>
    <w:rsid w:val="004A598F"/>
    <w:rsid w:val="004A5C0E"/>
    <w:rsid w:val="004A5D64"/>
    <w:rsid w:val="004A61CC"/>
    <w:rsid w:val="004A631C"/>
    <w:rsid w:val="004A679C"/>
    <w:rsid w:val="004A746D"/>
    <w:rsid w:val="004A77B7"/>
    <w:rsid w:val="004A7DCB"/>
    <w:rsid w:val="004B0025"/>
    <w:rsid w:val="004B07F2"/>
    <w:rsid w:val="004B184C"/>
    <w:rsid w:val="004B218B"/>
    <w:rsid w:val="004B241C"/>
    <w:rsid w:val="004B2E8F"/>
    <w:rsid w:val="004B315B"/>
    <w:rsid w:val="004B4849"/>
    <w:rsid w:val="004B4DEA"/>
    <w:rsid w:val="004B54C9"/>
    <w:rsid w:val="004B554E"/>
    <w:rsid w:val="004B6691"/>
    <w:rsid w:val="004B71C0"/>
    <w:rsid w:val="004B728A"/>
    <w:rsid w:val="004B7453"/>
    <w:rsid w:val="004B789D"/>
    <w:rsid w:val="004B7962"/>
    <w:rsid w:val="004B7DDD"/>
    <w:rsid w:val="004C06D3"/>
    <w:rsid w:val="004C0B02"/>
    <w:rsid w:val="004C0C9E"/>
    <w:rsid w:val="004C0E2D"/>
    <w:rsid w:val="004C113F"/>
    <w:rsid w:val="004C138E"/>
    <w:rsid w:val="004C152E"/>
    <w:rsid w:val="004C1670"/>
    <w:rsid w:val="004C1689"/>
    <w:rsid w:val="004C1873"/>
    <w:rsid w:val="004C19DE"/>
    <w:rsid w:val="004C1AEE"/>
    <w:rsid w:val="004C1F4A"/>
    <w:rsid w:val="004C2148"/>
    <w:rsid w:val="004C21A0"/>
    <w:rsid w:val="004C28D9"/>
    <w:rsid w:val="004C2C6A"/>
    <w:rsid w:val="004C368A"/>
    <w:rsid w:val="004C38E8"/>
    <w:rsid w:val="004C3998"/>
    <w:rsid w:val="004C3CEE"/>
    <w:rsid w:val="004C42B4"/>
    <w:rsid w:val="004C43A2"/>
    <w:rsid w:val="004C460D"/>
    <w:rsid w:val="004C4AAD"/>
    <w:rsid w:val="004C4C76"/>
    <w:rsid w:val="004C4D39"/>
    <w:rsid w:val="004C5539"/>
    <w:rsid w:val="004C5968"/>
    <w:rsid w:val="004C5AE6"/>
    <w:rsid w:val="004C5E03"/>
    <w:rsid w:val="004C5E08"/>
    <w:rsid w:val="004C6208"/>
    <w:rsid w:val="004C6AC5"/>
    <w:rsid w:val="004C76F4"/>
    <w:rsid w:val="004C7721"/>
    <w:rsid w:val="004C786E"/>
    <w:rsid w:val="004C7B21"/>
    <w:rsid w:val="004D00AB"/>
    <w:rsid w:val="004D014F"/>
    <w:rsid w:val="004D0243"/>
    <w:rsid w:val="004D0576"/>
    <w:rsid w:val="004D0827"/>
    <w:rsid w:val="004D0C0B"/>
    <w:rsid w:val="004D119E"/>
    <w:rsid w:val="004D1A39"/>
    <w:rsid w:val="004D1E42"/>
    <w:rsid w:val="004D3CEB"/>
    <w:rsid w:val="004D42D8"/>
    <w:rsid w:val="004D451E"/>
    <w:rsid w:val="004D4997"/>
    <w:rsid w:val="004D4AA6"/>
    <w:rsid w:val="004D4D54"/>
    <w:rsid w:val="004D4D89"/>
    <w:rsid w:val="004D52D4"/>
    <w:rsid w:val="004D561A"/>
    <w:rsid w:val="004D5B3A"/>
    <w:rsid w:val="004D5DC1"/>
    <w:rsid w:val="004D5E5B"/>
    <w:rsid w:val="004D6796"/>
    <w:rsid w:val="004D6F47"/>
    <w:rsid w:val="004D708F"/>
    <w:rsid w:val="004D72DC"/>
    <w:rsid w:val="004D752F"/>
    <w:rsid w:val="004D7984"/>
    <w:rsid w:val="004E05A9"/>
    <w:rsid w:val="004E06F7"/>
    <w:rsid w:val="004E1700"/>
    <w:rsid w:val="004E1E9B"/>
    <w:rsid w:val="004E2794"/>
    <w:rsid w:val="004E286E"/>
    <w:rsid w:val="004E2A8A"/>
    <w:rsid w:val="004E3684"/>
    <w:rsid w:val="004E3DAB"/>
    <w:rsid w:val="004E3E7A"/>
    <w:rsid w:val="004E42E7"/>
    <w:rsid w:val="004E4CAC"/>
    <w:rsid w:val="004E5375"/>
    <w:rsid w:val="004E5909"/>
    <w:rsid w:val="004E5D16"/>
    <w:rsid w:val="004E65BD"/>
    <w:rsid w:val="004E691E"/>
    <w:rsid w:val="004E6945"/>
    <w:rsid w:val="004E7099"/>
    <w:rsid w:val="004E729C"/>
    <w:rsid w:val="004E72C9"/>
    <w:rsid w:val="004E743F"/>
    <w:rsid w:val="004E7A52"/>
    <w:rsid w:val="004E7CC2"/>
    <w:rsid w:val="004E7FC3"/>
    <w:rsid w:val="004F01B5"/>
    <w:rsid w:val="004F1143"/>
    <w:rsid w:val="004F143C"/>
    <w:rsid w:val="004F31A1"/>
    <w:rsid w:val="004F3E86"/>
    <w:rsid w:val="004F476A"/>
    <w:rsid w:val="004F5088"/>
    <w:rsid w:val="004F5ED9"/>
    <w:rsid w:val="004F5F32"/>
    <w:rsid w:val="004F64A5"/>
    <w:rsid w:val="004F684B"/>
    <w:rsid w:val="004F6F34"/>
    <w:rsid w:val="004F71D9"/>
    <w:rsid w:val="004F72FB"/>
    <w:rsid w:val="004F75AC"/>
    <w:rsid w:val="004F7726"/>
    <w:rsid w:val="004F7853"/>
    <w:rsid w:val="004F7ACC"/>
    <w:rsid w:val="00500510"/>
    <w:rsid w:val="00500A29"/>
    <w:rsid w:val="00500D3B"/>
    <w:rsid w:val="00500D3D"/>
    <w:rsid w:val="00501B05"/>
    <w:rsid w:val="00502388"/>
    <w:rsid w:val="005026A2"/>
    <w:rsid w:val="00502DCC"/>
    <w:rsid w:val="00502F04"/>
    <w:rsid w:val="0050312D"/>
    <w:rsid w:val="0050379C"/>
    <w:rsid w:val="0050391E"/>
    <w:rsid w:val="00503AA6"/>
    <w:rsid w:val="00503B54"/>
    <w:rsid w:val="00503C11"/>
    <w:rsid w:val="00503DF6"/>
    <w:rsid w:val="00503E28"/>
    <w:rsid w:val="005041F2"/>
    <w:rsid w:val="005042D5"/>
    <w:rsid w:val="0050461B"/>
    <w:rsid w:val="00504CD5"/>
    <w:rsid w:val="00504E4E"/>
    <w:rsid w:val="00505256"/>
    <w:rsid w:val="00505458"/>
    <w:rsid w:val="00505765"/>
    <w:rsid w:val="00505F77"/>
    <w:rsid w:val="005062C1"/>
    <w:rsid w:val="00506764"/>
    <w:rsid w:val="00506A32"/>
    <w:rsid w:val="00506F3C"/>
    <w:rsid w:val="00507269"/>
    <w:rsid w:val="00507C80"/>
    <w:rsid w:val="00510347"/>
    <w:rsid w:val="00510589"/>
    <w:rsid w:val="005109B1"/>
    <w:rsid w:val="00510AD2"/>
    <w:rsid w:val="00510E2C"/>
    <w:rsid w:val="00512B7B"/>
    <w:rsid w:val="0051314D"/>
    <w:rsid w:val="0051403E"/>
    <w:rsid w:val="005141C8"/>
    <w:rsid w:val="005143EE"/>
    <w:rsid w:val="00514626"/>
    <w:rsid w:val="005148EE"/>
    <w:rsid w:val="0051503A"/>
    <w:rsid w:val="005152B6"/>
    <w:rsid w:val="0051535F"/>
    <w:rsid w:val="00515486"/>
    <w:rsid w:val="005156C6"/>
    <w:rsid w:val="00515915"/>
    <w:rsid w:val="00515935"/>
    <w:rsid w:val="00516684"/>
    <w:rsid w:val="0051691B"/>
    <w:rsid w:val="00516C74"/>
    <w:rsid w:val="00516FF1"/>
    <w:rsid w:val="005174FB"/>
    <w:rsid w:val="00517D76"/>
    <w:rsid w:val="00520743"/>
    <w:rsid w:val="00520F94"/>
    <w:rsid w:val="0052113E"/>
    <w:rsid w:val="00521288"/>
    <w:rsid w:val="00521C87"/>
    <w:rsid w:val="00521D2D"/>
    <w:rsid w:val="00522087"/>
    <w:rsid w:val="0052224B"/>
    <w:rsid w:val="0052234A"/>
    <w:rsid w:val="00522737"/>
    <w:rsid w:val="00523414"/>
    <w:rsid w:val="00523512"/>
    <w:rsid w:val="0052379B"/>
    <w:rsid w:val="00523836"/>
    <w:rsid w:val="005251AC"/>
    <w:rsid w:val="00525914"/>
    <w:rsid w:val="00525CDB"/>
    <w:rsid w:val="00526B85"/>
    <w:rsid w:val="00527248"/>
    <w:rsid w:val="005273BE"/>
    <w:rsid w:val="005276DB"/>
    <w:rsid w:val="0052778E"/>
    <w:rsid w:val="00527BAD"/>
    <w:rsid w:val="0053077D"/>
    <w:rsid w:val="005309F6"/>
    <w:rsid w:val="00530C43"/>
    <w:rsid w:val="00530F59"/>
    <w:rsid w:val="005315E8"/>
    <w:rsid w:val="00531714"/>
    <w:rsid w:val="00531A73"/>
    <w:rsid w:val="00532096"/>
    <w:rsid w:val="00532242"/>
    <w:rsid w:val="00532389"/>
    <w:rsid w:val="005324AE"/>
    <w:rsid w:val="00532843"/>
    <w:rsid w:val="005329CE"/>
    <w:rsid w:val="005330E1"/>
    <w:rsid w:val="005332DA"/>
    <w:rsid w:val="0053381B"/>
    <w:rsid w:val="00533938"/>
    <w:rsid w:val="00533C20"/>
    <w:rsid w:val="005345C7"/>
    <w:rsid w:val="00534612"/>
    <w:rsid w:val="00534629"/>
    <w:rsid w:val="005346BA"/>
    <w:rsid w:val="00534F30"/>
    <w:rsid w:val="005355F3"/>
    <w:rsid w:val="005357C6"/>
    <w:rsid w:val="00536288"/>
    <w:rsid w:val="00536318"/>
    <w:rsid w:val="0053647D"/>
    <w:rsid w:val="005364FC"/>
    <w:rsid w:val="00536510"/>
    <w:rsid w:val="005366B5"/>
    <w:rsid w:val="00536774"/>
    <w:rsid w:val="00536E1F"/>
    <w:rsid w:val="00537B78"/>
    <w:rsid w:val="00540182"/>
    <w:rsid w:val="00540383"/>
    <w:rsid w:val="005407D7"/>
    <w:rsid w:val="00540CFA"/>
    <w:rsid w:val="00541C33"/>
    <w:rsid w:val="0054298F"/>
    <w:rsid w:val="00542ABC"/>
    <w:rsid w:val="0054324F"/>
    <w:rsid w:val="005432B8"/>
    <w:rsid w:val="005437B2"/>
    <w:rsid w:val="0054385F"/>
    <w:rsid w:val="00543EA9"/>
    <w:rsid w:val="00544E70"/>
    <w:rsid w:val="00545554"/>
    <w:rsid w:val="00545DB5"/>
    <w:rsid w:val="00545F6F"/>
    <w:rsid w:val="00546327"/>
    <w:rsid w:val="0054671A"/>
    <w:rsid w:val="00547914"/>
    <w:rsid w:val="00547D1F"/>
    <w:rsid w:val="00547E4B"/>
    <w:rsid w:val="005503F9"/>
    <w:rsid w:val="00550524"/>
    <w:rsid w:val="005505A9"/>
    <w:rsid w:val="00550833"/>
    <w:rsid w:val="005508B7"/>
    <w:rsid w:val="00551522"/>
    <w:rsid w:val="005533B2"/>
    <w:rsid w:val="00553408"/>
    <w:rsid w:val="005534D2"/>
    <w:rsid w:val="00553EA9"/>
    <w:rsid w:val="00554109"/>
    <w:rsid w:val="00554310"/>
    <w:rsid w:val="00554B2E"/>
    <w:rsid w:val="00554F34"/>
    <w:rsid w:val="00555AB6"/>
    <w:rsid w:val="00555CF4"/>
    <w:rsid w:val="005561E4"/>
    <w:rsid w:val="005565D5"/>
    <w:rsid w:val="00556977"/>
    <w:rsid w:val="0056012D"/>
    <w:rsid w:val="0056022F"/>
    <w:rsid w:val="0056050A"/>
    <w:rsid w:val="005607EA"/>
    <w:rsid w:val="00560F41"/>
    <w:rsid w:val="005614AD"/>
    <w:rsid w:val="005617FC"/>
    <w:rsid w:val="00562587"/>
    <w:rsid w:val="00562FAF"/>
    <w:rsid w:val="00563AC9"/>
    <w:rsid w:val="0056402F"/>
    <w:rsid w:val="00564496"/>
    <w:rsid w:val="00564A47"/>
    <w:rsid w:val="00565297"/>
    <w:rsid w:val="0056559A"/>
    <w:rsid w:val="00566510"/>
    <w:rsid w:val="00567134"/>
    <w:rsid w:val="00567417"/>
    <w:rsid w:val="00570768"/>
    <w:rsid w:val="00570AEB"/>
    <w:rsid w:val="00570C8F"/>
    <w:rsid w:val="00570EDD"/>
    <w:rsid w:val="00571716"/>
    <w:rsid w:val="00571C56"/>
    <w:rsid w:val="00571C82"/>
    <w:rsid w:val="00571E1A"/>
    <w:rsid w:val="00572B88"/>
    <w:rsid w:val="00572BB1"/>
    <w:rsid w:val="005732CD"/>
    <w:rsid w:val="00573CB3"/>
    <w:rsid w:val="00573EEC"/>
    <w:rsid w:val="00573F9A"/>
    <w:rsid w:val="005742A3"/>
    <w:rsid w:val="00574574"/>
    <w:rsid w:val="005745ED"/>
    <w:rsid w:val="00574B7A"/>
    <w:rsid w:val="00574CB2"/>
    <w:rsid w:val="00574CB9"/>
    <w:rsid w:val="00574EF4"/>
    <w:rsid w:val="00575548"/>
    <w:rsid w:val="005760FD"/>
    <w:rsid w:val="0057650F"/>
    <w:rsid w:val="005772DB"/>
    <w:rsid w:val="00577595"/>
    <w:rsid w:val="005778AD"/>
    <w:rsid w:val="00577AC0"/>
    <w:rsid w:val="00577E01"/>
    <w:rsid w:val="00577F91"/>
    <w:rsid w:val="0058025B"/>
    <w:rsid w:val="005803FD"/>
    <w:rsid w:val="00580433"/>
    <w:rsid w:val="0058070B"/>
    <w:rsid w:val="005807E4"/>
    <w:rsid w:val="00580858"/>
    <w:rsid w:val="00580CDE"/>
    <w:rsid w:val="00580D09"/>
    <w:rsid w:val="00580D81"/>
    <w:rsid w:val="005812F0"/>
    <w:rsid w:val="00581466"/>
    <w:rsid w:val="00581AC7"/>
    <w:rsid w:val="00581D3E"/>
    <w:rsid w:val="0058205E"/>
    <w:rsid w:val="00582F6F"/>
    <w:rsid w:val="00583180"/>
    <w:rsid w:val="005832A4"/>
    <w:rsid w:val="0058391D"/>
    <w:rsid w:val="005841CE"/>
    <w:rsid w:val="00584DF0"/>
    <w:rsid w:val="00584FEE"/>
    <w:rsid w:val="00585069"/>
    <w:rsid w:val="0058549D"/>
    <w:rsid w:val="00585704"/>
    <w:rsid w:val="00585EBC"/>
    <w:rsid w:val="00585F68"/>
    <w:rsid w:val="005862D9"/>
    <w:rsid w:val="00586356"/>
    <w:rsid w:val="00586C4B"/>
    <w:rsid w:val="005873F7"/>
    <w:rsid w:val="0058740C"/>
    <w:rsid w:val="005900E7"/>
    <w:rsid w:val="005904F8"/>
    <w:rsid w:val="00590769"/>
    <w:rsid w:val="00590B7C"/>
    <w:rsid w:val="00590CDA"/>
    <w:rsid w:val="0059102D"/>
    <w:rsid w:val="005912C0"/>
    <w:rsid w:val="00592431"/>
    <w:rsid w:val="005924D1"/>
    <w:rsid w:val="00592700"/>
    <w:rsid w:val="00592BE0"/>
    <w:rsid w:val="00592E3C"/>
    <w:rsid w:val="00593062"/>
    <w:rsid w:val="0059309C"/>
    <w:rsid w:val="005930A9"/>
    <w:rsid w:val="00593C48"/>
    <w:rsid w:val="00594EF1"/>
    <w:rsid w:val="0059541F"/>
    <w:rsid w:val="005955B0"/>
    <w:rsid w:val="005958DF"/>
    <w:rsid w:val="00595D3D"/>
    <w:rsid w:val="00597000"/>
    <w:rsid w:val="0059778D"/>
    <w:rsid w:val="00597A3B"/>
    <w:rsid w:val="00597D02"/>
    <w:rsid w:val="00597D90"/>
    <w:rsid w:val="00597E3B"/>
    <w:rsid w:val="005A0547"/>
    <w:rsid w:val="005A0567"/>
    <w:rsid w:val="005A05FF"/>
    <w:rsid w:val="005A0BAE"/>
    <w:rsid w:val="005A0EE3"/>
    <w:rsid w:val="005A1418"/>
    <w:rsid w:val="005A16F2"/>
    <w:rsid w:val="005A1A97"/>
    <w:rsid w:val="005A212F"/>
    <w:rsid w:val="005A2765"/>
    <w:rsid w:val="005A2C74"/>
    <w:rsid w:val="005A35DE"/>
    <w:rsid w:val="005A3B53"/>
    <w:rsid w:val="005A3C6C"/>
    <w:rsid w:val="005A3FA5"/>
    <w:rsid w:val="005A4248"/>
    <w:rsid w:val="005A4308"/>
    <w:rsid w:val="005A4D91"/>
    <w:rsid w:val="005A5121"/>
    <w:rsid w:val="005A568F"/>
    <w:rsid w:val="005A59E5"/>
    <w:rsid w:val="005A5F72"/>
    <w:rsid w:val="005A672D"/>
    <w:rsid w:val="005A6E24"/>
    <w:rsid w:val="005A6FDE"/>
    <w:rsid w:val="005B0EA6"/>
    <w:rsid w:val="005B1A63"/>
    <w:rsid w:val="005B1C3E"/>
    <w:rsid w:val="005B1E00"/>
    <w:rsid w:val="005B23F1"/>
    <w:rsid w:val="005B3A0E"/>
    <w:rsid w:val="005B416D"/>
    <w:rsid w:val="005B42D0"/>
    <w:rsid w:val="005B44B4"/>
    <w:rsid w:val="005B4530"/>
    <w:rsid w:val="005B4A95"/>
    <w:rsid w:val="005B5266"/>
    <w:rsid w:val="005B5C73"/>
    <w:rsid w:val="005B6593"/>
    <w:rsid w:val="005B69F2"/>
    <w:rsid w:val="005B6B41"/>
    <w:rsid w:val="005B6BCA"/>
    <w:rsid w:val="005B6F7B"/>
    <w:rsid w:val="005B7023"/>
    <w:rsid w:val="005B7D7F"/>
    <w:rsid w:val="005B7F51"/>
    <w:rsid w:val="005C0A2C"/>
    <w:rsid w:val="005C18F1"/>
    <w:rsid w:val="005C19F9"/>
    <w:rsid w:val="005C1A4E"/>
    <w:rsid w:val="005C2696"/>
    <w:rsid w:val="005C30D4"/>
    <w:rsid w:val="005C31BC"/>
    <w:rsid w:val="005C3358"/>
    <w:rsid w:val="005C3460"/>
    <w:rsid w:val="005C3776"/>
    <w:rsid w:val="005C37AD"/>
    <w:rsid w:val="005C39E6"/>
    <w:rsid w:val="005C446A"/>
    <w:rsid w:val="005C4E67"/>
    <w:rsid w:val="005C5497"/>
    <w:rsid w:val="005C570A"/>
    <w:rsid w:val="005C5B9C"/>
    <w:rsid w:val="005C66F8"/>
    <w:rsid w:val="005C750D"/>
    <w:rsid w:val="005C7624"/>
    <w:rsid w:val="005C7F38"/>
    <w:rsid w:val="005D0551"/>
    <w:rsid w:val="005D0966"/>
    <w:rsid w:val="005D0C20"/>
    <w:rsid w:val="005D0E0C"/>
    <w:rsid w:val="005D0FE9"/>
    <w:rsid w:val="005D1113"/>
    <w:rsid w:val="005D19E9"/>
    <w:rsid w:val="005D3D00"/>
    <w:rsid w:val="005D4C1A"/>
    <w:rsid w:val="005D4D71"/>
    <w:rsid w:val="005D4E0C"/>
    <w:rsid w:val="005D5366"/>
    <w:rsid w:val="005D6198"/>
    <w:rsid w:val="005D6830"/>
    <w:rsid w:val="005D6C68"/>
    <w:rsid w:val="005D70DC"/>
    <w:rsid w:val="005D71B4"/>
    <w:rsid w:val="005D779E"/>
    <w:rsid w:val="005D7E72"/>
    <w:rsid w:val="005E0637"/>
    <w:rsid w:val="005E08AB"/>
    <w:rsid w:val="005E0CFB"/>
    <w:rsid w:val="005E12A0"/>
    <w:rsid w:val="005E200B"/>
    <w:rsid w:val="005E2068"/>
    <w:rsid w:val="005E234B"/>
    <w:rsid w:val="005E2F13"/>
    <w:rsid w:val="005E33BB"/>
    <w:rsid w:val="005E34D0"/>
    <w:rsid w:val="005E353E"/>
    <w:rsid w:val="005E3663"/>
    <w:rsid w:val="005E369C"/>
    <w:rsid w:val="005E38CE"/>
    <w:rsid w:val="005E3B42"/>
    <w:rsid w:val="005E4664"/>
    <w:rsid w:val="005E4CF4"/>
    <w:rsid w:val="005E527A"/>
    <w:rsid w:val="005E5B9F"/>
    <w:rsid w:val="005E62BE"/>
    <w:rsid w:val="005E672D"/>
    <w:rsid w:val="005E6BC0"/>
    <w:rsid w:val="005E6D4D"/>
    <w:rsid w:val="005E6D65"/>
    <w:rsid w:val="005E7233"/>
    <w:rsid w:val="005E7972"/>
    <w:rsid w:val="005E7FAA"/>
    <w:rsid w:val="005F0B10"/>
    <w:rsid w:val="005F0EAD"/>
    <w:rsid w:val="005F15B0"/>
    <w:rsid w:val="005F1B2C"/>
    <w:rsid w:val="005F20C5"/>
    <w:rsid w:val="005F2218"/>
    <w:rsid w:val="005F2560"/>
    <w:rsid w:val="005F25DE"/>
    <w:rsid w:val="005F326E"/>
    <w:rsid w:val="005F358C"/>
    <w:rsid w:val="005F36FB"/>
    <w:rsid w:val="005F37AA"/>
    <w:rsid w:val="005F3A88"/>
    <w:rsid w:val="005F3BE1"/>
    <w:rsid w:val="005F3C31"/>
    <w:rsid w:val="005F4330"/>
    <w:rsid w:val="005F5371"/>
    <w:rsid w:val="005F58DA"/>
    <w:rsid w:val="005F5A3F"/>
    <w:rsid w:val="005F5FC3"/>
    <w:rsid w:val="005F646D"/>
    <w:rsid w:val="005F7156"/>
    <w:rsid w:val="005F7292"/>
    <w:rsid w:val="00600387"/>
    <w:rsid w:val="006006B1"/>
    <w:rsid w:val="00600871"/>
    <w:rsid w:val="00600A6C"/>
    <w:rsid w:val="00600CE5"/>
    <w:rsid w:val="00600FDC"/>
    <w:rsid w:val="00601139"/>
    <w:rsid w:val="00601981"/>
    <w:rsid w:val="00602167"/>
    <w:rsid w:val="00602231"/>
    <w:rsid w:val="00602337"/>
    <w:rsid w:val="0060263B"/>
    <w:rsid w:val="00602BF8"/>
    <w:rsid w:val="00602E6E"/>
    <w:rsid w:val="0060377F"/>
    <w:rsid w:val="00604AE9"/>
    <w:rsid w:val="0060523D"/>
    <w:rsid w:val="00605270"/>
    <w:rsid w:val="006053EA"/>
    <w:rsid w:val="0060620C"/>
    <w:rsid w:val="00606571"/>
    <w:rsid w:val="0060693A"/>
    <w:rsid w:val="00607165"/>
    <w:rsid w:val="006074CE"/>
    <w:rsid w:val="00607834"/>
    <w:rsid w:val="0061040C"/>
    <w:rsid w:val="006107B7"/>
    <w:rsid w:val="006108EA"/>
    <w:rsid w:val="00611060"/>
    <w:rsid w:val="0061112C"/>
    <w:rsid w:val="00611138"/>
    <w:rsid w:val="00611D25"/>
    <w:rsid w:val="006124AE"/>
    <w:rsid w:val="00612A24"/>
    <w:rsid w:val="006134E7"/>
    <w:rsid w:val="006135C0"/>
    <w:rsid w:val="006135DA"/>
    <w:rsid w:val="006137FD"/>
    <w:rsid w:val="00614383"/>
    <w:rsid w:val="006144F2"/>
    <w:rsid w:val="00614AF8"/>
    <w:rsid w:val="00614DE5"/>
    <w:rsid w:val="00614F6D"/>
    <w:rsid w:val="00614FC6"/>
    <w:rsid w:val="00615228"/>
    <w:rsid w:val="006156DA"/>
    <w:rsid w:val="00615962"/>
    <w:rsid w:val="0061599F"/>
    <w:rsid w:val="006160B2"/>
    <w:rsid w:val="006167CC"/>
    <w:rsid w:val="00616A9A"/>
    <w:rsid w:val="00616D1F"/>
    <w:rsid w:val="00617462"/>
    <w:rsid w:val="0061749D"/>
    <w:rsid w:val="0061775E"/>
    <w:rsid w:val="00617C74"/>
    <w:rsid w:val="00617FF1"/>
    <w:rsid w:val="00620AC9"/>
    <w:rsid w:val="00621387"/>
    <w:rsid w:val="00621D10"/>
    <w:rsid w:val="00621DEC"/>
    <w:rsid w:val="00621E3E"/>
    <w:rsid w:val="006223AF"/>
    <w:rsid w:val="006225B6"/>
    <w:rsid w:val="006227A9"/>
    <w:rsid w:val="00622A7D"/>
    <w:rsid w:val="00623904"/>
    <w:rsid w:val="00623929"/>
    <w:rsid w:val="00623FBD"/>
    <w:rsid w:val="00624106"/>
    <w:rsid w:val="00624182"/>
    <w:rsid w:val="00624CD3"/>
    <w:rsid w:val="0062559C"/>
    <w:rsid w:val="006255BB"/>
    <w:rsid w:val="00625628"/>
    <w:rsid w:val="00625959"/>
    <w:rsid w:val="00626093"/>
    <w:rsid w:val="006263E9"/>
    <w:rsid w:val="00626DCB"/>
    <w:rsid w:val="0062732A"/>
    <w:rsid w:val="00627529"/>
    <w:rsid w:val="006276D9"/>
    <w:rsid w:val="00630A78"/>
    <w:rsid w:val="00631BB7"/>
    <w:rsid w:val="00632387"/>
    <w:rsid w:val="006325EB"/>
    <w:rsid w:val="0063261B"/>
    <w:rsid w:val="0063375D"/>
    <w:rsid w:val="006338B6"/>
    <w:rsid w:val="006338D3"/>
    <w:rsid w:val="00633A37"/>
    <w:rsid w:val="006344FC"/>
    <w:rsid w:val="0063478B"/>
    <w:rsid w:val="00635313"/>
    <w:rsid w:val="0063539F"/>
    <w:rsid w:val="00635726"/>
    <w:rsid w:val="00635CC0"/>
    <w:rsid w:val="00636021"/>
    <w:rsid w:val="00636ED0"/>
    <w:rsid w:val="00637800"/>
    <w:rsid w:val="00637BCC"/>
    <w:rsid w:val="00637EA6"/>
    <w:rsid w:val="00637F2A"/>
    <w:rsid w:val="00640A85"/>
    <w:rsid w:val="00640B71"/>
    <w:rsid w:val="0064156A"/>
    <w:rsid w:val="00641873"/>
    <w:rsid w:val="00641EB8"/>
    <w:rsid w:val="0064235D"/>
    <w:rsid w:val="006423E8"/>
    <w:rsid w:val="00642FC1"/>
    <w:rsid w:val="00643132"/>
    <w:rsid w:val="0064385C"/>
    <w:rsid w:val="00643DA3"/>
    <w:rsid w:val="00644012"/>
    <w:rsid w:val="0064413A"/>
    <w:rsid w:val="00644A18"/>
    <w:rsid w:val="00644A8D"/>
    <w:rsid w:val="00644CC4"/>
    <w:rsid w:val="00645710"/>
    <w:rsid w:val="006460AF"/>
    <w:rsid w:val="006461D1"/>
    <w:rsid w:val="006461F2"/>
    <w:rsid w:val="00646325"/>
    <w:rsid w:val="00646E06"/>
    <w:rsid w:val="00647026"/>
    <w:rsid w:val="00647541"/>
    <w:rsid w:val="0064782D"/>
    <w:rsid w:val="006506D9"/>
    <w:rsid w:val="00650CF4"/>
    <w:rsid w:val="00650D99"/>
    <w:rsid w:val="00650F16"/>
    <w:rsid w:val="006510AE"/>
    <w:rsid w:val="00651281"/>
    <w:rsid w:val="006513BF"/>
    <w:rsid w:val="00651D9F"/>
    <w:rsid w:val="0065244E"/>
    <w:rsid w:val="0065248E"/>
    <w:rsid w:val="006524CC"/>
    <w:rsid w:val="006525FB"/>
    <w:rsid w:val="00652B94"/>
    <w:rsid w:val="00653188"/>
    <w:rsid w:val="00653834"/>
    <w:rsid w:val="00653A0B"/>
    <w:rsid w:val="00653B75"/>
    <w:rsid w:val="00653D06"/>
    <w:rsid w:val="00653D3F"/>
    <w:rsid w:val="00654679"/>
    <w:rsid w:val="00654789"/>
    <w:rsid w:val="0065494B"/>
    <w:rsid w:val="00654B6E"/>
    <w:rsid w:val="00654C56"/>
    <w:rsid w:val="00654DCC"/>
    <w:rsid w:val="006550FC"/>
    <w:rsid w:val="0065530F"/>
    <w:rsid w:val="00655357"/>
    <w:rsid w:val="00655BC1"/>
    <w:rsid w:val="00655E5C"/>
    <w:rsid w:val="00655FAC"/>
    <w:rsid w:val="0065640A"/>
    <w:rsid w:val="00656BDC"/>
    <w:rsid w:val="006573B2"/>
    <w:rsid w:val="006575B3"/>
    <w:rsid w:val="006577E1"/>
    <w:rsid w:val="00657807"/>
    <w:rsid w:val="0065785F"/>
    <w:rsid w:val="00657B0D"/>
    <w:rsid w:val="00657C13"/>
    <w:rsid w:val="00657F65"/>
    <w:rsid w:val="0066051F"/>
    <w:rsid w:val="00660ADC"/>
    <w:rsid w:val="006610AE"/>
    <w:rsid w:val="006616AA"/>
    <w:rsid w:val="00661869"/>
    <w:rsid w:val="00661BB6"/>
    <w:rsid w:val="00661E45"/>
    <w:rsid w:val="00662126"/>
    <w:rsid w:val="0066256E"/>
    <w:rsid w:val="00662A55"/>
    <w:rsid w:val="0066361E"/>
    <w:rsid w:val="00664B92"/>
    <w:rsid w:val="00664C17"/>
    <w:rsid w:val="006650AA"/>
    <w:rsid w:val="00665727"/>
    <w:rsid w:val="00665F8B"/>
    <w:rsid w:val="00666265"/>
    <w:rsid w:val="00666442"/>
    <w:rsid w:val="00666790"/>
    <w:rsid w:val="00666EA8"/>
    <w:rsid w:val="00667571"/>
    <w:rsid w:val="006678D1"/>
    <w:rsid w:val="00667BB4"/>
    <w:rsid w:val="00667E33"/>
    <w:rsid w:val="00667EF8"/>
    <w:rsid w:val="00670099"/>
    <w:rsid w:val="00671083"/>
    <w:rsid w:val="006715CA"/>
    <w:rsid w:val="006718F3"/>
    <w:rsid w:val="00671CB9"/>
    <w:rsid w:val="00671F50"/>
    <w:rsid w:val="00671FDB"/>
    <w:rsid w:val="006721FD"/>
    <w:rsid w:val="0067247B"/>
    <w:rsid w:val="00672C70"/>
    <w:rsid w:val="00672EB0"/>
    <w:rsid w:val="00673D11"/>
    <w:rsid w:val="006741CE"/>
    <w:rsid w:val="006745DC"/>
    <w:rsid w:val="00674AD0"/>
    <w:rsid w:val="006751E2"/>
    <w:rsid w:val="006753E8"/>
    <w:rsid w:val="00675656"/>
    <w:rsid w:val="006764E8"/>
    <w:rsid w:val="006768AB"/>
    <w:rsid w:val="0067724E"/>
    <w:rsid w:val="006772F7"/>
    <w:rsid w:val="006773D9"/>
    <w:rsid w:val="00677675"/>
    <w:rsid w:val="00677C70"/>
    <w:rsid w:val="006801AE"/>
    <w:rsid w:val="006806FB"/>
    <w:rsid w:val="00681344"/>
    <w:rsid w:val="006814E5"/>
    <w:rsid w:val="00681582"/>
    <w:rsid w:val="0068173C"/>
    <w:rsid w:val="00681F4E"/>
    <w:rsid w:val="00682FE4"/>
    <w:rsid w:val="006831F0"/>
    <w:rsid w:val="00683AB7"/>
    <w:rsid w:val="00683C5B"/>
    <w:rsid w:val="00683D0D"/>
    <w:rsid w:val="00683EE3"/>
    <w:rsid w:val="00683F8D"/>
    <w:rsid w:val="00684035"/>
    <w:rsid w:val="0068418F"/>
    <w:rsid w:val="006844A6"/>
    <w:rsid w:val="0068469F"/>
    <w:rsid w:val="00684776"/>
    <w:rsid w:val="00684B3E"/>
    <w:rsid w:val="0068517F"/>
    <w:rsid w:val="00685769"/>
    <w:rsid w:val="0068610A"/>
    <w:rsid w:val="006865E1"/>
    <w:rsid w:val="00686722"/>
    <w:rsid w:val="0068675C"/>
    <w:rsid w:val="00686F62"/>
    <w:rsid w:val="00687061"/>
    <w:rsid w:val="00687319"/>
    <w:rsid w:val="006876DD"/>
    <w:rsid w:val="00687F9C"/>
    <w:rsid w:val="006900BE"/>
    <w:rsid w:val="00690159"/>
    <w:rsid w:val="0069086A"/>
    <w:rsid w:val="00690AB7"/>
    <w:rsid w:val="00690C47"/>
    <w:rsid w:val="0069103A"/>
    <w:rsid w:val="0069159B"/>
    <w:rsid w:val="00691679"/>
    <w:rsid w:val="00691E91"/>
    <w:rsid w:val="006926ED"/>
    <w:rsid w:val="00692FAD"/>
    <w:rsid w:val="006933AA"/>
    <w:rsid w:val="00693A09"/>
    <w:rsid w:val="00694174"/>
    <w:rsid w:val="006943D3"/>
    <w:rsid w:val="00694523"/>
    <w:rsid w:val="0069476A"/>
    <w:rsid w:val="006959B8"/>
    <w:rsid w:val="00695F3F"/>
    <w:rsid w:val="0069626D"/>
    <w:rsid w:val="00696896"/>
    <w:rsid w:val="00696BE4"/>
    <w:rsid w:val="00696DFE"/>
    <w:rsid w:val="006974F8"/>
    <w:rsid w:val="0069799C"/>
    <w:rsid w:val="00697A52"/>
    <w:rsid w:val="006A0530"/>
    <w:rsid w:val="006A0B5D"/>
    <w:rsid w:val="006A1381"/>
    <w:rsid w:val="006A18B1"/>
    <w:rsid w:val="006A1B1D"/>
    <w:rsid w:val="006A2C0D"/>
    <w:rsid w:val="006A2D98"/>
    <w:rsid w:val="006A332A"/>
    <w:rsid w:val="006A3866"/>
    <w:rsid w:val="006A3B7A"/>
    <w:rsid w:val="006A3F05"/>
    <w:rsid w:val="006A41D3"/>
    <w:rsid w:val="006A48BE"/>
    <w:rsid w:val="006A4A25"/>
    <w:rsid w:val="006A50E1"/>
    <w:rsid w:val="006A51F0"/>
    <w:rsid w:val="006A57CF"/>
    <w:rsid w:val="006A641E"/>
    <w:rsid w:val="006A6851"/>
    <w:rsid w:val="006A6A2E"/>
    <w:rsid w:val="006A6C29"/>
    <w:rsid w:val="006A6F0E"/>
    <w:rsid w:val="006A7A90"/>
    <w:rsid w:val="006A7CE6"/>
    <w:rsid w:val="006B0BA0"/>
    <w:rsid w:val="006B0C77"/>
    <w:rsid w:val="006B10E6"/>
    <w:rsid w:val="006B13A1"/>
    <w:rsid w:val="006B164D"/>
    <w:rsid w:val="006B1691"/>
    <w:rsid w:val="006B227A"/>
    <w:rsid w:val="006B26E6"/>
    <w:rsid w:val="006B2838"/>
    <w:rsid w:val="006B2989"/>
    <w:rsid w:val="006B2F26"/>
    <w:rsid w:val="006B39D4"/>
    <w:rsid w:val="006B3C0E"/>
    <w:rsid w:val="006B42DA"/>
    <w:rsid w:val="006B4428"/>
    <w:rsid w:val="006B47EF"/>
    <w:rsid w:val="006B4E7E"/>
    <w:rsid w:val="006B53E7"/>
    <w:rsid w:val="006B542A"/>
    <w:rsid w:val="006B556C"/>
    <w:rsid w:val="006B5C60"/>
    <w:rsid w:val="006B5E07"/>
    <w:rsid w:val="006B6549"/>
    <w:rsid w:val="006B67AA"/>
    <w:rsid w:val="006B69B2"/>
    <w:rsid w:val="006B6F4F"/>
    <w:rsid w:val="006B732D"/>
    <w:rsid w:val="006B7385"/>
    <w:rsid w:val="006B740A"/>
    <w:rsid w:val="006B77F2"/>
    <w:rsid w:val="006B7ADC"/>
    <w:rsid w:val="006C0538"/>
    <w:rsid w:val="006C0CD0"/>
    <w:rsid w:val="006C11FA"/>
    <w:rsid w:val="006C19F7"/>
    <w:rsid w:val="006C1FE2"/>
    <w:rsid w:val="006C2519"/>
    <w:rsid w:val="006C2E4C"/>
    <w:rsid w:val="006C31F0"/>
    <w:rsid w:val="006C321B"/>
    <w:rsid w:val="006C3237"/>
    <w:rsid w:val="006C3E1D"/>
    <w:rsid w:val="006C41F0"/>
    <w:rsid w:val="006C4637"/>
    <w:rsid w:val="006C46D9"/>
    <w:rsid w:val="006C4BDE"/>
    <w:rsid w:val="006C4DC8"/>
    <w:rsid w:val="006C54F0"/>
    <w:rsid w:val="006C57AB"/>
    <w:rsid w:val="006C5B41"/>
    <w:rsid w:val="006C5B66"/>
    <w:rsid w:val="006C5DA9"/>
    <w:rsid w:val="006C5FC3"/>
    <w:rsid w:val="006C6FAF"/>
    <w:rsid w:val="006C7462"/>
    <w:rsid w:val="006D08BE"/>
    <w:rsid w:val="006D0BB4"/>
    <w:rsid w:val="006D0E67"/>
    <w:rsid w:val="006D1698"/>
    <w:rsid w:val="006D1942"/>
    <w:rsid w:val="006D1AA2"/>
    <w:rsid w:val="006D1AE5"/>
    <w:rsid w:val="006D1F3C"/>
    <w:rsid w:val="006D1FDB"/>
    <w:rsid w:val="006D2034"/>
    <w:rsid w:val="006D21E6"/>
    <w:rsid w:val="006D2561"/>
    <w:rsid w:val="006D2C22"/>
    <w:rsid w:val="006D3C00"/>
    <w:rsid w:val="006D43B9"/>
    <w:rsid w:val="006D4997"/>
    <w:rsid w:val="006D55AF"/>
    <w:rsid w:val="006D64A2"/>
    <w:rsid w:val="006D66EC"/>
    <w:rsid w:val="006D758D"/>
    <w:rsid w:val="006D7BCA"/>
    <w:rsid w:val="006D7C0A"/>
    <w:rsid w:val="006E0556"/>
    <w:rsid w:val="006E07FC"/>
    <w:rsid w:val="006E08F9"/>
    <w:rsid w:val="006E0D1F"/>
    <w:rsid w:val="006E0E7F"/>
    <w:rsid w:val="006E2584"/>
    <w:rsid w:val="006E2842"/>
    <w:rsid w:val="006E2C21"/>
    <w:rsid w:val="006E32B8"/>
    <w:rsid w:val="006E3C34"/>
    <w:rsid w:val="006E3C8E"/>
    <w:rsid w:val="006E4587"/>
    <w:rsid w:val="006E4AED"/>
    <w:rsid w:val="006E4B37"/>
    <w:rsid w:val="006E4BEC"/>
    <w:rsid w:val="006E66EB"/>
    <w:rsid w:val="006E6ED6"/>
    <w:rsid w:val="006E6F1A"/>
    <w:rsid w:val="006E6F36"/>
    <w:rsid w:val="006E73AF"/>
    <w:rsid w:val="006E73EE"/>
    <w:rsid w:val="006E7564"/>
    <w:rsid w:val="006E7C44"/>
    <w:rsid w:val="006F0251"/>
    <w:rsid w:val="006F035A"/>
    <w:rsid w:val="006F055E"/>
    <w:rsid w:val="006F0A46"/>
    <w:rsid w:val="006F0C20"/>
    <w:rsid w:val="006F0D22"/>
    <w:rsid w:val="006F11C0"/>
    <w:rsid w:val="006F1ACE"/>
    <w:rsid w:val="006F1BB1"/>
    <w:rsid w:val="006F1D01"/>
    <w:rsid w:val="006F2153"/>
    <w:rsid w:val="006F35B0"/>
    <w:rsid w:val="006F3EF2"/>
    <w:rsid w:val="006F421F"/>
    <w:rsid w:val="006F44B2"/>
    <w:rsid w:val="006F4507"/>
    <w:rsid w:val="006F4A5F"/>
    <w:rsid w:val="006F516D"/>
    <w:rsid w:val="006F5A98"/>
    <w:rsid w:val="006F6219"/>
    <w:rsid w:val="006F7741"/>
    <w:rsid w:val="006F78A9"/>
    <w:rsid w:val="006F7C7D"/>
    <w:rsid w:val="006F7CA8"/>
    <w:rsid w:val="006F7EE0"/>
    <w:rsid w:val="006F7F93"/>
    <w:rsid w:val="00700DA5"/>
    <w:rsid w:val="00700FEF"/>
    <w:rsid w:val="007012B7"/>
    <w:rsid w:val="007013FC"/>
    <w:rsid w:val="00701C02"/>
    <w:rsid w:val="00701C4A"/>
    <w:rsid w:val="00702A27"/>
    <w:rsid w:val="00702FE8"/>
    <w:rsid w:val="007033B6"/>
    <w:rsid w:val="00704339"/>
    <w:rsid w:val="00704C53"/>
    <w:rsid w:val="00705292"/>
    <w:rsid w:val="00705DCE"/>
    <w:rsid w:val="007066A1"/>
    <w:rsid w:val="0070679D"/>
    <w:rsid w:val="00707F61"/>
    <w:rsid w:val="00710191"/>
    <w:rsid w:val="00710645"/>
    <w:rsid w:val="00710ACB"/>
    <w:rsid w:val="00710C27"/>
    <w:rsid w:val="00711048"/>
    <w:rsid w:val="0071126D"/>
    <w:rsid w:val="007112F2"/>
    <w:rsid w:val="00711AD2"/>
    <w:rsid w:val="00711C87"/>
    <w:rsid w:val="00711F58"/>
    <w:rsid w:val="00711F7D"/>
    <w:rsid w:val="007120CC"/>
    <w:rsid w:val="007129D8"/>
    <w:rsid w:val="007130D3"/>
    <w:rsid w:val="00713256"/>
    <w:rsid w:val="00713744"/>
    <w:rsid w:val="00713B16"/>
    <w:rsid w:val="007141CC"/>
    <w:rsid w:val="007148E2"/>
    <w:rsid w:val="00715326"/>
    <w:rsid w:val="007153AC"/>
    <w:rsid w:val="00715669"/>
    <w:rsid w:val="00716313"/>
    <w:rsid w:val="007167FF"/>
    <w:rsid w:val="00716909"/>
    <w:rsid w:val="00716DC0"/>
    <w:rsid w:val="00716E1B"/>
    <w:rsid w:val="00716E90"/>
    <w:rsid w:val="00716E96"/>
    <w:rsid w:val="007203EA"/>
    <w:rsid w:val="007205C8"/>
    <w:rsid w:val="00720FE5"/>
    <w:rsid w:val="0072109F"/>
    <w:rsid w:val="00721126"/>
    <w:rsid w:val="00721C76"/>
    <w:rsid w:val="0072217E"/>
    <w:rsid w:val="00722223"/>
    <w:rsid w:val="007222CB"/>
    <w:rsid w:val="00722463"/>
    <w:rsid w:val="00722AA9"/>
    <w:rsid w:val="00722B05"/>
    <w:rsid w:val="00722C26"/>
    <w:rsid w:val="00723AA5"/>
    <w:rsid w:val="00723C98"/>
    <w:rsid w:val="00723FCF"/>
    <w:rsid w:val="007241CD"/>
    <w:rsid w:val="00724894"/>
    <w:rsid w:val="007256A9"/>
    <w:rsid w:val="00725AA6"/>
    <w:rsid w:val="00725C63"/>
    <w:rsid w:val="00725EC5"/>
    <w:rsid w:val="00726001"/>
    <w:rsid w:val="00726099"/>
    <w:rsid w:val="00726204"/>
    <w:rsid w:val="00726932"/>
    <w:rsid w:val="00727097"/>
    <w:rsid w:val="007272CB"/>
    <w:rsid w:val="007275A5"/>
    <w:rsid w:val="0072765A"/>
    <w:rsid w:val="00727B1F"/>
    <w:rsid w:val="00730204"/>
    <w:rsid w:val="00730632"/>
    <w:rsid w:val="00730787"/>
    <w:rsid w:val="00730E53"/>
    <w:rsid w:val="00731192"/>
    <w:rsid w:val="0073122D"/>
    <w:rsid w:val="007319A4"/>
    <w:rsid w:val="00731DBF"/>
    <w:rsid w:val="00732065"/>
    <w:rsid w:val="007321BD"/>
    <w:rsid w:val="007329C0"/>
    <w:rsid w:val="00733873"/>
    <w:rsid w:val="00734548"/>
    <w:rsid w:val="007347A8"/>
    <w:rsid w:val="007347C3"/>
    <w:rsid w:val="00734A31"/>
    <w:rsid w:val="00734A76"/>
    <w:rsid w:val="00735593"/>
    <w:rsid w:val="00735BA3"/>
    <w:rsid w:val="00735C96"/>
    <w:rsid w:val="007362B0"/>
    <w:rsid w:val="00736A72"/>
    <w:rsid w:val="00736B25"/>
    <w:rsid w:val="00736DCC"/>
    <w:rsid w:val="00736E78"/>
    <w:rsid w:val="00737806"/>
    <w:rsid w:val="00737D83"/>
    <w:rsid w:val="00737E35"/>
    <w:rsid w:val="00737F51"/>
    <w:rsid w:val="00740086"/>
    <w:rsid w:val="00740126"/>
    <w:rsid w:val="0074039F"/>
    <w:rsid w:val="00740417"/>
    <w:rsid w:val="00740873"/>
    <w:rsid w:val="00740AFF"/>
    <w:rsid w:val="00740EF8"/>
    <w:rsid w:val="00743123"/>
    <w:rsid w:val="0074333D"/>
    <w:rsid w:val="00743592"/>
    <w:rsid w:val="007447DC"/>
    <w:rsid w:val="007455CB"/>
    <w:rsid w:val="0074611F"/>
    <w:rsid w:val="007463CB"/>
    <w:rsid w:val="00746461"/>
    <w:rsid w:val="007467CB"/>
    <w:rsid w:val="007468CD"/>
    <w:rsid w:val="00746994"/>
    <w:rsid w:val="00750695"/>
    <w:rsid w:val="0075077F"/>
    <w:rsid w:val="00750B16"/>
    <w:rsid w:val="00750FF2"/>
    <w:rsid w:val="00751221"/>
    <w:rsid w:val="007514E6"/>
    <w:rsid w:val="0075195F"/>
    <w:rsid w:val="00751A05"/>
    <w:rsid w:val="00751C49"/>
    <w:rsid w:val="00753350"/>
    <w:rsid w:val="0075339C"/>
    <w:rsid w:val="00753735"/>
    <w:rsid w:val="00753BC5"/>
    <w:rsid w:val="00754010"/>
    <w:rsid w:val="00754860"/>
    <w:rsid w:val="00754EC7"/>
    <w:rsid w:val="00755257"/>
    <w:rsid w:val="007567DB"/>
    <w:rsid w:val="00756D3D"/>
    <w:rsid w:val="00757123"/>
    <w:rsid w:val="007574B3"/>
    <w:rsid w:val="0075766A"/>
    <w:rsid w:val="00757A77"/>
    <w:rsid w:val="00757B89"/>
    <w:rsid w:val="00757C17"/>
    <w:rsid w:val="007602EB"/>
    <w:rsid w:val="00760E87"/>
    <w:rsid w:val="007615D7"/>
    <w:rsid w:val="00761797"/>
    <w:rsid w:val="0076216B"/>
    <w:rsid w:val="00762786"/>
    <w:rsid w:val="00762F6C"/>
    <w:rsid w:val="00763B75"/>
    <w:rsid w:val="00763F89"/>
    <w:rsid w:val="0076434B"/>
    <w:rsid w:val="00764375"/>
    <w:rsid w:val="007645BC"/>
    <w:rsid w:val="00764C15"/>
    <w:rsid w:val="00764CE1"/>
    <w:rsid w:val="00765628"/>
    <w:rsid w:val="00765C1D"/>
    <w:rsid w:val="00765FCC"/>
    <w:rsid w:val="007661F6"/>
    <w:rsid w:val="00766520"/>
    <w:rsid w:val="00766862"/>
    <w:rsid w:val="00767824"/>
    <w:rsid w:val="00767925"/>
    <w:rsid w:val="007679F6"/>
    <w:rsid w:val="00767B13"/>
    <w:rsid w:val="00767BDC"/>
    <w:rsid w:val="007702F5"/>
    <w:rsid w:val="00770A3C"/>
    <w:rsid w:val="0077118F"/>
    <w:rsid w:val="00771569"/>
    <w:rsid w:val="007715A3"/>
    <w:rsid w:val="00771813"/>
    <w:rsid w:val="00772059"/>
    <w:rsid w:val="00772258"/>
    <w:rsid w:val="00773EA7"/>
    <w:rsid w:val="0077402A"/>
    <w:rsid w:val="007741D8"/>
    <w:rsid w:val="00774AF4"/>
    <w:rsid w:val="00774BFB"/>
    <w:rsid w:val="007757DE"/>
    <w:rsid w:val="00776154"/>
    <w:rsid w:val="00776A8E"/>
    <w:rsid w:val="00776B62"/>
    <w:rsid w:val="00777B45"/>
    <w:rsid w:val="007801A3"/>
    <w:rsid w:val="007804BB"/>
    <w:rsid w:val="007806BD"/>
    <w:rsid w:val="00780862"/>
    <w:rsid w:val="00780E8E"/>
    <w:rsid w:val="00780F51"/>
    <w:rsid w:val="007811BC"/>
    <w:rsid w:val="00781215"/>
    <w:rsid w:val="00781488"/>
    <w:rsid w:val="00781E0D"/>
    <w:rsid w:val="0078291A"/>
    <w:rsid w:val="00782FF6"/>
    <w:rsid w:val="0078336E"/>
    <w:rsid w:val="00783829"/>
    <w:rsid w:val="00783F2D"/>
    <w:rsid w:val="00784FC2"/>
    <w:rsid w:val="00785430"/>
    <w:rsid w:val="007854A7"/>
    <w:rsid w:val="007854F0"/>
    <w:rsid w:val="00786679"/>
    <w:rsid w:val="00786A19"/>
    <w:rsid w:val="00786C43"/>
    <w:rsid w:val="00787075"/>
    <w:rsid w:val="00787578"/>
    <w:rsid w:val="00787D0E"/>
    <w:rsid w:val="00787E4D"/>
    <w:rsid w:val="007901E7"/>
    <w:rsid w:val="007902CF"/>
    <w:rsid w:val="00790767"/>
    <w:rsid w:val="00790C3A"/>
    <w:rsid w:val="00790E53"/>
    <w:rsid w:val="00791333"/>
    <w:rsid w:val="00791708"/>
    <w:rsid w:val="007917DD"/>
    <w:rsid w:val="00791990"/>
    <w:rsid w:val="0079262C"/>
    <w:rsid w:val="00792AD2"/>
    <w:rsid w:val="00792E36"/>
    <w:rsid w:val="00793F96"/>
    <w:rsid w:val="00794353"/>
    <w:rsid w:val="00794443"/>
    <w:rsid w:val="00794AA9"/>
    <w:rsid w:val="00795115"/>
    <w:rsid w:val="0079516F"/>
    <w:rsid w:val="00796222"/>
    <w:rsid w:val="00796BA9"/>
    <w:rsid w:val="00796CB5"/>
    <w:rsid w:val="00797263"/>
    <w:rsid w:val="0079726C"/>
    <w:rsid w:val="00797C37"/>
    <w:rsid w:val="007A0104"/>
    <w:rsid w:val="007A01A7"/>
    <w:rsid w:val="007A087D"/>
    <w:rsid w:val="007A0F16"/>
    <w:rsid w:val="007A1282"/>
    <w:rsid w:val="007A12A6"/>
    <w:rsid w:val="007A25BD"/>
    <w:rsid w:val="007A2DB5"/>
    <w:rsid w:val="007A2F06"/>
    <w:rsid w:val="007A2F41"/>
    <w:rsid w:val="007A30D4"/>
    <w:rsid w:val="007A336B"/>
    <w:rsid w:val="007A3825"/>
    <w:rsid w:val="007A3875"/>
    <w:rsid w:val="007A3F7A"/>
    <w:rsid w:val="007A482F"/>
    <w:rsid w:val="007A4E50"/>
    <w:rsid w:val="007A5213"/>
    <w:rsid w:val="007A57B3"/>
    <w:rsid w:val="007A58AA"/>
    <w:rsid w:val="007A5D2A"/>
    <w:rsid w:val="007A5E86"/>
    <w:rsid w:val="007A6675"/>
    <w:rsid w:val="007A699D"/>
    <w:rsid w:val="007A69B2"/>
    <w:rsid w:val="007A6B65"/>
    <w:rsid w:val="007A7062"/>
    <w:rsid w:val="007A74BE"/>
    <w:rsid w:val="007A7634"/>
    <w:rsid w:val="007A79BF"/>
    <w:rsid w:val="007B04CF"/>
    <w:rsid w:val="007B0B25"/>
    <w:rsid w:val="007B1392"/>
    <w:rsid w:val="007B15EA"/>
    <w:rsid w:val="007B1842"/>
    <w:rsid w:val="007B1C93"/>
    <w:rsid w:val="007B2116"/>
    <w:rsid w:val="007B2271"/>
    <w:rsid w:val="007B373B"/>
    <w:rsid w:val="007B3D62"/>
    <w:rsid w:val="007B3E9B"/>
    <w:rsid w:val="007B43C1"/>
    <w:rsid w:val="007B4F2F"/>
    <w:rsid w:val="007B568E"/>
    <w:rsid w:val="007B59D7"/>
    <w:rsid w:val="007B59FC"/>
    <w:rsid w:val="007B63DA"/>
    <w:rsid w:val="007B6A2F"/>
    <w:rsid w:val="007B6B16"/>
    <w:rsid w:val="007B73FA"/>
    <w:rsid w:val="007B7A9E"/>
    <w:rsid w:val="007C077F"/>
    <w:rsid w:val="007C08E2"/>
    <w:rsid w:val="007C1271"/>
    <w:rsid w:val="007C1315"/>
    <w:rsid w:val="007C136D"/>
    <w:rsid w:val="007C2577"/>
    <w:rsid w:val="007C2630"/>
    <w:rsid w:val="007C34BE"/>
    <w:rsid w:val="007C3D5F"/>
    <w:rsid w:val="007C4779"/>
    <w:rsid w:val="007C54C7"/>
    <w:rsid w:val="007C607E"/>
    <w:rsid w:val="007C60A6"/>
    <w:rsid w:val="007C64DE"/>
    <w:rsid w:val="007C763E"/>
    <w:rsid w:val="007D08DC"/>
    <w:rsid w:val="007D09CF"/>
    <w:rsid w:val="007D168C"/>
    <w:rsid w:val="007D17CA"/>
    <w:rsid w:val="007D1FFE"/>
    <w:rsid w:val="007D2248"/>
    <w:rsid w:val="007D2A70"/>
    <w:rsid w:val="007D2BF0"/>
    <w:rsid w:val="007D2CED"/>
    <w:rsid w:val="007D2F60"/>
    <w:rsid w:val="007D3CC3"/>
    <w:rsid w:val="007D483F"/>
    <w:rsid w:val="007D4BCE"/>
    <w:rsid w:val="007D52D2"/>
    <w:rsid w:val="007D5735"/>
    <w:rsid w:val="007D64F2"/>
    <w:rsid w:val="007D65BE"/>
    <w:rsid w:val="007D6E9C"/>
    <w:rsid w:val="007D72EE"/>
    <w:rsid w:val="007D7999"/>
    <w:rsid w:val="007D7BB5"/>
    <w:rsid w:val="007E062F"/>
    <w:rsid w:val="007E1036"/>
    <w:rsid w:val="007E11EC"/>
    <w:rsid w:val="007E1EFD"/>
    <w:rsid w:val="007E2247"/>
    <w:rsid w:val="007E2275"/>
    <w:rsid w:val="007E2798"/>
    <w:rsid w:val="007E343A"/>
    <w:rsid w:val="007E43AD"/>
    <w:rsid w:val="007E50D8"/>
    <w:rsid w:val="007E5566"/>
    <w:rsid w:val="007E5585"/>
    <w:rsid w:val="007E61CC"/>
    <w:rsid w:val="007E635D"/>
    <w:rsid w:val="007E7291"/>
    <w:rsid w:val="007E7686"/>
    <w:rsid w:val="007E7759"/>
    <w:rsid w:val="007F00FE"/>
    <w:rsid w:val="007F0695"/>
    <w:rsid w:val="007F0B01"/>
    <w:rsid w:val="007F0CE6"/>
    <w:rsid w:val="007F112E"/>
    <w:rsid w:val="007F146F"/>
    <w:rsid w:val="007F17E5"/>
    <w:rsid w:val="007F1B89"/>
    <w:rsid w:val="007F2428"/>
    <w:rsid w:val="007F2660"/>
    <w:rsid w:val="007F2B49"/>
    <w:rsid w:val="007F2CA8"/>
    <w:rsid w:val="007F2D40"/>
    <w:rsid w:val="007F2F26"/>
    <w:rsid w:val="007F3453"/>
    <w:rsid w:val="007F3A6E"/>
    <w:rsid w:val="007F3E8D"/>
    <w:rsid w:val="007F45AA"/>
    <w:rsid w:val="007F5232"/>
    <w:rsid w:val="007F53BC"/>
    <w:rsid w:val="007F55A3"/>
    <w:rsid w:val="007F592A"/>
    <w:rsid w:val="007F5AF6"/>
    <w:rsid w:val="007F5E4F"/>
    <w:rsid w:val="007F6865"/>
    <w:rsid w:val="007F6DC5"/>
    <w:rsid w:val="007F70B8"/>
    <w:rsid w:val="007F7BAC"/>
    <w:rsid w:val="007F7D0A"/>
    <w:rsid w:val="00800563"/>
    <w:rsid w:val="00800D85"/>
    <w:rsid w:val="00800FA8"/>
    <w:rsid w:val="0080109F"/>
    <w:rsid w:val="008015BA"/>
    <w:rsid w:val="00801691"/>
    <w:rsid w:val="00801BC7"/>
    <w:rsid w:val="00801E32"/>
    <w:rsid w:val="0080287E"/>
    <w:rsid w:val="0080338E"/>
    <w:rsid w:val="00803550"/>
    <w:rsid w:val="00803B21"/>
    <w:rsid w:val="008040EF"/>
    <w:rsid w:val="0080530A"/>
    <w:rsid w:val="00805580"/>
    <w:rsid w:val="008057E7"/>
    <w:rsid w:val="00806752"/>
    <w:rsid w:val="00806978"/>
    <w:rsid w:val="008069ED"/>
    <w:rsid w:val="00806BE4"/>
    <w:rsid w:val="00807770"/>
    <w:rsid w:val="008105FA"/>
    <w:rsid w:val="00810C3C"/>
    <w:rsid w:val="00810FC9"/>
    <w:rsid w:val="0081153D"/>
    <w:rsid w:val="0081164B"/>
    <w:rsid w:val="00811854"/>
    <w:rsid w:val="00811DD9"/>
    <w:rsid w:val="00812239"/>
    <w:rsid w:val="0081284F"/>
    <w:rsid w:val="00812BD0"/>
    <w:rsid w:val="00812E4C"/>
    <w:rsid w:val="0081306F"/>
    <w:rsid w:val="0081371C"/>
    <w:rsid w:val="0081381A"/>
    <w:rsid w:val="00813837"/>
    <w:rsid w:val="00814482"/>
    <w:rsid w:val="00814EB2"/>
    <w:rsid w:val="00814FEF"/>
    <w:rsid w:val="008153A4"/>
    <w:rsid w:val="00816BC2"/>
    <w:rsid w:val="00817535"/>
    <w:rsid w:val="008178A4"/>
    <w:rsid w:val="008204A5"/>
    <w:rsid w:val="008204C2"/>
    <w:rsid w:val="00820A3E"/>
    <w:rsid w:val="00820A6D"/>
    <w:rsid w:val="00820E75"/>
    <w:rsid w:val="008215B0"/>
    <w:rsid w:val="008219B7"/>
    <w:rsid w:val="00821C40"/>
    <w:rsid w:val="00821E25"/>
    <w:rsid w:val="00822153"/>
    <w:rsid w:val="008224C1"/>
    <w:rsid w:val="0082253F"/>
    <w:rsid w:val="00822773"/>
    <w:rsid w:val="00822AA9"/>
    <w:rsid w:val="00822B48"/>
    <w:rsid w:val="008235F3"/>
    <w:rsid w:val="00823685"/>
    <w:rsid w:val="00823752"/>
    <w:rsid w:val="00823933"/>
    <w:rsid w:val="00823E42"/>
    <w:rsid w:val="00824507"/>
    <w:rsid w:val="008245B8"/>
    <w:rsid w:val="00824B9F"/>
    <w:rsid w:val="00824C3F"/>
    <w:rsid w:val="00825554"/>
    <w:rsid w:val="00825A52"/>
    <w:rsid w:val="00825F3E"/>
    <w:rsid w:val="008261CF"/>
    <w:rsid w:val="00826DAD"/>
    <w:rsid w:val="00826FCE"/>
    <w:rsid w:val="00827C10"/>
    <w:rsid w:val="00827EF1"/>
    <w:rsid w:val="0083011E"/>
    <w:rsid w:val="00830123"/>
    <w:rsid w:val="00830A09"/>
    <w:rsid w:val="00830CA6"/>
    <w:rsid w:val="00830DB6"/>
    <w:rsid w:val="00831AE8"/>
    <w:rsid w:val="00832012"/>
    <w:rsid w:val="008321B6"/>
    <w:rsid w:val="00832C79"/>
    <w:rsid w:val="00832FAE"/>
    <w:rsid w:val="0083316A"/>
    <w:rsid w:val="00833395"/>
    <w:rsid w:val="0083361B"/>
    <w:rsid w:val="00833F7A"/>
    <w:rsid w:val="00834015"/>
    <w:rsid w:val="00834356"/>
    <w:rsid w:val="00834B4D"/>
    <w:rsid w:val="00834E2E"/>
    <w:rsid w:val="00835209"/>
    <w:rsid w:val="00835CD2"/>
    <w:rsid w:val="0083627B"/>
    <w:rsid w:val="00836A9A"/>
    <w:rsid w:val="00837072"/>
    <w:rsid w:val="00837B89"/>
    <w:rsid w:val="00837E3B"/>
    <w:rsid w:val="008408CC"/>
    <w:rsid w:val="008409C8"/>
    <w:rsid w:val="00840F3A"/>
    <w:rsid w:val="00841409"/>
    <w:rsid w:val="00841B12"/>
    <w:rsid w:val="00842523"/>
    <w:rsid w:val="008428A8"/>
    <w:rsid w:val="0084316C"/>
    <w:rsid w:val="00843844"/>
    <w:rsid w:val="00843924"/>
    <w:rsid w:val="00843ED2"/>
    <w:rsid w:val="0084440B"/>
    <w:rsid w:val="00844681"/>
    <w:rsid w:val="0084485E"/>
    <w:rsid w:val="0084489C"/>
    <w:rsid w:val="00844B5A"/>
    <w:rsid w:val="00844C57"/>
    <w:rsid w:val="0084541E"/>
    <w:rsid w:val="00845645"/>
    <w:rsid w:val="00845905"/>
    <w:rsid w:val="00846923"/>
    <w:rsid w:val="00846B25"/>
    <w:rsid w:val="00846EE0"/>
    <w:rsid w:val="008470C0"/>
    <w:rsid w:val="00847747"/>
    <w:rsid w:val="008501D2"/>
    <w:rsid w:val="0085087F"/>
    <w:rsid w:val="00850E0E"/>
    <w:rsid w:val="00850F2F"/>
    <w:rsid w:val="00851811"/>
    <w:rsid w:val="008519DF"/>
    <w:rsid w:val="00851D31"/>
    <w:rsid w:val="00852D13"/>
    <w:rsid w:val="00853354"/>
    <w:rsid w:val="00853EE9"/>
    <w:rsid w:val="008542BF"/>
    <w:rsid w:val="00855137"/>
    <w:rsid w:val="00855A4D"/>
    <w:rsid w:val="00855B7E"/>
    <w:rsid w:val="0085628C"/>
    <w:rsid w:val="00856447"/>
    <w:rsid w:val="0085649B"/>
    <w:rsid w:val="00856692"/>
    <w:rsid w:val="00856B5A"/>
    <w:rsid w:val="00856E52"/>
    <w:rsid w:val="0085772A"/>
    <w:rsid w:val="008577DA"/>
    <w:rsid w:val="00857879"/>
    <w:rsid w:val="00860450"/>
    <w:rsid w:val="00860892"/>
    <w:rsid w:val="00861075"/>
    <w:rsid w:val="0086144B"/>
    <w:rsid w:val="00861799"/>
    <w:rsid w:val="008617F7"/>
    <w:rsid w:val="00861C5A"/>
    <w:rsid w:val="00862901"/>
    <w:rsid w:val="00862C8E"/>
    <w:rsid w:val="00862E06"/>
    <w:rsid w:val="008635CD"/>
    <w:rsid w:val="008636FE"/>
    <w:rsid w:val="0086392B"/>
    <w:rsid w:val="00863B1D"/>
    <w:rsid w:val="00863FAC"/>
    <w:rsid w:val="00864120"/>
    <w:rsid w:val="0086425C"/>
    <w:rsid w:val="008642E4"/>
    <w:rsid w:val="00864904"/>
    <w:rsid w:val="00864AA6"/>
    <w:rsid w:val="00864C3A"/>
    <w:rsid w:val="0086513F"/>
    <w:rsid w:val="008652F5"/>
    <w:rsid w:val="00865409"/>
    <w:rsid w:val="008656D9"/>
    <w:rsid w:val="0086587E"/>
    <w:rsid w:val="00865F5C"/>
    <w:rsid w:val="00866C51"/>
    <w:rsid w:val="00866E01"/>
    <w:rsid w:val="00866F54"/>
    <w:rsid w:val="00866FBE"/>
    <w:rsid w:val="00867929"/>
    <w:rsid w:val="00870301"/>
    <w:rsid w:val="008709D3"/>
    <w:rsid w:val="00870B0C"/>
    <w:rsid w:val="00870D83"/>
    <w:rsid w:val="008718C7"/>
    <w:rsid w:val="00872592"/>
    <w:rsid w:val="00873161"/>
    <w:rsid w:val="00873444"/>
    <w:rsid w:val="00873506"/>
    <w:rsid w:val="0087378B"/>
    <w:rsid w:val="0087378E"/>
    <w:rsid w:val="00873AA5"/>
    <w:rsid w:val="00873B76"/>
    <w:rsid w:val="00873E4B"/>
    <w:rsid w:val="00873E62"/>
    <w:rsid w:val="00874075"/>
    <w:rsid w:val="00874633"/>
    <w:rsid w:val="00874DA3"/>
    <w:rsid w:val="0087509B"/>
    <w:rsid w:val="00875109"/>
    <w:rsid w:val="00876808"/>
    <w:rsid w:val="00876ACC"/>
    <w:rsid w:val="00876B40"/>
    <w:rsid w:val="00876D73"/>
    <w:rsid w:val="008771EC"/>
    <w:rsid w:val="00877B7F"/>
    <w:rsid w:val="00877FE4"/>
    <w:rsid w:val="00880AE5"/>
    <w:rsid w:val="00880F0A"/>
    <w:rsid w:val="008810DD"/>
    <w:rsid w:val="008810F6"/>
    <w:rsid w:val="008813A8"/>
    <w:rsid w:val="00881841"/>
    <w:rsid w:val="00881E67"/>
    <w:rsid w:val="008824A1"/>
    <w:rsid w:val="0088253B"/>
    <w:rsid w:val="00882595"/>
    <w:rsid w:val="00883299"/>
    <w:rsid w:val="00883387"/>
    <w:rsid w:val="00883A0E"/>
    <w:rsid w:val="00883A61"/>
    <w:rsid w:val="00883B0A"/>
    <w:rsid w:val="00884365"/>
    <w:rsid w:val="008844EA"/>
    <w:rsid w:val="008845C9"/>
    <w:rsid w:val="0088478D"/>
    <w:rsid w:val="008855F6"/>
    <w:rsid w:val="00885C74"/>
    <w:rsid w:val="00886828"/>
    <w:rsid w:val="00886D9F"/>
    <w:rsid w:val="00886F2F"/>
    <w:rsid w:val="008875CE"/>
    <w:rsid w:val="008879D9"/>
    <w:rsid w:val="00890AC0"/>
    <w:rsid w:val="0089131C"/>
    <w:rsid w:val="00891FDF"/>
    <w:rsid w:val="00892DA8"/>
    <w:rsid w:val="00892F70"/>
    <w:rsid w:val="00892F96"/>
    <w:rsid w:val="00893895"/>
    <w:rsid w:val="008944A1"/>
    <w:rsid w:val="0089484A"/>
    <w:rsid w:val="0089530B"/>
    <w:rsid w:val="008959B7"/>
    <w:rsid w:val="00895E1C"/>
    <w:rsid w:val="00896949"/>
    <w:rsid w:val="00896D94"/>
    <w:rsid w:val="00896E6B"/>
    <w:rsid w:val="00896EFE"/>
    <w:rsid w:val="0089721D"/>
    <w:rsid w:val="00897422"/>
    <w:rsid w:val="008A00BF"/>
    <w:rsid w:val="008A037E"/>
    <w:rsid w:val="008A06BD"/>
    <w:rsid w:val="008A079F"/>
    <w:rsid w:val="008A08E1"/>
    <w:rsid w:val="008A1B7F"/>
    <w:rsid w:val="008A216E"/>
    <w:rsid w:val="008A277D"/>
    <w:rsid w:val="008A2A0F"/>
    <w:rsid w:val="008A2F5C"/>
    <w:rsid w:val="008A3573"/>
    <w:rsid w:val="008A3779"/>
    <w:rsid w:val="008A3995"/>
    <w:rsid w:val="008A3CF7"/>
    <w:rsid w:val="008A4AAA"/>
    <w:rsid w:val="008A4BBF"/>
    <w:rsid w:val="008A4BE9"/>
    <w:rsid w:val="008A4C50"/>
    <w:rsid w:val="008A4CB0"/>
    <w:rsid w:val="008A55F3"/>
    <w:rsid w:val="008A56E2"/>
    <w:rsid w:val="008A6335"/>
    <w:rsid w:val="008A687E"/>
    <w:rsid w:val="008A68B9"/>
    <w:rsid w:val="008A68F7"/>
    <w:rsid w:val="008A6BD0"/>
    <w:rsid w:val="008A6C66"/>
    <w:rsid w:val="008A7487"/>
    <w:rsid w:val="008A77FF"/>
    <w:rsid w:val="008A7926"/>
    <w:rsid w:val="008A7A52"/>
    <w:rsid w:val="008A7D76"/>
    <w:rsid w:val="008B0A66"/>
    <w:rsid w:val="008B17A0"/>
    <w:rsid w:val="008B1BBB"/>
    <w:rsid w:val="008B1C6E"/>
    <w:rsid w:val="008B1D7C"/>
    <w:rsid w:val="008B28CA"/>
    <w:rsid w:val="008B2C38"/>
    <w:rsid w:val="008B31D6"/>
    <w:rsid w:val="008B3A01"/>
    <w:rsid w:val="008B4AE8"/>
    <w:rsid w:val="008B55CE"/>
    <w:rsid w:val="008B606B"/>
    <w:rsid w:val="008B6723"/>
    <w:rsid w:val="008B75FF"/>
    <w:rsid w:val="008B7E55"/>
    <w:rsid w:val="008B7E66"/>
    <w:rsid w:val="008B7F0F"/>
    <w:rsid w:val="008C0173"/>
    <w:rsid w:val="008C0410"/>
    <w:rsid w:val="008C0594"/>
    <w:rsid w:val="008C077D"/>
    <w:rsid w:val="008C0B57"/>
    <w:rsid w:val="008C16A0"/>
    <w:rsid w:val="008C1970"/>
    <w:rsid w:val="008C1E8B"/>
    <w:rsid w:val="008C1ED6"/>
    <w:rsid w:val="008C2257"/>
    <w:rsid w:val="008C2577"/>
    <w:rsid w:val="008C277B"/>
    <w:rsid w:val="008C3162"/>
    <w:rsid w:val="008C36B3"/>
    <w:rsid w:val="008C3815"/>
    <w:rsid w:val="008C387C"/>
    <w:rsid w:val="008C3C78"/>
    <w:rsid w:val="008C41ED"/>
    <w:rsid w:val="008C4324"/>
    <w:rsid w:val="008C4326"/>
    <w:rsid w:val="008C4620"/>
    <w:rsid w:val="008C4C45"/>
    <w:rsid w:val="008C50BC"/>
    <w:rsid w:val="008C513A"/>
    <w:rsid w:val="008C5768"/>
    <w:rsid w:val="008C6F4F"/>
    <w:rsid w:val="008C7074"/>
    <w:rsid w:val="008D0976"/>
    <w:rsid w:val="008D0AAE"/>
    <w:rsid w:val="008D1A21"/>
    <w:rsid w:val="008D1CA5"/>
    <w:rsid w:val="008D1FDE"/>
    <w:rsid w:val="008D2023"/>
    <w:rsid w:val="008D2AD8"/>
    <w:rsid w:val="008D2C42"/>
    <w:rsid w:val="008D2E78"/>
    <w:rsid w:val="008D2E8A"/>
    <w:rsid w:val="008D326C"/>
    <w:rsid w:val="008D3562"/>
    <w:rsid w:val="008D3910"/>
    <w:rsid w:val="008D3BD2"/>
    <w:rsid w:val="008D530C"/>
    <w:rsid w:val="008D5CDA"/>
    <w:rsid w:val="008D614E"/>
    <w:rsid w:val="008D6AB9"/>
    <w:rsid w:val="008D6D08"/>
    <w:rsid w:val="008D70AC"/>
    <w:rsid w:val="008D738D"/>
    <w:rsid w:val="008D7808"/>
    <w:rsid w:val="008E01FD"/>
    <w:rsid w:val="008E020C"/>
    <w:rsid w:val="008E02BA"/>
    <w:rsid w:val="008E0E97"/>
    <w:rsid w:val="008E1328"/>
    <w:rsid w:val="008E149D"/>
    <w:rsid w:val="008E1ED1"/>
    <w:rsid w:val="008E235E"/>
    <w:rsid w:val="008E2983"/>
    <w:rsid w:val="008E2DF6"/>
    <w:rsid w:val="008E2F8A"/>
    <w:rsid w:val="008E3133"/>
    <w:rsid w:val="008E3264"/>
    <w:rsid w:val="008E33B6"/>
    <w:rsid w:val="008E37F4"/>
    <w:rsid w:val="008E3A74"/>
    <w:rsid w:val="008E4AF6"/>
    <w:rsid w:val="008E4C4E"/>
    <w:rsid w:val="008E5BD8"/>
    <w:rsid w:val="008E5FD2"/>
    <w:rsid w:val="008E60B3"/>
    <w:rsid w:val="008E62FA"/>
    <w:rsid w:val="008E6D48"/>
    <w:rsid w:val="008E6D5A"/>
    <w:rsid w:val="008E777C"/>
    <w:rsid w:val="008E7986"/>
    <w:rsid w:val="008F04E2"/>
    <w:rsid w:val="008F05DD"/>
    <w:rsid w:val="008F09F1"/>
    <w:rsid w:val="008F20B2"/>
    <w:rsid w:val="008F2360"/>
    <w:rsid w:val="008F25A8"/>
    <w:rsid w:val="008F2CBA"/>
    <w:rsid w:val="008F3CFC"/>
    <w:rsid w:val="008F4CF2"/>
    <w:rsid w:val="008F5454"/>
    <w:rsid w:val="008F5603"/>
    <w:rsid w:val="008F5B02"/>
    <w:rsid w:val="008F60EC"/>
    <w:rsid w:val="008F6876"/>
    <w:rsid w:val="008F6DBD"/>
    <w:rsid w:val="008F6F7A"/>
    <w:rsid w:val="008F7040"/>
    <w:rsid w:val="008F7971"/>
    <w:rsid w:val="008F7AF4"/>
    <w:rsid w:val="008F7B75"/>
    <w:rsid w:val="0090006A"/>
    <w:rsid w:val="009007CE"/>
    <w:rsid w:val="00900DCF"/>
    <w:rsid w:val="00901005"/>
    <w:rsid w:val="009015A9"/>
    <w:rsid w:val="00901B12"/>
    <w:rsid w:val="00901D28"/>
    <w:rsid w:val="00902717"/>
    <w:rsid w:val="00902787"/>
    <w:rsid w:val="0090279C"/>
    <w:rsid w:val="0090294B"/>
    <w:rsid w:val="00902C19"/>
    <w:rsid w:val="00903662"/>
    <w:rsid w:val="00903B60"/>
    <w:rsid w:val="0090440F"/>
    <w:rsid w:val="0090504E"/>
    <w:rsid w:val="009062D6"/>
    <w:rsid w:val="0090656A"/>
    <w:rsid w:val="009068FF"/>
    <w:rsid w:val="00906EE0"/>
    <w:rsid w:val="0091049E"/>
    <w:rsid w:val="0091062B"/>
    <w:rsid w:val="009115B0"/>
    <w:rsid w:val="00911684"/>
    <w:rsid w:val="00911787"/>
    <w:rsid w:val="009117B6"/>
    <w:rsid w:val="00911A6C"/>
    <w:rsid w:val="009127A2"/>
    <w:rsid w:val="00912F11"/>
    <w:rsid w:val="009132B6"/>
    <w:rsid w:val="009132DD"/>
    <w:rsid w:val="009135DF"/>
    <w:rsid w:val="009136DD"/>
    <w:rsid w:val="00913D12"/>
    <w:rsid w:val="00913D3D"/>
    <w:rsid w:val="00913DEB"/>
    <w:rsid w:val="00913FBA"/>
    <w:rsid w:val="0091433A"/>
    <w:rsid w:val="009145DF"/>
    <w:rsid w:val="009148FE"/>
    <w:rsid w:val="009149B9"/>
    <w:rsid w:val="00914FD9"/>
    <w:rsid w:val="009163D0"/>
    <w:rsid w:val="00916FAF"/>
    <w:rsid w:val="009173C2"/>
    <w:rsid w:val="00917B7F"/>
    <w:rsid w:val="00920069"/>
    <w:rsid w:val="009205DE"/>
    <w:rsid w:val="009208BD"/>
    <w:rsid w:val="00920B28"/>
    <w:rsid w:val="00921344"/>
    <w:rsid w:val="00921880"/>
    <w:rsid w:val="00921D28"/>
    <w:rsid w:val="009221FF"/>
    <w:rsid w:val="00923654"/>
    <w:rsid w:val="00924259"/>
    <w:rsid w:val="0092434A"/>
    <w:rsid w:val="00924427"/>
    <w:rsid w:val="009247C1"/>
    <w:rsid w:val="00924BD7"/>
    <w:rsid w:val="00924C9D"/>
    <w:rsid w:val="00925C10"/>
    <w:rsid w:val="009265C6"/>
    <w:rsid w:val="009265EB"/>
    <w:rsid w:val="00926E60"/>
    <w:rsid w:val="00926FB0"/>
    <w:rsid w:val="00927234"/>
    <w:rsid w:val="00927ECD"/>
    <w:rsid w:val="00930408"/>
    <w:rsid w:val="009305D0"/>
    <w:rsid w:val="00930995"/>
    <w:rsid w:val="00931365"/>
    <w:rsid w:val="00931454"/>
    <w:rsid w:val="0093185B"/>
    <w:rsid w:val="009318E8"/>
    <w:rsid w:val="00931AEE"/>
    <w:rsid w:val="00931E23"/>
    <w:rsid w:val="009321DE"/>
    <w:rsid w:val="0093288A"/>
    <w:rsid w:val="009331A0"/>
    <w:rsid w:val="00933663"/>
    <w:rsid w:val="00933D96"/>
    <w:rsid w:val="00934277"/>
    <w:rsid w:val="0093478D"/>
    <w:rsid w:val="00934C3D"/>
    <w:rsid w:val="00935C35"/>
    <w:rsid w:val="00935D81"/>
    <w:rsid w:val="0093616B"/>
    <w:rsid w:val="00936EE5"/>
    <w:rsid w:val="0093706F"/>
    <w:rsid w:val="009370FE"/>
    <w:rsid w:val="009379BA"/>
    <w:rsid w:val="00937DDE"/>
    <w:rsid w:val="00940CEB"/>
    <w:rsid w:val="009412ED"/>
    <w:rsid w:val="00942947"/>
    <w:rsid w:val="0094297B"/>
    <w:rsid w:val="00943003"/>
    <w:rsid w:val="00943090"/>
    <w:rsid w:val="009432B3"/>
    <w:rsid w:val="00943BFF"/>
    <w:rsid w:val="00944530"/>
    <w:rsid w:val="009446D2"/>
    <w:rsid w:val="0094523B"/>
    <w:rsid w:val="00945F85"/>
    <w:rsid w:val="00946640"/>
    <w:rsid w:val="00946C99"/>
    <w:rsid w:val="00946F95"/>
    <w:rsid w:val="00946FD0"/>
    <w:rsid w:val="00947502"/>
    <w:rsid w:val="00947854"/>
    <w:rsid w:val="00947BDD"/>
    <w:rsid w:val="00947DF8"/>
    <w:rsid w:val="00950ED1"/>
    <w:rsid w:val="00950ED9"/>
    <w:rsid w:val="0095139F"/>
    <w:rsid w:val="00951933"/>
    <w:rsid w:val="00951CF3"/>
    <w:rsid w:val="00952379"/>
    <w:rsid w:val="00952913"/>
    <w:rsid w:val="0095342F"/>
    <w:rsid w:val="009534BF"/>
    <w:rsid w:val="0095375E"/>
    <w:rsid w:val="00954237"/>
    <w:rsid w:val="009544B2"/>
    <w:rsid w:val="0095451E"/>
    <w:rsid w:val="00954991"/>
    <w:rsid w:val="00954D02"/>
    <w:rsid w:val="00955404"/>
    <w:rsid w:val="009564C6"/>
    <w:rsid w:val="009567DC"/>
    <w:rsid w:val="0095702C"/>
    <w:rsid w:val="009578E4"/>
    <w:rsid w:val="00957BC6"/>
    <w:rsid w:val="009604C8"/>
    <w:rsid w:val="00961816"/>
    <w:rsid w:val="0096225A"/>
    <w:rsid w:val="00962416"/>
    <w:rsid w:val="009635D8"/>
    <w:rsid w:val="00963BFC"/>
    <w:rsid w:val="00963DCF"/>
    <w:rsid w:val="00964245"/>
    <w:rsid w:val="009644AD"/>
    <w:rsid w:val="00964705"/>
    <w:rsid w:val="00965EC5"/>
    <w:rsid w:val="00966B43"/>
    <w:rsid w:val="00966C4A"/>
    <w:rsid w:val="009671DA"/>
    <w:rsid w:val="0096765C"/>
    <w:rsid w:val="00967F20"/>
    <w:rsid w:val="009700BF"/>
    <w:rsid w:val="0097094D"/>
    <w:rsid w:val="00972402"/>
    <w:rsid w:val="00972545"/>
    <w:rsid w:val="00972876"/>
    <w:rsid w:val="00972A0F"/>
    <w:rsid w:val="00972D8B"/>
    <w:rsid w:val="00972DBB"/>
    <w:rsid w:val="009730EB"/>
    <w:rsid w:val="009732F7"/>
    <w:rsid w:val="00973832"/>
    <w:rsid w:val="00973BE2"/>
    <w:rsid w:val="009746AC"/>
    <w:rsid w:val="009746DB"/>
    <w:rsid w:val="00974B1E"/>
    <w:rsid w:val="00974B8A"/>
    <w:rsid w:val="00974DF4"/>
    <w:rsid w:val="0097502F"/>
    <w:rsid w:val="00975346"/>
    <w:rsid w:val="009756EA"/>
    <w:rsid w:val="00975ED5"/>
    <w:rsid w:val="00975EE3"/>
    <w:rsid w:val="00975EE5"/>
    <w:rsid w:val="009769D0"/>
    <w:rsid w:val="00976EFD"/>
    <w:rsid w:val="0097715F"/>
    <w:rsid w:val="00977C0B"/>
    <w:rsid w:val="00977E80"/>
    <w:rsid w:val="00977F53"/>
    <w:rsid w:val="0098070F"/>
    <w:rsid w:val="00980831"/>
    <w:rsid w:val="00980FF9"/>
    <w:rsid w:val="009812B2"/>
    <w:rsid w:val="009812FC"/>
    <w:rsid w:val="009827ED"/>
    <w:rsid w:val="00982E3A"/>
    <w:rsid w:val="00982FBA"/>
    <w:rsid w:val="00983B34"/>
    <w:rsid w:val="00983C92"/>
    <w:rsid w:val="00984825"/>
    <w:rsid w:val="00984F67"/>
    <w:rsid w:val="009850A9"/>
    <w:rsid w:val="009853C5"/>
    <w:rsid w:val="00985755"/>
    <w:rsid w:val="00985A83"/>
    <w:rsid w:val="00985C6C"/>
    <w:rsid w:val="0098610E"/>
    <w:rsid w:val="00986EB4"/>
    <w:rsid w:val="00987C3A"/>
    <w:rsid w:val="009900D5"/>
    <w:rsid w:val="00990589"/>
    <w:rsid w:val="00990826"/>
    <w:rsid w:val="00990C32"/>
    <w:rsid w:val="00990E9A"/>
    <w:rsid w:val="00990F6A"/>
    <w:rsid w:val="009920E6"/>
    <w:rsid w:val="009922E2"/>
    <w:rsid w:val="00992849"/>
    <w:rsid w:val="00992D53"/>
    <w:rsid w:val="00992F65"/>
    <w:rsid w:val="00993687"/>
    <w:rsid w:val="00993B8B"/>
    <w:rsid w:val="00993FC1"/>
    <w:rsid w:val="00994034"/>
    <w:rsid w:val="00994548"/>
    <w:rsid w:val="00994613"/>
    <w:rsid w:val="00994BD9"/>
    <w:rsid w:val="00995246"/>
    <w:rsid w:val="00996047"/>
    <w:rsid w:val="00996307"/>
    <w:rsid w:val="00996E99"/>
    <w:rsid w:val="009978D3"/>
    <w:rsid w:val="00997DE3"/>
    <w:rsid w:val="00997E26"/>
    <w:rsid w:val="009A10C8"/>
    <w:rsid w:val="009A2330"/>
    <w:rsid w:val="009A235C"/>
    <w:rsid w:val="009A2589"/>
    <w:rsid w:val="009A2644"/>
    <w:rsid w:val="009A2EF7"/>
    <w:rsid w:val="009A3675"/>
    <w:rsid w:val="009A3717"/>
    <w:rsid w:val="009A3BDC"/>
    <w:rsid w:val="009A3C4A"/>
    <w:rsid w:val="009A3EFC"/>
    <w:rsid w:val="009A4023"/>
    <w:rsid w:val="009A4C04"/>
    <w:rsid w:val="009A50D4"/>
    <w:rsid w:val="009A58A1"/>
    <w:rsid w:val="009A5BB4"/>
    <w:rsid w:val="009A6C4C"/>
    <w:rsid w:val="009A6D2B"/>
    <w:rsid w:val="009A78A2"/>
    <w:rsid w:val="009B00ED"/>
    <w:rsid w:val="009B0803"/>
    <w:rsid w:val="009B19E6"/>
    <w:rsid w:val="009B1B8F"/>
    <w:rsid w:val="009B23EE"/>
    <w:rsid w:val="009B3B01"/>
    <w:rsid w:val="009B3DDD"/>
    <w:rsid w:val="009B42C9"/>
    <w:rsid w:val="009B4C46"/>
    <w:rsid w:val="009B517F"/>
    <w:rsid w:val="009B53A4"/>
    <w:rsid w:val="009B5484"/>
    <w:rsid w:val="009B5A79"/>
    <w:rsid w:val="009B5F04"/>
    <w:rsid w:val="009B60B2"/>
    <w:rsid w:val="009B67E6"/>
    <w:rsid w:val="009B6EAD"/>
    <w:rsid w:val="009B712A"/>
    <w:rsid w:val="009B7A1F"/>
    <w:rsid w:val="009C0274"/>
    <w:rsid w:val="009C0B1B"/>
    <w:rsid w:val="009C2121"/>
    <w:rsid w:val="009C2184"/>
    <w:rsid w:val="009C2D3D"/>
    <w:rsid w:val="009C2FF8"/>
    <w:rsid w:val="009C3CFA"/>
    <w:rsid w:val="009C400E"/>
    <w:rsid w:val="009C4D3F"/>
    <w:rsid w:val="009C518D"/>
    <w:rsid w:val="009C520E"/>
    <w:rsid w:val="009C58C6"/>
    <w:rsid w:val="009C5C86"/>
    <w:rsid w:val="009C6AF4"/>
    <w:rsid w:val="009C6CAD"/>
    <w:rsid w:val="009C6FA1"/>
    <w:rsid w:val="009C7104"/>
    <w:rsid w:val="009C76FA"/>
    <w:rsid w:val="009C7725"/>
    <w:rsid w:val="009C7C91"/>
    <w:rsid w:val="009D03C4"/>
    <w:rsid w:val="009D0DD0"/>
    <w:rsid w:val="009D10E4"/>
    <w:rsid w:val="009D1378"/>
    <w:rsid w:val="009D1DAC"/>
    <w:rsid w:val="009D1E8C"/>
    <w:rsid w:val="009D2129"/>
    <w:rsid w:val="009D2B61"/>
    <w:rsid w:val="009D39B5"/>
    <w:rsid w:val="009D3CC6"/>
    <w:rsid w:val="009D3F9A"/>
    <w:rsid w:val="009D4663"/>
    <w:rsid w:val="009D4AFC"/>
    <w:rsid w:val="009D52F5"/>
    <w:rsid w:val="009D56F1"/>
    <w:rsid w:val="009D60C3"/>
    <w:rsid w:val="009D7086"/>
    <w:rsid w:val="009D7C74"/>
    <w:rsid w:val="009D7F44"/>
    <w:rsid w:val="009E05E8"/>
    <w:rsid w:val="009E09D8"/>
    <w:rsid w:val="009E0C0B"/>
    <w:rsid w:val="009E0D2F"/>
    <w:rsid w:val="009E117B"/>
    <w:rsid w:val="009E186C"/>
    <w:rsid w:val="009E1CF5"/>
    <w:rsid w:val="009E2086"/>
    <w:rsid w:val="009E26A8"/>
    <w:rsid w:val="009E2722"/>
    <w:rsid w:val="009E2E4C"/>
    <w:rsid w:val="009E30DD"/>
    <w:rsid w:val="009E3114"/>
    <w:rsid w:val="009E33CD"/>
    <w:rsid w:val="009E34ED"/>
    <w:rsid w:val="009E368B"/>
    <w:rsid w:val="009E37F8"/>
    <w:rsid w:val="009E3AAE"/>
    <w:rsid w:val="009E422C"/>
    <w:rsid w:val="009E4711"/>
    <w:rsid w:val="009E473F"/>
    <w:rsid w:val="009E4A85"/>
    <w:rsid w:val="009E514F"/>
    <w:rsid w:val="009E5289"/>
    <w:rsid w:val="009E5571"/>
    <w:rsid w:val="009E57CE"/>
    <w:rsid w:val="009E5CE7"/>
    <w:rsid w:val="009E5FF8"/>
    <w:rsid w:val="009E602D"/>
    <w:rsid w:val="009E65E4"/>
    <w:rsid w:val="009E6E83"/>
    <w:rsid w:val="009F029B"/>
    <w:rsid w:val="009F06A9"/>
    <w:rsid w:val="009F079F"/>
    <w:rsid w:val="009F0B24"/>
    <w:rsid w:val="009F0CAA"/>
    <w:rsid w:val="009F1348"/>
    <w:rsid w:val="009F1646"/>
    <w:rsid w:val="009F1A07"/>
    <w:rsid w:val="009F1DE5"/>
    <w:rsid w:val="009F212C"/>
    <w:rsid w:val="009F22F6"/>
    <w:rsid w:val="009F2856"/>
    <w:rsid w:val="009F3540"/>
    <w:rsid w:val="009F3908"/>
    <w:rsid w:val="009F3F34"/>
    <w:rsid w:val="009F4907"/>
    <w:rsid w:val="009F4E1B"/>
    <w:rsid w:val="009F5297"/>
    <w:rsid w:val="009F57FA"/>
    <w:rsid w:val="009F59F1"/>
    <w:rsid w:val="009F6351"/>
    <w:rsid w:val="009F7B41"/>
    <w:rsid w:val="00A001AC"/>
    <w:rsid w:val="00A00791"/>
    <w:rsid w:val="00A00B04"/>
    <w:rsid w:val="00A00FB3"/>
    <w:rsid w:val="00A0110D"/>
    <w:rsid w:val="00A0133B"/>
    <w:rsid w:val="00A01425"/>
    <w:rsid w:val="00A01453"/>
    <w:rsid w:val="00A0156F"/>
    <w:rsid w:val="00A01F73"/>
    <w:rsid w:val="00A02B3F"/>
    <w:rsid w:val="00A0324B"/>
    <w:rsid w:val="00A03465"/>
    <w:rsid w:val="00A03CF1"/>
    <w:rsid w:val="00A03D16"/>
    <w:rsid w:val="00A03E3C"/>
    <w:rsid w:val="00A044A7"/>
    <w:rsid w:val="00A048F6"/>
    <w:rsid w:val="00A04C86"/>
    <w:rsid w:val="00A04E0B"/>
    <w:rsid w:val="00A0552B"/>
    <w:rsid w:val="00A0677E"/>
    <w:rsid w:val="00A0700C"/>
    <w:rsid w:val="00A0786C"/>
    <w:rsid w:val="00A07A9C"/>
    <w:rsid w:val="00A07ADB"/>
    <w:rsid w:val="00A07F68"/>
    <w:rsid w:val="00A103B1"/>
    <w:rsid w:val="00A105AB"/>
    <w:rsid w:val="00A10609"/>
    <w:rsid w:val="00A1083F"/>
    <w:rsid w:val="00A10D70"/>
    <w:rsid w:val="00A1104A"/>
    <w:rsid w:val="00A111F7"/>
    <w:rsid w:val="00A1193B"/>
    <w:rsid w:val="00A12301"/>
    <w:rsid w:val="00A127B3"/>
    <w:rsid w:val="00A12819"/>
    <w:rsid w:val="00A13CC8"/>
    <w:rsid w:val="00A13F68"/>
    <w:rsid w:val="00A1485E"/>
    <w:rsid w:val="00A150D2"/>
    <w:rsid w:val="00A156A9"/>
    <w:rsid w:val="00A15786"/>
    <w:rsid w:val="00A159CE"/>
    <w:rsid w:val="00A16059"/>
    <w:rsid w:val="00A1626D"/>
    <w:rsid w:val="00A16360"/>
    <w:rsid w:val="00A168E4"/>
    <w:rsid w:val="00A16B1E"/>
    <w:rsid w:val="00A16BFC"/>
    <w:rsid w:val="00A170D2"/>
    <w:rsid w:val="00A176C6"/>
    <w:rsid w:val="00A17788"/>
    <w:rsid w:val="00A17A2B"/>
    <w:rsid w:val="00A17A66"/>
    <w:rsid w:val="00A17D68"/>
    <w:rsid w:val="00A2007B"/>
    <w:rsid w:val="00A201CC"/>
    <w:rsid w:val="00A20F46"/>
    <w:rsid w:val="00A21492"/>
    <w:rsid w:val="00A22385"/>
    <w:rsid w:val="00A22CFB"/>
    <w:rsid w:val="00A2308B"/>
    <w:rsid w:val="00A233B5"/>
    <w:rsid w:val="00A23B09"/>
    <w:rsid w:val="00A23D49"/>
    <w:rsid w:val="00A24C41"/>
    <w:rsid w:val="00A2500E"/>
    <w:rsid w:val="00A25A29"/>
    <w:rsid w:val="00A25B4B"/>
    <w:rsid w:val="00A260C5"/>
    <w:rsid w:val="00A260D8"/>
    <w:rsid w:val="00A26242"/>
    <w:rsid w:val="00A26B33"/>
    <w:rsid w:val="00A27487"/>
    <w:rsid w:val="00A27946"/>
    <w:rsid w:val="00A302BA"/>
    <w:rsid w:val="00A30CC8"/>
    <w:rsid w:val="00A30E68"/>
    <w:rsid w:val="00A310A2"/>
    <w:rsid w:val="00A31498"/>
    <w:rsid w:val="00A326E0"/>
    <w:rsid w:val="00A32720"/>
    <w:rsid w:val="00A32AAE"/>
    <w:rsid w:val="00A335DB"/>
    <w:rsid w:val="00A34299"/>
    <w:rsid w:val="00A34382"/>
    <w:rsid w:val="00A343F5"/>
    <w:rsid w:val="00A34403"/>
    <w:rsid w:val="00A3446F"/>
    <w:rsid w:val="00A3447F"/>
    <w:rsid w:val="00A34AC7"/>
    <w:rsid w:val="00A34F3E"/>
    <w:rsid w:val="00A35111"/>
    <w:rsid w:val="00A3512C"/>
    <w:rsid w:val="00A35606"/>
    <w:rsid w:val="00A3569C"/>
    <w:rsid w:val="00A356F4"/>
    <w:rsid w:val="00A35BFD"/>
    <w:rsid w:val="00A35D5A"/>
    <w:rsid w:val="00A35EEF"/>
    <w:rsid w:val="00A36344"/>
    <w:rsid w:val="00A365DB"/>
    <w:rsid w:val="00A366EA"/>
    <w:rsid w:val="00A36FBF"/>
    <w:rsid w:val="00A377EA"/>
    <w:rsid w:val="00A37CE4"/>
    <w:rsid w:val="00A40BA1"/>
    <w:rsid w:val="00A40F7A"/>
    <w:rsid w:val="00A410BA"/>
    <w:rsid w:val="00A41479"/>
    <w:rsid w:val="00A415AD"/>
    <w:rsid w:val="00A41E84"/>
    <w:rsid w:val="00A42070"/>
    <w:rsid w:val="00A4234E"/>
    <w:rsid w:val="00A42B25"/>
    <w:rsid w:val="00A43400"/>
    <w:rsid w:val="00A437C2"/>
    <w:rsid w:val="00A43B99"/>
    <w:rsid w:val="00A43DB0"/>
    <w:rsid w:val="00A440AC"/>
    <w:rsid w:val="00A440CB"/>
    <w:rsid w:val="00A44182"/>
    <w:rsid w:val="00A44570"/>
    <w:rsid w:val="00A449BA"/>
    <w:rsid w:val="00A45108"/>
    <w:rsid w:val="00A45898"/>
    <w:rsid w:val="00A45B83"/>
    <w:rsid w:val="00A45D14"/>
    <w:rsid w:val="00A46499"/>
    <w:rsid w:val="00A471C2"/>
    <w:rsid w:val="00A47AD0"/>
    <w:rsid w:val="00A47F55"/>
    <w:rsid w:val="00A500C9"/>
    <w:rsid w:val="00A50440"/>
    <w:rsid w:val="00A509DA"/>
    <w:rsid w:val="00A50CA4"/>
    <w:rsid w:val="00A51150"/>
    <w:rsid w:val="00A513B3"/>
    <w:rsid w:val="00A51793"/>
    <w:rsid w:val="00A5194C"/>
    <w:rsid w:val="00A51AE9"/>
    <w:rsid w:val="00A52BD1"/>
    <w:rsid w:val="00A52D34"/>
    <w:rsid w:val="00A52DA6"/>
    <w:rsid w:val="00A52F3F"/>
    <w:rsid w:val="00A52F5A"/>
    <w:rsid w:val="00A535E9"/>
    <w:rsid w:val="00A54053"/>
    <w:rsid w:val="00A54D52"/>
    <w:rsid w:val="00A54F0C"/>
    <w:rsid w:val="00A554E3"/>
    <w:rsid w:val="00A55B22"/>
    <w:rsid w:val="00A55B71"/>
    <w:rsid w:val="00A562CC"/>
    <w:rsid w:val="00A56460"/>
    <w:rsid w:val="00A56872"/>
    <w:rsid w:val="00A56AAE"/>
    <w:rsid w:val="00A60124"/>
    <w:rsid w:val="00A6017B"/>
    <w:rsid w:val="00A60549"/>
    <w:rsid w:val="00A60A3D"/>
    <w:rsid w:val="00A60EEF"/>
    <w:rsid w:val="00A61496"/>
    <w:rsid w:val="00A62485"/>
    <w:rsid w:val="00A62BF5"/>
    <w:rsid w:val="00A630EE"/>
    <w:rsid w:val="00A63F67"/>
    <w:rsid w:val="00A6403A"/>
    <w:rsid w:val="00A645EE"/>
    <w:rsid w:val="00A6507D"/>
    <w:rsid w:val="00A651CE"/>
    <w:rsid w:val="00A65260"/>
    <w:rsid w:val="00A6537C"/>
    <w:rsid w:val="00A6539B"/>
    <w:rsid w:val="00A65BC0"/>
    <w:rsid w:val="00A66285"/>
    <w:rsid w:val="00A66D5C"/>
    <w:rsid w:val="00A66F25"/>
    <w:rsid w:val="00A6719A"/>
    <w:rsid w:val="00A70744"/>
    <w:rsid w:val="00A70987"/>
    <w:rsid w:val="00A70D26"/>
    <w:rsid w:val="00A7146F"/>
    <w:rsid w:val="00A715AB"/>
    <w:rsid w:val="00A7182F"/>
    <w:rsid w:val="00A71B33"/>
    <w:rsid w:val="00A71B83"/>
    <w:rsid w:val="00A71DC2"/>
    <w:rsid w:val="00A7209E"/>
    <w:rsid w:val="00A72499"/>
    <w:rsid w:val="00A72C5D"/>
    <w:rsid w:val="00A73AB0"/>
    <w:rsid w:val="00A73DCD"/>
    <w:rsid w:val="00A7553D"/>
    <w:rsid w:val="00A75E08"/>
    <w:rsid w:val="00A76ECF"/>
    <w:rsid w:val="00A77434"/>
    <w:rsid w:val="00A774EA"/>
    <w:rsid w:val="00A777A2"/>
    <w:rsid w:val="00A80006"/>
    <w:rsid w:val="00A800D4"/>
    <w:rsid w:val="00A809F3"/>
    <w:rsid w:val="00A811F7"/>
    <w:rsid w:val="00A812DD"/>
    <w:rsid w:val="00A81324"/>
    <w:rsid w:val="00A81AA7"/>
    <w:rsid w:val="00A81E30"/>
    <w:rsid w:val="00A82695"/>
    <w:rsid w:val="00A834FA"/>
    <w:rsid w:val="00A842D4"/>
    <w:rsid w:val="00A84722"/>
    <w:rsid w:val="00A84C12"/>
    <w:rsid w:val="00A84EAE"/>
    <w:rsid w:val="00A8524D"/>
    <w:rsid w:val="00A8533A"/>
    <w:rsid w:val="00A8544C"/>
    <w:rsid w:val="00A85956"/>
    <w:rsid w:val="00A85E4C"/>
    <w:rsid w:val="00A8632F"/>
    <w:rsid w:val="00A86337"/>
    <w:rsid w:val="00A86D1B"/>
    <w:rsid w:val="00A86FBD"/>
    <w:rsid w:val="00A87540"/>
    <w:rsid w:val="00A876D8"/>
    <w:rsid w:val="00A87C4C"/>
    <w:rsid w:val="00A9034F"/>
    <w:rsid w:val="00A90484"/>
    <w:rsid w:val="00A91009"/>
    <w:rsid w:val="00A91FC1"/>
    <w:rsid w:val="00A92201"/>
    <w:rsid w:val="00A9237E"/>
    <w:rsid w:val="00A92F8A"/>
    <w:rsid w:val="00A9379D"/>
    <w:rsid w:val="00A93DE9"/>
    <w:rsid w:val="00A93E1C"/>
    <w:rsid w:val="00A94758"/>
    <w:rsid w:val="00A94FBE"/>
    <w:rsid w:val="00A9502A"/>
    <w:rsid w:val="00A9542D"/>
    <w:rsid w:val="00A95A88"/>
    <w:rsid w:val="00A95EEE"/>
    <w:rsid w:val="00A95F8F"/>
    <w:rsid w:val="00A96596"/>
    <w:rsid w:val="00A96963"/>
    <w:rsid w:val="00A96AFD"/>
    <w:rsid w:val="00A97420"/>
    <w:rsid w:val="00A97EAD"/>
    <w:rsid w:val="00AA0073"/>
    <w:rsid w:val="00AA056B"/>
    <w:rsid w:val="00AA0C76"/>
    <w:rsid w:val="00AA1868"/>
    <w:rsid w:val="00AA1FE2"/>
    <w:rsid w:val="00AA2137"/>
    <w:rsid w:val="00AA269A"/>
    <w:rsid w:val="00AA26B7"/>
    <w:rsid w:val="00AA33FB"/>
    <w:rsid w:val="00AA345A"/>
    <w:rsid w:val="00AA3DF6"/>
    <w:rsid w:val="00AA3F26"/>
    <w:rsid w:val="00AA4D48"/>
    <w:rsid w:val="00AA4F8C"/>
    <w:rsid w:val="00AA5216"/>
    <w:rsid w:val="00AA52E4"/>
    <w:rsid w:val="00AA579D"/>
    <w:rsid w:val="00AA5885"/>
    <w:rsid w:val="00AA58E4"/>
    <w:rsid w:val="00AA5CBC"/>
    <w:rsid w:val="00AA637E"/>
    <w:rsid w:val="00AA6C3E"/>
    <w:rsid w:val="00AA7226"/>
    <w:rsid w:val="00AA7456"/>
    <w:rsid w:val="00AA74CE"/>
    <w:rsid w:val="00AA76DF"/>
    <w:rsid w:val="00AB028C"/>
    <w:rsid w:val="00AB06AE"/>
    <w:rsid w:val="00AB0890"/>
    <w:rsid w:val="00AB0CF7"/>
    <w:rsid w:val="00AB1123"/>
    <w:rsid w:val="00AB12F4"/>
    <w:rsid w:val="00AB1ACE"/>
    <w:rsid w:val="00AB1F82"/>
    <w:rsid w:val="00AB233C"/>
    <w:rsid w:val="00AB2EC6"/>
    <w:rsid w:val="00AB370C"/>
    <w:rsid w:val="00AB3812"/>
    <w:rsid w:val="00AB3A35"/>
    <w:rsid w:val="00AB3BC5"/>
    <w:rsid w:val="00AB45BD"/>
    <w:rsid w:val="00AB4FDC"/>
    <w:rsid w:val="00AB501D"/>
    <w:rsid w:val="00AB50F1"/>
    <w:rsid w:val="00AB59F3"/>
    <w:rsid w:val="00AB5D6A"/>
    <w:rsid w:val="00AB69FC"/>
    <w:rsid w:val="00AB6E7D"/>
    <w:rsid w:val="00AB6FA6"/>
    <w:rsid w:val="00AB6FB3"/>
    <w:rsid w:val="00AB70A1"/>
    <w:rsid w:val="00AB723C"/>
    <w:rsid w:val="00AB7897"/>
    <w:rsid w:val="00AC00EE"/>
    <w:rsid w:val="00AC0249"/>
    <w:rsid w:val="00AC035B"/>
    <w:rsid w:val="00AC0B51"/>
    <w:rsid w:val="00AC0E97"/>
    <w:rsid w:val="00AC1023"/>
    <w:rsid w:val="00AC10D5"/>
    <w:rsid w:val="00AC115F"/>
    <w:rsid w:val="00AC1500"/>
    <w:rsid w:val="00AC17B2"/>
    <w:rsid w:val="00AC1831"/>
    <w:rsid w:val="00AC183F"/>
    <w:rsid w:val="00AC1BC8"/>
    <w:rsid w:val="00AC1CD3"/>
    <w:rsid w:val="00AC2199"/>
    <w:rsid w:val="00AC27F6"/>
    <w:rsid w:val="00AC2A92"/>
    <w:rsid w:val="00AC2ACE"/>
    <w:rsid w:val="00AC327F"/>
    <w:rsid w:val="00AC33F3"/>
    <w:rsid w:val="00AC37D7"/>
    <w:rsid w:val="00AC3888"/>
    <w:rsid w:val="00AC3F22"/>
    <w:rsid w:val="00AC4C55"/>
    <w:rsid w:val="00AC583A"/>
    <w:rsid w:val="00AC61ED"/>
    <w:rsid w:val="00AC6581"/>
    <w:rsid w:val="00AC6C08"/>
    <w:rsid w:val="00AC7587"/>
    <w:rsid w:val="00AC766F"/>
    <w:rsid w:val="00AC773F"/>
    <w:rsid w:val="00AC79AE"/>
    <w:rsid w:val="00AC79EF"/>
    <w:rsid w:val="00AD0F31"/>
    <w:rsid w:val="00AD146A"/>
    <w:rsid w:val="00AD197C"/>
    <w:rsid w:val="00AD1A28"/>
    <w:rsid w:val="00AD1FD3"/>
    <w:rsid w:val="00AD200F"/>
    <w:rsid w:val="00AD20DC"/>
    <w:rsid w:val="00AD2381"/>
    <w:rsid w:val="00AD2AF8"/>
    <w:rsid w:val="00AD2B0F"/>
    <w:rsid w:val="00AD364F"/>
    <w:rsid w:val="00AD3854"/>
    <w:rsid w:val="00AD43E3"/>
    <w:rsid w:val="00AD4556"/>
    <w:rsid w:val="00AD48CA"/>
    <w:rsid w:val="00AD515B"/>
    <w:rsid w:val="00AD538A"/>
    <w:rsid w:val="00AD5586"/>
    <w:rsid w:val="00AD6480"/>
    <w:rsid w:val="00AD65D6"/>
    <w:rsid w:val="00AD6664"/>
    <w:rsid w:val="00AD6BD9"/>
    <w:rsid w:val="00AD7782"/>
    <w:rsid w:val="00AD78AA"/>
    <w:rsid w:val="00AD790F"/>
    <w:rsid w:val="00AE0015"/>
    <w:rsid w:val="00AE064E"/>
    <w:rsid w:val="00AE07D5"/>
    <w:rsid w:val="00AE0CF7"/>
    <w:rsid w:val="00AE0F9D"/>
    <w:rsid w:val="00AE19ED"/>
    <w:rsid w:val="00AE1C8D"/>
    <w:rsid w:val="00AE277F"/>
    <w:rsid w:val="00AE28D8"/>
    <w:rsid w:val="00AE2960"/>
    <w:rsid w:val="00AE2B29"/>
    <w:rsid w:val="00AE2CF2"/>
    <w:rsid w:val="00AE3068"/>
    <w:rsid w:val="00AE32DB"/>
    <w:rsid w:val="00AE3D1D"/>
    <w:rsid w:val="00AE464C"/>
    <w:rsid w:val="00AE4A49"/>
    <w:rsid w:val="00AE4D6C"/>
    <w:rsid w:val="00AE5759"/>
    <w:rsid w:val="00AE59A3"/>
    <w:rsid w:val="00AE5EFB"/>
    <w:rsid w:val="00AE66F0"/>
    <w:rsid w:val="00AE6B81"/>
    <w:rsid w:val="00AE715E"/>
    <w:rsid w:val="00AF0337"/>
    <w:rsid w:val="00AF0E78"/>
    <w:rsid w:val="00AF1082"/>
    <w:rsid w:val="00AF1176"/>
    <w:rsid w:val="00AF14CE"/>
    <w:rsid w:val="00AF1A6B"/>
    <w:rsid w:val="00AF1C97"/>
    <w:rsid w:val="00AF1E6F"/>
    <w:rsid w:val="00AF21A8"/>
    <w:rsid w:val="00AF22FA"/>
    <w:rsid w:val="00AF2371"/>
    <w:rsid w:val="00AF24F2"/>
    <w:rsid w:val="00AF2AB4"/>
    <w:rsid w:val="00AF2F86"/>
    <w:rsid w:val="00AF335B"/>
    <w:rsid w:val="00AF346D"/>
    <w:rsid w:val="00AF34A3"/>
    <w:rsid w:val="00AF3AD3"/>
    <w:rsid w:val="00AF4018"/>
    <w:rsid w:val="00AF4228"/>
    <w:rsid w:val="00AF4482"/>
    <w:rsid w:val="00AF45BB"/>
    <w:rsid w:val="00AF4711"/>
    <w:rsid w:val="00AF4BD2"/>
    <w:rsid w:val="00AF5205"/>
    <w:rsid w:val="00AF528B"/>
    <w:rsid w:val="00AF5485"/>
    <w:rsid w:val="00AF5959"/>
    <w:rsid w:val="00AF5E66"/>
    <w:rsid w:val="00AF63F5"/>
    <w:rsid w:val="00AF661E"/>
    <w:rsid w:val="00AF666E"/>
    <w:rsid w:val="00AF6AF6"/>
    <w:rsid w:val="00B00868"/>
    <w:rsid w:val="00B00A2D"/>
    <w:rsid w:val="00B017CB"/>
    <w:rsid w:val="00B01CC3"/>
    <w:rsid w:val="00B02506"/>
    <w:rsid w:val="00B0255E"/>
    <w:rsid w:val="00B025A8"/>
    <w:rsid w:val="00B02A21"/>
    <w:rsid w:val="00B02E1C"/>
    <w:rsid w:val="00B030CD"/>
    <w:rsid w:val="00B0392D"/>
    <w:rsid w:val="00B03F89"/>
    <w:rsid w:val="00B043F0"/>
    <w:rsid w:val="00B04746"/>
    <w:rsid w:val="00B04B1C"/>
    <w:rsid w:val="00B05383"/>
    <w:rsid w:val="00B05CBF"/>
    <w:rsid w:val="00B06091"/>
    <w:rsid w:val="00B065E8"/>
    <w:rsid w:val="00B06740"/>
    <w:rsid w:val="00B06D12"/>
    <w:rsid w:val="00B073AE"/>
    <w:rsid w:val="00B074B1"/>
    <w:rsid w:val="00B07C14"/>
    <w:rsid w:val="00B10208"/>
    <w:rsid w:val="00B105E0"/>
    <w:rsid w:val="00B10612"/>
    <w:rsid w:val="00B1101F"/>
    <w:rsid w:val="00B11035"/>
    <w:rsid w:val="00B1124F"/>
    <w:rsid w:val="00B11869"/>
    <w:rsid w:val="00B11AC6"/>
    <w:rsid w:val="00B11CB9"/>
    <w:rsid w:val="00B11CE0"/>
    <w:rsid w:val="00B11F36"/>
    <w:rsid w:val="00B11FC1"/>
    <w:rsid w:val="00B124E7"/>
    <w:rsid w:val="00B127F5"/>
    <w:rsid w:val="00B12A6A"/>
    <w:rsid w:val="00B12B2D"/>
    <w:rsid w:val="00B131F5"/>
    <w:rsid w:val="00B1331B"/>
    <w:rsid w:val="00B1339D"/>
    <w:rsid w:val="00B13DE4"/>
    <w:rsid w:val="00B14BFD"/>
    <w:rsid w:val="00B14E00"/>
    <w:rsid w:val="00B14E0E"/>
    <w:rsid w:val="00B15208"/>
    <w:rsid w:val="00B15282"/>
    <w:rsid w:val="00B1531C"/>
    <w:rsid w:val="00B15C8F"/>
    <w:rsid w:val="00B165D6"/>
    <w:rsid w:val="00B16B07"/>
    <w:rsid w:val="00B1750E"/>
    <w:rsid w:val="00B17564"/>
    <w:rsid w:val="00B1769A"/>
    <w:rsid w:val="00B17F44"/>
    <w:rsid w:val="00B20046"/>
    <w:rsid w:val="00B2082B"/>
    <w:rsid w:val="00B20998"/>
    <w:rsid w:val="00B209EF"/>
    <w:rsid w:val="00B20CA5"/>
    <w:rsid w:val="00B20DCA"/>
    <w:rsid w:val="00B2168D"/>
    <w:rsid w:val="00B21C8A"/>
    <w:rsid w:val="00B229A8"/>
    <w:rsid w:val="00B22CC6"/>
    <w:rsid w:val="00B22F43"/>
    <w:rsid w:val="00B23A3D"/>
    <w:rsid w:val="00B23F71"/>
    <w:rsid w:val="00B240E1"/>
    <w:rsid w:val="00B243F1"/>
    <w:rsid w:val="00B245DA"/>
    <w:rsid w:val="00B25141"/>
    <w:rsid w:val="00B25513"/>
    <w:rsid w:val="00B258AE"/>
    <w:rsid w:val="00B25A3B"/>
    <w:rsid w:val="00B25AB4"/>
    <w:rsid w:val="00B25DED"/>
    <w:rsid w:val="00B26040"/>
    <w:rsid w:val="00B2640B"/>
    <w:rsid w:val="00B26492"/>
    <w:rsid w:val="00B266F9"/>
    <w:rsid w:val="00B269BD"/>
    <w:rsid w:val="00B26C50"/>
    <w:rsid w:val="00B275D0"/>
    <w:rsid w:val="00B27A09"/>
    <w:rsid w:val="00B27AC4"/>
    <w:rsid w:val="00B27D77"/>
    <w:rsid w:val="00B30AF6"/>
    <w:rsid w:val="00B32110"/>
    <w:rsid w:val="00B324AD"/>
    <w:rsid w:val="00B333B3"/>
    <w:rsid w:val="00B336C6"/>
    <w:rsid w:val="00B33A31"/>
    <w:rsid w:val="00B33BCD"/>
    <w:rsid w:val="00B340A2"/>
    <w:rsid w:val="00B34AA7"/>
    <w:rsid w:val="00B35C7D"/>
    <w:rsid w:val="00B361F2"/>
    <w:rsid w:val="00B36277"/>
    <w:rsid w:val="00B36464"/>
    <w:rsid w:val="00B36687"/>
    <w:rsid w:val="00B3748A"/>
    <w:rsid w:val="00B37941"/>
    <w:rsid w:val="00B40A6B"/>
    <w:rsid w:val="00B40F08"/>
    <w:rsid w:val="00B41008"/>
    <w:rsid w:val="00B4161C"/>
    <w:rsid w:val="00B4171F"/>
    <w:rsid w:val="00B41E51"/>
    <w:rsid w:val="00B4212B"/>
    <w:rsid w:val="00B42150"/>
    <w:rsid w:val="00B42428"/>
    <w:rsid w:val="00B432A2"/>
    <w:rsid w:val="00B4370B"/>
    <w:rsid w:val="00B437E1"/>
    <w:rsid w:val="00B44082"/>
    <w:rsid w:val="00B44116"/>
    <w:rsid w:val="00B44675"/>
    <w:rsid w:val="00B44A13"/>
    <w:rsid w:val="00B45C19"/>
    <w:rsid w:val="00B45D82"/>
    <w:rsid w:val="00B46286"/>
    <w:rsid w:val="00B46754"/>
    <w:rsid w:val="00B46A91"/>
    <w:rsid w:val="00B46FAD"/>
    <w:rsid w:val="00B4777F"/>
    <w:rsid w:val="00B47A2D"/>
    <w:rsid w:val="00B47E9C"/>
    <w:rsid w:val="00B505FD"/>
    <w:rsid w:val="00B507A0"/>
    <w:rsid w:val="00B50AEA"/>
    <w:rsid w:val="00B5127B"/>
    <w:rsid w:val="00B51376"/>
    <w:rsid w:val="00B517FD"/>
    <w:rsid w:val="00B51C17"/>
    <w:rsid w:val="00B525BA"/>
    <w:rsid w:val="00B52CC8"/>
    <w:rsid w:val="00B52E51"/>
    <w:rsid w:val="00B5304C"/>
    <w:rsid w:val="00B53C2E"/>
    <w:rsid w:val="00B53C4C"/>
    <w:rsid w:val="00B5446F"/>
    <w:rsid w:val="00B5454A"/>
    <w:rsid w:val="00B54997"/>
    <w:rsid w:val="00B54A58"/>
    <w:rsid w:val="00B54D0F"/>
    <w:rsid w:val="00B55019"/>
    <w:rsid w:val="00B552E0"/>
    <w:rsid w:val="00B55B79"/>
    <w:rsid w:val="00B55FBC"/>
    <w:rsid w:val="00B575A1"/>
    <w:rsid w:val="00B60019"/>
    <w:rsid w:val="00B601D1"/>
    <w:rsid w:val="00B60675"/>
    <w:rsid w:val="00B6078E"/>
    <w:rsid w:val="00B61457"/>
    <w:rsid w:val="00B6151D"/>
    <w:rsid w:val="00B61741"/>
    <w:rsid w:val="00B61D98"/>
    <w:rsid w:val="00B62381"/>
    <w:rsid w:val="00B6251C"/>
    <w:rsid w:val="00B6280D"/>
    <w:rsid w:val="00B632CB"/>
    <w:rsid w:val="00B63691"/>
    <w:rsid w:val="00B63854"/>
    <w:rsid w:val="00B647A3"/>
    <w:rsid w:val="00B64806"/>
    <w:rsid w:val="00B64A52"/>
    <w:rsid w:val="00B651C7"/>
    <w:rsid w:val="00B657B5"/>
    <w:rsid w:val="00B658DF"/>
    <w:rsid w:val="00B65D19"/>
    <w:rsid w:val="00B66242"/>
    <w:rsid w:val="00B663D2"/>
    <w:rsid w:val="00B664C0"/>
    <w:rsid w:val="00B6684B"/>
    <w:rsid w:val="00B6698C"/>
    <w:rsid w:val="00B66C3D"/>
    <w:rsid w:val="00B67DFE"/>
    <w:rsid w:val="00B7021A"/>
    <w:rsid w:val="00B7056A"/>
    <w:rsid w:val="00B70820"/>
    <w:rsid w:val="00B708E6"/>
    <w:rsid w:val="00B70F76"/>
    <w:rsid w:val="00B7152B"/>
    <w:rsid w:val="00B715B5"/>
    <w:rsid w:val="00B71705"/>
    <w:rsid w:val="00B71CFA"/>
    <w:rsid w:val="00B71FCD"/>
    <w:rsid w:val="00B724F9"/>
    <w:rsid w:val="00B72787"/>
    <w:rsid w:val="00B72AD0"/>
    <w:rsid w:val="00B72DF6"/>
    <w:rsid w:val="00B73380"/>
    <w:rsid w:val="00B734CE"/>
    <w:rsid w:val="00B745AB"/>
    <w:rsid w:val="00B7477B"/>
    <w:rsid w:val="00B74D15"/>
    <w:rsid w:val="00B76401"/>
    <w:rsid w:val="00B764BA"/>
    <w:rsid w:val="00B76781"/>
    <w:rsid w:val="00B769C2"/>
    <w:rsid w:val="00B76E3C"/>
    <w:rsid w:val="00B77987"/>
    <w:rsid w:val="00B77A2E"/>
    <w:rsid w:val="00B77ED1"/>
    <w:rsid w:val="00B77F6B"/>
    <w:rsid w:val="00B80494"/>
    <w:rsid w:val="00B807D4"/>
    <w:rsid w:val="00B808B6"/>
    <w:rsid w:val="00B80981"/>
    <w:rsid w:val="00B80E51"/>
    <w:rsid w:val="00B813A5"/>
    <w:rsid w:val="00B81DD2"/>
    <w:rsid w:val="00B820F1"/>
    <w:rsid w:val="00B82334"/>
    <w:rsid w:val="00B828B6"/>
    <w:rsid w:val="00B82FD4"/>
    <w:rsid w:val="00B83E3D"/>
    <w:rsid w:val="00B83F40"/>
    <w:rsid w:val="00B855CB"/>
    <w:rsid w:val="00B85675"/>
    <w:rsid w:val="00B85D0C"/>
    <w:rsid w:val="00B86087"/>
    <w:rsid w:val="00B865AE"/>
    <w:rsid w:val="00B866F1"/>
    <w:rsid w:val="00B868B0"/>
    <w:rsid w:val="00B874EC"/>
    <w:rsid w:val="00B87C31"/>
    <w:rsid w:val="00B87D67"/>
    <w:rsid w:val="00B87E5E"/>
    <w:rsid w:val="00B903F4"/>
    <w:rsid w:val="00B90B7F"/>
    <w:rsid w:val="00B90F13"/>
    <w:rsid w:val="00B91B4D"/>
    <w:rsid w:val="00B91B61"/>
    <w:rsid w:val="00B91F2E"/>
    <w:rsid w:val="00B9200A"/>
    <w:rsid w:val="00B92425"/>
    <w:rsid w:val="00B925D3"/>
    <w:rsid w:val="00B92678"/>
    <w:rsid w:val="00B92994"/>
    <w:rsid w:val="00B930F2"/>
    <w:rsid w:val="00B93235"/>
    <w:rsid w:val="00B93E20"/>
    <w:rsid w:val="00B94466"/>
    <w:rsid w:val="00B94580"/>
    <w:rsid w:val="00B9599F"/>
    <w:rsid w:val="00B96209"/>
    <w:rsid w:val="00B96D20"/>
    <w:rsid w:val="00B97023"/>
    <w:rsid w:val="00B973F7"/>
    <w:rsid w:val="00B97441"/>
    <w:rsid w:val="00B975AB"/>
    <w:rsid w:val="00BA065A"/>
    <w:rsid w:val="00BA075B"/>
    <w:rsid w:val="00BA0CD5"/>
    <w:rsid w:val="00BA15B1"/>
    <w:rsid w:val="00BA172B"/>
    <w:rsid w:val="00BA1D8B"/>
    <w:rsid w:val="00BA1DC0"/>
    <w:rsid w:val="00BA23EE"/>
    <w:rsid w:val="00BA2726"/>
    <w:rsid w:val="00BA29B3"/>
    <w:rsid w:val="00BA2DED"/>
    <w:rsid w:val="00BA3464"/>
    <w:rsid w:val="00BA45E6"/>
    <w:rsid w:val="00BA4A05"/>
    <w:rsid w:val="00BA5132"/>
    <w:rsid w:val="00BA586F"/>
    <w:rsid w:val="00BA591A"/>
    <w:rsid w:val="00BA5D55"/>
    <w:rsid w:val="00BA66F6"/>
    <w:rsid w:val="00BA67DF"/>
    <w:rsid w:val="00BA6DC3"/>
    <w:rsid w:val="00BA7446"/>
    <w:rsid w:val="00BA74CA"/>
    <w:rsid w:val="00BA79D2"/>
    <w:rsid w:val="00BA7A7D"/>
    <w:rsid w:val="00BA7B5C"/>
    <w:rsid w:val="00BB06B2"/>
    <w:rsid w:val="00BB0AB0"/>
    <w:rsid w:val="00BB0D38"/>
    <w:rsid w:val="00BB128D"/>
    <w:rsid w:val="00BB1787"/>
    <w:rsid w:val="00BB1F0C"/>
    <w:rsid w:val="00BB2354"/>
    <w:rsid w:val="00BB2791"/>
    <w:rsid w:val="00BB342E"/>
    <w:rsid w:val="00BB4413"/>
    <w:rsid w:val="00BB48BF"/>
    <w:rsid w:val="00BB4F5E"/>
    <w:rsid w:val="00BB50B7"/>
    <w:rsid w:val="00BB5473"/>
    <w:rsid w:val="00BB5775"/>
    <w:rsid w:val="00BB57DC"/>
    <w:rsid w:val="00BB5985"/>
    <w:rsid w:val="00BB59D6"/>
    <w:rsid w:val="00BB5CA0"/>
    <w:rsid w:val="00BB5DC4"/>
    <w:rsid w:val="00BB62B8"/>
    <w:rsid w:val="00BB68A4"/>
    <w:rsid w:val="00BB6C7D"/>
    <w:rsid w:val="00BB7169"/>
    <w:rsid w:val="00BB753E"/>
    <w:rsid w:val="00BB7833"/>
    <w:rsid w:val="00BB7A59"/>
    <w:rsid w:val="00BB7CCE"/>
    <w:rsid w:val="00BC0077"/>
    <w:rsid w:val="00BC00F6"/>
    <w:rsid w:val="00BC015D"/>
    <w:rsid w:val="00BC027B"/>
    <w:rsid w:val="00BC11AE"/>
    <w:rsid w:val="00BC18C7"/>
    <w:rsid w:val="00BC1C67"/>
    <w:rsid w:val="00BC1E91"/>
    <w:rsid w:val="00BC23EC"/>
    <w:rsid w:val="00BC27E1"/>
    <w:rsid w:val="00BC2ADE"/>
    <w:rsid w:val="00BC2BC4"/>
    <w:rsid w:val="00BC387D"/>
    <w:rsid w:val="00BC3948"/>
    <w:rsid w:val="00BC4ABA"/>
    <w:rsid w:val="00BC52A5"/>
    <w:rsid w:val="00BC5531"/>
    <w:rsid w:val="00BC591E"/>
    <w:rsid w:val="00BC5CCE"/>
    <w:rsid w:val="00BC6FE2"/>
    <w:rsid w:val="00BC7DC5"/>
    <w:rsid w:val="00BD00B5"/>
    <w:rsid w:val="00BD0A64"/>
    <w:rsid w:val="00BD0B03"/>
    <w:rsid w:val="00BD0B36"/>
    <w:rsid w:val="00BD180B"/>
    <w:rsid w:val="00BD1953"/>
    <w:rsid w:val="00BD206F"/>
    <w:rsid w:val="00BD247C"/>
    <w:rsid w:val="00BD2999"/>
    <w:rsid w:val="00BD3896"/>
    <w:rsid w:val="00BD40B6"/>
    <w:rsid w:val="00BD41E3"/>
    <w:rsid w:val="00BD46E6"/>
    <w:rsid w:val="00BD4D4E"/>
    <w:rsid w:val="00BD5521"/>
    <w:rsid w:val="00BD5641"/>
    <w:rsid w:val="00BD564D"/>
    <w:rsid w:val="00BD56BF"/>
    <w:rsid w:val="00BD570B"/>
    <w:rsid w:val="00BD66E0"/>
    <w:rsid w:val="00BD68C1"/>
    <w:rsid w:val="00BD7394"/>
    <w:rsid w:val="00BD78B7"/>
    <w:rsid w:val="00BE0325"/>
    <w:rsid w:val="00BE0407"/>
    <w:rsid w:val="00BE05FA"/>
    <w:rsid w:val="00BE0619"/>
    <w:rsid w:val="00BE0699"/>
    <w:rsid w:val="00BE0E0D"/>
    <w:rsid w:val="00BE1246"/>
    <w:rsid w:val="00BE12BE"/>
    <w:rsid w:val="00BE1F3C"/>
    <w:rsid w:val="00BE2172"/>
    <w:rsid w:val="00BE2862"/>
    <w:rsid w:val="00BE2CB9"/>
    <w:rsid w:val="00BE2E7F"/>
    <w:rsid w:val="00BE308D"/>
    <w:rsid w:val="00BE3167"/>
    <w:rsid w:val="00BE405D"/>
    <w:rsid w:val="00BE422C"/>
    <w:rsid w:val="00BE48E5"/>
    <w:rsid w:val="00BE49F5"/>
    <w:rsid w:val="00BE53BE"/>
    <w:rsid w:val="00BE55FE"/>
    <w:rsid w:val="00BE5CBB"/>
    <w:rsid w:val="00BE60BD"/>
    <w:rsid w:val="00BE63D5"/>
    <w:rsid w:val="00BE64FA"/>
    <w:rsid w:val="00BE6918"/>
    <w:rsid w:val="00BE72FF"/>
    <w:rsid w:val="00BF0A90"/>
    <w:rsid w:val="00BF0AC4"/>
    <w:rsid w:val="00BF10A3"/>
    <w:rsid w:val="00BF10E5"/>
    <w:rsid w:val="00BF131C"/>
    <w:rsid w:val="00BF162A"/>
    <w:rsid w:val="00BF17AF"/>
    <w:rsid w:val="00BF1B38"/>
    <w:rsid w:val="00BF20F4"/>
    <w:rsid w:val="00BF26C9"/>
    <w:rsid w:val="00BF350A"/>
    <w:rsid w:val="00BF395F"/>
    <w:rsid w:val="00BF3966"/>
    <w:rsid w:val="00BF3DB0"/>
    <w:rsid w:val="00BF3E9E"/>
    <w:rsid w:val="00BF3F62"/>
    <w:rsid w:val="00BF5664"/>
    <w:rsid w:val="00BF5A40"/>
    <w:rsid w:val="00BF5FB2"/>
    <w:rsid w:val="00BF6EA5"/>
    <w:rsid w:val="00BF761B"/>
    <w:rsid w:val="00BF76D7"/>
    <w:rsid w:val="00C004D1"/>
    <w:rsid w:val="00C007A4"/>
    <w:rsid w:val="00C00E6F"/>
    <w:rsid w:val="00C0166A"/>
    <w:rsid w:val="00C02621"/>
    <w:rsid w:val="00C02788"/>
    <w:rsid w:val="00C0295F"/>
    <w:rsid w:val="00C033ED"/>
    <w:rsid w:val="00C033F4"/>
    <w:rsid w:val="00C03747"/>
    <w:rsid w:val="00C03F54"/>
    <w:rsid w:val="00C0416A"/>
    <w:rsid w:val="00C04638"/>
    <w:rsid w:val="00C05023"/>
    <w:rsid w:val="00C05967"/>
    <w:rsid w:val="00C06176"/>
    <w:rsid w:val="00C07564"/>
    <w:rsid w:val="00C07AC4"/>
    <w:rsid w:val="00C107CC"/>
    <w:rsid w:val="00C10B81"/>
    <w:rsid w:val="00C10B8A"/>
    <w:rsid w:val="00C11083"/>
    <w:rsid w:val="00C11D51"/>
    <w:rsid w:val="00C121D9"/>
    <w:rsid w:val="00C12399"/>
    <w:rsid w:val="00C127D4"/>
    <w:rsid w:val="00C12D26"/>
    <w:rsid w:val="00C12E83"/>
    <w:rsid w:val="00C1324B"/>
    <w:rsid w:val="00C13420"/>
    <w:rsid w:val="00C14880"/>
    <w:rsid w:val="00C14D83"/>
    <w:rsid w:val="00C154CC"/>
    <w:rsid w:val="00C15790"/>
    <w:rsid w:val="00C15A3C"/>
    <w:rsid w:val="00C15C42"/>
    <w:rsid w:val="00C1609C"/>
    <w:rsid w:val="00C160A2"/>
    <w:rsid w:val="00C16E4A"/>
    <w:rsid w:val="00C17030"/>
    <w:rsid w:val="00C1794B"/>
    <w:rsid w:val="00C20D0A"/>
    <w:rsid w:val="00C20F3F"/>
    <w:rsid w:val="00C21355"/>
    <w:rsid w:val="00C2185B"/>
    <w:rsid w:val="00C21D7E"/>
    <w:rsid w:val="00C2213B"/>
    <w:rsid w:val="00C230BE"/>
    <w:rsid w:val="00C23188"/>
    <w:rsid w:val="00C2340A"/>
    <w:rsid w:val="00C23AD7"/>
    <w:rsid w:val="00C23F38"/>
    <w:rsid w:val="00C240C7"/>
    <w:rsid w:val="00C2443C"/>
    <w:rsid w:val="00C246E3"/>
    <w:rsid w:val="00C24985"/>
    <w:rsid w:val="00C24DFB"/>
    <w:rsid w:val="00C24FE5"/>
    <w:rsid w:val="00C250AE"/>
    <w:rsid w:val="00C25CEA"/>
    <w:rsid w:val="00C26091"/>
    <w:rsid w:val="00C26314"/>
    <w:rsid w:val="00C26ED3"/>
    <w:rsid w:val="00C277EA"/>
    <w:rsid w:val="00C27A6E"/>
    <w:rsid w:val="00C302E2"/>
    <w:rsid w:val="00C3084C"/>
    <w:rsid w:val="00C30D47"/>
    <w:rsid w:val="00C30D62"/>
    <w:rsid w:val="00C3103A"/>
    <w:rsid w:val="00C3103C"/>
    <w:rsid w:val="00C312BA"/>
    <w:rsid w:val="00C315F9"/>
    <w:rsid w:val="00C322F5"/>
    <w:rsid w:val="00C32834"/>
    <w:rsid w:val="00C32AC4"/>
    <w:rsid w:val="00C331AE"/>
    <w:rsid w:val="00C331B2"/>
    <w:rsid w:val="00C3340E"/>
    <w:rsid w:val="00C343CA"/>
    <w:rsid w:val="00C34DF8"/>
    <w:rsid w:val="00C35D99"/>
    <w:rsid w:val="00C35E3F"/>
    <w:rsid w:val="00C35EED"/>
    <w:rsid w:val="00C36530"/>
    <w:rsid w:val="00C36B6E"/>
    <w:rsid w:val="00C37601"/>
    <w:rsid w:val="00C37874"/>
    <w:rsid w:val="00C378F5"/>
    <w:rsid w:val="00C37C49"/>
    <w:rsid w:val="00C37CC5"/>
    <w:rsid w:val="00C409D2"/>
    <w:rsid w:val="00C40A27"/>
    <w:rsid w:val="00C40C2C"/>
    <w:rsid w:val="00C419E5"/>
    <w:rsid w:val="00C41AC2"/>
    <w:rsid w:val="00C41CE6"/>
    <w:rsid w:val="00C423E6"/>
    <w:rsid w:val="00C423FF"/>
    <w:rsid w:val="00C4270D"/>
    <w:rsid w:val="00C42C74"/>
    <w:rsid w:val="00C42FA4"/>
    <w:rsid w:val="00C430A9"/>
    <w:rsid w:val="00C43172"/>
    <w:rsid w:val="00C43668"/>
    <w:rsid w:val="00C437A3"/>
    <w:rsid w:val="00C43A9A"/>
    <w:rsid w:val="00C44196"/>
    <w:rsid w:val="00C44424"/>
    <w:rsid w:val="00C4444A"/>
    <w:rsid w:val="00C44AA4"/>
    <w:rsid w:val="00C44BCA"/>
    <w:rsid w:val="00C452E5"/>
    <w:rsid w:val="00C4600E"/>
    <w:rsid w:val="00C465DB"/>
    <w:rsid w:val="00C46BEF"/>
    <w:rsid w:val="00C46E50"/>
    <w:rsid w:val="00C4709E"/>
    <w:rsid w:val="00C47749"/>
    <w:rsid w:val="00C47B9E"/>
    <w:rsid w:val="00C47CC9"/>
    <w:rsid w:val="00C506F1"/>
    <w:rsid w:val="00C50778"/>
    <w:rsid w:val="00C50A78"/>
    <w:rsid w:val="00C50F65"/>
    <w:rsid w:val="00C51F4E"/>
    <w:rsid w:val="00C52A58"/>
    <w:rsid w:val="00C52AB2"/>
    <w:rsid w:val="00C532E6"/>
    <w:rsid w:val="00C53338"/>
    <w:rsid w:val="00C53893"/>
    <w:rsid w:val="00C53AA2"/>
    <w:rsid w:val="00C54118"/>
    <w:rsid w:val="00C54C22"/>
    <w:rsid w:val="00C54CE5"/>
    <w:rsid w:val="00C54DB7"/>
    <w:rsid w:val="00C54F15"/>
    <w:rsid w:val="00C55813"/>
    <w:rsid w:val="00C55F35"/>
    <w:rsid w:val="00C5600D"/>
    <w:rsid w:val="00C5690B"/>
    <w:rsid w:val="00C5760E"/>
    <w:rsid w:val="00C57ABC"/>
    <w:rsid w:val="00C57E88"/>
    <w:rsid w:val="00C60074"/>
    <w:rsid w:val="00C601E2"/>
    <w:rsid w:val="00C60528"/>
    <w:rsid w:val="00C6090C"/>
    <w:rsid w:val="00C61F78"/>
    <w:rsid w:val="00C62E40"/>
    <w:rsid w:val="00C63A04"/>
    <w:rsid w:val="00C6409C"/>
    <w:rsid w:val="00C64BF6"/>
    <w:rsid w:val="00C6557F"/>
    <w:rsid w:val="00C655EB"/>
    <w:rsid w:val="00C6580D"/>
    <w:rsid w:val="00C658FD"/>
    <w:rsid w:val="00C661B9"/>
    <w:rsid w:val="00C663AA"/>
    <w:rsid w:val="00C6655C"/>
    <w:rsid w:val="00C665E9"/>
    <w:rsid w:val="00C66974"/>
    <w:rsid w:val="00C67E9C"/>
    <w:rsid w:val="00C702FA"/>
    <w:rsid w:val="00C70580"/>
    <w:rsid w:val="00C70939"/>
    <w:rsid w:val="00C70C42"/>
    <w:rsid w:val="00C71C50"/>
    <w:rsid w:val="00C71D0D"/>
    <w:rsid w:val="00C71EB0"/>
    <w:rsid w:val="00C72A17"/>
    <w:rsid w:val="00C73CF2"/>
    <w:rsid w:val="00C742BB"/>
    <w:rsid w:val="00C743EE"/>
    <w:rsid w:val="00C7501C"/>
    <w:rsid w:val="00C75093"/>
    <w:rsid w:val="00C7526F"/>
    <w:rsid w:val="00C753E0"/>
    <w:rsid w:val="00C756BB"/>
    <w:rsid w:val="00C759F2"/>
    <w:rsid w:val="00C75BFE"/>
    <w:rsid w:val="00C75DE0"/>
    <w:rsid w:val="00C7677D"/>
    <w:rsid w:val="00C76A43"/>
    <w:rsid w:val="00C779BC"/>
    <w:rsid w:val="00C77BB1"/>
    <w:rsid w:val="00C77CBD"/>
    <w:rsid w:val="00C77DCC"/>
    <w:rsid w:val="00C8033F"/>
    <w:rsid w:val="00C806AF"/>
    <w:rsid w:val="00C807B6"/>
    <w:rsid w:val="00C80848"/>
    <w:rsid w:val="00C80880"/>
    <w:rsid w:val="00C818D9"/>
    <w:rsid w:val="00C81E20"/>
    <w:rsid w:val="00C8221C"/>
    <w:rsid w:val="00C82985"/>
    <w:rsid w:val="00C83AF0"/>
    <w:rsid w:val="00C841F1"/>
    <w:rsid w:val="00C842A1"/>
    <w:rsid w:val="00C845B8"/>
    <w:rsid w:val="00C84A7C"/>
    <w:rsid w:val="00C8520B"/>
    <w:rsid w:val="00C852B5"/>
    <w:rsid w:val="00C8570E"/>
    <w:rsid w:val="00C86D03"/>
    <w:rsid w:val="00C86DE4"/>
    <w:rsid w:val="00C86FB1"/>
    <w:rsid w:val="00C8748B"/>
    <w:rsid w:val="00C9022F"/>
    <w:rsid w:val="00C90533"/>
    <w:rsid w:val="00C90839"/>
    <w:rsid w:val="00C90A2C"/>
    <w:rsid w:val="00C9129E"/>
    <w:rsid w:val="00C91B3A"/>
    <w:rsid w:val="00C91B47"/>
    <w:rsid w:val="00C91F3C"/>
    <w:rsid w:val="00C927D2"/>
    <w:rsid w:val="00C92B9C"/>
    <w:rsid w:val="00C9309F"/>
    <w:rsid w:val="00C934A2"/>
    <w:rsid w:val="00C938C7"/>
    <w:rsid w:val="00C94D8E"/>
    <w:rsid w:val="00C95511"/>
    <w:rsid w:val="00C95575"/>
    <w:rsid w:val="00C955D8"/>
    <w:rsid w:val="00C958D8"/>
    <w:rsid w:val="00C958F6"/>
    <w:rsid w:val="00C95B70"/>
    <w:rsid w:val="00C95FE3"/>
    <w:rsid w:val="00C966DB"/>
    <w:rsid w:val="00C96EEE"/>
    <w:rsid w:val="00C97752"/>
    <w:rsid w:val="00C977C9"/>
    <w:rsid w:val="00C9786B"/>
    <w:rsid w:val="00C978B4"/>
    <w:rsid w:val="00C97CD7"/>
    <w:rsid w:val="00CA0378"/>
    <w:rsid w:val="00CA0490"/>
    <w:rsid w:val="00CA0D8A"/>
    <w:rsid w:val="00CA169E"/>
    <w:rsid w:val="00CA1D9E"/>
    <w:rsid w:val="00CA22EB"/>
    <w:rsid w:val="00CA233A"/>
    <w:rsid w:val="00CA29AC"/>
    <w:rsid w:val="00CA3481"/>
    <w:rsid w:val="00CA3483"/>
    <w:rsid w:val="00CA3B43"/>
    <w:rsid w:val="00CA505E"/>
    <w:rsid w:val="00CA50A5"/>
    <w:rsid w:val="00CA6092"/>
    <w:rsid w:val="00CA7775"/>
    <w:rsid w:val="00CA7DC9"/>
    <w:rsid w:val="00CB0785"/>
    <w:rsid w:val="00CB1A8C"/>
    <w:rsid w:val="00CB1D82"/>
    <w:rsid w:val="00CB29A7"/>
    <w:rsid w:val="00CB29B6"/>
    <w:rsid w:val="00CB2F16"/>
    <w:rsid w:val="00CB3524"/>
    <w:rsid w:val="00CB408F"/>
    <w:rsid w:val="00CB41E3"/>
    <w:rsid w:val="00CB4F96"/>
    <w:rsid w:val="00CB5162"/>
    <w:rsid w:val="00CB5F3E"/>
    <w:rsid w:val="00CB631B"/>
    <w:rsid w:val="00CB6576"/>
    <w:rsid w:val="00CB66D5"/>
    <w:rsid w:val="00CB702D"/>
    <w:rsid w:val="00CB7046"/>
    <w:rsid w:val="00CB7AB9"/>
    <w:rsid w:val="00CB7CD0"/>
    <w:rsid w:val="00CB7CEB"/>
    <w:rsid w:val="00CB7D58"/>
    <w:rsid w:val="00CC0002"/>
    <w:rsid w:val="00CC00B2"/>
    <w:rsid w:val="00CC0581"/>
    <w:rsid w:val="00CC066B"/>
    <w:rsid w:val="00CC1410"/>
    <w:rsid w:val="00CC195D"/>
    <w:rsid w:val="00CC1E21"/>
    <w:rsid w:val="00CC245C"/>
    <w:rsid w:val="00CC254E"/>
    <w:rsid w:val="00CC27FC"/>
    <w:rsid w:val="00CC2C4C"/>
    <w:rsid w:val="00CC35D8"/>
    <w:rsid w:val="00CC3984"/>
    <w:rsid w:val="00CC3C02"/>
    <w:rsid w:val="00CC3CDB"/>
    <w:rsid w:val="00CC44D7"/>
    <w:rsid w:val="00CC4AB7"/>
    <w:rsid w:val="00CC4C0E"/>
    <w:rsid w:val="00CC5217"/>
    <w:rsid w:val="00CC5520"/>
    <w:rsid w:val="00CC5867"/>
    <w:rsid w:val="00CC5E13"/>
    <w:rsid w:val="00CC691B"/>
    <w:rsid w:val="00CC6A99"/>
    <w:rsid w:val="00CC6B61"/>
    <w:rsid w:val="00CC6C92"/>
    <w:rsid w:val="00CC6DC4"/>
    <w:rsid w:val="00CC73E1"/>
    <w:rsid w:val="00CC75BB"/>
    <w:rsid w:val="00CC78CA"/>
    <w:rsid w:val="00CC7B11"/>
    <w:rsid w:val="00CC7C9D"/>
    <w:rsid w:val="00CD03C2"/>
    <w:rsid w:val="00CD0647"/>
    <w:rsid w:val="00CD19AE"/>
    <w:rsid w:val="00CD19EF"/>
    <w:rsid w:val="00CD1B64"/>
    <w:rsid w:val="00CD231A"/>
    <w:rsid w:val="00CD2367"/>
    <w:rsid w:val="00CD26B3"/>
    <w:rsid w:val="00CD2E56"/>
    <w:rsid w:val="00CD2FAE"/>
    <w:rsid w:val="00CD2FC7"/>
    <w:rsid w:val="00CD30E2"/>
    <w:rsid w:val="00CD37C8"/>
    <w:rsid w:val="00CD3A0F"/>
    <w:rsid w:val="00CD56F9"/>
    <w:rsid w:val="00CD586D"/>
    <w:rsid w:val="00CD5A5D"/>
    <w:rsid w:val="00CD5B7B"/>
    <w:rsid w:val="00CD5D41"/>
    <w:rsid w:val="00CD6759"/>
    <w:rsid w:val="00CD67A5"/>
    <w:rsid w:val="00CD6AC2"/>
    <w:rsid w:val="00CD6BF1"/>
    <w:rsid w:val="00CD6F5F"/>
    <w:rsid w:val="00CD7295"/>
    <w:rsid w:val="00CD7566"/>
    <w:rsid w:val="00CE1569"/>
    <w:rsid w:val="00CE1830"/>
    <w:rsid w:val="00CE1989"/>
    <w:rsid w:val="00CE1A2D"/>
    <w:rsid w:val="00CE1BBC"/>
    <w:rsid w:val="00CE1BE3"/>
    <w:rsid w:val="00CE2547"/>
    <w:rsid w:val="00CE29AF"/>
    <w:rsid w:val="00CE31FC"/>
    <w:rsid w:val="00CE31FD"/>
    <w:rsid w:val="00CE3675"/>
    <w:rsid w:val="00CE36F6"/>
    <w:rsid w:val="00CE3BFF"/>
    <w:rsid w:val="00CE42CC"/>
    <w:rsid w:val="00CE471A"/>
    <w:rsid w:val="00CE4752"/>
    <w:rsid w:val="00CE480F"/>
    <w:rsid w:val="00CE48C4"/>
    <w:rsid w:val="00CE4EF1"/>
    <w:rsid w:val="00CE5A4D"/>
    <w:rsid w:val="00CE5E4B"/>
    <w:rsid w:val="00CE63C5"/>
    <w:rsid w:val="00CE6F0C"/>
    <w:rsid w:val="00CE6FEB"/>
    <w:rsid w:val="00CE7077"/>
    <w:rsid w:val="00CE7653"/>
    <w:rsid w:val="00CE7A95"/>
    <w:rsid w:val="00CE7F2B"/>
    <w:rsid w:val="00CF00DF"/>
    <w:rsid w:val="00CF015F"/>
    <w:rsid w:val="00CF05D6"/>
    <w:rsid w:val="00CF142C"/>
    <w:rsid w:val="00CF16B1"/>
    <w:rsid w:val="00CF1D6F"/>
    <w:rsid w:val="00CF201D"/>
    <w:rsid w:val="00CF21FD"/>
    <w:rsid w:val="00CF2352"/>
    <w:rsid w:val="00CF23D0"/>
    <w:rsid w:val="00CF26C0"/>
    <w:rsid w:val="00CF31EF"/>
    <w:rsid w:val="00CF3991"/>
    <w:rsid w:val="00CF3BCE"/>
    <w:rsid w:val="00CF4B8D"/>
    <w:rsid w:val="00CF50B5"/>
    <w:rsid w:val="00CF5122"/>
    <w:rsid w:val="00CF53F0"/>
    <w:rsid w:val="00CF56B3"/>
    <w:rsid w:val="00CF5881"/>
    <w:rsid w:val="00CF59F0"/>
    <w:rsid w:val="00CF5B94"/>
    <w:rsid w:val="00CF5E2F"/>
    <w:rsid w:val="00CF6346"/>
    <w:rsid w:val="00CF67E7"/>
    <w:rsid w:val="00CF69F6"/>
    <w:rsid w:val="00CF6B6D"/>
    <w:rsid w:val="00CF712D"/>
    <w:rsid w:val="00CF7664"/>
    <w:rsid w:val="00CF7B6C"/>
    <w:rsid w:val="00CF7BCB"/>
    <w:rsid w:val="00CF7D7A"/>
    <w:rsid w:val="00D0000A"/>
    <w:rsid w:val="00D00108"/>
    <w:rsid w:val="00D00877"/>
    <w:rsid w:val="00D00AA7"/>
    <w:rsid w:val="00D00DEB"/>
    <w:rsid w:val="00D010BE"/>
    <w:rsid w:val="00D011D1"/>
    <w:rsid w:val="00D01C7B"/>
    <w:rsid w:val="00D02387"/>
    <w:rsid w:val="00D02AFD"/>
    <w:rsid w:val="00D02D39"/>
    <w:rsid w:val="00D03264"/>
    <w:rsid w:val="00D03455"/>
    <w:rsid w:val="00D0363B"/>
    <w:rsid w:val="00D043DB"/>
    <w:rsid w:val="00D04669"/>
    <w:rsid w:val="00D04843"/>
    <w:rsid w:val="00D05080"/>
    <w:rsid w:val="00D054AF"/>
    <w:rsid w:val="00D05CBD"/>
    <w:rsid w:val="00D07301"/>
    <w:rsid w:val="00D07524"/>
    <w:rsid w:val="00D07978"/>
    <w:rsid w:val="00D07BD8"/>
    <w:rsid w:val="00D104BA"/>
    <w:rsid w:val="00D10FED"/>
    <w:rsid w:val="00D110E6"/>
    <w:rsid w:val="00D1114B"/>
    <w:rsid w:val="00D1117E"/>
    <w:rsid w:val="00D11494"/>
    <w:rsid w:val="00D11791"/>
    <w:rsid w:val="00D1213E"/>
    <w:rsid w:val="00D1214C"/>
    <w:rsid w:val="00D12255"/>
    <w:rsid w:val="00D126CE"/>
    <w:rsid w:val="00D12905"/>
    <w:rsid w:val="00D12921"/>
    <w:rsid w:val="00D12AF6"/>
    <w:rsid w:val="00D1346C"/>
    <w:rsid w:val="00D13FEE"/>
    <w:rsid w:val="00D1474C"/>
    <w:rsid w:val="00D14918"/>
    <w:rsid w:val="00D15992"/>
    <w:rsid w:val="00D15F05"/>
    <w:rsid w:val="00D16262"/>
    <w:rsid w:val="00D1663B"/>
    <w:rsid w:val="00D166E8"/>
    <w:rsid w:val="00D167E9"/>
    <w:rsid w:val="00D16862"/>
    <w:rsid w:val="00D16FDF"/>
    <w:rsid w:val="00D1793C"/>
    <w:rsid w:val="00D17C70"/>
    <w:rsid w:val="00D204C8"/>
    <w:rsid w:val="00D20CE8"/>
    <w:rsid w:val="00D20D67"/>
    <w:rsid w:val="00D21177"/>
    <w:rsid w:val="00D21AF1"/>
    <w:rsid w:val="00D21BF1"/>
    <w:rsid w:val="00D21F85"/>
    <w:rsid w:val="00D2218C"/>
    <w:rsid w:val="00D22288"/>
    <w:rsid w:val="00D22298"/>
    <w:rsid w:val="00D227CF"/>
    <w:rsid w:val="00D22A74"/>
    <w:rsid w:val="00D22B7E"/>
    <w:rsid w:val="00D23008"/>
    <w:rsid w:val="00D234DA"/>
    <w:rsid w:val="00D238AA"/>
    <w:rsid w:val="00D23E05"/>
    <w:rsid w:val="00D23EEE"/>
    <w:rsid w:val="00D242CF"/>
    <w:rsid w:val="00D2435C"/>
    <w:rsid w:val="00D248C8"/>
    <w:rsid w:val="00D24DE9"/>
    <w:rsid w:val="00D253B3"/>
    <w:rsid w:val="00D255DB"/>
    <w:rsid w:val="00D25AD4"/>
    <w:rsid w:val="00D25AEC"/>
    <w:rsid w:val="00D2615D"/>
    <w:rsid w:val="00D266F1"/>
    <w:rsid w:val="00D26B92"/>
    <w:rsid w:val="00D2731F"/>
    <w:rsid w:val="00D2750C"/>
    <w:rsid w:val="00D27584"/>
    <w:rsid w:val="00D277DD"/>
    <w:rsid w:val="00D27C5A"/>
    <w:rsid w:val="00D302C0"/>
    <w:rsid w:val="00D303C9"/>
    <w:rsid w:val="00D30486"/>
    <w:rsid w:val="00D30E43"/>
    <w:rsid w:val="00D30FA9"/>
    <w:rsid w:val="00D315A8"/>
    <w:rsid w:val="00D31D45"/>
    <w:rsid w:val="00D31F67"/>
    <w:rsid w:val="00D32348"/>
    <w:rsid w:val="00D32483"/>
    <w:rsid w:val="00D32745"/>
    <w:rsid w:val="00D32F64"/>
    <w:rsid w:val="00D33074"/>
    <w:rsid w:val="00D3417D"/>
    <w:rsid w:val="00D36025"/>
    <w:rsid w:val="00D36873"/>
    <w:rsid w:val="00D36B56"/>
    <w:rsid w:val="00D36BA1"/>
    <w:rsid w:val="00D37053"/>
    <w:rsid w:val="00D3745A"/>
    <w:rsid w:val="00D377EF"/>
    <w:rsid w:val="00D3789B"/>
    <w:rsid w:val="00D3793B"/>
    <w:rsid w:val="00D40BD2"/>
    <w:rsid w:val="00D41681"/>
    <w:rsid w:val="00D417AE"/>
    <w:rsid w:val="00D41E97"/>
    <w:rsid w:val="00D423B3"/>
    <w:rsid w:val="00D42D3D"/>
    <w:rsid w:val="00D4393E"/>
    <w:rsid w:val="00D44230"/>
    <w:rsid w:val="00D44332"/>
    <w:rsid w:val="00D44943"/>
    <w:rsid w:val="00D44DD5"/>
    <w:rsid w:val="00D452FD"/>
    <w:rsid w:val="00D4603D"/>
    <w:rsid w:val="00D462A7"/>
    <w:rsid w:val="00D46939"/>
    <w:rsid w:val="00D47620"/>
    <w:rsid w:val="00D47CFA"/>
    <w:rsid w:val="00D47DB8"/>
    <w:rsid w:val="00D47E92"/>
    <w:rsid w:val="00D50149"/>
    <w:rsid w:val="00D5025D"/>
    <w:rsid w:val="00D5035E"/>
    <w:rsid w:val="00D503BB"/>
    <w:rsid w:val="00D504B9"/>
    <w:rsid w:val="00D50507"/>
    <w:rsid w:val="00D513A5"/>
    <w:rsid w:val="00D5174D"/>
    <w:rsid w:val="00D51ACF"/>
    <w:rsid w:val="00D51E39"/>
    <w:rsid w:val="00D51F8B"/>
    <w:rsid w:val="00D52B79"/>
    <w:rsid w:val="00D53016"/>
    <w:rsid w:val="00D53957"/>
    <w:rsid w:val="00D53A7A"/>
    <w:rsid w:val="00D53B66"/>
    <w:rsid w:val="00D549CF"/>
    <w:rsid w:val="00D55517"/>
    <w:rsid w:val="00D555BC"/>
    <w:rsid w:val="00D555EB"/>
    <w:rsid w:val="00D55A74"/>
    <w:rsid w:val="00D567ED"/>
    <w:rsid w:val="00D56A73"/>
    <w:rsid w:val="00D56C63"/>
    <w:rsid w:val="00D5716E"/>
    <w:rsid w:val="00D57376"/>
    <w:rsid w:val="00D57802"/>
    <w:rsid w:val="00D57E9B"/>
    <w:rsid w:val="00D60071"/>
    <w:rsid w:val="00D60BC8"/>
    <w:rsid w:val="00D60EE1"/>
    <w:rsid w:val="00D61064"/>
    <w:rsid w:val="00D6107F"/>
    <w:rsid w:val="00D61290"/>
    <w:rsid w:val="00D6239F"/>
    <w:rsid w:val="00D623E4"/>
    <w:rsid w:val="00D62B05"/>
    <w:rsid w:val="00D62BF3"/>
    <w:rsid w:val="00D63507"/>
    <w:rsid w:val="00D6397B"/>
    <w:rsid w:val="00D63B04"/>
    <w:rsid w:val="00D63BAF"/>
    <w:rsid w:val="00D63CE0"/>
    <w:rsid w:val="00D63DFC"/>
    <w:rsid w:val="00D644FF"/>
    <w:rsid w:val="00D64634"/>
    <w:rsid w:val="00D64B8A"/>
    <w:rsid w:val="00D64BA3"/>
    <w:rsid w:val="00D64BAA"/>
    <w:rsid w:val="00D64F8C"/>
    <w:rsid w:val="00D6539E"/>
    <w:rsid w:val="00D65514"/>
    <w:rsid w:val="00D66427"/>
    <w:rsid w:val="00D665D2"/>
    <w:rsid w:val="00D67128"/>
    <w:rsid w:val="00D67471"/>
    <w:rsid w:val="00D675FB"/>
    <w:rsid w:val="00D67BE0"/>
    <w:rsid w:val="00D67F12"/>
    <w:rsid w:val="00D70468"/>
    <w:rsid w:val="00D70678"/>
    <w:rsid w:val="00D706CE"/>
    <w:rsid w:val="00D714CC"/>
    <w:rsid w:val="00D71792"/>
    <w:rsid w:val="00D71942"/>
    <w:rsid w:val="00D71DF8"/>
    <w:rsid w:val="00D726A5"/>
    <w:rsid w:val="00D72B49"/>
    <w:rsid w:val="00D7325D"/>
    <w:rsid w:val="00D735D4"/>
    <w:rsid w:val="00D73AFF"/>
    <w:rsid w:val="00D73FA1"/>
    <w:rsid w:val="00D74376"/>
    <w:rsid w:val="00D74576"/>
    <w:rsid w:val="00D74B9A"/>
    <w:rsid w:val="00D75596"/>
    <w:rsid w:val="00D75633"/>
    <w:rsid w:val="00D761CA"/>
    <w:rsid w:val="00D76660"/>
    <w:rsid w:val="00D76684"/>
    <w:rsid w:val="00D766C9"/>
    <w:rsid w:val="00D76AB5"/>
    <w:rsid w:val="00D76D89"/>
    <w:rsid w:val="00D77866"/>
    <w:rsid w:val="00D7789E"/>
    <w:rsid w:val="00D80145"/>
    <w:rsid w:val="00D802E6"/>
    <w:rsid w:val="00D806ED"/>
    <w:rsid w:val="00D80C13"/>
    <w:rsid w:val="00D80D6A"/>
    <w:rsid w:val="00D811A8"/>
    <w:rsid w:val="00D81334"/>
    <w:rsid w:val="00D81EE5"/>
    <w:rsid w:val="00D82A43"/>
    <w:rsid w:val="00D82FA9"/>
    <w:rsid w:val="00D83080"/>
    <w:rsid w:val="00D837A3"/>
    <w:rsid w:val="00D8445C"/>
    <w:rsid w:val="00D84738"/>
    <w:rsid w:val="00D85185"/>
    <w:rsid w:val="00D851B1"/>
    <w:rsid w:val="00D85341"/>
    <w:rsid w:val="00D85CA8"/>
    <w:rsid w:val="00D871C3"/>
    <w:rsid w:val="00D87401"/>
    <w:rsid w:val="00D8770B"/>
    <w:rsid w:val="00D87C0C"/>
    <w:rsid w:val="00D90290"/>
    <w:rsid w:val="00D905BE"/>
    <w:rsid w:val="00D905EF"/>
    <w:rsid w:val="00D90E79"/>
    <w:rsid w:val="00D911BE"/>
    <w:rsid w:val="00D916D8"/>
    <w:rsid w:val="00D917C6"/>
    <w:rsid w:val="00D9182E"/>
    <w:rsid w:val="00D91F33"/>
    <w:rsid w:val="00D91FFB"/>
    <w:rsid w:val="00D922DB"/>
    <w:rsid w:val="00D92598"/>
    <w:rsid w:val="00D92815"/>
    <w:rsid w:val="00D92E66"/>
    <w:rsid w:val="00D92EF8"/>
    <w:rsid w:val="00D934D3"/>
    <w:rsid w:val="00D93E65"/>
    <w:rsid w:val="00D94854"/>
    <w:rsid w:val="00D94FB4"/>
    <w:rsid w:val="00D95901"/>
    <w:rsid w:val="00D95B2F"/>
    <w:rsid w:val="00D95B68"/>
    <w:rsid w:val="00D95C1A"/>
    <w:rsid w:val="00D961A6"/>
    <w:rsid w:val="00D967E0"/>
    <w:rsid w:val="00D968DD"/>
    <w:rsid w:val="00D968FC"/>
    <w:rsid w:val="00D974DC"/>
    <w:rsid w:val="00D975A3"/>
    <w:rsid w:val="00D97D72"/>
    <w:rsid w:val="00DA03B9"/>
    <w:rsid w:val="00DA045D"/>
    <w:rsid w:val="00DA08B6"/>
    <w:rsid w:val="00DA0EAA"/>
    <w:rsid w:val="00DA0FE2"/>
    <w:rsid w:val="00DA156A"/>
    <w:rsid w:val="00DA1CC3"/>
    <w:rsid w:val="00DA2821"/>
    <w:rsid w:val="00DA33F6"/>
    <w:rsid w:val="00DA350D"/>
    <w:rsid w:val="00DA3BEF"/>
    <w:rsid w:val="00DA3C13"/>
    <w:rsid w:val="00DA3C6A"/>
    <w:rsid w:val="00DA3CAC"/>
    <w:rsid w:val="00DA42FC"/>
    <w:rsid w:val="00DA49EB"/>
    <w:rsid w:val="00DA4E73"/>
    <w:rsid w:val="00DA5DE5"/>
    <w:rsid w:val="00DA63F0"/>
    <w:rsid w:val="00DA68AD"/>
    <w:rsid w:val="00DA6E36"/>
    <w:rsid w:val="00DA6EB5"/>
    <w:rsid w:val="00DA720A"/>
    <w:rsid w:val="00DA745E"/>
    <w:rsid w:val="00DA794C"/>
    <w:rsid w:val="00DA7BFD"/>
    <w:rsid w:val="00DA7DCE"/>
    <w:rsid w:val="00DB024D"/>
    <w:rsid w:val="00DB06E6"/>
    <w:rsid w:val="00DB0701"/>
    <w:rsid w:val="00DB0768"/>
    <w:rsid w:val="00DB15C9"/>
    <w:rsid w:val="00DB17D1"/>
    <w:rsid w:val="00DB1866"/>
    <w:rsid w:val="00DB1895"/>
    <w:rsid w:val="00DB1909"/>
    <w:rsid w:val="00DB1EC0"/>
    <w:rsid w:val="00DB2385"/>
    <w:rsid w:val="00DB2EE3"/>
    <w:rsid w:val="00DB34A5"/>
    <w:rsid w:val="00DB49C6"/>
    <w:rsid w:val="00DB573A"/>
    <w:rsid w:val="00DB5953"/>
    <w:rsid w:val="00DB68B5"/>
    <w:rsid w:val="00DB7152"/>
    <w:rsid w:val="00DB72B9"/>
    <w:rsid w:val="00DB754D"/>
    <w:rsid w:val="00DB7903"/>
    <w:rsid w:val="00DC03FD"/>
    <w:rsid w:val="00DC0BA3"/>
    <w:rsid w:val="00DC0DC5"/>
    <w:rsid w:val="00DC125C"/>
    <w:rsid w:val="00DC1887"/>
    <w:rsid w:val="00DC18E6"/>
    <w:rsid w:val="00DC1C9C"/>
    <w:rsid w:val="00DC1D96"/>
    <w:rsid w:val="00DC1E87"/>
    <w:rsid w:val="00DC204D"/>
    <w:rsid w:val="00DC23D0"/>
    <w:rsid w:val="00DC2A97"/>
    <w:rsid w:val="00DC2F3D"/>
    <w:rsid w:val="00DC3455"/>
    <w:rsid w:val="00DC3B85"/>
    <w:rsid w:val="00DC3D79"/>
    <w:rsid w:val="00DC3FA7"/>
    <w:rsid w:val="00DC430B"/>
    <w:rsid w:val="00DC4327"/>
    <w:rsid w:val="00DC45B7"/>
    <w:rsid w:val="00DC4AA6"/>
    <w:rsid w:val="00DC4F1D"/>
    <w:rsid w:val="00DC5494"/>
    <w:rsid w:val="00DC55BD"/>
    <w:rsid w:val="00DC6497"/>
    <w:rsid w:val="00DC6641"/>
    <w:rsid w:val="00DC6A1F"/>
    <w:rsid w:val="00DC74C9"/>
    <w:rsid w:val="00DC7536"/>
    <w:rsid w:val="00DC7867"/>
    <w:rsid w:val="00DC7A2B"/>
    <w:rsid w:val="00DC7FAE"/>
    <w:rsid w:val="00DD02CC"/>
    <w:rsid w:val="00DD1157"/>
    <w:rsid w:val="00DD123D"/>
    <w:rsid w:val="00DD1A4B"/>
    <w:rsid w:val="00DD355E"/>
    <w:rsid w:val="00DD4105"/>
    <w:rsid w:val="00DD48D8"/>
    <w:rsid w:val="00DD49FE"/>
    <w:rsid w:val="00DD4BAB"/>
    <w:rsid w:val="00DD514E"/>
    <w:rsid w:val="00DD54F2"/>
    <w:rsid w:val="00DD5F35"/>
    <w:rsid w:val="00DD7A8F"/>
    <w:rsid w:val="00DD7F28"/>
    <w:rsid w:val="00DE034E"/>
    <w:rsid w:val="00DE07A8"/>
    <w:rsid w:val="00DE188C"/>
    <w:rsid w:val="00DE1C75"/>
    <w:rsid w:val="00DE1F82"/>
    <w:rsid w:val="00DE26A6"/>
    <w:rsid w:val="00DE2734"/>
    <w:rsid w:val="00DE2F80"/>
    <w:rsid w:val="00DE36AE"/>
    <w:rsid w:val="00DE3F74"/>
    <w:rsid w:val="00DE4950"/>
    <w:rsid w:val="00DE4DDD"/>
    <w:rsid w:val="00DE53BF"/>
    <w:rsid w:val="00DE564B"/>
    <w:rsid w:val="00DE580A"/>
    <w:rsid w:val="00DE5EB0"/>
    <w:rsid w:val="00DE6101"/>
    <w:rsid w:val="00DE620C"/>
    <w:rsid w:val="00DE7454"/>
    <w:rsid w:val="00DE7BF4"/>
    <w:rsid w:val="00DE7D4A"/>
    <w:rsid w:val="00DF0044"/>
    <w:rsid w:val="00DF0DFE"/>
    <w:rsid w:val="00DF17E9"/>
    <w:rsid w:val="00DF1C01"/>
    <w:rsid w:val="00DF21DC"/>
    <w:rsid w:val="00DF2391"/>
    <w:rsid w:val="00DF25A8"/>
    <w:rsid w:val="00DF35E3"/>
    <w:rsid w:val="00DF3B40"/>
    <w:rsid w:val="00DF3CF6"/>
    <w:rsid w:val="00DF40ED"/>
    <w:rsid w:val="00DF44E0"/>
    <w:rsid w:val="00DF4D10"/>
    <w:rsid w:val="00DF4E25"/>
    <w:rsid w:val="00DF52D7"/>
    <w:rsid w:val="00DF5557"/>
    <w:rsid w:val="00DF55C7"/>
    <w:rsid w:val="00DF6318"/>
    <w:rsid w:val="00DF631D"/>
    <w:rsid w:val="00DF6EF4"/>
    <w:rsid w:val="00DF7014"/>
    <w:rsid w:val="00DF7B1F"/>
    <w:rsid w:val="00DF7C3D"/>
    <w:rsid w:val="00E007D5"/>
    <w:rsid w:val="00E0140E"/>
    <w:rsid w:val="00E01A42"/>
    <w:rsid w:val="00E01FAB"/>
    <w:rsid w:val="00E020DE"/>
    <w:rsid w:val="00E0277A"/>
    <w:rsid w:val="00E027DC"/>
    <w:rsid w:val="00E0289C"/>
    <w:rsid w:val="00E030FF"/>
    <w:rsid w:val="00E03227"/>
    <w:rsid w:val="00E03505"/>
    <w:rsid w:val="00E038F6"/>
    <w:rsid w:val="00E03996"/>
    <w:rsid w:val="00E03A0A"/>
    <w:rsid w:val="00E04102"/>
    <w:rsid w:val="00E04941"/>
    <w:rsid w:val="00E049F0"/>
    <w:rsid w:val="00E04E75"/>
    <w:rsid w:val="00E04F51"/>
    <w:rsid w:val="00E0591D"/>
    <w:rsid w:val="00E05C1E"/>
    <w:rsid w:val="00E062CE"/>
    <w:rsid w:val="00E064C5"/>
    <w:rsid w:val="00E06764"/>
    <w:rsid w:val="00E06C74"/>
    <w:rsid w:val="00E072B2"/>
    <w:rsid w:val="00E0742C"/>
    <w:rsid w:val="00E076F7"/>
    <w:rsid w:val="00E110D9"/>
    <w:rsid w:val="00E1119D"/>
    <w:rsid w:val="00E11244"/>
    <w:rsid w:val="00E112A9"/>
    <w:rsid w:val="00E11B6A"/>
    <w:rsid w:val="00E12264"/>
    <w:rsid w:val="00E127BA"/>
    <w:rsid w:val="00E12EB3"/>
    <w:rsid w:val="00E130D0"/>
    <w:rsid w:val="00E13953"/>
    <w:rsid w:val="00E13DBC"/>
    <w:rsid w:val="00E13FD2"/>
    <w:rsid w:val="00E14533"/>
    <w:rsid w:val="00E146F5"/>
    <w:rsid w:val="00E14866"/>
    <w:rsid w:val="00E14CA3"/>
    <w:rsid w:val="00E153AA"/>
    <w:rsid w:val="00E157CD"/>
    <w:rsid w:val="00E15C02"/>
    <w:rsid w:val="00E1706A"/>
    <w:rsid w:val="00E17244"/>
    <w:rsid w:val="00E174CC"/>
    <w:rsid w:val="00E17752"/>
    <w:rsid w:val="00E17B4F"/>
    <w:rsid w:val="00E17EA3"/>
    <w:rsid w:val="00E20255"/>
    <w:rsid w:val="00E2073C"/>
    <w:rsid w:val="00E209B8"/>
    <w:rsid w:val="00E20ED5"/>
    <w:rsid w:val="00E210CB"/>
    <w:rsid w:val="00E21176"/>
    <w:rsid w:val="00E2124F"/>
    <w:rsid w:val="00E213D1"/>
    <w:rsid w:val="00E2147B"/>
    <w:rsid w:val="00E215AA"/>
    <w:rsid w:val="00E21903"/>
    <w:rsid w:val="00E21C0E"/>
    <w:rsid w:val="00E222F4"/>
    <w:rsid w:val="00E23130"/>
    <w:rsid w:val="00E233FB"/>
    <w:rsid w:val="00E23E69"/>
    <w:rsid w:val="00E24580"/>
    <w:rsid w:val="00E24EA0"/>
    <w:rsid w:val="00E24ED3"/>
    <w:rsid w:val="00E25195"/>
    <w:rsid w:val="00E257BA"/>
    <w:rsid w:val="00E26A5A"/>
    <w:rsid w:val="00E273C3"/>
    <w:rsid w:val="00E3060C"/>
    <w:rsid w:val="00E30EC4"/>
    <w:rsid w:val="00E30FEE"/>
    <w:rsid w:val="00E31281"/>
    <w:rsid w:val="00E31502"/>
    <w:rsid w:val="00E315E4"/>
    <w:rsid w:val="00E32140"/>
    <w:rsid w:val="00E324B0"/>
    <w:rsid w:val="00E324C8"/>
    <w:rsid w:val="00E3292C"/>
    <w:rsid w:val="00E32961"/>
    <w:rsid w:val="00E329C3"/>
    <w:rsid w:val="00E32D9F"/>
    <w:rsid w:val="00E32F14"/>
    <w:rsid w:val="00E3322E"/>
    <w:rsid w:val="00E3341E"/>
    <w:rsid w:val="00E34EDF"/>
    <w:rsid w:val="00E34F03"/>
    <w:rsid w:val="00E35FA1"/>
    <w:rsid w:val="00E35FED"/>
    <w:rsid w:val="00E360B9"/>
    <w:rsid w:val="00E3611D"/>
    <w:rsid w:val="00E36589"/>
    <w:rsid w:val="00E365A0"/>
    <w:rsid w:val="00E36F2A"/>
    <w:rsid w:val="00E37B62"/>
    <w:rsid w:val="00E37C7E"/>
    <w:rsid w:val="00E37DF1"/>
    <w:rsid w:val="00E37E6B"/>
    <w:rsid w:val="00E401B3"/>
    <w:rsid w:val="00E401F1"/>
    <w:rsid w:val="00E404DC"/>
    <w:rsid w:val="00E408CB"/>
    <w:rsid w:val="00E4153E"/>
    <w:rsid w:val="00E41C4E"/>
    <w:rsid w:val="00E41F46"/>
    <w:rsid w:val="00E4252A"/>
    <w:rsid w:val="00E42FFD"/>
    <w:rsid w:val="00E431AF"/>
    <w:rsid w:val="00E433C2"/>
    <w:rsid w:val="00E434E3"/>
    <w:rsid w:val="00E4360D"/>
    <w:rsid w:val="00E44174"/>
    <w:rsid w:val="00E447DC"/>
    <w:rsid w:val="00E44C1D"/>
    <w:rsid w:val="00E44CEF"/>
    <w:rsid w:val="00E44FE8"/>
    <w:rsid w:val="00E45022"/>
    <w:rsid w:val="00E4512A"/>
    <w:rsid w:val="00E452E8"/>
    <w:rsid w:val="00E453EB"/>
    <w:rsid w:val="00E45945"/>
    <w:rsid w:val="00E45DC0"/>
    <w:rsid w:val="00E4684F"/>
    <w:rsid w:val="00E47ADD"/>
    <w:rsid w:val="00E5037B"/>
    <w:rsid w:val="00E5037F"/>
    <w:rsid w:val="00E51917"/>
    <w:rsid w:val="00E52CD0"/>
    <w:rsid w:val="00E53540"/>
    <w:rsid w:val="00E53749"/>
    <w:rsid w:val="00E53D8A"/>
    <w:rsid w:val="00E53F18"/>
    <w:rsid w:val="00E5445E"/>
    <w:rsid w:val="00E545B7"/>
    <w:rsid w:val="00E548F3"/>
    <w:rsid w:val="00E54E82"/>
    <w:rsid w:val="00E55219"/>
    <w:rsid w:val="00E5581E"/>
    <w:rsid w:val="00E567BF"/>
    <w:rsid w:val="00E5788D"/>
    <w:rsid w:val="00E57FB8"/>
    <w:rsid w:val="00E57FF5"/>
    <w:rsid w:val="00E603DA"/>
    <w:rsid w:val="00E607AB"/>
    <w:rsid w:val="00E607DF"/>
    <w:rsid w:val="00E61842"/>
    <w:rsid w:val="00E62243"/>
    <w:rsid w:val="00E62548"/>
    <w:rsid w:val="00E62602"/>
    <w:rsid w:val="00E62C49"/>
    <w:rsid w:val="00E63404"/>
    <w:rsid w:val="00E6368E"/>
    <w:rsid w:val="00E63B9C"/>
    <w:rsid w:val="00E63E6C"/>
    <w:rsid w:val="00E64B81"/>
    <w:rsid w:val="00E6562E"/>
    <w:rsid w:val="00E658EC"/>
    <w:rsid w:val="00E663B2"/>
    <w:rsid w:val="00E664B9"/>
    <w:rsid w:val="00E66943"/>
    <w:rsid w:val="00E66C6E"/>
    <w:rsid w:val="00E67774"/>
    <w:rsid w:val="00E70607"/>
    <w:rsid w:val="00E70A3A"/>
    <w:rsid w:val="00E70B29"/>
    <w:rsid w:val="00E70CE0"/>
    <w:rsid w:val="00E71414"/>
    <w:rsid w:val="00E71415"/>
    <w:rsid w:val="00E71C97"/>
    <w:rsid w:val="00E720A2"/>
    <w:rsid w:val="00E74A4F"/>
    <w:rsid w:val="00E757E9"/>
    <w:rsid w:val="00E757EE"/>
    <w:rsid w:val="00E760AB"/>
    <w:rsid w:val="00E762DA"/>
    <w:rsid w:val="00E763F6"/>
    <w:rsid w:val="00E76A53"/>
    <w:rsid w:val="00E76C9D"/>
    <w:rsid w:val="00E76F93"/>
    <w:rsid w:val="00E77116"/>
    <w:rsid w:val="00E77430"/>
    <w:rsid w:val="00E77C94"/>
    <w:rsid w:val="00E77F97"/>
    <w:rsid w:val="00E802B9"/>
    <w:rsid w:val="00E80421"/>
    <w:rsid w:val="00E80A96"/>
    <w:rsid w:val="00E80D59"/>
    <w:rsid w:val="00E81937"/>
    <w:rsid w:val="00E81B85"/>
    <w:rsid w:val="00E826F9"/>
    <w:rsid w:val="00E8277E"/>
    <w:rsid w:val="00E82F84"/>
    <w:rsid w:val="00E83158"/>
    <w:rsid w:val="00E834A3"/>
    <w:rsid w:val="00E83645"/>
    <w:rsid w:val="00E83AC4"/>
    <w:rsid w:val="00E83D87"/>
    <w:rsid w:val="00E83EE7"/>
    <w:rsid w:val="00E8490E"/>
    <w:rsid w:val="00E8492D"/>
    <w:rsid w:val="00E85020"/>
    <w:rsid w:val="00E85292"/>
    <w:rsid w:val="00E85384"/>
    <w:rsid w:val="00E85E94"/>
    <w:rsid w:val="00E866A7"/>
    <w:rsid w:val="00E86995"/>
    <w:rsid w:val="00E86B72"/>
    <w:rsid w:val="00E86C01"/>
    <w:rsid w:val="00E86DEE"/>
    <w:rsid w:val="00E86ED5"/>
    <w:rsid w:val="00E87487"/>
    <w:rsid w:val="00E87F64"/>
    <w:rsid w:val="00E908DA"/>
    <w:rsid w:val="00E909B9"/>
    <w:rsid w:val="00E90A61"/>
    <w:rsid w:val="00E90CD7"/>
    <w:rsid w:val="00E915DF"/>
    <w:rsid w:val="00E916AB"/>
    <w:rsid w:val="00E919E5"/>
    <w:rsid w:val="00E91D00"/>
    <w:rsid w:val="00E91DD4"/>
    <w:rsid w:val="00E920F1"/>
    <w:rsid w:val="00E92185"/>
    <w:rsid w:val="00E9250B"/>
    <w:rsid w:val="00E92ADC"/>
    <w:rsid w:val="00E93697"/>
    <w:rsid w:val="00E9379E"/>
    <w:rsid w:val="00E93B15"/>
    <w:rsid w:val="00E940BE"/>
    <w:rsid w:val="00E94A06"/>
    <w:rsid w:val="00E94A59"/>
    <w:rsid w:val="00E94D5E"/>
    <w:rsid w:val="00E9540B"/>
    <w:rsid w:val="00E96034"/>
    <w:rsid w:val="00E974FC"/>
    <w:rsid w:val="00E97B83"/>
    <w:rsid w:val="00E97D58"/>
    <w:rsid w:val="00EA01D6"/>
    <w:rsid w:val="00EA0439"/>
    <w:rsid w:val="00EA0511"/>
    <w:rsid w:val="00EA145C"/>
    <w:rsid w:val="00EA192F"/>
    <w:rsid w:val="00EA1975"/>
    <w:rsid w:val="00EA1A13"/>
    <w:rsid w:val="00EA2108"/>
    <w:rsid w:val="00EA213C"/>
    <w:rsid w:val="00EA25E9"/>
    <w:rsid w:val="00EA2894"/>
    <w:rsid w:val="00EA293C"/>
    <w:rsid w:val="00EA327E"/>
    <w:rsid w:val="00EA3762"/>
    <w:rsid w:val="00EA3A58"/>
    <w:rsid w:val="00EA3A91"/>
    <w:rsid w:val="00EA3E11"/>
    <w:rsid w:val="00EA4178"/>
    <w:rsid w:val="00EA44CA"/>
    <w:rsid w:val="00EA471B"/>
    <w:rsid w:val="00EA4814"/>
    <w:rsid w:val="00EA4B5F"/>
    <w:rsid w:val="00EA63AE"/>
    <w:rsid w:val="00EA64E8"/>
    <w:rsid w:val="00EA6A52"/>
    <w:rsid w:val="00EA719A"/>
    <w:rsid w:val="00EA7ED3"/>
    <w:rsid w:val="00EB0105"/>
    <w:rsid w:val="00EB01B4"/>
    <w:rsid w:val="00EB0B81"/>
    <w:rsid w:val="00EB27FF"/>
    <w:rsid w:val="00EB2EBD"/>
    <w:rsid w:val="00EB2F88"/>
    <w:rsid w:val="00EB385C"/>
    <w:rsid w:val="00EB3B8D"/>
    <w:rsid w:val="00EB4627"/>
    <w:rsid w:val="00EB481F"/>
    <w:rsid w:val="00EB5370"/>
    <w:rsid w:val="00EB65DF"/>
    <w:rsid w:val="00EB67A8"/>
    <w:rsid w:val="00EB69CF"/>
    <w:rsid w:val="00EB6AB8"/>
    <w:rsid w:val="00EB710B"/>
    <w:rsid w:val="00EB763E"/>
    <w:rsid w:val="00EB79E5"/>
    <w:rsid w:val="00EB7B99"/>
    <w:rsid w:val="00EC0FF3"/>
    <w:rsid w:val="00EC12E8"/>
    <w:rsid w:val="00EC1692"/>
    <w:rsid w:val="00EC18BB"/>
    <w:rsid w:val="00EC3E8A"/>
    <w:rsid w:val="00EC4292"/>
    <w:rsid w:val="00EC42DA"/>
    <w:rsid w:val="00EC4CCE"/>
    <w:rsid w:val="00EC51EC"/>
    <w:rsid w:val="00EC5576"/>
    <w:rsid w:val="00EC62DD"/>
    <w:rsid w:val="00EC6BA3"/>
    <w:rsid w:val="00EC6C59"/>
    <w:rsid w:val="00EC6E18"/>
    <w:rsid w:val="00EC7093"/>
    <w:rsid w:val="00EC749E"/>
    <w:rsid w:val="00EC74AF"/>
    <w:rsid w:val="00EC7666"/>
    <w:rsid w:val="00EC7738"/>
    <w:rsid w:val="00EC78C9"/>
    <w:rsid w:val="00EC7B72"/>
    <w:rsid w:val="00EC7D89"/>
    <w:rsid w:val="00EC7D99"/>
    <w:rsid w:val="00ED01F8"/>
    <w:rsid w:val="00ED0708"/>
    <w:rsid w:val="00ED0ACB"/>
    <w:rsid w:val="00ED0E1C"/>
    <w:rsid w:val="00ED0F1D"/>
    <w:rsid w:val="00ED11A8"/>
    <w:rsid w:val="00ED134C"/>
    <w:rsid w:val="00ED14B8"/>
    <w:rsid w:val="00ED18E6"/>
    <w:rsid w:val="00ED1C79"/>
    <w:rsid w:val="00ED3179"/>
    <w:rsid w:val="00ED410E"/>
    <w:rsid w:val="00ED4208"/>
    <w:rsid w:val="00ED431A"/>
    <w:rsid w:val="00ED4671"/>
    <w:rsid w:val="00ED4A04"/>
    <w:rsid w:val="00ED4B72"/>
    <w:rsid w:val="00ED5279"/>
    <w:rsid w:val="00ED544E"/>
    <w:rsid w:val="00ED68DE"/>
    <w:rsid w:val="00ED692B"/>
    <w:rsid w:val="00ED6C27"/>
    <w:rsid w:val="00ED6ECA"/>
    <w:rsid w:val="00ED72AC"/>
    <w:rsid w:val="00ED7E74"/>
    <w:rsid w:val="00EE07D7"/>
    <w:rsid w:val="00EE09B7"/>
    <w:rsid w:val="00EE1FAA"/>
    <w:rsid w:val="00EE235E"/>
    <w:rsid w:val="00EE2926"/>
    <w:rsid w:val="00EE2A0D"/>
    <w:rsid w:val="00EE2A1C"/>
    <w:rsid w:val="00EE2A66"/>
    <w:rsid w:val="00EE2F28"/>
    <w:rsid w:val="00EE378C"/>
    <w:rsid w:val="00EE3A2D"/>
    <w:rsid w:val="00EE3E2B"/>
    <w:rsid w:val="00EE40BD"/>
    <w:rsid w:val="00EE411F"/>
    <w:rsid w:val="00EE4A1A"/>
    <w:rsid w:val="00EE4D65"/>
    <w:rsid w:val="00EE4F9C"/>
    <w:rsid w:val="00EE5271"/>
    <w:rsid w:val="00EE5ACD"/>
    <w:rsid w:val="00EE5B3A"/>
    <w:rsid w:val="00EE5CE0"/>
    <w:rsid w:val="00EE6300"/>
    <w:rsid w:val="00EE66A8"/>
    <w:rsid w:val="00EE723C"/>
    <w:rsid w:val="00EE751C"/>
    <w:rsid w:val="00EE7798"/>
    <w:rsid w:val="00EE79B3"/>
    <w:rsid w:val="00EE7C5F"/>
    <w:rsid w:val="00EE7CE4"/>
    <w:rsid w:val="00EE7DDC"/>
    <w:rsid w:val="00EF01A2"/>
    <w:rsid w:val="00EF081D"/>
    <w:rsid w:val="00EF09AC"/>
    <w:rsid w:val="00EF09E2"/>
    <w:rsid w:val="00EF198D"/>
    <w:rsid w:val="00EF1DB1"/>
    <w:rsid w:val="00EF1F52"/>
    <w:rsid w:val="00EF236D"/>
    <w:rsid w:val="00EF26F4"/>
    <w:rsid w:val="00EF27E4"/>
    <w:rsid w:val="00EF2944"/>
    <w:rsid w:val="00EF2D57"/>
    <w:rsid w:val="00EF2E7F"/>
    <w:rsid w:val="00EF3473"/>
    <w:rsid w:val="00EF3EF4"/>
    <w:rsid w:val="00EF44A8"/>
    <w:rsid w:val="00EF4AE8"/>
    <w:rsid w:val="00EF536F"/>
    <w:rsid w:val="00EF5AC3"/>
    <w:rsid w:val="00EF6385"/>
    <w:rsid w:val="00EF664C"/>
    <w:rsid w:val="00EF7C90"/>
    <w:rsid w:val="00EF7D99"/>
    <w:rsid w:val="00F0094C"/>
    <w:rsid w:val="00F009C0"/>
    <w:rsid w:val="00F00B4E"/>
    <w:rsid w:val="00F00C3A"/>
    <w:rsid w:val="00F011D5"/>
    <w:rsid w:val="00F01550"/>
    <w:rsid w:val="00F0172D"/>
    <w:rsid w:val="00F01D68"/>
    <w:rsid w:val="00F02ADC"/>
    <w:rsid w:val="00F02AF4"/>
    <w:rsid w:val="00F03070"/>
    <w:rsid w:val="00F03393"/>
    <w:rsid w:val="00F03807"/>
    <w:rsid w:val="00F0394D"/>
    <w:rsid w:val="00F03BE0"/>
    <w:rsid w:val="00F03D73"/>
    <w:rsid w:val="00F03DC8"/>
    <w:rsid w:val="00F0416C"/>
    <w:rsid w:val="00F0425D"/>
    <w:rsid w:val="00F0435D"/>
    <w:rsid w:val="00F0446E"/>
    <w:rsid w:val="00F04B71"/>
    <w:rsid w:val="00F04CD1"/>
    <w:rsid w:val="00F058D1"/>
    <w:rsid w:val="00F05B46"/>
    <w:rsid w:val="00F05EA8"/>
    <w:rsid w:val="00F05EF4"/>
    <w:rsid w:val="00F06184"/>
    <w:rsid w:val="00F062C9"/>
    <w:rsid w:val="00F06D23"/>
    <w:rsid w:val="00F07518"/>
    <w:rsid w:val="00F076F5"/>
    <w:rsid w:val="00F07984"/>
    <w:rsid w:val="00F10168"/>
    <w:rsid w:val="00F10318"/>
    <w:rsid w:val="00F10620"/>
    <w:rsid w:val="00F10DB8"/>
    <w:rsid w:val="00F11091"/>
    <w:rsid w:val="00F1121A"/>
    <w:rsid w:val="00F11268"/>
    <w:rsid w:val="00F11D0E"/>
    <w:rsid w:val="00F11D57"/>
    <w:rsid w:val="00F11D7C"/>
    <w:rsid w:val="00F124B0"/>
    <w:rsid w:val="00F12CF3"/>
    <w:rsid w:val="00F12EB1"/>
    <w:rsid w:val="00F12F90"/>
    <w:rsid w:val="00F1333B"/>
    <w:rsid w:val="00F1357E"/>
    <w:rsid w:val="00F139DD"/>
    <w:rsid w:val="00F14DAF"/>
    <w:rsid w:val="00F14E3C"/>
    <w:rsid w:val="00F15192"/>
    <w:rsid w:val="00F151C0"/>
    <w:rsid w:val="00F1648F"/>
    <w:rsid w:val="00F16AEC"/>
    <w:rsid w:val="00F17198"/>
    <w:rsid w:val="00F171BF"/>
    <w:rsid w:val="00F17D1E"/>
    <w:rsid w:val="00F17D39"/>
    <w:rsid w:val="00F204E5"/>
    <w:rsid w:val="00F20ECE"/>
    <w:rsid w:val="00F20FEB"/>
    <w:rsid w:val="00F21319"/>
    <w:rsid w:val="00F2131C"/>
    <w:rsid w:val="00F2139D"/>
    <w:rsid w:val="00F21DAF"/>
    <w:rsid w:val="00F21E9A"/>
    <w:rsid w:val="00F235AF"/>
    <w:rsid w:val="00F240C2"/>
    <w:rsid w:val="00F2424C"/>
    <w:rsid w:val="00F24656"/>
    <w:rsid w:val="00F24F03"/>
    <w:rsid w:val="00F25776"/>
    <w:rsid w:val="00F25DC0"/>
    <w:rsid w:val="00F260A5"/>
    <w:rsid w:val="00F2652B"/>
    <w:rsid w:val="00F26A0A"/>
    <w:rsid w:val="00F26C81"/>
    <w:rsid w:val="00F26D1F"/>
    <w:rsid w:val="00F27F4B"/>
    <w:rsid w:val="00F3047B"/>
    <w:rsid w:val="00F3063E"/>
    <w:rsid w:val="00F30F1A"/>
    <w:rsid w:val="00F30F70"/>
    <w:rsid w:val="00F319A0"/>
    <w:rsid w:val="00F32247"/>
    <w:rsid w:val="00F3333B"/>
    <w:rsid w:val="00F333B7"/>
    <w:rsid w:val="00F333CB"/>
    <w:rsid w:val="00F338C4"/>
    <w:rsid w:val="00F33E3A"/>
    <w:rsid w:val="00F347C0"/>
    <w:rsid w:val="00F34CBD"/>
    <w:rsid w:val="00F34D63"/>
    <w:rsid w:val="00F34DEA"/>
    <w:rsid w:val="00F34FBD"/>
    <w:rsid w:val="00F353D8"/>
    <w:rsid w:val="00F35A46"/>
    <w:rsid w:val="00F35B96"/>
    <w:rsid w:val="00F35BF5"/>
    <w:rsid w:val="00F35CC5"/>
    <w:rsid w:val="00F35F4C"/>
    <w:rsid w:val="00F36741"/>
    <w:rsid w:val="00F36753"/>
    <w:rsid w:val="00F3721F"/>
    <w:rsid w:val="00F37E03"/>
    <w:rsid w:val="00F40146"/>
    <w:rsid w:val="00F41A59"/>
    <w:rsid w:val="00F42472"/>
    <w:rsid w:val="00F4297D"/>
    <w:rsid w:val="00F42DBB"/>
    <w:rsid w:val="00F43142"/>
    <w:rsid w:val="00F43825"/>
    <w:rsid w:val="00F444A2"/>
    <w:rsid w:val="00F444BD"/>
    <w:rsid w:val="00F448E3"/>
    <w:rsid w:val="00F45B47"/>
    <w:rsid w:val="00F45E96"/>
    <w:rsid w:val="00F45FCB"/>
    <w:rsid w:val="00F465BA"/>
    <w:rsid w:val="00F46816"/>
    <w:rsid w:val="00F4681D"/>
    <w:rsid w:val="00F46A1D"/>
    <w:rsid w:val="00F46BC1"/>
    <w:rsid w:val="00F46BC5"/>
    <w:rsid w:val="00F46FA9"/>
    <w:rsid w:val="00F47113"/>
    <w:rsid w:val="00F4730A"/>
    <w:rsid w:val="00F47A3E"/>
    <w:rsid w:val="00F47AD0"/>
    <w:rsid w:val="00F504E5"/>
    <w:rsid w:val="00F50596"/>
    <w:rsid w:val="00F50613"/>
    <w:rsid w:val="00F50695"/>
    <w:rsid w:val="00F516B9"/>
    <w:rsid w:val="00F517C1"/>
    <w:rsid w:val="00F5195A"/>
    <w:rsid w:val="00F520B9"/>
    <w:rsid w:val="00F5223C"/>
    <w:rsid w:val="00F52558"/>
    <w:rsid w:val="00F532FD"/>
    <w:rsid w:val="00F53AAE"/>
    <w:rsid w:val="00F53DA1"/>
    <w:rsid w:val="00F53FB4"/>
    <w:rsid w:val="00F540EA"/>
    <w:rsid w:val="00F5474C"/>
    <w:rsid w:val="00F549BC"/>
    <w:rsid w:val="00F54B42"/>
    <w:rsid w:val="00F54C36"/>
    <w:rsid w:val="00F55366"/>
    <w:rsid w:val="00F559E6"/>
    <w:rsid w:val="00F55B2C"/>
    <w:rsid w:val="00F55BF9"/>
    <w:rsid w:val="00F562BB"/>
    <w:rsid w:val="00F56886"/>
    <w:rsid w:val="00F56892"/>
    <w:rsid w:val="00F573C7"/>
    <w:rsid w:val="00F5780D"/>
    <w:rsid w:val="00F579D4"/>
    <w:rsid w:val="00F603D2"/>
    <w:rsid w:val="00F603E1"/>
    <w:rsid w:val="00F6043A"/>
    <w:rsid w:val="00F60C05"/>
    <w:rsid w:val="00F60C61"/>
    <w:rsid w:val="00F60C8D"/>
    <w:rsid w:val="00F619AF"/>
    <w:rsid w:val="00F61FFB"/>
    <w:rsid w:val="00F620F1"/>
    <w:rsid w:val="00F62B40"/>
    <w:rsid w:val="00F62C36"/>
    <w:rsid w:val="00F62DC6"/>
    <w:rsid w:val="00F62DF5"/>
    <w:rsid w:val="00F62EDE"/>
    <w:rsid w:val="00F63729"/>
    <w:rsid w:val="00F63C12"/>
    <w:rsid w:val="00F64A25"/>
    <w:rsid w:val="00F64C79"/>
    <w:rsid w:val="00F64F42"/>
    <w:rsid w:val="00F6503E"/>
    <w:rsid w:val="00F65087"/>
    <w:rsid w:val="00F650EC"/>
    <w:rsid w:val="00F65128"/>
    <w:rsid w:val="00F65604"/>
    <w:rsid w:val="00F65CE3"/>
    <w:rsid w:val="00F65F8F"/>
    <w:rsid w:val="00F660C4"/>
    <w:rsid w:val="00F663B7"/>
    <w:rsid w:val="00F66C9D"/>
    <w:rsid w:val="00F676F8"/>
    <w:rsid w:val="00F6780A"/>
    <w:rsid w:val="00F707F9"/>
    <w:rsid w:val="00F709F5"/>
    <w:rsid w:val="00F70B58"/>
    <w:rsid w:val="00F70EE5"/>
    <w:rsid w:val="00F7161B"/>
    <w:rsid w:val="00F718E1"/>
    <w:rsid w:val="00F71F14"/>
    <w:rsid w:val="00F7225A"/>
    <w:rsid w:val="00F724B1"/>
    <w:rsid w:val="00F72706"/>
    <w:rsid w:val="00F7290E"/>
    <w:rsid w:val="00F72CCA"/>
    <w:rsid w:val="00F72FF9"/>
    <w:rsid w:val="00F73037"/>
    <w:rsid w:val="00F7369D"/>
    <w:rsid w:val="00F73C9C"/>
    <w:rsid w:val="00F73D38"/>
    <w:rsid w:val="00F74022"/>
    <w:rsid w:val="00F74306"/>
    <w:rsid w:val="00F74B1A"/>
    <w:rsid w:val="00F74D81"/>
    <w:rsid w:val="00F74DB2"/>
    <w:rsid w:val="00F7551F"/>
    <w:rsid w:val="00F75C16"/>
    <w:rsid w:val="00F75C71"/>
    <w:rsid w:val="00F761D6"/>
    <w:rsid w:val="00F76579"/>
    <w:rsid w:val="00F76781"/>
    <w:rsid w:val="00F76FED"/>
    <w:rsid w:val="00F8004F"/>
    <w:rsid w:val="00F80529"/>
    <w:rsid w:val="00F808FA"/>
    <w:rsid w:val="00F80B56"/>
    <w:rsid w:val="00F8100B"/>
    <w:rsid w:val="00F8144F"/>
    <w:rsid w:val="00F815B5"/>
    <w:rsid w:val="00F81835"/>
    <w:rsid w:val="00F824A5"/>
    <w:rsid w:val="00F82529"/>
    <w:rsid w:val="00F828B3"/>
    <w:rsid w:val="00F82DF4"/>
    <w:rsid w:val="00F8369C"/>
    <w:rsid w:val="00F83DD0"/>
    <w:rsid w:val="00F84B6F"/>
    <w:rsid w:val="00F84D42"/>
    <w:rsid w:val="00F854DF"/>
    <w:rsid w:val="00F8589C"/>
    <w:rsid w:val="00F85953"/>
    <w:rsid w:val="00F86AAD"/>
    <w:rsid w:val="00F86D2B"/>
    <w:rsid w:val="00F87320"/>
    <w:rsid w:val="00F87DFC"/>
    <w:rsid w:val="00F87E77"/>
    <w:rsid w:val="00F87FA0"/>
    <w:rsid w:val="00F90563"/>
    <w:rsid w:val="00F90CAA"/>
    <w:rsid w:val="00F91206"/>
    <w:rsid w:val="00F91339"/>
    <w:rsid w:val="00F914ED"/>
    <w:rsid w:val="00F919FD"/>
    <w:rsid w:val="00F920A7"/>
    <w:rsid w:val="00F926EA"/>
    <w:rsid w:val="00F92EA1"/>
    <w:rsid w:val="00F930CF"/>
    <w:rsid w:val="00F932E4"/>
    <w:rsid w:val="00F93414"/>
    <w:rsid w:val="00F93B44"/>
    <w:rsid w:val="00F93E48"/>
    <w:rsid w:val="00F940D1"/>
    <w:rsid w:val="00F941ED"/>
    <w:rsid w:val="00F942C2"/>
    <w:rsid w:val="00F9443D"/>
    <w:rsid w:val="00F946BD"/>
    <w:rsid w:val="00F94AE2"/>
    <w:rsid w:val="00F95354"/>
    <w:rsid w:val="00F95670"/>
    <w:rsid w:val="00F95BAE"/>
    <w:rsid w:val="00F9608C"/>
    <w:rsid w:val="00F9631C"/>
    <w:rsid w:val="00F968CF"/>
    <w:rsid w:val="00F96A1B"/>
    <w:rsid w:val="00F96AF3"/>
    <w:rsid w:val="00F9750C"/>
    <w:rsid w:val="00F97A74"/>
    <w:rsid w:val="00FA0546"/>
    <w:rsid w:val="00FA1B20"/>
    <w:rsid w:val="00FA1E01"/>
    <w:rsid w:val="00FA1F76"/>
    <w:rsid w:val="00FA2574"/>
    <w:rsid w:val="00FA2647"/>
    <w:rsid w:val="00FA455E"/>
    <w:rsid w:val="00FA54B3"/>
    <w:rsid w:val="00FA5760"/>
    <w:rsid w:val="00FA598E"/>
    <w:rsid w:val="00FA648A"/>
    <w:rsid w:val="00FA65BE"/>
    <w:rsid w:val="00FA6A3A"/>
    <w:rsid w:val="00FA6A45"/>
    <w:rsid w:val="00FA6B3D"/>
    <w:rsid w:val="00FA6C97"/>
    <w:rsid w:val="00FB0074"/>
    <w:rsid w:val="00FB17D3"/>
    <w:rsid w:val="00FB1849"/>
    <w:rsid w:val="00FB1C50"/>
    <w:rsid w:val="00FB2942"/>
    <w:rsid w:val="00FB2A45"/>
    <w:rsid w:val="00FB2E52"/>
    <w:rsid w:val="00FB388E"/>
    <w:rsid w:val="00FB3C57"/>
    <w:rsid w:val="00FB3E94"/>
    <w:rsid w:val="00FB4057"/>
    <w:rsid w:val="00FB4363"/>
    <w:rsid w:val="00FB4546"/>
    <w:rsid w:val="00FB475B"/>
    <w:rsid w:val="00FB4BCB"/>
    <w:rsid w:val="00FB51CF"/>
    <w:rsid w:val="00FB57FE"/>
    <w:rsid w:val="00FB61A4"/>
    <w:rsid w:val="00FB620C"/>
    <w:rsid w:val="00FB65CF"/>
    <w:rsid w:val="00FB66C4"/>
    <w:rsid w:val="00FB6B0B"/>
    <w:rsid w:val="00FB7CA0"/>
    <w:rsid w:val="00FC01EA"/>
    <w:rsid w:val="00FC023A"/>
    <w:rsid w:val="00FC06CC"/>
    <w:rsid w:val="00FC0BD1"/>
    <w:rsid w:val="00FC1114"/>
    <w:rsid w:val="00FC1867"/>
    <w:rsid w:val="00FC22E1"/>
    <w:rsid w:val="00FC27A1"/>
    <w:rsid w:val="00FC2A74"/>
    <w:rsid w:val="00FC2B77"/>
    <w:rsid w:val="00FC33EF"/>
    <w:rsid w:val="00FC3705"/>
    <w:rsid w:val="00FC3D83"/>
    <w:rsid w:val="00FC3DC2"/>
    <w:rsid w:val="00FC3E8C"/>
    <w:rsid w:val="00FC3F7E"/>
    <w:rsid w:val="00FC4036"/>
    <w:rsid w:val="00FC4042"/>
    <w:rsid w:val="00FC4357"/>
    <w:rsid w:val="00FC45E8"/>
    <w:rsid w:val="00FC49E8"/>
    <w:rsid w:val="00FC4A74"/>
    <w:rsid w:val="00FC4CEE"/>
    <w:rsid w:val="00FC4E0F"/>
    <w:rsid w:val="00FC50AD"/>
    <w:rsid w:val="00FC52B8"/>
    <w:rsid w:val="00FC52FB"/>
    <w:rsid w:val="00FC5380"/>
    <w:rsid w:val="00FC557C"/>
    <w:rsid w:val="00FC5DA7"/>
    <w:rsid w:val="00FC621F"/>
    <w:rsid w:val="00FC6EAB"/>
    <w:rsid w:val="00FC770F"/>
    <w:rsid w:val="00FC7957"/>
    <w:rsid w:val="00FD0698"/>
    <w:rsid w:val="00FD0A9C"/>
    <w:rsid w:val="00FD0E3C"/>
    <w:rsid w:val="00FD152C"/>
    <w:rsid w:val="00FD172C"/>
    <w:rsid w:val="00FD1791"/>
    <w:rsid w:val="00FD1C07"/>
    <w:rsid w:val="00FD1C77"/>
    <w:rsid w:val="00FD209D"/>
    <w:rsid w:val="00FD2139"/>
    <w:rsid w:val="00FD2284"/>
    <w:rsid w:val="00FD2C2A"/>
    <w:rsid w:val="00FD3699"/>
    <w:rsid w:val="00FD45F3"/>
    <w:rsid w:val="00FD4602"/>
    <w:rsid w:val="00FD46AE"/>
    <w:rsid w:val="00FD4F2A"/>
    <w:rsid w:val="00FD51ED"/>
    <w:rsid w:val="00FD57FF"/>
    <w:rsid w:val="00FD5DA3"/>
    <w:rsid w:val="00FD5DB6"/>
    <w:rsid w:val="00FD5F2D"/>
    <w:rsid w:val="00FD6BA8"/>
    <w:rsid w:val="00FD7068"/>
    <w:rsid w:val="00FE00FC"/>
    <w:rsid w:val="00FE023E"/>
    <w:rsid w:val="00FE14C6"/>
    <w:rsid w:val="00FE1569"/>
    <w:rsid w:val="00FE19EA"/>
    <w:rsid w:val="00FE1A4C"/>
    <w:rsid w:val="00FE1E4C"/>
    <w:rsid w:val="00FE35D2"/>
    <w:rsid w:val="00FE3B61"/>
    <w:rsid w:val="00FE3D8B"/>
    <w:rsid w:val="00FE3E61"/>
    <w:rsid w:val="00FE44BC"/>
    <w:rsid w:val="00FE4E50"/>
    <w:rsid w:val="00FE4EAF"/>
    <w:rsid w:val="00FE4FFC"/>
    <w:rsid w:val="00FE549B"/>
    <w:rsid w:val="00FE56CF"/>
    <w:rsid w:val="00FE577B"/>
    <w:rsid w:val="00FE5AC2"/>
    <w:rsid w:val="00FE60BD"/>
    <w:rsid w:val="00FE632A"/>
    <w:rsid w:val="00FE672E"/>
    <w:rsid w:val="00FE6871"/>
    <w:rsid w:val="00FE6DF7"/>
    <w:rsid w:val="00FE7474"/>
    <w:rsid w:val="00FE7E96"/>
    <w:rsid w:val="00FE7F0B"/>
    <w:rsid w:val="00FE7F6A"/>
    <w:rsid w:val="00FE7FF5"/>
    <w:rsid w:val="00FF092A"/>
    <w:rsid w:val="00FF0D4A"/>
    <w:rsid w:val="00FF1814"/>
    <w:rsid w:val="00FF2372"/>
    <w:rsid w:val="00FF2D09"/>
    <w:rsid w:val="00FF370E"/>
    <w:rsid w:val="00FF38E6"/>
    <w:rsid w:val="00FF3B56"/>
    <w:rsid w:val="00FF4098"/>
    <w:rsid w:val="00FF4573"/>
    <w:rsid w:val="00FF4E71"/>
    <w:rsid w:val="00FF531D"/>
    <w:rsid w:val="00FF62F7"/>
    <w:rsid w:val="00FF7C38"/>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B7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CE4"/>
    <w:pPr>
      <w:spacing w:after="200" w:line="276" w:lineRule="auto"/>
      <w:jc w:val="both"/>
    </w:pPr>
    <w:rPr>
      <w:rFonts w:ascii="Times New Roman" w:hAnsi="Times New Roman"/>
      <w:sz w:val="24"/>
      <w:szCs w:val="22"/>
      <w:lang w:val="en-GB"/>
    </w:rPr>
  </w:style>
  <w:style w:type="paragraph" w:styleId="Heading1">
    <w:name w:val="heading 1"/>
    <w:basedOn w:val="Normal"/>
    <w:next w:val="Normal"/>
    <w:link w:val="Heading1Char"/>
    <w:autoRedefine/>
    <w:uiPriority w:val="9"/>
    <w:qFormat/>
    <w:rsid w:val="001B6CDD"/>
    <w:pPr>
      <w:keepNext/>
      <w:spacing w:after="0" w:line="360" w:lineRule="auto"/>
      <w:outlineLvl w:val="0"/>
    </w:pPr>
    <w:rPr>
      <w:rFonts w:eastAsia="Times New Roman"/>
      <w:b/>
      <w:color w:val="0E101A"/>
      <w:kern w:val="32"/>
      <w:sz w:val="28"/>
      <w:szCs w:val="28"/>
      <w:shd w:val="clear" w:color="auto" w:fill="FFFFFF"/>
      <w:lang w:eastAsia="en-IN"/>
    </w:rPr>
  </w:style>
  <w:style w:type="paragraph" w:styleId="Heading2">
    <w:name w:val="heading 2"/>
    <w:basedOn w:val="Normal"/>
    <w:next w:val="Normal"/>
    <w:link w:val="Heading2Char"/>
    <w:autoRedefine/>
    <w:uiPriority w:val="9"/>
    <w:qFormat/>
    <w:rsid w:val="006C31F0"/>
    <w:pPr>
      <w:keepNext/>
      <w:keepLines/>
      <w:spacing w:after="0" w:line="360" w:lineRule="auto"/>
      <w:outlineLvl w:val="1"/>
    </w:pPr>
    <w:rPr>
      <w:rFonts w:eastAsia="Times New Roman"/>
      <w:bCs/>
      <w:color w:val="0E101A"/>
      <w:szCs w:val="26"/>
      <w:u w:val="single"/>
    </w:rPr>
  </w:style>
  <w:style w:type="paragraph" w:styleId="Heading3">
    <w:name w:val="heading 3"/>
    <w:basedOn w:val="Normal"/>
    <w:next w:val="Normal"/>
    <w:link w:val="Heading3Char"/>
    <w:uiPriority w:val="9"/>
    <w:qFormat/>
    <w:rsid w:val="00B52CC8"/>
    <w:pPr>
      <w:keepNext/>
      <w:keepLines/>
      <w:spacing w:before="200" w:after="0"/>
      <w:outlineLvl w:val="2"/>
    </w:pPr>
    <w:rPr>
      <w:rFonts w:ascii="Cambria" w:eastAsia="Times New Roman" w:hAnsi="Cambria"/>
      <w:b/>
      <w:bCs/>
      <w:color w:val="4F81BD"/>
    </w:rPr>
  </w:style>
  <w:style w:type="paragraph" w:styleId="Heading5">
    <w:name w:val="heading 5"/>
    <w:basedOn w:val="Normal"/>
    <w:next w:val="Normal"/>
    <w:link w:val="Heading5Char"/>
    <w:uiPriority w:val="9"/>
    <w:qFormat/>
    <w:rsid w:val="00FD4602"/>
    <w:pPr>
      <w:spacing w:before="240" w:after="60"/>
      <w:outlineLvl w:val="4"/>
    </w:pPr>
    <w:rPr>
      <w:rFonts w:ascii="Calibri" w:eastAsia="Times New Roman"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764BA"/>
    <w:pPr>
      <w:tabs>
        <w:tab w:val="center" w:pos="4513"/>
        <w:tab w:val="right" w:pos="9026"/>
      </w:tabs>
      <w:spacing w:after="0" w:line="240" w:lineRule="auto"/>
    </w:pPr>
    <w:rPr>
      <w:rFonts w:ascii="Calibri" w:hAnsi="Calibri"/>
      <w:sz w:val="22"/>
    </w:rPr>
  </w:style>
  <w:style w:type="character" w:customStyle="1" w:styleId="HeaderChar">
    <w:name w:val="Header Char"/>
    <w:basedOn w:val="DefaultParagraphFont"/>
    <w:link w:val="Header"/>
    <w:uiPriority w:val="99"/>
    <w:semiHidden/>
    <w:rsid w:val="00B764BA"/>
  </w:style>
  <w:style w:type="paragraph" w:styleId="Footer">
    <w:name w:val="footer"/>
    <w:basedOn w:val="Normal"/>
    <w:link w:val="FooterChar"/>
    <w:uiPriority w:val="99"/>
    <w:unhideWhenUsed/>
    <w:rsid w:val="00B764BA"/>
    <w:pPr>
      <w:tabs>
        <w:tab w:val="center" w:pos="4513"/>
        <w:tab w:val="right" w:pos="9026"/>
      </w:tabs>
      <w:spacing w:after="0" w:line="240" w:lineRule="auto"/>
    </w:pPr>
    <w:rPr>
      <w:rFonts w:ascii="Calibri" w:hAnsi="Calibri"/>
      <w:sz w:val="22"/>
    </w:rPr>
  </w:style>
  <w:style w:type="character" w:customStyle="1" w:styleId="FooterChar">
    <w:name w:val="Footer Char"/>
    <w:basedOn w:val="DefaultParagraphFont"/>
    <w:link w:val="Footer"/>
    <w:uiPriority w:val="99"/>
    <w:rsid w:val="00B764BA"/>
  </w:style>
  <w:style w:type="character" w:styleId="Hyperlink">
    <w:name w:val="Hyperlink"/>
    <w:basedOn w:val="DefaultParagraphFont"/>
    <w:uiPriority w:val="99"/>
    <w:unhideWhenUsed/>
    <w:rsid w:val="0024616D"/>
    <w:rPr>
      <w:color w:val="0000FF"/>
      <w:u w:val="single"/>
    </w:rPr>
  </w:style>
  <w:style w:type="character" w:customStyle="1" w:styleId="Heading1Char">
    <w:name w:val="Heading 1 Char"/>
    <w:basedOn w:val="DefaultParagraphFont"/>
    <w:link w:val="Heading1"/>
    <w:uiPriority w:val="9"/>
    <w:rsid w:val="001B6CDD"/>
    <w:rPr>
      <w:rFonts w:ascii="Times New Roman" w:eastAsia="Times New Roman" w:hAnsi="Times New Roman"/>
      <w:b/>
      <w:color w:val="0E101A"/>
      <w:kern w:val="32"/>
      <w:sz w:val="28"/>
      <w:szCs w:val="28"/>
      <w:lang w:val="en-GB" w:eastAsia="en-IN"/>
    </w:rPr>
  </w:style>
  <w:style w:type="character" w:customStyle="1" w:styleId="Heading2Char">
    <w:name w:val="Heading 2 Char"/>
    <w:basedOn w:val="DefaultParagraphFont"/>
    <w:link w:val="Heading2"/>
    <w:uiPriority w:val="9"/>
    <w:rsid w:val="006C31F0"/>
    <w:rPr>
      <w:rFonts w:ascii="Times New Roman" w:eastAsia="Times New Roman" w:hAnsi="Times New Roman"/>
      <w:bCs/>
      <w:color w:val="0E101A"/>
      <w:sz w:val="24"/>
      <w:szCs w:val="26"/>
      <w:u w:val="single"/>
      <w:lang w:val="en-GB"/>
    </w:rPr>
  </w:style>
  <w:style w:type="paragraph" w:styleId="TOCHeading">
    <w:name w:val="TOC Heading"/>
    <w:basedOn w:val="Heading1"/>
    <w:next w:val="Normal"/>
    <w:uiPriority w:val="39"/>
    <w:qFormat/>
    <w:rsid w:val="006550FC"/>
    <w:pPr>
      <w:keepLines/>
      <w:spacing w:before="480"/>
      <w:outlineLvl w:val="9"/>
    </w:pPr>
    <w:rPr>
      <w:rFonts w:ascii="Cambria" w:hAnsi="Cambria"/>
      <w:color w:val="365F91"/>
      <w:kern w:val="0"/>
      <w:lang w:val="en-US"/>
    </w:rPr>
  </w:style>
  <w:style w:type="paragraph" w:styleId="TOC1">
    <w:name w:val="toc 1"/>
    <w:basedOn w:val="Normal"/>
    <w:next w:val="Normal"/>
    <w:autoRedefine/>
    <w:uiPriority w:val="39"/>
    <w:unhideWhenUsed/>
    <w:rsid w:val="005309F6"/>
    <w:pPr>
      <w:tabs>
        <w:tab w:val="right" w:leader="dot" w:pos="9016"/>
      </w:tabs>
      <w:spacing w:after="0" w:line="360" w:lineRule="auto"/>
    </w:pPr>
  </w:style>
  <w:style w:type="paragraph" w:styleId="BalloonText">
    <w:name w:val="Balloon Text"/>
    <w:basedOn w:val="Normal"/>
    <w:link w:val="BalloonTextChar"/>
    <w:uiPriority w:val="99"/>
    <w:semiHidden/>
    <w:unhideWhenUsed/>
    <w:rsid w:val="006550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50FC"/>
    <w:rPr>
      <w:rFonts w:ascii="Tahoma" w:eastAsia="Calibri" w:hAnsi="Tahoma" w:cs="Tahoma"/>
      <w:sz w:val="16"/>
      <w:szCs w:val="16"/>
    </w:rPr>
  </w:style>
  <w:style w:type="paragraph" w:styleId="NormalWeb">
    <w:name w:val="Normal (Web)"/>
    <w:basedOn w:val="Normal"/>
    <w:uiPriority w:val="99"/>
    <w:semiHidden/>
    <w:unhideWhenUsed/>
    <w:rsid w:val="00823685"/>
    <w:pPr>
      <w:spacing w:before="100" w:beforeAutospacing="1" w:after="100" w:afterAutospacing="1" w:line="240" w:lineRule="auto"/>
    </w:pPr>
    <w:rPr>
      <w:rFonts w:eastAsia="Times New Roman"/>
      <w:szCs w:val="24"/>
      <w:lang w:eastAsia="en-IN"/>
    </w:rPr>
  </w:style>
  <w:style w:type="paragraph" w:styleId="ListParagraph">
    <w:name w:val="List Paragraph"/>
    <w:basedOn w:val="Normal"/>
    <w:uiPriority w:val="34"/>
    <w:qFormat/>
    <w:rsid w:val="002D4177"/>
    <w:pPr>
      <w:ind w:left="720"/>
      <w:contextualSpacing/>
    </w:pPr>
  </w:style>
  <w:style w:type="character" w:customStyle="1" w:styleId="Heading3Char">
    <w:name w:val="Heading 3 Char"/>
    <w:basedOn w:val="DefaultParagraphFont"/>
    <w:link w:val="Heading3"/>
    <w:uiPriority w:val="9"/>
    <w:semiHidden/>
    <w:rsid w:val="00B52CC8"/>
    <w:rPr>
      <w:rFonts w:ascii="Cambria" w:eastAsia="Times New Roman" w:hAnsi="Cambria" w:cs="Times New Roman"/>
      <w:b/>
      <w:bCs/>
      <w:color w:val="4F81BD"/>
      <w:sz w:val="24"/>
    </w:rPr>
  </w:style>
  <w:style w:type="character" w:customStyle="1" w:styleId="normaltextrun">
    <w:name w:val="normaltextrun"/>
    <w:basedOn w:val="DefaultParagraphFont"/>
    <w:rsid w:val="003C0639"/>
  </w:style>
  <w:style w:type="character" w:customStyle="1" w:styleId="eop">
    <w:name w:val="eop"/>
    <w:basedOn w:val="DefaultParagraphFont"/>
    <w:rsid w:val="003C0639"/>
  </w:style>
  <w:style w:type="paragraph" w:styleId="NoSpacing">
    <w:name w:val="No Spacing"/>
    <w:uiPriority w:val="1"/>
    <w:qFormat/>
    <w:rsid w:val="002D1625"/>
    <w:rPr>
      <w:rFonts w:ascii="Times New Roman" w:hAnsi="Times New Roman"/>
      <w:sz w:val="24"/>
      <w:szCs w:val="22"/>
      <w:lang w:val="en-IN"/>
    </w:rPr>
  </w:style>
  <w:style w:type="paragraph" w:styleId="TOC2">
    <w:name w:val="toc 2"/>
    <w:basedOn w:val="Normal"/>
    <w:next w:val="Normal"/>
    <w:autoRedefine/>
    <w:uiPriority w:val="39"/>
    <w:unhideWhenUsed/>
    <w:rsid w:val="006C31F0"/>
    <w:pPr>
      <w:tabs>
        <w:tab w:val="right" w:leader="dot" w:pos="9016"/>
        <w:tab w:val="left" w:pos="9072"/>
      </w:tabs>
      <w:spacing w:after="0" w:line="360" w:lineRule="auto"/>
      <w:ind w:left="240"/>
    </w:pPr>
  </w:style>
  <w:style w:type="character" w:styleId="Strong">
    <w:name w:val="Strong"/>
    <w:basedOn w:val="DefaultParagraphFont"/>
    <w:uiPriority w:val="22"/>
    <w:qFormat/>
    <w:rsid w:val="002348F2"/>
    <w:rPr>
      <w:b/>
      <w:bCs/>
    </w:rPr>
  </w:style>
  <w:style w:type="character" w:styleId="Emphasis">
    <w:name w:val="Emphasis"/>
    <w:basedOn w:val="DefaultParagraphFont"/>
    <w:uiPriority w:val="20"/>
    <w:qFormat/>
    <w:rsid w:val="005C570A"/>
    <w:rPr>
      <w:i/>
      <w:iCs/>
    </w:rPr>
  </w:style>
  <w:style w:type="character" w:customStyle="1" w:styleId="sdc-article-headerlong-title">
    <w:name w:val="sdc-article-header__long-title"/>
    <w:basedOn w:val="DefaultParagraphFont"/>
    <w:rsid w:val="00DA03B9"/>
  </w:style>
  <w:style w:type="table" w:styleId="TableGrid">
    <w:name w:val="Table Grid"/>
    <w:basedOn w:val="TableNormal"/>
    <w:uiPriority w:val="39"/>
    <w:rsid w:val="002D2B82"/>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FD4602"/>
    <w:rPr>
      <w:rFonts w:ascii="Calibri" w:eastAsia="Times New Roman" w:hAnsi="Calibri" w:cs="Times New Roman"/>
      <w:b/>
      <w:bCs/>
      <w:i/>
      <w:iCs/>
      <w:sz w:val="26"/>
      <w:szCs w:val="26"/>
      <w:lang w:eastAsia="en-US"/>
    </w:rPr>
  </w:style>
  <w:style w:type="paragraph" w:styleId="Caption">
    <w:name w:val="caption"/>
    <w:basedOn w:val="Normal"/>
    <w:next w:val="Normal"/>
    <w:uiPriority w:val="35"/>
    <w:unhideWhenUsed/>
    <w:qFormat/>
    <w:rsid w:val="00000C98"/>
    <w:rPr>
      <w:b/>
      <w:bCs/>
      <w:sz w:val="20"/>
      <w:szCs w:val="20"/>
    </w:rPr>
  </w:style>
  <w:style w:type="paragraph" w:styleId="TableofFigures">
    <w:name w:val="table of figures"/>
    <w:basedOn w:val="Normal"/>
    <w:next w:val="Normal"/>
    <w:uiPriority w:val="99"/>
    <w:unhideWhenUsed/>
    <w:rsid w:val="000F4FE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88919">
      <w:bodyDiv w:val="1"/>
      <w:marLeft w:val="0"/>
      <w:marRight w:val="0"/>
      <w:marTop w:val="0"/>
      <w:marBottom w:val="0"/>
      <w:divBdr>
        <w:top w:val="none" w:sz="0" w:space="0" w:color="auto"/>
        <w:left w:val="none" w:sz="0" w:space="0" w:color="auto"/>
        <w:bottom w:val="none" w:sz="0" w:space="0" w:color="auto"/>
        <w:right w:val="none" w:sz="0" w:space="0" w:color="auto"/>
      </w:divBdr>
    </w:div>
    <w:div w:id="21638354">
      <w:bodyDiv w:val="1"/>
      <w:marLeft w:val="0"/>
      <w:marRight w:val="0"/>
      <w:marTop w:val="0"/>
      <w:marBottom w:val="0"/>
      <w:divBdr>
        <w:top w:val="none" w:sz="0" w:space="0" w:color="auto"/>
        <w:left w:val="none" w:sz="0" w:space="0" w:color="auto"/>
        <w:bottom w:val="none" w:sz="0" w:space="0" w:color="auto"/>
        <w:right w:val="none" w:sz="0" w:space="0" w:color="auto"/>
      </w:divBdr>
    </w:div>
    <w:div w:id="35787127">
      <w:bodyDiv w:val="1"/>
      <w:marLeft w:val="0"/>
      <w:marRight w:val="0"/>
      <w:marTop w:val="0"/>
      <w:marBottom w:val="0"/>
      <w:divBdr>
        <w:top w:val="none" w:sz="0" w:space="0" w:color="auto"/>
        <w:left w:val="none" w:sz="0" w:space="0" w:color="auto"/>
        <w:bottom w:val="none" w:sz="0" w:space="0" w:color="auto"/>
        <w:right w:val="none" w:sz="0" w:space="0" w:color="auto"/>
      </w:divBdr>
    </w:div>
    <w:div w:id="161315987">
      <w:bodyDiv w:val="1"/>
      <w:marLeft w:val="0"/>
      <w:marRight w:val="0"/>
      <w:marTop w:val="0"/>
      <w:marBottom w:val="0"/>
      <w:divBdr>
        <w:top w:val="none" w:sz="0" w:space="0" w:color="auto"/>
        <w:left w:val="none" w:sz="0" w:space="0" w:color="auto"/>
        <w:bottom w:val="none" w:sz="0" w:space="0" w:color="auto"/>
        <w:right w:val="none" w:sz="0" w:space="0" w:color="auto"/>
      </w:divBdr>
    </w:div>
    <w:div w:id="391390158">
      <w:bodyDiv w:val="1"/>
      <w:marLeft w:val="0"/>
      <w:marRight w:val="0"/>
      <w:marTop w:val="0"/>
      <w:marBottom w:val="0"/>
      <w:divBdr>
        <w:top w:val="none" w:sz="0" w:space="0" w:color="auto"/>
        <w:left w:val="none" w:sz="0" w:space="0" w:color="auto"/>
        <w:bottom w:val="none" w:sz="0" w:space="0" w:color="auto"/>
        <w:right w:val="none" w:sz="0" w:space="0" w:color="auto"/>
      </w:divBdr>
    </w:div>
    <w:div w:id="500703933">
      <w:bodyDiv w:val="1"/>
      <w:marLeft w:val="0"/>
      <w:marRight w:val="0"/>
      <w:marTop w:val="0"/>
      <w:marBottom w:val="0"/>
      <w:divBdr>
        <w:top w:val="none" w:sz="0" w:space="0" w:color="auto"/>
        <w:left w:val="none" w:sz="0" w:space="0" w:color="auto"/>
        <w:bottom w:val="none" w:sz="0" w:space="0" w:color="auto"/>
        <w:right w:val="none" w:sz="0" w:space="0" w:color="auto"/>
      </w:divBdr>
    </w:div>
    <w:div w:id="533689050">
      <w:bodyDiv w:val="1"/>
      <w:marLeft w:val="0"/>
      <w:marRight w:val="0"/>
      <w:marTop w:val="0"/>
      <w:marBottom w:val="0"/>
      <w:divBdr>
        <w:top w:val="none" w:sz="0" w:space="0" w:color="auto"/>
        <w:left w:val="none" w:sz="0" w:space="0" w:color="auto"/>
        <w:bottom w:val="none" w:sz="0" w:space="0" w:color="auto"/>
        <w:right w:val="none" w:sz="0" w:space="0" w:color="auto"/>
      </w:divBdr>
    </w:div>
    <w:div w:id="555775594">
      <w:bodyDiv w:val="1"/>
      <w:marLeft w:val="0"/>
      <w:marRight w:val="0"/>
      <w:marTop w:val="0"/>
      <w:marBottom w:val="0"/>
      <w:divBdr>
        <w:top w:val="none" w:sz="0" w:space="0" w:color="auto"/>
        <w:left w:val="none" w:sz="0" w:space="0" w:color="auto"/>
        <w:bottom w:val="none" w:sz="0" w:space="0" w:color="auto"/>
        <w:right w:val="none" w:sz="0" w:space="0" w:color="auto"/>
      </w:divBdr>
    </w:div>
    <w:div w:id="577591272">
      <w:bodyDiv w:val="1"/>
      <w:marLeft w:val="0"/>
      <w:marRight w:val="0"/>
      <w:marTop w:val="0"/>
      <w:marBottom w:val="0"/>
      <w:divBdr>
        <w:top w:val="none" w:sz="0" w:space="0" w:color="auto"/>
        <w:left w:val="none" w:sz="0" w:space="0" w:color="auto"/>
        <w:bottom w:val="none" w:sz="0" w:space="0" w:color="auto"/>
        <w:right w:val="none" w:sz="0" w:space="0" w:color="auto"/>
      </w:divBdr>
    </w:div>
    <w:div w:id="601449171">
      <w:bodyDiv w:val="1"/>
      <w:marLeft w:val="0"/>
      <w:marRight w:val="0"/>
      <w:marTop w:val="0"/>
      <w:marBottom w:val="0"/>
      <w:divBdr>
        <w:top w:val="none" w:sz="0" w:space="0" w:color="auto"/>
        <w:left w:val="none" w:sz="0" w:space="0" w:color="auto"/>
        <w:bottom w:val="none" w:sz="0" w:space="0" w:color="auto"/>
        <w:right w:val="none" w:sz="0" w:space="0" w:color="auto"/>
      </w:divBdr>
    </w:div>
    <w:div w:id="732385894">
      <w:bodyDiv w:val="1"/>
      <w:marLeft w:val="0"/>
      <w:marRight w:val="0"/>
      <w:marTop w:val="0"/>
      <w:marBottom w:val="0"/>
      <w:divBdr>
        <w:top w:val="none" w:sz="0" w:space="0" w:color="auto"/>
        <w:left w:val="none" w:sz="0" w:space="0" w:color="auto"/>
        <w:bottom w:val="none" w:sz="0" w:space="0" w:color="auto"/>
        <w:right w:val="none" w:sz="0" w:space="0" w:color="auto"/>
      </w:divBdr>
    </w:div>
    <w:div w:id="784926334">
      <w:bodyDiv w:val="1"/>
      <w:marLeft w:val="0"/>
      <w:marRight w:val="0"/>
      <w:marTop w:val="0"/>
      <w:marBottom w:val="0"/>
      <w:divBdr>
        <w:top w:val="none" w:sz="0" w:space="0" w:color="auto"/>
        <w:left w:val="none" w:sz="0" w:space="0" w:color="auto"/>
        <w:bottom w:val="none" w:sz="0" w:space="0" w:color="auto"/>
        <w:right w:val="none" w:sz="0" w:space="0" w:color="auto"/>
      </w:divBdr>
    </w:div>
    <w:div w:id="790395285">
      <w:bodyDiv w:val="1"/>
      <w:marLeft w:val="0"/>
      <w:marRight w:val="0"/>
      <w:marTop w:val="0"/>
      <w:marBottom w:val="0"/>
      <w:divBdr>
        <w:top w:val="none" w:sz="0" w:space="0" w:color="auto"/>
        <w:left w:val="none" w:sz="0" w:space="0" w:color="auto"/>
        <w:bottom w:val="none" w:sz="0" w:space="0" w:color="auto"/>
        <w:right w:val="none" w:sz="0" w:space="0" w:color="auto"/>
      </w:divBdr>
    </w:div>
    <w:div w:id="837112763">
      <w:bodyDiv w:val="1"/>
      <w:marLeft w:val="0"/>
      <w:marRight w:val="0"/>
      <w:marTop w:val="0"/>
      <w:marBottom w:val="0"/>
      <w:divBdr>
        <w:top w:val="none" w:sz="0" w:space="0" w:color="auto"/>
        <w:left w:val="none" w:sz="0" w:space="0" w:color="auto"/>
        <w:bottom w:val="none" w:sz="0" w:space="0" w:color="auto"/>
        <w:right w:val="none" w:sz="0" w:space="0" w:color="auto"/>
      </w:divBdr>
    </w:div>
    <w:div w:id="852458281">
      <w:bodyDiv w:val="1"/>
      <w:marLeft w:val="0"/>
      <w:marRight w:val="0"/>
      <w:marTop w:val="0"/>
      <w:marBottom w:val="0"/>
      <w:divBdr>
        <w:top w:val="none" w:sz="0" w:space="0" w:color="auto"/>
        <w:left w:val="none" w:sz="0" w:space="0" w:color="auto"/>
        <w:bottom w:val="none" w:sz="0" w:space="0" w:color="auto"/>
        <w:right w:val="none" w:sz="0" w:space="0" w:color="auto"/>
      </w:divBdr>
      <w:divsChild>
        <w:div w:id="4790531">
          <w:marLeft w:val="576"/>
          <w:marRight w:val="0"/>
          <w:marTop w:val="80"/>
          <w:marBottom w:val="0"/>
          <w:divBdr>
            <w:top w:val="none" w:sz="0" w:space="0" w:color="auto"/>
            <w:left w:val="none" w:sz="0" w:space="0" w:color="auto"/>
            <w:bottom w:val="none" w:sz="0" w:space="0" w:color="auto"/>
            <w:right w:val="none" w:sz="0" w:space="0" w:color="auto"/>
          </w:divBdr>
        </w:div>
        <w:div w:id="36512550">
          <w:marLeft w:val="576"/>
          <w:marRight w:val="0"/>
          <w:marTop w:val="80"/>
          <w:marBottom w:val="0"/>
          <w:divBdr>
            <w:top w:val="none" w:sz="0" w:space="0" w:color="auto"/>
            <w:left w:val="none" w:sz="0" w:space="0" w:color="auto"/>
            <w:bottom w:val="none" w:sz="0" w:space="0" w:color="auto"/>
            <w:right w:val="none" w:sz="0" w:space="0" w:color="auto"/>
          </w:divBdr>
        </w:div>
        <w:div w:id="47075980">
          <w:marLeft w:val="576"/>
          <w:marRight w:val="0"/>
          <w:marTop w:val="80"/>
          <w:marBottom w:val="0"/>
          <w:divBdr>
            <w:top w:val="none" w:sz="0" w:space="0" w:color="auto"/>
            <w:left w:val="none" w:sz="0" w:space="0" w:color="auto"/>
            <w:bottom w:val="none" w:sz="0" w:space="0" w:color="auto"/>
            <w:right w:val="none" w:sz="0" w:space="0" w:color="auto"/>
          </w:divBdr>
        </w:div>
        <w:div w:id="183180044">
          <w:marLeft w:val="576"/>
          <w:marRight w:val="0"/>
          <w:marTop w:val="80"/>
          <w:marBottom w:val="0"/>
          <w:divBdr>
            <w:top w:val="none" w:sz="0" w:space="0" w:color="auto"/>
            <w:left w:val="none" w:sz="0" w:space="0" w:color="auto"/>
            <w:bottom w:val="none" w:sz="0" w:space="0" w:color="auto"/>
            <w:right w:val="none" w:sz="0" w:space="0" w:color="auto"/>
          </w:divBdr>
        </w:div>
        <w:div w:id="288702511">
          <w:marLeft w:val="576"/>
          <w:marRight w:val="0"/>
          <w:marTop w:val="80"/>
          <w:marBottom w:val="0"/>
          <w:divBdr>
            <w:top w:val="none" w:sz="0" w:space="0" w:color="auto"/>
            <w:left w:val="none" w:sz="0" w:space="0" w:color="auto"/>
            <w:bottom w:val="none" w:sz="0" w:space="0" w:color="auto"/>
            <w:right w:val="none" w:sz="0" w:space="0" w:color="auto"/>
          </w:divBdr>
        </w:div>
        <w:div w:id="372770671">
          <w:marLeft w:val="576"/>
          <w:marRight w:val="0"/>
          <w:marTop w:val="80"/>
          <w:marBottom w:val="0"/>
          <w:divBdr>
            <w:top w:val="none" w:sz="0" w:space="0" w:color="auto"/>
            <w:left w:val="none" w:sz="0" w:space="0" w:color="auto"/>
            <w:bottom w:val="none" w:sz="0" w:space="0" w:color="auto"/>
            <w:right w:val="none" w:sz="0" w:space="0" w:color="auto"/>
          </w:divBdr>
        </w:div>
        <w:div w:id="658268600">
          <w:marLeft w:val="576"/>
          <w:marRight w:val="0"/>
          <w:marTop w:val="80"/>
          <w:marBottom w:val="0"/>
          <w:divBdr>
            <w:top w:val="none" w:sz="0" w:space="0" w:color="auto"/>
            <w:left w:val="none" w:sz="0" w:space="0" w:color="auto"/>
            <w:bottom w:val="none" w:sz="0" w:space="0" w:color="auto"/>
            <w:right w:val="none" w:sz="0" w:space="0" w:color="auto"/>
          </w:divBdr>
        </w:div>
        <w:div w:id="955481650">
          <w:marLeft w:val="576"/>
          <w:marRight w:val="0"/>
          <w:marTop w:val="80"/>
          <w:marBottom w:val="0"/>
          <w:divBdr>
            <w:top w:val="none" w:sz="0" w:space="0" w:color="auto"/>
            <w:left w:val="none" w:sz="0" w:space="0" w:color="auto"/>
            <w:bottom w:val="none" w:sz="0" w:space="0" w:color="auto"/>
            <w:right w:val="none" w:sz="0" w:space="0" w:color="auto"/>
          </w:divBdr>
        </w:div>
        <w:div w:id="1111971690">
          <w:marLeft w:val="576"/>
          <w:marRight w:val="0"/>
          <w:marTop w:val="80"/>
          <w:marBottom w:val="0"/>
          <w:divBdr>
            <w:top w:val="none" w:sz="0" w:space="0" w:color="auto"/>
            <w:left w:val="none" w:sz="0" w:space="0" w:color="auto"/>
            <w:bottom w:val="none" w:sz="0" w:space="0" w:color="auto"/>
            <w:right w:val="none" w:sz="0" w:space="0" w:color="auto"/>
          </w:divBdr>
        </w:div>
        <w:div w:id="1167358852">
          <w:marLeft w:val="576"/>
          <w:marRight w:val="0"/>
          <w:marTop w:val="80"/>
          <w:marBottom w:val="0"/>
          <w:divBdr>
            <w:top w:val="none" w:sz="0" w:space="0" w:color="auto"/>
            <w:left w:val="none" w:sz="0" w:space="0" w:color="auto"/>
            <w:bottom w:val="none" w:sz="0" w:space="0" w:color="auto"/>
            <w:right w:val="none" w:sz="0" w:space="0" w:color="auto"/>
          </w:divBdr>
        </w:div>
        <w:div w:id="1473019402">
          <w:marLeft w:val="576"/>
          <w:marRight w:val="0"/>
          <w:marTop w:val="80"/>
          <w:marBottom w:val="0"/>
          <w:divBdr>
            <w:top w:val="none" w:sz="0" w:space="0" w:color="auto"/>
            <w:left w:val="none" w:sz="0" w:space="0" w:color="auto"/>
            <w:bottom w:val="none" w:sz="0" w:space="0" w:color="auto"/>
            <w:right w:val="none" w:sz="0" w:space="0" w:color="auto"/>
          </w:divBdr>
        </w:div>
        <w:div w:id="1715034571">
          <w:marLeft w:val="576"/>
          <w:marRight w:val="0"/>
          <w:marTop w:val="80"/>
          <w:marBottom w:val="0"/>
          <w:divBdr>
            <w:top w:val="none" w:sz="0" w:space="0" w:color="auto"/>
            <w:left w:val="none" w:sz="0" w:space="0" w:color="auto"/>
            <w:bottom w:val="none" w:sz="0" w:space="0" w:color="auto"/>
            <w:right w:val="none" w:sz="0" w:space="0" w:color="auto"/>
          </w:divBdr>
        </w:div>
        <w:div w:id="1802649621">
          <w:marLeft w:val="576"/>
          <w:marRight w:val="0"/>
          <w:marTop w:val="80"/>
          <w:marBottom w:val="0"/>
          <w:divBdr>
            <w:top w:val="none" w:sz="0" w:space="0" w:color="auto"/>
            <w:left w:val="none" w:sz="0" w:space="0" w:color="auto"/>
            <w:bottom w:val="none" w:sz="0" w:space="0" w:color="auto"/>
            <w:right w:val="none" w:sz="0" w:space="0" w:color="auto"/>
          </w:divBdr>
        </w:div>
        <w:div w:id="1893886668">
          <w:marLeft w:val="576"/>
          <w:marRight w:val="0"/>
          <w:marTop w:val="80"/>
          <w:marBottom w:val="0"/>
          <w:divBdr>
            <w:top w:val="none" w:sz="0" w:space="0" w:color="auto"/>
            <w:left w:val="none" w:sz="0" w:space="0" w:color="auto"/>
            <w:bottom w:val="none" w:sz="0" w:space="0" w:color="auto"/>
            <w:right w:val="none" w:sz="0" w:space="0" w:color="auto"/>
          </w:divBdr>
        </w:div>
        <w:div w:id="2033335892">
          <w:marLeft w:val="576"/>
          <w:marRight w:val="0"/>
          <w:marTop w:val="80"/>
          <w:marBottom w:val="0"/>
          <w:divBdr>
            <w:top w:val="none" w:sz="0" w:space="0" w:color="auto"/>
            <w:left w:val="none" w:sz="0" w:space="0" w:color="auto"/>
            <w:bottom w:val="none" w:sz="0" w:space="0" w:color="auto"/>
            <w:right w:val="none" w:sz="0" w:space="0" w:color="auto"/>
          </w:divBdr>
        </w:div>
      </w:divsChild>
    </w:div>
    <w:div w:id="856962911">
      <w:bodyDiv w:val="1"/>
      <w:marLeft w:val="0"/>
      <w:marRight w:val="0"/>
      <w:marTop w:val="0"/>
      <w:marBottom w:val="0"/>
      <w:divBdr>
        <w:top w:val="none" w:sz="0" w:space="0" w:color="auto"/>
        <w:left w:val="none" w:sz="0" w:space="0" w:color="auto"/>
        <w:bottom w:val="none" w:sz="0" w:space="0" w:color="auto"/>
        <w:right w:val="none" w:sz="0" w:space="0" w:color="auto"/>
      </w:divBdr>
    </w:div>
    <w:div w:id="874735362">
      <w:bodyDiv w:val="1"/>
      <w:marLeft w:val="0"/>
      <w:marRight w:val="0"/>
      <w:marTop w:val="0"/>
      <w:marBottom w:val="0"/>
      <w:divBdr>
        <w:top w:val="none" w:sz="0" w:space="0" w:color="auto"/>
        <w:left w:val="none" w:sz="0" w:space="0" w:color="auto"/>
        <w:bottom w:val="none" w:sz="0" w:space="0" w:color="auto"/>
        <w:right w:val="none" w:sz="0" w:space="0" w:color="auto"/>
      </w:divBdr>
    </w:div>
    <w:div w:id="904071747">
      <w:bodyDiv w:val="1"/>
      <w:marLeft w:val="0"/>
      <w:marRight w:val="0"/>
      <w:marTop w:val="0"/>
      <w:marBottom w:val="0"/>
      <w:divBdr>
        <w:top w:val="none" w:sz="0" w:space="0" w:color="auto"/>
        <w:left w:val="none" w:sz="0" w:space="0" w:color="auto"/>
        <w:bottom w:val="none" w:sz="0" w:space="0" w:color="auto"/>
        <w:right w:val="none" w:sz="0" w:space="0" w:color="auto"/>
      </w:divBdr>
    </w:div>
    <w:div w:id="975839382">
      <w:bodyDiv w:val="1"/>
      <w:marLeft w:val="0"/>
      <w:marRight w:val="0"/>
      <w:marTop w:val="0"/>
      <w:marBottom w:val="0"/>
      <w:divBdr>
        <w:top w:val="none" w:sz="0" w:space="0" w:color="auto"/>
        <w:left w:val="none" w:sz="0" w:space="0" w:color="auto"/>
        <w:bottom w:val="none" w:sz="0" w:space="0" w:color="auto"/>
        <w:right w:val="none" w:sz="0" w:space="0" w:color="auto"/>
      </w:divBdr>
    </w:div>
    <w:div w:id="1080098917">
      <w:bodyDiv w:val="1"/>
      <w:marLeft w:val="0"/>
      <w:marRight w:val="0"/>
      <w:marTop w:val="0"/>
      <w:marBottom w:val="0"/>
      <w:divBdr>
        <w:top w:val="none" w:sz="0" w:space="0" w:color="auto"/>
        <w:left w:val="none" w:sz="0" w:space="0" w:color="auto"/>
        <w:bottom w:val="none" w:sz="0" w:space="0" w:color="auto"/>
        <w:right w:val="none" w:sz="0" w:space="0" w:color="auto"/>
      </w:divBdr>
    </w:div>
    <w:div w:id="1167327848">
      <w:bodyDiv w:val="1"/>
      <w:marLeft w:val="0"/>
      <w:marRight w:val="0"/>
      <w:marTop w:val="0"/>
      <w:marBottom w:val="0"/>
      <w:divBdr>
        <w:top w:val="none" w:sz="0" w:space="0" w:color="auto"/>
        <w:left w:val="none" w:sz="0" w:space="0" w:color="auto"/>
        <w:bottom w:val="none" w:sz="0" w:space="0" w:color="auto"/>
        <w:right w:val="none" w:sz="0" w:space="0" w:color="auto"/>
      </w:divBdr>
    </w:div>
    <w:div w:id="1181361877">
      <w:bodyDiv w:val="1"/>
      <w:marLeft w:val="0"/>
      <w:marRight w:val="0"/>
      <w:marTop w:val="0"/>
      <w:marBottom w:val="0"/>
      <w:divBdr>
        <w:top w:val="none" w:sz="0" w:space="0" w:color="auto"/>
        <w:left w:val="none" w:sz="0" w:space="0" w:color="auto"/>
        <w:bottom w:val="none" w:sz="0" w:space="0" w:color="auto"/>
        <w:right w:val="none" w:sz="0" w:space="0" w:color="auto"/>
      </w:divBdr>
    </w:div>
    <w:div w:id="1239828355">
      <w:bodyDiv w:val="1"/>
      <w:marLeft w:val="0"/>
      <w:marRight w:val="0"/>
      <w:marTop w:val="0"/>
      <w:marBottom w:val="0"/>
      <w:divBdr>
        <w:top w:val="none" w:sz="0" w:space="0" w:color="auto"/>
        <w:left w:val="none" w:sz="0" w:space="0" w:color="auto"/>
        <w:bottom w:val="none" w:sz="0" w:space="0" w:color="auto"/>
        <w:right w:val="none" w:sz="0" w:space="0" w:color="auto"/>
      </w:divBdr>
    </w:div>
    <w:div w:id="1251043725">
      <w:bodyDiv w:val="1"/>
      <w:marLeft w:val="0"/>
      <w:marRight w:val="0"/>
      <w:marTop w:val="0"/>
      <w:marBottom w:val="0"/>
      <w:divBdr>
        <w:top w:val="none" w:sz="0" w:space="0" w:color="auto"/>
        <w:left w:val="none" w:sz="0" w:space="0" w:color="auto"/>
        <w:bottom w:val="none" w:sz="0" w:space="0" w:color="auto"/>
        <w:right w:val="none" w:sz="0" w:space="0" w:color="auto"/>
      </w:divBdr>
    </w:div>
    <w:div w:id="1267887077">
      <w:bodyDiv w:val="1"/>
      <w:marLeft w:val="0"/>
      <w:marRight w:val="0"/>
      <w:marTop w:val="0"/>
      <w:marBottom w:val="0"/>
      <w:divBdr>
        <w:top w:val="none" w:sz="0" w:space="0" w:color="auto"/>
        <w:left w:val="none" w:sz="0" w:space="0" w:color="auto"/>
        <w:bottom w:val="none" w:sz="0" w:space="0" w:color="auto"/>
        <w:right w:val="none" w:sz="0" w:space="0" w:color="auto"/>
      </w:divBdr>
    </w:div>
    <w:div w:id="1282301380">
      <w:bodyDiv w:val="1"/>
      <w:marLeft w:val="0"/>
      <w:marRight w:val="0"/>
      <w:marTop w:val="0"/>
      <w:marBottom w:val="0"/>
      <w:divBdr>
        <w:top w:val="none" w:sz="0" w:space="0" w:color="auto"/>
        <w:left w:val="none" w:sz="0" w:space="0" w:color="auto"/>
        <w:bottom w:val="none" w:sz="0" w:space="0" w:color="auto"/>
        <w:right w:val="none" w:sz="0" w:space="0" w:color="auto"/>
      </w:divBdr>
    </w:div>
    <w:div w:id="1313481742">
      <w:bodyDiv w:val="1"/>
      <w:marLeft w:val="0"/>
      <w:marRight w:val="0"/>
      <w:marTop w:val="0"/>
      <w:marBottom w:val="0"/>
      <w:divBdr>
        <w:top w:val="none" w:sz="0" w:space="0" w:color="auto"/>
        <w:left w:val="none" w:sz="0" w:space="0" w:color="auto"/>
        <w:bottom w:val="none" w:sz="0" w:space="0" w:color="auto"/>
        <w:right w:val="none" w:sz="0" w:space="0" w:color="auto"/>
      </w:divBdr>
    </w:div>
    <w:div w:id="1355763008">
      <w:bodyDiv w:val="1"/>
      <w:marLeft w:val="0"/>
      <w:marRight w:val="0"/>
      <w:marTop w:val="0"/>
      <w:marBottom w:val="0"/>
      <w:divBdr>
        <w:top w:val="none" w:sz="0" w:space="0" w:color="auto"/>
        <w:left w:val="none" w:sz="0" w:space="0" w:color="auto"/>
        <w:bottom w:val="none" w:sz="0" w:space="0" w:color="auto"/>
        <w:right w:val="none" w:sz="0" w:space="0" w:color="auto"/>
      </w:divBdr>
    </w:div>
    <w:div w:id="1448230446">
      <w:bodyDiv w:val="1"/>
      <w:marLeft w:val="0"/>
      <w:marRight w:val="0"/>
      <w:marTop w:val="0"/>
      <w:marBottom w:val="0"/>
      <w:divBdr>
        <w:top w:val="none" w:sz="0" w:space="0" w:color="auto"/>
        <w:left w:val="none" w:sz="0" w:space="0" w:color="auto"/>
        <w:bottom w:val="none" w:sz="0" w:space="0" w:color="auto"/>
        <w:right w:val="none" w:sz="0" w:space="0" w:color="auto"/>
      </w:divBdr>
    </w:div>
    <w:div w:id="1620185124">
      <w:bodyDiv w:val="1"/>
      <w:marLeft w:val="0"/>
      <w:marRight w:val="0"/>
      <w:marTop w:val="0"/>
      <w:marBottom w:val="0"/>
      <w:divBdr>
        <w:top w:val="none" w:sz="0" w:space="0" w:color="auto"/>
        <w:left w:val="none" w:sz="0" w:space="0" w:color="auto"/>
        <w:bottom w:val="none" w:sz="0" w:space="0" w:color="auto"/>
        <w:right w:val="none" w:sz="0" w:space="0" w:color="auto"/>
      </w:divBdr>
    </w:div>
    <w:div w:id="1772777309">
      <w:bodyDiv w:val="1"/>
      <w:marLeft w:val="0"/>
      <w:marRight w:val="0"/>
      <w:marTop w:val="0"/>
      <w:marBottom w:val="0"/>
      <w:divBdr>
        <w:top w:val="none" w:sz="0" w:space="0" w:color="auto"/>
        <w:left w:val="none" w:sz="0" w:space="0" w:color="auto"/>
        <w:bottom w:val="none" w:sz="0" w:space="0" w:color="auto"/>
        <w:right w:val="none" w:sz="0" w:space="0" w:color="auto"/>
      </w:divBdr>
    </w:div>
    <w:div w:id="1877158949">
      <w:bodyDiv w:val="1"/>
      <w:marLeft w:val="0"/>
      <w:marRight w:val="0"/>
      <w:marTop w:val="0"/>
      <w:marBottom w:val="0"/>
      <w:divBdr>
        <w:top w:val="none" w:sz="0" w:space="0" w:color="auto"/>
        <w:left w:val="none" w:sz="0" w:space="0" w:color="auto"/>
        <w:bottom w:val="none" w:sz="0" w:space="0" w:color="auto"/>
        <w:right w:val="none" w:sz="0" w:space="0" w:color="auto"/>
      </w:divBdr>
    </w:div>
    <w:div w:id="1889029414">
      <w:bodyDiv w:val="1"/>
      <w:marLeft w:val="0"/>
      <w:marRight w:val="0"/>
      <w:marTop w:val="0"/>
      <w:marBottom w:val="0"/>
      <w:divBdr>
        <w:top w:val="none" w:sz="0" w:space="0" w:color="auto"/>
        <w:left w:val="none" w:sz="0" w:space="0" w:color="auto"/>
        <w:bottom w:val="none" w:sz="0" w:space="0" w:color="auto"/>
        <w:right w:val="none" w:sz="0" w:space="0" w:color="auto"/>
      </w:divBdr>
    </w:div>
    <w:div w:id="1910918772">
      <w:bodyDiv w:val="1"/>
      <w:marLeft w:val="0"/>
      <w:marRight w:val="0"/>
      <w:marTop w:val="0"/>
      <w:marBottom w:val="0"/>
      <w:divBdr>
        <w:top w:val="none" w:sz="0" w:space="0" w:color="auto"/>
        <w:left w:val="none" w:sz="0" w:space="0" w:color="auto"/>
        <w:bottom w:val="none" w:sz="0" w:space="0" w:color="auto"/>
        <w:right w:val="none" w:sz="0" w:space="0" w:color="auto"/>
      </w:divBdr>
    </w:div>
    <w:div w:id="1986738479">
      <w:bodyDiv w:val="1"/>
      <w:marLeft w:val="0"/>
      <w:marRight w:val="0"/>
      <w:marTop w:val="0"/>
      <w:marBottom w:val="0"/>
      <w:divBdr>
        <w:top w:val="none" w:sz="0" w:space="0" w:color="auto"/>
        <w:left w:val="none" w:sz="0" w:space="0" w:color="auto"/>
        <w:bottom w:val="none" w:sz="0" w:space="0" w:color="auto"/>
        <w:right w:val="none" w:sz="0" w:space="0" w:color="auto"/>
      </w:divBdr>
    </w:div>
    <w:div w:id="1988315166">
      <w:bodyDiv w:val="1"/>
      <w:marLeft w:val="0"/>
      <w:marRight w:val="0"/>
      <w:marTop w:val="0"/>
      <w:marBottom w:val="0"/>
      <w:divBdr>
        <w:top w:val="none" w:sz="0" w:space="0" w:color="auto"/>
        <w:left w:val="none" w:sz="0" w:space="0" w:color="auto"/>
        <w:bottom w:val="none" w:sz="0" w:space="0" w:color="auto"/>
        <w:right w:val="none" w:sz="0" w:space="0" w:color="auto"/>
      </w:divBdr>
    </w:div>
    <w:div w:id="2002003851">
      <w:bodyDiv w:val="1"/>
      <w:marLeft w:val="0"/>
      <w:marRight w:val="0"/>
      <w:marTop w:val="0"/>
      <w:marBottom w:val="0"/>
      <w:divBdr>
        <w:top w:val="none" w:sz="0" w:space="0" w:color="auto"/>
        <w:left w:val="none" w:sz="0" w:space="0" w:color="auto"/>
        <w:bottom w:val="none" w:sz="0" w:space="0" w:color="auto"/>
        <w:right w:val="none" w:sz="0" w:space="0" w:color="auto"/>
      </w:divBdr>
    </w:div>
    <w:div w:id="2016496583">
      <w:bodyDiv w:val="1"/>
      <w:marLeft w:val="0"/>
      <w:marRight w:val="0"/>
      <w:marTop w:val="0"/>
      <w:marBottom w:val="0"/>
      <w:divBdr>
        <w:top w:val="none" w:sz="0" w:space="0" w:color="auto"/>
        <w:left w:val="none" w:sz="0" w:space="0" w:color="auto"/>
        <w:bottom w:val="none" w:sz="0" w:space="0" w:color="auto"/>
        <w:right w:val="none" w:sz="0" w:space="0" w:color="auto"/>
      </w:divBdr>
    </w:div>
    <w:div w:id="2130777626">
      <w:bodyDiv w:val="1"/>
      <w:marLeft w:val="0"/>
      <w:marRight w:val="0"/>
      <w:marTop w:val="0"/>
      <w:marBottom w:val="0"/>
      <w:divBdr>
        <w:top w:val="none" w:sz="0" w:space="0" w:color="auto"/>
        <w:left w:val="none" w:sz="0" w:space="0" w:color="auto"/>
        <w:bottom w:val="none" w:sz="0" w:space="0" w:color="auto"/>
        <w:right w:val="none" w:sz="0" w:space="0" w:color="auto"/>
      </w:divBdr>
    </w:div>
    <w:div w:id="21325518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03E8DA-F5DF-49F9-A77A-1AF16EB8E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11</Pages>
  <Words>2232</Words>
  <Characters>12701</Characters>
  <Application>Microsoft Office Word</Application>
  <DocSecurity>0</DocSecurity>
  <Lines>218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14863</CharactersWithSpaces>
  <SharedDoc>false</SharedDoc>
  <HLinks>
    <vt:vector size="24" baseType="variant">
      <vt:variant>
        <vt:i4>1048629</vt:i4>
      </vt:variant>
      <vt:variant>
        <vt:i4>20</vt:i4>
      </vt:variant>
      <vt:variant>
        <vt:i4>0</vt:i4>
      </vt:variant>
      <vt:variant>
        <vt:i4>5</vt:i4>
      </vt:variant>
      <vt:variant>
        <vt:lpwstr/>
      </vt:variant>
      <vt:variant>
        <vt:lpwstr>_Toc176179582</vt:lpwstr>
      </vt:variant>
      <vt:variant>
        <vt:i4>1048629</vt:i4>
      </vt:variant>
      <vt:variant>
        <vt:i4>14</vt:i4>
      </vt:variant>
      <vt:variant>
        <vt:i4>0</vt:i4>
      </vt:variant>
      <vt:variant>
        <vt:i4>5</vt:i4>
      </vt:variant>
      <vt:variant>
        <vt:lpwstr/>
      </vt:variant>
      <vt:variant>
        <vt:lpwstr>_Toc176179581</vt:lpwstr>
      </vt:variant>
      <vt:variant>
        <vt:i4>1048629</vt:i4>
      </vt:variant>
      <vt:variant>
        <vt:i4>8</vt:i4>
      </vt:variant>
      <vt:variant>
        <vt:i4>0</vt:i4>
      </vt:variant>
      <vt:variant>
        <vt:i4>5</vt:i4>
      </vt:variant>
      <vt:variant>
        <vt:lpwstr/>
      </vt:variant>
      <vt:variant>
        <vt:lpwstr>_Toc176179580</vt:lpwstr>
      </vt:variant>
      <vt:variant>
        <vt:i4>2031669</vt:i4>
      </vt:variant>
      <vt:variant>
        <vt:i4>2</vt:i4>
      </vt:variant>
      <vt:variant>
        <vt:i4>0</vt:i4>
      </vt:variant>
      <vt:variant>
        <vt:i4>5</vt:i4>
      </vt:variant>
      <vt:variant>
        <vt:lpwstr/>
      </vt:variant>
      <vt:variant>
        <vt:lpwstr>_Toc176179579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412</cp:revision>
  <cp:lastPrinted>1900-01-01T00:00:00Z</cp:lastPrinted>
  <dcterms:created xsi:type="dcterms:W3CDTF">2026-03-06T08:05:00Z</dcterms:created>
  <dcterms:modified xsi:type="dcterms:W3CDTF">2026-04-16T12:54:00Z</dcterms:modified>
</cp:coreProperties>
</file>