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F742140" w14:textId="74CA829F" w:rsidR="00D445C0" w:rsidRDefault="00910648">
      <w:r>
        <w:t>Part 1 – The benefits of hosting the Ol</w:t>
      </w:r>
      <w:r w:rsidR="00D445C0">
        <w:t>ympics in London 2012 justified the money invested to deliver the event.</w:t>
      </w:r>
    </w:p>
    <w:p w14:paraId="2A7D00F7" w14:textId="403DF885" w:rsidR="004455F9" w:rsidRDefault="00D445C0">
      <w:r>
        <w:t xml:space="preserve">When looking at the Olympic games within the Alternative Typology it will go under the type A </w:t>
      </w:r>
      <w:r w:rsidR="00FA26B7">
        <w:t>category as</w:t>
      </w:r>
      <w:r>
        <w:t xml:space="preserve"> the event is irregular</w:t>
      </w:r>
      <w:r w:rsidR="00FA26B7">
        <w:t>, a major international spectator event as it is able to generate significant economic activity.  When hosting the Olympics in London 2012 this is was able to create towards London, such as sporting benefits e.g., medals, Economic benefits e.g., jobs and increase participation / social inclusion.</w:t>
      </w:r>
      <w:r w:rsidR="004455F9">
        <w:t xml:space="preserve"> Hosting the Olympic games was able to transform the heart of East London as presented the opportunity to rejuvenate 560-acre site in the east of the city, an area which historically had featured and industrial site. A major clean up initiative, changing places, engaged local residents to deliver more than 40,000 volunteer hours and extend the regeneration being undertaken within the Olympic Park for London 2012 into the neighbouring communities within the East End of London (London 2012 Legacy, 2021).</w:t>
      </w:r>
    </w:p>
    <w:p w14:paraId="08CCE70A" w14:textId="3E835574" w:rsidR="00D445C0" w:rsidRDefault="00A97C94">
      <w:r>
        <w:t>The UK department of Trade industry was able to estimate that a total of £13.3 billion benefited to the UK economy from London 2012 Olympics, including a high notional £billion of foreign direct investment after 2012 and £2.3 billion from tourism over a period that includes the game (2011-2015) (Legacy,2022).</w:t>
      </w:r>
      <w:r w:rsidR="004455F9">
        <w:t xml:space="preserve">The London Olympics 2012 was able to see the UK economy </w:t>
      </w:r>
      <w:r w:rsidR="0067101A">
        <w:t>trade and industry boost in excess of £14 billion following 2012 Olympic and Paralympic Games, beating the 4-year target of £11 Billion in half the time (GOV.UK, 2014).</w:t>
      </w:r>
    </w:p>
    <w:p w14:paraId="4F721569" w14:textId="1DEBF0E9" w:rsidR="008C5E66" w:rsidRDefault="008C5E66">
      <w:r>
        <w:t xml:space="preserve">In the lead up to London 2012, games related projects helped generate thousands of jobs in Great Britain during the worst global recession in more than 60 years and economists are predicting that the economic benefits of hosting the games will continue with an oxford economic study estimating that the games will have generated £16.5 billion for the economy by 2017. An independent report that projects that the total benefit to the UK from hosting London 2012 could reach up to £41 billion by 2020, undergoing the positive impact which the games have had on new business contracts, additional sales and foreign investment. The games </w:t>
      </w:r>
      <w:r w:rsidR="00E7508A">
        <w:t>were</w:t>
      </w:r>
      <w:r>
        <w:t xml:space="preserve"> also able to show a positive impact on unemployment levels, with </w:t>
      </w:r>
      <w:r w:rsidR="00E7508A">
        <w:t>independent</w:t>
      </w:r>
      <w:r>
        <w:t xml:space="preserve"> experts reporting that games preparation </w:t>
      </w:r>
      <w:r w:rsidR="00E7508A">
        <w:t>was</w:t>
      </w:r>
      <w:r>
        <w:t xml:space="preserve"> a </w:t>
      </w:r>
      <w:r w:rsidR="00E7508A">
        <w:t>major</w:t>
      </w:r>
      <w:r>
        <w:t xml:space="preserve"> </w:t>
      </w:r>
      <w:r w:rsidR="00E7508A">
        <w:t>factor</w:t>
      </w:r>
      <w:r>
        <w:t xml:space="preserve"> </w:t>
      </w:r>
      <w:r w:rsidR="00E7508A">
        <w:t>behind</w:t>
      </w:r>
      <w:r>
        <w:t xml:space="preserve"> a 1.2 percent reduction in </w:t>
      </w:r>
      <w:r w:rsidR="00E7508A">
        <w:t>London</w:t>
      </w:r>
      <w:r>
        <w:t xml:space="preserve"> unemployment rate in early 2012.</w:t>
      </w:r>
      <w:r w:rsidR="00E7508A">
        <w:t xml:space="preserve"> There was a total of 46,000 people working on the Olympic Park and Olympic Village 10 percent who previously unemployed while at the peak of the games around 39 per cent of their involvement in them games around 39 percent of people directly employed by LOGOG. A large number of tourists who flocked to London for the 2012 Olympic Games also helped lift the British economy with figures released by the office of national statistics showing that 590,000 people who visited the city for the games or attended a ticketed event, spent an average of £1,290 during their visit compared to other visitors with a total of £650 (</w:t>
      </w:r>
      <w:r w:rsidR="00E7508A">
        <w:t>London 2012 Legacy</w:t>
      </w:r>
      <w:r w:rsidR="00E7508A">
        <w:t>,</w:t>
      </w:r>
      <w:r w:rsidR="00E7508A">
        <w:t xml:space="preserve"> 2021</w:t>
      </w:r>
      <w:r w:rsidR="00E7508A">
        <w:t xml:space="preserve">) </w:t>
      </w:r>
    </w:p>
    <w:p w14:paraId="126BD307" w14:textId="225BC631" w:rsidR="00D445C0" w:rsidRDefault="0067101A">
      <w:r>
        <w:t xml:space="preserve">As the cost of hosting have a skyrocket, revenues cover only a fraction of expenditures the London </w:t>
      </w:r>
      <w:r w:rsidR="006F4A81">
        <w:t xml:space="preserve">Olympics 2012 cost over $40 billion in revenues. Compared to the Beijing 2008 Summer Olympics which only generated $3,6 billion in revenue </w:t>
      </w:r>
      <w:r w:rsidR="00082FF0">
        <w:t>(James</w:t>
      </w:r>
      <w:r w:rsidR="006F4A81">
        <w:t xml:space="preserve"> McBride and Melissa </w:t>
      </w:r>
      <w:proofErr w:type="spellStart"/>
      <w:r w:rsidR="006F4A81">
        <w:t>Manno</w:t>
      </w:r>
      <w:proofErr w:type="spellEnd"/>
      <w:r w:rsidR="006F4A81">
        <w:t xml:space="preserve">, 2021). The British government earmarked 9.3 billion pounds in public funds to transform a </w:t>
      </w:r>
      <w:r w:rsidR="00082FF0">
        <w:t>run-down</w:t>
      </w:r>
      <w:r w:rsidR="006F4A81">
        <w:t xml:space="preserve"> part of east London into the Olympic Park and to provide the security to ensure the games can be held safely and effectively.  Two-thirds of the funds come from central government, 23 percent from the national lottery and the remaining 10 percent from London local authorities. The IOC’S money broadcast revenue for the London game </w:t>
      </w:r>
      <w:r w:rsidR="00082FF0">
        <w:t>and the winter Olympics in Vancouver has risen to $3,9 billion a record for a four-year Olympic cycle (Keith Weir, 2012).</w:t>
      </w:r>
    </w:p>
    <w:p w14:paraId="35CF0A5D" w14:textId="2AF6D35C" w:rsidR="00082FF0" w:rsidRDefault="00082FF0">
      <w:r>
        <w:t xml:space="preserve">As when looking at funding the British Olympic team it is able to show that each sport has a governing body, such as British Cycling and British Swimming which supports all athletes within that </w:t>
      </w:r>
      <w:r>
        <w:lastRenderedPageBreak/>
        <w:t xml:space="preserve">sport, not just the Olympians and Paralympian. They also get funding through UK sport and national sport agencies, Sport England, sports Scotland, sports Wales and also sport Northern Ireland. </w:t>
      </w:r>
    </w:p>
    <w:p w14:paraId="7B8573BF" w14:textId="49B66C5C" w:rsidR="00D445C0" w:rsidRDefault="00D445C0"/>
    <w:p w14:paraId="7667D691" w14:textId="089F6E04" w:rsidR="00D445C0" w:rsidRDefault="00D445C0"/>
    <w:p w14:paraId="674C544F" w14:textId="764B5820" w:rsidR="00D445C0" w:rsidRDefault="00D445C0"/>
    <w:p w14:paraId="4380C660" w14:textId="3E47295E" w:rsidR="00D445C0" w:rsidRDefault="00D445C0"/>
    <w:p w14:paraId="4B0AC27B" w14:textId="76D3BF86" w:rsidR="00D445C0" w:rsidRDefault="00D445C0"/>
    <w:p w14:paraId="34676587" w14:textId="7DAEAA9B" w:rsidR="00D445C0" w:rsidRDefault="00D445C0"/>
    <w:p w14:paraId="30D3EFD9" w14:textId="3CCFE377" w:rsidR="00D445C0" w:rsidRDefault="00D445C0"/>
    <w:p w14:paraId="0E56154A" w14:textId="177B6F2F" w:rsidR="008D7CFC" w:rsidRDefault="008D7CFC"/>
    <w:p w14:paraId="7565137F" w14:textId="41A9DC88" w:rsidR="008D7CFC" w:rsidRDefault="008D7CFC"/>
    <w:p w14:paraId="2C7E2EBD" w14:textId="7FD3E09F" w:rsidR="008D7CFC" w:rsidRDefault="008D7CFC"/>
    <w:p w14:paraId="7E5D3D67" w14:textId="5A098C2E" w:rsidR="008D7CFC" w:rsidRDefault="008D7CFC"/>
    <w:p w14:paraId="3B53B2FA" w14:textId="1505FABD" w:rsidR="008D7CFC" w:rsidRDefault="008D7CFC"/>
    <w:p w14:paraId="2170D6F0" w14:textId="00F28A76" w:rsidR="008D7CFC" w:rsidRDefault="008D7CFC"/>
    <w:p w14:paraId="73B6791A" w14:textId="3A50C90B" w:rsidR="008D7CFC" w:rsidRDefault="008D7CFC"/>
    <w:p w14:paraId="483D6DE8" w14:textId="77AE3EFC" w:rsidR="008D7CFC" w:rsidRDefault="008D7CFC"/>
    <w:p w14:paraId="72B3445A" w14:textId="625225CE" w:rsidR="008D7CFC" w:rsidRDefault="008D7CFC"/>
    <w:p w14:paraId="04814C72" w14:textId="6F5E6782" w:rsidR="008D7CFC" w:rsidRDefault="008D7CFC"/>
    <w:p w14:paraId="13B5EBFA" w14:textId="452A9223" w:rsidR="008D7CFC" w:rsidRDefault="008D7CFC"/>
    <w:p w14:paraId="0D352B06" w14:textId="4BC044A5" w:rsidR="008D7CFC" w:rsidRDefault="008D7CFC"/>
    <w:p w14:paraId="2A164203" w14:textId="32EF3F4A" w:rsidR="008D7CFC" w:rsidRDefault="008D7CFC"/>
    <w:p w14:paraId="1F5BB754" w14:textId="1C94C2E5" w:rsidR="008D7CFC" w:rsidRDefault="008D7CFC"/>
    <w:p w14:paraId="12059992" w14:textId="7BE1295D" w:rsidR="008D7CFC" w:rsidRDefault="008D7CFC"/>
    <w:p w14:paraId="07FCBEE3" w14:textId="0633C5BD" w:rsidR="008D7CFC" w:rsidRDefault="008D7CFC"/>
    <w:p w14:paraId="0B358AC7" w14:textId="2019A0BA" w:rsidR="008D7CFC" w:rsidRDefault="008D7CFC"/>
    <w:p w14:paraId="1237CE66" w14:textId="01F5D5D5" w:rsidR="008D7CFC" w:rsidRDefault="008D7CFC"/>
    <w:p w14:paraId="4F18F763" w14:textId="0BD774DA" w:rsidR="008D7CFC" w:rsidRDefault="008D7CFC"/>
    <w:p w14:paraId="63AA782E" w14:textId="77777777" w:rsidR="008D7CFC" w:rsidRDefault="008D7CFC"/>
    <w:p w14:paraId="45569656" w14:textId="25D22A39" w:rsidR="00D445C0" w:rsidRDefault="00D445C0"/>
    <w:p w14:paraId="0AAAA367" w14:textId="77777777" w:rsidR="00D445C0" w:rsidRDefault="00D445C0"/>
    <w:p w14:paraId="1B6CB30F" w14:textId="7F85EEB6" w:rsidR="00D445C0" w:rsidRDefault="00D445C0">
      <w:r>
        <w:lastRenderedPageBreak/>
        <w:t>Part 2 – complete an environment (PEST) and situational (SWOT) analysis of Neath Port Talbot County Borough Council as a host venue for major sporting events. Based on your findings identify a suitable sport event that Neath Port Talbot could feasibly host and clarify the event concept and objectives.</w:t>
      </w:r>
    </w:p>
    <w:p w14:paraId="7142F4F5" w14:textId="64D6A7B5" w:rsidR="007330BC" w:rsidRDefault="007330BC">
      <w:r>
        <w:t xml:space="preserve">When looking at environmental (PEST) analysis within Neath Port Talbot County Borough Council. Political - </w:t>
      </w:r>
      <w:r>
        <w:rPr>
          <w:rFonts w:ascii="Arial" w:hAnsi="Arial" w:cs="Arial"/>
          <w:color w:val="202124"/>
          <w:shd w:val="clear" w:color="auto" w:fill="FFFFFF"/>
        </w:rPr>
        <w:t>E</w:t>
      </w:r>
      <w:r>
        <w:rPr>
          <w:rFonts w:ascii="Arial" w:hAnsi="Arial" w:cs="Arial"/>
          <w:color w:val="202124"/>
          <w:shd w:val="clear" w:color="auto" w:fill="FFFFFF"/>
        </w:rPr>
        <w:t>nvironmental regulations</w:t>
      </w:r>
      <w:r>
        <w:rPr>
          <w:rFonts w:ascii="Arial" w:hAnsi="Arial" w:cs="Arial"/>
          <w:color w:val="202124"/>
          <w:shd w:val="clear" w:color="auto" w:fill="FFFFFF"/>
        </w:rPr>
        <w:t xml:space="preserve"> is able to show tha</w:t>
      </w:r>
      <w:r w:rsidR="007732EE">
        <w:rPr>
          <w:rFonts w:ascii="Arial" w:hAnsi="Arial" w:cs="Arial"/>
          <w:color w:val="202124"/>
          <w:shd w:val="clear" w:color="auto" w:fill="FFFFFF"/>
        </w:rPr>
        <w:t xml:space="preserve">t Neath port talbot supports Wales to enjoy a prosperous economy, a healthy and resilient environment and vibrant, cohesive communities. </w:t>
      </w:r>
      <w:r>
        <w:t xml:space="preserve">Economic </w:t>
      </w:r>
      <w:r w:rsidR="007732EE">
        <w:t>– Neath port talbot have put in place an economic recovery plan as since covid hit they have been put with major challenges to the local economy driving a focus towards protecting jobs, businesses and incomes during the pandemic. The recovery plan sets outs how neath port Talbot council and its partners will economic prosperity over the long term as part of a coordinated approach towards the wellbeing</w:t>
      </w:r>
      <w:r w:rsidR="008D7CFC">
        <w:t xml:space="preserve"> (</w:t>
      </w:r>
      <w:r w:rsidR="008D7CFC">
        <w:t>Neath Port Talbot recovery plan</w:t>
      </w:r>
      <w:r w:rsidR="008D7CFC">
        <w:t xml:space="preserve">, </w:t>
      </w:r>
      <w:r w:rsidR="008D7CFC">
        <w:t>2022</w:t>
      </w:r>
      <w:r w:rsidR="008D7CFC">
        <w:t>).</w:t>
      </w:r>
    </w:p>
    <w:p w14:paraId="267276D3" w14:textId="5A3A9072" w:rsidR="007330BC" w:rsidRDefault="007330BC">
      <w:r>
        <w:t xml:space="preserve">Sociological </w:t>
      </w:r>
    </w:p>
    <w:p w14:paraId="11D21566" w14:textId="45D86A3B" w:rsidR="007330BC" w:rsidRDefault="007330BC">
      <w:r>
        <w:t xml:space="preserve">Technological </w:t>
      </w:r>
    </w:p>
    <w:p w14:paraId="5023B4AD" w14:textId="726C38E7" w:rsidR="00E7508A" w:rsidRDefault="007330BC">
      <w:r>
        <w:t xml:space="preserve">  </w:t>
      </w:r>
      <w:r w:rsidR="008D7CFC">
        <w:t>When looking towards the SWOT analysis within Neath Port Talbot. Strengths are able to show that as a community they work together with families, carer, professionals and communities in order to make a different in well being and people lives.</w:t>
      </w:r>
    </w:p>
    <w:p w14:paraId="0FC04D57" w14:textId="5F63BC60" w:rsidR="00082FF0" w:rsidRDefault="00082FF0"/>
    <w:p w14:paraId="103E8A71" w14:textId="4A51C32D" w:rsidR="00082FF0" w:rsidRDefault="00082FF0"/>
    <w:p w14:paraId="3DB9830B" w14:textId="10E513D7" w:rsidR="00082FF0" w:rsidRDefault="00082FF0"/>
    <w:p w14:paraId="3F36E696" w14:textId="3838ED46" w:rsidR="00082FF0" w:rsidRDefault="00082FF0"/>
    <w:p w14:paraId="7AF355AA" w14:textId="642A66A6" w:rsidR="00082FF0" w:rsidRDefault="00082FF0"/>
    <w:p w14:paraId="49B0CCF0" w14:textId="1EB2FCD7" w:rsidR="00082FF0" w:rsidRDefault="00082FF0"/>
    <w:p w14:paraId="539A7BED" w14:textId="6891194C" w:rsidR="00082FF0" w:rsidRDefault="00082FF0"/>
    <w:p w14:paraId="21846F86" w14:textId="70B72545" w:rsidR="00082FF0" w:rsidRDefault="00082FF0"/>
    <w:p w14:paraId="3D1DADBF" w14:textId="369F3E98" w:rsidR="00082FF0" w:rsidRDefault="00082FF0"/>
    <w:p w14:paraId="16312EA1" w14:textId="77D68F0E" w:rsidR="00082FF0" w:rsidRDefault="00082FF0"/>
    <w:p w14:paraId="7D3B119B" w14:textId="5E1F5B85" w:rsidR="00082FF0" w:rsidRDefault="00082FF0"/>
    <w:p w14:paraId="7406F307" w14:textId="49A63B18" w:rsidR="00082FF0" w:rsidRDefault="00082FF0"/>
    <w:p w14:paraId="0935E2C3" w14:textId="7348FA8D" w:rsidR="00082FF0" w:rsidRDefault="00082FF0"/>
    <w:p w14:paraId="51C0D767" w14:textId="6E145EB6" w:rsidR="00082FF0" w:rsidRDefault="00082FF0"/>
    <w:p w14:paraId="1E825339" w14:textId="08BF62CA" w:rsidR="00082FF0" w:rsidRDefault="00082FF0"/>
    <w:p w14:paraId="313D91E3" w14:textId="22127547" w:rsidR="00082FF0" w:rsidRDefault="00082FF0"/>
    <w:p w14:paraId="3929E708" w14:textId="77777777" w:rsidR="00082FF0" w:rsidRDefault="00082FF0"/>
    <w:p w14:paraId="51A20DFE" w14:textId="5A173F52" w:rsidR="0067101A" w:rsidRDefault="00D445C0">
      <w:r>
        <w:t>References List.</w:t>
      </w:r>
    </w:p>
    <w:p w14:paraId="48E510E5" w14:textId="40C7D128" w:rsidR="00082FF0" w:rsidRDefault="00082FF0">
      <w:r>
        <w:lastRenderedPageBreak/>
        <w:t>Alix Culbertson. 3</w:t>
      </w:r>
      <w:r w:rsidRPr="00082FF0">
        <w:rPr>
          <w:vertAlign w:val="superscript"/>
        </w:rPr>
        <w:t>rd</w:t>
      </w:r>
      <w:r>
        <w:t xml:space="preserve"> August 2021. Sky News. Available at </w:t>
      </w:r>
      <w:hyperlink r:id="rId4" w:history="1">
        <w:r w:rsidRPr="005D3F4D">
          <w:rPr>
            <w:rStyle w:val="Hyperlink"/>
          </w:rPr>
          <w:t>https://news.sky.com/story/tokyo-olympics-lottery-money-and-the-medal-dream-how-team-gb-is-funded-12367961#:~:text=Each%20sport%20has%20a%20governing,Wales%20and%20Sport%20Northern%20Ireland</w:t>
        </w:r>
      </w:hyperlink>
      <w:r w:rsidRPr="00082FF0">
        <w:t>.</w:t>
      </w:r>
      <w:r>
        <w:t xml:space="preserve"> </w:t>
      </w:r>
      <w:r>
        <w:t>Accessed 13.01.23</w:t>
      </w:r>
    </w:p>
    <w:p w14:paraId="788093F5" w14:textId="7909B1B8" w:rsidR="0067101A" w:rsidRDefault="0067101A">
      <w:r>
        <w:t>GOV.UK. 23</w:t>
      </w:r>
      <w:r w:rsidRPr="0067101A">
        <w:rPr>
          <w:vertAlign w:val="superscript"/>
        </w:rPr>
        <w:t>rd</w:t>
      </w:r>
      <w:r>
        <w:t xml:space="preserve"> July 2014. Turning the games into gold. Available at: </w:t>
      </w:r>
      <w:hyperlink r:id="rId5" w:history="1">
        <w:r w:rsidRPr="005D3F4D">
          <w:rPr>
            <w:rStyle w:val="Hyperlink"/>
          </w:rPr>
          <w:t>https://www.gov.uk/government/news/turning-the-games-into-gold-economic-boost-from-london-2012-has-passed-14-billion#:~:text=The%20UK%20economy%20has%20seen,billion%20in%20half%20the%20time</w:t>
        </w:r>
      </w:hyperlink>
      <w:r>
        <w:t xml:space="preserve"> Accessed 13.01.23</w:t>
      </w:r>
    </w:p>
    <w:p w14:paraId="03F3C6B9" w14:textId="48DC5A3A" w:rsidR="0067101A" w:rsidRDefault="0067101A">
      <w:r>
        <w:t xml:space="preserve">James McBride and Melissa </w:t>
      </w:r>
      <w:proofErr w:type="spellStart"/>
      <w:r>
        <w:t>Manno</w:t>
      </w:r>
      <w:proofErr w:type="spellEnd"/>
      <w:r>
        <w:t>. 14</w:t>
      </w:r>
      <w:r w:rsidRPr="0067101A">
        <w:rPr>
          <w:vertAlign w:val="superscript"/>
        </w:rPr>
        <w:t>th</w:t>
      </w:r>
      <w:r>
        <w:t xml:space="preserve"> December 2021. The Economics of hosting the </w:t>
      </w:r>
      <w:r w:rsidR="00082FF0">
        <w:t>Olympic</w:t>
      </w:r>
      <w:r>
        <w:t xml:space="preserve"> Games. Available at: </w:t>
      </w:r>
      <w:hyperlink r:id="rId6" w:history="1">
        <w:r w:rsidRPr="005D3F4D">
          <w:rPr>
            <w:rStyle w:val="Hyperlink"/>
          </w:rPr>
          <w:t>https://www.cfr.org/backgrounder/economics-hosting-olympic-games#:~:text=As%20the%20costs%20of%20hosting,with%20%2418%20billion%20in%20costs</w:t>
        </w:r>
      </w:hyperlink>
      <w:r w:rsidRPr="0067101A">
        <w:t xml:space="preserve"> </w:t>
      </w:r>
      <w:r>
        <w:t>Accessed 13.01.23</w:t>
      </w:r>
      <w:r>
        <w:t xml:space="preserve"> </w:t>
      </w:r>
    </w:p>
    <w:p w14:paraId="270EB00E" w14:textId="000030C6" w:rsidR="00082FF0" w:rsidRDefault="00082FF0">
      <w:r>
        <w:t>Keith Weir. 8</w:t>
      </w:r>
      <w:r w:rsidRPr="00082FF0">
        <w:rPr>
          <w:vertAlign w:val="superscript"/>
        </w:rPr>
        <w:t>th</w:t>
      </w:r>
      <w:r>
        <w:t xml:space="preserve"> March 2012. How the Olympic Games are funded. Available at </w:t>
      </w:r>
      <w:hyperlink r:id="rId7" w:history="1">
        <w:r w:rsidRPr="005D3F4D">
          <w:rPr>
            <w:rStyle w:val="Hyperlink"/>
          </w:rPr>
          <w:t>https://www.reuters.com/article/uk-olympics-funding-idUKBRE8270TY20120308</w:t>
        </w:r>
      </w:hyperlink>
      <w:r>
        <w:t xml:space="preserve"> </w:t>
      </w:r>
      <w:r>
        <w:t>Accessed 13.01.23</w:t>
      </w:r>
    </w:p>
    <w:p w14:paraId="79CCF537" w14:textId="4EA96879" w:rsidR="00FA26B7" w:rsidRDefault="00FA26B7">
      <w:r>
        <w:t>Legacy.</w:t>
      </w:r>
      <w:r w:rsidR="00A97C94">
        <w:t xml:space="preserve"> 12</w:t>
      </w:r>
      <w:r w:rsidR="00A97C94" w:rsidRPr="00A97C94">
        <w:rPr>
          <w:vertAlign w:val="superscript"/>
        </w:rPr>
        <w:t>TH</w:t>
      </w:r>
      <w:r w:rsidR="00A97C94">
        <w:t xml:space="preserve"> July 2022. Sports Think Tank. Available at: </w:t>
      </w:r>
      <w:r w:rsidR="00082FF0" w:rsidRPr="00082FF0">
        <w:t>https://www.reuters.com/article/uk-olympics-funding-idUKBRE8270TY20120308</w:t>
      </w:r>
      <w:r w:rsidR="00082FF0" w:rsidRPr="00082FF0">
        <w:t xml:space="preserve"> </w:t>
      </w:r>
      <w:hyperlink r:id="rId8" w:history="1">
        <w:r w:rsidR="00A97C94" w:rsidRPr="005D3F4D">
          <w:rPr>
            <w:rStyle w:val="Hyperlink"/>
          </w:rPr>
          <w:t>https://www.sportsthinktank.com/uploads/legacy-2012---understanding-the-impact-of-the-olympic-games-(1).pdf</w:t>
        </w:r>
      </w:hyperlink>
      <w:r w:rsidR="00A97C94">
        <w:t xml:space="preserve"> Accessed 13.01.23</w:t>
      </w:r>
    </w:p>
    <w:p w14:paraId="5A5B8315" w14:textId="2B150DD5" w:rsidR="004455F9" w:rsidRDefault="004455F9" w:rsidP="004455F9">
      <w:r>
        <w:t>London 2012 Legacy. 02</w:t>
      </w:r>
      <w:r w:rsidR="0067101A" w:rsidRPr="0067101A">
        <w:rPr>
          <w:vertAlign w:val="superscript"/>
        </w:rPr>
        <w:t>nd</w:t>
      </w:r>
      <w:r>
        <w:t xml:space="preserve"> September 2021. London 2012: engaging, inspiring and transforming. Available at: </w:t>
      </w:r>
      <w:hyperlink r:id="rId9" w:history="1">
        <w:r w:rsidRPr="005D3F4D">
          <w:rPr>
            <w:rStyle w:val="Hyperlink"/>
          </w:rPr>
          <w:t>https://olympics.com/ioc/legacy/london-2012/london-2012-engaging-inspiring-and-transforming#:~:text=Hosting%20the%20Olympic%20Games%20presented,had%20featured%20an%20industrial%20site</w:t>
        </w:r>
      </w:hyperlink>
      <w:r w:rsidRPr="004455F9">
        <w:t>.</w:t>
      </w:r>
      <w:r>
        <w:t xml:space="preserve"> </w:t>
      </w:r>
      <w:r>
        <w:t>Accessed 13.01.23</w:t>
      </w:r>
    </w:p>
    <w:p w14:paraId="61C0602C" w14:textId="390BA0B7" w:rsidR="007732EE" w:rsidRDefault="007732EE" w:rsidP="004455F9">
      <w:r>
        <w:t xml:space="preserve">Neath Port Talbot recovery plan. 2022. </w:t>
      </w:r>
      <w:r w:rsidR="008D7CFC">
        <w:t xml:space="preserve">Available </w:t>
      </w:r>
      <w:proofErr w:type="gramStart"/>
      <w:r w:rsidR="008D7CFC">
        <w:t>at :</w:t>
      </w:r>
      <w:proofErr w:type="gramEnd"/>
      <w:r w:rsidR="008D7CFC">
        <w:t xml:space="preserve"> </w:t>
      </w:r>
      <w:hyperlink r:id="rId10" w:history="1">
        <w:r w:rsidR="008D7CFC" w:rsidRPr="005D3F4D">
          <w:rPr>
            <w:rStyle w:val="Hyperlink"/>
          </w:rPr>
          <w:t>https://democracy.npt.gov.uk/documents/s77298/App%203%20-%20Economic%20Recovery%20Plans.pdf</w:t>
        </w:r>
      </w:hyperlink>
      <w:r w:rsidR="008D7CFC">
        <w:t xml:space="preserve"> Accessed 13.01.23</w:t>
      </w:r>
    </w:p>
    <w:p w14:paraId="30F741B7" w14:textId="03C09A71" w:rsidR="00FA26B7" w:rsidRDefault="00FA26B7"/>
    <w:sectPr w:rsidR="00FA26B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10648"/>
    <w:rsid w:val="00082FF0"/>
    <w:rsid w:val="002127A5"/>
    <w:rsid w:val="004455F9"/>
    <w:rsid w:val="0067101A"/>
    <w:rsid w:val="006F4A81"/>
    <w:rsid w:val="007330BC"/>
    <w:rsid w:val="007732EE"/>
    <w:rsid w:val="008C5E66"/>
    <w:rsid w:val="008D7CFC"/>
    <w:rsid w:val="00910648"/>
    <w:rsid w:val="00A53F28"/>
    <w:rsid w:val="00A97C94"/>
    <w:rsid w:val="00CB025B"/>
    <w:rsid w:val="00D445C0"/>
    <w:rsid w:val="00E7508A"/>
    <w:rsid w:val="00E84BB7"/>
    <w:rsid w:val="00FA26B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88CEB9"/>
  <w15:chartTrackingRefBased/>
  <w15:docId w15:val="{2185A2A2-4F89-48A1-A9C4-0EE479FE06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97C94"/>
    <w:rPr>
      <w:color w:val="0563C1" w:themeColor="hyperlink"/>
      <w:u w:val="single"/>
    </w:rPr>
  </w:style>
  <w:style w:type="character" w:styleId="UnresolvedMention">
    <w:name w:val="Unresolved Mention"/>
    <w:basedOn w:val="DefaultParagraphFont"/>
    <w:uiPriority w:val="99"/>
    <w:semiHidden/>
    <w:unhideWhenUsed/>
    <w:rsid w:val="00A97C9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4130383">
      <w:bodyDiv w:val="1"/>
      <w:marLeft w:val="0"/>
      <w:marRight w:val="0"/>
      <w:marTop w:val="0"/>
      <w:marBottom w:val="0"/>
      <w:divBdr>
        <w:top w:val="none" w:sz="0" w:space="0" w:color="auto"/>
        <w:left w:val="none" w:sz="0" w:space="0" w:color="auto"/>
        <w:bottom w:val="none" w:sz="0" w:space="0" w:color="auto"/>
        <w:right w:val="none" w:sz="0" w:space="0" w:color="auto"/>
      </w:divBdr>
      <w:divsChild>
        <w:div w:id="1545485497">
          <w:marLeft w:val="0"/>
          <w:marRight w:val="0"/>
          <w:marTop w:val="0"/>
          <w:marBottom w:val="0"/>
          <w:divBdr>
            <w:top w:val="none" w:sz="0" w:space="0" w:color="auto"/>
            <w:left w:val="none" w:sz="0" w:space="0" w:color="auto"/>
            <w:bottom w:val="none" w:sz="0" w:space="0" w:color="auto"/>
            <w:right w:val="none" w:sz="0" w:space="0" w:color="auto"/>
          </w:divBdr>
        </w:div>
        <w:div w:id="540869616">
          <w:marLeft w:val="0"/>
          <w:marRight w:val="0"/>
          <w:marTop w:val="0"/>
          <w:marBottom w:val="0"/>
          <w:divBdr>
            <w:top w:val="none" w:sz="0" w:space="0" w:color="auto"/>
            <w:left w:val="none" w:sz="0" w:space="0" w:color="auto"/>
            <w:bottom w:val="none" w:sz="0" w:space="0" w:color="auto"/>
            <w:right w:val="none" w:sz="0" w:space="0" w:color="auto"/>
          </w:divBdr>
        </w:div>
        <w:div w:id="34787513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portsthinktank.com/uploads/legacy-2012---understanding-the-impact-of-the-olympic-games-(1).pdf" TargetMode="External"/><Relationship Id="rId3" Type="http://schemas.openxmlformats.org/officeDocument/2006/relationships/webSettings" Target="webSettings.xml"/><Relationship Id="rId7" Type="http://schemas.openxmlformats.org/officeDocument/2006/relationships/hyperlink" Target="https://www.reuters.com/article/uk-olympics-funding-idUKBRE8270TY20120308"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cfr.org/backgrounder/economics-hosting-olympic-games#:~:text=As%20the%20costs%20of%20hosting,with%20%2418%20billion%20in%20costs" TargetMode="External"/><Relationship Id="rId11" Type="http://schemas.openxmlformats.org/officeDocument/2006/relationships/fontTable" Target="fontTable.xml"/><Relationship Id="rId5" Type="http://schemas.openxmlformats.org/officeDocument/2006/relationships/hyperlink" Target="https://www.gov.uk/government/news/turning-the-games-into-gold-economic-boost-from-london-2012-has-passed-14-billion#:~:text=The%20UK%20economy%20has%20seen,billion%20in%20half%20the%20time" TargetMode="External"/><Relationship Id="rId10" Type="http://schemas.openxmlformats.org/officeDocument/2006/relationships/hyperlink" Target="https://democracy.npt.gov.uk/documents/s77298/App%203%20-%20Economic%20Recovery%20Plans.pdf" TargetMode="External"/><Relationship Id="rId4" Type="http://schemas.openxmlformats.org/officeDocument/2006/relationships/hyperlink" Target="https://news.sky.com/story/tokyo-olympics-lottery-money-and-the-medal-dream-how-team-gb-is-funded-12367961#:~:text=Each%20sport%20has%20a%20governing,Wales%20and%20Sport%20Northern%20Ireland" TargetMode="External"/><Relationship Id="rId9" Type="http://schemas.openxmlformats.org/officeDocument/2006/relationships/hyperlink" Target="https://olympics.com/ioc/legacy/london-2012/london-2012-engaging-inspiring-and-transforming#:~:text=Hosting%20the%20Olympic%20Games%20presented,had%20featured%20an%20industrial%20sit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133</TotalTime>
  <Pages>4</Pages>
  <Words>1265</Words>
  <Characters>7215</Characters>
  <Application>Microsoft Office Word</Application>
  <DocSecurity>0</DocSecurity>
  <Lines>60</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8464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Shannon Suzanne Webber (2015503)</dc:creator>
  <cp:keywords/>
  <dc:description/>
  <cp:lastModifiedBy>Shannon Suzanne Webber (2015503)</cp:lastModifiedBy>
  <cp:revision>1</cp:revision>
  <dcterms:created xsi:type="dcterms:W3CDTF">2023-01-13T09:09:00Z</dcterms:created>
  <dcterms:modified xsi:type="dcterms:W3CDTF">2023-01-13T11:22:00Z</dcterms:modified>
</cp:coreProperties>
</file>