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52D" w:rsidRDefault="0047252D">
      <w:pPr>
        <w:rPr>
          <w:rFonts w:ascii="Arial" w:hAnsi="Arial" w:cs="Arial"/>
          <w:sz w:val="28"/>
          <w:szCs w:val="28"/>
        </w:rPr>
      </w:pPr>
    </w:p>
    <w:p w:rsidR="0047252D" w:rsidRPr="0047252D" w:rsidRDefault="00DC4B6B">
      <w:pPr>
        <w:rPr>
          <w:rFonts w:ascii="Arial" w:hAnsi="Arial" w:cs="Arial"/>
        </w:rPr>
      </w:pPr>
      <w:r>
        <w:rPr>
          <w:rFonts w:ascii="Arial" w:hAnsi="Arial" w:cs="Arial"/>
          <w:sz w:val="28"/>
          <w:szCs w:val="28"/>
        </w:rPr>
        <w:t xml:space="preserve"> MODULE </w:t>
      </w:r>
      <w:r w:rsidR="0047252D">
        <w:rPr>
          <w:rFonts w:ascii="Arial" w:hAnsi="Arial" w:cs="Arial"/>
          <w:sz w:val="28"/>
          <w:szCs w:val="28"/>
        </w:rPr>
        <w:t>TITLE:</w:t>
      </w:r>
      <w:r w:rsidR="0047252D">
        <w:rPr>
          <w:rFonts w:ascii="Arial" w:hAnsi="Arial" w:cs="Arial"/>
        </w:rPr>
        <w:t xml:space="preserve"> Open Book Assessment, Case Study 1</w:t>
      </w:r>
    </w:p>
    <w:p w:rsidR="0047252D" w:rsidRDefault="0047252D">
      <w:pPr>
        <w:rPr>
          <w:rFonts w:ascii="Arial" w:hAnsi="Arial" w:cs="Arial"/>
          <w:sz w:val="28"/>
          <w:szCs w:val="28"/>
        </w:rPr>
      </w:pPr>
    </w:p>
    <w:p w:rsidR="0047252D" w:rsidRDefault="0047252D">
      <w:pPr>
        <w:rPr>
          <w:rFonts w:ascii="Arial" w:hAnsi="Arial" w:cs="Arial"/>
        </w:rPr>
      </w:pPr>
      <w:r>
        <w:rPr>
          <w:rFonts w:ascii="Arial" w:hAnsi="Arial" w:cs="Arial"/>
          <w:sz w:val="28"/>
          <w:szCs w:val="28"/>
        </w:rPr>
        <w:t>NAME:</w:t>
      </w:r>
      <w:r>
        <w:rPr>
          <w:rFonts w:ascii="Arial" w:hAnsi="Arial" w:cs="Arial"/>
        </w:rPr>
        <w:t xml:space="preserve"> Andrea Lester</w:t>
      </w:r>
    </w:p>
    <w:p w:rsidR="00DC4B6B" w:rsidRDefault="00DC4B6B">
      <w:pPr>
        <w:rPr>
          <w:rFonts w:ascii="Arial" w:hAnsi="Arial" w:cs="Arial"/>
        </w:rPr>
      </w:pPr>
    </w:p>
    <w:p w:rsidR="00DC4B6B" w:rsidRDefault="00DC4B6B">
      <w:pPr>
        <w:rPr>
          <w:rFonts w:ascii="Arial" w:hAnsi="Arial" w:cs="Arial"/>
          <w:sz w:val="28"/>
          <w:szCs w:val="28"/>
        </w:rPr>
      </w:pPr>
    </w:p>
    <w:p w:rsidR="00DC4B6B" w:rsidRPr="00DC4B6B" w:rsidRDefault="00DC4B6B">
      <w:pPr>
        <w:rPr>
          <w:rFonts w:ascii="Arial" w:hAnsi="Arial" w:cs="Arial"/>
        </w:rPr>
      </w:pPr>
      <w:r>
        <w:rPr>
          <w:rFonts w:ascii="Arial" w:hAnsi="Arial" w:cs="Arial"/>
          <w:sz w:val="28"/>
          <w:szCs w:val="28"/>
        </w:rPr>
        <w:t>STUDENT NUMBER:</w:t>
      </w:r>
      <w:r>
        <w:rPr>
          <w:rFonts w:ascii="Arial" w:hAnsi="Arial" w:cs="Arial"/>
        </w:rPr>
        <w:t xml:space="preserve"> 1912330</w:t>
      </w:r>
    </w:p>
    <w:p w:rsidR="0047252D" w:rsidRDefault="0047252D">
      <w:pPr>
        <w:rPr>
          <w:rFonts w:ascii="Arial" w:hAnsi="Arial" w:cs="Arial"/>
        </w:rPr>
      </w:pPr>
    </w:p>
    <w:p w:rsidR="00DC4B6B" w:rsidRDefault="00DC4B6B">
      <w:pPr>
        <w:rPr>
          <w:rFonts w:ascii="Arial" w:hAnsi="Arial" w:cs="Arial"/>
          <w:sz w:val="28"/>
          <w:szCs w:val="28"/>
        </w:rPr>
      </w:pPr>
    </w:p>
    <w:p w:rsidR="0047252D" w:rsidRDefault="0047252D">
      <w:pPr>
        <w:rPr>
          <w:rFonts w:ascii="Arial" w:hAnsi="Arial" w:cs="Arial"/>
        </w:rPr>
      </w:pPr>
      <w:r>
        <w:rPr>
          <w:rFonts w:ascii="Arial" w:hAnsi="Arial" w:cs="Arial"/>
          <w:sz w:val="28"/>
          <w:szCs w:val="28"/>
        </w:rPr>
        <w:t xml:space="preserve">MODULE CODE: </w:t>
      </w:r>
      <w:r>
        <w:rPr>
          <w:rFonts w:ascii="Arial" w:hAnsi="Arial" w:cs="Arial"/>
        </w:rPr>
        <w:t>B</w:t>
      </w:r>
      <w:r w:rsidR="00DC4B6B">
        <w:rPr>
          <w:rFonts w:ascii="Arial" w:hAnsi="Arial" w:cs="Arial"/>
        </w:rPr>
        <w:t>MSW4005</w:t>
      </w:r>
    </w:p>
    <w:p w:rsidR="00DC4B6B" w:rsidRDefault="00DC4B6B">
      <w:pPr>
        <w:rPr>
          <w:rFonts w:ascii="Arial" w:hAnsi="Arial" w:cs="Arial"/>
          <w:sz w:val="28"/>
          <w:szCs w:val="28"/>
        </w:rPr>
      </w:pPr>
    </w:p>
    <w:p w:rsidR="00DC4B6B" w:rsidRDefault="00DC4B6B">
      <w:pPr>
        <w:rPr>
          <w:rFonts w:ascii="Arial" w:hAnsi="Arial" w:cs="Arial"/>
          <w:sz w:val="28"/>
          <w:szCs w:val="28"/>
        </w:rPr>
      </w:pPr>
    </w:p>
    <w:p w:rsidR="00DC4B6B" w:rsidRDefault="00DC4B6B">
      <w:pPr>
        <w:rPr>
          <w:rFonts w:ascii="Arial" w:hAnsi="Arial" w:cs="Arial"/>
        </w:rPr>
      </w:pPr>
      <w:r w:rsidRPr="00DC4B6B">
        <w:rPr>
          <w:rFonts w:ascii="Arial" w:hAnsi="Arial" w:cs="Arial"/>
          <w:sz w:val="28"/>
          <w:szCs w:val="28"/>
        </w:rPr>
        <w:t>LECTURE</w:t>
      </w:r>
      <w:r>
        <w:rPr>
          <w:rFonts w:ascii="Arial" w:hAnsi="Arial" w:cs="Arial"/>
          <w:sz w:val="28"/>
          <w:szCs w:val="28"/>
        </w:rPr>
        <w:t xml:space="preserve"> NAME: </w:t>
      </w:r>
      <w:r>
        <w:rPr>
          <w:rFonts w:ascii="Arial" w:hAnsi="Arial" w:cs="Arial"/>
        </w:rPr>
        <w:t>Abi Rahman</w:t>
      </w:r>
    </w:p>
    <w:p w:rsidR="00DC4B6B" w:rsidRDefault="00DC4B6B">
      <w:pPr>
        <w:rPr>
          <w:rFonts w:ascii="Arial" w:hAnsi="Arial" w:cs="Arial"/>
          <w:sz w:val="28"/>
          <w:szCs w:val="28"/>
        </w:rPr>
      </w:pPr>
    </w:p>
    <w:p w:rsidR="00DC4B6B" w:rsidRDefault="00DC4B6B">
      <w:pPr>
        <w:rPr>
          <w:rFonts w:ascii="Arial" w:hAnsi="Arial" w:cs="Arial"/>
          <w:sz w:val="28"/>
          <w:szCs w:val="28"/>
        </w:rPr>
      </w:pPr>
    </w:p>
    <w:p w:rsidR="00DC4B6B" w:rsidRDefault="00DC4B6B">
      <w:pPr>
        <w:rPr>
          <w:rFonts w:ascii="Arial" w:hAnsi="Arial" w:cs="Arial"/>
          <w:sz w:val="28"/>
          <w:szCs w:val="28"/>
        </w:rPr>
      </w:pPr>
    </w:p>
    <w:p w:rsidR="00DC4B6B" w:rsidRPr="00DC4B6B" w:rsidRDefault="00DC4B6B">
      <w:pPr>
        <w:rPr>
          <w:rFonts w:ascii="Arial" w:hAnsi="Arial" w:cs="Arial"/>
        </w:rPr>
      </w:pPr>
      <w:r>
        <w:rPr>
          <w:rFonts w:ascii="Arial" w:hAnsi="Arial" w:cs="Arial"/>
          <w:sz w:val="28"/>
          <w:szCs w:val="28"/>
        </w:rPr>
        <w:t xml:space="preserve">TITLE: </w:t>
      </w:r>
      <w:r>
        <w:rPr>
          <w:rFonts w:ascii="Arial" w:hAnsi="Arial" w:cs="Arial"/>
        </w:rPr>
        <w:t xml:space="preserve">Research Tells Us That Mental Health Problems, or Conditions, Affect Different Individuals, In Different Ways, And As Such, Should People, With Mental Health Diagnoses Be Forced To Disclose Their Status When Applying For Roles That Put Them In Contact With The Public. </w:t>
      </w:r>
    </w:p>
    <w:p w:rsidR="00DC4B6B" w:rsidRDefault="00DC4B6B">
      <w:pPr>
        <w:rPr>
          <w:rFonts w:ascii="Arial" w:hAnsi="Arial" w:cs="Arial"/>
        </w:rPr>
      </w:pPr>
    </w:p>
    <w:p w:rsidR="00DC4B6B" w:rsidRPr="0047252D" w:rsidRDefault="00DC4B6B">
      <w:pPr>
        <w:rPr>
          <w:rFonts w:ascii="Arial" w:hAnsi="Arial" w:cs="Arial"/>
        </w:rPr>
      </w:pPr>
    </w:p>
    <w:p w:rsidR="0047252D" w:rsidRDefault="0047252D">
      <w:pPr>
        <w:rPr>
          <w:rFonts w:ascii="Arial" w:hAnsi="Arial" w:cs="Arial"/>
        </w:rPr>
      </w:pPr>
    </w:p>
    <w:p w:rsidR="0047252D" w:rsidRDefault="0047252D">
      <w:pPr>
        <w:rPr>
          <w:rFonts w:ascii="Arial" w:hAnsi="Arial" w:cs="Arial"/>
        </w:rPr>
      </w:pPr>
      <w:r>
        <w:rPr>
          <w:rFonts w:ascii="Arial" w:hAnsi="Arial" w:cs="Arial"/>
        </w:rPr>
        <w:br w:type="page"/>
      </w:r>
    </w:p>
    <w:p w:rsidR="00DC4B6B" w:rsidRDefault="0047252D">
      <w:pPr>
        <w:rPr>
          <w:rFonts w:ascii="Arial" w:hAnsi="Arial" w:cs="Arial"/>
        </w:rPr>
      </w:pPr>
      <w:r>
        <w:rPr>
          <w:rFonts w:ascii="Arial" w:hAnsi="Arial" w:cs="Arial"/>
        </w:rPr>
        <w:lastRenderedPageBreak/>
        <w:br w:type="page"/>
      </w:r>
      <w:r w:rsidR="00DC4B6B">
        <w:rPr>
          <w:rFonts w:ascii="Arial" w:hAnsi="Arial" w:cs="Arial"/>
        </w:rPr>
        <w:lastRenderedPageBreak/>
        <w:t xml:space="preserve">                                       </w:t>
      </w:r>
    </w:p>
    <w:p w:rsidR="00DC4B6B" w:rsidRDefault="00DC4B6B">
      <w:pPr>
        <w:rPr>
          <w:rFonts w:ascii="Arial" w:hAnsi="Arial" w:cs="Arial"/>
        </w:rPr>
      </w:pPr>
    </w:p>
    <w:p w:rsidR="0047252D" w:rsidRDefault="00DC4B6B">
      <w:pPr>
        <w:rPr>
          <w:rFonts w:ascii="Arial" w:hAnsi="Arial" w:cs="Arial"/>
          <w:sz w:val="28"/>
          <w:szCs w:val="28"/>
        </w:rPr>
      </w:pPr>
      <w:r>
        <w:rPr>
          <w:rFonts w:ascii="Arial" w:hAnsi="Arial" w:cs="Arial"/>
        </w:rPr>
        <w:t xml:space="preserve">                                                 </w:t>
      </w:r>
      <w:r w:rsidRPr="00DC4B6B">
        <w:rPr>
          <w:rFonts w:ascii="Arial" w:hAnsi="Arial" w:cs="Arial"/>
          <w:sz w:val="28"/>
          <w:szCs w:val="28"/>
        </w:rPr>
        <w:t>SUMMARY</w:t>
      </w:r>
    </w:p>
    <w:p w:rsidR="002254D3" w:rsidRDefault="00DC4B6B">
      <w:pPr>
        <w:rPr>
          <w:rFonts w:ascii="Arial" w:hAnsi="Arial" w:cs="Arial"/>
        </w:rPr>
      </w:pPr>
      <w:r>
        <w:rPr>
          <w:rFonts w:ascii="Arial" w:hAnsi="Arial" w:cs="Arial"/>
        </w:rPr>
        <w:t>This case study is based on, mental health, looking at and deciding whether it is best for individuals to disclose their mental health condition or problem when applying for job vacancies</w:t>
      </w:r>
      <w:r w:rsidR="002254D3">
        <w:rPr>
          <w:rFonts w:ascii="Arial" w:hAnsi="Arial" w:cs="Arial"/>
        </w:rPr>
        <w:t>, within in the community.</w:t>
      </w: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2254D3" w:rsidRDefault="002254D3">
      <w:pPr>
        <w:rPr>
          <w:rFonts w:ascii="Arial" w:hAnsi="Arial" w:cs="Arial"/>
        </w:rPr>
      </w:pPr>
    </w:p>
    <w:p w:rsidR="0063491E" w:rsidRDefault="002254D3">
      <w:pPr>
        <w:rPr>
          <w:rFonts w:ascii="Arial" w:hAnsi="Arial" w:cs="Arial"/>
        </w:rPr>
      </w:pPr>
      <w:r>
        <w:rPr>
          <w:rFonts w:ascii="Arial" w:hAnsi="Arial" w:cs="Arial"/>
        </w:rPr>
        <w:lastRenderedPageBreak/>
        <w:t>It important for people who are affected by Mental Health problems or conditions to disclose this when applying for job roles, that put them in contact with the public, this will be the best thing the individual can do as the job they are applying for has a requirement of no discrimination policy, also the job applied for will and should be able to, make alternative arrangements relating to the individuals mental health. We all have times when life gets on top of us this can be related to work or can be caused by issues within our personal life and as a result mental health can occur.</w:t>
      </w:r>
      <w:r w:rsidR="003E6067">
        <w:rPr>
          <w:rFonts w:ascii="Arial" w:hAnsi="Arial" w:cs="Arial"/>
        </w:rPr>
        <w:t xml:space="preserve"> A study was conducted and</w:t>
      </w:r>
      <w:r>
        <w:rPr>
          <w:rFonts w:ascii="Arial" w:hAnsi="Arial" w:cs="Arial"/>
        </w:rPr>
        <w:t xml:space="preserve"> According </w:t>
      </w:r>
      <w:r w:rsidR="003E6067">
        <w:rPr>
          <w:rFonts w:ascii="Arial" w:hAnsi="Arial" w:cs="Arial"/>
        </w:rPr>
        <w:t xml:space="preserve">to (rickwood, deane, Wilson and ciarrochi, 2005) it is best for the individual to state their mental health condition, as some individuals mental health condition is more surveyor then others if not disclosed the possible outcomes could occur </w:t>
      </w:r>
      <w:r w:rsidR="003E6067">
        <w:t xml:space="preserve">A </w:t>
      </w:r>
      <w:r w:rsidR="003E6067" w:rsidRPr="003E6067">
        <w:rPr>
          <w:rFonts w:ascii="Arial" w:hAnsi="Arial" w:cs="Arial"/>
        </w:rPr>
        <w:t>major</w:t>
      </w:r>
      <w:r w:rsidR="003E6067">
        <w:t xml:space="preserve"> </w:t>
      </w:r>
      <w:r w:rsidR="003E6067" w:rsidRPr="003E6067">
        <w:rPr>
          <w:rFonts w:ascii="Arial" w:hAnsi="Arial" w:cs="Arial"/>
        </w:rPr>
        <w:t>barrier to seeking professional psychological help is a negative</w:t>
      </w:r>
      <w:r w:rsidR="003E6067">
        <w:t xml:space="preserve"> </w:t>
      </w:r>
      <w:r w:rsidR="003E6067" w:rsidRPr="003E6067">
        <w:rPr>
          <w:rFonts w:ascii="Arial" w:hAnsi="Arial" w:cs="Arial"/>
        </w:rPr>
        <w:t>attitude toward professional helpseeking. Such negative evaluations derive from negative past experiences and also from negative beliefs about seeking professional help (such as beliefs that professional help is not useful). Studies 3, 7, 11 and 18 revealed that past experiences of seeking help that were negative, particularly when the young person felt they were not helped or that their problems weren’t taken seriously, were substantial barriers to future help</w:t>
      </w:r>
      <w:r w:rsidR="003E6067">
        <w:rPr>
          <w:rFonts w:ascii="Arial" w:hAnsi="Arial" w:cs="Arial"/>
        </w:rPr>
        <w:t>-seeking intentions</w:t>
      </w:r>
      <w:r w:rsidR="003E6067" w:rsidRPr="003E6067">
        <w:rPr>
          <w:rFonts w:ascii="Arial" w:hAnsi="Arial" w:cs="Arial"/>
        </w:rPr>
        <w:t>, items measuring attitudinal and belief-based barriers to professional help-seeking had small but significant correlations with lower intentions to seek professional help. Students’ attitudes as well as their beliefs about seeking counselling predicted lower intentions to seek professional psychological help for both suicidal thoughts and personal-emotional problems. In Studies 2 and 15, it was evident that young people’s negative beliefs about seeking professional psychological help influence their preference for seeking help from no-one to manage their suicidal thoughts. These quantitative findings were supported by qualitative data, with comments about mental health professionals such as, ‘I’ve seen one before and they don’t do anything’. Young people also tend to believe that seeking professional help doesn’t work or will make problems worse, giving responses such as, ‘I’d be scared they’d give me the wrong answer’ and ‘I couldn’t be bothered, it wouldn’t help anyway’. This suggests that improving young people’s beliefs about professional psychological help-seeking may be an important strategy for increasing their</w:t>
      </w:r>
      <w:r w:rsidR="003E6067">
        <w:rPr>
          <w:rFonts w:ascii="Arial" w:hAnsi="Arial" w:cs="Arial"/>
        </w:rPr>
        <w:t xml:space="preserve"> use of mental health services (rickwood, deane, Wilson and ciarrochi, 2005).</w:t>
      </w:r>
      <w:r w:rsidR="0063491E">
        <w:rPr>
          <w:rFonts w:ascii="Arial" w:hAnsi="Arial" w:cs="Arial"/>
        </w:rPr>
        <w:t xml:space="preserve"> But on the other hand having a fulfilling job can be good for our mental health and general well-being, that’s why individual who suffer with this must be honest and make the employer aware of their condition or problem so they are given the best possible help support and guidance, because having good mental health at work or even in our day to day life can and will be beneficial for example mental health is something we all </w:t>
      </w:r>
      <w:r w:rsidR="00A40447">
        <w:rPr>
          <w:rFonts w:ascii="Arial" w:hAnsi="Arial" w:cs="Arial"/>
        </w:rPr>
        <w:t xml:space="preserve">have. </w:t>
      </w:r>
      <w:r w:rsidR="0063491E">
        <w:rPr>
          <w:rFonts w:ascii="Arial" w:hAnsi="Arial" w:cs="Arial"/>
        </w:rPr>
        <w:t xml:space="preserve">when we enjoy good mental health we have a sense of purpose direction and </w:t>
      </w:r>
      <w:r w:rsidR="0063491E">
        <w:rPr>
          <w:rFonts w:ascii="Arial" w:hAnsi="Arial" w:cs="Arial"/>
        </w:rPr>
        <w:lastRenderedPageBreak/>
        <w:t>peace, we will have the energy to do the required tasks at- hand and the ability to deal with the challenges that happen in our daily lives, individuals must be willing to get the correct help, to try to come to terms and enjoy a good mental health in doing so this will.</w:t>
      </w:r>
    </w:p>
    <w:p w:rsidR="00DC4B6B" w:rsidRDefault="0063491E" w:rsidP="0063491E">
      <w:pPr>
        <w:pStyle w:val="ListParagraph"/>
        <w:numPr>
          <w:ilvl w:val="0"/>
          <w:numId w:val="1"/>
        </w:numPr>
        <w:rPr>
          <w:rFonts w:ascii="Arial" w:hAnsi="Arial" w:cs="Arial"/>
        </w:rPr>
      </w:pPr>
      <w:r>
        <w:rPr>
          <w:rFonts w:ascii="Arial" w:hAnsi="Arial" w:cs="Arial"/>
        </w:rPr>
        <w:t xml:space="preserve">Make the most of your potential </w:t>
      </w:r>
    </w:p>
    <w:p w:rsidR="0063491E" w:rsidRDefault="0063491E" w:rsidP="0063491E">
      <w:pPr>
        <w:pStyle w:val="ListParagraph"/>
        <w:numPr>
          <w:ilvl w:val="0"/>
          <w:numId w:val="1"/>
        </w:numPr>
        <w:rPr>
          <w:rFonts w:ascii="Arial" w:hAnsi="Arial" w:cs="Arial"/>
        </w:rPr>
      </w:pPr>
      <w:r>
        <w:rPr>
          <w:rFonts w:ascii="Arial" w:hAnsi="Arial" w:cs="Arial"/>
        </w:rPr>
        <w:t xml:space="preserve">Cope with what life throws at you </w:t>
      </w:r>
    </w:p>
    <w:p w:rsidR="0063491E" w:rsidRDefault="0063491E" w:rsidP="0063491E">
      <w:pPr>
        <w:pStyle w:val="ListParagraph"/>
        <w:numPr>
          <w:ilvl w:val="0"/>
          <w:numId w:val="1"/>
        </w:numPr>
        <w:rPr>
          <w:rFonts w:ascii="Arial" w:hAnsi="Arial" w:cs="Arial"/>
        </w:rPr>
      </w:pPr>
      <w:r>
        <w:rPr>
          <w:rFonts w:ascii="Arial" w:hAnsi="Arial" w:cs="Arial"/>
        </w:rPr>
        <w:t>Play a full part in your relationships, such as your workplace and the community.</w:t>
      </w:r>
    </w:p>
    <w:p w:rsidR="00727345" w:rsidRDefault="00727345" w:rsidP="00727345">
      <w:pPr>
        <w:rPr>
          <w:rFonts w:ascii="Arial" w:hAnsi="Arial" w:cs="Arial"/>
        </w:rPr>
      </w:pPr>
    </w:p>
    <w:p w:rsidR="00727345" w:rsidRDefault="00727345" w:rsidP="00727345">
      <w:pPr>
        <w:rPr>
          <w:rFonts w:ascii="Arial" w:hAnsi="Arial" w:cs="Arial"/>
          <w:color w:val="333333"/>
          <w:shd w:val="clear" w:color="auto" w:fill="FFFFFF"/>
        </w:rPr>
      </w:pPr>
      <w:r w:rsidRPr="00727345">
        <w:rPr>
          <w:rFonts w:ascii="Arial" w:hAnsi="Arial" w:cs="Arial"/>
          <w:color w:val="333333"/>
          <w:shd w:val="clear" w:color="auto" w:fill="FFFFFF"/>
        </w:rPr>
        <w:t xml:space="preserve"> The historical antecedents of such attitudes are traced back even further. By 1960 it had been established that mental patients were dimly regarded in the public view. The medical model was more accepted by professionals than people in general, and when the label of mental illness was authoritatively assigned, the person so </w:t>
      </w:r>
      <w:r w:rsidRPr="00727345">
        <w:rPr>
          <w:rFonts w:ascii="Arial" w:hAnsi="Arial" w:cs="Arial"/>
          <w:color w:val="333333"/>
          <w:shd w:val="clear" w:color="auto" w:fill="FFFFFF"/>
        </w:rPr>
        <w:t>labelled</w:t>
      </w:r>
      <w:r w:rsidRPr="00727345">
        <w:rPr>
          <w:rFonts w:ascii="Arial" w:hAnsi="Arial" w:cs="Arial"/>
          <w:color w:val="333333"/>
          <w:shd w:val="clear" w:color="auto" w:fill="FFFFFF"/>
        </w:rPr>
        <w:t xml:space="preserve"> was stigmatized and shunned. Studies since 1960 indicate that people have become much better informed and disposed toward mental patients than they had been, but a major portion of the population continues to be frightened and repelled by the notion of mental illness. Factors influencing public acceptance of mental illness among individuals and in society are cited. It is noted that at a time when professionals are increasingly rejecting the medical model, the public at large is j</w:t>
      </w:r>
      <w:r>
        <w:rPr>
          <w:rFonts w:ascii="Arial" w:hAnsi="Arial" w:cs="Arial"/>
          <w:color w:val="333333"/>
          <w:shd w:val="clear" w:color="auto" w:fill="FFFFFF"/>
        </w:rPr>
        <w:t>ust beginning to ac</w:t>
      </w:r>
      <w:r w:rsidR="005E3D85">
        <w:rPr>
          <w:rFonts w:ascii="Arial" w:hAnsi="Arial" w:cs="Arial"/>
          <w:color w:val="333333"/>
          <w:shd w:val="clear" w:color="auto" w:fill="FFFFFF"/>
        </w:rPr>
        <w:t>cept it (j, 1974). So individuals suffering with mental health must try and have the confidence to be honest about their condition as it is nothing to be embarrassed about and we all have this con</w:t>
      </w:r>
      <w:r w:rsidR="00415730">
        <w:rPr>
          <w:rFonts w:ascii="Arial" w:hAnsi="Arial" w:cs="Arial"/>
          <w:color w:val="333333"/>
          <w:shd w:val="clear" w:color="auto" w:fill="FFFFFF"/>
        </w:rPr>
        <w:t>dition in one way or another it just takes negative problems or situations to trigger this of, also acknowledging that there is an issue is the first step and things can only get better.</w:t>
      </w: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hd w:val="clear" w:color="auto" w:fill="FFFFFF"/>
        </w:rPr>
      </w:pPr>
    </w:p>
    <w:p w:rsidR="00415730" w:rsidRDefault="00415730" w:rsidP="00727345">
      <w:pPr>
        <w:rPr>
          <w:rFonts w:ascii="Arial" w:hAnsi="Arial" w:cs="Arial"/>
          <w:color w:val="333333"/>
          <w:sz w:val="28"/>
          <w:szCs w:val="28"/>
          <w:shd w:val="clear" w:color="auto" w:fill="FFFFFF"/>
        </w:rPr>
      </w:pPr>
      <w:r>
        <w:rPr>
          <w:rFonts w:ascii="Arial" w:hAnsi="Arial" w:cs="Arial"/>
          <w:color w:val="333333"/>
          <w:sz w:val="28"/>
          <w:szCs w:val="28"/>
          <w:shd w:val="clear" w:color="auto" w:fill="FFFFFF"/>
        </w:rPr>
        <w:lastRenderedPageBreak/>
        <w:t xml:space="preserve">                             </w:t>
      </w:r>
    </w:p>
    <w:p w:rsidR="00415730" w:rsidRDefault="00415730" w:rsidP="00727345">
      <w:pPr>
        <w:rPr>
          <w:rFonts w:ascii="Arial" w:hAnsi="Arial" w:cs="Arial"/>
          <w:color w:val="333333"/>
          <w:sz w:val="28"/>
          <w:szCs w:val="28"/>
          <w:shd w:val="clear" w:color="auto" w:fill="FFFFFF"/>
        </w:rPr>
      </w:pPr>
    </w:p>
    <w:p w:rsidR="00415730" w:rsidRDefault="00415730" w:rsidP="00727345">
      <w:pPr>
        <w:rPr>
          <w:rFonts w:ascii="Arial" w:hAnsi="Arial" w:cs="Arial"/>
          <w:color w:val="333333"/>
          <w:sz w:val="28"/>
          <w:szCs w:val="28"/>
          <w:shd w:val="clear" w:color="auto" w:fill="FFFFFF"/>
        </w:rPr>
      </w:pPr>
      <w:r>
        <w:rPr>
          <w:rFonts w:ascii="Arial" w:hAnsi="Arial" w:cs="Arial"/>
          <w:color w:val="333333"/>
          <w:sz w:val="28"/>
          <w:szCs w:val="28"/>
          <w:shd w:val="clear" w:color="auto" w:fill="FFFFFF"/>
        </w:rPr>
        <w:t xml:space="preserve">                                  CONCLUSION</w:t>
      </w:r>
    </w:p>
    <w:p w:rsidR="00415730" w:rsidRPr="00415730" w:rsidRDefault="00415730" w:rsidP="00727345">
      <w:pPr>
        <w:rPr>
          <w:rFonts w:ascii="Arial" w:hAnsi="Arial" w:cs="Arial"/>
        </w:rPr>
      </w:pPr>
      <w:r>
        <w:rPr>
          <w:rFonts w:ascii="Arial" w:hAnsi="Arial" w:cs="Arial"/>
          <w:color w:val="333333"/>
          <w:shd w:val="clear" w:color="auto" w:fill="FFFFFF"/>
        </w:rPr>
        <w:t xml:space="preserve">In conclusion, in this case study I have identified reasons as to why it is best for individuals who are suffering from mental health to disclose this when applying for vacancies relating to working in the public. </w:t>
      </w:r>
    </w:p>
    <w:p w:rsidR="00F514BD" w:rsidRDefault="00F514BD"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Pr="00415730" w:rsidRDefault="00415730" w:rsidP="0047252D">
      <w:pPr>
        <w:spacing w:after="0" w:line="360" w:lineRule="auto"/>
        <w:ind w:left="851" w:right="851"/>
        <w:rPr>
          <w:rFonts w:ascii="Arial" w:hAnsi="Arial" w:cs="Arial"/>
          <w:sz w:val="28"/>
          <w:szCs w:val="28"/>
        </w:rPr>
      </w:pPr>
      <w:r>
        <w:rPr>
          <w:rFonts w:ascii="Arial" w:hAnsi="Arial" w:cs="Arial"/>
          <w:sz w:val="28"/>
          <w:szCs w:val="28"/>
        </w:rPr>
        <w:t xml:space="preserve">              REFRENCES</w:t>
      </w:r>
    </w:p>
    <w:p w:rsidR="00415730" w:rsidRDefault="00415730" w:rsidP="0047252D">
      <w:pPr>
        <w:spacing w:after="0" w:line="360" w:lineRule="auto"/>
        <w:ind w:left="851" w:right="851"/>
        <w:rPr>
          <w:rFonts w:ascii="Arial" w:hAnsi="Arial" w:cs="Arial"/>
          <w:color w:val="000000"/>
          <w:sz w:val="20"/>
          <w:szCs w:val="20"/>
          <w:shd w:val="clear" w:color="auto" w:fill="FFFFFF"/>
        </w:rPr>
      </w:pPr>
    </w:p>
    <w:p w:rsidR="00415730" w:rsidRDefault="00415730" w:rsidP="0047252D">
      <w:pPr>
        <w:spacing w:after="0" w:line="360" w:lineRule="auto"/>
        <w:ind w:left="851" w:right="851"/>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j</w:t>
      </w:r>
      <w:proofErr w:type="gramEnd"/>
      <w:r>
        <w:rPr>
          <w:rFonts w:ascii="Arial" w:hAnsi="Arial" w:cs="Arial"/>
          <w:color w:val="000000"/>
          <w:sz w:val="20"/>
          <w:szCs w:val="20"/>
          <w:shd w:val="clear" w:color="auto" w:fill="FFFFFF"/>
        </w:rPr>
        <w:t>, r., 1974. public attitudes towar</w:t>
      </w:r>
      <w:bookmarkStart w:id="0" w:name="_GoBack"/>
      <w:bookmarkEnd w:id="0"/>
      <w:r>
        <w:rPr>
          <w:rFonts w:ascii="Arial" w:hAnsi="Arial" w:cs="Arial"/>
          <w:color w:val="000000"/>
          <w:sz w:val="20"/>
          <w:szCs w:val="20"/>
          <w:shd w:val="clear" w:color="auto" w:fill="FFFFFF"/>
        </w:rPr>
        <w:t>d mental illness , a review of the literature, schizophrenia bulletin,. 1(10), pp.9-33.</w:t>
      </w:r>
    </w:p>
    <w:p w:rsidR="00415730" w:rsidRDefault="00415730" w:rsidP="0047252D">
      <w:pPr>
        <w:spacing w:after="0" w:line="360" w:lineRule="auto"/>
        <w:ind w:left="851" w:right="851"/>
        <w:rPr>
          <w:rFonts w:ascii="Arial" w:hAnsi="Arial" w:cs="Arial"/>
          <w:color w:val="000000"/>
          <w:sz w:val="20"/>
          <w:szCs w:val="20"/>
          <w:shd w:val="clear" w:color="auto" w:fill="FFFFFF"/>
        </w:rPr>
      </w:pPr>
    </w:p>
    <w:p w:rsidR="00415730" w:rsidRDefault="00415730" w:rsidP="0047252D">
      <w:pPr>
        <w:spacing w:after="0" w:line="360" w:lineRule="auto"/>
        <w:ind w:left="851" w:right="851"/>
        <w:rPr>
          <w:rFonts w:ascii="Arial" w:hAnsi="Arial" w:cs="Arial"/>
        </w:rPr>
      </w:pPr>
      <w:r>
        <w:rPr>
          <w:rFonts w:ascii="Arial" w:hAnsi="Arial" w:cs="Arial"/>
          <w:color w:val="000000"/>
          <w:sz w:val="20"/>
          <w:szCs w:val="20"/>
          <w:shd w:val="clear" w:color="auto" w:fill="FFFFFF"/>
        </w:rPr>
        <w:t>Rickwood, D., Deane, F., W</w:t>
      </w:r>
      <w:r>
        <w:rPr>
          <w:rFonts w:ascii="Arial" w:hAnsi="Arial" w:cs="Arial"/>
          <w:color w:val="000000"/>
          <w:sz w:val="20"/>
          <w:szCs w:val="20"/>
          <w:shd w:val="clear" w:color="auto" w:fill="FFFFFF"/>
        </w:rPr>
        <w:t>ilso</w:t>
      </w:r>
      <w:r>
        <w:rPr>
          <w:rFonts w:ascii="Arial" w:hAnsi="Arial" w:cs="Arial"/>
          <w:color w:val="000000"/>
          <w:sz w:val="20"/>
          <w:szCs w:val="20"/>
          <w:shd w:val="clear" w:color="auto" w:fill="FFFFFF"/>
        </w:rPr>
        <w:t>n, c. and ciarrochi, j., 2005. Faculty of Health and B</w:t>
      </w:r>
      <w:r>
        <w:rPr>
          <w:rFonts w:ascii="Arial" w:hAnsi="Arial" w:cs="Arial"/>
          <w:color w:val="000000"/>
          <w:sz w:val="20"/>
          <w:szCs w:val="20"/>
          <w:shd w:val="clear" w:color="auto" w:fill="FFFFFF"/>
        </w:rPr>
        <w:t>ehavioural sciences- papers (archive). </w:t>
      </w:r>
      <w:r>
        <w:rPr>
          <w:rFonts w:ascii="Arial" w:hAnsi="Arial" w:cs="Arial"/>
          <w:i/>
          <w:iCs/>
          <w:color w:val="000000"/>
          <w:sz w:val="20"/>
          <w:szCs w:val="20"/>
          <w:shd w:val="clear" w:color="auto" w:fill="FFFFFF"/>
        </w:rPr>
        <w:t>young people help seeking for mental health problems</w:t>
      </w:r>
      <w:r>
        <w:rPr>
          <w:rFonts w:ascii="Arial" w:hAnsi="Arial" w:cs="Arial"/>
          <w:color w:val="000000"/>
          <w:sz w:val="20"/>
          <w:szCs w:val="20"/>
          <w:shd w:val="clear" w:color="auto" w:fill="FFFFFF"/>
        </w:rPr>
        <w:t>,.</w:t>
      </w: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Default="00415730" w:rsidP="0047252D">
      <w:pPr>
        <w:spacing w:after="0" w:line="360" w:lineRule="auto"/>
        <w:ind w:left="851" w:right="851"/>
        <w:rPr>
          <w:rFonts w:ascii="Arial" w:hAnsi="Arial" w:cs="Arial"/>
        </w:rPr>
      </w:pPr>
    </w:p>
    <w:p w:rsidR="00415730" w:rsidRPr="0047252D" w:rsidRDefault="00415730" w:rsidP="0047252D">
      <w:pPr>
        <w:spacing w:after="0" w:line="360" w:lineRule="auto"/>
        <w:ind w:left="851" w:right="851"/>
        <w:rPr>
          <w:rFonts w:ascii="Arial" w:hAnsi="Arial" w:cs="Arial"/>
        </w:rPr>
      </w:pPr>
    </w:p>
    <w:sectPr w:rsidR="00415730" w:rsidRPr="0047252D" w:rsidSect="0047252D">
      <w:pgSz w:w="10440" w:h="15120" w:code="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03786"/>
    <w:multiLevelType w:val="hybridMultilevel"/>
    <w:tmpl w:val="81AAD3F8"/>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52D"/>
    <w:rsid w:val="00000144"/>
    <w:rsid w:val="002254D3"/>
    <w:rsid w:val="003E6067"/>
    <w:rsid w:val="00415730"/>
    <w:rsid w:val="0047252D"/>
    <w:rsid w:val="005E3D85"/>
    <w:rsid w:val="0063491E"/>
    <w:rsid w:val="006D7FEC"/>
    <w:rsid w:val="00727345"/>
    <w:rsid w:val="00A40447"/>
    <w:rsid w:val="00D63E98"/>
    <w:rsid w:val="00DC4B6B"/>
    <w:rsid w:val="00F5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9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9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2020-10-09T10:51:00Z</dcterms:created>
  <dcterms:modified xsi:type="dcterms:W3CDTF">2020-10-09T10:51:00Z</dcterms:modified>
</cp:coreProperties>
</file>