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FAA1F" w14:textId="77777777" w:rsidR="003168DF" w:rsidRDefault="003168DF">
      <w:pPr>
        <w:rPr>
          <w:b/>
          <w:bCs/>
        </w:rPr>
      </w:pPr>
    </w:p>
    <w:p w14:paraId="208E82E5" w14:textId="77777777" w:rsidR="003168DF" w:rsidRPr="003168DF" w:rsidRDefault="003168DF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 xml:space="preserve">Nylah shahid </w:t>
      </w:r>
    </w:p>
    <w:p w14:paraId="7B044418" w14:textId="77777777" w:rsidR="003168DF" w:rsidRPr="003168DF" w:rsidRDefault="003168DF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>2330714</w:t>
      </w:r>
    </w:p>
    <w:p w14:paraId="3FB5B20F" w14:textId="22F2A118" w:rsidR="003168DF" w:rsidRPr="003168DF" w:rsidRDefault="003168DF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>BMHP5019</w:t>
      </w:r>
    </w:p>
    <w:p w14:paraId="0DCD3C02" w14:textId="175C01EC" w:rsidR="003168DF" w:rsidRPr="003168DF" w:rsidRDefault="003168DF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>Introduction to independent research skills</w:t>
      </w:r>
    </w:p>
    <w:p w14:paraId="20A923B0" w14:textId="7CBE689D" w:rsidR="003168DF" w:rsidRPr="003168DF" w:rsidRDefault="003168DF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>Component 1: written assignment (Research proposal)</w:t>
      </w:r>
    </w:p>
    <w:p w14:paraId="0125C587" w14:textId="229F4A77" w:rsidR="003168DF" w:rsidRPr="003168DF" w:rsidRDefault="003168DF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 xml:space="preserve">Philip Jones </w:t>
      </w:r>
    </w:p>
    <w:p w14:paraId="7FAECA8E" w14:textId="77777777" w:rsidR="003168DF" w:rsidRPr="003168DF" w:rsidRDefault="003168DF">
      <w:pPr>
        <w:rPr>
          <w:rFonts w:ascii="Arial" w:hAnsi="Arial" w:cs="Arial"/>
          <w:b/>
          <w:bCs/>
          <w:sz w:val="22"/>
          <w:szCs w:val="22"/>
        </w:rPr>
      </w:pPr>
    </w:p>
    <w:p w14:paraId="0B9127B5" w14:textId="42776FAE" w:rsidR="003168DF" w:rsidRPr="003168DF" w:rsidRDefault="003168DF">
      <w:pPr>
        <w:rPr>
          <w:rFonts w:ascii="Arial" w:hAnsi="Arial" w:cs="Arial"/>
          <w:b/>
          <w:bCs/>
          <w:sz w:val="22"/>
          <w:szCs w:val="22"/>
        </w:rPr>
      </w:pPr>
      <w:r w:rsidRPr="003168DF">
        <w:rPr>
          <w:rFonts w:ascii="Arial" w:hAnsi="Arial" w:cs="Arial"/>
          <w:b/>
          <w:bCs/>
          <w:sz w:val="22"/>
          <w:szCs w:val="22"/>
        </w:rPr>
        <w:br w:type="page"/>
      </w:r>
    </w:p>
    <w:p w14:paraId="46C3538E" w14:textId="341E5AE1" w:rsidR="00CD69EC" w:rsidRPr="003168DF" w:rsidRDefault="00CD69EC">
      <w:pPr>
        <w:rPr>
          <w:rFonts w:ascii="Arial" w:hAnsi="Arial" w:cs="Arial"/>
          <w:b/>
          <w:bCs/>
          <w:sz w:val="22"/>
          <w:szCs w:val="22"/>
        </w:rPr>
      </w:pPr>
      <w:r w:rsidRPr="003168DF">
        <w:rPr>
          <w:rFonts w:ascii="Arial" w:hAnsi="Arial" w:cs="Arial"/>
          <w:b/>
          <w:bCs/>
          <w:sz w:val="22"/>
          <w:szCs w:val="22"/>
        </w:rPr>
        <w:lastRenderedPageBreak/>
        <w:t>Autism and Barriers to accessing health and social care in the UK</w:t>
      </w:r>
    </w:p>
    <w:p w14:paraId="1C8DC451" w14:textId="61453555" w:rsidR="00CD69EC" w:rsidRPr="003168DF" w:rsidRDefault="00D0587F">
      <w:pPr>
        <w:rPr>
          <w:rFonts w:ascii="Arial" w:hAnsi="Arial" w:cs="Arial"/>
          <w:sz w:val="22"/>
          <w:szCs w:val="22"/>
          <w:u w:val="single"/>
        </w:rPr>
      </w:pPr>
      <w:r w:rsidRPr="003168DF">
        <w:rPr>
          <w:rFonts w:ascii="Arial" w:hAnsi="Arial" w:cs="Arial"/>
          <w:sz w:val="22"/>
          <w:szCs w:val="22"/>
          <w:u w:val="single"/>
        </w:rPr>
        <w:t>Introduction</w:t>
      </w:r>
    </w:p>
    <w:p w14:paraId="577CCD8C" w14:textId="4AE1D796" w:rsidR="00BE301E" w:rsidRPr="003168DF" w:rsidRDefault="00E750D1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 xml:space="preserve">Autistic </w:t>
      </w:r>
      <w:r w:rsidR="00CD69EC" w:rsidRPr="003168DF">
        <w:rPr>
          <w:rFonts w:ascii="Arial" w:hAnsi="Arial" w:cs="Arial"/>
          <w:sz w:val="22"/>
          <w:szCs w:val="22"/>
        </w:rPr>
        <w:t>individuals in the UK face significant barriers when accessing health and social car</w:t>
      </w:r>
      <w:r w:rsidR="00852DA8" w:rsidRPr="003168DF">
        <w:rPr>
          <w:rFonts w:ascii="Arial" w:hAnsi="Arial" w:cs="Arial"/>
          <w:sz w:val="22"/>
          <w:szCs w:val="22"/>
        </w:rPr>
        <w:t>e, despite national commitments to improve autism provision. Research con</w:t>
      </w:r>
      <w:r w:rsidR="00C878FE" w:rsidRPr="003168DF">
        <w:rPr>
          <w:rFonts w:ascii="Arial" w:hAnsi="Arial" w:cs="Arial"/>
          <w:sz w:val="22"/>
          <w:szCs w:val="22"/>
        </w:rPr>
        <w:t>sistently highlights challenges such as diagnostic delays, communication barriers and a lack of autism-informed practice across services. These barriers contribute to unmet needs, poorer health outcomes, and reduced engagement with support systems (</w:t>
      </w:r>
      <w:r w:rsidR="00C878FE" w:rsidRPr="003168DF">
        <w:rPr>
          <w:rFonts w:ascii="Arial" w:hAnsi="Arial" w:cs="Arial"/>
          <w:i/>
          <w:iCs/>
          <w:sz w:val="22"/>
          <w:szCs w:val="22"/>
        </w:rPr>
        <w:t>Crane et al., 2019</w:t>
      </w:r>
      <w:r w:rsidR="00C878FE" w:rsidRPr="003168DF">
        <w:rPr>
          <w:rFonts w:ascii="Arial" w:hAnsi="Arial" w:cs="Arial"/>
          <w:sz w:val="22"/>
          <w:szCs w:val="22"/>
        </w:rPr>
        <w:t xml:space="preserve">). </w:t>
      </w:r>
      <w:r w:rsidR="009B3388" w:rsidRPr="003168DF">
        <w:rPr>
          <w:rFonts w:ascii="Arial" w:hAnsi="Arial" w:cs="Arial"/>
          <w:sz w:val="22"/>
          <w:szCs w:val="22"/>
        </w:rPr>
        <w:t xml:space="preserve">Despite policy commitments, the persistence of these barriers </w:t>
      </w:r>
      <w:r w:rsidR="00643492" w:rsidRPr="003168DF">
        <w:rPr>
          <w:rFonts w:ascii="Arial" w:hAnsi="Arial" w:cs="Arial"/>
          <w:sz w:val="22"/>
          <w:szCs w:val="22"/>
        </w:rPr>
        <w:t>indicates a clear</w:t>
      </w:r>
      <w:r w:rsidR="009B3388" w:rsidRPr="003168DF">
        <w:rPr>
          <w:rFonts w:ascii="Arial" w:hAnsi="Arial" w:cs="Arial"/>
          <w:sz w:val="22"/>
          <w:szCs w:val="22"/>
        </w:rPr>
        <w:t xml:space="preserve"> disconnect between national strategy and autistic </w:t>
      </w:r>
      <w:r w:rsidR="00643492" w:rsidRPr="003168DF">
        <w:rPr>
          <w:rFonts w:ascii="Arial" w:hAnsi="Arial" w:cs="Arial"/>
          <w:sz w:val="22"/>
          <w:szCs w:val="22"/>
        </w:rPr>
        <w:t>people</w:t>
      </w:r>
      <w:r w:rsidR="00643492" w:rsidRPr="003168DF">
        <w:rPr>
          <w:rFonts w:ascii="Arial" w:hAnsi="Arial" w:cs="Arial"/>
          <w:sz w:val="22"/>
          <w:szCs w:val="22"/>
        </w:rPr>
        <w:t xml:space="preserve"> lived experiences</w:t>
      </w:r>
      <w:r w:rsidR="00643492" w:rsidRPr="003168DF">
        <w:rPr>
          <w:rFonts w:ascii="Arial" w:hAnsi="Arial" w:cs="Arial"/>
          <w:sz w:val="22"/>
          <w:szCs w:val="22"/>
        </w:rPr>
        <w:t>,</w:t>
      </w:r>
      <w:r w:rsidR="00643492" w:rsidRPr="003168DF">
        <w:rPr>
          <w:rFonts w:ascii="Arial" w:hAnsi="Arial" w:cs="Arial"/>
          <w:sz w:val="22"/>
          <w:szCs w:val="22"/>
        </w:rPr>
        <w:t xml:space="preserve"> </w:t>
      </w:r>
      <w:r w:rsidR="00643492" w:rsidRPr="003168DF">
        <w:rPr>
          <w:rFonts w:ascii="Arial" w:hAnsi="Arial" w:cs="Arial"/>
          <w:sz w:val="22"/>
          <w:szCs w:val="22"/>
        </w:rPr>
        <w:t>reinforcing</w:t>
      </w:r>
      <w:r w:rsidR="009B3388" w:rsidRPr="003168DF">
        <w:rPr>
          <w:rFonts w:ascii="Arial" w:hAnsi="Arial" w:cs="Arial"/>
          <w:sz w:val="22"/>
          <w:szCs w:val="22"/>
        </w:rPr>
        <w:t xml:space="preserve"> the need for a focused review of current evidence. </w:t>
      </w:r>
    </w:p>
    <w:p w14:paraId="54DFE3DD" w14:textId="371CBF7E" w:rsidR="00C878FE" w:rsidRPr="003168DF" w:rsidRDefault="00C878FE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  <w:u w:val="single"/>
        </w:rPr>
        <w:t>Review question:</w:t>
      </w:r>
      <w:r w:rsidRPr="003168DF">
        <w:rPr>
          <w:rFonts w:ascii="Arial" w:hAnsi="Arial" w:cs="Arial"/>
          <w:sz w:val="22"/>
          <w:szCs w:val="22"/>
        </w:rPr>
        <w:t xml:space="preserve"> What barriers </w:t>
      </w:r>
      <w:r w:rsidR="00274FD9" w:rsidRPr="003168DF">
        <w:rPr>
          <w:rFonts w:ascii="Arial" w:hAnsi="Arial" w:cs="Arial"/>
          <w:sz w:val="22"/>
          <w:szCs w:val="22"/>
        </w:rPr>
        <w:t xml:space="preserve">do autistic individuals face when trying to access health and social care services in the UK? </w:t>
      </w:r>
    </w:p>
    <w:p w14:paraId="2D1DF919" w14:textId="29A0C29E" w:rsidR="00C878FE" w:rsidRPr="003168DF" w:rsidRDefault="00C878FE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  <w:u w:val="single"/>
        </w:rPr>
        <w:t>Objective:</w:t>
      </w:r>
      <w:r w:rsidRPr="003168DF">
        <w:rPr>
          <w:rFonts w:ascii="Arial" w:hAnsi="Arial" w:cs="Arial"/>
          <w:sz w:val="22"/>
          <w:szCs w:val="22"/>
        </w:rPr>
        <w:t xml:space="preserve"> </w:t>
      </w:r>
      <w:r w:rsidR="00274FD9" w:rsidRPr="003168DF">
        <w:rPr>
          <w:rFonts w:ascii="Arial" w:hAnsi="Arial" w:cs="Arial"/>
          <w:sz w:val="22"/>
          <w:szCs w:val="22"/>
        </w:rPr>
        <w:t>T</w:t>
      </w:r>
      <w:r w:rsidRPr="003168DF">
        <w:rPr>
          <w:rFonts w:ascii="Arial" w:hAnsi="Arial" w:cs="Arial"/>
          <w:sz w:val="22"/>
          <w:szCs w:val="22"/>
        </w:rPr>
        <w:t xml:space="preserve">o map existing evidence, identify key themes and highlight gap requiring further research. </w:t>
      </w:r>
    </w:p>
    <w:p w14:paraId="34B21331" w14:textId="6504D40E" w:rsidR="00C878FE" w:rsidRPr="003168DF" w:rsidRDefault="00C878FE">
      <w:pPr>
        <w:rPr>
          <w:rFonts w:ascii="Arial" w:hAnsi="Arial" w:cs="Arial"/>
          <w:sz w:val="22"/>
          <w:szCs w:val="22"/>
          <w:u w:val="single"/>
        </w:rPr>
      </w:pPr>
      <w:r w:rsidRPr="003168DF">
        <w:rPr>
          <w:rFonts w:ascii="Arial" w:hAnsi="Arial" w:cs="Arial"/>
          <w:sz w:val="22"/>
          <w:szCs w:val="22"/>
          <w:u w:val="single"/>
        </w:rPr>
        <w:t xml:space="preserve">Rationale </w:t>
      </w:r>
    </w:p>
    <w:p w14:paraId="394B008F" w14:textId="6769D8E4" w:rsidR="00C878FE" w:rsidRPr="003168DF" w:rsidRDefault="00C878FE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 xml:space="preserve">Autism </w:t>
      </w:r>
      <w:r w:rsidR="003C5844" w:rsidRPr="003168DF">
        <w:rPr>
          <w:rFonts w:ascii="Arial" w:hAnsi="Arial" w:cs="Arial"/>
          <w:sz w:val="22"/>
          <w:szCs w:val="22"/>
        </w:rPr>
        <w:t xml:space="preserve">presents ongoing challenges for UK health and social care systems, particularly in </w:t>
      </w:r>
      <w:r w:rsidR="00E53273" w:rsidRPr="003168DF">
        <w:rPr>
          <w:rFonts w:ascii="Arial" w:hAnsi="Arial" w:cs="Arial"/>
          <w:sz w:val="22"/>
          <w:szCs w:val="22"/>
        </w:rPr>
        <w:t xml:space="preserve">the consistency and accessibility of </w:t>
      </w:r>
      <w:r w:rsidR="008921F3" w:rsidRPr="003168DF">
        <w:rPr>
          <w:rFonts w:ascii="Arial" w:hAnsi="Arial" w:cs="Arial"/>
          <w:sz w:val="22"/>
          <w:szCs w:val="22"/>
        </w:rPr>
        <w:t xml:space="preserve"> assessment, diagnosis and support. However d</w:t>
      </w:r>
      <w:r w:rsidRPr="003168DF">
        <w:rPr>
          <w:rFonts w:ascii="Arial" w:hAnsi="Arial" w:cs="Arial"/>
          <w:sz w:val="22"/>
          <w:szCs w:val="22"/>
        </w:rPr>
        <w:t xml:space="preserve">iagnostic pathways remain inconsistent, with many individuals experiencing long delays and fragmented care (Macleod, 2019). </w:t>
      </w:r>
      <w:r w:rsidR="00643492" w:rsidRPr="003168DF">
        <w:rPr>
          <w:rFonts w:ascii="Arial" w:hAnsi="Arial" w:cs="Arial"/>
          <w:sz w:val="22"/>
          <w:szCs w:val="22"/>
        </w:rPr>
        <w:t>Such delays have wider implications for wellbeing and service engagement, underscoring systemic weaknesses in current pathways.</w:t>
      </w:r>
    </w:p>
    <w:p w14:paraId="753CC0AF" w14:textId="26E3E7D6" w:rsidR="0044536F" w:rsidRPr="003168DF" w:rsidRDefault="006D2E0A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  <w:u w:val="single"/>
        </w:rPr>
        <w:t>Crompton et al.</w:t>
      </w:r>
      <w:r w:rsidRPr="003168DF">
        <w:rPr>
          <w:rFonts w:ascii="Arial" w:hAnsi="Arial" w:cs="Arial"/>
          <w:sz w:val="22"/>
          <w:szCs w:val="22"/>
        </w:rPr>
        <w:t xml:space="preserve"> (2020) further highlight that autistic individuals often rely on peer led support due to negative experiences within formal services, suggesting systemic </w:t>
      </w:r>
      <w:r w:rsidR="009B3388" w:rsidRPr="003168DF">
        <w:rPr>
          <w:rFonts w:ascii="Arial" w:hAnsi="Arial" w:cs="Arial"/>
          <w:sz w:val="22"/>
          <w:szCs w:val="22"/>
        </w:rPr>
        <w:t>shortcomings in</w:t>
      </w:r>
      <w:r w:rsidRPr="003168DF">
        <w:rPr>
          <w:rFonts w:ascii="Arial" w:hAnsi="Arial" w:cs="Arial"/>
          <w:sz w:val="22"/>
          <w:szCs w:val="22"/>
        </w:rPr>
        <w:t xml:space="preserve"> professional understanding. </w:t>
      </w:r>
      <w:r w:rsidR="0067646A" w:rsidRPr="003168DF">
        <w:rPr>
          <w:rFonts w:ascii="Arial" w:hAnsi="Arial" w:cs="Arial"/>
          <w:sz w:val="22"/>
          <w:szCs w:val="22"/>
        </w:rPr>
        <w:t xml:space="preserve">This topic is also professionally significant to me, as my experience working directly with </w:t>
      </w:r>
      <w:r w:rsidR="000776D5" w:rsidRPr="003168DF">
        <w:rPr>
          <w:rFonts w:ascii="Arial" w:hAnsi="Arial" w:cs="Arial"/>
          <w:sz w:val="22"/>
          <w:szCs w:val="22"/>
        </w:rPr>
        <w:t>autistic</w:t>
      </w:r>
      <w:r w:rsidR="0067646A" w:rsidRPr="003168DF">
        <w:rPr>
          <w:rFonts w:ascii="Arial" w:hAnsi="Arial" w:cs="Arial"/>
          <w:sz w:val="22"/>
          <w:szCs w:val="22"/>
        </w:rPr>
        <w:t xml:space="preserve"> individuals has shown </w:t>
      </w:r>
      <w:r w:rsidR="00643492" w:rsidRPr="003168DF">
        <w:rPr>
          <w:rFonts w:ascii="Arial" w:hAnsi="Arial" w:cs="Arial"/>
          <w:sz w:val="22"/>
          <w:szCs w:val="22"/>
        </w:rPr>
        <w:t xml:space="preserve">practical </w:t>
      </w:r>
      <w:r w:rsidR="00E53273" w:rsidRPr="003168DF">
        <w:rPr>
          <w:rFonts w:ascii="Arial" w:hAnsi="Arial" w:cs="Arial"/>
          <w:sz w:val="22"/>
          <w:szCs w:val="22"/>
        </w:rPr>
        <w:t>implications</w:t>
      </w:r>
      <w:r w:rsidR="0067646A" w:rsidRPr="003168DF">
        <w:rPr>
          <w:rFonts w:ascii="Arial" w:hAnsi="Arial" w:cs="Arial"/>
          <w:sz w:val="22"/>
          <w:szCs w:val="22"/>
        </w:rPr>
        <w:t xml:space="preserve"> of these barriers and strengthened my commitment to supporting more equitable, autism-informed care across </w:t>
      </w:r>
      <w:r w:rsidR="000776D5" w:rsidRPr="003168DF">
        <w:rPr>
          <w:rFonts w:ascii="Arial" w:hAnsi="Arial" w:cs="Arial"/>
          <w:sz w:val="22"/>
          <w:szCs w:val="22"/>
        </w:rPr>
        <w:t xml:space="preserve">UK </w:t>
      </w:r>
      <w:r w:rsidR="0067646A" w:rsidRPr="003168DF">
        <w:rPr>
          <w:rFonts w:ascii="Arial" w:hAnsi="Arial" w:cs="Arial"/>
          <w:sz w:val="22"/>
          <w:szCs w:val="22"/>
        </w:rPr>
        <w:t>services</w:t>
      </w:r>
      <w:r w:rsidR="000776D5" w:rsidRPr="003168DF">
        <w:rPr>
          <w:rFonts w:ascii="Arial" w:hAnsi="Arial" w:cs="Arial"/>
          <w:sz w:val="22"/>
          <w:szCs w:val="22"/>
        </w:rPr>
        <w:t xml:space="preserve">. More recent UK research shows that healthcare professionals may lack confidence and training </w:t>
      </w:r>
      <w:r w:rsidR="004560DB" w:rsidRPr="003168DF">
        <w:rPr>
          <w:rFonts w:ascii="Arial" w:hAnsi="Arial" w:cs="Arial"/>
          <w:sz w:val="22"/>
          <w:szCs w:val="22"/>
        </w:rPr>
        <w:t>in autism-specific care, which can compromise the quality of support provided and contribute to inequalities in access (</w:t>
      </w:r>
      <w:r w:rsidR="004560DB" w:rsidRPr="003168DF">
        <w:rPr>
          <w:rFonts w:ascii="Arial" w:hAnsi="Arial" w:cs="Arial"/>
          <w:i/>
          <w:iCs/>
          <w:sz w:val="22"/>
          <w:szCs w:val="22"/>
        </w:rPr>
        <w:t>Morris et al., 202</w:t>
      </w:r>
      <w:r w:rsidR="003168DF" w:rsidRPr="003168DF">
        <w:rPr>
          <w:rFonts w:ascii="Arial" w:hAnsi="Arial" w:cs="Arial"/>
          <w:i/>
          <w:iCs/>
          <w:sz w:val="22"/>
          <w:szCs w:val="22"/>
        </w:rPr>
        <w:t>1</w:t>
      </w:r>
      <w:r w:rsidR="004560DB" w:rsidRPr="003168DF">
        <w:rPr>
          <w:rFonts w:ascii="Arial" w:hAnsi="Arial" w:cs="Arial"/>
          <w:sz w:val="22"/>
          <w:szCs w:val="22"/>
        </w:rPr>
        <w:t xml:space="preserve">). </w:t>
      </w:r>
      <w:r w:rsidR="000450BA" w:rsidRPr="003168DF">
        <w:rPr>
          <w:rFonts w:ascii="Arial" w:hAnsi="Arial" w:cs="Arial"/>
          <w:sz w:val="22"/>
          <w:szCs w:val="22"/>
        </w:rPr>
        <w:t xml:space="preserve">Taken together, these issues </w:t>
      </w:r>
      <w:r w:rsidR="000450BA" w:rsidRPr="003168DF">
        <w:rPr>
          <w:rFonts w:ascii="Arial" w:hAnsi="Arial" w:cs="Arial"/>
          <w:sz w:val="22"/>
          <w:szCs w:val="22"/>
        </w:rPr>
        <w:lastRenderedPageBreak/>
        <w:t xml:space="preserve">indicate that barriers are not isolated incidents but reflect structural limitations within UK health and social care systems, reinforcing the need for a comprehensive synthesis of existing research. </w:t>
      </w:r>
    </w:p>
    <w:p w14:paraId="6CD842B0" w14:textId="4AF006AC" w:rsidR="004560DB" w:rsidRPr="003168DF" w:rsidRDefault="004560DB">
      <w:pPr>
        <w:rPr>
          <w:rFonts w:ascii="Arial" w:hAnsi="Arial" w:cs="Arial"/>
          <w:sz w:val="22"/>
          <w:szCs w:val="22"/>
          <w:u w:val="single"/>
        </w:rPr>
      </w:pPr>
      <w:r w:rsidRPr="003168DF">
        <w:rPr>
          <w:rFonts w:ascii="Arial" w:hAnsi="Arial" w:cs="Arial"/>
          <w:sz w:val="22"/>
          <w:szCs w:val="22"/>
          <w:u w:val="single"/>
        </w:rPr>
        <w:t xml:space="preserve">Methods </w:t>
      </w:r>
    </w:p>
    <w:p w14:paraId="401BFF6E" w14:textId="73552A21" w:rsidR="004560DB" w:rsidRPr="003168DF" w:rsidRDefault="004560DB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 xml:space="preserve">This study will follow the Arksey and O’Malley (2005) scoping review framework, including identifying the research question, systematically searching the literature, selecting  studies, </w:t>
      </w:r>
      <w:r w:rsidR="00E6111F" w:rsidRPr="003168DF">
        <w:rPr>
          <w:rFonts w:ascii="Arial" w:hAnsi="Arial" w:cs="Arial"/>
          <w:sz w:val="22"/>
          <w:szCs w:val="22"/>
        </w:rPr>
        <w:t xml:space="preserve">charting </w:t>
      </w:r>
      <w:r w:rsidRPr="003168DF">
        <w:rPr>
          <w:rFonts w:ascii="Arial" w:hAnsi="Arial" w:cs="Arial"/>
          <w:sz w:val="22"/>
          <w:szCs w:val="22"/>
        </w:rPr>
        <w:t xml:space="preserve">data and synthesising findings. Searches will be conducted using </w:t>
      </w:r>
      <w:r w:rsidR="00E6111F" w:rsidRPr="003168DF">
        <w:rPr>
          <w:rFonts w:ascii="Arial" w:hAnsi="Arial" w:cs="Arial"/>
          <w:sz w:val="22"/>
          <w:szCs w:val="22"/>
        </w:rPr>
        <w:t>G</w:t>
      </w:r>
      <w:r w:rsidRPr="003168DF">
        <w:rPr>
          <w:rFonts w:ascii="Arial" w:hAnsi="Arial" w:cs="Arial"/>
          <w:sz w:val="22"/>
          <w:szCs w:val="22"/>
        </w:rPr>
        <w:t xml:space="preserve">oogle </w:t>
      </w:r>
      <w:r w:rsidR="00E6111F" w:rsidRPr="003168DF">
        <w:rPr>
          <w:rFonts w:ascii="Arial" w:hAnsi="Arial" w:cs="Arial"/>
          <w:sz w:val="22"/>
          <w:szCs w:val="22"/>
        </w:rPr>
        <w:t>S</w:t>
      </w:r>
      <w:r w:rsidRPr="003168DF">
        <w:rPr>
          <w:rFonts w:ascii="Arial" w:hAnsi="Arial" w:cs="Arial"/>
          <w:sz w:val="22"/>
          <w:szCs w:val="22"/>
        </w:rPr>
        <w:t xml:space="preserve">cholar, </w:t>
      </w:r>
      <w:r w:rsidR="002D36D8" w:rsidRPr="003168DF">
        <w:rPr>
          <w:rFonts w:ascii="Arial" w:hAnsi="Arial" w:cs="Arial"/>
          <w:sz w:val="22"/>
          <w:szCs w:val="22"/>
        </w:rPr>
        <w:t>PubMed</w:t>
      </w:r>
      <w:r w:rsidRPr="003168DF">
        <w:rPr>
          <w:rFonts w:ascii="Arial" w:hAnsi="Arial" w:cs="Arial"/>
          <w:sz w:val="22"/>
          <w:szCs w:val="22"/>
        </w:rPr>
        <w:t xml:space="preserve"> and </w:t>
      </w:r>
      <w:r w:rsidR="002D36D8" w:rsidRPr="003168DF">
        <w:rPr>
          <w:rFonts w:ascii="Arial" w:hAnsi="Arial" w:cs="Arial"/>
          <w:sz w:val="22"/>
          <w:szCs w:val="22"/>
        </w:rPr>
        <w:t>UWTSD</w:t>
      </w:r>
      <w:r w:rsidRPr="003168DF">
        <w:rPr>
          <w:rFonts w:ascii="Arial" w:hAnsi="Arial" w:cs="Arial"/>
          <w:sz w:val="22"/>
          <w:szCs w:val="22"/>
        </w:rPr>
        <w:t xml:space="preserve"> library. Inclusion criteria will focus on UK- based peer-reviewed studies published within the last ten years. Data will be analysed using Aveyard’s (2014) simplified thematic analysis. </w:t>
      </w:r>
      <w:r w:rsidR="009B3388" w:rsidRPr="003168DF">
        <w:rPr>
          <w:rFonts w:ascii="Arial" w:hAnsi="Arial" w:cs="Arial"/>
          <w:sz w:val="22"/>
          <w:szCs w:val="22"/>
        </w:rPr>
        <w:t xml:space="preserve">A scoping review is the most appropriate approach for this topic as it enables the mapping of diverse evidence sources and supports the identification of gaps within a complex and evolving field. </w:t>
      </w:r>
    </w:p>
    <w:p w14:paraId="33310E65" w14:textId="77777777" w:rsidR="003168DF" w:rsidRDefault="003168DF">
      <w:pPr>
        <w:rPr>
          <w:rFonts w:ascii="Arial" w:hAnsi="Arial" w:cs="Arial"/>
          <w:sz w:val="22"/>
          <w:szCs w:val="22"/>
          <w:u w:val="single"/>
        </w:rPr>
      </w:pPr>
    </w:p>
    <w:p w14:paraId="2B773594" w14:textId="6F3A85EF" w:rsidR="004560DB" w:rsidRPr="003168DF" w:rsidRDefault="004560DB">
      <w:pPr>
        <w:rPr>
          <w:rFonts w:ascii="Arial" w:hAnsi="Arial" w:cs="Arial"/>
          <w:sz w:val="22"/>
          <w:szCs w:val="22"/>
          <w:u w:val="single"/>
        </w:rPr>
      </w:pPr>
      <w:r w:rsidRPr="003168DF">
        <w:rPr>
          <w:rFonts w:ascii="Arial" w:hAnsi="Arial" w:cs="Arial"/>
          <w:sz w:val="22"/>
          <w:szCs w:val="22"/>
          <w:u w:val="single"/>
        </w:rPr>
        <w:t xml:space="preserve">Ethical considerations </w:t>
      </w:r>
    </w:p>
    <w:p w14:paraId="517D0774" w14:textId="003154CF" w:rsidR="004560DB" w:rsidRPr="003168DF" w:rsidRDefault="004560DB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>As this review uses secondary data, no ethical approval is required. Ethical practice will be upheld through accurate representation of finding</w:t>
      </w:r>
      <w:r w:rsidR="00E6111F" w:rsidRPr="003168DF">
        <w:rPr>
          <w:rFonts w:ascii="Arial" w:hAnsi="Arial" w:cs="Arial"/>
          <w:sz w:val="22"/>
          <w:szCs w:val="22"/>
        </w:rPr>
        <w:t>s</w:t>
      </w:r>
      <w:r w:rsidRPr="003168DF">
        <w:rPr>
          <w:rFonts w:ascii="Arial" w:hAnsi="Arial" w:cs="Arial"/>
          <w:sz w:val="22"/>
          <w:szCs w:val="22"/>
        </w:rPr>
        <w:t>, transparent reporting and res</w:t>
      </w:r>
      <w:r w:rsidR="00D0587F" w:rsidRPr="003168DF">
        <w:rPr>
          <w:rFonts w:ascii="Arial" w:hAnsi="Arial" w:cs="Arial"/>
          <w:sz w:val="22"/>
          <w:szCs w:val="22"/>
        </w:rPr>
        <w:t xml:space="preserve">pectful discussion of autism. Care will be taken to avoid deficit-based language and ensure interpretations do not </w:t>
      </w:r>
      <w:r w:rsidR="0044536F" w:rsidRPr="003168DF">
        <w:rPr>
          <w:rFonts w:ascii="Arial" w:hAnsi="Arial" w:cs="Arial"/>
          <w:sz w:val="22"/>
          <w:szCs w:val="22"/>
        </w:rPr>
        <w:t>reinforce</w:t>
      </w:r>
      <w:r w:rsidR="00D0587F" w:rsidRPr="003168DF">
        <w:rPr>
          <w:rFonts w:ascii="Arial" w:hAnsi="Arial" w:cs="Arial"/>
          <w:sz w:val="22"/>
          <w:szCs w:val="22"/>
        </w:rPr>
        <w:t xml:space="preserve"> stigma or misrepresent autistic experiences. </w:t>
      </w:r>
      <w:r w:rsidR="0044536F" w:rsidRPr="003168DF">
        <w:rPr>
          <w:rFonts w:ascii="Arial" w:hAnsi="Arial" w:cs="Arial"/>
          <w:sz w:val="22"/>
          <w:szCs w:val="22"/>
        </w:rPr>
        <w:t xml:space="preserve">Bell (2017) emphasises that ethical research requires honesty, integrity and accurate representation of sources, so this review will ensure that all literature is interpreted fairly and without distortion. </w:t>
      </w:r>
    </w:p>
    <w:p w14:paraId="5D2BC037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4B7575A1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345B2CEA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579C61EB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398A89E5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26524208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0F8796AC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645CDE24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25701610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3D9D3724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1F329383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495FF388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23EF84D6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2C0FFD5B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0AE9219A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14B4ED69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53959D78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431C054E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5A60F9D6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p w14:paraId="11EACAFB" w14:textId="77777777" w:rsidR="003168DF" w:rsidRDefault="003168DF">
      <w:pPr>
        <w:rPr>
          <w:rFonts w:ascii="Arial" w:hAnsi="Arial" w:cs="Arial"/>
          <w:sz w:val="22"/>
          <w:szCs w:val="22"/>
          <w:u w:val="single"/>
        </w:rPr>
      </w:pPr>
    </w:p>
    <w:p w14:paraId="127A3290" w14:textId="77777777" w:rsidR="003168DF" w:rsidRDefault="003168DF">
      <w:pPr>
        <w:rPr>
          <w:rFonts w:ascii="Arial" w:hAnsi="Arial" w:cs="Arial"/>
          <w:sz w:val="22"/>
          <w:szCs w:val="22"/>
          <w:u w:val="single"/>
        </w:rPr>
      </w:pPr>
    </w:p>
    <w:p w14:paraId="13632B4D" w14:textId="77777777" w:rsidR="003168DF" w:rsidRDefault="003168DF">
      <w:pPr>
        <w:rPr>
          <w:rFonts w:ascii="Arial" w:hAnsi="Arial" w:cs="Arial"/>
          <w:sz w:val="22"/>
          <w:szCs w:val="22"/>
          <w:u w:val="single"/>
        </w:rPr>
      </w:pPr>
    </w:p>
    <w:p w14:paraId="10A178EF" w14:textId="77777777" w:rsidR="003168DF" w:rsidRDefault="003168DF">
      <w:pPr>
        <w:rPr>
          <w:rFonts w:ascii="Arial" w:hAnsi="Arial" w:cs="Arial"/>
          <w:sz w:val="22"/>
          <w:szCs w:val="22"/>
          <w:u w:val="single"/>
        </w:rPr>
      </w:pPr>
    </w:p>
    <w:p w14:paraId="7EE5A2A7" w14:textId="77777777" w:rsidR="003168DF" w:rsidRDefault="003168DF">
      <w:pPr>
        <w:rPr>
          <w:rFonts w:ascii="Arial" w:hAnsi="Arial" w:cs="Arial"/>
          <w:sz w:val="22"/>
          <w:szCs w:val="22"/>
          <w:u w:val="single"/>
        </w:rPr>
      </w:pPr>
    </w:p>
    <w:p w14:paraId="274F8B2C" w14:textId="77777777" w:rsidR="003168DF" w:rsidRDefault="003168DF">
      <w:pPr>
        <w:rPr>
          <w:rFonts w:ascii="Arial" w:hAnsi="Arial" w:cs="Arial"/>
          <w:sz w:val="22"/>
          <w:szCs w:val="22"/>
          <w:u w:val="single"/>
        </w:rPr>
      </w:pPr>
    </w:p>
    <w:p w14:paraId="1D8EDD6D" w14:textId="77777777" w:rsidR="003168DF" w:rsidRDefault="003168DF">
      <w:pPr>
        <w:rPr>
          <w:rFonts w:ascii="Arial" w:hAnsi="Arial" w:cs="Arial"/>
          <w:sz w:val="22"/>
          <w:szCs w:val="22"/>
          <w:u w:val="single"/>
        </w:rPr>
      </w:pPr>
    </w:p>
    <w:p w14:paraId="562F4A19" w14:textId="77777777" w:rsidR="003168DF" w:rsidRDefault="003168DF">
      <w:pPr>
        <w:rPr>
          <w:rFonts w:ascii="Arial" w:hAnsi="Arial" w:cs="Arial"/>
          <w:sz w:val="22"/>
          <w:szCs w:val="22"/>
          <w:u w:val="single"/>
        </w:rPr>
      </w:pPr>
    </w:p>
    <w:p w14:paraId="7C37AFD0" w14:textId="0CD15825" w:rsidR="00643492" w:rsidRPr="003168DF" w:rsidRDefault="00643492">
      <w:pPr>
        <w:rPr>
          <w:rFonts w:ascii="Arial" w:hAnsi="Arial" w:cs="Arial"/>
          <w:sz w:val="22"/>
          <w:szCs w:val="22"/>
          <w:u w:val="single"/>
        </w:rPr>
      </w:pPr>
      <w:r w:rsidRPr="003168DF">
        <w:rPr>
          <w:rFonts w:ascii="Arial" w:hAnsi="Arial" w:cs="Arial"/>
          <w:sz w:val="22"/>
          <w:szCs w:val="22"/>
          <w:u w:val="single"/>
        </w:rPr>
        <w:t xml:space="preserve">Reference page </w:t>
      </w:r>
    </w:p>
    <w:p w14:paraId="0ED853DF" w14:textId="77777777" w:rsidR="003168DF" w:rsidRPr="003168DF" w:rsidRDefault="003168DF" w:rsidP="003168DF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lastRenderedPageBreak/>
        <w:t xml:space="preserve">Arksey, H. and O’Malley, L. (2005). Scoping studies: Towards a Methodological Framework. </w:t>
      </w:r>
      <w:r w:rsidRPr="003168DF">
        <w:rPr>
          <w:rFonts w:ascii="Arial" w:hAnsi="Arial" w:cs="Arial"/>
          <w:i/>
          <w:iCs/>
          <w:sz w:val="22"/>
          <w:szCs w:val="22"/>
        </w:rPr>
        <w:t>International Journal of Social Research Methodology</w:t>
      </w:r>
      <w:r w:rsidRPr="003168DF">
        <w:rPr>
          <w:rFonts w:ascii="Arial" w:hAnsi="Arial" w:cs="Arial"/>
          <w:sz w:val="22"/>
          <w:szCs w:val="22"/>
        </w:rPr>
        <w:t>, 8(1), pp.19–32.</w:t>
      </w:r>
    </w:p>
    <w:p w14:paraId="1C164843" w14:textId="77777777" w:rsidR="003168DF" w:rsidRPr="003168DF" w:rsidRDefault="003168DF" w:rsidP="003168DF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 xml:space="preserve">Aveyard, H. (2014). </w:t>
      </w:r>
      <w:r w:rsidRPr="003168DF">
        <w:rPr>
          <w:rFonts w:ascii="Arial" w:hAnsi="Arial" w:cs="Arial"/>
          <w:i/>
          <w:iCs/>
          <w:sz w:val="22"/>
          <w:szCs w:val="22"/>
        </w:rPr>
        <w:t>Doing a Literature Review in Health and Social care: a Practical Guide</w:t>
      </w:r>
      <w:r w:rsidRPr="003168DF">
        <w:rPr>
          <w:rFonts w:ascii="Arial" w:hAnsi="Arial" w:cs="Arial"/>
          <w:sz w:val="22"/>
          <w:szCs w:val="22"/>
        </w:rPr>
        <w:t>. 3rd ed. Maidenhead : Open University Press .</w:t>
      </w:r>
    </w:p>
    <w:p w14:paraId="1DDEF94D" w14:textId="77777777" w:rsidR="003168DF" w:rsidRPr="003168DF" w:rsidRDefault="003168DF" w:rsidP="003168DF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 xml:space="preserve">Bell, J. (2017). </w:t>
      </w:r>
      <w:r w:rsidRPr="003168DF">
        <w:rPr>
          <w:rFonts w:ascii="Arial" w:hAnsi="Arial" w:cs="Arial"/>
          <w:i/>
          <w:iCs/>
          <w:sz w:val="22"/>
          <w:szCs w:val="22"/>
        </w:rPr>
        <w:t>Doing Your Research project: a Guide for first-time Researchers</w:t>
      </w:r>
      <w:r w:rsidRPr="003168DF">
        <w:rPr>
          <w:rFonts w:ascii="Arial" w:hAnsi="Arial" w:cs="Arial"/>
          <w:sz w:val="22"/>
          <w:szCs w:val="22"/>
        </w:rPr>
        <w:t>. 7th ed. Maidenhead : Open University Press .</w:t>
      </w:r>
    </w:p>
    <w:p w14:paraId="0E0EB2FA" w14:textId="77777777" w:rsidR="003168DF" w:rsidRPr="003168DF" w:rsidRDefault="003168DF" w:rsidP="003168DF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 xml:space="preserve">Crane, L., Adams, F., Harper, G., Welch, J. and Pellicano, E. (2019). ‘Something Needs to change’: Mental Health Experiences of Young Autistic Adults in England. </w:t>
      </w:r>
      <w:r w:rsidRPr="003168DF">
        <w:rPr>
          <w:rFonts w:ascii="Arial" w:hAnsi="Arial" w:cs="Arial"/>
          <w:i/>
          <w:iCs/>
          <w:sz w:val="22"/>
          <w:szCs w:val="22"/>
        </w:rPr>
        <w:t>Autism</w:t>
      </w:r>
      <w:r w:rsidRPr="003168DF">
        <w:rPr>
          <w:rFonts w:ascii="Arial" w:hAnsi="Arial" w:cs="Arial"/>
          <w:sz w:val="22"/>
          <w:szCs w:val="22"/>
        </w:rPr>
        <w:t>, 23(2), pp.477–493.</w:t>
      </w:r>
    </w:p>
    <w:p w14:paraId="64F4D68B" w14:textId="77777777" w:rsidR="003168DF" w:rsidRPr="003168DF" w:rsidRDefault="003168DF" w:rsidP="003168DF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 xml:space="preserve">Crompton, C.J., Hallett, S., Ropar, D., Flynn, E. and Fletcher-Watson, S. (2020). ‘I Never Realised Everybody Felt as Happy as I Do When I Am around Autistic people’: a Thematic Analysis of Autistic Adults’ Relationships with Autistic and Neurotypical Friends and Family. </w:t>
      </w:r>
      <w:r w:rsidRPr="003168DF">
        <w:rPr>
          <w:rFonts w:ascii="Arial" w:hAnsi="Arial" w:cs="Arial"/>
          <w:i/>
          <w:iCs/>
          <w:sz w:val="22"/>
          <w:szCs w:val="22"/>
        </w:rPr>
        <w:t>Autism</w:t>
      </w:r>
      <w:r w:rsidRPr="003168DF">
        <w:rPr>
          <w:rFonts w:ascii="Arial" w:hAnsi="Arial" w:cs="Arial"/>
          <w:sz w:val="22"/>
          <w:szCs w:val="22"/>
        </w:rPr>
        <w:t>, 24(6), pp.1438–1448.</w:t>
      </w:r>
    </w:p>
    <w:p w14:paraId="1FD77567" w14:textId="77777777" w:rsidR="003168DF" w:rsidRPr="003168DF" w:rsidRDefault="003168DF" w:rsidP="003168DF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>Macleod, A. (2019). Autism and the Criminal Justice system: Policy, Practice and reform</w:t>
      </w:r>
      <w:proofErr w:type="gramStart"/>
      <w:r w:rsidRPr="003168DF">
        <w:rPr>
          <w:rFonts w:ascii="Arial" w:hAnsi="Arial" w:cs="Arial"/>
          <w:sz w:val="22"/>
          <w:szCs w:val="22"/>
        </w:rPr>
        <w:t>’,.</w:t>
      </w:r>
      <w:proofErr w:type="gramEnd"/>
      <w:r w:rsidRPr="003168DF">
        <w:rPr>
          <w:rFonts w:ascii="Arial" w:hAnsi="Arial" w:cs="Arial"/>
          <w:sz w:val="22"/>
          <w:szCs w:val="22"/>
        </w:rPr>
        <w:t xml:space="preserve"> </w:t>
      </w:r>
      <w:r w:rsidRPr="003168DF">
        <w:rPr>
          <w:rFonts w:ascii="Arial" w:hAnsi="Arial" w:cs="Arial"/>
          <w:i/>
          <w:iCs/>
          <w:sz w:val="22"/>
          <w:szCs w:val="22"/>
        </w:rPr>
        <w:t>Good Autism Practice</w:t>
      </w:r>
      <w:r w:rsidRPr="003168DF">
        <w:rPr>
          <w:rFonts w:ascii="Arial" w:hAnsi="Arial" w:cs="Arial"/>
          <w:sz w:val="22"/>
          <w:szCs w:val="22"/>
        </w:rPr>
        <w:t>, 20(1), pp.45–58.</w:t>
      </w:r>
    </w:p>
    <w:p w14:paraId="27BFC144" w14:textId="77777777" w:rsidR="003168DF" w:rsidRPr="003168DF" w:rsidRDefault="003168DF" w:rsidP="003168DF">
      <w:pPr>
        <w:rPr>
          <w:rFonts w:ascii="Arial" w:hAnsi="Arial" w:cs="Arial"/>
          <w:sz w:val="22"/>
          <w:szCs w:val="22"/>
        </w:rPr>
      </w:pPr>
      <w:r w:rsidRPr="003168DF">
        <w:rPr>
          <w:rFonts w:ascii="Arial" w:hAnsi="Arial" w:cs="Arial"/>
          <w:sz w:val="22"/>
          <w:szCs w:val="22"/>
        </w:rPr>
        <w:t xml:space="preserve">Morris, R., Greenblatt, A. and Saini, M. (2021). Working beyond Capacity: </w:t>
      </w:r>
      <w:proofErr w:type="gramStart"/>
      <w:r w:rsidRPr="003168DF">
        <w:rPr>
          <w:rFonts w:ascii="Arial" w:hAnsi="Arial" w:cs="Arial"/>
          <w:sz w:val="22"/>
          <w:szCs w:val="22"/>
        </w:rPr>
        <w:t>a</w:t>
      </w:r>
      <w:proofErr w:type="gramEnd"/>
      <w:r w:rsidRPr="003168DF">
        <w:rPr>
          <w:rFonts w:ascii="Arial" w:hAnsi="Arial" w:cs="Arial"/>
          <w:sz w:val="22"/>
          <w:szCs w:val="22"/>
        </w:rPr>
        <w:t xml:space="preserve"> Qualitative Review of Research on Healthcare Providers’ Experiences with Autistic Individuals. </w:t>
      </w:r>
      <w:r w:rsidRPr="003168DF">
        <w:rPr>
          <w:rFonts w:ascii="Arial" w:hAnsi="Arial" w:cs="Arial"/>
          <w:i/>
          <w:iCs/>
          <w:sz w:val="22"/>
          <w:szCs w:val="22"/>
        </w:rPr>
        <w:t>Review Journal of Autism and Developmental Disorders</w:t>
      </w:r>
      <w:r w:rsidRPr="003168DF">
        <w:rPr>
          <w:rFonts w:ascii="Arial" w:hAnsi="Arial" w:cs="Arial"/>
          <w:sz w:val="22"/>
          <w:szCs w:val="22"/>
        </w:rPr>
        <w:t>, pp.1–10.</w:t>
      </w:r>
    </w:p>
    <w:p w14:paraId="72A53A13" w14:textId="77777777" w:rsidR="00643492" w:rsidRPr="003168DF" w:rsidRDefault="00643492">
      <w:pPr>
        <w:rPr>
          <w:rFonts w:ascii="Arial" w:hAnsi="Arial" w:cs="Arial"/>
          <w:sz w:val="22"/>
          <w:szCs w:val="22"/>
        </w:rPr>
      </w:pPr>
    </w:p>
    <w:sectPr w:rsidR="00643492" w:rsidRPr="003168DF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3A27E" w14:textId="77777777" w:rsidR="003168DF" w:rsidRDefault="003168DF" w:rsidP="003168DF">
      <w:pPr>
        <w:spacing w:after="0" w:line="240" w:lineRule="auto"/>
      </w:pPr>
      <w:r>
        <w:separator/>
      </w:r>
    </w:p>
  </w:endnote>
  <w:endnote w:type="continuationSeparator" w:id="0">
    <w:p w14:paraId="162F39D4" w14:textId="77777777" w:rsidR="003168DF" w:rsidRDefault="003168DF" w:rsidP="00316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182763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18D467" w14:textId="1D1AF657" w:rsidR="003168DF" w:rsidRDefault="003168D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029B0B" w14:textId="77777777" w:rsidR="003168DF" w:rsidRDefault="003168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558B1" w14:textId="77777777" w:rsidR="003168DF" w:rsidRDefault="003168DF" w:rsidP="003168DF">
      <w:pPr>
        <w:spacing w:after="0" w:line="240" w:lineRule="auto"/>
      </w:pPr>
      <w:r>
        <w:separator/>
      </w:r>
    </w:p>
  </w:footnote>
  <w:footnote w:type="continuationSeparator" w:id="0">
    <w:p w14:paraId="70E24DA5" w14:textId="77777777" w:rsidR="003168DF" w:rsidRDefault="003168DF" w:rsidP="003168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7E8"/>
    <w:rsid w:val="000450BA"/>
    <w:rsid w:val="000776D5"/>
    <w:rsid w:val="00203F66"/>
    <w:rsid w:val="00274FD9"/>
    <w:rsid w:val="002D36D8"/>
    <w:rsid w:val="003168DF"/>
    <w:rsid w:val="003C5844"/>
    <w:rsid w:val="0044536F"/>
    <w:rsid w:val="004560DB"/>
    <w:rsid w:val="00643492"/>
    <w:rsid w:val="00656EC6"/>
    <w:rsid w:val="0067646A"/>
    <w:rsid w:val="006D2E0A"/>
    <w:rsid w:val="006F3F2B"/>
    <w:rsid w:val="00780957"/>
    <w:rsid w:val="00852DA8"/>
    <w:rsid w:val="008921F3"/>
    <w:rsid w:val="008B57EA"/>
    <w:rsid w:val="008E1CB9"/>
    <w:rsid w:val="009773C2"/>
    <w:rsid w:val="009B3388"/>
    <w:rsid w:val="00AC2334"/>
    <w:rsid w:val="00BE301E"/>
    <w:rsid w:val="00C74A7F"/>
    <w:rsid w:val="00C878FE"/>
    <w:rsid w:val="00CD69EC"/>
    <w:rsid w:val="00D0587F"/>
    <w:rsid w:val="00E53273"/>
    <w:rsid w:val="00E6111F"/>
    <w:rsid w:val="00E750D1"/>
    <w:rsid w:val="00EF57E8"/>
    <w:rsid w:val="00F8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6C3B2"/>
  <w15:chartTrackingRefBased/>
  <w15:docId w15:val="{D10FFF2E-C862-4BE0-82A5-4B067EDB5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57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57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57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57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57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57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57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57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57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57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57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57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57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57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57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57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57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57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57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57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57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57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57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57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57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57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57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57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57E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168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8DF"/>
  </w:style>
  <w:style w:type="paragraph" w:styleId="Footer">
    <w:name w:val="footer"/>
    <w:basedOn w:val="Normal"/>
    <w:link w:val="FooterChar"/>
    <w:uiPriority w:val="99"/>
    <w:unhideWhenUsed/>
    <w:rsid w:val="003168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4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NYLAH S</dc:creator>
  <cp:keywords/>
  <dc:description/>
  <cp:lastModifiedBy>NYLAH S</cp:lastModifiedBy>
  <cp:revision>1</cp:revision>
  <dcterms:created xsi:type="dcterms:W3CDTF">2026-02-04T10:45:00Z</dcterms:created>
  <dcterms:modified xsi:type="dcterms:W3CDTF">2026-02-05T22:52:00Z</dcterms:modified>
</cp:coreProperties>
</file>