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AE26C2" w14:textId="772B8DC8" w:rsidR="00071753" w:rsidRPr="00562932" w:rsidRDefault="000754EB" w:rsidP="00C90449">
      <w:pPr>
        <w:jc w:val="center"/>
        <w:rPr>
          <w:b/>
          <w:bCs/>
          <w:u w:val="single"/>
          <w:lang w:val="en-US"/>
        </w:rPr>
      </w:pPr>
      <w:r w:rsidRPr="00562932">
        <w:rPr>
          <w:b/>
          <w:bCs/>
          <w:u w:val="single"/>
          <w:lang w:val="en-US"/>
        </w:rPr>
        <w:t>Assignment</w:t>
      </w:r>
      <w:r w:rsidR="00C70737" w:rsidRPr="00562932">
        <w:rPr>
          <w:b/>
          <w:bCs/>
          <w:u w:val="single"/>
          <w:lang w:val="en-US"/>
        </w:rPr>
        <w:t>: Professional Behaviours and Valuing People 5CO03</w:t>
      </w:r>
    </w:p>
    <w:p w14:paraId="7A5E6FEF" w14:textId="7736ECF8" w:rsidR="000754EB" w:rsidRPr="00562932" w:rsidRDefault="00562932">
      <w:pPr>
        <w:rPr>
          <w:b/>
          <w:bCs/>
          <w:lang w:val="en-US"/>
        </w:rPr>
      </w:pPr>
      <w:r w:rsidRPr="00562932">
        <w:rPr>
          <w:b/>
          <w:bCs/>
          <w:lang w:val="en-US"/>
        </w:rPr>
        <w:t>Q1 (</w:t>
      </w:r>
      <w:r w:rsidR="00870BF9" w:rsidRPr="00562932">
        <w:rPr>
          <w:b/>
          <w:bCs/>
          <w:lang w:val="en-US"/>
        </w:rPr>
        <w:t>A.C 1.1</w:t>
      </w:r>
      <w:r w:rsidRPr="00562932">
        <w:rPr>
          <w:b/>
          <w:bCs/>
          <w:lang w:val="en-US"/>
        </w:rPr>
        <w:t>)</w:t>
      </w:r>
    </w:p>
    <w:p w14:paraId="4FC4FDCC" w14:textId="77777777" w:rsidR="00416573" w:rsidRDefault="00416573" w:rsidP="00416573">
      <w:pPr>
        <w:rPr>
          <w:lang w:val="en-US"/>
        </w:rPr>
      </w:pPr>
      <w:r>
        <w:rPr>
          <w:lang w:val="en-US"/>
        </w:rPr>
        <w:t xml:space="preserve">Some key concerns highlighted in Nexxobyte are management capabilities, fair access to learning and development, different working arrangements across the team, inconsistent recruitment processes.    In this presentation for Nexxobyte, I would like to explore what it means to be a people professional by focusing on why people professionals matter, the benefits and consequences. </w:t>
      </w:r>
    </w:p>
    <w:p w14:paraId="53495C71" w14:textId="77777777" w:rsidR="00416573" w:rsidRDefault="00416573" w:rsidP="00416573">
      <w:pPr>
        <w:rPr>
          <w:lang w:val="en-US"/>
        </w:rPr>
      </w:pPr>
      <w:r w:rsidRPr="00D12DAF">
        <w:rPr>
          <w:b/>
          <w:bCs/>
          <w:lang w:val="en-US"/>
        </w:rPr>
        <w:t>The role of a people professional and why it matters?</w:t>
      </w:r>
      <w:r>
        <w:rPr>
          <w:lang w:val="en-US"/>
        </w:rPr>
        <w:t xml:space="preserve"> – Previously people professionals might have been seen as the ones that did the hiring and firing; however, the role has drastically evolved over the years.  People professionals these days directly help to shape culture, fairness, performance and long-term sustainability for organisations.   </w:t>
      </w:r>
    </w:p>
    <w:p w14:paraId="406C3304" w14:textId="77777777" w:rsidR="00416573" w:rsidRDefault="00416573" w:rsidP="00416573">
      <w:pPr>
        <w:rPr>
          <w:lang w:val="en-US"/>
        </w:rPr>
      </w:pPr>
      <w:r>
        <w:rPr>
          <w:lang w:val="en-US"/>
        </w:rPr>
        <w:t xml:space="preserve">A people professional holds a unique position helping to influence how employees are treated. Their skills and understanding are fundamental the role, as through this knowledge and expertise they build trust and credibility </w:t>
      </w:r>
      <w:sdt>
        <w:sdtPr>
          <w:rPr>
            <w:lang w:val="en-US"/>
          </w:rPr>
          <w:id w:val="2035605547"/>
          <w:citation/>
        </w:sdtPr>
        <w:sdtEndPr/>
        <w:sdtContent>
          <w:r>
            <w:rPr>
              <w:lang w:val="en-US"/>
            </w:rPr>
            <w:fldChar w:fldCharType="begin"/>
          </w:r>
          <w:r>
            <w:instrText xml:space="preserve"> CITATION CIP261 \l 2057 </w:instrText>
          </w:r>
          <w:r>
            <w:rPr>
              <w:lang w:val="en-US"/>
            </w:rPr>
            <w:fldChar w:fldCharType="separate"/>
          </w:r>
          <w:r w:rsidRPr="00740101">
            <w:rPr>
              <w:noProof/>
            </w:rPr>
            <w:t>(CIPD, 2026)</w:t>
          </w:r>
          <w:r>
            <w:rPr>
              <w:lang w:val="en-US"/>
            </w:rPr>
            <w:fldChar w:fldCharType="end"/>
          </w:r>
        </w:sdtContent>
      </w:sdt>
      <w:r>
        <w:rPr>
          <w:lang w:val="en-US"/>
        </w:rPr>
        <w:t xml:space="preserve">.  Ongoing professional development is required to keep up with the evolving practices which can sometimes be a challenging.   </w:t>
      </w:r>
    </w:p>
    <w:p w14:paraId="11EE03BC" w14:textId="2C7A5F5F" w:rsidR="00416573" w:rsidRDefault="00416573" w:rsidP="00416573">
      <w:pPr>
        <w:rPr>
          <w:lang w:val="en-US"/>
        </w:rPr>
      </w:pPr>
      <w:r w:rsidRPr="006A032F">
        <w:rPr>
          <w:b/>
          <w:bCs/>
          <w:lang w:val="en-US"/>
        </w:rPr>
        <w:t xml:space="preserve">People Professionals Provide Fairness and Ethical Standards </w:t>
      </w:r>
      <w:r>
        <w:rPr>
          <w:lang w:val="en-US"/>
        </w:rPr>
        <w:t xml:space="preserve">- Employees place a lot of weight on ethical principles and in a Global Business Ethics Survey, </w:t>
      </w:r>
      <w:r w:rsidRPr="007E2CF6">
        <w:rPr>
          <w:b/>
          <w:bCs/>
          <w:lang w:val="en-US"/>
        </w:rPr>
        <w:t>85%</w:t>
      </w:r>
      <w:r>
        <w:rPr>
          <w:lang w:val="en-US"/>
        </w:rPr>
        <w:t xml:space="preserve"> said they thought ethical behaviours contributed to organisational success</w:t>
      </w:r>
      <w:r w:rsidR="00D30995">
        <w:rPr>
          <w:lang w:val="en-US"/>
        </w:rPr>
        <w:t xml:space="preserve"> </w:t>
      </w:r>
      <w:sdt>
        <w:sdtPr>
          <w:rPr>
            <w:lang w:val="en-US"/>
          </w:rPr>
          <w:id w:val="1400480888"/>
          <w:citation/>
        </w:sdtPr>
        <w:sdtEndPr/>
        <w:sdtContent>
          <w:r w:rsidR="00D30995">
            <w:rPr>
              <w:lang w:val="en-US"/>
            </w:rPr>
            <w:fldChar w:fldCharType="begin"/>
          </w:r>
          <w:r w:rsidR="00D30995">
            <w:instrText xml:space="preserve"> CITATION Swa261 \l 2057 </w:instrText>
          </w:r>
          <w:r w:rsidR="00D30995">
            <w:rPr>
              <w:lang w:val="en-US"/>
            </w:rPr>
            <w:fldChar w:fldCharType="separate"/>
          </w:r>
          <w:r w:rsidR="00D30995" w:rsidRPr="00D30995">
            <w:rPr>
              <w:noProof/>
            </w:rPr>
            <w:t>(Shende, 2026)</w:t>
          </w:r>
          <w:r w:rsidR="00D30995">
            <w:rPr>
              <w:lang w:val="en-US"/>
            </w:rPr>
            <w:fldChar w:fldCharType="end"/>
          </w:r>
        </w:sdtContent>
      </w:sdt>
      <w:r>
        <w:rPr>
          <w:lang w:val="en-US"/>
        </w:rPr>
        <w:t xml:space="preserve">.  Key steps in building ethical practices include; define what fairness means, leading by example, fostering open communication and monitoring feedback.  By creating and safeguarding, ethical, fair and transparent practices, an organisation can reduce the risk of unethical and discriminatory treatment </w:t>
      </w:r>
      <w:sdt>
        <w:sdtPr>
          <w:rPr>
            <w:lang w:val="en-US"/>
          </w:rPr>
          <w:id w:val="1933768813"/>
          <w:citation/>
        </w:sdtPr>
        <w:sdtEndPr/>
        <w:sdtContent>
          <w:r>
            <w:rPr>
              <w:lang w:val="en-US"/>
            </w:rPr>
            <w:fldChar w:fldCharType="begin"/>
          </w:r>
          <w:r>
            <w:instrText xml:space="preserve"> CITATION CIP2513 \l 2057 </w:instrText>
          </w:r>
          <w:r>
            <w:rPr>
              <w:lang w:val="en-US"/>
            </w:rPr>
            <w:fldChar w:fldCharType="separate"/>
          </w:r>
          <w:r w:rsidRPr="00F701C5">
            <w:rPr>
              <w:noProof/>
            </w:rPr>
            <w:t>(CIPD, 2025)</w:t>
          </w:r>
          <w:r>
            <w:rPr>
              <w:lang w:val="en-US"/>
            </w:rPr>
            <w:fldChar w:fldCharType="end"/>
          </w:r>
        </w:sdtContent>
      </w:sdt>
      <w:r>
        <w:rPr>
          <w:lang w:val="en-US"/>
        </w:rPr>
        <w:t>.  Adopting an operating model or a workforce consistency framework, across all three teams in Nexxobyte, will provide fairness, reduce bias and transparency for employees.  It can also allow employees to move between the teams with ease.</w:t>
      </w:r>
    </w:p>
    <w:p w14:paraId="7312109F" w14:textId="20702A5B" w:rsidR="00416573" w:rsidRDefault="00416573" w:rsidP="00416573">
      <w:pPr>
        <w:rPr>
          <w:lang w:val="en-US"/>
        </w:rPr>
      </w:pPr>
      <w:r w:rsidRPr="00182846">
        <w:rPr>
          <w:b/>
          <w:bCs/>
          <w:lang w:val="en-US"/>
        </w:rPr>
        <w:t xml:space="preserve">People </w:t>
      </w:r>
      <w:r>
        <w:rPr>
          <w:b/>
          <w:bCs/>
          <w:lang w:val="en-US"/>
        </w:rPr>
        <w:t>P</w:t>
      </w:r>
      <w:r w:rsidRPr="00182846">
        <w:rPr>
          <w:b/>
          <w:bCs/>
          <w:lang w:val="en-US"/>
        </w:rPr>
        <w:t xml:space="preserve">rofessionals </w:t>
      </w:r>
      <w:r>
        <w:rPr>
          <w:b/>
          <w:bCs/>
          <w:lang w:val="en-US"/>
        </w:rPr>
        <w:t>C</w:t>
      </w:r>
      <w:r w:rsidRPr="00182846">
        <w:rPr>
          <w:b/>
          <w:bCs/>
          <w:lang w:val="en-US"/>
        </w:rPr>
        <w:t xml:space="preserve">reate </w:t>
      </w:r>
      <w:r>
        <w:rPr>
          <w:b/>
          <w:bCs/>
          <w:lang w:val="en-US"/>
        </w:rPr>
        <w:t>V</w:t>
      </w:r>
      <w:r w:rsidRPr="00182846">
        <w:rPr>
          <w:b/>
          <w:bCs/>
          <w:lang w:val="en-US"/>
        </w:rPr>
        <w:t xml:space="preserve">alue </w:t>
      </w:r>
      <w:r>
        <w:rPr>
          <w:b/>
          <w:bCs/>
          <w:lang w:val="en-US"/>
        </w:rPr>
        <w:t>T</w:t>
      </w:r>
      <w:r w:rsidRPr="00182846">
        <w:rPr>
          <w:b/>
          <w:bCs/>
          <w:lang w:val="en-US"/>
        </w:rPr>
        <w:t xml:space="preserve">hrough </w:t>
      </w:r>
      <w:r>
        <w:rPr>
          <w:b/>
          <w:bCs/>
          <w:lang w:val="en-US"/>
        </w:rPr>
        <w:t>I</w:t>
      </w:r>
      <w:r w:rsidRPr="00182846">
        <w:rPr>
          <w:b/>
          <w:bCs/>
          <w:lang w:val="en-US"/>
        </w:rPr>
        <w:t xml:space="preserve">ntegrated </w:t>
      </w:r>
      <w:r>
        <w:rPr>
          <w:b/>
          <w:bCs/>
          <w:lang w:val="en-US"/>
        </w:rPr>
        <w:t>P</w:t>
      </w:r>
      <w:r w:rsidRPr="00182846">
        <w:rPr>
          <w:b/>
          <w:bCs/>
          <w:lang w:val="en-US"/>
        </w:rPr>
        <w:t xml:space="preserve">eople </w:t>
      </w:r>
      <w:r>
        <w:rPr>
          <w:b/>
          <w:bCs/>
          <w:lang w:val="en-US"/>
        </w:rPr>
        <w:t>P</w:t>
      </w:r>
      <w:r w:rsidRPr="00182846">
        <w:rPr>
          <w:b/>
          <w:bCs/>
          <w:lang w:val="en-US"/>
        </w:rPr>
        <w:t>ractices</w:t>
      </w:r>
      <w:r>
        <w:rPr>
          <w:lang w:val="en-US"/>
        </w:rPr>
        <w:t xml:space="preserve"> - Ensuring coherent people practices that align to organisational goals and values can have many benefits such as improved retention rates, stronger employee brand and can help create a psychologically safe environment </w:t>
      </w:r>
      <w:sdt>
        <w:sdtPr>
          <w:rPr>
            <w:lang w:val="en-US"/>
          </w:rPr>
          <w:id w:val="-1117748093"/>
          <w:citation/>
        </w:sdtPr>
        <w:sdtEndPr/>
        <w:sdtContent>
          <w:r w:rsidR="00112B26">
            <w:rPr>
              <w:lang w:val="en-US"/>
            </w:rPr>
            <w:fldChar w:fldCharType="begin"/>
          </w:r>
          <w:r w:rsidR="00112B26">
            <w:instrText xml:space="preserve"> CITATION Eri261 \l 2057 </w:instrText>
          </w:r>
          <w:r w:rsidR="00112B26">
            <w:rPr>
              <w:lang w:val="en-US"/>
            </w:rPr>
            <w:fldChar w:fldCharType="separate"/>
          </w:r>
          <w:r w:rsidR="00112B26" w:rsidRPr="00112B26">
            <w:rPr>
              <w:noProof/>
            </w:rPr>
            <w:t>(Vulpen, 2026)</w:t>
          </w:r>
          <w:r w:rsidR="00112B26">
            <w:rPr>
              <w:lang w:val="en-US"/>
            </w:rPr>
            <w:fldChar w:fldCharType="end"/>
          </w:r>
        </w:sdtContent>
      </w:sdt>
      <w:r w:rsidR="00112B26">
        <w:rPr>
          <w:lang w:val="en-US"/>
        </w:rPr>
        <w:t>.</w:t>
      </w:r>
    </w:p>
    <w:p w14:paraId="17148EFD" w14:textId="5605AA21" w:rsidR="00416573" w:rsidRDefault="00416573" w:rsidP="00416573">
      <w:pPr>
        <w:rPr>
          <w:lang w:val="en-US"/>
        </w:rPr>
      </w:pPr>
      <w:r w:rsidRPr="00182846">
        <w:rPr>
          <w:b/>
          <w:bCs/>
          <w:lang w:val="en-US"/>
        </w:rPr>
        <w:t>People Professionals Use Evidence to Make Better Decisions</w:t>
      </w:r>
      <w:r>
        <w:rPr>
          <w:lang w:val="en-US"/>
        </w:rPr>
        <w:t xml:space="preserve"> – People professionals use evidence-based practices when making decisions.  They will consider multiply sources of evidence both quantitative and qualitative data, to optimize decision making </w:t>
      </w:r>
      <w:sdt>
        <w:sdtPr>
          <w:rPr>
            <w:lang w:val="en-US"/>
          </w:rPr>
          <w:id w:val="1674370284"/>
          <w:citation/>
        </w:sdtPr>
        <w:sdtEndPr/>
        <w:sdtContent>
          <w:r w:rsidR="003310A5">
            <w:rPr>
              <w:lang w:val="en-US"/>
            </w:rPr>
            <w:fldChar w:fldCharType="begin"/>
          </w:r>
          <w:r w:rsidR="003310A5">
            <w:instrText xml:space="preserve"> CITATION CIP2519 \l 2057 </w:instrText>
          </w:r>
          <w:r w:rsidR="003310A5">
            <w:rPr>
              <w:lang w:val="en-US"/>
            </w:rPr>
            <w:fldChar w:fldCharType="separate"/>
          </w:r>
          <w:r w:rsidR="003310A5" w:rsidRPr="003310A5">
            <w:rPr>
              <w:noProof/>
            </w:rPr>
            <w:t>(CIPD, 2025)</w:t>
          </w:r>
          <w:r w:rsidR="003310A5">
            <w:rPr>
              <w:lang w:val="en-US"/>
            </w:rPr>
            <w:fldChar w:fldCharType="end"/>
          </w:r>
        </w:sdtContent>
      </w:sdt>
      <w:r w:rsidR="003310A5">
        <w:rPr>
          <w:lang w:val="en-US"/>
        </w:rPr>
        <w:t xml:space="preserve">.  </w:t>
      </w:r>
      <w:r>
        <w:rPr>
          <w:lang w:val="en-US"/>
        </w:rPr>
        <w:t xml:space="preserve">Whilst the complexity of this process can sometimes be challenging, this process ensuring the decisions made are effective and valuable.  This could be used in Nexxobyte to understand key management skills required, assessing current capabilities and designing a </w:t>
      </w:r>
      <w:r>
        <w:rPr>
          <w:lang w:val="en-US"/>
        </w:rPr>
        <w:lastRenderedPageBreak/>
        <w:t xml:space="preserve">management and leadership programme that addresses the current gaps and provides opportunities for ongoing development </w:t>
      </w:r>
      <w:sdt>
        <w:sdtPr>
          <w:rPr>
            <w:lang w:val="en-US"/>
          </w:rPr>
          <w:id w:val="-1967654031"/>
          <w:citation/>
        </w:sdtPr>
        <w:sdtEndPr/>
        <w:sdtContent>
          <w:r w:rsidR="009D463E">
            <w:rPr>
              <w:lang w:val="en-US"/>
            </w:rPr>
            <w:fldChar w:fldCharType="begin"/>
          </w:r>
          <w:r w:rsidR="009D463E">
            <w:instrText xml:space="preserve"> CITATION And26 \l 2057 </w:instrText>
          </w:r>
          <w:r w:rsidR="009D463E">
            <w:rPr>
              <w:lang w:val="en-US"/>
            </w:rPr>
            <w:fldChar w:fldCharType="separate"/>
          </w:r>
          <w:r w:rsidR="009D463E" w:rsidRPr="009D463E">
            <w:rPr>
              <w:noProof/>
            </w:rPr>
            <w:t>(Towe, n.d.)</w:t>
          </w:r>
          <w:r w:rsidR="009D463E">
            <w:rPr>
              <w:lang w:val="en-US"/>
            </w:rPr>
            <w:fldChar w:fldCharType="end"/>
          </w:r>
        </w:sdtContent>
      </w:sdt>
      <w:r w:rsidR="009D463E">
        <w:rPr>
          <w:lang w:val="en-US"/>
        </w:rPr>
        <w:t>.</w:t>
      </w:r>
    </w:p>
    <w:p w14:paraId="7A9BE667" w14:textId="484F3D73" w:rsidR="00E00329" w:rsidRDefault="00416573" w:rsidP="00416573">
      <w:pPr>
        <w:rPr>
          <w:lang w:val="en-US"/>
        </w:rPr>
      </w:pPr>
      <w:r>
        <w:rPr>
          <w:b/>
          <w:bCs/>
          <w:lang w:val="en-US"/>
        </w:rPr>
        <w:t xml:space="preserve">Conclusion – </w:t>
      </w:r>
      <w:r>
        <w:rPr>
          <w:lang w:val="en-US"/>
        </w:rPr>
        <w:t>At its very core, people professionals are the guardians of fairness, the architectures of culture and the strategic partners that ensure people and the organisational outcomes align.  People professionals contribute to the success of the organisation through ethical practices, evidence-based practices and well-designed organisations.  Without people professionals, organisation face inconsistencies, are at risk to fraud, negligence, poor culture and low morale</w:t>
      </w:r>
      <w:sdt>
        <w:sdtPr>
          <w:rPr>
            <w:lang w:val="en-US"/>
          </w:rPr>
          <w:id w:val="1789770711"/>
          <w:citation/>
        </w:sdtPr>
        <w:sdtEndPr/>
        <w:sdtContent>
          <w:r w:rsidR="00F452D3">
            <w:rPr>
              <w:lang w:val="en-US"/>
            </w:rPr>
            <w:fldChar w:fldCharType="begin"/>
          </w:r>
          <w:r w:rsidR="00F452D3">
            <w:instrText xml:space="preserve"> CITATION Ben241 \l 2057 </w:instrText>
          </w:r>
          <w:r w:rsidR="00F452D3">
            <w:rPr>
              <w:lang w:val="en-US"/>
            </w:rPr>
            <w:fldChar w:fldCharType="separate"/>
          </w:r>
          <w:r w:rsidR="00F452D3">
            <w:rPr>
              <w:noProof/>
            </w:rPr>
            <w:t xml:space="preserve"> </w:t>
          </w:r>
          <w:r w:rsidR="00F452D3" w:rsidRPr="00F452D3">
            <w:rPr>
              <w:noProof/>
            </w:rPr>
            <w:t>(Nancholas, 2024)</w:t>
          </w:r>
          <w:r w:rsidR="00F452D3">
            <w:rPr>
              <w:lang w:val="en-US"/>
            </w:rPr>
            <w:fldChar w:fldCharType="end"/>
          </w:r>
        </w:sdtContent>
      </w:sdt>
      <w:r w:rsidR="00AC02B8">
        <w:rPr>
          <w:lang w:val="en-US"/>
        </w:rPr>
        <w:t>.</w:t>
      </w:r>
    </w:p>
    <w:p w14:paraId="6F250F6D" w14:textId="3D32583F" w:rsidR="00F518C0" w:rsidRPr="00562932" w:rsidRDefault="00562932">
      <w:pPr>
        <w:rPr>
          <w:b/>
          <w:bCs/>
          <w:lang w:val="en-US"/>
        </w:rPr>
      </w:pPr>
      <w:r w:rsidRPr="00562932">
        <w:rPr>
          <w:b/>
          <w:bCs/>
          <w:lang w:val="en-US"/>
        </w:rPr>
        <w:t xml:space="preserve">Q2 (AC </w:t>
      </w:r>
      <w:r w:rsidR="00A74AEF" w:rsidRPr="00562932">
        <w:rPr>
          <w:b/>
          <w:bCs/>
          <w:lang w:val="en-US"/>
        </w:rPr>
        <w:t>1.2</w:t>
      </w:r>
      <w:r w:rsidRPr="00562932">
        <w:rPr>
          <w:b/>
          <w:bCs/>
          <w:lang w:val="en-US"/>
        </w:rPr>
        <w:t>)</w:t>
      </w:r>
    </w:p>
    <w:p w14:paraId="53E68A5C" w14:textId="7000E1DD" w:rsidR="00A74AEF" w:rsidRDefault="00FC6B5F">
      <w:pPr>
        <w:rPr>
          <w:lang w:val="en-US"/>
        </w:rPr>
      </w:pPr>
      <w:r>
        <w:rPr>
          <w:lang w:val="en-US"/>
        </w:rPr>
        <w:t xml:space="preserve">As </w:t>
      </w:r>
      <w:r w:rsidR="00FA74B4">
        <w:rPr>
          <w:lang w:val="en-US"/>
        </w:rPr>
        <w:t xml:space="preserve">I </w:t>
      </w:r>
      <w:r w:rsidR="00E32029">
        <w:rPr>
          <w:lang w:val="en-US"/>
        </w:rPr>
        <w:t xml:space="preserve">start this role in Nexxobyte as a </w:t>
      </w:r>
      <w:r w:rsidR="002E3C60">
        <w:rPr>
          <w:lang w:val="en-US"/>
        </w:rPr>
        <w:t>people professional</w:t>
      </w:r>
      <w:r w:rsidR="00F72D06">
        <w:rPr>
          <w:lang w:val="en-US"/>
        </w:rPr>
        <w:t xml:space="preserve">, I will focus my attention on learning and development to </w:t>
      </w:r>
      <w:r w:rsidR="00827F2B">
        <w:rPr>
          <w:lang w:val="en-US"/>
        </w:rPr>
        <w:t xml:space="preserve">strengthen the skillsets and capabilities in management and the workforce as the business continues to </w:t>
      </w:r>
      <w:r w:rsidR="00AC02B8">
        <w:rPr>
          <w:lang w:val="en-US"/>
        </w:rPr>
        <w:t xml:space="preserve">expand </w:t>
      </w:r>
      <w:sdt>
        <w:sdtPr>
          <w:rPr>
            <w:lang w:val="en-US"/>
          </w:rPr>
          <w:id w:val="-818424067"/>
          <w:citation/>
        </w:sdtPr>
        <w:sdtEndPr/>
        <w:sdtContent>
          <w:r w:rsidR="00F15BC7">
            <w:rPr>
              <w:lang w:val="en-US"/>
            </w:rPr>
            <w:fldChar w:fldCharType="begin"/>
          </w:r>
          <w:r w:rsidR="00F15BC7">
            <w:instrText xml:space="preserve"> CITATION And26 \l 2057 </w:instrText>
          </w:r>
          <w:r w:rsidR="00F15BC7">
            <w:rPr>
              <w:lang w:val="en-US"/>
            </w:rPr>
            <w:fldChar w:fldCharType="separate"/>
          </w:r>
          <w:r w:rsidR="00F15BC7" w:rsidRPr="00F15BC7">
            <w:rPr>
              <w:noProof/>
            </w:rPr>
            <w:t>(Towe, n.d.)</w:t>
          </w:r>
          <w:r w:rsidR="00F15BC7">
            <w:rPr>
              <w:lang w:val="en-US"/>
            </w:rPr>
            <w:fldChar w:fldCharType="end"/>
          </w:r>
        </w:sdtContent>
      </w:sdt>
      <w:r w:rsidR="00AC02B8">
        <w:rPr>
          <w:lang w:val="en-US"/>
        </w:rPr>
        <w:t>.</w:t>
      </w:r>
      <w:r w:rsidR="00827F2B">
        <w:rPr>
          <w:lang w:val="en-US"/>
        </w:rPr>
        <w:t xml:space="preserve"> </w:t>
      </w:r>
      <w:r w:rsidR="00E32029">
        <w:rPr>
          <w:lang w:val="en-US"/>
        </w:rPr>
        <w:t xml:space="preserve"> I anticipate that my personal and ethical values will help guide how I support </w:t>
      </w:r>
      <w:r w:rsidR="00FA74B4">
        <w:rPr>
          <w:lang w:val="en-US"/>
        </w:rPr>
        <w:t xml:space="preserve">and design learning experiences. </w:t>
      </w:r>
      <w:r w:rsidR="00534379">
        <w:rPr>
          <w:lang w:val="en-US"/>
        </w:rPr>
        <w:t>Two values that are central to my practice are</w:t>
      </w:r>
      <w:r w:rsidR="00AF079C">
        <w:rPr>
          <w:lang w:val="en-US"/>
        </w:rPr>
        <w:t xml:space="preserve"> fairness and openness in creating a safe environment</w:t>
      </w:r>
      <w:r w:rsidR="00A93CAA">
        <w:rPr>
          <w:lang w:val="en-US"/>
        </w:rPr>
        <w:t>,</w:t>
      </w:r>
      <w:r w:rsidR="00AF079C">
        <w:rPr>
          <w:lang w:val="en-US"/>
        </w:rPr>
        <w:t xml:space="preserve"> as both underpin </w:t>
      </w:r>
      <w:r w:rsidR="00A02BE9">
        <w:rPr>
          <w:lang w:val="en-US"/>
        </w:rPr>
        <w:t xml:space="preserve">effective and inclusive learning. </w:t>
      </w:r>
    </w:p>
    <w:p w14:paraId="58DDB523" w14:textId="77777777" w:rsidR="00BC4668" w:rsidRDefault="003B5D4A">
      <w:pPr>
        <w:rPr>
          <w:lang w:val="en-US"/>
        </w:rPr>
      </w:pPr>
      <w:r>
        <w:rPr>
          <w:lang w:val="en-US"/>
        </w:rPr>
        <w:t xml:space="preserve">Fairness for me is about treating people consistently, </w:t>
      </w:r>
      <w:r w:rsidR="00AE53D7">
        <w:rPr>
          <w:lang w:val="en-US"/>
        </w:rPr>
        <w:t xml:space="preserve">building a culture where </w:t>
      </w:r>
      <w:r w:rsidR="002956A5">
        <w:rPr>
          <w:lang w:val="en-US"/>
        </w:rPr>
        <w:t xml:space="preserve">there are consistent practices that champion equality and equal access to development.  </w:t>
      </w:r>
      <w:r w:rsidR="00714713">
        <w:rPr>
          <w:lang w:val="en-US"/>
        </w:rPr>
        <w:t>Actively r</w:t>
      </w:r>
      <w:r w:rsidR="002956A5">
        <w:rPr>
          <w:lang w:val="en-US"/>
        </w:rPr>
        <w:t xml:space="preserve">aising awareness </w:t>
      </w:r>
      <w:r w:rsidR="00F83AF1">
        <w:rPr>
          <w:lang w:val="en-US"/>
        </w:rPr>
        <w:t>to biases</w:t>
      </w:r>
      <w:r w:rsidR="008D1BCD">
        <w:rPr>
          <w:lang w:val="en-US"/>
        </w:rPr>
        <w:t xml:space="preserve"> that can occur in an organisation. </w:t>
      </w:r>
      <w:r w:rsidR="009D0682">
        <w:rPr>
          <w:lang w:val="en-US"/>
        </w:rPr>
        <w:t xml:space="preserve"> </w:t>
      </w:r>
      <w:r w:rsidR="008A4B07">
        <w:rPr>
          <w:lang w:val="en-US"/>
        </w:rPr>
        <w:t xml:space="preserve">Through fairness we can apply </w:t>
      </w:r>
      <w:r w:rsidR="00F83AF1">
        <w:rPr>
          <w:lang w:val="en-US"/>
        </w:rPr>
        <w:t xml:space="preserve">conscious </w:t>
      </w:r>
      <w:r w:rsidR="009D0682">
        <w:rPr>
          <w:lang w:val="en-US"/>
        </w:rPr>
        <w:t>thought</w:t>
      </w:r>
      <w:r w:rsidR="00262F7F">
        <w:rPr>
          <w:lang w:val="en-US"/>
        </w:rPr>
        <w:t xml:space="preserve"> around biases</w:t>
      </w:r>
      <w:r w:rsidR="00F83AF1">
        <w:rPr>
          <w:lang w:val="en-US"/>
        </w:rPr>
        <w:t xml:space="preserve"> when </w:t>
      </w:r>
      <w:r w:rsidR="008A4B07">
        <w:rPr>
          <w:lang w:val="en-US"/>
        </w:rPr>
        <w:t xml:space="preserve">making </w:t>
      </w:r>
      <w:r w:rsidR="00F83AF1">
        <w:rPr>
          <w:lang w:val="en-US"/>
        </w:rPr>
        <w:t>decision</w:t>
      </w:r>
      <w:r w:rsidR="008A4B07">
        <w:rPr>
          <w:lang w:val="en-US"/>
        </w:rPr>
        <w:t>s</w:t>
      </w:r>
      <w:r w:rsidR="00F83AF1">
        <w:rPr>
          <w:lang w:val="en-US"/>
        </w:rPr>
        <w:t>.</w:t>
      </w:r>
      <w:r w:rsidR="007830D8">
        <w:rPr>
          <w:lang w:val="en-US"/>
        </w:rPr>
        <w:t xml:space="preserve">  </w:t>
      </w:r>
    </w:p>
    <w:p w14:paraId="3D1A9929" w14:textId="6BDA425D" w:rsidR="00A02BE9" w:rsidRDefault="00EB137E">
      <w:pPr>
        <w:rPr>
          <w:lang w:val="en-US"/>
        </w:rPr>
      </w:pPr>
      <w:r>
        <w:rPr>
          <w:lang w:val="en-US"/>
        </w:rPr>
        <w:t>Promoting fairness</w:t>
      </w:r>
      <w:r w:rsidR="00667CF2">
        <w:rPr>
          <w:lang w:val="en-US"/>
        </w:rPr>
        <w:t xml:space="preserve"> in L&amp;D </w:t>
      </w:r>
      <w:r>
        <w:rPr>
          <w:lang w:val="en-US"/>
        </w:rPr>
        <w:t>means building a culture where everyone</w:t>
      </w:r>
      <w:r w:rsidR="00667CF2">
        <w:rPr>
          <w:lang w:val="en-US"/>
        </w:rPr>
        <w:t xml:space="preserve"> ha</w:t>
      </w:r>
      <w:r>
        <w:rPr>
          <w:lang w:val="en-US"/>
        </w:rPr>
        <w:t>s</w:t>
      </w:r>
      <w:r w:rsidR="00667CF2">
        <w:rPr>
          <w:lang w:val="en-US"/>
        </w:rPr>
        <w:t xml:space="preserve"> access to </w:t>
      </w:r>
      <w:r w:rsidR="00F00FCD">
        <w:rPr>
          <w:lang w:val="en-US"/>
        </w:rPr>
        <w:t xml:space="preserve">learning, not just confident </w:t>
      </w:r>
      <w:r w:rsidR="003108E5">
        <w:rPr>
          <w:lang w:val="en-US"/>
        </w:rPr>
        <w:t>or high-level employees</w:t>
      </w:r>
      <w:r w:rsidR="00232B84">
        <w:rPr>
          <w:lang w:val="en-US"/>
        </w:rPr>
        <w:t xml:space="preserve">.  This value supports, inclusion and equity </w:t>
      </w:r>
      <w:r w:rsidR="00537FFD">
        <w:rPr>
          <w:lang w:val="en-US"/>
        </w:rPr>
        <w:t xml:space="preserve">understanding everyone is different and </w:t>
      </w:r>
      <w:r w:rsidR="00BC4668">
        <w:rPr>
          <w:lang w:val="en-US"/>
        </w:rPr>
        <w:t>therefore</w:t>
      </w:r>
      <w:r w:rsidR="00537FFD">
        <w:rPr>
          <w:lang w:val="en-US"/>
        </w:rPr>
        <w:t xml:space="preserve"> their learning needs may also </w:t>
      </w:r>
      <w:r w:rsidR="00D95217">
        <w:rPr>
          <w:lang w:val="en-US"/>
        </w:rPr>
        <w:t xml:space="preserve">differ </w:t>
      </w:r>
      <w:sdt>
        <w:sdtPr>
          <w:rPr>
            <w:lang w:val="en-US"/>
          </w:rPr>
          <w:id w:val="-206334504"/>
          <w:citation/>
        </w:sdtPr>
        <w:sdtEndPr/>
        <w:sdtContent>
          <w:r w:rsidR="00865D0E">
            <w:rPr>
              <w:lang w:val="en-US"/>
            </w:rPr>
            <w:fldChar w:fldCharType="begin"/>
          </w:r>
          <w:r w:rsidR="00865D0E">
            <w:instrText xml:space="preserve"> CITATION CIP262 \l 2057 </w:instrText>
          </w:r>
          <w:r w:rsidR="00865D0E">
            <w:rPr>
              <w:lang w:val="en-US"/>
            </w:rPr>
            <w:fldChar w:fldCharType="separate"/>
          </w:r>
          <w:r w:rsidR="00865D0E" w:rsidRPr="00865D0E">
            <w:rPr>
              <w:noProof/>
            </w:rPr>
            <w:t>(CIPD, 2026)</w:t>
          </w:r>
          <w:r w:rsidR="00865D0E">
            <w:rPr>
              <w:lang w:val="en-US"/>
            </w:rPr>
            <w:fldChar w:fldCharType="end"/>
          </w:r>
        </w:sdtContent>
      </w:sdt>
      <w:r w:rsidR="00714713">
        <w:rPr>
          <w:lang w:val="en-US"/>
        </w:rPr>
        <w:t>.</w:t>
      </w:r>
      <w:r w:rsidR="009C78DB">
        <w:rPr>
          <w:lang w:val="en-US"/>
        </w:rPr>
        <w:t xml:space="preserve">  In Nexxobyte, </w:t>
      </w:r>
      <w:r w:rsidR="004B6E5A">
        <w:rPr>
          <w:lang w:val="en-US"/>
        </w:rPr>
        <w:t xml:space="preserve">I would </w:t>
      </w:r>
      <w:r w:rsidR="001E0D0A">
        <w:rPr>
          <w:lang w:val="en-US"/>
        </w:rPr>
        <w:t xml:space="preserve">design </w:t>
      </w:r>
      <w:r w:rsidR="00700C1D">
        <w:rPr>
          <w:lang w:val="en-US"/>
        </w:rPr>
        <w:t xml:space="preserve">learning that accommodates </w:t>
      </w:r>
      <w:r w:rsidR="0091158F">
        <w:rPr>
          <w:lang w:val="en-US"/>
        </w:rPr>
        <w:t xml:space="preserve">different needs and learning styles.  When making decisions in Nexxobyte I would use evidence-based practices to make informed decisions rather than assumptions to </w:t>
      </w:r>
      <w:r w:rsidR="00697475">
        <w:rPr>
          <w:lang w:val="en-US"/>
        </w:rPr>
        <w:t>avoid biases and I would look to challenge situations where learning feels inadequate or inconsistent</w:t>
      </w:r>
      <w:r w:rsidR="002D5837">
        <w:rPr>
          <w:lang w:val="en-US"/>
        </w:rPr>
        <w:t xml:space="preserve"> </w:t>
      </w:r>
      <w:sdt>
        <w:sdtPr>
          <w:rPr>
            <w:lang w:val="en-US"/>
          </w:rPr>
          <w:id w:val="358932205"/>
          <w:citation/>
        </w:sdtPr>
        <w:sdtEndPr/>
        <w:sdtContent>
          <w:r w:rsidR="002D5837">
            <w:rPr>
              <w:lang w:val="en-US"/>
            </w:rPr>
            <w:fldChar w:fldCharType="begin"/>
          </w:r>
          <w:r w:rsidR="002D5837">
            <w:instrText xml:space="preserve"> CITATION CIP2514 \l 2057 </w:instrText>
          </w:r>
          <w:r w:rsidR="002D5837">
            <w:rPr>
              <w:lang w:val="en-US"/>
            </w:rPr>
            <w:fldChar w:fldCharType="separate"/>
          </w:r>
          <w:r w:rsidR="002D5837" w:rsidRPr="002D5837">
            <w:rPr>
              <w:noProof/>
            </w:rPr>
            <w:t>(CIPD, 2025)</w:t>
          </w:r>
          <w:r w:rsidR="002D5837">
            <w:rPr>
              <w:lang w:val="en-US"/>
            </w:rPr>
            <w:fldChar w:fldCharType="end"/>
          </w:r>
        </w:sdtContent>
      </w:sdt>
      <w:r w:rsidR="00697475">
        <w:rPr>
          <w:lang w:val="en-US"/>
        </w:rPr>
        <w:t xml:space="preserve">. </w:t>
      </w:r>
      <w:r w:rsidR="00F126A9">
        <w:rPr>
          <w:lang w:val="en-US"/>
        </w:rPr>
        <w:t>The case study shows that none of the managers have received management training.  Using evidence-based practice, I would assess their current capab</w:t>
      </w:r>
      <w:r w:rsidR="00812C0D">
        <w:rPr>
          <w:lang w:val="en-US"/>
        </w:rPr>
        <w:t xml:space="preserve">ilities, review complaints raised and gather performance data, </w:t>
      </w:r>
      <w:r w:rsidR="000973E1">
        <w:rPr>
          <w:lang w:val="en-US"/>
        </w:rPr>
        <w:t>to bench mark against good practice.  This evidence will then allow me to challenge the current lack of structured learning and propose targeted development that meets actual needs and adds value</w:t>
      </w:r>
      <w:r w:rsidR="003F44CA">
        <w:rPr>
          <w:lang w:val="en-US"/>
        </w:rPr>
        <w:t xml:space="preserve"> </w:t>
      </w:r>
      <w:sdt>
        <w:sdtPr>
          <w:rPr>
            <w:lang w:val="en-US"/>
          </w:rPr>
          <w:id w:val="296342731"/>
          <w:citation/>
        </w:sdtPr>
        <w:sdtEndPr/>
        <w:sdtContent>
          <w:r w:rsidR="003F44CA">
            <w:rPr>
              <w:lang w:val="en-US"/>
            </w:rPr>
            <w:fldChar w:fldCharType="begin"/>
          </w:r>
          <w:r w:rsidR="003F44CA">
            <w:instrText xml:space="preserve"> CITATION DrD26 \l 2057 </w:instrText>
          </w:r>
          <w:r w:rsidR="003F44CA">
            <w:rPr>
              <w:lang w:val="en-US"/>
            </w:rPr>
            <w:fldChar w:fldCharType="separate"/>
          </w:r>
          <w:r w:rsidR="003F44CA" w:rsidRPr="003F44CA">
            <w:rPr>
              <w:noProof/>
            </w:rPr>
            <w:t>(Veldsman, n.d.)</w:t>
          </w:r>
          <w:r w:rsidR="003F44CA">
            <w:rPr>
              <w:lang w:val="en-US"/>
            </w:rPr>
            <w:fldChar w:fldCharType="end"/>
          </w:r>
        </w:sdtContent>
      </w:sdt>
      <w:r w:rsidR="000973E1">
        <w:rPr>
          <w:lang w:val="en-US"/>
        </w:rPr>
        <w:t xml:space="preserve">. </w:t>
      </w:r>
    </w:p>
    <w:p w14:paraId="67D1DF12" w14:textId="1937D00E" w:rsidR="00697475" w:rsidRDefault="00FF1158">
      <w:pPr>
        <w:rPr>
          <w:lang w:val="en-US"/>
        </w:rPr>
      </w:pPr>
      <w:r>
        <w:rPr>
          <w:lang w:val="en-US"/>
        </w:rPr>
        <w:t xml:space="preserve">Another core value of mine is openness, </w:t>
      </w:r>
      <w:r w:rsidR="00837439">
        <w:rPr>
          <w:lang w:val="en-US"/>
        </w:rPr>
        <w:t xml:space="preserve">its important to me that when I work with </w:t>
      </w:r>
      <w:r w:rsidR="00542AA2">
        <w:rPr>
          <w:lang w:val="en-US"/>
        </w:rPr>
        <w:t>others,</w:t>
      </w:r>
      <w:r w:rsidR="00837439">
        <w:rPr>
          <w:lang w:val="en-US"/>
        </w:rPr>
        <w:t xml:space="preserve"> </w:t>
      </w:r>
      <w:r w:rsidR="00880F09">
        <w:rPr>
          <w:lang w:val="en-US"/>
        </w:rPr>
        <w:t xml:space="preserve">I am </w:t>
      </w:r>
      <w:r w:rsidR="005B2B1F">
        <w:rPr>
          <w:lang w:val="en-US"/>
        </w:rPr>
        <w:t xml:space="preserve">approachable, </w:t>
      </w:r>
      <w:r w:rsidR="00880F09">
        <w:rPr>
          <w:lang w:val="en-US"/>
        </w:rPr>
        <w:t xml:space="preserve">honest and transparent in my communication. </w:t>
      </w:r>
      <w:r w:rsidR="00542AA2">
        <w:rPr>
          <w:lang w:val="en-US"/>
        </w:rPr>
        <w:t>Encouraging open communication without judgement</w:t>
      </w:r>
      <w:r w:rsidR="005B2B1F">
        <w:rPr>
          <w:lang w:val="en-US"/>
        </w:rPr>
        <w:t xml:space="preserve">, allows </w:t>
      </w:r>
      <w:r w:rsidR="00BE718A">
        <w:rPr>
          <w:lang w:val="en-US"/>
        </w:rPr>
        <w:t>vulnerability</w:t>
      </w:r>
      <w:r w:rsidR="007F1A8E">
        <w:rPr>
          <w:lang w:val="en-US"/>
        </w:rPr>
        <w:t xml:space="preserve"> and fosters a growth mindset. </w:t>
      </w:r>
      <w:r w:rsidR="00F800AE">
        <w:rPr>
          <w:lang w:val="en-US"/>
        </w:rPr>
        <w:t>This is important because people learn best when they feel safe to ask questions and make mistakes.  Openness encourages participation</w:t>
      </w:r>
      <w:r w:rsidR="00783C92">
        <w:rPr>
          <w:lang w:val="en-US"/>
        </w:rPr>
        <w:t xml:space="preserve">, </w:t>
      </w:r>
      <w:r w:rsidR="00A1794C">
        <w:rPr>
          <w:lang w:val="en-US"/>
        </w:rPr>
        <w:t>reflection</w:t>
      </w:r>
      <w:r w:rsidR="00783C92">
        <w:rPr>
          <w:lang w:val="en-US"/>
        </w:rPr>
        <w:t xml:space="preserve"> and creates and environment where learners feel heard and respected</w:t>
      </w:r>
      <w:r w:rsidR="00EC228A">
        <w:rPr>
          <w:lang w:val="en-US"/>
        </w:rPr>
        <w:t xml:space="preserve"> </w:t>
      </w:r>
      <w:sdt>
        <w:sdtPr>
          <w:rPr>
            <w:lang w:val="en-US"/>
          </w:rPr>
          <w:id w:val="-1160998632"/>
          <w:citation/>
        </w:sdtPr>
        <w:sdtEndPr/>
        <w:sdtContent>
          <w:r w:rsidR="00EC228A">
            <w:rPr>
              <w:lang w:val="en-US"/>
            </w:rPr>
            <w:fldChar w:fldCharType="begin"/>
          </w:r>
          <w:r w:rsidR="00EC228A">
            <w:instrText xml:space="preserve"> CITATION CIP242 \l 2057 </w:instrText>
          </w:r>
          <w:r w:rsidR="00EC228A">
            <w:rPr>
              <w:lang w:val="en-US"/>
            </w:rPr>
            <w:fldChar w:fldCharType="separate"/>
          </w:r>
          <w:r w:rsidR="00EC228A" w:rsidRPr="00EC228A">
            <w:rPr>
              <w:noProof/>
            </w:rPr>
            <w:t>(CIPD, 2024)</w:t>
          </w:r>
          <w:r w:rsidR="00EC228A">
            <w:rPr>
              <w:lang w:val="en-US"/>
            </w:rPr>
            <w:fldChar w:fldCharType="end"/>
          </w:r>
        </w:sdtContent>
      </w:sdt>
      <w:r w:rsidR="00783C92">
        <w:rPr>
          <w:lang w:val="en-US"/>
        </w:rPr>
        <w:t xml:space="preserve">. </w:t>
      </w:r>
      <w:r w:rsidR="00EC228A">
        <w:rPr>
          <w:lang w:val="en-US"/>
        </w:rPr>
        <w:t>At Nexxobyte</w:t>
      </w:r>
      <w:r w:rsidR="008C0F6A">
        <w:rPr>
          <w:lang w:val="en-US"/>
        </w:rPr>
        <w:t xml:space="preserve"> aligned to my core value</w:t>
      </w:r>
      <w:r w:rsidR="0009235C">
        <w:rPr>
          <w:lang w:val="en-US"/>
        </w:rPr>
        <w:t xml:space="preserve"> I intend o</w:t>
      </w:r>
      <w:r w:rsidR="00FB4400">
        <w:rPr>
          <w:lang w:val="en-US"/>
        </w:rPr>
        <w:t>n</w:t>
      </w:r>
      <w:r w:rsidR="0009235C">
        <w:rPr>
          <w:lang w:val="en-US"/>
        </w:rPr>
        <w:t xml:space="preserve"> setting expectations that mistakes are part of learning</w:t>
      </w:r>
      <w:r w:rsidR="000A0931">
        <w:rPr>
          <w:lang w:val="en-US"/>
        </w:rPr>
        <w:t xml:space="preserve">, I will </w:t>
      </w:r>
      <w:r w:rsidR="00C82F28">
        <w:rPr>
          <w:lang w:val="en-US"/>
        </w:rPr>
        <w:t>actively</w:t>
      </w:r>
      <w:r w:rsidR="000A0931">
        <w:rPr>
          <w:lang w:val="en-US"/>
        </w:rPr>
        <w:t xml:space="preserve"> listen </w:t>
      </w:r>
      <w:r w:rsidR="000A0931">
        <w:rPr>
          <w:lang w:val="en-US"/>
        </w:rPr>
        <w:lastRenderedPageBreak/>
        <w:t>and encourage contribution from quieter voices</w:t>
      </w:r>
      <w:r w:rsidR="008620E2">
        <w:rPr>
          <w:lang w:val="en-US"/>
        </w:rPr>
        <w:t xml:space="preserve"> and I will share my own learning experience</w:t>
      </w:r>
      <w:r w:rsidR="002D446C">
        <w:rPr>
          <w:lang w:val="en-US"/>
        </w:rPr>
        <w:t xml:space="preserve">s </w:t>
      </w:r>
      <w:r w:rsidR="00C82F28">
        <w:rPr>
          <w:lang w:val="en-US"/>
        </w:rPr>
        <w:t xml:space="preserve">to normalise uncertainty. </w:t>
      </w:r>
    </w:p>
    <w:p w14:paraId="11A9DE95" w14:textId="2D193693" w:rsidR="00730AD6" w:rsidRDefault="00BA1881">
      <w:pPr>
        <w:rPr>
          <w:lang w:val="en-US"/>
        </w:rPr>
      </w:pPr>
      <w:r>
        <w:rPr>
          <w:lang w:val="en-US"/>
        </w:rPr>
        <w:t xml:space="preserve">By consistently applying </w:t>
      </w:r>
      <w:r w:rsidR="00E20071">
        <w:rPr>
          <w:lang w:val="en-US"/>
        </w:rPr>
        <w:t>fairness and openness I hope to create an inclusive and supportive learning environment</w:t>
      </w:r>
      <w:r w:rsidR="00D62044">
        <w:rPr>
          <w:lang w:val="en-US"/>
        </w:rPr>
        <w:t xml:space="preserve"> at Nexxobyte </w:t>
      </w:r>
      <w:r w:rsidR="00E20071">
        <w:rPr>
          <w:lang w:val="en-US"/>
        </w:rPr>
        <w:t>where people feel valued</w:t>
      </w:r>
      <w:r w:rsidR="00000926">
        <w:rPr>
          <w:lang w:val="en-US"/>
        </w:rPr>
        <w:t xml:space="preserve"> and are able to grow professionally</w:t>
      </w:r>
      <w:r w:rsidR="00360C0C">
        <w:rPr>
          <w:lang w:val="en-US"/>
        </w:rPr>
        <w:t xml:space="preserve">.  My values will </w:t>
      </w:r>
      <w:r w:rsidR="009E4D08">
        <w:rPr>
          <w:lang w:val="en-US"/>
        </w:rPr>
        <w:t>be at the core of my decisions</w:t>
      </w:r>
      <w:r w:rsidR="00000926">
        <w:rPr>
          <w:lang w:val="en-US"/>
        </w:rPr>
        <w:t xml:space="preserve"> </w:t>
      </w:r>
      <w:r w:rsidR="009E4D08">
        <w:rPr>
          <w:lang w:val="en-US"/>
        </w:rPr>
        <w:t xml:space="preserve">making process and </w:t>
      </w:r>
      <w:r w:rsidR="004E2DE0">
        <w:rPr>
          <w:lang w:val="en-US"/>
        </w:rPr>
        <w:t xml:space="preserve">will strengthen my contribution </w:t>
      </w:r>
      <w:r w:rsidR="00730AD6">
        <w:rPr>
          <w:lang w:val="en-US"/>
        </w:rPr>
        <w:t>as a</w:t>
      </w:r>
      <w:r w:rsidR="004F27D0">
        <w:rPr>
          <w:lang w:val="en-US"/>
        </w:rPr>
        <w:t xml:space="preserve"> L&amp;D people professional.</w:t>
      </w:r>
    </w:p>
    <w:p w14:paraId="15C7C6FB" w14:textId="455F185B" w:rsidR="00730AD6" w:rsidRPr="00562932" w:rsidRDefault="00562932">
      <w:pPr>
        <w:rPr>
          <w:b/>
          <w:bCs/>
          <w:lang w:val="en-US"/>
        </w:rPr>
      </w:pPr>
      <w:r w:rsidRPr="00562932">
        <w:rPr>
          <w:b/>
          <w:bCs/>
          <w:lang w:val="en-US"/>
        </w:rPr>
        <w:t xml:space="preserve">Q3 (AC </w:t>
      </w:r>
      <w:r w:rsidR="00755CEA" w:rsidRPr="00562932">
        <w:rPr>
          <w:b/>
          <w:bCs/>
          <w:lang w:val="en-US"/>
        </w:rPr>
        <w:t>1.3</w:t>
      </w:r>
      <w:r w:rsidRPr="00562932">
        <w:rPr>
          <w:b/>
          <w:bCs/>
          <w:lang w:val="en-US"/>
        </w:rPr>
        <w:t>)</w:t>
      </w:r>
    </w:p>
    <w:p w14:paraId="5DC37E10" w14:textId="643DB255" w:rsidR="00F83DC3" w:rsidRDefault="00A81D3C">
      <w:pPr>
        <w:rPr>
          <w:lang w:val="en-US"/>
        </w:rPr>
      </w:pPr>
      <w:r>
        <w:rPr>
          <w:lang w:val="en-US"/>
        </w:rPr>
        <w:t>Reflecting o</w:t>
      </w:r>
      <w:r w:rsidR="007F7F68">
        <w:rPr>
          <w:lang w:val="en-US"/>
        </w:rPr>
        <w:t>n</w:t>
      </w:r>
      <w:r>
        <w:rPr>
          <w:lang w:val="en-US"/>
        </w:rPr>
        <w:t xml:space="preserve"> Aisha</w:t>
      </w:r>
      <w:r w:rsidR="007F7F68">
        <w:rPr>
          <w:lang w:val="en-US"/>
        </w:rPr>
        <w:t>’s request</w:t>
      </w:r>
      <w:r>
        <w:rPr>
          <w:lang w:val="en-US"/>
        </w:rPr>
        <w:t>, I understand the importance of what she is asking me to do.</w:t>
      </w:r>
      <w:r w:rsidR="00621EF4">
        <w:rPr>
          <w:lang w:val="en-US"/>
        </w:rPr>
        <w:t xml:space="preserve">  Communication is a key element of a business’s success, just as it is important for a business to communicate with a customer it is a</w:t>
      </w:r>
      <w:r w:rsidR="00A7759F">
        <w:rPr>
          <w:lang w:val="en-US"/>
        </w:rPr>
        <w:t xml:space="preserve">lso important for the business to internally communicate with its employees. </w:t>
      </w:r>
      <w:r w:rsidR="00167817">
        <w:rPr>
          <w:lang w:val="en-US"/>
        </w:rPr>
        <w:t>Effective communication</w:t>
      </w:r>
      <w:r w:rsidR="00B0513B">
        <w:rPr>
          <w:lang w:val="en-US"/>
        </w:rPr>
        <w:t xml:space="preserve"> </w:t>
      </w:r>
      <w:r w:rsidR="002972FE">
        <w:rPr>
          <w:lang w:val="en-US"/>
        </w:rPr>
        <w:t>drives employee engagement, helping them to feel connected</w:t>
      </w:r>
      <w:r w:rsidR="00B75739">
        <w:rPr>
          <w:lang w:val="en-US"/>
        </w:rPr>
        <w:t xml:space="preserve"> to their rol</w:t>
      </w:r>
      <w:r w:rsidR="00C250DF">
        <w:rPr>
          <w:lang w:val="en-US"/>
        </w:rPr>
        <w:t xml:space="preserve">es.  When staff are </w:t>
      </w:r>
      <w:r w:rsidR="00B81A9C">
        <w:rPr>
          <w:lang w:val="en-US"/>
        </w:rPr>
        <w:t>engaged</w:t>
      </w:r>
      <w:r w:rsidR="00C250DF">
        <w:rPr>
          <w:lang w:val="en-US"/>
        </w:rPr>
        <w:t xml:space="preserve">, </w:t>
      </w:r>
      <w:r w:rsidR="00B81A9C">
        <w:rPr>
          <w:lang w:val="en-US"/>
        </w:rPr>
        <w:t xml:space="preserve">communicating the </w:t>
      </w:r>
      <w:r w:rsidR="008B042D">
        <w:rPr>
          <w:lang w:val="en-US"/>
        </w:rPr>
        <w:t>organisation’s</w:t>
      </w:r>
      <w:r w:rsidR="00B81A9C">
        <w:rPr>
          <w:lang w:val="en-US"/>
        </w:rPr>
        <w:t xml:space="preserve"> </w:t>
      </w:r>
      <w:r w:rsidR="008B042D">
        <w:rPr>
          <w:lang w:val="en-US"/>
        </w:rPr>
        <w:t>purpose and values can help achieve strategic goals.</w:t>
      </w:r>
      <w:r w:rsidR="00A6628D">
        <w:rPr>
          <w:lang w:val="en-US"/>
        </w:rPr>
        <w:t xml:space="preserve"> </w:t>
      </w:r>
      <w:r w:rsidR="009E108C">
        <w:rPr>
          <w:lang w:val="en-US"/>
        </w:rPr>
        <w:t xml:space="preserve">Clear and confident communication can help </w:t>
      </w:r>
      <w:r w:rsidR="009D0BD6">
        <w:rPr>
          <w:lang w:val="en-US"/>
        </w:rPr>
        <w:t xml:space="preserve">build trust </w:t>
      </w:r>
      <w:r w:rsidR="00522C3C">
        <w:rPr>
          <w:lang w:val="en-US"/>
        </w:rPr>
        <w:t xml:space="preserve">and openness allowing a </w:t>
      </w:r>
      <w:r w:rsidR="006B3A8B">
        <w:rPr>
          <w:lang w:val="en-US"/>
        </w:rPr>
        <w:t>two-way</w:t>
      </w:r>
      <w:r w:rsidR="00522C3C">
        <w:rPr>
          <w:lang w:val="en-US"/>
        </w:rPr>
        <w:t xml:space="preserve"> dialogue, this can be critical especially in times of uncertainty where </w:t>
      </w:r>
      <w:r w:rsidR="009B4B31">
        <w:rPr>
          <w:lang w:val="en-US"/>
        </w:rPr>
        <w:t xml:space="preserve">business </w:t>
      </w:r>
      <w:r w:rsidR="006B3A8B">
        <w:rPr>
          <w:lang w:val="en-US"/>
        </w:rPr>
        <w:t>is</w:t>
      </w:r>
      <w:r w:rsidR="009B4B31">
        <w:rPr>
          <w:lang w:val="en-US"/>
        </w:rPr>
        <w:t xml:space="preserve"> looking to implement changes</w:t>
      </w:r>
      <w:r w:rsidR="007005C0">
        <w:rPr>
          <w:lang w:val="en-US"/>
        </w:rPr>
        <w:t xml:space="preserve"> </w:t>
      </w:r>
      <w:sdt>
        <w:sdtPr>
          <w:rPr>
            <w:lang w:val="en-US"/>
          </w:rPr>
          <w:id w:val="-1683271679"/>
          <w:citation/>
        </w:sdtPr>
        <w:sdtEndPr/>
        <w:sdtContent>
          <w:r w:rsidR="00BB74A0">
            <w:rPr>
              <w:lang w:val="en-US"/>
            </w:rPr>
            <w:fldChar w:fldCharType="begin"/>
          </w:r>
          <w:r w:rsidR="00BB74A0">
            <w:instrText xml:space="preserve"> CITATION CIP2515 \l 2057 </w:instrText>
          </w:r>
          <w:r w:rsidR="00BB74A0">
            <w:rPr>
              <w:lang w:val="en-US"/>
            </w:rPr>
            <w:fldChar w:fldCharType="separate"/>
          </w:r>
          <w:r w:rsidR="00BB74A0" w:rsidRPr="00BB74A0">
            <w:rPr>
              <w:noProof/>
            </w:rPr>
            <w:t>(CIPD, 2025)</w:t>
          </w:r>
          <w:r w:rsidR="00BB74A0">
            <w:rPr>
              <w:lang w:val="en-US"/>
            </w:rPr>
            <w:fldChar w:fldCharType="end"/>
          </w:r>
        </w:sdtContent>
      </w:sdt>
      <w:r w:rsidR="00BB74A0">
        <w:rPr>
          <w:lang w:val="en-US"/>
        </w:rPr>
        <w:t>.</w:t>
      </w:r>
      <w:r w:rsidR="006B3A8B">
        <w:rPr>
          <w:lang w:val="en-US"/>
        </w:rPr>
        <w:t xml:space="preserve"> </w:t>
      </w:r>
    </w:p>
    <w:p w14:paraId="25C9E828" w14:textId="37C61013" w:rsidR="000F3998" w:rsidRDefault="00C67F91">
      <w:pPr>
        <w:rPr>
          <w:lang w:val="en-US"/>
        </w:rPr>
      </w:pPr>
      <w:r>
        <w:rPr>
          <w:lang w:val="en-US"/>
        </w:rPr>
        <w:t xml:space="preserve">Aisha </w:t>
      </w:r>
      <w:r w:rsidR="006B3A8B">
        <w:rPr>
          <w:lang w:val="en-US"/>
        </w:rPr>
        <w:t xml:space="preserve">has asked I communicate in a firm </w:t>
      </w:r>
      <w:r w:rsidR="002F5A09">
        <w:rPr>
          <w:lang w:val="en-US"/>
        </w:rPr>
        <w:t xml:space="preserve">voice, this for me is more than </w:t>
      </w:r>
      <w:r w:rsidR="00E614B2">
        <w:rPr>
          <w:lang w:val="en-US"/>
        </w:rPr>
        <w:t>good communication</w:t>
      </w:r>
      <w:r w:rsidR="0092345D">
        <w:rPr>
          <w:lang w:val="en-US"/>
        </w:rPr>
        <w:t>,</w:t>
      </w:r>
      <w:r w:rsidR="00E614B2">
        <w:rPr>
          <w:lang w:val="en-US"/>
        </w:rPr>
        <w:t xml:space="preserve"> firmness means</w:t>
      </w:r>
      <w:r w:rsidR="0049178E">
        <w:rPr>
          <w:lang w:val="en-US"/>
        </w:rPr>
        <w:t xml:space="preserve"> advocating, challenging and </w:t>
      </w:r>
      <w:r w:rsidR="00361E4D">
        <w:rPr>
          <w:lang w:val="en-US"/>
        </w:rPr>
        <w:t xml:space="preserve">holding the line on ethical and inclusive practice.  </w:t>
      </w:r>
      <w:r w:rsidR="008019B5">
        <w:rPr>
          <w:lang w:val="en-US"/>
        </w:rPr>
        <w:t>C</w:t>
      </w:r>
      <w:r w:rsidR="00503AFE">
        <w:rPr>
          <w:lang w:val="en-US"/>
        </w:rPr>
        <w:t>onstructively challenging existing practices</w:t>
      </w:r>
      <w:r w:rsidR="00F56EAE">
        <w:rPr>
          <w:lang w:val="en-US"/>
        </w:rPr>
        <w:t xml:space="preserve"> and behaviours</w:t>
      </w:r>
      <w:r w:rsidR="0085057F">
        <w:rPr>
          <w:lang w:val="en-US"/>
        </w:rPr>
        <w:t xml:space="preserve">, with clear rational </w:t>
      </w:r>
      <w:r w:rsidR="00F75325">
        <w:rPr>
          <w:lang w:val="en-US"/>
        </w:rPr>
        <w:t xml:space="preserve">will build trust in my judgement </w:t>
      </w:r>
      <w:r w:rsidR="00503AFE">
        <w:rPr>
          <w:lang w:val="en-US"/>
        </w:rPr>
        <w:t>a</w:t>
      </w:r>
      <w:r w:rsidR="00F56EAE">
        <w:rPr>
          <w:lang w:val="en-US"/>
        </w:rPr>
        <w:t>t</w:t>
      </w:r>
      <w:r w:rsidR="00503AFE">
        <w:rPr>
          <w:lang w:val="en-US"/>
        </w:rPr>
        <w:t xml:space="preserve"> Nexxobyte </w:t>
      </w:r>
      <w:r w:rsidR="00F75325">
        <w:rPr>
          <w:lang w:val="en-US"/>
        </w:rPr>
        <w:t>which can help me influence change and new ways of working without causing defensiveness</w:t>
      </w:r>
      <w:sdt>
        <w:sdtPr>
          <w:rPr>
            <w:lang w:val="en-US"/>
          </w:rPr>
          <w:id w:val="-1600557057"/>
          <w:citation/>
        </w:sdtPr>
        <w:sdtEndPr/>
        <w:sdtContent>
          <w:r w:rsidR="0098154D">
            <w:rPr>
              <w:lang w:val="en-US"/>
            </w:rPr>
            <w:fldChar w:fldCharType="begin"/>
          </w:r>
          <w:r w:rsidR="0098154D">
            <w:instrText xml:space="preserve"> CITATION Ind254 \l 2057 </w:instrText>
          </w:r>
          <w:r w:rsidR="0098154D">
            <w:rPr>
              <w:lang w:val="en-US"/>
            </w:rPr>
            <w:fldChar w:fldCharType="separate"/>
          </w:r>
          <w:r w:rsidR="0098154D">
            <w:rPr>
              <w:noProof/>
            </w:rPr>
            <w:t xml:space="preserve"> </w:t>
          </w:r>
          <w:r w:rsidR="0098154D" w:rsidRPr="0098154D">
            <w:rPr>
              <w:noProof/>
            </w:rPr>
            <w:t>(Indeed, 2025)</w:t>
          </w:r>
          <w:r w:rsidR="0098154D">
            <w:rPr>
              <w:lang w:val="en-US"/>
            </w:rPr>
            <w:fldChar w:fldCharType="end"/>
          </w:r>
        </w:sdtContent>
      </w:sdt>
      <w:r w:rsidR="00F75325">
        <w:rPr>
          <w:lang w:val="en-US"/>
        </w:rPr>
        <w:t>.</w:t>
      </w:r>
      <w:r w:rsidR="00D76E7B">
        <w:rPr>
          <w:lang w:val="en-US"/>
        </w:rPr>
        <w:t xml:space="preserve"> </w:t>
      </w:r>
      <w:r w:rsidR="00EB17DA">
        <w:rPr>
          <w:lang w:val="en-US"/>
        </w:rPr>
        <w:t>To achieve this, I will strengthen my voice when communicating by grounding recommendation in evidence, preparing clear and accessible messages,</w:t>
      </w:r>
      <w:r w:rsidR="00571EC2">
        <w:rPr>
          <w:lang w:val="en-US"/>
        </w:rPr>
        <w:t xml:space="preserve"> us</w:t>
      </w:r>
      <w:r w:rsidR="000124BA">
        <w:rPr>
          <w:lang w:val="en-US"/>
        </w:rPr>
        <w:t xml:space="preserve">e assertive but respectful language, </w:t>
      </w:r>
      <w:r w:rsidR="00205E9D">
        <w:rPr>
          <w:lang w:val="en-US"/>
        </w:rPr>
        <w:t>check for bias, encourage feedback</w:t>
      </w:r>
      <w:r w:rsidR="007402DB">
        <w:rPr>
          <w:lang w:val="en-US"/>
        </w:rPr>
        <w:t xml:space="preserve"> for self-reflection and growth and consistently align my approach with </w:t>
      </w:r>
      <w:r w:rsidR="008B7924">
        <w:rPr>
          <w:lang w:val="en-US"/>
        </w:rPr>
        <w:t>the values of fairness and inclusion</w:t>
      </w:r>
      <w:r w:rsidR="00696FF5">
        <w:rPr>
          <w:lang w:val="en-US"/>
        </w:rPr>
        <w:t xml:space="preserve"> </w:t>
      </w:r>
      <w:sdt>
        <w:sdtPr>
          <w:rPr>
            <w:lang w:val="en-US"/>
          </w:rPr>
          <w:id w:val="348449650"/>
          <w:citation/>
        </w:sdtPr>
        <w:sdtEndPr/>
        <w:sdtContent>
          <w:r w:rsidR="00696FF5">
            <w:rPr>
              <w:lang w:val="en-US"/>
            </w:rPr>
            <w:fldChar w:fldCharType="begin"/>
          </w:r>
          <w:r w:rsidR="00696FF5">
            <w:instrText xml:space="preserve"> CITATION GOV23 \l 2057 </w:instrText>
          </w:r>
          <w:r w:rsidR="00696FF5">
            <w:rPr>
              <w:lang w:val="en-US"/>
            </w:rPr>
            <w:fldChar w:fldCharType="separate"/>
          </w:r>
          <w:r w:rsidR="00696FF5" w:rsidRPr="00696FF5">
            <w:rPr>
              <w:noProof/>
            </w:rPr>
            <w:t>(GOV, 2023)</w:t>
          </w:r>
          <w:r w:rsidR="00696FF5">
            <w:rPr>
              <w:lang w:val="en-US"/>
            </w:rPr>
            <w:fldChar w:fldCharType="end"/>
          </w:r>
        </w:sdtContent>
      </w:sdt>
      <w:r w:rsidR="008B7924">
        <w:rPr>
          <w:lang w:val="en-US"/>
        </w:rPr>
        <w:t xml:space="preserve">. </w:t>
      </w:r>
      <w:r w:rsidR="00C33B89">
        <w:rPr>
          <w:lang w:val="en-US"/>
        </w:rPr>
        <w:t xml:space="preserve">Situations of </w:t>
      </w:r>
      <w:r w:rsidR="005C7E3A">
        <w:rPr>
          <w:lang w:val="en-US"/>
        </w:rPr>
        <w:t>misunderstanding</w:t>
      </w:r>
      <w:r w:rsidR="008659EF">
        <w:rPr>
          <w:lang w:val="en-US"/>
        </w:rPr>
        <w:t xml:space="preserve"> could cause inconsistencies in practices across the business, we can already see the impact of inconsistencies across the teams and how it is leading to complaints </w:t>
      </w:r>
      <w:sdt>
        <w:sdtPr>
          <w:rPr>
            <w:lang w:val="en-US"/>
          </w:rPr>
          <w:id w:val="30387774"/>
          <w:citation/>
        </w:sdtPr>
        <w:sdtEndPr/>
        <w:sdtContent>
          <w:r w:rsidR="008659EF">
            <w:rPr>
              <w:lang w:val="en-US"/>
            </w:rPr>
            <w:fldChar w:fldCharType="begin"/>
          </w:r>
          <w:r w:rsidR="008659EF">
            <w:instrText xml:space="preserve"> CITATION For24 \l 2057 </w:instrText>
          </w:r>
          <w:r w:rsidR="008659EF">
            <w:rPr>
              <w:lang w:val="en-US"/>
            </w:rPr>
            <w:fldChar w:fldCharType="separate"/>
          </w:r>
          <w:r w:rsidR="008659EF" w:rsidRPr="00AD2A67">
            <w:rPr>
              <w:noProof/>
            </w:rPr>
            <w:t>(Forbes, 2024)</w:t>
          </w:r>
          <w:r w:rsidR="008659EF">
            <w:rPr>
              <w:lang w:val="en-US"/>
            </w:rPr>
            <w:fldChar w:fldCharType="end"/>
          </w:r>
        </w:sdtContent>
      </w:sdt>
      <w:r w:rsidR="008659EF">
        <w:rPr>
          <w:lang w:val="en-US"/>
        </w:rPr>
        <w:t xml:space="preserve">.  </w:t>
      </w:r>
    </w:p>
    <w:p w14:paraId="295BDEE6" w14:textId="3AE47759" w:rsidR="006B3A8B" w:rsidRDefault="007E2B0D">
      <w:pPr>
        <w:rPr>
          <w:lang w:val="en-US"/>
        </w:rPr>
      </w:pPr>
      <w:r>
        <w:rPr>
          <w:lang w:val="en-US"/>
        </w:rPr>
        <w:t xml:space="preserve">As a people professional </w:t>
      </w:r>
      <w:r w:rsidR="001C0F63">
        <w:rPr>
          <w:lang w:val="en-US"/>
        </w:rPr>
        <w:t xml:space="preserve">if my communication skills fall </w:t>
      </w:r>
      <w:r w:rsidR="00043585">
        <w:rPr>
          <w:lang w:val="en-US"/>
        </w:rPr>
        <w:t>short,</w:t>
      </w:r>
      <w:r w:rsidR="00E149B5">
        <w:rPr>
          <w:lang w:val="en-US"/>
        </w:rPr>
        <w:t xml:space="preserve"> </w:t>
      </w:r>
      <w:r w:rsidR="00A1579A">
        <w:rPr>
          <w:lang w:val="en-US"/>
        </w:rPr>
        <w:t>I could find it harder at Nexxobyte to</w:t>
      </w:r>
      <w:r w:rsidR="0052697B">
        <w:rPr>
          <w:lang w:val="en-US"/>
        </w:rPr>
        <w:t xml:space="preserve"> influence decisions and may</w:t>
      </w:r>
      <w:r w:rsidR="00D33486">
        <w:rPr>
          <w:lang w:val="en-US"/>
        </w:rPr>
        <w:t xml:space="preserve"> find my credibility is questioned.  As a </w:t>
      </w:r>
      <w:r w:rsidR="0019397D">
        <w:rPr>
          <w:lang w:val="en-US"/>
        </w:rPr>
        <w:t xml:space="preserve">result of this, current behaviours and practices could continue and </w:t>
      </w:r>
      <w:r w:rsidR="00B31106">
        <w:rPr>
          <w:lang w:val="en-US"/>
        </w:rPr>
        <w:t>I risk feeling complicit in practices that don’t align to my own values</w:t>
      </w:r>
      <w:r w:rsidR="0019397D">
        <w:rPr>
          <w:lang w:val="en-US"/>
        </w:rPr>
        <w:t xml:space="preserve">. </w:t>
      </w:r>
      <w:r w:rsidR="00DE7525">
        <w:rPr>
          <w:lang w:val="en-US"/>
        </w:rPr>
        <w:t xml:space="preserve"> </w:t>
      </w:r>
      <w:r w:rsidR="0046089F">
        <w:rPr>
          <w:lang w:val="en-US"/>
        </w:rPr>
        <w:t>T</w:t>
      </w:r>
      <w:r w:rsidR="00DE7525">
        <w:rPr>
          <w:lang w:val="en-US"/>
        </w:rPr>
        <w:t xml:space="preserve">his can create ethical tension and can </w:t>
      </w:r>
      <w:r w:rsidR="00F30CEE">
        <w:rPr>
          <w:lang w:val="en-US"/>
        </w:rPr>
        <w:t>professionally leave me feeling very uncomfortable</w:t>
      </w:r>
      <w:r w:rsidR="007B660B">
        <w:rPr>
          <w:lang w:val="en-US"/>
        </w:rPr>
        <w:t>.</w:t>
      </w:r>
      <w:r w:rsidR="00BD2002">
        <w:rPr>
          <w:lang w:val="en-US"/>
        </w:rPr>
        <w:t xml:space="preserve">  </w:t>
      </w:r>
    </w:p>
    <w:p w14:paraId="045A0B00" w14:textId="77777777" w:rsidR="00565A0F" w:rsidRDefault="009B420B">
      <w:pPr>
        <w:rPr>
          <w:lang w:val="en-US"/>
        </w:rPr>
      </w:pPr>
      <w:r>
        <w:rPr>
          <w:lang w:val="en-US"/>
        </w:rPr>
        <w:t xml:space="preserve">The impact of this to the wider business means Nexxobyte continue with unfair practices, employees </w:t>
      </w:r>
      <w:r w:rsidR="006E7C88">
        <w:rPr>
          <w:lang w:val="en-US"/>
        </w:rPr>
        <w:t>are at a disadvantage because of these practices and</w:t>
      </w:r>
      <w:r w:rsidR="00AC106C">
        <w:rPr>
          <w:lang w:val="en-US"/>
        </w:rPr>
        <w:t xml:space="preserve"> become disgruntled, feeling unheard and not valued.  This </w:t>
      </w:r>
      <w:r w:rsidR="00067C20">
        <w:rPr>
          <w:lang w:val="en-US"/>
        </w:rPr>
        <w:t xml:space="preserve">disengagement could lead to increase retention rates for the business and a poor reputation in employee branding effecting future recruitment. </w:t>
      </w:r>
    </w:p>
    <w:p w14:paraId="1D5DA5E2" w14:textId="14ED454B" w:rsidR="009B420B" w:rsidRDefault="00565A0F">
      <w:pPr>
        <w:rPr>
          <w:lang w:val="en-US"/>
        </w:rPr>
      </w:pPr>
      <w:r>
        <w:rPr>
          <w:lang w:val="en-US"/>
        </w:rPr>
        <w:lastRenderedPageBreak/>
        <w:t xml:space="preserve">When reflecting on these consequences for both </w:t>
      </w:r>
      <w:r w:rsidR="00C83590">
        <w:rPr>
          <w:lang w:val="en-US"/>
        </w:rPr>
        <w:t xml:space="preserve">Nexxobyte and </w:t>
      </w:r>
      <w:r>
        <w:rPr>
          <w:lang w:val="en-US"/>
        </w:rPr>
        <w:t>myself as a people professional</w:t>
      </w:r>
      <w:r w:rsidR="00C83590">
        <w:rPr>
          <w:lang w:val="en-US"/>
        </w:rPr>
        <w:t xml:space="preserve">, </w:t>
      </w:r>
      <w:r>
        <w:rPr>
          <w:lang w:val="en-US"/>
        </w:rPr>
        <w:t xml:space="preserve">it is easy to see how </w:t>
      </w:r>
      <w:r w:rsidR="00613C93">
        <w:rPr>
          <w:lang w:val="en-US"/>
        </w:rPr>
        <w:t xml:space="preserve">firm, strong communication strategies can </w:t>
      </w:r>
      <w:r w:rsidR="00C83590">
        <w:rPr>
          <w:lang w:val="en-US"/>
        </w:rPr>
        <w:t xml:space="preserve">help drive success </w:t>
      </w:r>
      <w:r w:rsidR="009C3F5F">
        <w:rPr>
          <w:lang w:val="en-US"/>
        </w:rPr>
        <w:t xml:space="preserve">in business through changes and new ways of working. </w:t>
      </w:r>
      <w:r w:rsidR="00AC106C">
        <w:rPr>
          <w:lang w:val="en-US"/>
        </w:rPr>
        <w:t xml:space="preserve"> </w:t>
      </w:r>
    </w:p>
    <w:p w14:paraId="2CB966B2" w14:textId="6AA81F52" w:rsidR="00361E4D" w:rsidRPr="00562932" w:rsidRDefault="00562932">
      <w:pPr>
        <w:rPr>
          <w:b/>
          <w:bCs/>
          <w:lang w:val="en-US"/>
        </w:rPr>
      </w:pPr>
      <w:r w:rsidRPr="00562932">
        <w:rPr>
          <w:b/>
          <w:bCs/>
          <w:lang w:val="en-US"/>
        </w:rPr>
        <w:t xml:space="preserve">Q4 (AC </w:t>
      </w:r>
      <w:r w:rsidR="00BB5333" w:rsidRPr="00562932">
        <w:rPr>
          <w:b/>
          <w:bCs/>
          <w:lang w:val="en-US"/>
        </w:rPr>
        <w:t>1.4</w:t>
      </w:r>
      <w:r w:rsidRPr="00562932">
        <w:rPr>
          <w:b/>
          <w:bCs/>
          <w:lang w:val="en-US"/>
        </w:rPr>
        <w:t>)</w:t>
      </w:r>
    </w:p>
    <w:p w14:paraId="3A093322" w14:textId="24E8C59A" w:rsidR="00BB5333" w:rsidRDefault="00CE16B7">
      <w:pPr>
        <w:rPr>
          <w:lang w:val="en-US"/>
        </w:rPr>
      </w:pPr>
      <w:r>
        <w:rPr>
          <w:lang w:val="en-US"/>
        </w:rPr>
        <w:t xml:space="preserve">Had I been present at Nexxobyte when learning of these issues </w:t>
      </w:r>
      <w:r w:rsidR="009E61C5">
        <w:rPr>
          <w:lang w:val="en-US"/>
        </w:rPr>
        <w:t>raised,</w:t>
      </w:r>
      <w:r>
        <w:rPr>
          <w:lang w:val="en-US"/>
        </w:rPr>
        <w:t xml:space="preserve"> I would have</w:t>
      </w:r>
      <w:r w:rsidR="00DA20E3">
        <w:rPr>
          <w:lang w:val="en-US"/>
        </w:rPr>
        <w:t xml:space="preserve"> approach</w:t>
      </w:r>
      <w:r w:rsidR="000678D5">
        <w:rPr>
          <w:lang w:val="en-US"/>
        </w:rPr>
        <w:t xml:space="preserve"> both issues raised </w:t>
      </w:r>
      <w:r w:rsidR="002D09B7">
        <w:rPr>
          <w:lang w:val="en-US"/>
        </w:rPr>
        <w:t>professionally</w:t>
      </w:r>
      <w:r w:rsidR="000678D5">
        <w:rPr>
          <w:lang w:val="en-US"/>
        </w:rPr>
        <w:t>, objectively</w:t>
      </w:r>
      <w:r w:rsidR="00DA3CAD">
        <w:rPr>
          <w:lang w:val="en-US"/>
        </w:rPr>
        <w:t xml:space="preserve"> to establish fairness, transparency and </w:t>
      </w:r>
      <w:r w:rsidR="0036462C">
        <w:rPr>
          <w:lang w:val="en-US"/>
        </w:rPr>
        <w:t xml:space="preserve">ensure proper use of resources, rather than </w:t>
      </w:r>
      <w:r w:rsidR="002D09B7">
        <w:rPr>
          <w:lang w:val="en-US"/>
        </w:rPr>
        <w:t xml:space="preserve">immediately assume any wrong doing. </w:t>
      </w:r>
    </w:p>
    <w:p w14:paraId="191013EC" w14:textId="6A64CDF4" w:rsidR="002D09B7" w:rsidRDefault="001B43B9">
      <w:pPr>
        <w:rPr>
          <w:lang w:val="en-US"/>
        </w:rPr>
      </w:pPr>
      <w:r>
        <w:rPr>
          <w:lang w:val="en-US"/>
        </w:rPr>
        <w:t>First,</w:t>
      </w:r>
      <w:r w:rsidR="002D09B7">
        <w:rPr>
          <w:lang w:val="en-US"/>
        </w:rPr>
        <w:t xml:space="preserve"> I would gather facts</w:t>
      </w:r>
      <w:r>
        <w:rPr>
          <w:lang w:val="en-US"/>
        </w:rPr>
        <w:t xml:space="preserve">. I would look to </w:t>
      </w:r>
      <w:r w:rsidR="00775ADD">
        <w:rPr>
          <w:lang w:val="en-US"/>
        </w:rPr>
        <w:t xml:space="preserve">understanding the training request details, </w:t>
      </w:r>
      <w:r w:rsidR="00473DD7">
        <w:rPr>
          <w:lang w:val="en-US"/>
        </w:rPr>
        <w:t xml:space="preserve">whether it aligns with the </w:t>
      </w:r>
      <w:r w:rsidR="00E85FBB">
        <w:rPr>
          <w:lang w:val="en-US"/>
        </w:rPr>
        <w:t>organisation’s</w:t>
      </w:r>
      <w:r w:rsidR="00473DD7">
        <w:rPr>
          <w:lang w:val="en-US"/>
        </w:rPr>
        <w:t xml:space="preserve"> learning and development policy.  </w:t>
      </w:r>
      <w:r w:rsidR="004E548F">
        <w:rPr>
          <w:lang w:val="en-US"/>
        </w:rPr>
        <w:t>I</w:t>
      </w:r>
      <w:r w:rsidR="00FF5D92">
        <w:rPr>
          <w:lang w:val="en-US"/>
        </w:rPr>
        <w:t xml:space="preserve"> would look to understand if similar opportunities have been offered to other </w:t>
      </w:r>
      <w:r w:rsidR="00BB0E9F">
        <w:rPr>
          <w:lang w:val="en-US"/>
        </w:rPr>
        <w:t xml:space="preserve">team member and try and review the business justification for the training. </w:t>
      </w:r>
      <w:r w:rsidR="00C71701">
        <w:rPr>
          <w:lang w:val="en-US"/>
        </w:rPr>
        <w:t xml:space="preserve">I would also consider understanding the relationship between the manager and the team member </w:t>
      </w:r>
      <w:sdt>
        <w:sdtPr>
          <w:rPr>
            <w:lang w:val="en-US"/>
          </w:rPr>
          <w:id w:val="1236978170"/>
          <w:citation/>
        </w:sdtPr>
        <w:sdtEndPr/>
        <w:sdtContent>
          <w:r w:rsidR="00C71701">
            <w:rPr>
              <w:lang w:val="en-US"/>
            </w:rPr>
            <w:fldChar w:fldCharType="begin"/>
          </w:r>
          <w:r w:rsidR="00C71701">
            <w:instrText xml:space="preserve"> CITATION CIP2516 \l 2057 </w:instrText>
          </w:r>
          <w:r w:rsidR="00C71701">
            <w:rPr>
              <w:lang w:val="en-US"/>
            </w:rPr>
            <w:fldChar w:fldCharType="separate"/>
          </w:r>
          <w:r w:rsidR="00C71701" w:rsidRPr="00C71701">
            <w:rPr>
              <w:noProof/>
            </w:rPr>
            <w:t>(CIPD, 2025)</w:t>
          </w:r>
          <w:r w:rsidR="00C71701">
            <w:rPr>
              <w:lang w:val="en-US"/>
            </w:rPr>
            <w:fldChar w:fldCharType="end"/>
          </w:r>
        </w:sdtContent>
      </w:sdt>
    </w:p>
    <w:p w14:paraId="36208639" w14:textId="395E84C3" w:rsidR="005E0918" w:rsidRDefault="00F949E0">
      <w:pPr>
        <w:rPr>
          <w:lang w:val="en-US"/>
        </w:rPr>
      </w:pPr>
      <w:r>
        <w:rPr>
          <w:lang w:val="en-US"/>
        </w:rPr>
        <w:t>Secondly,</w:t>
      </w:r>
      <w:r w:rsidR="00476E5F">
        <w:rPr>
          <w:lang w:val="en-US"/>
        </w:rPr>
        <w:t xml:space="preserve"> I would understand the existing polic</w:t>
      </w:r>
      <w:r w:rsidR="005B5393">
        <w:rPr>
          <w:lang w:val="en-US"/>
        </w:rPr>
        <w:t>ies and budget controls for the organisation</w:t>
      </w:r>
      <w:r w:rsidR="00A27AEE">
        <w:rPr>
          <w:lang w:val="en-US"/>
        </w:rPr>
        <w:t xml:space="preserve">. </w:t>
      </w:r>
      <w:r w:rsidR="00F84C60">
        <w:rPr>
          <w:lang w:val="en-US"/>
        </w:rPr>
        <w:t xml:space="preserve">Then I would approach the manager, </w:t>
      </w:r>
      <w:r w:rsidR="00002705">
        <w:rPr>
          <w:lang w:val="en-US"/>
        </w:rPr>
        <w:t>focusing on understanding the rational</w:t>
      </w:r>
      <w:r w:rsidR="00315884">
        <w:rPr>
          <w:lang w:val="en-US"/>
        </w:rPr>
        <w:t>e</w:t>
      </w:r>
      <w:r w:rsidR="00192495">
        <w:rPr>
          <w:lang w:val="en-US"/>
        </w:rPr>
        <w:t>, trying to better understand the business need, how the opportunity was communicated</w:t>
      </w:r>
      <w:r w:rsidR="00A73CED">
        <w:rPr>
          <w:lang w:val="en-US"/>
        </w:rPr>
        <w:t xml:space="preserve"> and discussing how they establish consistency and fairness across the team</w:t>
      </w:r>
      <w:r>
        <w:rPr>
          <w:lang w:val="en-US"/>
        </w:rPr>
        <w:t>.</w:t>
      </w:r>
      <w:r w:rsidR="005E0918">
        <w:rPr>
          <w:lang w:val="en-US"/>
        </w:rPr>
        <w:t xml:space="preserve"> </w:t>
      </w:r>
    </w:p>
    <w:p w14:paraId="5ACA121B" w14:textId="6AAD6446" w:rsidR="003C52BE" w:rsidRDefault="005E0918">
      <w:pPr>
        <w:rPr>
          <w:lang w:val="en-US"/>
        </w:rPr>
      </w:pPr>
      <w:r>
        <w:rPr>
          <w:lang w:val="en-US"/>
        </w:rPr>
        <w:t xml:space="preserve">Depending on the </w:t>
      </w:r>
      <w:r w:rsidR="002E6B6D">
        <w:rPr>
          <w:lang w:val="en-US"/>
        </w:rPr>
        <w:t xml:space="preserve">findings from my </w:t>
      </w:r>
      <w:r>
        <w:rPr>
          <w:lang w:val="en-US"/>
        </w:rPr>
        <w:t xml:space="preserve">investigation I would recommend </w:t>
      </w:r>
      <w:r w:rsidR="000E545B">
        <w:rPr>
          <w:lang w:val="en-US"/>
        </w:rPr>
        <w:t>fair and transparent development opportunities</w:t>
      </w:r>
      <w:r w:rsidR="007E43E3">
        <w:rPr>
          <w:lang w:val="en-US"/>
        </w:rPr>
        <w:t xml:space="preserve">.  </w:t>
      </w:r>
      <w:r w:rsidR="006F761D">
        <w:rPr>
          <w:lang w:val="en-US"/>
        </w:rPr>
        <w:t>Firstly,</w:t>
      </w:r>
      <w:r w:rsidR="00111473">
        <w:rPr>
          <w:lang w:val="en-US"/>
        </w:rPr>
        <w:t xml:space="preserve"> e</w:t>
      </w:r>
      <w:r w:rsidR="000E545B">
        <w:rPr>
          <w:lang w:val="en-US"/>
        </w:rPr>
        <w:t xml:space="preserve">nsuring </w:t>
      </w:r>
      <w:r w:rsidR="00CB5E83">
        <w:rPr>
          <w:lang w:val="en-US"/>
        </w:rPr>
        <w:t>the organisation had the relevant policies</w:t>
      </w:r>
      <w:r w:rsidR="000314D5">
        <w:rPr>
          <w:lang w:val="en-US"/>
        </w:rPr>
        <w:t xml:space="preserve">; </w:t>
      </w:r>
      <w:r w:rsidR="00292799">
        <w:rPr>
          <w:lang w:val="en-US"/>
        </w:rPr>
        <w:t xml:space="preserve">learning and development policy, </w:t>
      </w:r>
      <w:r w:rsidR="000314D5">
        <w:rPr>
          <w:lang w:val="en-US"/>
        </w:rPr>
        <w:t>equality</w:t>
      </w:r>
      <w:r w:rsidR="00D359BF">
        <w:rPr>
          <w:lang w:val="en-US"/>
        </w:rPr>
        <w:t>, diversity and inclusion policies</w:t>
      </w:r>
      <w:r w:rsidR="00111473">
        <w:rPr>
          <w:lang w:val="en-US"/>
        </w:rPr>
        <w:t xml:space="preserve"> and budget approval procedures. </w:t>
      </w:r>
      <w:r w:rsidR="00D67118">
        <w:rPr>
          <w:lang w:val="en-US"/>
        </w:rPr>
        <w:t xml:space="preserve">Highlighting any gaps in management training on understanding the importance of fairness and inclusion </w:t>
      </w:r>
      <w:sdt>
        <w:sdtPr>
          <w:rPr>
            <w:lang w:val="en-US"/>
          </w:rPr>
          <w:id w:val="1779378168"/>
          <w:citation/>
        </w:sdtPr>
        <w:sdtEndPr/>
        <w:sdtContent>
          <w:r w:rsidR="00D67118">
            <w:rPr>
              <w:lang w:val="en-US"/>
            </w:rPr>
            <w:fldChar w:fldCharType="begin"/>
          </w:r>
          <w:r w:rsidR="00D67118">
            <w:instrText xml:space="preserve"> CITATION CIP262 \l 2057 </w:instrText>
          </w:r>
          <w:r w:rsidR="00D67118">
            <w:rPr>
              <w:lang w:val="en-US"/>
            </w:rPr>
            <w:fldChar w:fldCharType="separate"/>
          </w:r>
          <w:r w:rsidR="00D67118" w:rsidRPr="00D67118">
            <w:rPr>
              <w:noProof/>
            </w:rPr>
            <w:t>(CIPD, 2026)</w:t>
          </w:r>
          <w:r w:rsidR="00D67118">
            <w:rPr>
              <w:lang w:val="en-US"/>
            </w:rPr>
            <w:fldChar w:fldCharType="end"/>
          </w:r>
        </w:sdtContent>
      </w:sdt>
      <w:r w:rsidR="00D67118">
        <w:rPr>
          <w:lang w:val="en-US"/>
        </w:rPr>
        <w:t xml:space="preserve">.  I would recommend a </w:t>
      </w:r>
      <w:r w:rsidR="00390060">
        <w:rPr>
          <w:lang w:val="en-US"/>
        </w:rPr>
        <w:t xml:space="preserve">framework </w:t>
      </w:r>
      <w:r w:rsidR="0038466F">
        <w:rPr>
          <w:lang w:val="en-US"/>
        </w:rPr>
        <w:t>be implemented aligned to a learning and development stra</w:t>
      </w:r>
      <w:r w:rsidR="00C9099C">
        <w:rPr>
          <w:lang w:val="en-US"/>
        </w:rPr>
        <w:t xml:space="preserve">tegy </w:t>
      </w:r>
      <w:r w:rsidR="00390060">
        <w:rPr>
          <w:lang w:val="en-US"/>
        </w:rPr>
        <w:t xml:space="preserve">and </w:t>
      </w:r>
      <w:r w:rsidR="0038652A">
        <w:rPr>
          <w:lang w:val="en-US"/>
        </w:rPr>
        <w:t>established criteria for</w:t>
      </w:r>
      <w:r w:rsidR="00D67118">
        <w:rPr>
          <w:lang w:val="en-US"/>
        </w:rPr>
        <w:t xml:space="preserve"> approving </w:t>
      </w:r>
      <w:r w:rsidR="00390060">
        <w:rPr>
          <w:lang w:val="en-US"/>
        </w:rPr>
        <w:t>training request</w:t>
      </w:r>
      <w:r w:rsidR="00C9099C">
        <w:rPr>
          <w:lang w:val="en-US"/>
        </w:rPr>
        <w:t xml:space="preserve"> </w:t>
      </w:r>
      <w:sdt>
        <w:sdtPr>
          <w:rPr>
            <w:lang w:val="en-US"/>
          </w:rPr>
          <w:id w:val="1990747467"/>
          <w:citation/>
        </w:sdtPr>
        <w:sdtEndPr/>
        <w:sdtContent>
          <w:r w:rsidR="00C9099C">
            <w:rPr>
              <w:lang w:val="en-US"/>
            </w:rPr>
            <w:fldChar w:fldCharType="begin"/>
          </w:r>
          <w:r w:rsidR="00C9099C">
            <w:instrText xml:space="preserve"> CITATION DrD26 \l 2057 </w:instrText>
          </w:r>
          <w:r w:rsidR="00C9099C">
            <w:rPr>
              <w:lang w:val="en-US"/>
            </w:rPr>
            <w:fldChar w:fldCharType="separate"/>
          </w:r>
          <w:r w:rsidR="00C9099C" w:rsidRPr="00C9099C">
            <w:rPr>
              <w:noProof/>
            </w:rPr>
            <w:t>(Veldsman, n.d.)</w:t>
          </w:r>
          <w:r w:rsidR="00C9099C">
            <w:rPr>
              <w:lang w:val="en-US"/>
            </w:rPr>
            <w:fldChar w:fldCharType="end"/>
          </w:r>
        </w:sdtContent>
      </w:sdt>
      <w:r w:rsidR="0038652A">
        <w:rPr>
          <w:lang w:val="en-US"/>
        </w:rPr>
        <w:t xml:space="preserve">. </w:t>
      </w:r>
      <w:r w:rsidR="003C52BE">
        <w:rPr>
          <w:lang w:val="en-US"/>
        </w:rPr>
        <w:t xml:space="preserve">If upon investigating </w:t>
      </w:r>
      <w:r w:rsidR="00577CC6">
        <w:rPr>
          <w:lang w:val="en-US"/>
        </w:rPr>
        <w:t xml:space="preserve">there was foundations for bias or </w:t>
      </w:r>
      <w:r w:rsidR="000E4A1D">
        <w:rPr>
          <w:lang w:val="en-US"/>
        </w:rPr>
        <w:t>favoritis</w:t>
      </w:r>
      <w:r w:rsidR="002829AA">
        <w:rPr>
          <w:lang w:val="en-US"/>
        </w:rPr>
        <w:t xml:space="preserve">m, </w:t>
      </w:r>
      <w:r w:rsidR="000E4A1D">
        <w:rPr>
          <w:lang w:val="en-US"/>
        </w:rPr>
        <w:t>miss use of budget</w:t>
      </w:r>
      <w:r w:rsidR="003F3032">
        <w:rPr>
          <w:lang w:val="en-US"/>
        </w:rPr>
        <w:t xml:space="preserve"> I would</w:t>
      </w:r>
      <w:r w:rsidR="006036F0">
        <w:rPr>
          <w:lang w:val="en-US"/>
        </w:rPr>
        <w:t xml:space="preserve"> and complaints</w:t>
      </w:r>
      <w:r w:rsidR="00245340">
        <w:rPr>
          <w:lang w:val="en-US"/>
        </w:rPr>
        <w:t xml:space="preserve"> from employees</w:t>
      </w:r>
      <w:r w:rsidR="006036F0">
        <w:rPr>
          <w:lang w:val="en-US"/>
        </w:rPr>
        <w:t xml:space="preserve"> indicated a grievance, I would discuss the grievance process</w:t>
      </w:r>
      <w:r w:rsidR="00245340">
        <w:rPr>
          <w:lang w:val="en-US"/>
        </w:rPr>
        <w:t xml:space="preserve"> and where need, look at the disciplinary process to see if it met the criteria.</w:t>
      </w:r>
    </w:p>
    <w:p w14:paraId="610F81B7" w14:textId="40DE2A97" w:rsidR="008B7593" w:rsidRDefault="004733BA">
      <w:pPr>
        <w:rPr>
          <w:lang w:val="en-US"/>
        </w:rPr>
      </w:pPr>
      <w:r>
        <w:rPr>
          <w:lang w:val="en-US"/>
        </w:rPr>
        <w:t>For the employee using work</w:t>
      </w:r>
      <w:r w:rsidR="00AD7EE3">
        <w:rPr>
          <w:lang w:val="en-US"/>
        </w:rPr>
        <w:t xml:space="preserve"> </w:t>
      </w:r>
      <w:r>
        <w:rPr>
          <w:lang w:val="en-US"/>
        </w:rPr>
        <w:t xml:space="preserve">time and </w:t>
      </w:r>
      <w:r w:rsidR="00AD7EE3">
        <w:rPr>
          <w:lang w:val="en-US"/>
        </w:rPr>
        <w:t>equipment for his own business again I would start</w:t>
      </w:r>
      <w:r w:rsidR="00814FA3">
        <w:rPr>
          <w:lang w:val="en-US"/>
        </w:rPr>
        <w:t xml:space="preserve"> an investigation as a people professional, to ensure the investigation was fair and there was no conflict of interest. </w:t>
      </w:r>
      <w:r w:rsidR="002F104C">
        <w:rPr>
          <w:lang w:val="en-US"/>
        </w:rPr>
        <w:t>I would start</w:t>
      </w:r>
      <w:r w:rsidR="00AD7EE3">
        <w:rPr>
          <w:lang w:val="en-US"/>
        </w:rPr>
        <w:t xml:space="preserve"> by gathering the facts </w:t>
      </w:r>
      <w:r w:rsidR="002F104C">
        <w:rPr>
          <w:lang w:val="en-US"/>
        </w:rPr>
        <w:t xml:space="preserve">from both sides, </w:t>
      </w:r>
      <w:r w:rsidR="00AD7EE3">
        <w:rPr>
          <w:lang w:val="en-US"/>
        </w:rPr>
        <w:t xml:space="preserve">maintaining a professional approach.  Understanding </w:t>
      </w:r>
      <w:r w:rsidR="00865D84">
        <w:rPr>
          <w:lang w:val="en-US"/>
        </w:rPr>
        <w:t>what activities was taking please, whether this was happening during working hours and if company equipment was being used</w:t>
      </w:r>
      <w:r w:rsidR="00245340">
        <w:rPr>
          <w:lang w:val="en-US"/>
        </w:rPr>
        <w:t>, ensuring to gather reliable</w:t>
      </w:r>
      <w:r w:rsidR="00F96ACE">
        <w:rPr>
          <w:lang w:val="en-US"/>
        </w:rPr>
        <w:t xml:space="preserve"> evidence</w:t>
      </w:r>
      <w:r w:rsidR="00CF3AEE">
        <w:rPr>
          <w:lang w:val="en-US"/>
        </w:rPr>
        <w:t xml:space="preserve"> from multiple sources such as witnesses</w:t>
      </w:r>
      <w:r w:rsidR="002F104C">
        <w:rPr>
          <w:lang w:val="en-US"/>
        </w:rPr>
        <w:t xml:space="preserve">, CCTV </w:t>
      </w:r>
      <w:r w:rsidR="00D12EC2">
        <w:rPr>
          <w:lang w:val="en-US"/>
        </w:rPr>
        <w:t xml:space="preserve">or </w:t>
      </w:r>
      <w:r w:rsidR="005460F8">
        <w:rPr>
          <w:lang w:val="en-US"/>
        </w:rPr>
        <w:t>system data</w:t>
      </w:r>
      <w:r w:rsidR="00D12EC2">
        <w:rPr>
          <w:lang w:val="en-US"/>
        </w:rPr>
        <w:t xml:space="preserve">. </w:t>
      </w:r>
      <w:r w:rsidR="00245340">
        <w:rPr>
          <w:lang w:val="en-US"/>
        </w:rPr>
        <w:t xml:space="preserve"> </w:t>
      </w:r>
    </w:p>
    <w:p w14:paraId="3A2DD054" w14:textId="398F2083" w:rsidR="002A0950" w:rsidRDefault="002A0950">
      <w:pPr>
        <w:rPr>
          <w:lang w:val="en-US"/>
        </w:rPr>
      </w:pPr>
      <w:r>
        <w:rPr>
          <w:lang w:val="en-US"/>
        </w:rPr>
        <w:t xml:space="preserve">I </w:t>
      </w:r>
      <w:r w:rsidR="00702075">
        <w:rPr>
          <w:lang w:val="en-US"/>
        </w:rPr>
        <w:t>would review organisational policies such as, acceptable use of IT equipment,</w:t>
      </w:r>
      <w:r w:rsidR="006D30F4">
        <w:rPr>
          <w:lang w:val="en-US"/>
        </w:rPr>
        <w:t xml:space="preserve"> conflicts of interest, code of conduct and their disciplinary policy.</w:t>
      </w:r>
      <w:r w:rsidR="00297127">
        <w:rPr>
          <w:lang w:val="en-US"/>
        </w:rPr>
        <w:t xml:space="preserve">  I would then look to assess the impact of this</w:t>
      </w:r>
      <w:r w:rsidR="00995EE4">
        <w:rPr>
          <w:lang w:val="en-US"/>
        </w:rPr>
        <w:t xml:space="preserve"> on the organisation</w:t>
      </w:r>
      <w:r w:rsidR="00A644B4">
        <w:rPr>
          <w:lang w:val="en-US"/>
        </w:rPr>
        <w:t>; how did this effect their work performance,</w:t>
      </w:r>
      <w:r w:rsidR="00042F48">
        <w:rPr>
          <w:lang w:val="en-US"/>
        </w:rPr>
        <w:t xml:space="preserve"> whether confidential information </w:t>
      </w:r>
      <w:r w:rsidR="00EF2F6E">
        <w:rPr>
          <w:lang w:val="en-US"/>
        </w:rPr>
        <w:t xml:space="preserve">has been breached </w:t>
      </w:r>
      <w:r w:rsidR="00042F48">
        <w:rPr>
          <w:lang w:val="en-US"/>
        </w:rPr>
        <w:t>or company reputation has been at risk</w:t>
      </w:r>
      <w:r w:rsidR="009529AA">
        <w:rPr>
          <w:lang w:val="en-US"/>
        </w:rPr>
        <w:t>, whether there is a conflict of interest with the organisation</w:t>
      </w:r>
      <w:r w:rsidR="00047F0E">
        <w:rPr>
          <w:lang w:val="en-US"/>
        </w:rPr>
        <w:t xml:space="preserve">. </w:t>
      </w:r>
      <w:r w:rsidR="00EF1DC2">
        <w:rPr>
          <w:lang w:val="en-US"/>
        </w:rPr>
        <w:t xml:space="preserve">If after investigating this, the </w:t>
      </w:r>
      <w:r w:rsidR="00EF1DC2">
        <w:rPr>
          <w:lang w:val="en-US"/>
        </w:rPr>
        <w:lastRenderedPageBreak/>
        <w:t xml:space="preserve">accusations were true I would inform the employee we were starting a disciplinary process, ensuring this was communicated in writing, highlighting the accusations, supporting evidence, the possible outcomes of the disciplinary and the details of the </w:t>
      </w:r>
      <w:r w:rsidR="005F030C">
        <w:rPr>
          <w:lang w:val="en-US"/>
        </w:rPr>
        <w:t xml:space="preserve">disciplinary meeting.  </w:t>
      </w:r>
      <w:r w:rsidR="00EF1DC2">
        <w:rPr>
          <w:lang w:val="en-US"/>
        </w:rPr>
        <w:t xml:space="preserve"> </w:t>
      </w:r>
      <w:r w:rsidR="00047F0E">
        <w:rPr>
          <w:lang w:val="en-US"/>
        </w:rPr>
        <w:t xml:space="preserve"> </w:t>
      </w:r>
      <w:r w:rsidR="00AF5ED2">
        <w:rPr>
          <w:lang w:val="en-US"/>
        </w:rPr>
        <w:t>I would then</w:t>
      </w:r>
      <w:r w:rsidR="00204AB9">
        <w:rPr>
          <w:lang w:val="en-US"/>
        </w:rPr>
        <w:t xml:space="preserve"> recommend</w:t>
      </w:r>
      <w:r w:rsidR="00AF5ED2">
        <w:rPr>
          <w:lang w:val="en-US"/>
        </w:rPr>
        <w:t xml:space="preserve"> </w:t>
      </w:r>
      <w:r w:rsidR="00E163E4">
        <w:rPr>
          <w:lang w:val="en-US"/>
        </w:rPr>
        <w:t xml:space="preserve">follow </w:t>
      </w:r>
      <w:r w:rsidR="00AF5ED2">
        <w:rPr>
          <w:lang w:val="en-US"/>
        </w:rPr>
        <w:t>the disciplinary process</w:t>
      </w:r>
      <w:r w:rsidR="00A571A3">
        <w:rPr>
          <w:lang w:val="en-US"/>
        </w:rPr>
        <w:t xml:space="preserve"> </w:t>
      </w:r>
      <w:r w:rsidR="00570228">
        <w:rPr>
          <w:lang w:val="en-US"/>
        </w:rPr>
        <w:t xml:space="preserve">for abuse of </w:t>
      </w:r>
      <w:r w:rsidR="009B32AE">
        <w:rPr>
          <w:lang w:val="en-US"/>
        </w:rPr>
        <w:t>compa</w:t>
      </w:r>
      <w:r w:rsidR="00570228">
        <w:rPr>
          <w:lang w:val="en-US"/>
        </w:rPr>
        <w:t>ny time</w:t>
      </w:r>
      <w:r w:rsidR="005F030C">
        <w:rPr>
          <w:lang w:val="en-US"/>
        </w:rPr>
        <w:t xml:space="preserve"> and fraud</w:t>
      </w:r>
      <w:r w:rsidR="00A571A3">
        <w:rPr>
          <w:lang w:val="en-US"/>
        </w:rPr>
        <w:t xml:space="preserve"> </w:t>
      </w:r>
      <w:sdt>
        <w:sdtPr>
          <w:rPr>
            <w:lang w:val="en-US"/>
          </w:rPr>
          <w:id w:val="-1727146709"/>
          <w:citation/>
        </w:sdtPr>
        <w:sdtEndPr/>
        <w:sdtContent>
          <w:r w:rsidR="009B32AE">
            <w:rPr>
              <w:lang w:val="en-US"/>
            </w:rPr>
            <w:fldChar w:fldCharType="begin"/>
          </w:r>
          <w:r w:rsidR="009B32AE">
            <w:instrText xml:space="preserve"> CITATION CIP2517 \l 2057 </w:instrText>
          </w:r>
          <w:r w:rsidR="009B32AE">
            <w:rPr>
              <w:lang w:val="en-US"/>
            </w:rPr>
            <w:fldChar w:fldCharType="separate"/>
          </w:r>
          <w:r w:rsidR="009B32AE" w:rsidRPr="009B32AE">
            <w:rPr>
              <w:noProof/>
            </w:rPr>
            <w:t>(CIPD, 2025)</w:t>
          </w:r>
          <w:r w:rsidR="009B32AE">
            <w:rPr>
              <w:lang w:val="en-US"/>
            </w:rPr>
            <w:fldChar w:fldCharType="end"/>
          </w:r>
        </w:sdtContent>
      </w:sdt>
      <w:r w:rsidR="009B32AE">
        <w:rPr>
          <w:lang w:val="en-US"/>
        </w:rPr>
        <w:t>.</w:t>
      </w:r>
      <w:r w:rsidR="00A43B58">
        <w:rPr>
          <w:lang w:val="en-US"/>
        </w:rPr>
        <w:t xml:space="preserve">  </w:t>
      </w:r>
      <w:r w:rsidR="00204AB9">
        <w:rPr>
          <w:lang w:val="en-US"/>
        </w:rPr>
        <w:t xml:space="preserve">This should be carried out by the person with the authority to make the outcome decision.  </w:t>
      </w:r>
      <w:r w:rsidR="00A43B58">
        <w:rPr>
          <w:lang w:val="en-US"/>
        </w:rPr>
        <w:t xml:space="preserve">If there </w:t>
      </w:r>
      <w:r w:rsidR="003E3C4C">
        <w:rPr>
          <w:lang w:val="en-US"/>
        </w:rPr>
        <w:t>were</w:t>
      </w:r>
      <w:r w:rsidR="00A43B58">
        <w:rPr>
          <w:lang w:val="en-US"/>
        </w:rPr>
        <w:t xml:space="preserve"> no disciplinary practices in place I would follow ACAS’s code of practice</w:t>
      </w:r>
      <w:r w:rsidR="00322E56">
        <w:rPr>
          <w:lang w:val="en-US"/>
        </w:rPr>
        <w:t xml:space="preserve"> </w:t>
      </w:r>
      <w:sdt>
        <w:sdtPr>
          <w:rPr>
            <w:lang w:val="en-US"/>
          </w:rPr>
          <w:id w:val="-348564160"/>
          <w:citation/>
        </w:sdtPr>
        <w:sdtEndPr/>
        <w:sdtContent>
          <w:r w:rsidR="00322E56">
            <w:rPr>
              <w:lang w:val="en-US"/>
            </w:rPr>
            <w:fldChar w:fldCharType="begin"/>
          </w:r>
          <w:r w:rsidR="00322E56">
            <w:instrText xml:space="preserve"> CITATION ACA15 \l 2057 </w:instrText>
          </w:r>
          <w:r w:rsidR="00322E56">
            <w:rPr>
              <w:lang w:val="en-US"/>
            </w:rPr>
            <w:fldChar w:fldCharType="separate"/>
          </w:r>
          <w:r w:rsidR="00322E56" w:rsidRPr="00322E56">
            <w:rPr>
              <w:noProof/>
            </w:rPr>
            <w:t>(ACAS, 2015)</w:t>
          </w:r>
          <w:r w:rsidR="00322E56">
            <w:rPr>
              <w:lang w:val="en-US"/>
            </w:rPr>
            <w:fldChar w:fldCharType="end"/>
          </w:r>
        </w:sdtContent>
      </w:sdt>
      <w:r w:rsidR="003E3C4C">
        <w:rPr>
          <w:lang w:val="en-US"/>
        </w:rPr>
        <w:t xml:space="preserve">.  </w:t>
      </w:r>
    </w:p>
    <w:p w14:paraId="3B93831A" w14:textId="113A9F18" w:rsidR="00F96C96" w:rsidRDefault="00614F5B">
      <w:pPr>
        <w:rPr>
          <w:lang w:val="en-US"/>
        </w:rPr>
      </w:pPr>
      <w:r>
        <w:rPr>
          <w:lang w:val="en-US"/>
        </w:rPr>
        <w:t>I</w:t>
      </w:r>
      <w:r w:rsidR="00F52E66">
        <w:rPr>
          <w:lang w:val="en-US"/>
        </w:rPr>
        <w:t>f I had been at Nexxobyte at the time as part of a reflective practice</w:t>
      </w:r>
      <w:r w:rsidR="007847AF">
        <w:rPr>
          <w:lang w:val="en-US"/>
        </w:rPr>
        <w:t xml:space="preserve"> following these cases and</w:t>
      </w:r>
      <w:r w:rsidR="00F52E66">
        <w:rPr>
          <w:lang w:val="en-US"/>
        </w:rPr>
        <w:t xml:space="preserve"> to prevent future issues, I would </w:t>
      </w:r>
      <w:r w:rsidR="0094728A">
        <w:rPr>
          <w:lang w:val="en-US"/>
        </w:rPr>
        <w:t>recommend review</w:t>
      </w:r>
      <w:r w:rsidR="00525B27">
        <w:rPr>
          <w:lang w:val="en-US"/>
        </w:rPr>
        <w:t>ing</w:t>
      </w:r>
      <w:r w:rsidR="0094728A">
        <w:rPr>
          <w:lang w:val="en-US"/>
        </w:rPr>
        <w:t xml:space="preserve"> </w:t>
      </w:r>
      <w:r w:rsidR="00C92646">
        <w:rPr>
          <w:lang w:val="en-US"/>
        </w:rPr>
        <w:t>internal policies to assess improvement</w:t>
      </w:r>
      <w:r w:rsidR="007847AF">
        <w:rPr>
          <w:lang w:val="en-US"/>
        </w:rPr>
        <w:t xml:space="preserve"> </w:t>
      </w:r>
      <w:r w:rsidR="00C92646">
        <w:rPr>
          <w:lang w:val="en-US"/>
        </w:rPr>
        <w:t>to ensure they protect both the business and the employees</w:t>
      </w:r>
      <w:r w:rsidR="00B45B97">
        <w:rPr>
          <w:lang w:val="en-US"/>
        </w:rPr>
        <w:t xml:space="preserve"> and expectations are transparent</w:t>
      </w:r>
      <w:r w:rsidR="00C92646">
        <w:rPr>
          <w:lang w:val="en-US"/>
        </w:rPr>
        <w:t xml:space="preserve">. </w:t>
      </w:r>
      <w:r w:rsidR="00B45B97">
        <w:rPr>
          <w:lang w:val="en-US"/>
        </w:rPr>
        <w:t>I would di</w:t>
      </w:r>
      <w:r w:rsidR="00C92646">
        <w:rPr>
          <w:lang w:val="en-US"/>
        </w:rPr>
        <w:t>scuss strategic prev</w:t>
      </w:r>
      <w:r w:rsidR="00C73884">
        <w:rPr>
          <w:lang w:val="en-US"/>
        </w:rPr>
        <w:t>entative measure</w:t>
      </w:r>
      <w:r w:rsidR="00B45B97">
        <w:rPr>
          <w:lang w:val="en-US"/>
        </w:rPr>
        <w:t xml:space="preserve">s </w:t>
      </w:r>
      <w:r w:rsidR="00C73884">
        <w:rPr>
          <w:lang w:val="en-US"/>
        </w:rPr>
        <w:t xml:space="preserve">such as training and </w:t>
      </w:r>
      <w:r w:rsidR="00327DB7">
        <w:rPr>
          <w:lang w:val="en-US"/>
        </w:rPr>
        <w:t xml:space="preserve">campaigns to raise </w:t>
      </w:r>
      <w:r w:rsidR="00C73884">
        <w:rPr>
          <w:lang w:val="en-US"/>
        </w:rPr>
        <w:t>staff awareness</w:t>
      </w:r>
      <w:r w:rsidR="009F2642">
        <w:rPr>
          <w:lang w:val="en-US"/>
        </w:rPr>
        <w:t xml:space="preserve"> and </w:t>
      </w:r>
      <w:r w:rsidR="00566AAA">
        <w:rPr>
          <w:lang w:val="en-US"/>
        </w:rPr>
        <w:t xml:space="preserve">embed </w:t>
      </w:r>
      <w:r w:rsidR="009F2642">
        <w:rPr>
          <w:lang w:val="en-US"/>
        </w:rPr>
        <w:t xml:space="preserve">enablers for employees to raise concerns, such as whistleblowing processes </w:t>
      </w:r>
      <w:sdt>
        <w:sdtPr>
          <w:rPr>
            <w:lang w:val="en-US"/>
          </w:rPr>
          <w:id w:val="-2134239642"/>
          <w:citation/>
        </w:sdtPr>
        <w:sdtEndPr/>
        <w:sdtContent>
          <w:r w:rsidR="00E8719C">
            <w:rPr>
              <w:lang w:val="en-US"/>
            </w:rPr>
            <w:fldChar w:fldCharType="begin"/>
          </w:r>
          <w:r w:rsidR="00E8719C">
            <w:instrText xml:space="preserve">CITATION ACA26 \l 2057 </w:instrText>
          </w:r>
          <w:r w:rsidR="00E8719C">
            <w:rPr>
              <w:lang w:val="en-US"/>
            </w:rPr>
            <w:fldChar w:fldCharType="separate"/>
          </w:r>
          <w:r w:rsidR="00E8719C" w:rsidRPr="00E8719C">
            <w:rPr>
              <w:noProof/>
            </w:rPr>
            <w:t>(ACAS, 2026)</w:t>
          </w:r>
          <w:r w:rsidR="00E8719C">
            <w:rPr>
              <w:lang w:val="en-US"/>
            </w:rPr>
            <w:fldChar w:fldCharType="end"/>
          </w:r>
        </w:sdtContent>
      </w:sdt>
      <w:r w:rsidR="009F2642">
        <w:rPr>
          <w:lang w:val="en-US"/>
        </w:rPr>
        <w:t xml:space="preserve">. </w:t>
      </w:r>
    </w:p>
    <w:p w14:paraId="54BA469A" w14:textId="20E654D3" w:rsidR="00F96C96" w:rsidRPr="00562932" w:rsidRDefault="00562932">
      <w:pPr>
        <w:rPr>
          <w:b/>
          <w:bCs/>
          <w:lang w:val="en-US"/>
        </w:rPr>
      </w:pPr>
      <w:r w:rsidRPr="00562932">
        <w:rPr>
          <w:b/>
          <w:bCs/>
          <w:lang w:val="en-US"/>
        </w:rPr>
        <w:t xml:space="preserve">Q5 (AC </w:t>
      </w:r>
      <w:r w:rsidR="007F3E9C" w:rsidRPr="00562932">
        <w:rPr>
          <w:b/>
          <w:bCs/>
          <w:lang w:val="en-US"/>
        </w:rPr>
        <w:t>2.1</w:t>
      </w:r>
      <w:r w:rsidRPr="00562932">
        <w:rPr>
          <w:b/>
          <w:bCs/>
          <w:lang w:val="en-US"/>
        </w:rPr>
        <w:t>)</w:t>
      </w:r>
    </w:p>
    <w:p w14:paraId="378A3266" w14:textId="01FB0440" w:rsidR="004A2B76" w:rsidRDefault="004A2B76" w:rsidP="004A2B76">
      <w:r w:rsidRPr="004A2B76">
        <w:t>I would respond respectfully</w:t>
      </w:r>
      <w:r w:rsidR="00554614">
        <w:t>,</w:t>
      </w:r>
      <w:r w:rsidRPr="004A2B76">
        <w:t xml:space="preserve"> professionally </w:t>
      </w:r>
      <w:r w:rsidR="00554614">
        <w:t xml:space="preserve">and assertively </w:t>
      </w:r>
      <w:r w:rsidRPr="004A2B76">
        <w:t xml:space="preserve">acknowledging that whilst the business is performing well financially, there are concerns being raised by the employees around fairness and inconsistencies. Arguing that there is research such as the organisational justice theory that supports the value employees place on fairness.  The theory discusses how employees view the fairness of outcomes (disruptive justice) and the processes that lead to those outcomes (procedural justice) and the interpersonal treatment they receive (interpersonal justice).  This theory.  This theory is crucial as it influences </w:t>
      </w:r>
      <w:r w:rsidR="00E454C9" w:rsidRPr="004A2B76">
        <w:t>employees’</w:t>
      </w:r>
      <w:r w:rsidRPr="004A2B76">
        <w:t xml:space="preserve"> attitudes and behaviours and overall job satisfaction.  There are examples of unfair procedural justices in Nexxobyte such as access to learning and development, inconsistency in ways of working which has had consequences on staff</w:t>
      </w:r>
      <w:sdt>
        <w:sdtPr>
          <w:id w:val="-935973844"/>
          <w:citation/>
        </w:sdtPr>
        <w:sdtContent>
          <w:r w:rsidR="00501668">
            <w:fldChar w:fldCharType="begin"/>
          </w:r>
          <w:r w:rsidR="00501668">
            <w:instrText xml:space="preserve"> CITATION Bal06 \l 2057 </w:instrText>
          </w:r>
          <w:r w:rsidR="00501668">
            <w:fldChar w:fldCharType="separate"/>
          </w:r>
          <w:r w:rsidR="00501668">
            <w:rPr>
              <w:noProof/>
            </w:rPr>
            <w:t xml:space="preserve"> </w:t>
          </w:r>
          <w:r w:rsidR="00501668" w:rsidRPr="00501668">
            <w:rPr>
              <w:noProof/>
            </w:rPr>
            <w:t>(Baldwin, 2006)</w:t>
          </w:r>
          <w:r w:rsidR="00501668">
            <w:fldChar w:fldCharType="end"/>
          </w:r>
        </w:sdtContent>
      </w:sdt>
    </w:p>
    <w:p w14:paraId="34864A7F" w14:textId="3907EBA5" w:rsidR="00415B37" w:rsidRPr="004A2B76" w:rsidRDefault="00415B37" w:rsidP="004A2B76">
      <w:r>
        <w:rPr>
          <w:rFonts w:ascii="Calibri" w:hAnsi="Calibri" w:cs="Calibri"/>
          <w:noProof/>
          <w:sz w:val="22"/>
          <w:szCs w:val="22"/>
        </w:rPr>
        <w:drawing>
          <wp:inline distT="0" distB="0" distL="0" distR="0" wp14:anchorId="126467AD" wp14:editId="3000E1CD">
            <wp:extent cx="3076617" cy="1788160"/>
            <wp:effectExtent l="0" t="0" r="9525" b="2540"/>
            <wp:docPr id="1571164612" name="Picture 1" descr="Theoretical Framework Linking Organizational Justice to Organiza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etical Framework Linking Organizational Justice to Organization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80112" cy="1790191"/>
                    </a:xfrm>
                    <a:prstGeom prst="rect">
                      <a:avLst/>
                    </a:prstGeom>
                    <a:noFill/>
                    <a:ln>
                      <a:noFill/>
                    </a:ln>
                  </pic:spPr>
                </pic:pic>
              </a:graphicData>
            </a:graphic>
          </wp:inline>
        </w:drawing>
      </w:r>
    </w:p>
    <w:p w14:paraId="4E215B43" w14:textId="12ABB305" w:rsidR="006273D0" w:rsidRDefault="005E5D6F">
      <w:r w:rsidRPr="005E5D6F">
        <w:t xml:space="preserve">Research shows strong employee engagement can positively impact organisational performance.  The research shows that focusing on communication, improving leadership capabilities and employee recognition boosts engagement.  Engaged employees who feel a sense of belonging are able to align with an </w:t>
      </w:r>
      <w:r w:rsidRPr="005E5D6F">
        <w:t>organisation’s</w:t>
      </w:r>
      <w:r w:rsidRPr="005E5D6F">
        <w:t xml:space="preserve"> objectives.  A lack of employee engagement can impact morale, increase turnover rates and can have financial impacts through recruitment and training</w:t>
      </w:r>
      <w:r w:rsidR="007879B6">
        <w:t xml:space="preserve"> </w:t>
      </w:r>
      <w:sdt>
        <w:sdtPr>
          <w:id w:val="1575166886"/>
          <w:citation/>
        </w:sdtPr>
        <w:sdtContent>
          <w:r w:rsidR="00D33EC2">
            <w:fldChar w:fldCharType="begin"/>
          </w:r>
          <w:r w:rsidR="00D33EC2">
            <w:instrText xml:space="preserve"> CITATION ADA25 \l 2057 </w:instrText>
          </w:r>
          <w:r w:rsidR="00D33EC2">
            <w:fldChar w:fldCharType="separate"/>
          </w:r>
          <w:r w:rsidR="00D33EC2" w:rsidRPr="00D33EC2">
            <w:rPr>
              <w:noProof/>
            </w:rPr>
            <w:t>(ADAMU, 2025)</w:t>
          </w:r>
          <w:r w:rsidR="00D33EC2">
            <w:fldChar w:fldCharType="end"/>
          </w:r>
        </w:sdtContent>
      </w:sdt>
      <w:r w:rsidR="00D33EC2">
        <w:t>.</w:t>
      </w:r>
      <w:r w:rsidR="00981050">
        <w:t xml:space="preserve">  Nexxobyte have</w:t>
      </w:r>
      <w:r w:rsidR="00D50939">
        <w:t xml:space="preserve"> </w:t>
      </w:r>
      <w:r w:rsidR="00625703">
        <w:t>received</w:t>
      </w:r>
      <w:r w:rsidR="00981050">
        <w:t xml:space="preserve"> </w:t>
      </w:r>
      <w:r w:rsidR="00687A57">
        <w:t xml:space="preserve">staff complaints </w:t>
      </w:r>
      <w:r w:rsidR="00687A57">
        <w:lastRenderedPageBreak/>
        <w:t xml:space="preserve">and </w:t>
      </w:r>
      <w:r w:rsidR="00625703">
        <w:t>have lost valuable staff</w:t>
      </w:r>
      <w:r w:rsidR="00AC1C2F">
        <w:t xml:space="preserve"> member</w:t>
      </w:r>
      <w:r w:rsidR="008A79BD">
        <w:t>s</w:t>
      </w:r>
      <w:r w:rsidR="00AC1C2F">
        <w:t>,</w:t>
      </w:r>
      <w:r w:rsidR="00625703">
        <w:t xml:space="preserve"> in a new business that is expanding</w:t>
      </w:r>
      <w:r w:rsidR="00897863">
        <w:t>, morale</w:t>
      </w:r>
      <w:r w:rsidR="00D46693">
        <w:t xml:space="preserve"> and</w:t>
      </w:r>
      <w:r w:rsidR="00897863">
        <w:t xml:space="preserve"> </w:t>
      </w:r>
      <w:r w:rsidR="00625703">
        <w:t>staff experience is valuabl</w:t>
      </w:r>
      <w:r w:rsidR="00897863">
        <w:t>e</w:t>
      </w:r>
      <w:r w:rsidR="00D46693">
        <w:t xml:space="preserve"> in creating culture and employee engagement</w:t>
      </w:r>
      <w:r w:rsidR="00897863">
        <w:t xml:space="preserve"> and </w:t>
      </w:r>
      <w:r w:rsidR="00D46693">
        <w:t xml:space="preserve">will impact </w:t>
      </w:r>
      <w:r w:rsidR="008A79BD">
        <w:t>organisational performance</w:t>
      </w:r>
      <w:r w:rsidR="002F0892">
        <w:t xml:space="preserve"> </w:t>
      </w:r>
      <w:sdt>
        <w:sdtPr>
          <w:id w:val="648028367"/>
          <w:citation/>
        </w:sdtPr>
        <w:sdtContent>
          <w:r w:rsidR="002F0892">
            <w:fldChar w:fldCharType="begin"/>
          </w:r>
          <w:r w:rsidR="002F0892">
            <w:instrText xml:space="preserve"> CITATION CIP2520 \l 2057 </w:instrText>
          </w:r>
          <w:r w:rsidR="002F0892">
            <w:fldChar w:fldCharType="separate"/>
          </w:r>
          <w:r w:rsidR="002F0892" w:rsidRPr="002F0892">
            <w:rPr>
              <w:noProof/>
            </w:rPr>
            <w:t>(CIPD, 2025)</w:t>
          </w:r>
          <w:r w:rsidR="002F0892">
            <w:fldChar w:fldCharType="end"/>
          </w:r>
        </w:sdtContent>
      </w:sdt>
      <w:r w:rsidR="008A79BD">
        <w:t xml:space="preserve">. </w:t>
      </w:r>
    </w:p>
    <w:p w14:paraId="26C5B1BD" w14:textId="541A2731" w:rsidR="00072AE8" w:rsidRDefault="00072AE8">
      <w:r>
        <w:t>I would also discuss the importance of inclusion in the workplace</w:t>
      </w:r>
      <w:r w:rsidR="00EA1E96">
        <w:t xml:space="preserve"> and </w:t>
      </w:r>
      <w:r w:rsidR="00D90472">
        <w:t>when organisations achieve this it can signi</w:t>
      </w:r>
      <w:r w:rsidR="00EA1E96">
        <w:t xml:space="preserve">ficantly enhance engagement and commitment and performance.  </w:t>
      </w:r>
      <w:r w:rsidR="004659DB">
        <w:t>However,</w:t>
      </w:r>
      <w:r w:rsidR="00EA1E96">
        <w:t xml:space="preserve"> Roberson argues that i</w:t>
      </w:r>
      <w:r w:rsidR="007711CB">
        <w:t xml:space="preserve">t is about more than just training, it is about changing behaviours in an organisation </w:t>
      </w:r>
      <w:sdt>
        <w:sdtPr>
          <w:id w:val="1507099523"/>
          <w:citation/>
        </w:sdtPr>
        <w:sdtContent>
          <w:r w:rsidR="0072400B">
            <w:fldChar w:fldCharType="begin"/>
          </w:r>
          <w:r w:rsidR="0072400B">
            <w:instrText xml:space="preserve"> CITATION LSE18 \l 2057 </w:instrText>
          </w:r>
          <w:r w:rsidR="0072400B">
            <w:fldChar w:fldCharType="separate"/>
          </w:r>
          <w:r w:rsidR="0072400B" w:rsidRPr="0072400B">
            <w:rPr>
              <w:noProof/>
            </w:rPr>
            <w:t>(LSE, 2018)</w:t>
          </w:r>
          <w:r w:rsidR="0072400B">
            <w:fldChar w:fldCharType="end"/>
          </w:r>
        </w:sdtContent>
      </w:sdt>
      <w:r w:rsidR="004659DB">
        <w:t>.  Inclusion amplifies the effects of fairness, because employees interpret fair treatment as a signal that they belong and are valued.</w:t>
      </w:r>
    </w:p>
    <w:p w14:paraId="1F4A4019" w14:textId="0F6CC320" w:rsidR="00554614" w:rsidRDefault="00554614">
      <w:pPr>
        <w:rPr>
          <w:lang w:val="en-US"/>
        </w:rPr>
      </w:pPr>
      <w:r>
        <w:t xml:space="preserve">I would then off the manager </w:t>
      </w:r>
      <w:r w:rsidR="008F332E">
        <w:t>the opportunity to catch up</w:t>
      </w:r>
      <w:r w:rsidR="00A76AC4">
        <w:t xml:space="preserve"> to discuss this further if they wanted to talk mor</w:t>
      </w:r>
      <w:r w:rsidR="00D27340">
        <w:t xml:space="preserve">e about the importance of people practices offline. </w:t>
      </w:r>
    </w:p>
    <w:p w14:paraId="4A1A6644" w14:textId="1A40622A" w:rsidR="007F3E9C" w:rsidRPr="00562932" w:rsidRDefault="00562932">
      <w:pPr>
        <w:rPr>
          <w:b/>
          <w:bCs/>
          <w:lang w:val="en-US"/>
        </w:rPr>
      </w:pPr>
      <w:r w:rsidRPr="00562932">
        <w:rPr>
          <w:b/>
          <w:bCs/>
          <w:lang w:val="en-US"/>
        </w:rPr>
        <w:t xml:space="preserve">Q6 (AC </w:t>
      </w:r>
      <w:r w:rsidR="007F3E9C" w:rsidRPr="00562932">
        <w:rPr>
          <w:b/>
          <w:bCs/>
          <w:lang w:val="en-US"/>
        </w:rPr>
        <w:t>2.</w:t>
      </w:r>
      <w:r w:rsidR="00175A30" w:rsidRPr="00562932">
        <w:rPr>
          <w:b/>
          <w:bCs/>
          <w:lang w:val="en-US"/>
        </w:rPr>
        <w:t>2</w:t>
      </w:r>
      <w:r w:rsidRPr="00562932">
        <w:rPr>
          <w:b/>
          <w:bCs/>
          <w:lang w:val="en-US"/>
        </w:rPr>
        <w:t>)</w:t>
      </w:r>
    </w:p>
    <w:p w14:paraId="254E5FC5" w14:textId="59D88ED8" w:rsidR="001D35DD" w:rsidRDefault="00EE7E8E">
      <w:pPr>
        <w:rPr>
          <w:lang w:val="en-US"/>
        </w:rPr>
      </w:pPr>
      <w:r>
        <w:rPr>
          <w:lang w:val="en-US"/>
        </w:rPr>
        <w:t xml:space="preserve">To </w:t>
      </w:r>
      <w:r w:rsidR="00B30B09">
        <w:rPr>
          <w:lang w:val="en-US"/>
        </w:rPr>
        <w:t xml:space="preserve">ensure the staff Learning &amp; Development policy is fair, I would begin by </w:t>
      </w:r>
      <w:r w:rsidR="008C0769">
        <w:rPr>
          <w:lang w:val="en-US"/>
        </w:rPr>
        <w:t xml:space="preserve">gathering diverse input through focus groups, surveys to understand </w:t>
      </w:r>
      <w:r w:rsidR="001C25C9">
        <w:rPr>
          <w:lang w:val="en-US"/>
        </w:rPr>
        <w:t xml:space="preserve">any barriers that might exist currently when accessing </w:t>
      </w:r>
      <w:r w:rsidR="00400935">
        <w:rPr>
          <w:lang w:val="en-US"/>
        </w:rPr>
        <w:t xml:space="preserve">development.  </w:t>
      </w:r>
      <w:r w:rsidR="003B7C00">
        <w:rPr>
          <w:lang w:val="en-US"/>
        </w:rPr>
        <w:t xml:space="preserve">This will ensure the design reflects real employee experience </w:t>
      </w:r>
      <w:r w:rsidR="003575E4">
        <w:rPr>
          <w:lang w:val="en-US"/>
        </w:rPr>
        <w:t xml:space="preserve">rather than assumptions. </w:t>
      </w:r>
      <w:r w:rsidR="00206250">
        <w:rPr>
          <w:lang w:val="en-US"/>
        </w:rPr>
        <w:t>I would then apply the principles of organisational justice</w:t>
      </w:r>
      <w:r w:rsidR="002A707C">
        <w:rPr>
          <w:lang w:val="en-US"/>
        </w:rPr>
        <w:t xml:space="preserve"> </w:t>
      </w:r>
      <w:sdt>
        <w:sdtPr>
          <w:rPr>
            <w:lang w:val="en-US"/>
          </w:rPr>
          <w:id w:val="153111338"/>
          <w:citation/>
        </w:sdtPr>
        <w:sdtContent>
          <w:r w:rsidR="000F1195">
            <w:rPr>
              <w:lang w:val="en-US"/>
            </w:rPr>
            <w:fldChar w:fldCharType="begin"/>
          </w:r>
          <w:r w:rsidR="000F1195">
            <w:instrText xml:space="preserve"> CITATION Bal06 \l 2057 </w:instrText>
          </w:r>
          <w:r w:rsidR="000F1195">
            <w:rPr>
              <w:lang w:val="en-US"/>
            </w:rPr>
            <w:fldChar w:fldCharType="separate"/>
          </w:r>
          <w:r w:rsidR="000F1195" w:rsidRPr="000F1195">
            <w:rPr>
              <w:noProof/>
            </w:rPr>
            <w:t>(Baldwin, 2006)</w:t>
          </w:r>
          <w:r w:rsidR="000F1195">
            <w:rPr>
              <w:lang w:val="en-US"/>
            </w:rPr>
            <w:fldChar w:fldCharType="end"/>
          </w:r>
        </w:sdtContent>
      </w:sdt>
      <w:r w:rsidR="000F1195">
        <w:rPr>
          <w:lang w:val="en-US"/>
        </w:rPr>
        <w:t xml:space="preserve"> by making criteria for training access transparent, consistent and based on role requirements, rather than managers discre</w:t>
      </w:r>
      <w:r w:rsidR="00AE699E">
        <w:rPr>
          <w:lang w:val="en-US"/>
        </w:rPr>
        <w:t xml:space="preserve">tion, which is what we are currently seeing in </w:t>
      </w:r>
      <w:proofErr w:type="spellStart"/>
      <w:r w:rsidR="00AE699E">
        <w:rPr>
          <w:lang w:val="en-US"/>
        </w:rPr>
        <w:t>Nexxobyte</w:t>
      </w:r>
      <w:proofErr w:type="spellEnd"/>
      <w:r w:rsidR="00AE699E">
        <w:rPr>
          <w:lang w:val="en-US"/>
        </w:rPr>
        <w:t xml:space="preserve">. </w:t>
      </w:r>
      <w:r w:rsidR="007151A0">
        <w:rPr>
          <w:lang w:val="en-US"/>
        </w:rPr>
        <w:t>To promote inclusion</w:t>
      </w:r>
      <w:r w:rsidR="005762B1">
        <w:rPr>
          <w:lang w:val="en-US"/>
        </w:rPr>
        <w:t>,</w:t>
      </w:r>
      <w:r w:rsidR="007151A0">
        <w:rPr>
          <w:lang w:val="en-US"/>
        </w:rPr>
        <w:t xml:space="preserve"> I would ensure the policy covers a wide range of learning activities (formal, informal, digital</w:t>
      </w:r>
      <w:r w:rsidR="00776F10">
        <w:rPr>
          <w:lang w:val="en-US"/>
        </w:rPr>
        <w:t xml:space="preserve">, on-the job) so different learning styles and needs are recognised. </w:t>
      </w:r>
    </w:p>
    <w:p w14:paraId="342EAE5C" w14:textId="64BD2B64" w:rsidR="00BA74AC" w:rsidRDefault="00906C32">
      <w:pPr>
        <w:rPr>
          <w:lang w:val="en-US"/>
        </w:rPr>
      </w:pPr>
      <w:r>
        <w:rPr>
          <w:lang w:val="en-US"/>
        </w:rPr>
        <w:t>I would also design equitable access mechanisms</w:t>
      </w:r>
      <w:r w:rsidR="00A06523">
        <w:rPr>
          <w:lang w:val="en-US"/>
        </w:rPr>
        <w:t xml:space="preserve">, such as individual learning budges, </w:t>
      </w:r>
      <w:r w:rsidR="00DB5D70">
        <w:rPr>
          <w:lang w:val="en-US"/>
        </w:rPr>
        <w:t>paid time allowances and look at alternative options for part-time staff</w:t>
      </w:r>
      <w:r w:rsidR="00F63FC1">
        <w:rPr>
          <w:lang w:val="en-US"/>
        </w:rPr>
        <w:t>, remote or shift- work staff</w:t>
      </w:r>
      <w:r w:rsidR="00A75E20">
        <w:rPr>
          <w:lang w:val="en-US"/>
        </w:rPr>
        <w:t xml:space="preserve"> </w:t>
      </w:r>
      <w:sdt>
        <w:sdtPr>
          <w:rPr>
            <w:lang w:val="en-US"/>
          </w:rPr>
          <w:id w:val="-2090918510"/>
          <w:citation/>
        </w:sdtPr>
        <w:sdtContent>
          <w:r w:rsidR="00A75E20">
            <w:rPr>
              <w:lang w:val="en-US"/>
            </w:rPr>
            <w:fldChar w:fldCharType="begin"/>
          </w:r>
          <w:r w:rsidR="00A75E20">
            <w:instrText xml:space="preserve"> CITATION CIP262 \l 2057 </w:instrText>
          </w:r>
          <w:r w:rsidR="00A75E20">
            <w:rPr>
              <w:lang w:val="en-US"/>
            </w:rPr>
            <w:fldChar w:fldCharType="separate"/>
          </w:r>
          <w:r w:rsidR="00A75E20" w:rsidRPr="00A75E20">
            <w:rPr>
              <w:noProof/>
            </w:rPr>
            <w:t>(CIPD, 2026)</w:t>
          </w:r>
          <w:r w:rsidR="00A75E20">
            <w:rPr>
              <w:lang w:val="en-US"/>
            </w:rPr>
            <w:fldChar w:fldCharType="end"/>
          </w:r>
        </w:sdtContent>
      </w:sdt>
      <w:r w:rsidR="00F63FC1">
        <w:rPr>
          <w:lang w:val="en-US"/>
        </w:rPr>
        <w:t>.  To avoid bias I would test the</w:t>
      </w:r>
      <w:r w:rsidR="00C53A91">
        <w:rPr>
          <w:lang w:val="en-US"/>
        </w:rPr>
        <w:t xml:space="preserve"> draft</w:t>
      </w:r>
      <w:r w:rsidR="00F63FC1">
        <w:rPr>
          <w:lang w:val="en-US"/>
        </w:rPr>
        <w:t xml:space="preserve"> policy using </w:t>
      </w:r>
      <w:r w:rsidR="00C53A91">
        <w:rPr>
          <w:lang w:val="en-US"/>
        </w:rPr>
        <w:t xml:space="preserve">an equality impact assessment </w:t>
      </w:r>
      <w:sdt>
        <w:sdtPr>
          <w:rPr>
            <w:lang w:val="en-US"/>
          </w:rPr>
          <w:id w:val="1880054648"/>
          <w:citation/>
        </w:sdtPr>
        <w:sdtContent>
          <w:r w:rsidR="00C53A91">
            <w:rPr>
              <w:lang w:val="en-US"/>
            </w:rPr>
            <w:fldChar w:fldCharType="begin"/>
          </w:r>
          <w:r w:rsidR="00C53A91">
            <w:instrText xml:space="preserve"> CITATION ICO25 \l 2057 </w:instrText>
          </w:r>
          <w:r w:rsidR="00C53A91">
            <w:rPr>
              <w:lang w:val="en-US"/>
            </w:rPr>
            <w:fldChar w:fldCharType="separate"/>
          </w:r>
          <w:r w:rsidR="00C53A91" w:rsidRPr="00C53A91">
            <w:rPr>
              <w:noProof/>
            </w:rPr>
            <w:t>(ICO, 2025)</w:t>
          </w:r>
          <w:r w:rsidR="00C53A91">
            <w:rPr>
              <w:lang w:val="en-US"/>
            </w:rPr>
            <w:fldChar w:fldCharType="end"/>
          </w:r>
        </w:sdtContent>
      </w:sdt>
      <w:r w:rsidR="00EB3D2C">
        <w:rPr>
          <w:lang w:val="en-US"/>
        </w:rPr>
        <w:t xml:space="preserve"> checking for exclusions. </w:t>
      </w:r>
      <w:r w:rsidR="002E5B6F">
        <w:rPr>
          <w:lang w:val="en-US"/>
        </w:rPr>
        <w:t>Finally,</w:t>
      </w:r>
      <w:r w:rsidR="00EB3D2C">
        <w:rPr>
          <w:lang w:val="en-US"/>
        </w:rPr>
        <w:t xml:space="preserve"> I would communicate the policy</w:t>
      </w:r>
      <w:r w:rsidR="00847148">
        <w:rPr>
          <w:lang w:val="en-US"/>
        </w:rPr>
        <w:t xml:space="preserve">, </w:t>
      </w:r>
      <w:r w:rsidR="002E5B6F">
        <w:rPr>
          <w:lang w:val="en-US"/>
        </w:rPr>
        <w:t>use</w:t>
      </w:r>
      <w:r w:rsidR="00847148">
        <w:rPr>
          <w:lang w:val="en-US"/>
        </w:rPr>
        <w:t xml:space="preserve"> transparent language and ensure the managers receive guidance on applying it </w:t>
      </w:r>
      <w:r w:rsidR="009E11D8">
        <w:rPr>
          <w:lang w:val="en-US"/>
        </w:rPr>
        <w:t>consistently</w:t>
      </w:r>
      <w:r w:rsidR="00847148">
        <w:rPr>
          <w:lang w:val="en-US"/>
        </w:rPr>
        <w:t xml:space="preserve">. </w:t>
      </w:r>
    </w:p>
    <w:p w14:paraId="1409E2A9" w14:textId="47C7F44C" w:rsidR="009E11D8" w:rsidRDefault="009E11D8">
      <w:pPr>
        <w:rPr>
          <w:lang w:val="en-US"/>
        </w:rPr>
      </w:pPr>
      <w:r>
        <w:rPr>
          <w:lang w:val="en-US"/>
        </w:rPr>
        <w:t>After implementation I would evaluate</w:t>
      </w:r>
      <w:r w:rsidR="004D5814">
        <w:rPr>
          <w:lang w:val="en-US"/>
        </w:rPr>
        <w:t xml:space="preserve"> quant</w:t>
      </w:r>
      <w:r w:rsidR="00290A67">
        <w:rPr>
          <w:lang w:val="en-US"/>
        </w:rPr>
        <w:t>it</w:t>
      </w:r>
      <w:r w:rsidR="004D5814">
        <w:rPr>
          <w:lang w:val="en-US"/>
        </w:rPr>
        <w:t>ative data</w:t>
      </w:r>
      <w:r w:rsidR="00290A67">
        <w:rPr>
          <w:lang w:val="en-US"/>
        </w:rPr>
        <w:t>, reviewing</w:t>
      </w:r>
      <w:r>
        <w:rPr>
          <w:lang w:val="en-US"/>
        </w:rPr>
        <w:t xml:space="preserve"> </w:t>
      </w:r>
      <w:r w:rsidR="005E7870">
        <w:rPr>
          <w:lang w:val="en-US"/>
        </w:rPr>
        <w:t xml:space="preserve">participation rates across the department, looking at </w:t>
      </w:r>
      <w:r w:rsidR="00975228">
        <w:rPr>
          <w:lang w:val="en-US"/>
        </w:rPr>
        <w:t>roles, working patterns,</w:t>
      </w:r>
      <w:r w:rsidR="00290A67">
        <w:rPr>
          <w:lang w:val="en-US"/>
        </w:rPr>
        <w:t xml:space="preserve"> demographics</w:t>
      </w:r>
      <w:r w:rsidR="004D5814">
        <w:rPr>
          <w:lang w:val="en-US"/>
        </w:rPr>
        <w:t xml:space="preserve"> </w:t>
      </w:r>
      <w:r w:rsidR="00290A67">
        <w:rPr>
          <w:lang w:val="en-US"/>
        </w:rPr>
        <w:t>whilst</w:t>
      </w:r>
      <w:r w:rsidR="004D5814">
        <w:rPr>
          <w:lang w:val="en-US"/>
        </w:rPr>
        <w:t xml:space="preserve"> </w:t>
      </w:r>
      <w:r w:rsidR="00290A67">
        <w:rPr>
          <w:lang w:val="en-US"/>
        </w:rPr>
        <w:t xml:space="preserve">analysing </w:t>
      </w:r>
      <w:r w:rsidR="004D5814">
        <w:rPr>
          <w:lang w:val="en-US"/>
        </w:rPr>
        <w:t xml:space="preserve">if paid </w:t>
      </w:r>
      <w:r w:rsidR="00290A67">
        <w:rPr>
          <w:lang w:val="en-US"/>
        </w:rPr>
        <w:t xml:space="preserve">learning time and </w:t>
      </w:r>
      <w:r w:rsidR="004D5814">
        <w:rPr>
          <w:lang w:val="en-US"/>
        </w:rPr>
        <w:t xml:space="preserve">budgets </w:t>
      </w:r>
      <w:r w:rsidR="00290A67">
        <w:rPr>
          <w:lang w:val="en-US"/>
        </w:rPr>
        <w:t xml:space="preserve">are being used consistently.  I would also </w:t>
      </w:r>
      <w:r w:rsidR="00B43131">
        <w:rPr>
          <w:lang w:val="en-US"/>
        </w:rPr>
        <w:t xml:space="preserve">use qualitive data, looking to gain feedback and insights through surveys and short interviews to see if they felt the </w:t>
      </w:r>
      <w:r w:rsidR="00DA7407">
        <w:rPr>
          <w:lang w:val="en-US"/>
        </w:rPr>
        <w:t xml:space="preserve">policy was fair, particularly paying attention to the team </w:t>
      </w:r>
      <w:r w:rsidR="00A04A32">
        <w:rPr>
          <w:lang w:val="en-US"/>
        </w:rPr>
        <w:t>who initially had the concerns.</w:t>
      </w:r>
    </w:p>
    <w:p w14:paraId="15FCA958" w14:textId="228FFC3B" w:rsidR="00A04A32" w:rsidRDefault="00A04A32">
      <w:pPr>
        <w:rPr>
          <w:lang w:val="en-US"/>
        </w:rPr>
      </w:pPr>
      <w:r>
        <w:rPr>
          <w:lang w:val="en-US"/>
        </w:rPr>
        <w:t xml:space="preserve">After review I would provide transparent oversight </w:t>
      </w:r>
      <w:r w:rsidR="00CD0D68">
        <w:rPr>
          <w:lang w:val="en-US"/>
        </w:rPr>
        <w:t xml:space="preserve">and adjust the policy where needed to ensure </w:t>
      </w:r>
      <w:r w:rsidR="009C1878">
        <w:rPr>
          <w:lang w:val="en-US"/>
        </w:rPr>
        <w:t xml:space="preserve">a cycle of continuous improvement. </w:t>
      </w:r>
    </w:p>
    <w:p w14:paraId="1CAB2B60" w14:textId="77777777" w:rsidR="009C1878" w:rsidRDefault="009C1878">
      <w:pPr>
        <w:rPr>
          <w:lang w:val="en-US"/>
        </w:rPr>
      </w:pPr>
    </w:p>
    <w:p w14:paraId="58CB2660" w14:textId="77777777" w:rsidR="009E4A1C" w:rsidRDefault="009E4A1C">
      <w:pPr>
        <w:rPr>
          <w:lang w:val="en-US"/>
        </w:rPr>
      </w:pPr>
    </w:p>
    <w:p w14:paraId="09EE84D4" w14:textId="77777777" w:rsidR="00562932" w:rsidRDefault="00562932">
      <w:pPr>
        <w:rPr>
          <w:lang w:val="en-US"/>
        </w:rPr>
      </w:pPr>
    </w:p>
    <w:p w14:paraId="74C82452" w14:textId="77777777" w:rsidR="00562932" w:rsidRDefault="00562932">
      <w:pPr>
        <w:rPr>
          <w:lang w:val="en-US"/>
        </w:rPr>
      </w:pPr>
    </w:p>
    <w:p w14:paraId="1051630A" w14:textId="6179AD1F" w:rsidR="00A5478E" w:rsidRDefault="00562932">
      <w:pPr>
        <w:rPr>
          <w:b/>
          <w:bCs/>
          <w:lang w:val="en-US"/>
        </w:rPr>
      </w:pPr>
      <w:r w:rsidRPr="00562932">
        <w:rPr>
          <w:b/>
          <w:bCs/>
          <w:lang w:val="en-US"/>
        </w:rPr>
        <w:lastRenderedPageBreak/>
        <w:t xml:space="preserve">Q 7 (AC </w:t>
      </w:r>
      <w:r w:rsidR="00A5478E" w:rsidRPr="00562932">
        <w:rPr>
          <w:b/>
          <w:bCs/>
          <w:lang w:val="en-US"/>
        </w:rPr>
        <w:t>2.3</w:t>
      </w:r>
      <w:r w:rsidRPr="00562932">
        <w:rPr>
          <w:b/>
          <w:bCs/>
          <w:lang w:val="en-US"/>
        </w:rPr>
        <w:t>)</w:t>
      </w:r>
    </w:p>
    <w:p w14:paraId="7D89E0F2" w14:textId="77777777" w:rsidR="00562932" w:rsidRPr="00562932" w:rsidRDefault="00562932">
      <w:pPr>
        <w:rPr>
          <w:b/>
          <w:bCs/>
          <w:lang w:val="en-US"/>
        </w:rPr>
      </w:pPr>
    </w:p>
    <w:tbl>
      <w:tblPr>
        <w:tblW w:w="0" w:type="auto"/>
        <w:tblInd w:w="-1149" w:type="dxa"/>
        <w:tblLook w:val="04A0" w:firstRow="1" w:lastRow="0" w:firstColumn="1" w:lastColumn="0" w:noHBand="0" w:noVBand="1"/>
      </w:tblPr>
      <w:tblGrid>
        <w:gridCol w:w="1132"/>
        <w:gridCol w:w="1653"/>
        <w:gridCol w:w="3731"/>
        <w:gridCol w:w="3629"/>
      </w:tblGrid>
      <w:tr w:rsidR="006F5249" w:rsidRPr="00CB14A8" w14:paraId="254ADA58" w14:textId="77777777" w:rsidTr="006F5249">
        <w:trPr>
          <w:trHeight w:val="510"/>
        </w:trPr>
        <w:tc>
          <w:tcPr>
            <w:tcW w:w="0" w:type="auto"/>
            <w:tcBorders>
              <w:top w:val="single" w:sz="12" w:space="0" w:color="FFFFFF"/>
              <w:left w:val="single" w:sz="12" w:space="0" w:color="FFFFFF"/>
              <w:bottom w:val="single" w:sz="12" w:space="0" w:color="FFFFFF"/>
              <w:right w:val="single" w:sz="12" w:space="0" w:color="FFFFFF"/>
            </w:tcBorders>
            <w:shd w:val="clear" w:color="000000" w:fill="3D1152"/>
            <w:vAlign w:val="center"/>
            <w:hideMark/>
          </w:tcPr>
          <w:p w14:paraId="2B6D5319" w14:textId="77777777" w:rsidR="00CB14A8" w:rsidRPr="00CB14A8" w:rsidRDefault="00CB14A8" w:rsidP="00CB14A8">
            <w:pPr>
              <w:spacing w:after="0" w:line="240" w:lineRule="auto"/>
              <w:rPr>
                <w:rFonts w:ascii="Calibri" w:eastAsia="Times New Roman" w:hAnsi="Calibri" w:cs="Calibri"/>
                <w:b/>
                <w:bCs/>
                <w:color w:val="FFFFFF"/>
                <w:kern w:val="0"/>
                <w:lang w:eastAsia="en-GB"/>
                <w14:ligatures w14:val="none"/>
              </w:rPr>
            </w:pPr>
            <w:r w:rsidRPr="00CB14A8">
              <w:rPr>
                <w:rFonts w:ascii="Calibri" w:eastAsia="Times New Roman" w:hAnsi="Calibri" w:cs="Calibri"/>
                <w:b/>
                <w:bCs/>
                <w:color w:val="FFFFFF"/>
                <w:kern w:val="0"/>
                <w:lang w:eastAsia="en-GB"/>
                <w14:ligatures w14:val="none"/>
              </w:rPr>
              <w:t> </w:t>
            </w:r>
          </w:p>
        </w:tc>
        <w:tc>
          <w:tcPr>
            <w:tcW w:w="0" w:type="auto"/>
            <w:tcBorders>
              <w:top w:val="single" w:sz="12" w:space="0" w:color="FFFFFF"/>
              <w:left w:val="nil"/>
              <w:bottom w:val="single" w:sz="12" w:space="0" w:color="FFFFFF"/>
              <w:right w:val="single" w:sz="12" w:space="0" w:color="FFFFFF"/>
            </w:tcBorders>
            <w:shd w:val="clear" w:color="000000" w:fill="3D1152"/>
            <w:vAlign w:val="center"/>
            <w:hideMark/>
          </w:tcPr>
          <w:p w14:paraId="1C19ADDE" w14:textId="77777777" w:rsidR="00CB14A8" w:rsidRPr="00CB14A8" w:rsidRDefault="00CB14A8" w:rsidP="00CB14A8">
            <w:pPr>
              <w:spacing w:after="0" w:line="240" w:lineRule="auto"/>
              <w:rPr>
                <w:rFonts w:ascii="Calibri" w:eastAsia="Times New Roman" w:hAnsi="Calibri" w:cs="Calibri"/>
                <w:b/>
                <w:bCs/>
                <w:color w:val="FFFFFF"/>
                <w:kern w:val="0"/>
                <w:lang w:eastAsia="en-GB"/>
                <w14:ligatures w14:val="none"/>
              </w:rPr>
            </w:pPr>
            <w:r w:rsidRPr="00CB14A8">
              <w:rPr>
                <w:rFonts w:ascii="Calibri" w:eastAsia="Times New Roman" w:hAnsi="Calibri" w:cs="Calibri"/>
                <w:b/>
                <w:bCs/>
                <w:kern w:val="0"/>
                <w:lang w:eastAsia="en-GB"/>
                <w14:ligatures w14:val="none"/>
              </w:rPr>
              <w:t>Associate Level</w:t>
            </w:r>
          </w:p>
        </w:tc>
        <w:tc>
          <w:tcPr>
            <w:tcW w:w="0" w:type="auto"/>
            <w:tcBorders>
              <w:top w:val="single" w:sz="12" w:space="0" w:color="FFFFFF"/>
              <w:left w:val="nil"/>
              <w:bottom w:val="single" w:sz="12" w:space="0" w:color="FFFFFF"/>
              <w:right w:val="single" w:sz="12" w:space="0" w:color="FFFFFF"/>
            </w:tcBorders>
            <w:shd w:val="clear" w:color="000000" w:fill="3D1152"/>
            <w:vAlign w:val="center"/>
            <w:hideMark/>
          </w:tcPr>
          <w:p w14:paraId="202FD193" w14:textId="77777777" w:rsidR="00CB14A8" w:rsidRPr="00CB14A8" w:rsidRDefault="00CB14A8" w:rsidP="00CB14A8">
            <w:pPr>
              <w:spacing w:after="0" w:line="240" w:lineRule="auto"/>
              <w:rPr>
                <w:rFonts w:ascii="Calibri" w:eastAsia="Times New Roman" w:hAnsi="Calibri" w:cs="Calibri"/>
                <w:b/>
                <w:bCs/>
                <w:color w:val="FFFFFF"/>
                <w:kern w:val="0"/>
                <w:lang w:eastAsia="en-GB"/>
                <w14:ligatures w14:val="none"/>
              </w:rPr>
            </w:pPr>
            <w:r w:rsidRPr="00CB14A8">
              <w:rPr>
                <w:rFonts w:ascii="Calibri" w:eastAsia="Times New Roman" w:hAnsi="Calibri" w:cs="Calibri"/>
                <w:b/>
                <w:bCs/>
                <w:kern w:val="0"/>
                <w:lang w:eastAsia="en-GB"/>
                <w14:ligatures w14:val="none"/>
              </w:rPr>
              <w:t>Feedback</w:t>
            </w:r>
          </w:p>
        </w:tc>
        <w:tc>
          <w:tcPr>
            <w:tcW w:w="0" w:type="auto"/>
            <w:tcBorders>
              <w:top w:val="single" w:sz="12" w:space="0" w:color="FFFFFF"/>
              <w:left w:val="nil"/>
              <w:bottom w:val="single" w:sz="12" w:space="0" w:color="FFFFFF"/>
              <w:right w:val="single" w:sz="12" w:space="0" w:color="FFFFFF"/>
            </w:tcBorders>
            <w:shd w:val="clear" w:color="000000" w:fill="3D1152"/>
            <w:vAlign w:val="center"/>
            <w:hideMark/>
          </w:tcPr>
          <w:p w14:paraId="6587C985" w14:textId="77777777" w:rsidR="00CB14A8" w:rsidRPr="00CB14A8" w:rsidRDefault="00CB14A8" w:rsidP="00CB14A8">
            <w:pPr>
              <w:spacing w:after="0" w:line="240" w:lineRule="auto"/>
              <w:rPr>
                <w:rFonts w:ascii="Calibri" w:eastAsia="Times New Roman" w:hAnsi="Calibri" w:cs="Calibri"/>
                <w:b/>
                <w:bCs/>
                <w:color w:val="FFFFFF"/>
                <w:kern w:val="0"/>
                <w:lang w:eastAsia="en-GB"/>
                <w14:ligatures w14:val="none"/>
              </w:rPr>
            </w:pPr>
            <w:r w:rsidRPr="00CB14A8">
              <w:rPr>
                <w:rFonts w:ascii="Calibri" w:eastAsia="Times New Roman" w:hAnsi="Calibri" w:cs="Calibri"/>
                <w:b/>
                <w:bCs/>
                <w:color w:val="FFFFFF"/>
                <w:kern w:val="0"/>
                <w:lang w:eastAsia="en-GB"/>
                <w14:ligatures w14:val="none"/>
              </w:rPr>
              <w:t>Own Reflections</w:t>
            </w:r>
          </w:p>
        </w:tc>
      </w:tr>
      <w:tr w:rsidR="006F5249" w:rsidRPr="00CB14A8" w14:paraId="31C350F5" w14:textId="77777777" w:rsidTr="006F5249">
        <w:trPr>
          <w:trHeight w:val="450"/>
        </w:trPr>
        <w:tc>
          <w:tcPr>
            <w:tcW w:w="0" w:type="auto"/>
            <w:tcBorders>
              <w:top w:val="nil"/>
              <w:left w:val="single" w:sz="12" w:space="0" w:color="FFFFFF"/>
              <w:bottom w:val="single" w:sz="12" w:space="0" w:color="FFFFFF"/>
              <w:right w:val="single" w:sz="12" w:space="0" w:color="FFFFFF"/>
            </w:tcBorders>
            <w:shd w:val="clear" w:color="000000" w:fill="F7F5F3"/>
            <w:vAlign w:val="center"/>
            <w:hideMark/>
          </w:tcPr>
          <w:p w14:paraId="43A73271"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w:t>
            </w:r>
          </w:p>
        </w:tc>
        <w:tc>
          <w:tcPr>
            <w:tcW w:w="0" w:type="auto"/>
            <w:tcBorders>
              <w:top w:val="nil"/>
              <w:left w:val="nil"/>
              <w:bottom w:val="single" w:sz="12" w:space="0" w:color="FFFFFF"/>
              <w:right w:val="single" w:sz="12" w:space="0" w:color="FFFFFF"/>
            </w:tcBorders>
            <w:shd w:val="clear" w:color="000000" w:fill="F7F5F3"/>
            <w:vAlign w:val="center"/>
            <w:hideMark/>
          </w:tcPr>
          <w:p w14:paraId="0046F60A"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At this level you will:</w:t>
            </w:r>
          </w:p>
        </w:tc>
        <w:tc>
          <w:tcPr>
            <w:tcW w:w="0" w:type="auto"/>
            <w:tcBorders>
              <w:top w:val="nil"/>
              <w:left w:val="nil"/>
              <w:bottom w:val="single" w:sz="12" w:space="0" w:color="FFFFFF"/>
              <w:right w:val="single" w:sz="12" w:space="0" w:color="FFFFFF"/>
            </w:tcBorders>
            <w:shd w:val="clear" w:color="000000" w:fill="F7F5F3"/>
            <w:vAlign w:val="center"/>
            <w:hideMark/>
          </w:tcPr>
          <w:p w14:paraId="3D59A112"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w:t>
            </w:r>
          </w:p>
        </w:tc>
        <w:tc>
          <w:tcPr>
            <w:tcW w:w="0" w:type="auto"/>
            <w:tcBorders>
              <w:top w:val="nil"/>
              <w:left w:val="nil"/>
              <w:bottom w:val="single" w:sz="12" w:space="0" w:color="FFFFFF"/>
              <w:right w:val="single" w:sz="12" w:space="0" w:color="FFFFFF"/>
            </w:tcBorders>
            <w:shd w:val="clear" w:color="000000" w:fill="F7F5F3"/>
            <w:vAlign w:val="center"/>
            <w:hideMark/>
          </w:tcPr>
          <w:p w14:paraId="3284F54D"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w:t>
            </w:r>
          </w:p>
        </w:tc>
      </w:tr>
      <w:tr w:rsidR="006F5249" w:rsidRPr="00CB14A8" w14:paraId="50CDC75C" w14:textId="77777777" w:rsidTr="006F5249">
        <w:trPr>
          <w:trHeight w:val="1900"/>
        </w:trPr>
        <w:tc>
          <w:tcPr>
            <w:tcW w:w="0" w:type="auto"/>
            <w:tcBorders>
              <w:top w:val="nil"/>
              <w:left w:val="single" w:sz="12" w:space="0" w:color="FFFFFF"/>
              <w:bottom w:val="single" w:sz="12" w:space="0" w:color="FFFFFF"/>
              <w:right w:val="single" w:sz="12" w:space="0" w:color="FFFFFF"/>
            </w:tcBorders>
            <w:shd w:val="clear" w:color="000000" w:fill="EAE5E0"/>
            <w:vAlign w:val="center"/>
            <w:hideMark/>
          </w:tcPr>
          <w:p w14:paraId="2D059382"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Inclusivity</w:t>
            </w:r>
          </w:p>
        </w:tc>
        <w:tc>
          <w:tcPr>
            <w:tcW w:w="0" w:type="auto"/>
            <w:tcBorders>
              <w:top w:val="nil"/>
              <w:left w:val="nil"/>
              <w:bottom w:val="single" w:sz="12" w:space="0" w:color="FFFFFF"/>
              <w:right w:val="single" w:sz="12" w:space="0" w:color="FFFFFF"/>
            </w:tcBorders>
            <w:shd w:val="clear" w:color="000000" w:fill="EAE5E0"/>
            <w:vAlign w:val="center"/>
            <w:hideMark/>
          </w:tcPr>
          <w:p w14:paraId="49F8A729"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Get to know people as individuals so you can work together more effectively</w:t>
            </w:r>
          </w:p>
        </w:tc>
        <w:tc>
          <w:tcPr>
            <w:tcW w:w="0" w:type="auto"/>
            <w:tcBorders>
              <w:top w:val="nil"/>
              <w:left w:val="nil"/>
              <w:bottom w:val="single" w:sz="12" w:space="0" w:color="FFFFFF"/>
              <w:right w:val="single" w:sz="12" w:space="0" w:color="FFFFFF"/>
            </w:tcBorders>
            <w:shd w:val="clear" w:color="000000" w:fill="EAE5E0"/>
            <w:vAlign w:val="center"/>
            <w:hideMark/>
          </w:tcPr>
          <w:p w14:paraId="6331ADED"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 xml:space="preserve">Leanne has held workshops to better understand the needs of those in the department on Culture and Wellbeing.  I am aware that Leanne has also been contacted by individuals to discuss, their current roles and seek help with development.  Leanne creates a safe space for people to talk openly and one individual, commented that she was pinnacle to his new found motivation for career progress.  </w:t>
            </w:r>
          </w:p>
        </w:tc>
        <w:tc>
          <w:tcPr>
            <w:tcW w:w="0" w:type="auto"/>
            <w:tcBorders>
              <w:top w:val="nil"/>
              <w:left w:val="nil"/>
              <w:bottom w:val="single" w:sz="12" w:space="0" w:color="FFFFFF"/>
              <w:right w:val="single" w:sz="12" w:space="0" w:color="FFFFFF"/>
            </w:tcBorders>
            <w:shd w:val="clear" w:color="000000" w:fill="EAE5E0"/>
            <w:vAlign w:val="center"/>
            <w:hideMark/>
          </w:tcPr>
          <w:p w14:paraId="03EA5BBB"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xml:space="preserve">Since covid, spending time with people has become more challenging I feel.  Where you would naturally interact in an informal way in the office and get to know people through organic conversation this has become more limited.  While I do make a conscious effort through various workstreams I'm involved in, it feels surface level. </w:t>
            </w:r>
          </w:p>
        </w:tc>
      </w:tr>
      <w:tr w:rsidR="006F5249" w:rsidRPr="00CB14A8" w14:paraId="3789BDBC" w14:textId="77777777" w:rsidTr="006F5249">
        <w:trPr>
          <w:trHeight w:val="1780"/>
        </w:trPr>
        <w:tc>
          <w:tcPr>
            <w:tcW w:w="0" w:type="auto"/>
            <w:tcBorders>
              <w:top w:val="nil"/>
              <w:left w:val="single" w:sz="12" w:space="0" w:color="FFFFFF"/>
              <w:bottom w:val="single" w:sz="12" w:space="0" w:color="FFFFFF"/>
              <w:right w:val="single" w:sz="12" w:space="0" w:color="FFFFFF"/>
            </w:tcBorders>
            <w:shd w:val="clear" w:color="000000" w:fill="F7F5F3"/>
            <w:vAlign w:val="center"/>
            <w:hideMark/>
          </w:tcPr>
          <w:p w14:paraId="0165F7A2"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Valuing diversity</w:t>
            </w:r>
          </w:p>
        </w:tc>
        <w:tc>
          <w:tcPr>
            <w:tcW w:w="0" w:type="auto"/>
            <w:tcBorders>
              <w:top w:val="nil"/>
              <w:left w:val="nil"/>
              <w:bottom w:val="single" w:sz="12" w:space="0" w:color="FFFFFF"/>
              <w:right w:val="single" w:sz="12" w:space="0" w:color="FFFFFF"/>
            </w:tcBorders>
            <w:shd w:val="clear" w:color="000000" w:fill="F7F5F3"/>
            <w:vAlign w:val="center"/>
            <w:hideMark/>
          </w:tcPr>
          <w:p w14:paraId="3FD9A1D9"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Actively seek and listen to diverse views and opinions</w:t>
            </w:r>
          </w:p>
        </w:tc>
        <w:tc>
          <w:tcPr>
            <w:tcW w:w="0" w:type="auto"/>
            <w:tcBorders>
              <w:top w:val="nil"/>
              <w:left w:val="nil"/>
              <w:bottom w:val="single" w:sz="12" w:space="0" w:color="FFFFFF"/>
              <w:right w:val="single" w:sz="12" w:space="0" w:color="FFFFFF"/>
            </w:tcBorders>
            <w:shd w:val="clear" w:color="000000" w:fill="F7F5F3"/>
            <w:vAlign w:val="center"/>
            <w:hideMark/>
          </w:tcPr>
          <w:p w14:paraId="1B22CAD1"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 xml:space="preserve">Leanne runs a department magazine on Culture, she organises these in a collaborative way to include employees from multiple functions and backgrounds, listening to ideas for content and encouraging a wide range of topics.  Leanne has actively listened to the ideas and voice of the employees through workshops run around Health and Wellbeing and have delivered multiple initiatives, such as deskside wellbeing exercises, bitesize yoga, winter wellbeing and meditation. </w:t>
            </w:r>
          </w:p>
        </w:tc>
        <w:tc>
          <w:tcPr>
            <w:tcW w:w="0" w:type="auto"/>
            <w:tcBorders>
              <w:top w:val="nil"/>
              <w:left w:val="nil"/>
              <w:bottom w:val="single" w:sz="12" w:space="0" w:color="FFFFFF"/>
              <w:right w:val="single" w:sz="12" w:space="0" w:color="FFFFFF"/>
            </w:tcBorders>
            <w:shd w:val="clear" w:color="000000" w:fill="F7F5F3"/>
            <w:vAlign w:val="center"/>
            <w:hideMark/>
          </w:tcPr>
          <w:p w14:paraId="20CB6FB9" w14:textId="36992A44"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xml:space="preserve">I often try to gain input, from varied departments and enjoy hearing </w:t>
            </w:r>
            <w:r w:rsidR="006F5249" w:rsidRPr="00CB14A8">
              <w:rPr>
                <w:rFonts w:ascii="Calibri" w:eastAsia="Times New Roman" w:hAnsi="Calibri" w:cs="Calibri"/>
                <w:color w:val="000000"/>
                <w:kern w:val="0"/>
                <w:sz w:val="16"/>
                <w:szCs w:val="16"/>
                <w:lang w:eastAsia="en-GB"/>
                <w14:ligatures w14:val="none"/>
              </w:rPr>
              <w:t>people’s</w:t>
            </w:r>
            <w:r w:rsidRPr="00CB14A8">
              <w:rPr>
                <w:rFonts w:ascii="Calibri" w:eastAsia="Times New Roman" w:hAnsi="Calibri" w:cs="Calibri"/>
                <w:color w:val="000000"/>
                <w:kern w:val="0"/>
                <w:sz w:val="16"/>
                <w:szCs w:val="16"/>
                <w:lang w:eastAsia="en-GB"/>
                <w14:ligatures w14:val="none"/>
              </w:rPr>
              <w:t xml:space="preserve"> views and opinions, through asking questions or holding interactive workshops.  I feel they are very important in shaping changes and improvements that meet the diverse needs of our workforce.  Challenges sometimes </w:t>
            </w:r>
            <w:r w:rsidR="006F5249" w:rsidRPr="00CB14A8">
              <w:rPr>
                <w:rFonts w:ascii="Calibri" w:eastAsia="Times New Roman" w:hAnsi="Calibri" w:cs="Calibri"/>
                <w:color w:val="000000"/>
                <w:kern w:val="0"/>
                <w:sz w:val="16"/>
                <w:szCs w:val="16"/>
                <w:lang w:eastAsia="en-GB"/>
                <w14:ligatures w14:val="none"/>
              </w:rPr>
              <w:t>come</w:t>
            </w:r>
            <w:r w:rsidRPr="00CB14A8">
              <w:rPr>
                <w:rFonts w:ascii="Calibri" w:eastAsia="Times New Roman" w:hAnsi="Calibri" w:cs="Calibri"/>
                <w:color w:val="000000"/>
                <w:kern w:val="0"/>
                <w:sz w:val="16"/>
                <w:szCs w:val="16"/>
                <w:lang w:eastAsia="en-GB"/>
                <w14:ligatures w14:val="none"/>
              </w:rPr>
              <w:t xml:space="preserve"> from </w:t>
            </w:r>
            <w:r w:rsidR="00D23BDE">
              <w:rPr>
                <w:rFonts w:ascii="Calibri" w:eastAsia="Times New Roman" w:hAnsi="Calibri" w:cs="Calibri"/>
                <w:color w:val="000000"/>
                <w:kern w:val="0"/>
                <w:sz w:val="16"/>
                <w:szCs w:val="16"/>
                <w:lang w:eastAsia="en-GB"/>
                <w14:ligatures w14:val="none"/>
              </w:rPr>
              <w:t xml:space="preserve">the </w:t>
            </w:r>
            <w:r w:rsidRPr="00CB14A8">
              <w:rPr>
                <w:rFonts w:ascii="Calibri" w:eastAsia="Times New Roman" w:hAnsi="Calibri" w:cs="Calibri"/>
                <w:color w:val="000000"/>
                <w:kern w:val="0"/>
                <w:sz w:val="16"/>
                <w:szCs w:val="16"/>
                <w:lang w:eastAsia="en-GB"/>
                <w14:ligatures w14:val="none"/>
              </w:rPr>
              <w:t>volume of input as availability can sometimes be limited.</w:t>
            </w:r>
          </w:p>
        </w:tc>
      </w:tr>
      <w:tr w:rsidR="006F5249" w:rsidRPr="00CB14A8" w14:paraId="4E362273" w14:textId="77777777" w:rsidTr="006F5249">
        <w:trPr>
          <w:trHeight w:val="2030"/>
        </w:trPr>
        <w:tc>
          <w:tcPr>
            <w:tcW w:w="0" w:type="auto"/>
            <w:tcBorders>
              <w:top w:val="nil"/>
              <w:left w:val="single" w:sz="12" w:space="0" w:color="FFFFFF"/>
              <w:bottom w:val="single" w:sz="12" w:space="0" w:color="FFFFFF"/>
              <w:right w:val="single" w:sz="12" w:space="0" w:color="FFFFFF"/>
            </w:tcBorders>
            <w:shd w:val="clear" w:color="000000" w:fill="EAE5E0"/>
            <w:vAlign w:val="center"/>
            <w:hideMark/>
          </w:tcPr>
          <w:p w14:paraId="3A40B19C"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Building relationships</w:t>
            </w:r>
          </w:p>
        </w:tc>
        <w:tc>
          <w:tcPr>
            <w:tcW w:w="0" w:type="auto"/>
            <w:tcBorders>
              <w:top w:val="nil"/>
              <w:left w:val="nil"/>
              <w:bottom w:val="single" w:sz="12" w:space="0" w:color="FFFFFF"/>
              <w:right w:val="single" w:sz="12" w:space="0" w:color="FFFFFF"/>
            </w:tcBorders>
            <w:shd w:val="clear" w:color="000000" w:fill="EAE5E0"/>
            <w:vAlign w:val="center"/>
            <w:hideMark/>
          </w:tcPr>
          <w:p w14:paraId="5EEA7F1E"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Build purposeful working relationships with and collaborate with wider colleagues</w:t>
            </w:r>
          </w:p>
        </w:tc>
        <w:tc>
          <w:tcPr>
            <w:tcW w:w="0" w:type="auto"/>
            <w:tcBorders>
              <w:top w:val="nil"/>
              <w:left w:val="nil"/>
              <w:bottom w:val="single" w:sz="12" w:space="0" w:color="FFFFFF"/>
              <w:right w:val="single" w:sz="12" w:space="0" w:color="FFFFFF"/>
            </w:tcBorders>
            <w:shd w:val="clear" w:color="000000" w:fill="EAE5E0"/>
            <w:vAlign w:val="center"/>
            <w:hideMark/>
          </w:tcPr>
          <w:p w14:paraId="651B8CBF"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 xml:space="preserve">Through Leanne’s project management skills, she often networks and builds relationships with a wide range of stakeholders, at varying levels. I am always impressed at how Leanne can deliver tough conversations in a way that doesn’t harm the relationships she’s worked hard to build.  She will actively spend time across the business getting to know different functions, understanding their challenges and long-term goals. </w:t>
            </w:r>
          </w:p>
        </w:tc>
        <w:tc>
          <w:tcPr>
            <w:tcW w:w="0" w:type="auto"/>
            <w:tcBorders>
              <w:top w:val="nil"/>
              <w:left w:val="nil"/>
              <w:bottom w:val="single" w:sz="12" w:space="0" w:color="FFFFFF"/>
              <w:right w:val="single" w:sz="12" w:space="0" w:color="FFFFFF"/>
            </w:tcBorders>
            <w:shd w:val="clear" w:color="000000" w:fill="EAE5E0"/>
            <w:vAlign w:val="center"/>
            <w:hideMark/>
          </w:tcPr>
          <w:p w14:paraId="6CF355F9" w14:textId="35651E98"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xml:space="preserve">Stakeholder management is important and networking across the business, understanding </w:t>
            </w:r>
            <w:r w:rsidR="006F5249" w:rsidRPr="00CB14A8">
              <w:rPr>
                <w:rFonts w:ascii="Calibri" w:eastAsia="Times New Roman" w:hAnsi="Calibri" w:cs="Calibri"/>
                <w:color w:val="000000"/>
                <w:kern w:val="0"/>
                <w:sz w:val="16"/>
                <w:szCs w:val="16"/>
                <w:lang w:eastAsia="en-GB"/>
                <w14:ligatures w14:val="none"/>
              </w:rPr>
              <w:t>different</w:t>
            </w:r>
            <w:r w:rsidRPr="00CB14A8">
              <w:rPr>
                <w:rFonts w:ascii="Calibri" w:eastAsia="Times New Roman" w:hAnsi="Calibri" w:cs="Calibri"/>
                <w:color w:val="000000"/>
                <w:kern w:val="0"/>
                <w:sz w:val="16"/>
                <w:szCs w:val="16"/>
                <w:lang w:eastAsia="en-GB"/>
                <w14:ligatures w14:val="none"/>
              </w:rPr>
              <w:t xml:space="preserve"> functions is something I enjoy.  I like to take the time to get to know my stakeholders </w:t>
            </w:r>
            <w:r w:rsidR="00D23BDE" w:rsidRPr="00CB14A8">
              <w:rPr>
                <w:rFonts w:ascii="Calibri" w:eastAsia="Times New Roman" w:hAnsi="Calibri" w:cs="Calibri"/>
                <w:color w:val="000000"/>
                <w:kern w:val="0"/>
                <w:sz w:val="16"/>
                <w:szCs w:val="16"/>
                <w:lang w:eastAsia="en-GB"/>
                <w14:ligatures w14:val="none"/>
              </w:rPr>
              <w:t>and their</w:t>
            </w:r>
            <w:r w:rsidRPr="00CB14A8">
              <w:rPr>
                <w:rFonts w:ascii="Calibri" w:eastAsia="Times New Roman" w:hAnsi="Calibri" w:cs="Calibri"/>
                <w:color w:val="000000"/>
                <w:kern w:val="0"/>
                <w:sz w:val="16"/>
                <w:szCs w:val="16"/>
                <w:lang w:eastAsia="en-GB"/>
                <w14:ligatures w14:val="none"/>
              </w:rPr>
              <w:t xml:space="preserve"> experiences, as this helps manage the relationship better, understand their influence and interests. I feel I do this well and will often use tools such as RACI to map this out. </w:t>
            </w:r>
          </w:p>
        </w:tc>
      </w:tr>
      <w:tr w:rsidR="006F5249" w:rsidRPr="00CB14A8" w14:paraId="52C6FC74" w14:textId="77777777" w:rsidTr="006F5249">
        <w:trPr>
          <w:trHeight w:val="1780"/>
        </w:trPr>
        <w:tc>
          <w:tcPr>
            <w:tcW w:w="0" w:type="auto"/>
            <w:tcBorders>
              <w:top w:val="nil"/>
              <w:left w:val="single" w:sz="12" w:space="0" w:color="FFFFFF"/>
              <w:bottom w:val="single" w:sz="12" w:space="0" w:color="FFFFFF"/>
              <w:right w:val="single" w:sz="12" w:space="0" w:color="FFFFFF"/>
            </w:tcBorders>
            <w:shd w:val="clear" w:color="000000" w:fill="F7F5F3"/>
            <w:vAlign w:val="center"/>
            <w:hideMark/>
          </w:tcPr>
          <w:p w14:paraId="0DD46C53"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Collaborative working</w:t>
            </w:r>
          </w:p>
        </w:tc>
        <w:tc>
          <w:tcPr>
            <w:tcW w:w="0" w:type="auto"/>
            <w:tcBorders>
              <w:top w:val="nil"/>
              <w:left w:val="nil"/>
              <w:bottom w:val="single" w:sz="12" w:space="0" w:color="FFFFFF"/>
              <w:right w:val="single" w:sz="12" w:space="0" w:color="FFFFFF"/>
            </w:tcBorders>
            <w:shd w:val="clear" w:color="000000" w:fill="F7F5F3"/>
            <w:vAlign w:val="center"/>
            <w:hideMark/>
          </w:tcPr>
          <w:p w14:paraId="294C57C3"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Work effectively as part of a team to achieve project and wider team goals</w:t>
            </w:r>
          </w:p>
        </w:tc>
        <w:tc>
          <w:tcPr>
            <w:tcW w:w="0" w:type="auto"/>
            <w:tcBorders>
              <w:top w:val="nil"/>
              <w:left w:val="nil"/>
              <w:bottom w:val="single" w:sz="12" w:space="0" w:color="FFFFFF"/>
              <w:right w:val="single" w:sz="12" w:space="0" w:color="FFFFFF"/>
            </w:tcBorders>
            <w:shd w:val="clear" w:color="000000" w:fill="F7F5F3"/>
            <w:vAlign w:val="center"/>
            <w:hideMark/>
          </w:tcPr>
          <w:p w14:paraId="70CFA2BD"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 xml:space="preserve">Leanne actively creates and works as part of a team when managing change.  She will often discuss people’s experiences and the recaps the end goals, motivating and keep people honest with deal lines and expectations. </w:t>
            </w:r>
          </w:p>
        </w:tc>
        <w:tc>
          <w:tcPr>
            <w:tcW w:w="0" w:type="auto"/>
            <w:tcBorders>
              <w:top w:val="nil"/>
              <w:left w:val="nil"/>
              <w:bottom w:val="single" w:sz="12" w:space="0" w:color="FFFFFF"/>
              <w:right w:val="single" w:sz="12" w:space="0" w:color="FFFFFF"/>
            </w:tcBorders>
            <w:shd w:val="clear" w:color="000000" w:fill="F7F5F3"/>
            <w:vAlign w:val="center"/>
            <w:hideMark/>
          </w:tcPr>
          <w:p w14:paraId="68A310C3" w14:textId="61DC4AB5"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xml:space="preserve">Challenges I sometimes face is sponsors of change projects won't always know they want to deliver.  Creating a team </w:t>
            </w:r>
            <w:r w:rsidR="00D23BDE" w:rsidRPr="00CB14A8">
              <w:rPr>
                <w:rFonts w:ascii="Calibri" w:eastAsia="Times New Roman" w:hAnsi="Calibri" w:cs="Calibri"/>
                <w:color w:val="000000"/>
                <w:kern w:val="0"/>
                <w:sz w:val="16"/>
                <w:szCs w:val="16"/>
                <w:lang w:eastAsia="en-GB"/>
                <w14:ligatures w14:val="none"/>
              </w:rPr>
              <w:t>environment</w:t>
            </w:r>
            <w:r w:rsidRPr="00CB14A8">
              <w:rPr>
                <w:rFonts w:ascii="Calibri" w:eastAsia="Times New Roman" w:hAnsi="Calibri" w:cs="Calibri"/>
                <w:color w:val="000000"/>
                <w:kern w:val="0"/>
                <w:sz w:val="16"/>
                <w:szCs w:val="16"/>
                <w:lang w:eastAsia="en-GB"/>
                <w14:ligatures w14:val="none"/>
              </w:rPr>
              <w:t xml:space="preserve"> I encourage analysis, better understanding of the issues to make informed decisions about solutions. Encouraging this mindset and </w:t>
            </w:r>
            <w:r w:rsidR="00D23BDE" w:rsidRPr="00CB14A8">
              <w:rPr>
                <w:rFonts w:ascii="Calibri" w:eastAsia="Times New Roman" w:hAnsi="Calibri" w:cs="Calibri"/>
                <w:color w:val="000000"/>
                <w:kern w:val="0"/>
                <w:sz w:val="16"/>
                <w:szCs w:val="16"/>
                <w:lang w:eastAsia="en-GB"/>
                <w14:ligatures w14:val="none"/>
              </w:rPr>
              <w:t>collaborating</w:t>
            </w:r>
            <w:r w:rsidRPr="00CB14A8">
              <w:rPr>
                <w:rFonts w:ascii="Calibri" w:eastAsia="Times New Roman" w:hAnsi="Calibri" w:cs="Calibri"/>
                <w:color w:val="000000"/>
                <w:kern w:val="0"/>
                <w:sz w:val="16"/>
                <w:szCs w:val="16"/>
                <w:lang w:eastAsia="en-GB"/>
                <w14:ligatures w14:val="none"/>
              </w:rPr>
              <w:t xml:space="preserve"> with subject matter experts means impactful change solutions that is long lasting. </w:t>
            </w:r>
          </w:p>
        </w:tc>
      </w:tr>
      <w:tr w:rsidR="006F5249" w:rsidRPr="00CB14A8" w14:paraId="17A17FE9" w14:textId="77777777" w:rsidTr="006F5249">
        <w:trPr>
          <w:trHeight w:val="1780"/>
        </w:trPr>
        <w:tc>
          <w:tcPr>
            <w:tcW w:w="0" w:type="auto"/>
            <w:tcBorders>
              <w:top w:val="nil"/>
              <w:left w:val="single" w:sz="12" w:space="0" w:color="FFFFFF"/>
              <w:bottom w:val="single" w:sz="12" w:space="0" w:color="FFFFFF"/>
              <w:right w:val="single" w:sz="12" w:space="0" w:color="FFFFFF"/>
            </w:tcBorders>
            <w:shd w:val="clear" w:color="000000" w:fill="EAE5E0"/>
            <w:vAlign w:val="center"/>
            <w:hideMark/>
          </w:tcPr>
          <w:p w14:paraId="36CFD265"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Sharing knowledge</w:t>
            </w:r>
          </w:p>
        </w:tc>
        <w:tc>
          <w:tcPr>
            <w:tcW w:w="0" w:type="auto"/>
            <w:tcBorders>
              <w:top w:val="nil"/>
              <w:left w:val="nil"/>
              <w:bottom w:val="single" w:sz="12" w:space="0" w:color="FFFFFF"/>
              <w:right w:val="single" w:sz="12" w:space="0" w:color="FFFFFF"/>
            </w:tcBorders>
            <w:shd w:val="clear" w:color="000000" w:fill="EAE5E0"/>
            <w:vAlign w:val="center"/>
            <w:hideMark/>
          </w:tcPr>
          <w:p w14:paraId="5DC747E1"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Readily share your knowledge and expertise with others to solve problems</w:t>
            </w:r>
          </w:p>
        </w:tc>
        <w:tc>
          <w:tcPr>
            <w:tcW w:w="0" w:type="auto"/>
            <w:tcBorders>
              <w:top w:val="nil"/>
              <w:left w:val="nil"/>
              <w:bottom w:val="single" w:sz="12" w:space="0" w:color="FFFFFF"/>
              <w:right w:val="single" w:sz="12" w:space="0" w:color="FFFFFF"/>
            </w:tcBorders>
            <w:shd w:val="clear" w:color="000000" w:fill="EAE5E0"/>
            <w:vAlign w:val="center"/>
            <w:hideMark/>
          </w:tcPr>
          <w:p w14:paraId="411D5EC0"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Leanne is very creative by nature and you can see problem solving and innovation is clearly a passion for Leanne.  Leanne will actively share her learnings, in Ad-Hoc sessions, having regular agenda points in meetings and will offer to spend time with colleagues who might be new to roles, or struggling with particular elements.</w:t>
            </w:r>
          </w:p>
        </w:tc>
        <w:tc>
          <w:tcPr>
            <w:tcW w:w="0" w:type="auto"/>
            <w:tcBorders>
              <w:top w:val="nil"/>
              <w:left w:val="nil"/>
              <w:bottom w:val="single" w:sz="12" w:space="0" w:color="FFFFFF"/>
              <w:right w:val="single" w:sz="12" w:space="0" w:color="FFFFFF"/>
            </w:tcBorders>
            <w:shd w:val="clear" w:color="000000" w:fill="EAE5E0"/>
            <w:vAlign w:val="center"/>
            <w:hideMark/>
          </w:tcPr>
          <w:p w14:paraId="1EC8C7B0"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xml:space="preserve">I really enjoy learning and sharing what I have learned to improve ways of working.  Sometimes it can be challenging to get by in from the wider department when looking to make BAU changes.  I think this is something I need to work on and better communicate the benefits. </w:t>
            </w:r>
          </w:p>
        </w:tc>
      </w:tr>
      <w:tr w:rsidR="006F5249" w:rsidRPr="00CB14A8" w14:paraId="3FB10851" w14:textId="77777777" w:rsidTr="006F5249">
        <w:trPr>
          <w:trHeight w:val="1780"/>
        </w:trPr>
        <w:tc>
          <w:tcPr>
            <w:tcW w:w="0" w:type="auto"/>
            <w:tcBorders>
              <w:top w:val="nil"/>
              <w:left w:val="single" w:sz="12" w:space="0" w:color="FFFFFF"/>
              <w:bottom w:val="single" w:sz="12" w:space="0" w:color="FFFFFF"/>
              <w:right w:val="single" w:sz="12" w:space="0" w:color="FFFFFF"/>
            </w:tcBorders>
            <w:shd w:val="clear" w:color="000000" w:fill="F7F5F3"/>
            <w:vAlign w:val="center"/>
            <w:hideMark/>
          </w:tcPr>
          <w:p w14:paraId="29B4C05F"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Conflict resolution</w:t>
            </w:r>
          </w:p>
        </w:tc>
        <w:tc>
          <w:tcPr>
            <w:tcW w:w="0" w:type="auto"/>
            <w:tcBorders>
              <w:top w:val="nil"/>
              <w:left w:val="nil"/>
              <w:bottom w:val="single" w:sz="12" w:space="0" w:color="FFFFFF"/>
              <w:right w:val="single" w:sz="12" w:space="0" w:color="FFFFFF"/>
            </w:tcBorders>
            <w:shd w:val="clear" w:color="000000" w:fill="F7F5F3"/>
            <w:vAlign w:val="center"/>
            <w:hideMark/>
          </w:tcPr>
          <w:p w14:paraId="1644D53B"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Support others to resolve conflict and build trust before issues escalate</w:t>
            </w:r>
          </w:p>
        </w:tc>
        <w:tc>
          <w:tcPr>
            <w:tcW w:w="0" w:type="auto"/>
            <w:tcBorders>
              <w:top w:val="nil"/>
              <w:left w:val="nil"/>
              <w:bottom w:val="single" w:sz="12" w:space="0" w:color="FFFFFF"/>
              <w:right w:val="single" w:sz="12" w:space="0" w:color="FFFFFF"/>
            </w:tcBorders>
            <w:shd w:val="clear" w:color="000000" w:fill="F7F5F3"/>
            <w:vAlign w:val="center"/>
            <w:hideMark/>
          </w:tcPr>
          <w:p w14:paraId="69B4EE4E"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 xml:space="preserve">Leanne is sometimes faced with times in change management where stakeholders might have different views on approach.  I’ve been in meetings where I’ve seen Leanne handle herself well, keeping calm and creating a space where peoples thoughts can be shared.  Leanne will challenge and promote revisiting the purpose, value and benefits of the change, keeping everyone on track to avoid scope creep. </w:t>
            </w:r>
          </w:p>
        </w:tc>
        <w:tc>
          <w:tcPr>
            <w:tcW w:w="0" w:type="auto"/>
            <w:tcBorders>
              <w:top w:val="nil"/>
              <w:left w:val="nil"/>
              <w:bottom w:val="single" w:sz="12" w:space="0" w:color="FFFFFF"/>
              <w:right w:val="single" w:sz="12" w:space="0" w:color="FFFFFF"/>
            </w:tcBorders>
            <w:shd w:val="clear" w:color="000000" w:fill="F7F5F3"/>
            <w:vAlign w:val="center"/>
            <w:hideMark/>
          </w:tcPr>
          <w:p w14:paraId="5D27172D"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xml:space="preserve">It can be tricky sometimes when there is a conflict of interest in change, you might see stakeholders with two different opinions on what we should be doing and how we should be doing it.  Understanding authority levels and driving factors for deliverables helps navigate some of these situations.  Sometimes I have had to catch up with individuals on a 121 basis to better understand their concerns and if needed reassure them. </w:t>
            </w:r>
          </w:p>
        </w:tc>
      </w:tr>
      <w:tr w:rsidR="006F5249" w:rsidRPr="00CB14A8" w14:paraId="020A0C10" w14:textId="77777777" w:rsidTr="006F5249">
        <w:trPr>
          <w:trHeight w:val="1780"/>
        </w:trPr>
        <w:tc>
          <w:tcPr>
            <w:tcW w:w="0" w:type="auto"/>
            <w:tcBorders>
              <w:top w:val="nil"/>
              <w:left w:val="single" w:sz="12" w:space="0" w:color="FFFFFF"/>
              <w:bottom w:val="single" w:sz="12" w:space="0" w:color="FFFFFF"/>
              <w:right w:val="single" w:sz="12" w:space="0" w:color="FFFFFF"/>
            </w:tcBorders>
            <w:shd w:val="clear" w:color="000000" w:fill="EAE5E0"/>
            <w:vAlign w:val="center"/>
            <w:hideMark/>
          </w:tcPr>
          <w:p w14:paraId="0598E5A5"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lastRenderedPageBreak/>
              <w:t>Psychological safety</w:t>
            </w:r>
          </w:p>
        </w:tc>
        <w:tc>
          <w:tcPr>
            <w:tcW w:w="0" w:type="auto"/>
            <w:tcBorders>
              <w:top w:val="nil"/>
              <w:left w:val="nil"/>
              <w:bottom w:val="single" w:sz="12" w:space="0" w:color="FFFFFF"/>
              <w:right w:val="single" w:sz="12" w:space="0" w:color="FFFFFF"/>
            </w:tcBorders>
            <w:shd w:val="clear" w:color="000000" w:fill="EAE5E0"/>
            <w:vAlign w:val="center"/>
            <w:hideMark/>
          </w:tcPr>
          <w:p w14:paraId="55AE92BA"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Encourage others to recognise when they need help, to admit mistakes, and share concerns and ideas</w:t>
            </w:r>
          </w:p>
        </w:tc>
        <w:tc>
          <w:tcPr>
            <w:tcW w:w="0" w:type="auto"/>
            <w:tcBorders>
              <w:top w:val="nil"/>
              <w:left w:val="nil"/>
              <w:bottom w:val="single" w:sz="12" w:space="0" w:color="FFFFFF"/>
              <w:right w:val="single" w:sz="12" w:space="0" w:color="FFFFFF"/>
            </w:tcBorders>
            <w:shd w:val="clear" w:color="000000" w:fill="EAE5E0"/>
            <w:vAlign w:val="center"/>
            <w:hideMark/>
          </w:tcPr>
          <w:p w14:paraId="253FD4B8" w14:textId="77777777"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kern w:val="0"/>
                <w:sz w:val="16"/>
                <w:szCs w:val="16"/>
                <w:lang w:eastAsia="en-GB"/>
                <w14:ligatures w14:val="none"/>
              </w:rPr>
              <w:t xml:space="preserve">Leanne creates a team mentality when managing change, she will often encourage members to speak up and ask for help if they are struggling with deadlines and workloads.  Leanne will also hold reflective sessions and talk about lessons learned on projects to encourage best practice. </w:t>
            </w:r>
          </w:p>
        </w:tc>
        <w:tc>
          <w:tcPr>
            <w:tcW w:w="0" w:type="auto"/>
            <w:tcBorders>
              <w:top w:val="nil"/>
              <w:left w:val="nil"/>
              <w:bottom w:val="single" w:sz="12" w:space="0" w:color="FFFFFF"/>
              <w:right w:val="single" w:sz="12" w:space="0" w:color="FFFFFF"/>
            </w:tcBorders>
            <w:shd w:val="clear" w:color="000000" w:fill="EAE5E0"/>
            <w:vAlign w:val="center"/>
            <w:hideMark/>
          </w:tcPr>
          <w:p w14:paraId="1CD066F2" w14:textId="0B4C48F8" w:rsidR="00CB14A8" w:rsidRPr="00CB14A8" w:rsidRDefault="00CB14A8" w:rsidP="00CB14A8">
            <w:pPr>
              <w:spacing w:after="0" w:line="240" w:lineRule="auto"/>
              <w:rPr>
                <w:rFonts w:ascii="Calibri" w:eastAsia="Times New Roman" w:hAnsi="Calibri" w:cs="Calibri"/>
                <w:color w:val="000000"/>
                <w:kern w:val="0"/>
                <w:sz w:val="16"/>
                <w:szCs w:val="16"/>
                <w:lang w:eastAsia="en-GB"/>
                <w14:ligatures w14:val="none"/>
              </w:rPr>
            </w:pPr>
            <w:r w:rsidRPr="00CB14A8">
              <w:rPr>
                <w:rFonts w:ascii="Calibri" w:eastAsia="Times New Roman" w:hAnsi="Calibri" w:cs="Calibri"/>
                <w:color w:val="000000"/>
                <w:kern w:val="0"/>
                <w:sz w:val="16"/>
                <w:szCs w:val="16"/>
                <w:lang w:eastAsia="en-GB"/>
                <w14:ligatures w14:val="none"/>
              </w:rPr>
              <w:t xml:space="preserve">This is really important to me and one of my core values, I try and lead by example through speaking up when things don't feel things are right or adequate.  I also encourage reflective practices through change pieces.  Through my health and wellbeing communication, I encourage people to be independent in looking after themselves, recognising their </w:t>
            </w:r>
            <w:r w:rsidR="00D23BDE" w:rsidRPr="00CB14A8">
              <w:rPr>
                <w:rFonts w:ascii="Calibri" w:eastAsia="Times New Roman" w:hAnsi="Calibri" w:cs="Calibri"/>
                <w:color w:val="000000"/>
                <w:kern w:val="0"/>
                <w:sz w:val="16"/>
                <w:szCs w:val="16"/>
                <w:lang w:eastAsia="en-GB"/>
                <w14:ligatures w14:val="none"/>
              </w:rPr>
              <w:t>boundaries</w:t>
            </w:r>
            <w:r w:rsidRPr="00CB14A8">
              <w:rPr>
                <w:rFonts w:ascii="Calibri" w:eastAsia="Times New Roman" w:hAnsi="Calibri" w:cs="Calibri"/>
                <w:color w:val="000000"/>
                <w:kern w:val="0"/>
                <w:sz w:val="16"/>
                <w:szCs w:val="16"/>
                <w:lang w:eastAsia="en-GB"/>
                <w14:ligatures w14:val="none"/>
              </w:rPr>
              <w:t xml:space="preserve"> and promoting the help that is </w:t>
            </w:r>
            <w:r w:rsidR="00D23BDE" w:rsidRPr="00CB14A8">
              <w:rPr>
                <w:rFonts w:ascii="Calibri" w:eastAsia="Times New Roman" w:hAnsi="Calibri" w:cs="Calibri"/>
                <w:color w:val="000000"/>
                <w:kern w:val="0"/>
                <w:sz w:val="16"/>
                <w:szCs w:val="16"/>
                <w:lang w:eastAsia="en-GB"/>
                <w14:ligatures w14:val="none"/>
              </w:rPr>
              <w:t>available</w:t>
            </w:r>
            <w:r w:rsidRPr="00CB14A8">
              <w:rPr>
                <w:rFonts w:ascii="Calibri" w:eastAsia="Times New Roman" w:hAnsi="Calibri" w:cs="Calibri"/>
                <w:color w:val="000000"/>
                <w:kern w:val="0"/>
                <w:sz w:val="16"/>
                <w:szCs w:val="16"/>
                <w:lang w:eastAsia="en-GB"/>
                <w14:ligatures w14:val="none"/>
              </w:rPr>
              <w:t xml:space="preserve">.  </w:t>
            </w:r>
          </w:p>
        </w:tc>
      </w:tr>
    </w:tbl>
    <w:p w14:paraId="6FB3E4BE" w14:textId="77777777" w:rsidR="00CB14A8" w:rsidRDefault="00CB14A8">
      <w:pPr>
        <w:rPr>
          <w:lang w:val="en-US"/>
        </w:rPr>
      </w:pPr>
    </w:p>
    <w:p w14:paraId="5E4FAF90" w14:textId="004F653C" w:rsidR="00A5478E" w:rsidRDefault="00DC24FE">
      <w:pPr>
        <w:rPr>
          <w:lang w:val="en-US"/>
        </w:rPr>
      </w:pPr>
      <w:r>
        <w:rPr>
          <w:lang w:val="en-US"/>
        </w:rPr>
        <w:t xml:space="preserve">To complete this </w:t>
      </w:r>
      <w:r w:rsidR="008F4303">
        <w:rPr>
          <w:lang w:val="en-US"/>
        </w:rPr>
        <w:t>activity,</w:t>
      </w:r>
      <w:r>
        <w:rPr>
          <w:lang w:val="en-US"/>
        </w:rPr>
        <w:t xml:space="preserve"> I sought a </w:t>
      </w:r>
      <w:r w:rsidR="008F4303">
        <w:rPr>
          <w:lang w:val="en-US"/>
        </w:rPr>
        <w:t>colleague</w:t>
      </w:r>
      <w:r>
        <w:rPr>
          <w:lang w:val="en-US"/>
        </w:rPr>
        <w:t xml:space="preserve"> who has worked closely with me across several change and culture related projects.  I felt this individual would be best places to give a </w:t>
      </w:r>
      <w:r w:rsidR="008F4303">
        <w:rPr>
          <w:lang w:val="en-US"/>
        </w:rPr>
        <w:t>well-rounded</w:t>
      </w:r>
      <w:r>
        <w:rPr>
          <w:lang w:val="en-US"/>
        </w:rPr>
        <w:t xml:space="preserve"> view</w:t>
      </w:r>
      <w:r w:rsidR="00F42E56">
        <w:rPr>
          <w:lang w:val="en-US"/>
        </w:rPr>
        <w:t xml:space="preserve"> </w:t>
      </w:r>
      <w:r w:rsidR="008F4303">
        <w:rPr>
          <w:lang w:val="en-US"/>
        </w:rPr>
        <w:t xml:space="preserve">of my strengths and development opportunities as they have observed me in workshops, stakeholder meetings and </w:t>
      </w:r>
      <w:r w:rsidR="00907A62">
        <w:rPr>
          <w:lang w:val="en-US"/>
        </w:rPr>
        <w:t xml:space="preserve">across wellbeing initiatives.  </w:t>
      </w:r>
    </w:p>
    <w:p w14:paraId="6026149D" w14:textId="2487C4DF" w:rsidR="00907A62" w:rsidRDefault="00907A62">
      <w:pPr>
        <w:rPr>
          <w:lang w:val="en-US"/>
        </w:rPr>
      </w:pPr>
      <w:r>
        <w:rPr>
          <w:lang w:val="en-US"/>
        </w:rPr>
        <w:t xml:space="preserve">Their feedback </w:t>
      </w:r>
      <w:r w:rsidR="00CC7C6B">
        <w:rPr>
          <w:lang w:val="en-US"/>
        </w:rPr>
        <w:t>highlights</w:t>
      </w:r>
      <w:r>
        <w:rPr>
          <w:lang w:val="en-US"/>
        </w:rPr>
        <w:t xml:space="preserve"> several consistent strengths, </w:t>
      </w:r>
      <w:r w:rsidR="00904ED0">
        <w:rPr>
          <w:lang w:val="en-US"/>
        </w:rPr>
        <w:t xml:space="preserve">including my abilities to create psychological </w:t>
      </w:r>
      <w:r w:rsidR="00822BC4">
        <w:rPr>
          <w:lang w:val="en-US"/>
        </w:rPr>
        <w:t xml:space="preserve">safe spaces, build collaboratives experiences and </w:t>
      </w:r>
      <w:r w:rsidR="00F45B2B">
        <w:rPr>
          <w:lang w:val="en-US"/>
        </w:rPr>
        <w:t>encourage diverse input.  They also recognised my commitment to wellbeing</w:t>
      </w:r>
      <w:r w:rsidR="00032487">
        <w:rPr>
          <w:lang w:val="en-US"/>
        </w:rPr>
        <w:t xml:space="preserve"> and my abilities to challenge conversations without damaging relationships.</w:t>
      </w:r>
      <w:r w:rsidR="00776887">
        <w:rPr>
          <w:lang w:val="en-US"/>
        </w:rPr>
        <w:t xml:space="preserve">  This perspective has helped me to validate areas I feel confident in</w:t>
      </w:r>
      <w:r w:rsidR="00CC7C6B">
        <w:rPr>
          <w:lang w:val="en-US"/>
        </w:rPr>
        <w:t xml:space="preserve">. </w:t>
      </w:r>
    </w:p>
    <w:p w14:paraId="33CBC1AA" w14:textId="3B3E167E" w:rsidR="00075C90" w:rsidRDefault="00CC7C6B">
      <w:pPr>
        <w:rPr>
          <w:lang w:val="en-US"/>
        </w:rPr>
      </w:pPr>
      <w:r>
        <w:rPr>
          <w:lang w:val="en-US"/>
        </w:rPr>
        <w:t xml:space="preserve">The feedback has also helped me to identify areas of development, </w:t>
      </w:r>
      <w:r w:rsidR="00343FE7">
        <w:rPr>
          <w:lang w:val="en-US"/>
        </w:rPr>
        <w:t xml:space="preserve">for example while I consciously try to build inclusive </w:t>
      </w:r>
      <w:r w:rsidR="004236EF">
        <w:rPr>
          <w:lang w:val="en-US"/>
        </w:rPr>
        <w:t>relationships, I recognise hybrid working has made informal connections</w:t>
      </w:r>
      <w:r w:rsidR="004415DE">
        <w:rPr>
          <w:lang w:val="en-US"/>
        </w:rPr>
        <w:t xml:space="preserve"> more</w:t>
      </w:r>
      <w:r w:rsidR="004236EF">
        <w:rPr>
          <w:lang w:val="en-US"/>
        </w:rPr>
        <w:t xml:space="preserve"> challenging</w:t>
      </w:r>
      <w:r w:rsidR="004415DE">
        <w:rPr>
          <w:lang w:val="en-US"/>
        </w:rPr>
        <w:t>, so I need to find more intentional ways</w:t>
      </w:r>
      <w:r w:rsidR="004236EF">
        <w:rPr>
          <w:lang w:val="en-US"/>
        </w:rPr>
        <w:t xml:space="preserve"> to connect on a deeper level</w:t>
      </w:r>
      <w:r w:rsidR="004415DE">
        <w:rPr>
          <w:lang w:val="en-US"/>
        </w:rPr>
        <w:t>.</w:t>
      </w:r>
    </w:p>
    <w:p w14:paraId="5DFD79BC" w14:textId="286E9494" w:rsidR="005C4F5E" w:rsidRPr="001C0BEC" w:rsidRDefault="00562932">
      <w:pPr>
        <w:rPr>
          <w:b/>
          <w:bCs/>
          <w:lang w:val="en-US"/>
        </w:rPr>
      </w:pPr>
      <w:r w:rsidRPr="001C0BEC">
        <w:rPr>
          <w:b/>
          <w:bCs/>
          <w:lang w:val="en-US"/>
        </w:rPr>
        <w:t>Q</w:t>
      </w:r>
      <w:r w:rsidR="001C0BEC" w:rsidRPr="001C0BEC">
        <w:rPr>
          <w:b/>
          <w:bCs/>
          <w:lang w:val="en-US"/>
        </w:rPr>
        <w:t xml:space="preserve">8 (AC </w:t>
      </w:r>
      <w:r w:rsidR="000F7D96" w:rsidRPr="001C0BEC">
        <w:rPr>
          <w:b/>
          <w:bCs/>
          <w:lang w:val="en-US"/>
        </w:rPr>
        <w:t>3.1</w:t>
      </w:r>
      <w:r w:rsidR="001C0BEC" w:rsidRPr="001C0BEC">
        <w:rPr>
          <w:b/>
          <w:bCs/>
          <w:lang w:val="en-US"/>
        </w:rPr>
        <w:t>)</w:t>
      </w:r>
      <w:r w:rsidR="000F7D96" w:rsidRPr="001C0BEC">
        <w:rPr>
          <w:b/>
          <w:bCs/>
          <w:lang w:val="en-US"/>
        </w:rPr>
        <w:t xml:space="preserve"> </w:t>
      </w:r>
    </w:p>
    <w:p w14:paraId="6A63BB0C" w14:textId="3C495D50" w:rsidR="00D43885" w:rsidRDefault="00995EDD">
      <w:pPr>
        <w:rPr>
          <w:lang w:val="en-US"/>
        </w:rPr>
      </w:pPr>
      <w:r>
        <w:rPr>
          <w:lang w:val="en-US"/>
        </w:rPr>
        <w:t xml:space="preserve">The role of a people professional </w:t>
      </w:r>
      <w:r w:rsidR="00D97304">
        <w:rPr>
          <w:lang w:val="en-US"/>
        </w:rPr>
        <w:t xml:space="preserve">historically viewed </w:t>
      </w:r>
      <w:r>
        <w:rPr>
          <w:lang w:val="en-US"/>
        </w:rPr>
        <w:t xml:space="preserve">as </w:t>
      </w:r>
      <w:r w:rsidR="00D97304">
        <w:rPr>
          <w:lang w:val="en-US"/>
        </w:rPr>
        <w:t xml:space="preserve">largely </w:t>
      </w:r>
      <w:r>
        <w:rPr>
          <w:lang w:val="en-US"/>
        </w:rPr>
        <w:t xml:space="preserve">transactional, </w:t>
      </w:r>
      <w:r w:rsidR="00D97304">
        <w:rPr>
          <w:lang w:val="en-US"/>
        </w:rPr>
        <w:t>but it has evolved into a more strat</w:t>
      </w:r>
      <w:r w:rsidR="00774A23">
        <w:rPr>
          <w:lang w:val="en-US"/>
        </w:rPr>
        <w:t>egic function that helps</w:t>
      </w:r>
      <w:r w:rsidR="00B4792D">
        <w:rPr>
          <w:lang w:val="en-US"/>
        </w:rPr>
        <w:t xml:space="preserve"> shap</w:t>
      </w:r>
      <w:r w:rsidR="00774A23">
        <w:rPr>
          <w:lang w:val="en-US"/>
        </w:rPr>
        <w:t>e</w:t>
      </w:r>
      <w:r w:rsidR="00B4792D">
        <w:rPr>
          <w:lang w:val="en-US"/>
        </w:rPr>
        <w:t xml:space="preserve"> organisational direction rather than </w:t>
      </w:r>
      <w:r w:rsidR="00774A23">
        <w:rPr>
          <w:lang w:val="en-US"/>
        </w:rPr>
        <w:t>simply</w:t>
      </w:r>
      <w:r w:rsidR="00B4792D">
        <w:rPr>
          <w:lang w:val="en-US"/>
        </w:rPr>
        <w:t xml:space="preserve"> </w:t>
      </w:r>
      <w:r w:rsidR="00774A23">
        <w:rPr>
          <w:lang w:val="en-US"/>
        </w:rPr>
        <w:t>administering processes</w:t>
      </w:r>
      <w:r w:rsidR="00FC3D74">
        <w:rPr>
          <w:lang w:val="en-US"/>
        </w:rPr>
        <w:t xml:space="preserve"> </w:t>
      </w:r>
      <w:sdt>
        <w:sdtPr>
          <w:rPr>
            <w:lang w:val="en-US"/>
          </w:rPr>
          <w:id w:val="460470516"/>
          <w:citation/>
        </w:sdtPr>
        <w:sdtContent>
          <w:r w:rsidR="00BF7823">
            <w:rPr>
              <w:lang w:val="en-US"/>
            </w:rPr>
            <w:fldChar w:fldCharType="begin"/>
          </w:r>
          <w:r w:rsidR="00BF7823">
            <w:rPr>
              <w:lang w:val="en-US"/>
            </w:rPr>
            <w:instrText xml:space="preserve"> CITATION Sam25 \l 1033 </w:instrText>
          </w:r>
          <w:r w:rsidR="00BF7823">
            <w:rPr>
              <w:lang w:val="en-US"/>
            </w:rPr>
            <w:fldChar w:fldCharType="separate"/>
          </w:r>
          <w:r w:rsidR="00BF7823" w:rsidRPr="00BF7823">
            <w:rPr>
              <w:noProof/>
              <w:lang w:val="en-US"/>
            </w:rPr>
            <w:t>(Forsdick, 2025)</w:t>
          </w:r>
          <w:r w:rsidR="00BF7823">
            <w:rPr>
              <w:lang w:val="en-US"/>
            </w:rPr>
            <w:fldChar w:fldCharType="end"/>
          </w:r>
        </w:sdtContent>
      </w:sdt>
      <w:r w:rsidR="00075C90">
        <w:rPr>
          <w:lang w:val="en-US"/>
        </w:rPr>
        <w:t>.</w:t>
      </w:r>
      <w:r w:rsidR="00F13EB9">
        <w:rPr>
          <w:lang w:val="en-US"/>
        </w:rPr>
        <w:t xml:space="preserve">  This shift has come from the complexity in organisations and t</w:t>
      </w:r>
      <w:r w:rsidR="00D81DDA">
        <w:rPr>
          <w:lang w:val="en-US"/>
        </w:rPr>
        <w:t xml:space="preserve">he changes in expectations from employees. </w:t>
      </w:r>
      <w:r w:rsidR="00774A23">
        <w:rPr>
          <w:lang w:val="en-US"/>
        </w:rPr>
        <w:t>As a result,</w:t>
      </w:r>
      <w:r w:rsidR="00D43885">
        <w:rPr>
          <w:lang w:val="en-US"/>
        </w:rPr>
        <w:t xml:space="preserve"> people professional</w:t>
      </w:r>
      <w:r w:rsidR="003D621A">
        <w:rPr>
          <w:lang w:val="en-US"/>
        </w:rPr>
        <w:t>s</w:t>
      </w:r>
      <w:r w:rsidR="00D43885">
        <w:rPr>
          <w:lang w:val="en-US"/>
        </w:rPr>
        <w:t xml:space="preserve"> </w:t>
      </w:r>
      <w:r w:rsidR="003D621A">
        <w:rPr>
          <w:lang w:val="en-US"/>
        </w:rPr>
        <w:t xml:space="preserve">now require </w:t>
      </w:r>
      <w:r w:rsidR="00FD43A0">
        <w:rPr>
          <w:lang w:val="en-US"/>
        </w:rPr>
        <w:t xml:space="preserve">strong </w:t>
      </w:r>
      <w:r w:rsidR="0073010F">
        <w:rPr>
          <w:lang w:val="en-US"/>
        </w:rPr>
        <w:t>strategic thinking</w:t>
      </w:r>
      <w:r w:rsidR="00D7668E">
        <w:rPr>
          <w:lang w:val="en-US"/>
        </w:rPr>
        <w:t>,</w:t>
      </w:r>
      <w:r w:rsidR="0073010F">
        <w:rPr>
          <w:lang w:val="en-US"/>
        </w:rPr>
        <w:t xml:space="preserve"> </w:t>
      </w:r>
      <w:r w:rsidR="00370592">
        <w:rPr>
          <w:lang w:val="en-US"/>
        </w:rPr>
        <w:t xml:space="preserve">people analytics </w:t>
      </w:r>
      <w:r w:rsidR="00D7668E">
        <w:rPr>
          <w:lang w:val="en-US"/>
        </w:rPr>
        <w:t xml:space="preserve">capability </w:t>
      </w:r>
      <w:r w:rsidR="00370592">
        <w:rPr>
          <w:lang w:val="en-US"/>
        </w:rPr>
        <w:t xml:space="preserve">and </w:t>
      </w:r>
      <w:r w:rsidR="00D7668E">
        <w:rPr>
          <w:lang w:val="en-US"/>
        </w:rPr>
        <w:t xml:space="preserve">understanding of </w:t>
      </w:r>
      <w:r w:rsidR="009E151A">
        <w:rPr>
          <w:lang w:val="en-US"/>
        </w:rPr>
        <w:t xml:space="preserve">organisational design. </w:t>
      </w:r>
      <w:r w:rsidR="0023511B">
        <w:rPr>
          <w:lang w:val="en-US"/>
        </w:rPr>
        <w:t xml:space="preserve">Developing </w:t>
      </w:r>
      <w:r w:rsidR="00ED0969">
        <w:rPr>
          <w:lang w:val="en-US"/>
        </w:rPr>
        <w:t xml:space="preserve">confidence with </w:t>
      </w:r>
      <w:r w:rsidR="0022781F">
        <w:rPr>
          <w:lang w:val="en-US"/>
        </w:rPr>
        <w:t xml:space="preserve">strategic tools and frameworks such as the McKinsey </w:t>
      </w:r>
      <w:r w:rsidR="00703451">
        <w:rPr>
          <w:lang w:val="en-US"/>
        </w:rPr>
        <w:t xml:space="preserve">7s Model, </w:t>
      </w:r>
      <w:r w:rsidR="001214B5">
        <w:rPr>
          <w:lang w:val="en-US"/>
        </w:rPr>
        <w:t>which examines</w:t>
      </w:r>
      <w:r w:rsidR="00703451">
        <w:rPr>
          <w:lang w:val="en-US"/>
        </w:rPr>
        <w:t xml:space="preserve"> seven </w:t>
      </w:r>
      <w:r w:rsidR="001214B5">
        <w:rPr>
          <w:lang w:val="en-US"/>
        </w:rPr>
        <w:t>interconnected organisational</w:t>
      </w:r>
      <w:r w:rsidR="00703451">
        <w:rPr>
          <w:lang w:val="en-US"/>
        </w:rPr>
        <w:t xml:space="preserve"> elements</w:t>
      </w:r>
      <w:r w:rsidR="00A82A9C">
        <w:rPr>
          <w:lang w:val="en-US"/>
        </w:rPr>
        <w:t xml:space="preserve"> </w:t>
      </w:r>
      <w:sdt>
        <w:sdtPr>
          <w:rPr>
            <w:lang w:val="en-US"/>
          </w:rPr>
          <w:id w:val="485904934"/>
          <w:citation/>
        </w:sdtPr>
        <w:sdtContent>
          <w:r w:rsidR="00A82A9C">
            <w:rPr>
              <w:lang w:val="en-US"/>
            </w:rPr>
            <w:fldChar w:fldCharType="begin"/>
          </w:r>
          <w:r w:rsidR="00A82A9C">
            <w:instrText xml:space="preserve"> CITATION Ovi25 \l 2057 </w:instrText>
          </w:r>
          <w:r w:rsidR="00A82A9C">
            <w:rPr>
              <w:lang w:val="en-US"/>
            </w:rPr>
            <w:fldChar w:fldCharType="separate"/>
          </w:r>
          <w:r w:rsidR="00A82A9C" w:rsidRPr="00A82A9C">
            <w:rPr>
              <w:noProof/>
            </w:rPr>
            <w:t>(Jurevicius, 2025)</w:t>
          </w:r>
          <w:r w:rsidR="00A82A9C">
            <w:rPr>
              <w:lang w:val="en-US"/>
            </w:rPr>
            <w:fldChar w:fldCharType="end"/>
          </w:r>
        </w:sdtContent>
      </w:sdt>
      <w:r w:rsidR="00142693">
        <w:rPr>
          <w:lang w:val="en-US"/>
        </w:rPr>
        <w:t xml:space="preserve"> </w:t>
      </w:r>
      <w:r w:rsidR="000422F5">
        <w:rPr>
          <w:lang w:val="en-US"/>
        </w:rPr>
        <w:t>supports more informed decision making</w:t>
      </w:r>
      <w:r w:rsidR="00CA3D5A">
        <w:rPr>
          <w:lang w:val="en-US"/>
        </w:rPr>
        <w:t xml:space="preserve"> </w:t>
      </w:r>
      <w:r w:rsidR="00390835">
        <w:rPr>
          <w:lang w:val="en-US"/>
        </w:rPr>
        <w:t>and stakeholder</w:t>
      </w:r>
      <w:r w:rsidR="008518F2">
        <w:rPr>
          <w:lang w:val="en-US"/>
        </w:rPr>
        <w:t xml:space="preserve"> influence</w:t>
      </w:r>
      <w:r w:rsidR="004B573F">
        <w:rPr>
          <w:lang w:val="en-US"/>
        </w:rPr>
        <w:t>s.</w:t>
      </w:r>
      <w:r w:rsidR="00A746DD">
        <w:rPr>
          <w:lang w:val="en-US"/>
        </w:rPr>
        <w:t xml:space="preserve">  </w:t>
      </w:r>
      <w:r w:rsidR="001B2D80">
        <w:rPr>
          <w:lang w:val="en-US"/>
        </w:rPr>
        <w:t xml:space="preserve">This evolution also </w:t>
      </w:r>
      <w:r w:rsidR="00145695">
        <w:rPr>
          <w:lang w:val="en-US"/>
        </w:rPr>
        <w:t>positions</w:t>
      </w:r>
      <w:r w:rsidR="001B2D80">
        <w:rPr>
          <w:lang w:val="en-US"/>
        </w:rPr>
        <w:t xml:space="preserve"> people professionals to bring an ethical </w:t>
      </w:r>
      <w:r w:rsidR="00145695">
        <w:rPr>
          <w:lang w:val="en-US"/>
        </w:rPr>
        <w:t xml:space="preserve">and inclusive perspective </w:t>
      </w:r>
      <w:r w:rsidR="00EE46D3">
        <w:rPr>
          <w:lang w:val="en-US"/>
        </w:rPr>
        <w:t>to strategy decisions</w:t>
      </w:r>
      <w:r w:rsidR="00C749D0">
        <w:rPr>
          <w:lang w:val="en-US"/>
        </w:rPr>
        <w:t xml:space="preserve">, ensuring organisational decisions remain fair and are align to </w:t>
      </w:r>
      <w:r w:rsidR="00CA3D5A">
        <w:rPr>
          <w:lang w:val="en-US"/>
        </w:rPr>
        <w:t xml:space="preserve">responsible practices. </w:t>
      </w:r>
      <w:r w:rsidR="00B700C2">
        <w:rPr>
          <w:lang w:val="en-US"/>
        </w:rPr>
        <w:t xml:space="preserve">For my own development this means strengthening my strategic capabilities and continuing to build confidence in analytical </w:t>
      </w:r>
      <w:r w:rsidR="007B1463">
        <w:rPr>
          <w:lang w:val="en-US"/>
        </w:rPr>
        <w:t>and ethical reasoning</w:t>
      </w:r>
      <w:r w:rsidR="002E3176">
        <w:rPr>
          <w:lang w:val="en-US"/>
        </w:rPr>
        <w:t xml:space="preserve"> which faced with organisational challenges.</w:t>
      </w:r>
    </w:p>
    <w:p w14:paraId="609C621C" w14:textId="021D5D6C" w:rsidR="000F7D96" w:rsidRDefault="00387660">
      <w:pPr>
        <w:rPr>
          <w:lang w:val="en-US"/>
        </w:rPr>
      </w:pPr>
      <w:r>
        <w:rPr>
          <w:lang w:val="en-US"/>
        </w:rPr>
        <w:t>People professionals have also seen a raise in digital transformations and use of AI in people practices, the shift in focus becomes less about adoption</w:t>
      </w:r>
      <w:r w:rsidR="000F4D5C">
        <w:rPr>
          <w:lang w:val="en-US"/>
        </w:rPr>
        <w:t xml:space="preserve"> these days</w:t>
      </w:r>
      <w:r>
        <w:rPr>
          <w:lang w:val="en-US"/>
        </w:rPr>
        <w:t xml:space="preserve"> and more about </w:t>
      </w:r>
      <w:r w:rsidR="00A60DF8">
        <w:rPr>
          <w:lang w:val="en-US"/>
        </w:rPr>
        <w:t xml:space="preserve">ethical use and </w:t>
      </w:r>
      <w:r w:rsidR="00DB18DC">
        <w:rPr>
          <w:lang w:val="en-US"/>
        </w:rPr>
        <w:t>optimisation</w:t>
      </w:r>
      <w:sdt>
        <w:sdtPr>
          <w:rPr>
            <w:lang w:val="en-US"/>
          </w:rPr>
          <w:id w:val="-1040740077"/>
          <w:citation/>
        </w:sdtPr>
        <w:sdtContent>
          <w:r w:rsidR="009F2612">
            <w:rPr>
              <w:lang w:val="en-US"/>
            </w:rPr>
            <w:fldChar w:fldCharType="begin"/>
          </w:r>
          <w:r w:rsidR="009F2612">
            <w:rPr>
              <w:lang w:val="en-US"/>
            </w:rPr>
            <w:instrText xml:space="preserve">CITATION CIP23 \l 1033 </w:instrText>
          </w:r>
          <w:r w:rsidR="009F2612">
            <w:rPr>
              <w:lang w:val="en-US"/>
            </w:rPr>
            <w:fldChar w:fldCharType="separate"/>
          </w:r>
          <w:r w:rsidR="009F2612">
            <w:rPr>
              <w:noProof/>
              <w:lang w:val="en-US"/>
            </w:rPr>
            <w:t xml:space="preserve"> </w:t>
          </w:r>
          <w:r w:rsidR="009F2612" w:rsidRPr="009F2612">
            <w:rPr>
              <w:noProof/>
              <w:lang w:val="en-US"/>
            </w:rPr>
            <w:t>(CIPD, 2023)</w:t>
          </w:r>
          <w:r w:rsidR="009F2612">
            <w:rPr>
              <w:lang w:val="en-US"/>
            </w:rPr>
            <w:fldChar w:fldCharType="end"/>
          </w:r>
        </w:sdtContent>
      </w:sdt>
      <w:r w:rsidR="00A60DF8">
        <w:rPr>
          <w:lang w:val="en-US"/>
        </w:rPr>
        <w:t>.</w:t>
      </w:r>
      <w:r w:rsidR="004F7E96">
        <w:rPr>
          <w:lang w:val="en-US"/>
        </w:rPr>
        <w:t xml:space="preserve">  As a result</w:t>
      </w:r>
      <w:r w:rsidR="00B0001F">
        <w:rPr>
          <w:lang w:val="en-US"/>
        </w:rPr>
        <w:t xml:space="preserve">, </w:t>
      </w:r>
      <w:r w:rsidR="004F7E96">
        <w:rPr>
          <w:lang w:val="en-US"/>
        </w:rPr>
        <w:t xml:space="preserve">people professional need to build skills in AI literacy, </w:t>
      </w:r>
      <w:r w:rsidR="00C94E19">
        <w:rPr>
          <w:lang w:val="en-US"/>
        </w:rPr>
        <w:t>deepening their knowledge of algor</w:t>
      </w:r>
      <w:r w:rsidR="00E72CF2">
        <w:rPr>
          <w:lang w:val="en-US"/>
        </w:rPr>
        <w:t xml:space="preserve">ithmic bias and </w:t>
      </w:r>
      <w:r w:rsidR="00A31E6D">
        <w:rPr>
          <w:lang w:val="en-US"/>
        </w:rPr>
        <w:t>ensuring ethical use of data</w:t>
      </w:r>
      <w:r w:rsidR="00B0001F">
        <w:rPr>
          <w:lang w:val="en-US"/>
        </w:rPr>
        <w:t xml:space="preserve">.  Understanding the </w:t>
      </w:r>
      <w:r w:rsidR="00BF1EEF">
        <w:rPr>
          <w:lang w:val="en-US"/>
        </w:rPr>
        <w:t xml:space="preserve">how the </w:t>
      </w:r>
      <w:r w:rsidR="00B0001F">
        <w:rPr>
          <w:lang w:val="en-US"/>
        </w:rPr>
        <w:t>interactions</w:t>
      </w:r>
      <w:r w:rsidR="00BF1EEF">
        <w:rPr>
          <w:lang w:val="en-US"/>
        </w:rPr>
        <w:t xml:space="preserve"> </w:t>
      </w:r>
      <w:r w:rsidR="00C41674">
        <w:rPr>
          <w:lang w:val="en-US"/>
        </w:rPr>
        <w:t>between</w:t>
      </w:r>
      <w:r w:rsidR="00B0001F">
        <w:rPr>
          <w:lang w:val="en-US"/>
        </w:rPr>
        <w:t xml:space="preserve"> human </w:t>
      </w:r>
      <w:r w:rsidR="00BF1EEF">
        <w:rPr>
          <w:lang w:val="en-US"/>
        </w:rPr>
        <w:t xml:space="preserve">behaviours and machine learning </w:t>
      </w:r>
      <w:r w:rsidR="00BF1EEF">
        <w:rPr>
          <w:lang w:val="en-US"/>
        </w:rPr>
        <w:lastRenderedPageBreak/>
        <w:t>system</w:t>
      </w:r>
      <w:r w:rsidR="00C41674">
        <w:rPr>
          <w:lang w:val="en-US"/>
        </w:rPr>
        <w:t xml:space="preserve"> produce bias</w:t>
      </w:r>
      <w:r w:rsidR="004714F8">
        <w:rPr>
          <w:lang w:val="en-US"/>
        </w:rPr>
        <w:t>, can help identify where it might occu</w:t>
      </w:r>
      <w:r w:rsidR="00F739F1">
        <w:rPr>
          <w:lang w:val="en-US"/>
        </w:rPr>
        <w:t>r</w:t>
      </w:r>
      <w:sdt>
        <w:sdtPr>
          <w:rPr>
            <w:lang w:val="en-US"/>
          </w:rPr>
          <w:id w:val="259877104"/>
          <w:citation/>
        </w:sdtPr>
        <w:sdtContent>
          <w:r w:rsidR="00B0001F">
            <w:rPr>
              <w:lang w:val="en-US"/>
            </w:rPr>
            <w:fldChar w:fldCharType="begin"/>
          </w:r>
          <w:r w:rsidR="00B0001F">
            <w:instrText xml:space="preserve"> CITATION Gra26 \l 2057 </w:instrText>
          </w:r>
          <w:r w:rsidR="00B0001F">
            <w:rPr>
              <w:lang w:val="en-US"/>
            </w:rPr>
            <w:fldChar w:fldCharType="separate"/>
          </w:r>
          <w:r w:rsidR="00B0001F">
            <w:rPr>
              <w:noProof/>
            </w:rPr>
            <w:t xml:space="preserve"> </w:t>
          </w:r>
          <w:r w:rsidR="00B0001F" w:rsidRPr="00B0001F">
            <w:rPr>
              <w:noProof/>
            </w:rPr>
            <w:t>(Grace Chang, 2026)</w:t>
          </w:r>
          <w:r w:rsidR="00B0001F">
            <w:rPr>
              <w:lang w:val="en-US"/>
            </w:rPr>
            <w:fldChar w:fldCharType="end"/>
          </w:r>
        </w:sdtContent>
      </w:sdt>
      <w:r w:rsidR="00A31E6D">
        <w:rPr>
          <w:lang w:val="en-US"/>
        </w:rPr>
        <w:t xml:space="preserve">. </w:t>
      </w:r>
      <w:r w:rsidR="00E45AF6">
        <w:rPr>
          <w:lang w:val="en-US"/>
        </w:rPr>
        <w:t>People professional</w:t>
      </w:r>
      <w:r w:rsidR="007F7457">
        <w:rPr>
          <w:lang w:val="en-US"/>
        </w:rPr>
        <w:t>s</w:t>
      </w:r>
      <w:r w:rsidR="00E45AF6">
        <w:rPr>
          <w:lang w:val="en-US"/>
        </w:rPr>
        <w:t xml:space="preserve"> will play a key role in the future of AI </w:t>
      </w:r>
      <w:r w:rsidR="009A636F">
        <w:rPr>
          <w:lang w:val="en-US"/>
        </w:rPr>
        <w:t>helping</w:t>
      </w:r>
      <w:r w:rsidR="00E45AF6">
        <w:rPr>
          <w:lang w:val="en-US"/>
        </w:rPr>
        <w:t xml:space="preserve"> organisations </w:t>
      </w:r>
      <w:r w:rsidR="009A636F">
        <w:rPr>
          <w:lang w:val="en-US"/>
        </w:rPr>
        <w:t>to embed ethical ways of using AI</w:t>
      </w:r>
      <w:r w:rsidR="00E45AF6">
        <w:rPr>
          <w:lang w:val="en-US"/>
        </w:rPr>
        <w:t xml:space="preserve">. </w:t>
      </w:r>
      <w:r w:rsidR="001D23F3">
        <w:rPr>
          <w:lang w:val="en-US"/>
        </w:rPr>
        <w:t>For my own development</w:t>
      </w:r>
      <w:r w:rsidR="00FF0B4D">
        <w:rPr>
          <w:lang w:val="en-US"/>
        </w:rPr>
        <w:t xml:space="preserve">.  For my own development builds my skills in AI literacy is essential in understanding how AI systems make decisions, identifying </w:t>
      </w:r>
      <w:r w:rsidR="0095286C">
        <w:rPr>
          <w:lang w:val="en-US"/>
        </w:rPr>
        <w:t>bias and ensuring technology used within the organisation aligns with principles of fairness and inclusion</w:t>
      </w:r>
      <w:r w:rsidR="00F14659">
        <w:rPr>
          <w:lang w:val="en-US"/>
        </w:rPr>
        <w:t xml:space="preserve">.  I will also need to build capability in people data and </w:t>
      </w:r>
      <w:r w:rsidR="000D1AE2">
        <w:rPr>
          <w:lang w:val="en-US"/>
        </w:rPr>
        <w:t xml:space="preserve">gain an understanding of algorithm limitations to identify when </w:t>
      </w:r>
      <w:r w:rsidR="00CC48E4">
        <w:rPr>
          <w:lang w:val="en-US"/>
        </w:rPr>
        <w:t xml:space="preserve">human oversight is needed. </w:t>
      </w:r>
      <w:r w:rsidR="000D1AE2">
        <w:rPr>
          <w:lang w:val="en-US"/>
        </w:rPr>
        <w:t xml:space="preserve"> </w:t>
      </w:r>
    </w:p>
    <w:p w14:paraId="24E7D371" w14:textId="70B947CD" w:rsidR="00A60DF8" w:rsidRPr="001C0BEC" w:rsidRDefault="001C0BEC">
      <w:pPr>
        <w:rPr>
          <w:b/>
          <w:bCs/>
        </w:rPr>
      </w:pPr>
      <w:r w:rsidRPr="001C0BEC">
        <w:rPr>
          <w:b/>
          <w:bCs/>
        </w:rPr>
        <w:t xml:space="preserve">Q9 (AC </w:t>
      </w:r>
      <w:r w:rsidR="00CC48E4" w:rsidRPr="001C0BEC">
        <w:rPr>
          <w:b/>
          <w:bCs/>
        </w:rPr>
        <w:t>3.2</w:t>
      </w:r>
      <w:r w:rsidRPr="001C0BEC">
        <w:rPr>
          <w:b/>
          <w:bCs/>
        </w:rPr>
        <w:t>)</w:t>
      </w:r>
    </w:p>
    <w:p w14:paraId="40703B03" w14:textId="07AFFE7D" w:rsidR="00DC3472" w:rsidRDefault="006665C8">
      <w:r>
        <w:t>Thinking about the capabilities p</w:t>
      </w:r>
      <w:r w:rsidR="0016365F">
        <w:t>eople professionals</w:t>
      </w:r>
      <w:r w:rsidR="00955F48">
        <w:t xml:space="preserve"> </w:t>
      </w:r>
      <w:r w:rsidR="0016365F">
        <w:t>need</w:t>
      </w:r>
      <w:r w:rsidR="00556585">
        <w:t>,</w:t>
      </w:r>
      <w:r w:rsidR="00BA7FA5">
        <w:t xml:space="preserve"> my strengt</w:t>
      </w:r>
      <w:r w:rsidR="00955F48">
        <w:t xml:space="preserve">hs are </w:t>
      </w:r>
      <w:r w:rsidR="009B13E3">
        <w:t>rooted</w:t>
      </w:r>
      <w:r w:rsidR="00955F48">
        <w:t xml:space="preserve"> </w:t>
      </w:r>
      <w:r w:rsidR="009B13E3">
        <w:t xml:space="preserve">in </w:t>
      </w:r>
      <w:r w:rsidR="00955F48">
        <w:t>my values</w:t>
      </w:r>
      <w:r w:rsidR="00BD3BB7">
        <w:t xml:space="preserve"> and mindset</w:t>
      </w:r>
      <w:r w:rsidR="009B13E3">
        <w:t>. I naturally</w:t>
      </w:r>
      <w:r w:rsidR="009A4397">
        <w:t xml:space="preserve"> creat</w:t>
      </w:r>
      <w:r w:rsidR="009B13E3">
        <w:t>e a</w:t>
      </w:r>
      <w:r w:rsidR="009A4397">
        <w:t xml:space="preserve"> psychologically safe environment that encourages growth</w:t>
      </w:r>
      <w:r w:rsidR="0094127C">
        <w:t xml:space="preserve">, </w:t>
      </w:r>
      <w:r w:rsidR="00EF0192">
        <w:t>fairness and inclusi</w:t>
      </w:r>
      <w:r w:rsidR="009B13E3">
        <w:t>on</w:t>
      </w:r>
      <w:r w:rsidR="0035708E">
        <w:t>.</w:t>
      </w:r>
      <w:r w:rsidR="0094127C">
        <w:t xml:space="preserve"> My </w:t>
      </w:r>
      <w:r w:rsidR="009B13E3">
        <w:t>interest in</w:t>
      </w:r>
      <w:r w:rsidR="0094127C">
        <w:t xml:space="preserve"> wellbeing, helps </w:t>
      </w:r>
      <w:r w:rsidR="009B13E3">
        <w:t xml:space="preserve">me </w:t>
      </w:r>
      <w:r w:rsidR="0094127C">
        <w:t>build culture</w:t>
      </w:r>
      <w:r w:rsidR="009B13E3">
        <w:t>s</w:t>
      </w:r>
      <w:r w:rsidR="0094127C">
        <w:t xml:space="preserve"> where employees feel heard and valued</w:t>
      </w:r>
      <w:r w:rsidR="00283614">
        <w:t xml:space="preserve">, through workshops, feedback loops and </w:t>
      </w:r>
      <w:r w:rsidR="007A6D38">
        <w:t xml:space="preserve">supportive </w:t>
      </w:r>
      <w:r w:rsidR="00283614">
        <w:t xml:space="preserve">initiatives. </w:t>
      </w:r>
      <w:r w:rsidR="00DC3472">
        <w:t xml:space="preserve">I </w:t>
      </w:r>
      <w:r w:rsidR="007A6D38">
        <w:t xml:space="preserve">also </w:t>
      </w:r>
      <w:r w:rsidR="00DC3472">
        <w:t xml:space="preserve">enjoy connecting with people and collaborating </w:t>
      </w:r>
      <w:r w:rsidR="005826D3">
        <w:t xml:space="preserve">on projects </w:t>
      </w:r>
      <w:r w:rsidR="00297F89">
        <w:t>sharing best practice</w:t>
      </w:r>
      <w:r w:rsidR="007A6D38">
        <w:t>s</w:t>
      </w:r>
      <w:r w:rsidR="00297F89">
        <w:t xml:space="preserve"> and listening</w:t>
      </w:r>
      <w:r w:rsidR="00BA3BC5">
        <w:t xml:space="preserve"> to</w:t>
      </w:r>
      <w:r w:rsidR="00297F89">
        <w:t xml:space="preserve"> diverse </w:t>
      </w:r>
      <w:r w:rsidR="00BA3BC5">
        <w:t>perspectives</w:t>
      </w:r>
      <w:r w:rsidR="00297F89">
        <w:t xml:space="preserve">, </w:t>
      </w:r>
      <w:r w:rsidR="00B41B61">
        <w:t>to drive</w:t>
      </w:r>
      <w:r w:rsidR="00BA3BC5">
        <w:t xml:space="preserve"> meaningful</w:t>
      </w:r>
      <w:r w:rsidR="00B41B61">
        <w:t xml:space="preserve"> outcome-</w:t>
      </w:r>
      <w:r w:rsidR="00BA3BC5">
        <w:t>focused</w:t>
      </w:r>
      <w:r w:rsidR="00B41B61">
        <w:t xml:space="preserve"> change.</w:t>
      </w:r>
    </w:p>
    <w:p w14:paraId="1CFE04D0" w14:textId="1386F6F4" w:rsidR="00E57EB3" w:rsidRDefault="00BA3BC5">
      <w:r>
        <w:t>For</w:t>
      </w:r>
      <w:r w:rsidR="00552FDA">
        <w:t xml:space="preserve"> my own development it’s important to recognise areas </w:t>
      </w:r>
      <w:r>
        <w:t>where I have less experience</w:t>
      </w:r>
      <w:r w:rsidR="00552FDA">
        <w:t>.</w:t>
      </w:r>
      <w:r w:rsidR="0013153F">
        <w:t xml:space="preserve">  </w:t>
      </w:r>
      <w:r w:rsidR="00804129">
        <w:t xml:space="preserve">Specialising in change management </w:t>
      </w:r>
      <w:r>
        <w:t xml:space="preserve">has </w:t>
      </w:r>
      <w:r w:rsidR="00E57EB3">
        <w:t xml:space="preserve">limited </w:t>
      </w:r>
      <w:r>
        <w:t xml:space="preserve">my </w:t>
      </w:r>
      <w:r w:rsidR="00E57EB3">
        <w:t xml:space="preserve">exposure to other </w:t>
      </w:r>
      <w:r>
        <w:t xml:space="preserve">areas of </w:t>
      </w:r>
      <w:r w:rsidR="00E57EB3">
        <w:t>people practice</w:t>
      </w:r>
      <w:r>
        <w:t>,</w:t>
      </w:r>
      <w:r w:rsidR="00E57EB3">
        <w:t xml:space="preserve"> </w:t>
      </w:r>
      <w:r w:rsidR="004F55F8">
        <w:t xml:space="preserve">which can </w:t>
      </w:r>
      <w:r>
        <w:t>restrict</w:t>
      </w:r>
      <w:r w:rsidR="004F55F8">
        <w:t xml:space="preserve"> my </w:t>
      </w:r>
      <w:r>
        <w:t>broader</w:t>
      </w:r>
      <w:r w:rsidR="004F55F8">
        <w:t xml:space="preserve"> understanding </w:t>
      </w:r>
      <w:r>
        <w:t>of HR activities and real-life casework.</w:t>
      </w:r>
      <w:r w:rsidR="004F55F8">
        <w:t xml:space="preserve"> </w:t>
      </w:r>
      <w:r w:rsidR="00D96C08">
        <w:t>I also find</w:t>
      </w:r>
      <w:r w:rsidR="008764C4">
        <w:t xml:space="preserve"> hybrid</w:t>
      </w:r>
      <w:r w:rsidR="00D96C08">
        <w:t xml:space="preserve"> working </w:t>
      </w:r>
      <w:r w:rsidR="008764C4">
        <w:t xml:space="preserve">challenging </w:t>
      </w:r>
      <w:r w:rsidR="00D96C08">
        <w:t xml:space="preserve">as the </w:t>
      </w:r>
      <w:r w:rsidR="008764C4">
        <w:t>lack of natural</w:t>
      </w:r>
      <w:r w:rsidR="00D96C08">
        <w:t xml:space="preserve">, informal </w:t>
      </w:r>
      <w:r w:rsidR="008764C4">
        <w:t>interactions</w:t>
      </w:r>
      <w:r w:rsidR="00D96C08">
        <w:t xml:space="preserve"> makes it harder </w:t>
      </w:r>
      <w:r w:rsidR="000A6783">
        <w:t xml:space="preserve">to build deeper relationships </w:t>
      </w:r>
      <w:r w:rsidR="00130E87">
        <w:t>and understand people beyond the surface level interactions you get digitally.</w:t>
      </w:r>
      <w:r w:rsidR="00E03CD9">
        <w:t xml:space="preserve"> </w:t>
      </w:r>
    </w:p>
    <w:p w14:paraId="3E376672" w14:textId="6F6FB3FE" w:rsidR="00724D01" w:rsidRDefault="00130E87">
      <w:r>
        <w:t xml:space="preserve">To support my long-term goal of becoming more rounded as a people professional I want to strengthen my </w:t>
      </w:r>
      <w:r w:rsidR="002B431F">
        <w:t>strategic capabilities and gain great insights into other HR disciplines</w:t>
      </w:r>
      <w:r w:rsidR="00985FBF">
        <w:t>.  Broadening my understanding will help me develop a more holistic understanding of people practices and increase my confidence in contributing to wider organisation priorities.</w:t>
      </w:r>
    </w:p>
    <w:p w14:paraId="28620517" w14:textId="530849B0" w:rsidR="005826D3" w:rsidRPr="001C0BEC" w:rsidRDefault="001C0BEC">
      <w:pPr>
        <w:rPr>
          <w:b/>
          <w:bCs/>
        </w:rPr>
      </w:pPr>
      <w:r w:rsidRPr="001C0BEC">
        <w:rPr>
          <w:b/>
          <w:bCs/>
        </w:rPr>
        <w:t xml:space="preserve">Q10 (AC </w:t>
      </w:r>
      <w:r w:rsidR="00B25899" w:rsidRPr="001C0BEC">
        <w:rPr>
          <w:b/>
          <w:bCs/>
        </w:rPr>
        <w:t>3.3</w:t>
      </w:r>
      <w:r w:rsidRPr="001C0BEC">
        <w:rPr>
          <w:b/>
          <w:bCs/>
        </w:rPr>
        <w:t>)</w:t>
      </w:r>
    </w:p>
    <w:p w14:paraId="7A2D8F97" w14:textId="693DDCBD" w:rsidR="00B25899" w:rsidRPr="00AC1963" w:rsidRDefault="00E66FF4">
      <w:pPr>
        <w:rPr>
          <w:b/>
          <w:bCs/>
        </w:rPr>
      </w:pPr>
      <w:r w:rsidRPr="00AC1963">
        <w:rPr>
          <w:b/>
          <w:bCs/>
        </w:rPr>
        <w:t>Development Activity 1:</w:t>
      </w:r>
    </w:p>
    <w:p w14:paraId="09DF328B" w14:textId="6A9254D4" w:rsidR="00E66FF4" w:rsidRDefault="00CC5656">
      <w:r>
        <w:t>Over the next 6 months, I plan to understand the impact of change on people throughout the organisation</w:t>
      </w:r>
      <w:r w:rsidR="00E56D10">
        <w:t xml:space="preserve">. </w:t>
      </w:r>
      <w:r>
        <w:t xml:space="preserve">  </w:t>
      </w:r>
    </w:p>
    <w:p w14:paraId="0688030F" w14:textId="147D8328" w:rsidR="00D0032C" w:rsidRDefault="00333FEC">
      <w:r>
        <w:t xml:space="preserve">Organisations </w:t>
      </w:r>
      <w:r w:rsidR="00121456">
        <w:t>have stepped into an e</w:t>
      </w:r>
      <w:r w:rsidR="00806737">
        <w:t>ra where change and innovation</w:t>
      </w:r>
      <w:r w:rsidR="000A031A">
        <w:t xml:space="preserve"> </w:t>
      </w:r>
      <w:r w:rsidR="00554187">
        <w:t>are fundamental in keeping up with the evolving needs of customers and the advance</w:t>
      </w:r>
      <w:r w:rsidR="00C5443B">
        <w:t>s</w:t>
      </w:r>
      <w:r w:rsidR="00554187">
        <w:t xml:space="preserve"> in technology</w:t>
      </w:r>
      <w:r w:rsidR="00C5443B">
        <w:t xml:space="preserve">.  </w:t>
      </w:r>
      <w:r w:rsidR="00EA3360">
        <w:t>However,</w:t>
      </w:r>
      <w:r w:rsidR="00C5443B">
        <w:t xml:space="preserve"> along the way I feel organisations have forgotten </w:t>
      </w:r>
      <w:r w:rsidR="006E5E69">
        <w:t xml:space="preserve">about the people absorbing these change initiatives and the impacts it has on </w:t>
      </w:r>
      <w:r w:rsidR="00EA3360">
        <w:t>their day-to-day working environment.  Through this discovery piece I</w:t>
      </w:r>
      <w:r w:rsidR="00EB17B4">
        <w:t xml:space="preserve"> would like to broaden my </w:t>
      </w:r>
      <w:r w:rsidR="002D1EFB">
        <w:t>understanding of HR practices b</w:t>
      </w:r>
      <w:r w:rsidR="003F612E">
        <w:t>y</w:t>
      </w:r>
      <w:r w:rsidR="002D1EFB">
        <w:t xml:space="preserve"> understanding</w:t>
      </w:r>
      <w:r w:rsidR="00EA3360">
        <w:t xml:space="preserve"> </w:t>
      </w:r>
      <w:r w:rsidR="00946363">
        <w:t>the implications</w:t>
      </w:r>
      <w:r w:rsidR="003F612E">
        <w:t xml:space="preserve"> of change</w:t>
      </w:r>
      <w:r w:rsidR="00946363">
        <w:t xml:space="preserve"> considering</w:t>
      </w:r>
      <w:r w:rsidR="00AC4054">
        <w:t>;</w:t>
      </w:r>
      <w:r w:rsidR="00946363">
        <w:t xml:space="preserve"> morale, </w:t>
      </w:r>
      <w:r w:rsidR="009934C6">
        <w:t xml:space="preserve">job satisfaction, wellbeing and </w:t>
      </w:r>
      <w:r w:rsidR="00D0032C">
        <w:t xml:space="preserve">impact on absence. </w:t>
      </w:r>
    </w:p>
    <w:p w14:paraId="25B0A4EB" w14:textId="4B73E577" w:rsidR="00333FEC" w:rsidRPr="00AC1963" w:rsidRDefault="002D1EFB">
      <w:pPr>
        <w:rPr>
          <w:b/>
          <w:bCs/>
        </w:rPr>
      </w:pPr>
      <w:r>
        <w:t xml:space="preserve"> </w:t>
      </w:r>
      <w:r w:rsidR="002612AA" w:rsidRPr="00AC1963">
        <w:rPr>
          <w:b/>
          <w:bCs/>
        </w:rPr>
        <w:t>Development Activity 2:</w:t>
      </w:r>
    </w:p>
    <w:p w14:paraId="2FA01D49" w14:textId="23E496E1" w:rsidR="002612AA" w:rsidRDefault="00E56D10">
      <w:r>
        <w:lastRenderedPageBreak/>
        <w:t>I</w:t>
      </w:r>
      <w:r w:rsidR="00C24FAB">
        <w:t xml:space="preserve"> would like to embed better evidence-based practices in change management. </w:t>
      </w:r>
    </w:p>
    <w:p w14:paraId="3D19917A" w14:textId="25CD4305" w:rsidR="00C24FAB" w:rsidRDefault="003223BA">
      <w:r>
        <w:t xml:space="preserve">Embedding better practices for decision making in change will ensure that decisions </w:t>
      </w:r>
      <w:r w:rsidR="00E2738F">
        <w:t xml:space="preserve">made </w:t>
      </w:r>
      <w:r>
        <w:t xml:space="preserve">are aligned to the wider organisations objectives and </w:t>
      </w:r>
      <w:r w:rsidR="00E2738F">
        <w:t>are supported b</w:t>
      </w:r>
      <w:r w:rsidR="002E0F76">
        <w:t>y evidence not assumption</w:t>
      </w:r>
      <w:r w:rsidR="008E0133">
        <w:t xml:space="preserve">.  </w:t>
      </w:r>
    </w:p>
    <w:p w14:paraId="28537B61" w14:textId="66489DD3" w:rsidR="008E0133" w:rsidRPr="00DB18DC" w:rsidRDefault="008E0133">
      <w:r>
        <w:t xml:space="preserve">This will help strengthen my strategic skills, build confidence in influencing stakeholder and will also develop </w:t>
      </w:r>
      <w:r w:rsidR="00AC1963">
        <w:t xml:space="preserve">analytical practices. </w:t>
      </w:r>
    </w:p>
    <w:p w14:paraId="0E360B3A" w14:textId="77777777" w:rsidR="001C0BEC" w:rsidRDefault="001C0BEC">
      <w:pPr>
        <w:rPr>
          <w:b/>
          <w:bCs/>
          <w:lang w:val="en-US"/>
        </w:rPr>
      </w:pPr>
      <w:r w:rsidRPr="001C0BEC">
        <w:rPr>
          <w:b/>
          <w:bCs/>
          <w:lang w:val="en-US"/>
        </w:rPr>
        <w:t xml:space="preserve">Q11 (AC </w:t>
      </w:r>
      <w:r w:rsidR="00104484" w:rsidRPr="001C0BEC">
        <w:rPr>
          <w:b/>
          <w:bCs/>
          <w:lang w:val="en-US"/>
        </w:rPr>
        <w:t>3.4</w:t>
      </w:r>
      <w:r w:rsidRPr="001C0BEC">
        <w:rPr>
          <w:b/>
          <w:bCs/>
          <w:lang w:val="en-US"/>
        </w:rPr>
        <w:t>)</w:t>
      </w:r>
    </w:p>
    <w:p w14:paraId="37DEC639" w14:textId="0D2AFB23" w:rsidR="000810BC" w:rsidRPr="000810BC" w:rsidRDefault="000810BC">
      <w:pPr>
        <w:rPr>
          <w:u w:val="single"/>
          <w:lang w:val="en-US"/>
        </w:rPr>
      </w:pPr>
      <w:r w:rsidRPr="000810BC">
        <w:rPr>
          <w:u w:val="single"/>
          <w:lang w:val="en-US"/>
        </w:rPr>
        <w:t>CPD:</w:t>
      </w:r>
    </w:p>
    <w:p w14:paraId="529CA275" w14:textId="2473EC1E" w:rsidR="00104484" w:rsidRPr="001C0BEC" w:rsidRDefault="00104484">
      <w:pPr>
        <w:rPr>
          <w:b/>
          <w:bCs/>
          <w:lang w:val="en-US"/>
        </w:rPr>
      </w:pPr>
      <w:r w:rsidRPr="001C0BEC">
        <w:rPr>
          <w:b/>
          <w:bCs/>
          <w:lang w:val="en-US"/>
        </w:rPr>
        <w:drawing>
          <wp:inline distT="0" distB="0" distL="0" distR="0" wp14:anchorId="7FB70F49" wp14:editId="5CFDF658">
            <wp:extent cx="5877916" cy="3441700"/>
            <wp:effectExtent l="0" t="0" r="8890" b="6350"/>
            <wp:docPr id="350941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941141" name=""/>
                    <pic:cNvPicPr/>
                  </pic:nvPicPr>
                  <pic:blipFill>
                    <a:blip r:embed="rId6"/>
                    <a:stretch>
                      <a:fillRect/>
                    </a:stretch>
                  </pic:blipFill>
                  <pic:spPr>
                    <a:xfrm>
                      <a:off x="0" y="0"/>
                      <a:ext cx="5899105" cy="3454107"/>
                    </a:xfrm>
                    <a:prstGeom prst="rect">
                      <a:avLst/>
                    </a:prstGeom>
                  </pic:spPr>
                </pic:pic>
              </a:graphicData>
            </a:graphic>
          </wp:inline>
        </w:drawing>
      </w:r>
    </w:p>
    <w:p w14:paraId="7705BBDA" w14:textId="7C9D1BEF" w:rsidR="000F7D96" w:rsidRDefault="000F7D96">
      <w:pPr>
        <w:rPr>
          <w:lang w:val="en-US"/>
        </w:rPr>
      </w:pPr>
    </w:p>
    <w:p w14:paraId="1C788BCB" w14:textId="5AD3A961" w:rsidR="00344AF0" w:rsidRDefault="00344AF0">
      <w:pPr>
        <w:rPr>
          <w:lang w:val="en-US"/>
        </w:rPr>
      </w:pPr>
      <w:r w:rsidRPr="00344AF0">
        <w:rPr>
          <w:lang w:val="en-US"/>
        </w:rPr>
        <w:lastRenderedPageBreak/>
        <w:drawing>
          <wp:inline distT="0" distB="0" distL="0" distR="0" wp14:anchorId="0515E30E" wp14:editId="4E11E946">
            <wp:extent cx="5772150" cy="3336924"/>
            <wp:effectExtent l="0" t="0" r="0" b="0"/>
            <wp:docPr id="493785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785111" name=""/>
                    <pic:cNvPicPr/>
                  </pic:nvPicPr>
                  <pic:blipFill>
                    <a:blip r:embed="rId7"/>
                    <a:stretch>
                      <a:fillRect/>
                    </a:stretch>
                  </pic:blipFill>
                  <pic:spPr>
                    <a:xfrm>
                      <a:off x="0" y="0"/>
                      <a:ext cx="5800742" cy="3353453"/>
                    </a:xfrm>
                    <a:prstGeom prst="rect">
                      <a:avLst/>
                    </a:prstGeom>
                  </pic:spPr>
                </pic:pic>
              </a:graphicData>
            </a:graphic>
          </wp:inline>
        </w:drawing>
      </w:r>
    </w:p>
    <w:p w14:paraId="579903E9" w14:textId="77777777" w:rsidR="00EC4F8F" w:rsidRDefault="00EC4F8F" w:rsidP="00EC622E">
      <w:pPr>
        <w:pStyle w:val="Heading1"/>
        <w:rPr>
          <w:b/>
          <w:bCs/>
          <w:color w:val="auto"/>
          <w:sz w:val="36"/>
          <w:szCs w:val="36"/>
          <w:lang w:val="en-US"/>
        </w:rPr>
      </w:pPr>
    </w:p>
    <w:p w14:paraId="638B6515" w14:textId="77777777" w:rsidR="00EC4F8F" w:rsidRDefault="00EC4F8F" w:rsidP="00EC4F8F">
      <w:pPr>
        <w:rPr>
          <w:lang w:val="en-US"/>
        </w:rPr>
      </w:pPr>
    </w:p>
    <w:p w14:paraId="3D10BA2A" w14:textId="77777777" w:rsidR="00EC4F8F" w:rsidRDefault="00EC4F8F" w:rsidP="00EC4F8F">
      <w:pPr>
        <w:rPr>
          <w:lang w:val="en-US"/>
        </w:rPr>
      </w:pPr>
    </w:p>
    <w:p w14:paraId="5698B28D" w14:textId="77777777" w:rsidR="00EC4F8F" w:rsidRDefault="00EC4F8F" w:rsidP="00EC4F8F">
      <w:pPr>
        <w:rPr>
          <w:lang w:val="en-US"/>
        </w:rPr>
      </w:pPr>
    </w:p>
    <w:p w14:paraId="0A335A43" w14:textId="77777777" w:rsidR="00EC4F8F" w:rsidRDefault="00EC4F8F" w:rsidP="00EC4F8F">
      <w:pPr>
        <w:rPr>
          <w:lang w:val="en-US"/>
        </w:rPr>
      </w:pPr>
    </w:p>
    <w:p w14:paraId="653D6B37" w14:textId="77777777" w:rsidR="00EC4F8F" w:rsidRDefault="00EC4F8F" w:rsidP="00EC4F8F">
      <w:pPr>
        <w:rPr>
          <w:lang w:val="en-US"/>
        </w:rPr>
      </w:pPr>
    </w:p>
    <w:p w14:paraId="40910444" w14:textId="77777777" w:rsidR="00EC4F8F" w:rsidRDefault="00EC4F8F" w:rsidP="00EC4F8F">
      <w:pPr>
        <w:rPr>
          <w:lang w:val="en-US"/>
        </w:rPr>
      </w:pPr>
    </w:p>
    <w:p w14:paraId="1DC0A40E" w14:textId="77777777" w:rsidR="00EC4F8F" w:rsidRDefault="00EC4F8F" w:rsidP="00EC4F8F">
      <w:pPr>
        <w:rPr>
          <w:lang w:val="en-US"/>
        </w:rPr>
      </w:pPr>
    </w:p>
    <w:p w14:paraId="141C3A9B" w14:textId="77777777" w:rsidR="00EC4F8F" w:rsidRDefault="00EC4F8F" w:rsidP="00EC4F8F">
      <w:pPr>
        <w:rPr>
          <w:lang w:val="en-US"/>
        </w:rPr>
      </w:pPr>
    </w:p>
    <w:p w14:paraId="36754743" w14:textId="77777777" w:rsidR="00EC4F8F" w:rsidRDefault="00EC4F8F" w:rsidP="00EC4F8F">
      <w:pPr>
        <w:rPr>
          <w:lang w:val="en-US"/>
        </w:rPr>
      </w:pPr>
    </w:p>
    <w:p w14:paraId="24D11685" w14:textId="77777777" w:rsidR="00EC4F8F" w:rsidRDefault="00EC4F8F" w:rsidP="00EC4F8F">
      <w:pPr>
        <w:rPr>
          <w:lang w:val="en-US"/>
        </w:rPr>
      </w:pPr>
    </w:p>
    <w:p w14:paraId="001440BD" w14:textId="77777777" w:rsidR="00EC4F8F" w:rsidRDefault="00EC4F8F" w:rsidP="00EC4F8F">
      <w:pPr>
        <w:rPr>
          <w:lang w:val="en-US"/>
        </w:rPr>
      </w:pPr>
    </w:p>
    <w:p w14:paraId="511DB43E" w14:textId="77777777" w:rsidR="00EC4F8F" w:rsidRDefault="00EC4F8F" w:rsidP="00EC4F8F">
      <w:pPr>
        <w:rPr>
          <w:lang w:val="en-US"/>
        </w:rPr>
      </w:pPr>
    </w:p>
    <w:p w14:paraId="2891287B" w14:textId="77777777" w:rsidR="00EC4F8F" w:rsidRPr="00EC4F8F" w:rsidRDefault="00EC4F8F" w:rsidP="00EC4F8F">
      <w:pPr>
        <w:rPr>
          <w:lang w:val="en-US"/>
        </w:rPr>
      </w:pPr>
    </w:p>
    <w:p w14:paraId="7DBBF831" w14:textId="6DAB16DD" w:rsidR="009B581B" w:rsidRPr="00EC4F8F" w:rsidRDefault="009B581B" w:rsidP="00EC622E">
      <w:pPr>
        <w:pStyle w:val="Heading1"/>
        <w:rPr>
          <w:color w:val="auto"/>
        </w:rPr>
      </w:pPr>
      <w:r w:rsidRPr="00EC4F8F">
        <w:rPr>
          <w:b/>
          <w:bCs/>
          <w:color w:val="auto"/>
          <w:sz w:val="36"/>
          <w:szCs w:val="36"/>
          <w:lang w:val="en-US"/>
        </w:rPr>
        <w:lastRenderedPageBreak/>
        <w:t>Bibliography</w:t>
      </w:r>
    </w:p>
    <w:p w14:paraId="3130D653" w14:textId="200F84D9" w:rsidR="009B581B" w:rsidRPr="00EC4F8F" w:rsidRDefault="009B581B" w:rsidP="009B581B">
      <w:pPr>
        <w:rPr>
          <w:lang w:val="en-US"/>
        </w:rPr>
      </w:pPr>
      <w:r w:rsidRPr="00EC4F8F">
        <w:rPr>
          <w:lang w:val="en-US"/>
        </w:rPr>
        <w:t xml:space="preserve">ACAS, </w:t>
      </w:r>
      <w:r w:rsidRPr="00EC4F8F">
        <w:rPr>
          <w:lang w:val="en-US"/>
        </w:rPr>
        <w:t>(</w:t>
      </w:r>
      <w:r w:rsidRPr="00EC4F8F">
        <w:rPr>
          <w:lang w:val="en-US"/>
        </w:rPr>
        <w:t>2015</w:t>
      </w:r>
      <w:r w:rsidRPr="00EC4F8F">
        <w:rPr>
          <w:lang w:val="en-US"/>
        </w:rPr>
        <w:t>)</w:t>
      </w:r>
      <w:r w:rsidRPr="00EC4F8F">
        <w:rPr>
          <w:lang w:val="en-US"/>
        </w:rPr>
        <w:t>. ACAS - Code of Practice.</w:t>
      </w:r>
      <w:r w:rsidR="00F93D54" w:rsidRPr="00EC4F8F">
        <w:rPr>
          <w:lang w:val="en-US"/>
        </w:rPr>
        <w:t xml:space="preserve"> </w:t>
      </w:r>
      <w:r w:rsidRPr="00EC4F8F">
        <w:rPr>
          <w:lang w:val="en-US"/>
        </w:rPr>
        <w:t xml:space="preserve">Available at: </w:t>
      </w:r>
      <w:hyperlink r:id="rId8" w:history="1">
        <w:r w:rsidR="00F93D54" w:rsidRPr="00EC4F8F">
          <w:rPr>
            <w:rStyle w:val="Hyperlink"/>
            <w:color w:val="auto"/>
            <w:lang w:val="en-US"/>
          </w:rPr>
          <w:t>https://www.acas.org.uk/acas-code-of-practice-on-disciplinary-and-grievance-procedures/html</w:t>
        </w:r>
      </w:hyperlink>
      <w:r w:rsidR="00F93D54" w:rsidRPr="00EC4F8F">
        <w:rPr>
          <w:lang w:val="en-US"/>
        </w:rPr>
        <w:t xml:space="preserve"> (</w:t>
      </w:r>
      <w:r w:rsidRPr="00EC4F8F">
        <w:rPr>
          <w:lang w:val="en-US"/>
        </w:rPr>
        <w:t>Accessed March 2026</w:t>
      </w:r>
      <w:r w:rsidR="00F93D54" w:rsidRPr="00EC4F8F">
        <w:rPr>
          <w:lang w:val="en-US"/>
        </w:rPr>
        <w:t>)</w:t>
      </w:r>
      <w:r w:rsidRPr="00EC4F8F">
        <w:rPr>
          <w:lang w:val="en-US"/>
        </w:rPr>
        <w:t>.</w:t>
      </w:r>
    </w:p>
    <w:p w14:paraId="13C0DBAD" w14:textId="08E96898" w:rsidR="009B581B" w:rsidRPr="00EC4F8F" w:rsidRDefault="009B581B" w:rsidP="009B581B">
      <w:pPr>
        <w:rPr>
          <w:lang w:val="en-US"/>
        </w:rPr>
      </w:pPr>
      <w:r w:rsidRPr="00EC4F8F">
        <w:rPr>
          <w:lang w:val="en-US"/>
        </w:rPr>
        <w:t xml:space="preserve">ACAS, </w:t>
      </w:r>
      <w:r w:rsidR="00F93D54" w:rsidRPr="00EC4F8F">
        <w:rPr>
          <w:lang w:val="en-US"/>
        </w:rPr>
        <w:t>(</w:t>
      </w:r>
      <w:r w:rsidRPr="00EC4F8F">
        <w:rPr>
          <w:lang w:val="en-US"/>
        </w:rPr>
        <w:t>2026</w:t>
      </w:r>
      <w:r w:rsidR="00F93D54" w:rsidRPr="00EC4F8F">
        <w:rPr>
          <w:lang w:val="en-US"/>
        </w:rPr>
        <w:t>)</w:t>
      </w:r>
      <w:r w:rsidRPr="00EC4F8F">
        <w:rPr>
          <w:lang w:val="en-US"/>
        </w:rPr>
        <w:t xml:space="preserve">. ACAS - whistleblowing. Available at: </w:t>
      </w:r>
      <w:hyperlink r:id="rId9" w:history="1">
        <w:r w:rsidR="00DA7A23" w:rsidRPr="00EC4F8F">
          <w:rPr>
            <w:rStyle w:val="Hyperlink"/>
            <w:color w:val="auto"/>
            <w:lang w:val="en-US"/>
          </w:rPr>
          <w:t>https://www.acas.org.uk/whistleblowing-at-work</w:t>
        </w:r>
      </w:hyperlink>
      <w:r w:rsidR="00DA7A23" w:rsidRPr="00EC4F8F">
        <w:rPr>
          <w:lang w:val="en-US"/>
        </w:rPr>
        <w:t xml:space="preserve"> (</w:t>
      </w:r>
      <w:r w:rsidRPr="00EC4F8F">
        <w:rPr>
          <w:lang w:val="en-US"/>
        </w:rPr>
        <w:t>Accessed March 2026</w:t>
      </w:r>
      <w:r w:rsidR="00DA7A23" w:rsidRPr="00EC4F8F">
        <w:rPr>
          <w:lang w:val="en-US"/>
        </w:rPr>
        <w:t>)</w:t>
      </w:r>
      <w:r w:rsidRPr="00EC4F8F">
        <w:rPr>
          <w:lang w:val="en-US"/>
        </w:rPr>
        <w:t>.</w:t>
      </w:r>
    </w:p>
    <w:p w14:paraId="7548FADE" w14:textId="68F4EF74" w:rsidR="009B581B" w:rsidRPr="00EC4F8F" w:rsidRDefault="009B581B" w:rsidP="009B581B">
      <w:pPr>
        <w:rPr>
          <w:lang w:val="en-US"/>
        </w:rPr>
      </w:pPr>
      <w:r w:rsidRPr="00EC4F8F">
        <w:rPr>
          <w:lang w:val="en-US"/>
        </w:rPr>
        <w:t>ADAMU, A.</w:t>
      </w:r>
      <w:r w:rsidR="008A3A1E" w:rsidRPr="00EC4F8F">
        <w:rPr>
          <w:lang w:val="en-US"/>
        </w:rPr>
        <w:t>,</w:t>
      </w:r>
      <w:r w:rsidRPr="00EC4F8F">
        <w:rPr>
          <w:lang w:val="en-US"/>
        </w:rPr>
        <w:t xml:space="preserve"> </w:t>
      </w:r>
      <w:r w:rsidR="00DA7A23" w:rsidRPr="00EC4F8F">
        <w:rPr>
          <w:lang w:val="en-US"/>
        </w:rPr>
        <w:t>(</w:t>
      </w:r>
      <w:r w:rsidRPr="00EC4F8F">
        <w:rPr>
          <w:lang w:val="en-US"/>
        </w:rPr>
        <w:t>2025</w:t>
      </w:r>
      <w:r w:rsidR="00DA7A23" w:rsidRPr="00EC4F8F">
        <w:rPr>
          <w:lang w:val="en-US"/>
        </w:rPr>
        <w:t>)</w:t>
      </w:r>
      <w:r w:rsidRPr="00EC4F8F">
        <w:rPr>
          <w:lang w:val="en-US"/>
        </w:rPr>
        <w:t xml:space="preserve">. Research Gate. Available at: </w:t>
      </w:r>
      <w:hyperlink r:id="rId10" w:history="1">
        <w:r w:rsidR="00DA7A23" w:rsidRPr="00EC4F8F">
          <w:rPr>
            <w:rStyle w:val="Hyperlink"/>
            <w:color w:val="auto"/>
            <w:lang w:val="en-US"/>
          </w:rPr>
          <w:t>https://www.researchgate.net/publication/390909822_IMPACT_OF_EMPLOYEE_ENGAGEMENT_ON_ORGANIZATIONAL_PERFORMANCE</w:t>
        </w:r>
      </w:hyperlink>
      <w:r w:rsidR="00DA7A23" w:rsidRPr="00EC4F8F">
        <w:rPr>
          <w:lang w:val="en-US"/>
        </w:rPr>
        <w:t xml:space="preserve"> </w:t>
      </w:r>
      <w:r w:rsidR="008A3A1E" w:rsidRPr="00EC4F8F">
        <w:rPr>
          <w:lang w:val="en-US"/>
        </w:rPr>
        <w:t>(</w:t>
      </w:r>
      <w:r w:rsidRPr="00EC4F8F">
        <w:rPr>
          <w:lang w:val="en-US"/>
        </w:rPr>
        <w:t>Accessed March 2026</w:t>
      </w:r>
      <w:r w:rsidR="008A3A1E" w:rsidRPr="00EC4F8F">
        <w:rPr>
          <w:lang w:val="en-US"/>
        </w:rPr>
        <w:t>)</w:t>
      </w:r>
      <w:r w:rsidRPr="00EC4F8F">
        <w:rPr>
          <w:lang w:val="en-US"/>
        </w:rPr>
        <w:t>.</w:t>
      </w:r>
    </w:p>
    <w:p w14:paraId="603000C8" w14:textId="05E3916A" w:rsidR="009B581B" w:rsidRPr="00EC4F8F" w:rsidRDefault="009B581B" w:rsidP="009B581B">
      <w:pPr>
        <w:rPr>
          <w:lang w:val="en-US"/>
        </w:rPr>
      </w:pPr>
      <w:r w:rsidRPr="00EC4F8F">
        <w:rPr>
          <w:lang w:val="en-US"/>
        </w:rPr>
        <w:t xml:space="preserve">Baldwin, S., </w:t>
      </w:r>
      <w:r w:rsidR="008A3A1E" w:rsidRPr="00EC4F8F">
        <w:rPr>
          <w:lang w:val="en-US"/>
        </w:rPr>
        <w:t>(</w:t>
      </w:r>
      <w:r w:rsidRPr="00EC4F8F">
        <w:rPr>
          <w:lang w:val="en-US"/>
        </w:rPr>
        <w:t>2006</w:t>
      </w:r>
      <w:r w:rsidR="008A3A1E" w:rsidRPr="00EC4F8F">
        <w:rPr>
          <w:lang w:val="en-US"/>
        </w:rPr>
        <w:t>)</w:t>
      </w:r>
      <w:r w:rsidRPr="00EC4F8F">
        <w:rPr>
          <w:lang w:val="en-US"/>
        </w:rPr>
        <w:t>. Employment Studies.</w:t>
      </w:r>
      <w:r w:rsidR="008A3A1E" w:rsidRPr="00EC4F8F">
        <w:rPr>
          <w:lang w:val="en-US"/>
        </w:rPr>
        <w:t xml:space="preserve"> </w:t>
      </w:r>
      <w:r w:rsidRPr="00EC4F8F">
        <w:rPr>
          <w:lang w:val="en-US"/>
        </w:rPr>
        <w:t xml:space="preserve">Available at: </w:t>
      </w:r>
      <w:hyperlink r:id="rId11" w:history="1">
        <w:r w:rsidR="008A3A1E" w:rsidRPr="00EC4F8F">
          <w:rPr>
            <w:rStyle w:val="Hyperlink"/>
            <w:color w:val="auto"/>
            <w:lang w:val="en-US"/>
          </w:rPr>
          <w:t>https://www.employment-studies.co.uk/system/files/resources/files/mp73.pdf</w:t>
        </w:r>
      </w:hyperlink>
      <w:r w:rsidR="008A3A1E" w:rsidRPr="00EC4F8F">
        <w:rPr>
          <w:lang w:val="en-US"/>
        </w:rPr>
        <w:t xml:space="preserve"> (</w:t>
      </w:r>
      <w:r w:rsidRPr="00EC4F8F">
        <w:rPr>
          <w:lang w:val="en-US"/>
        </w:rPr>
        <w:t>Accessed March 2026</w:t>
      </w:r>
      <w:r w:rsidR="008A3A1E" w:rsidRPr="00EC4F8F">
        <w:rPr>
          <w:lang w:val="en-US"/>
        </w:rPr>
        <w:t>)</w:t>
      </w:r>
      <w:r w:rsidRPr="00EC4F8F">
        <w:rPr>
          <w:lang w:val="en-US"/>
        </w:rPr>
        <w:t>.</w:t>
      </w:r>
    </w:p>
    <w:p w14:paraId="0C9CF4F2" w14:textId="4EC551DC" w:rsidR="009B581B" w:rsidRPr="00EC4F8F" w:rsidRDefault="009B581B" w:rsidP="009B581B">
      <w:pPr>
        <w:rPr>
          <w:lang w:val="en-US"/>
        </w:rPr>
      </w:pPr>
      <w:r w:rsidRPr="00EC4F8F">
        <w:rPr>
          <w:lang w:val="en-US"/>
        </w:rPr>
        <w:t xml:space="preserve">CIPD, </w:t>
      </w:r>
      <w:r w:rsidR="008A3A1E" w:rsidRPr="00EC4F8F">
        <w:rPr>
          <w:lang w:val="en-US"/>
        </w:rPr>
        <w:t>(</w:t>
      </w:r>
      <w:r w:rsidRPr="00EC4F8F">
        <w:rPr>
          <w:lang w:val="en-US"/>
        </w:rPr>
        <w:t>2018</w:t>
      </w:r>
      <w:r w:rsidR="008A3A1E" w:rsidRPr="00EC4F8F">
        <w:rPr>
          <w:lang w:val="en-US"/>
        </w:rPr>
        <w:t>)</w:t>
      </w:r>
      <w:r w:rsidRPr="00EC4F8F">
        <w:rPr>
          <w:lang w:val="en-US"/>
        </w:rPr>
        <w:t>. CIPD Driving Performance with L&amp;D.</w:t>
      </w:r>
      <w:r w:rsidR="008A3A1E" w:rsidRPr="00EC4F8F">
        <w:rPr>
          <w:lang w:val="en-US"/>
        </w:rPr>
        <w:t xml:space="preserve"> </w:t>
      </w:r>
      <w:r w:rsidRPr="00EC4F8F">
        <w:rPr>
          <w:lang w:val="en-US"/>
        </w:rPr>
        <w:t xml:space="preserve">Available at: </w:t>
      </w:r>
      <w:hyperlink r:id="rId12" w:history="1">
        <w:r w:rsidR="003A4E20" w:rsidRPr="00EC4F8F">
          <w:rPr>
            <w:rStyle w:val="Hyperlink"/>
            <w:color w:val="auto"/>
            <w:lang w:val="en-US"/>
          </w:rPr>
          <w:t>https://www.cipd.org/en/knowledge/podcasts/driving-performance-ld/</w:t>
        </w:r>
      </w:hyperlink>
      <w:r w:rsidR="003A4E20" w:rsidRPr="00EC4F8F">
        <w:rPr>
          <w:lang w:val="en-US"/>
        </w:rPr>
        <w:t xml:space="preserve"> (</w:t>
      </w:r>
      <w:r w:rsidRPr="00EC4F8F">
        <w:rPr>
          <w:lang w:val="en-US"/>
        </w:rPr>
        <w:t>Accessed March 2026</w:t>
      </w:r>
      <w:r w:rsidR="003A4E20" w:rsidRPr="00EC4F8F">
        <w:rPr>
          <w:lang w:val="en-US"/>
        </w:rPr>
        <w:t>)</w:t>
      </w:r>
      <w:r w:rsidRPr="00EC4F8F">
        <w:rPr>
          <w:lang w:val="en-US"/>
        </w:rPr>
        <w:t>.</w:t>
      </w:r>
    </w:p>
    <w:p w14:paraId="45409224" w14:textId="463A1C88" w:rsidR="009B581B" w:rsidRPr="00EC4F8F" w:rsidRDefault="009B581B" w:rsidP="009B581B">
      <w:pPr>
        <w:rPr>
          <w:lang w:val="en-US"/>
        </w:rPr>
      </w:pPr>
      <w:r w:rsidRPr="00EC4F8F">
        <w:rPr>
          <w:lang w:val="en-US"/>
        </w:rPr>
        <w:t xml:space="preserve">CIPD, </w:t>
      </w:r>
      <w:r w:rsidR="0082543E" w:rsidRPr="00EC4F8F">
        <w:rPr>
          <w:lang w:val="en-US"/>
        </w:rPr>
        <w:t>(</w:t>
      </w:r>
      <w:r w:rsidRPr="00EC4F8F">
        <w:rPr>
          <w:lang w:val="en-US"/>
        </w:rPr>
        <w:t>2023</w:t>
      </w:r>
      <w:r w:rsidR="0082543E" w:rsidRPr="00EC4F8F">
        <w:rPr>
          <w:lang w:val="en-US"/>
        </w:rPr>
        <w:t>)</w:t>
      </w:r>
      <w:r w:rsidRPr="00EC4F8F">
        <w:rPr>
          <w:lang w:val="en-US"/>
        </w:rPr>
        <w:t xml:space="preserve">. CIPD - AI People </w:t>
      </w:r>
      <w:proofErr w:type="spellStart"/>
      <w:r w:rsidRPr="00EC4F8F">
        <w:rPr>
          <w:lang w:val="en-US"/>
        </w:rPr>
        <w:t>Managment</w:t>
      </w:r>
      <w:proofErr w:type="spellEnd"/>
      <w:r w:rsidRPr="00EC4F8F">
        <w:rPr>
          <w:lang w:val="en-US"/>
        </w:rPr>
        <w:t xml:space="preserve">. Available at: </w:t>
      </w:r>
      <w:hyperlink r:id="rId13" w:history="1">
        <w:r w:rsidR="0082543E" w:rsidRPr="00EC4F8F">
          <w:rPr>
            <w:rStyle w:val="Hyperlink"/>
            <w:color w:val="auto"/>
            <w:lang w:val="en-US"/>
          </w:rPr>
          <w:t>https://www.cipd.org/en/views-and-insights/thought-leadership/insight/ai-people-management/</w:t>
        </w:r>
      </w:hyperlink>
      <w:r w:rsidR="0082543E" w:rsidRPr="00EC4F8F">
        <w:rPr>
          <w:lang w:val="en-US"/>
        </w:rPr>
        <w:t xml:space="preserve"> (</w:t>
      </w:r>
      <w:r w:rsidRPr="00EC4F8F">
        <w:rPr>
          <w:lang w:val="en-US"/>
        </w:rPr>
        <w:t>Accessed March 2025</w:t>
      </w:r>
      <w:r w:rsidR="0082543E" w:rsidRPr="00EC4F8F">
        <w:rPr>
          <w:lang w:val="en-US"/>
        </w:rPr>
        <w:t>)</w:t>
      </w:r>
      <w:r w:rsidRPr="00EC4F8F">
        <w:rPr>
          <w:lang w:val="en-US"/>
        </w:rPr>
        <w:t>.</w:t>
      </w:r>
    </w:p>
    <w:p w14:paraId="1E8ACD88" w14:textId="40B61FDB" w:rsidR="009B581B" w:rsidRPr="00EC4F8F" w:rsidRDefault="009B581B" w:rsidP="009B581B">
      <w:pPr>
        <w:rPr>
          <w:lang w:val="en-US"/>
        </w:rPr>
      </w:pPr>
      <w:r w:rsidRPr="00EC4F8F">
        <w:rPr>
          <w:lang w:val="en-US"/>
        </w:rPr>
        <w:t xml:space="preserve">CIPD, </w:t>
      </w:r>
      <w:r w:rsidR="00654221" w:rsidRPr="00EC4F8F">
        <w:rPr>
          <w:lang w:val="en-US"/>
        </w:rPr>
        <w:t>(</w:t>
      </w:r>
      <w:r w:rsidRPr="00EC4F8F">
        <w:rPr>
          <w:lang w:val="en-US"/>
        </w:rPr>
        <w:t>2024</w:t>
      </w:r>
      <w:r w:rsidR="00654221" w:rsidRPr="00EC4F8F">
        <w:rPr>
          <w:lang w:val="en-US"/>
        </w:rPr>
        <w:t>)</w:t>
      </w:r>
      <w:r w:rsidRPr="00EC4F8F">
        <w:rPr>
          <w:lang w:val="en-US"/>
        </w:rPr>
        <w:t xml:space="preserve">. CIPD - Trust -Psychological Safety. Available at: </w:t>
      </w:r>
      <w:hyperlink r:id="rId14" w:history="1">
        <w:r w:rsidR="00654221" w:rsidRPr="00EC4F8F">
          <w:rPr>
            <w:rStyle w:val="Hyperlink"/>
            <w:color w:val="auto"/>
            <w:lang w:val="en-US"/>
          </w:rPr>
          <w:t>https://www.cipd.org/en/knowledge/evidence-reviews/trust-psychological-safety/</w:t>
        </w:r>
      </w:hyperlink>
      <w:r w:rsidR="00654221" w:rsidRPr="00EC4F8F">
        <w:rPr>
          <w:lang w:val="en-US"/>
        </w:rPr>
        <w:t xml:space="preserve"> (</w:t>
      </w:r>
      <w:r w:rsidRPr="00EC4F8F">
        <w:rPr>
          <w:lang w:val="en-US"/>
        </w:rPr>
        <w:t>Accessed March 2026</w:t>
      </w:r>
      <w:r w:rsidR="00654221" w:rsidRPr="00EC4F8F">
        <w:rPr>
          <w:lang w:val="en-US"/>
        </w:rPr>
        <w:t>)</w:t>
      </w:r>
      <w:r w:rsidRPr="00EC4F8F">
        <w:rPr>
          <w:lang w:val="en-US"/>
        </w:rPr>
        <w:t>.</w:t>
      </w:r>
    </w:p>
    <w:p w14:paraId="3E7835FC" w14:textId="4E95C086" w:rsidR="009B581B" w:rsidRPr="00EC4F8F" w:rsidRDefault="009B581B" w:rsidP="009B581B">
      <w:pPr>
        <w:rPr>
          <w:lang w:val="en-US"/>
        </w:rPr>
      </w:pPr>
      <w:r w:rsidRPr="00EC4F8F">
        <w:rPr>
          <w:lang w:val="en-US"/>
        </w:rPr>
        <w:t xml:space="preserve">CIPD, </w:t>
      </w:r>
      <w:r w:rsidR="006D39B8" w:rsidRPr="00EC4F8F">
        <w:rPr>
          <w:lang w:val="en-US"/>
        </w:rPr>
        <w:t>(</w:t>
      </w:r>
      <w:r w:rsidRPr="00EC4F8F">
        <w:rPr>
          <w:lang w:val="en-US"/>
        </w:rPr>
        <w:t>2025</w:t>
      </w:r>
      <w:r w:rsidR="006D39B8" w:rsidRPr="00EC4F8F">
        <w:rPr>
          <w:lang w:val="en-US"/>
        </w:rPr>
        <w:t>)</w:t>
      </w:r>
      <w:r w:rsidRPr="00EC4F8F">
        <w:rPr>
          <w:lang w:val="en-US"/>
        </w:rPr>
        <w:t>. CIPD.</w:t>
      </w:r>
      <w:r w:rsidR="00654221" w:rsidRPr="00EC4F8F">
        <w:rPr>
          <w:lang w:val="en-US"/>
        </w:rPr>
        <w:t xml:space="preserve"> </w:t>
      </w:r>
      <w:r w:rsidRPr="00EC4F8F">
        <w:rPr>
          <w:lang w:val="en-US"/>
        </w:rPr>
        <w:t xml:space="preserve">Available at: </w:t>
      </w:r>
      <w:hyperlink r:id="rId15" w:history="1">
        <w:r w:rsidR="006D39B8" w:rsidRPr="00EC4F8F">
          <w:rPr>
            <w:rStyle w:val="Hyperlink"/>
            <w:color w:val="auto"/>
            <w:lang w:val="en-US"/>
          </w:rPr>
          <w:t>https://www.cipd.org/uk/knowledge/factsheets/ethics-role-hr-factsheet/#embedding-ethics</w:t>
        </w:r>
      </w:hyperlink>
      <w:r w:rsidR="006D39B8" w:rsidRPr="00EC4F8F">
        <w:rPr>
          <w:lang w:val="en-US"/>
        </w:rPr>
        <w:t xml:space="preserve"> (</w:t>
      </w:r>
      <w:r w:rsidRPr="00EC4F8F">
        <w:rPr>
          <w:lang w:val="en-US"/>
        </w:rPr>
        <w:t>Accessed 2026 March</w:t>
      </w:r>
      <w:r w:rsidR="006D39B8" w:rsidRPr="00EC4F8F">
        <w:rPr>
          <w:lang w:val="en-US"/>
        </w:rPr>
        <w:t>)</w:t>
      </w:r>
      <w:r w:rsidRPr="00EC4F8F">
        <w:rPr>
          <w:lang w:val="en-US"/>
        </w:rPr>
        <w:t>.</w:t>
      </w:r>
    </w:p>
    <w:p w14:paraId="50E99DD7" w14:textId="5C194323" w:rsidR="009B581B" w:rsidRPr="00EC4F8F" w:rsidRDefault="009B581B" w:rsidP="009B581B">
      <w:pPr>
        <w:rPr>
          <w:lang w:val="en-US"/>
        </w:rPr>
      </w:pPr>
      <w:r w:rsidRPr="00EC4F8F">
        <w:rPr>
          <w:lang w:val="en-US"/>
        </w:rPr>
        <w:t xml:space="preserve">CIPD, </w:t>
      </w:r>
      <w:r w:rsidR="00366B47" w:rsidRPr="00EC4F8F">
        <w:rPr>
          <w:lang w:val="en-US"/>
        </w:rPr>
        <w:t>(</w:t>
      </w:r>
      <w:r w:rsidRPr="00EC4F8F">
        <w:rPr>
          <w:lang w:val="en-US"/>
        </w:rPr>
        <w:t>2025</w:t>
      </w:r>
      <w:r w:rsidR="00366B47" w:rsidRPr="00EC4F8F">
        <w:rPr>
          <w:lang w:val="en-US"/>
        </w:rPr>
        <w:t>)</w:t>
      </w:r>
      <w:r w:rsidRPr="00EC4F8F">
        <w:rPr>
          <w:lang w:val="en-US"/>
        </w:rPr>
        <w:t xml:space="preserve">. CIPD. </w:t>
      </w:r>
      <w:r w:rsidR="00366B47" w:rsidRPr="00EC4F8F">
        <w:rPr>
          <w:lang w:val="en-US"/>
        </w:rPr>
        <w:t xml:space="preserve">Human Resources -Function. </w:t>
      </w:r>
      <w:r w:rsidRPr="00EC4F8F">
        <w:rPr>
          <w:lang w:val="en-US"/>
        </w:rPr>
        <w:t xml:space="preserve">Available at: </w:t>
      </w:r>
      <w:hyperlink r:id="rId16" w:history="1">
        <w:r w:rsidR="00366B47" w:rsidRPr="00EC4F8F">
          <w:rPr>
            <w:rStyle w:val="Hyperlink"/>
            <w:color w:val="auto"/>
            <w:lang w:val="en-US"/>
          </w:rPr>
          <w:t>https://www.aihr.com/blog/human-resources-functions/</w:t>
        </w:r>
      </w:hyperlink>
      <w:r w:rsidR="00366B47" w:rsidRPr="00EC4F8F">
        <w:rPr>
          <w:lang w:val="en-US"/>
        </w:rPr>
        <w:t xml:space="preserve"> (</w:t>
      </w:r>
      <w:r w:rsidRPr="00EC4F8F">
        <w:rPr>
          <w:lang w:val="en-US"/>
        </w:rPr>
        <w:t>Accessed March 2026</w:t>
      </w:r>
      <w:r w:rsidR="00366B47" w:rsidRPr="00EC4F8F">
        <w:rPr>
          <w:lang w:val="en-US"/>
        </w:rPr>
        <w:t>)</w:t>
      </w:r>
      <w:r w:rsidRPr="00EC4F8F">
        <w:rPr>
          <w:lang w:val="en-US"/>
        </w:rPr>
        <w:t>.</w:t>
      </w:r>
    </w:p>
    <w:p w14:paraId="35401904" w14:textId="419AA7B5" w:rsidR="009B581B" w:rsidRPr="00EC4F8F" w:rsidRDefault="009B581B" w:rsidP="009B581B">
      <w:pPr>
        <w:rPr>
          <w:lang w:val="en-US"/>
        </w:rPr>
      </w:pPr>
      <w:r w:rsidRPr="00EC4F8F">
        <w:rPr>
          <w:lang w:val="en-US"/>
        </w:rPr>
        <w:t xml:space="preserve">CIPD, </w:t>
      </w:r>
      <w:r w:rsidR="00366B47" w:rsidRPr="00EC4F8F">
        <w:rPr>
          <w:lang w:val="en-US"/>
        </w:rPr>
        <w:t>(</w:t>
      </w:r>
      <w:r w:rsidRPr="00EC4F8F">
        <w:rPr>
          <w:lang w:val="en-US"/>
        </w:rPr>
        <w:t>2025</w:t>
      </w:r>
      <w:r w:rsidR="00366B47" w:rsidRPr="00EC4F8F">
        <w:rPr>
          <w:lang w:val="en-US"/>
        </w:rPr>
        <w:t>)</w:t>
      </w:r>
      <w:r w:rsidRPr="00EC4F8F">
        <w:rPr>
          <w:lang w:val="en-US"/>
        </w:rPr>
        <w:t xml:space="preserve">. CIPD - Engagement. Available at: </w:t>
      </w:r>
      <w:hyperlink r:id="rId17" w:history="1">
        <w:r w:rsidR="00366B47" w:rsidRPr="00EC4F8F">
          <w:rPr>
            <w:rStyle w:val="Hyperlink"/>
            <w:color w:val="auto"/>
            <w:lang w:val="en-US"/>
          </w:rPr>
          <w:t>https://www.cipd.org/uk/knowledge/factsheets/engagement-factsheet/</w:t>
        </w:r>
      </w:hyperlink>
      <w:r w:rsidR="00366B47" w:rsidRPr="00EC4F8F">
        <w:rPr>
          <w:lang w:val="en-US"/>
        </w:rPr>
        <w:t xml:space="preserve"> </w:t>
      </w:r>
      <w:r w:rsidR="00521C7A" w:rsidRPr="00EC4F8F">
        <w:rPr>
          <w:lang w:val="en-US"/>
        </w:rPr>
        <w:t>(</w:t>
      </w:r>
      <w:r w:rsidRPr="00EC4F8F">
        <w:rPr>
          <w:lang w:val="en-US"/>
        </w:rPr>
        <w:t>Accessed March 2026</w:t>
      </w:r>
      <w:r w:rsidR="00521C7A" w:rsidRPr="00EC4F8F">
        <w:rPr>
          <w:lang w:val="en-US"/>
        </w:rPr>
        <w:t>)</w:t>
      </w:r>
      <w:r w:rsidRPr="00EC4F8F">
        <w:rPr>
          <w:lang w:val="en-US"/>
        </w:rPr>
        <w:t>.</w:t>
      </w:r>
    </w:p>
    <w:p w14:paraId="1B03E469" w14:textId="42FBB48E" w:rsidR="009B581B" w:rsidRPr="00EC4F8F" w:rsidRDefault="009B581B" w:rsidP="009B581B">
      <w:pPr>
        <w:rPr>
          <w:lang w:val="en-US"/>
        </w:rPr>
      </w:pPr>
      <w:r w:rsidRPr="00EC4F8F">
        <w:rPr>
          <w:lang w:val="en-US"/>
        </w:rPr>
        <w:t xml:space="preserve">CIPD, </w:t>
      </w:r>
      <w:r w:rsidR="00521C7A" w:rsidRPr="00EC4F8F">
        <w:rPr>
          <w:lang w:val="en-US"/>
        </w:rPr>
        <w:t>(</w:t>
      </w:r>
      <w:r w:rsidRPr="00EC4F8F">
        <w:rPr>
          <w:lang w:val="en-US"/>
        </w:rPr>
        <w:t>2025</w:t>
      </w:r>
      <w:r w:rsidR="00521C7A" w:rsidRPr="00EC4F8F">
        <w:rPr>
          <w:lang w:val="en-US"/>
        </w:rPr>
        <w:t>)</w:t>
      </w:r>
      <w:r w:rsidRPr="00EC4F8F">
        <w:rPr>
          <w:lang w:val="en-US"/>
        </w:rPr>
        <w:t xml:space="preserve">. CIPD - Staff Fraud. Available at: </w:t>
      </w:r>
      <w:hyperlink r:id="rId18" w:history="1">
        <w:r w:rsidR="00521C7A" w:rsidRPr="00EC4F8F">
          <w:rPr>
            <w:rStyle w:val="Hyperlink"/>
            <w:color w:val="auto"/>
            <w:lang w:val="en-US"/>
          </w:rPr>
          <w:t>https://www.cipd.org/en/knowledge/guides/staff-fraud/</w:t>
        </w:r>
      </w:hyperlink>
      <w:r w:rsidR="00521C7A" w:rsidRPr="00EC4F8F">
        <w:rPr>
          <w:lang w:val="en-US"/>
        </w:rPr>
        <w:t xml:space="preserve"> (</w:t>
      </w:r>
      <w:r w:rsidRPr="00EC4F8F">
        <w:rPr>
          <w:lang w:val="en-US"/>
        </w:rPr>
        <w:t>Accessed March 2026</w:t>
      </w:r>
      <w:r w:rsidR="00521C7A" w:rsidRPr="00EC4F8F">
        <w:rPr>
          <w:lang w:val="en-US"/>
        </w:rPr>
        <w:t>)</w:t>
      </w:r>
      <w:r w:rsidRPr="00EC4F8F">
        <w:rPr>
          <w:lang w:val="en-US"/>
        </w:rPr>
        <w:t>.</w:t>
      </w:r>
    </w:p>
    <w:p w14:paraId="59D2BE76" w14:textId="5FE4627D" w:rsidR="009B581B" w:rsidRPr="00EC4F8F" w:rsidRDefault="009B581B" w:rsidP="009B581B">
      <w:pPr>
        <w:rPr>
          <w:lang w:val="en-US"/>
        </w:rPr>
      </w:pPr>
      <w:r w:rsidRPr="00EC4F8F">
        <w:rPr>
          <w:lang w:val="en-US"/>
        </w:rPr>
        <w:t xml:space="preserve">CIPD, </w:t>
      </w:r>
      <w:r w:rsidR="00521C7A" w:rsidRPr="00EC4F8F">
        <w:rPr>
          <w:lang w:val="en-US"/>
        </w:rPr>
        <w:t>(</w:t>
      </w:r>
      <w:r w:rsidRPr="00EC4F8F">
        <w:rPr>
          <w:lang w:val="en-US"/>
        </w:rPr>
        <w:t>2025</w:t>
      </w:r>
      <w:r w:rsidR="00521C7A" w:rsidRPr="00EC4F8F">
        <w:rPr>
          <w:lang w:val="en-US"/>
        </w:rPr>
        <w:t>)</w:t>
      </w:r>
      <w:r w:rsidRPr="00EC4F8F">
        <w:rPr>
          <w:lang w:val="en-US"/>
        </w:rPr>
        <w:t xml:space="preserve">. CIPD Employee Communication. Available at: </w:t>
      </w:r>
      <w:hyperlink r:id="rId19" w:history="1">
        <w:r w:rsidR="00521C7A" w:rsidRPr="00EC4F8F">
          <w:rPr>
            <w:rStyle w:val="Hyperlink"/>
            <w:color w:val="auto"/>
            <w:lang w:val="en-US"/>
          </w:rPr>
          <w:t>https://www.cipd.org/en/knowledge/factsheets/employee-communication/</w:t>
        </w:r>
      </w:hyperlink>
      <w:r w:rsidR="00521C7A" w:rsidRPr="00EC4F8F">
        <w:rPr>
          <w:lang w:val="en-US"/>
        </w:rPr>
        <w:t xml:space="preserve"> (</w:t>
      </w:r>
      <w:r w:rsidRPr="00EC4F8F">
        <w:rPr>
          <w:lang w:val="en-US"/>
        </w:rPr>
        <w:t>Accessed March 2026</w:t>
      </w:r>
      <w:r w:rsidR="00521C7A" w:rsidRPr="00EC4F8F">
        <w:rPr>
          <w:lang w:val="en-US"/>
        </w:rPr>
        <w:t>)</w:t>
      </w:r>
      <w:r w:rsidRPr="00EC4F8F">
        <w:rPr>
          <w:lang w:val="en-US"/>
        </w:rPr>
        <w:t>.</w:t>
      </w:r>
    </w:p>
    <w:p w14:paraId="4C6B2623" w14:textId="7DCBF2EA" w:rsidR="009B581B" w:rsidRPr="00EC4F8F" w:rsidRDefault="009B581B" w:rsidP="009B581B">
      <w:pPr>
        <w:rPr>
          <w:lang w:val="en-US"/>
        </w:rPr>
      </w:pPr>
      <w:r w:rsidRPr="00EC4F8F">
        <w:rPr>
          <w:lang w:val="en-US"/>
        </w:rPr>
        <w:t xml:space="preserve">CIPD, </w:t>
      </w:r>
      <w:r w:rsidR="00521C7A" w:rsidRPr="00EC4F8F">
        <w:rPr>
          <w:lang w:val="en-US"/>
        </w:rPr>
        <w:t>(</w:t>
      </w:r>
      <w:r w:rsidRPr="00EC4F8F">
        <w:rPr>
          <w:lang w:val="en-US"/>
        </w:rPr>
        <w:t>2025</w:t>
      </w:r>
      <w:r w:rsidR="00521C7A" w:rsidRPr="00EC4F8F">
        <w:rPr>
          <w:lang w:val="en-US"/>
        </w:rPr>
        <w:t>)</w:t>
      </w:r>
      <w:r w:rsidRPr="00EC4F8F">
        <w:rPr>
          <w:lang w:val="en-US"/>
        </w:rPr>
        <w:t xml:space="preserve">. CIPD -Ethics Role in HR. Available at: </w:t>
      </w:r>
      <w:hyperlink r:id="rId20" w:history="1">
        <w:r w:rsidR="00521C7A" w:rsidRPr="00EC4F8F">
          <w:rPr>
            <w:rStyle w:val="Hyperlink"/>
            <w:color w:val="auto"/>
            <w:lang w:val="en-US"/>
          </w:rPr>
          <w:t>https://www.cipd.org/uk/knowledge/factsheets/ethics-role-hr-factsheet/</w:t>
        </w:r>
      </w:hyperlink>
      <w:r w:rsidR="00521C7A" w:rsidRPr="00EC4F8F">
        <w:rPr>
          <w:lang w:val="en-US"/>
        </w:rPr>
        <w:t xml:space="preserve"> (</w:t>
      </w:r>
      <w:r w:rsidRPr="00EC4F8F">
        <w:rPr>
          <w:lang w:val="en-US"/>
        </w:rPr>
        <w:t>Accessed March 2026</w:t>
      </w:r>
      <w:r w:rsidR="00521C7A" w:rsidRPr="00EC4F8F">
        <w:rPr>
          <w:lang w:val="en-US"/>
        </w:rPr>
        <w:t>)</w:t>
      </w:r>
      <w:r w:rsidRPr="00EC4F8F">
        <w:rPr>
          <w:lang w:val="en-US"/>
        </w:rPr>
        <w:t>.</w:t>
      </w:r>
    </w:p>
    <w:p w14:paraId="300D5808" w14:textId="681CEC59" w:rsidR="009B581B" w:rsidRPr="00EC4F8F" w:rsidRDefault="009B581B" w:rsidP="009B581B">
      <w:pPr>
        <w:rPr>
          <w:lang w:val="en-US"/>
        </w:rPr>
      </w:pPr>
      <w:r w:rsidRPr="00EC4F8F">
        <w:rPr>
          <w:lang w:val="en-US"/>
        </w:rPr>
        <w:lastRenderedPageBreak/>
        <w:t xml:space="preserve">CIPD, </w:t>
      </w:r>
      <w:r w:rsidR="00521C7A" w:rsidRPr="00EC4F8F">
        <w:rPr>
          <w:lang w:val="en-US"/>
        </w:rPr>
        <w:t>(</w:t>
      </w:r>
      <w:r w:rsidRPr="00EC4F8F">
        <w:rPr>
          <w:lang w:val="en-US"/>
        </w:rPr>
        <w:t>2025</w:t>
      </w:r>
      <w:r w:rsidR="00521C7A" w:rsidRPr="00EC4F8F">
        <w:rPr>
          <w:lang w:val="en-US"/>
        </w:rPr>
        <w:t>)</w:t>
      </w:r>
      <w:r w:rsidRPr="00EC4F8F">
        <w:rPr>
          <w:lang w:val="en-US"/>
        </w:rPr>
        <w:t>. CIPD relationships - workplace.</w:t>
      </w:r>
      <w:r w:rsidR="00521C7A" w:rsidRPr="00EC4F8F">
        <w:rPr>
          <w:lang w:val="en-US"/>
        </w:rPr>
        <w:t xml:space="preserve"> </w:t>
      </w:r>
      <w:r w:rsidRPr="00EC4F8F">
        <w:rPr>
          <w:lang w:val="en-US"/>
        </w:rPr>
        <w:t xml:space="preserve">Available at: </w:t>
      </w:r>
      <w:hyperlink r:id="rId21" w:history="1">
        <w:r w:rsidR="00521C7A" w:rsidRPr="00EC4F8F">
          <w:rPr>
            <w:rStyle w:val="Hyperlink"/>
            <w:color w:val="auto"/>
            <w:lang w:val="en-US"/>
          </w:rPr>
          <w:t>https://www.cipd.org/en/knowledge/factsheets/relationships-workplace-factsheet/</w:t>
        </w:r>
      </w:hyperlink>
      <w:r w:rsidR="00521C7A" w:rsidRPr="00EC4F8F">
        <w:rPr>
          <w:lang w:val="en-US"/>
        </w:rPr>
        <w:t xml:space="preserve"> (</w:t>
      </w:r>
      <w:r w:rsidRPr="00EC4F8F">
        <w:rPr>
          <w:lang w:val="en-US"/>
        </w:rPr>
        <w:t>Accessed March 2026</w:t>
      </w:r>
      <w:r w:rsidR="00521C7A" w:rsidRPr="00EC4F8F">
        <w:rPr>
          <w:lang w:val="en-US"/>
        </w:rPr>
        <w:t>)</w:t>
      </w:r>
      <w:r w:rsidRPr="00EC4F8F">
        <w:rPr>
          <w:lang w:val="en-US"/>
        </w:rPr>
        <w:t>.</w:t>
      </w:r>
    </w:p>
    <w:p w14:paraId="534C4B10" w14:textId="2B3BCBBE" w:rsidR="009B581B" w:rsidRPr="00EC4F8F" w:rsidRDefault="009B581B" w:rsidP="009B581B">
      <w:pPr>
        <w:rPr>
          <w:lang w:val="en-US"/>
        </w:rPr>
      </w:pPr>
      <w:r w:rsidRPr="00EC4F8F">
        <w:rPr>
          <w:lang w:val="en-US"/>
        </w:rPr>
        <w:t xml:space="preserve">CIPD, </w:t>
      </w:r>
      <w:r w:rsidR="00521C7A" w:rsidRPr="00EC4F8F">
        <w:rPr>
          <w:lang w:val="en-US"/>
        </w:rPr>
        <w:t>(</w:t>
      </w:r>
      <w:r w:rsidRPr="00EC4F8F">
        <w:rPr>
          <w:lang w:val="en-US"/>
        </w:rPr>
        <w:t>2026</w:t>
      </w:r>
      <w:r w:rsidR="00C807E2" w:rsidRPr="00EC4F8F">
        <w:rPr>
          <w:lang w:val="en-US"/>
        </w:rPr>
        <w:t>)</w:t>
      </w:r>
      <w:r w:rsidRPr="00EC4F8F">
        <w:rPr>
          <w:lang w:val="en-US"/>
        </w:rPr>
        <w:t>. CIPD</w:t>
      </w:r>
      <w:r w:rsidR="00C807E2" w:rsidRPr="00EC4F8F">
        <w:rPr>
          <w:lang w:val="en-US"/>
        </w:rPr>
        <w:t xml:space="preserve"> the people profession </w:t>
      </w:r>
      <w:r w:rsidRPr="00EC4F8F">
        <w:rPr>
          <w:lang w:val="en-US"/>
        </w:rPr>
        <w:t xml:space="preserve">Available at: </w:t>
      </w:r>
      <w:hyperlink r:id="rId22" w:history="1">
        <w:r w:rsidR="00C807E2" w:rsidRPr="00EC4F8F">
          <w:rPr>
            <w:rStyle w:val="Hyperlink"/>
            <w:color w:val="auto"/>
            <w:lang w:val="en-US"/>
          </w:rPr>
          <w:t>https://www.cipd.org/uk/the-people-profession/meet-the-people-professionals/</w:t>
        </w:r>
      </w:hyperlink>
      <w:r w:rsidR="00C807E2" w:rsidRPr="00EC4F8F">
        <w:rPr>
          <w:lang w:val="en-US"/>
        </w:rPr>
        <w:t xml:space="preserve"> (</w:t>
      </w:r>
      <w:r w:rsidRPr="00EC4F8F">
        <w:rPr>
          <w:lang w:val="en-US"/>
        </w:rPr>
        <w:t>Accessed March 2026</w:t>
      </w:r>
      <w:r w:rsidR="00C807E2" w:rsidRPr="00EC4F8F">
        <w:rPr>
          <w:lang w:val="en-US"/>
        </w:rPr>
        <w:t>)</w:t>
      </w:r>
      <w:r w:rsidRPr="00EC4F8F">
        <w:rPr>
          <w:lang w:val="en-US"/>
        </w:rPr>
        <w:t>.</w:t>
      </w:r>
    </w:p>
    <w:p w14:paraId="38E28A20" w14:textId="4F0AF87D" w:rsidR="009B581B" w:rsidRPr="00EC4F8F" w:rsidRDefault="009B581B" w:rsidP="009B581B">
      <w:pPr>
        <w:rPr>
          <w:lang w:val="en-US"/>
        </w:rPr>
      </w:pPr>
      <w:r w:rsidRPr="00EC4F8F">
        <w:rPr>
          <w:lang w:val="en-US"/>
        </w:rPr>
        <w:t xml:space="preserve">CIPD, </w:t>
      </w:r>
      <w:r w:rsidR="00483D2D" w:rsidRPr="00EC4F8F">
        <w:rPr>
          <w:lang w:val="en-US"/>
        </w:rPr>
        <w:t>(</w:t>
      </w:r>
      <w:r w:rsidRPr="00EC4F8F">
        <w:rPr>
          <w:lang w:val="en-US"/>
        </w:rPr>
        <w:t>2026</w:t>
      </w:r>
      <w:r w:rsidR="00483D2D" w:rsidRPr="00EC4F8F">
        <w:rPr>
          <w:lang w:val="en-US"/>
        </w:rPr>
        <w:t>)</w:t>
      </w:r>
      <w:r w:rsidRPr="00EC4F8F">
        <w:rPr>
          <w:lang w:val="en-US"/>
        </w:rPr>
        <w:t>. CIPD</w:t>
      </w:r>
      <w:r w:rsidR="00483D2D" w:rsidRPr="00EC4F8F">
        <w:rPr>
          <w:lang w:val="en-US"/>
        </w:rPr>
        <w:t xml:space="preserve"> the profession map </w:t>
      </w:r>
      <w:r w:rsidRPr="00EC4F8F">
        <w:rPr>
          <w:lang w:val="en-US"/>
        </w:rPr>
        <w:t xml:space="preserve">Available at: </w:t>
      </w:r>
      <w:hyperlink r:id="rId23" w:history="1">
        <w:r w:rsidR="00483D2D" w:rsidRPr="00EC4F8F">
          <w:rPr>
            <w:rStyle w:val="Hyperlink"/>
            <w:color w:val="auto"/>
            <w:lang w:val="en-US"/>
          </w:rPr>
          <w:t>https://www.cipd.org/uk/the-people-profession/the-profession-map/explore-the-profession-map/</w:t>
        </w:r>
      </w:hyperlink>
      <w:r w:rsidR="00483D2D" w:rsidRPr="00EC4F8F">
        <w:rPr>
          <w:lang w:val="en-US"/>
        </w:rPr>
        <w:t xml:space="preserve"> (</w:t>
      </w:r>
      <w:r w:rsidRPr="00EC4F8F">
        <w:rPr>
          <w:lang w:val="en-US"/>
        </w:rPr>
        <w:t>Accessed March 2026</w:t>
      </w:r>
      <w:r w:rsidR="00483D2D" w:rsidRPr="00EC4F8F">
        <w:rPr>
          <w:lang w:val="en-US"/>
        </w:rPr>
        <w:t>)</w:t>
      </w:r>
      <w:r w:rsidRPr="00EC4F8F">
        <w:rPr>
          <w:lang w:val="en-US"/>
        </w:rPr>
        <w:t>.</w:t>
      </w:r>
    </w:p>
    <w:p w14:paraId="547164E3" w14:textId="5712EF3F" w:rsidR="009B581B" w:rsidRPr="00EC4F8F" w:rsidRDefault="009B581B" w:rsidP="009B581B">
      <w:pPr>
        <w:rPr>
          <w:lang w:val="en-US"/>
        </w:rPr>
      </w:pPr>
      <w:r w:rsidRPr="00EC4F8F">
        <w:rPr>
          <w:lang w:val="en-US"/>
        </w:rPr>
        <w:t xml:space="preserve">CIPD, </w:t>
      </w:r>
      <w:r w:rsidR="00483D2D" w:rsidRPr="00EC4F8F">
        <w:rPr>
          <w:lang w:val="en-US"/>
        </w:rPr>
        <w:t>(</w:t>
      </w:r>
      <w:r w:rsidRPr="00EC4F8F">
        <w:rPr>
          <w:lang w:val="en-US"/>
        </w:rPr>
        <w:t>2026</w:t>
      </w:r>
      <w:r w:rsidR="00483D2D" w:rsidRPr="00EC4F8F">
        <w:rPr>
          <w:lang w:val="en-US"/>
        </w:rPr>
        <w:t>)</w:t>
      </w:r>
      <w:r w:rsidRPr="00EC4F8F">
        <w:rPr>
          <w:lang w:val="en-US"/>
        </w:rPr>
        <w:t xml:space="preserve">. CIPD What is Equality, Diversity and Inclusion. Available at: </w:t>
      </w:r>
      <w:hyperlink r:id="rId24" w:history="1">
        <w:r w:rsidR="00483D2D" w:rsidRPr="00EC4F8F">
          <w:rPr>
            <w:rStyle w:val="Hyperlink"/>
            <w:color w:val="auto"/>
            <w:lang w:val="en-US"/>
          </w:rPr>
          <w:t>https://www.cipd.org/en/knowledge/factsheets/diversity-factsheet/#what-is-equality-diversity-and-inclusion</w:t>
        </w:r>
      </w:hyperlink>
      <w:r w:rsidR="00483D2D" w:rsidRPr="00EC4F8F">
        <w:rPr>
          <w:lang w:val="en-US"/>
        </w:rPr>
        <w:t xml:space="preserve"> (</w:t>
      </w:r>
      <w:r w:rsidRPr="00EC4F8F">
        <w:rPr>
          <w:lang w:val="en-US"/>
        </w:rPr>
        <w:t>Accessed March 2026</w:t>
      </w:r>
      <w:r w:rsidR="00483D2D" w:rsidRPr="00EC4F8F">
        <w:rPr>
          <w:lang w:val="en-US"/>
        </w:rPr>
        <w:t>)</w:t>
      </w:r>
      <w:r w:rsidRPr="00EC4F8F">
        <w:rPr>
          <w:lang w:val="en-US"/>
        </w:rPr>
        <w:t>.</w:t>
      </w:r>
    </w:p>
    <w:p w14:paraId="6A153BBC" w14:textId="5A7AD882" w:rsidR="009B581B" w:rsidRPr="00EC4F8F" w:rsidRDefault="009B581B" w:rsidP="009B581B">
      <w:pPr>
        <w:rPr>
          <w:lang w:val="en-US"/>
        </w:rPr>
      </w:pPr>
      <w:r w:rsidRPr="00EC4F8F">
        <w:rPr>
          <w:lang w:val="en-US"/>
        </w:rPr>
        <w:t xml:space="preserve">Forbes, </w:t>
      </w:r>
      <w:r w:rsidR="00483D2D" w:rsidRPr="00EC4F8F">
        <w:rPr>
          <w:lang w:val="en-US"/>
        </w:rPr>
        <w:t>(</w:t>
      </w:r>
      <w:r w:rsidRPr="00EC4F8F">
        <w:rPr>
          <w:lang w:val="en-US"/>
        </w:rPr>
        <w:t>2024</w:t>
      </w:r>
      <w:r w:rsidR="00483D2D" w:rsidRPr="00EC4F8F">
        <w:rPr>
          <w:lang w:val="en-US"/>
        </w:rPr>
        <w:t>)</w:t>
      </w:r>
      <w:r w:rsidRPr="00EC4F8F">
        <w:rPr>
          <w:lang w:val="en-US"/>
        </w:rPr>
        <w:t xml:space="preserve">. Forbes. Available at: </w:t>
      </w:r>
      <w:hyperlink r:id="rId25" w:history="1">
        <w:r w:rsidR="00483D2D" w:rsidRPr="00EC4F8F">
          <w:rPr>
            <w:rStyle w:val="Hyperlink"/>
            <w:color w:val="auto"/>
            <w:lang w:val="en-US"/>
          </w:rPr>
          <w:t>https://www.forbes.com/councils/forbeshumanresourcescouncil/2024/05/16/20-expert-tips-to-improve-hr-employee-communication-and-increase-trust/</w:t>
        </w:r>
      </w:hyperlink>
      <w:r w:rsidR="00483D2D" w:rsidRPr="00EC4F8F">
        <w:rPr>
          <w:lang w:val="en-US"/>
        </w:rPr>
        <w:t xml:space="preserve"> (</w:t>
      </w:r>
      <w:r w:rsidRPr="00EC4F8F">
        <w:rPr>
          <w:lang w:val="en-US"/>
        </w:rPr>
        <w:t>Accessed March 2026</w:t>
      </w:r>
      <w:r w:rsidR="00483D2D" w:rsidRPr="00EC4F8F">
        <w:rPr>
          <w:lang w:val="en-US"/>
        </w:rPr>
        <w:t>)</w:t>
      </w:r>
      <w:r w:rsidRPr="00EC4F8F">
        <w:rPr>
          <w:lang w:val="en-US"/>
        </w:rPr>
        <w:t>.</w:t>
      </w:r>
    </w:p>
    <w:p w14:paraId="4B30CF73" w14:textId="2E632E23" w:rsidR="009B581B" w:rsidRPr="00EC4F8F" w:rsidRDefault="009B581B" w:rsidP="009B581B">
      <w:pPr>
        <w:rPr>
          <w:lang w:val="en-US"/>
        </w:rPr>
      </w:pPr>
      <w:proofErr w:type="spellStart"/>
      <w:r w:rsidRPr="00EC4F8F">
        <w:rPr>
          <w:lang w:val="en-US"/>
        </w:rPr>
        <w:t>Forsdick</w:t>
      </w:r>
      <w:proofErr w:type="spellEnd"/>
      <w:r w:rsidRPr="00EC4F8F">
        <w:rPr>
          <w:lang w:val="en-US"/>
        </w:rPr>
        <w:t xml:space="preserve">, S., </w:t>
      </w:r>
      <w:r w:rsidR="003456CD" w:rsidRPr="00EC4F8F">
        <w:rPr>
          <w:lang w:val="en-US"/>
        </w:rPr>
        <w:t>(</w:t>
      </w:r>
      <w:r w:rsidRPr="00EC4F8F">
        <w:rPr>
          <w:lang w:val="en-US"/>
        </w:rPr>
        <w:t>2025</w:t>
      </w:r>
      <w:r w:rsidR="003456CD" w:rsidRPr="00EC4F8F">
        <w:rPr>
          <w:lang w:val="en-US"/>
        </w:rPr>
        <w:t>)</w:t>
      </w:r>
      <w:r w:rsidRPr="00EC4F8F">
        <w:rPr>
          <w:lang w:val="en-US"/>
        </w:rPr>
        <w:t xml:space="preserve">. People Management. Available at: </w:t>
      </w:r>
      <w:hyperlink r:id="rId26" w:history="1">
        <w:r w:rsidR="003456CD" w:rsidRPr="00EC4F8F">
          <w:rPr>
            <w:rStyle w:val="Hyperlink"/>
            <w:color w:val="auto"/>
            <w:lang w:val="en-US"/>
          </w:rPr>
          <w:t>https://www.peoplemanagement.co.uk/article/1938169/meet-people-specialists-redefining-hr-profession</w:t>
        </w:r>
      </w:hyperlink>
      <w:r w:rsidR="003456CD" w:rsidRPr="00EC4F8F">
        <w:rPr>
          <w:lang w:val="en-US"/>
        </w:rPr>
        <w:t xml:space="preserve"> (</w:t>
      </w:r>
      <w:r w:rsidRPr="00EC4F8F">
        <w:rPr>
          <w:lang w:val="en-US"/>
        </w:rPr>
        <w:t>Accessed March 2026</w:t>
      </w:r>
      <w:r w:rsidR="003456CD" w:rsidRPr="00EC4F8F">
        <w:rPr>
          <w:lang w:val="en-US"/>
        </w:rPr>
        <w:t>)</w:t>
      </w:r>
      <w:r w:rsidRPr="00EC4F8F">
        <w:rPr>
          <w:lang w:val="en-US"/>
        </w:rPr>
        <w:t>.</w:t>
      </w:r>
    </w:p>
    <w:p w14:paraId="48033945" w14:textId="1825A46A" w:rsidR="009B581B" w:rsidRPr="00EC4F8F" w:rsidRDefault="009B581B" w:rsidP="009B581B">
      <w:pPr>
        <w:rPr>
          <w:lang w:val="en-US"/>
        </w:rPr>
      </w:pPr>
      <w:r w:rsidRPr="00EC4F8F">
        <w:rPr>
          <w:lang w:val="en-US"/>
        </w:rPr>
        <w:t xml:space="preserve">GOV, </w:t>
      </w:r>
      <w:r w:rsidR="0077456E" w:rsidRPr="00EC4F8F">
        <w:rPr>
          <w:lang w:val="en-US"/>
        </w:rPr>
        <w:t>(</w:t>
      </w:r>
      <w:r w:rsidRPr="00EC4F8F">
        <w:rPr>
          <w:lang w:val="en-US"/>
        </w:rPr>
        <w:t>2023</w:t>
      </w:r>
      <w:r w:rsidR="0077456E" w:rsidRPr="00EC4F8F">
        <w:rPr>
          <w:lang w:val="en-US"/>
        </w:rPr>
        <w:t>)</w:t>
      </w:r>
      <w:r w:rsidRPr="00EC4F8F">
        <w:rPr>
          <w:lang w:val="en-US"/>
        </w:rPr>
        <w:t>. GOV.</w:t>
      </w:r>
      <w:r w:rsidR="0077456E" w:rsidRPr="00EC4F8F">
        <w:rPr>
          <w:lang w:val="en-US"/>
        </w:rPr>
        <w:t xml:space="preserve"> </w:t>
      </w:r>
      <w:r w:rsidRPr="00EC4F8F">
        <w:rPr>
          <w:lang w:val="en-US"/>
        </w:rPr>
        <w:t xml:space="preserve">Available at: </w:t>
      </w:r>
      <w:hyperlink r:id="rId27" w:history="1">
        <w:r w:rsidR="0077456E" w:rsidRPr="00EC4F8F">
          <w:rPr>
            <w:rStyle w:val="Hyperlink"/>
            <w:color w:val="auto"/>
            <w:lang w:val="en-US"/>
          </w:rPr>
          <w:t>https://www.communications.gov.uk/guidance/internal-communication/engaging-employees-through-internal-communications/</w:t>
        </w:r>
      </w:hyperlink>
      <w:r w:rsidR="0077456E" w:rsidRPr="00EC4F8F">
        <w:rPr>
          <w:lang w:val="en-US"/>
        </w:rPr>
        <w:t xml:space="preserve"> (</w:t>
      </w:r>
      <w:r w:rsidRPr="00EC4F8F">
        <w:rPr>
          <w:lang w:val="en-US"/>
        </w:rPr>
        <w:t>Accessed March 2026</w:t>
      </w:r>
      <w:r w:rsidR="0077456E" w:rsidRPr="00EC4F8F">
        <w:rPr>
          <w:lang w:val="en-US"/>
        </w:rPr>
        <w:t>)</w:t>
      </w:r>
      <w:r w:rsidRPr="00EC4F8F">
        <w:rPr>
          <w:lang w:val="en-US"/>
        </w:rPr>
        <w:t>.</w:t>
      </w:r>
    </w:p>
    <w:p w14:paraId="71897898" w14:textId="41E2C308" w:rsidR="009B581B" w:rsidRPr="00EC4F8F" w:rsidRDefault="009B581B" w:rsidP="009B581B">
      <w:pPr>
        <w:rPr>
          <w:lang w:val="en-US"/>
        </w:rPr>
      </w:pPr>
      <w:r w:rsidRPr="00EC4F8F">
        <w:rPr>
          <w:lang w:val="en-US"/>
        </w:rPr>
        <w:t xml:space="preserve">Grace Chang, H. G., </w:t>
      </w:r>
      <w:r w:rsidR="0077456E" w:rsidRPr="00EC4F8F">
        <w:rPr>
          <w:lang w:val="en-US"/>
        </w:rPr>
        <w:t>(</w:t>
      </w:r>
      <w:r w:rsidRPr="00EC4F8F">
        <w:rPr>
          <w:lang w:val="en-US"/>
        </w:rPr>
        <w:t>2026</w:t>
      </w:r>
      <w:r w:rsidR="0077456E" w:rsidRPr="00EC4F8F">
        <w:rPr>
          <w:lang w:val="en-US"/>
        </w:rPr>
        <w:t>)</w:t>
      </w:r>
      <w:r w:rsidRPr="00EC4F8F">
        <w:rPr>
          <w:lang w:val="en-US"/>
        </w:rPr>
        <w:t xml:space="preserve">. Harvard Business Review. Available at: </w:t>
      </w:r>
      <w:hyperlink r:id="rId28" w:history="1">
        <w:r w:rsidR="0077456E" w:rsidRPr="00EC4F8F">
          <w:rPr>
            <w:rStyle w:val="Hyperlink"/>
            <w:color w:val="auto"/>
            <w:lang w:val="en-US"/>
          </w:rPr>
          <w:t>https://hbr.org/2026/01/when-ai-amplifies-the-biases-of-its-users</w:t>
        </w:r>
      </w:hyperlink>
      <w:r w:rsidR="0077456E" w:rsidRPr="00EC4F8F">
        <w:rPr>
          <w:lang w:val="en-US"/>
        </w:rPr>
        <w:t xml:space="preserve"> (</w:t>
      </w:r>
      <w:r w:rsidRPr="00EC4F8F">
        <w:rPr>
          <w:lang w:val="en-US"/>
        </w:rPr>
        <w:t>Accessed March 2026</w:t>
      </w:r>
      <w:r w:rsidR="0077456E" w:rsidRPr="00EC4F8F">
        <w:rPr>
          <w:lang w:val="en-US"/>
        </w:rPr>
        <w:t>)</w:t>
      </w:r>
      <w:r w:rsidRPr="00EC4F8F">
        <w:rPr>
          <w:lang w:val="en-US"/>
        </w:rPr>
        <w:t>.</w:t>
      </w:r>
    </w:p>
    <w:p w14:paraId="1E38F26D" w14:textId="53B87033" w:rsidR="009B581B" w:rsidRPr="00EC4F8F" w:rsidRDefault="009B581B" w:rsidP="009B581B">
      <w:pPr>
        <w:rPr>
          <w:lang w:val="en-US"/>
        </w:rPr>
      </w:pPr>
      <w:r w:rsidRPr="00EC4F8F">
        <w:rPr>
          <w:lang w:val="en-US"/>
        </w:rPr>
        <w:t xml:space="preserve">ICO, </w:t>
      </w:r>
      <w:r w:rsidR="0077456E" w:rsidRPr="00EC4F8F">
        <w:rPr>
          <w:lang w:val="en-US"/>
        </w:rPr>
        <w:t>(</w:t>
      </w:r>
      <w:r w:rsidRPr="00EC4F8F">
        <w:rPr>
          <w:lang w:val="en-US"/>
        </w:rPr>
        <w:t>2025</w:t>
      </w:r>
      <w:r w:rsidR="0077456E" w:rsidRPr="00EC4F8F">
        <w:rPr>
          <w:lang w:val="en-US"/>
        </w:rPr>
        <w:t>)</w:t>
      </w:r>
      <w:r w:rsidRPr="00EC4F8F">
        <w:rPr>
          <w:lang w:val="en-US"/>
        </w:rPr>
        <w:t xml:space="preserve">. ICO. Available at: </w:t>
      </w:r>
      <w:hyperlink r:id="rId29" w:history="1">
        <w:r w:rsidR="0077456E" w:rsidRPr="00EC4F8F">
          <w:rPr>
            <w:rStyle w:val="Hyperlink"/>
            <w:color w:val="auto"/>
            <w:lang w:val="en-US"/>
          </w:rPr>
          <w:t>https://ico.org.uk/media2/obobmsqr/project-central-4-november-2025.pdf</w:t>
        </w:r>
      </w:hyperlink>
      <w:r w:rsidR="0077456E" w:rsidRPr="00EC4F8F">
        <w:rPr>
          <w:lang w:val="en-US"/>
        </w:rPr>
        <w:t xml:space="preserve"> (</w:t>
      </w:r>
      <w:r w:rsidRPr="00EC4F8F">
        <w:rPr>
          <w:lang w:val="en-US"/>
        </w:rPr>
        <w:t>Accessed March 2026</w:t>
      </w:r>
      <w:r w:rsidR="0077456E" w:rsidRPr="00EC4F8F">
        <w:rPr>
          <w:lang w:val="en-US"/>
        </w:rPr>
        <w:t>)</w:t>
      </w:r>
      <w:r w:rsidRPr="00EC4F8F">
        <w:rPr>
          <w:lang w:val="en-US"/>
        </w:rPr>
        <w:t>.</w:t>
      </w:r>
    </w:p>
    <w:p w14:paraId="3D30F95D" w14:textId="469CA479" w:rsidR="009B581B" w:rsidRPr="00EC4F8F" w:rsidRDefault="009B581B" w:rsidP="009B581B">
      <w:pPr>
        <w:rPr>
          <w:lang w:val="en-US"/>
        </w:rPr>
      </w:pPr>
      <w:r w:rsidRPr="00EC4F8F">
        <w:rPr>
          <w:lang w:val="en-US"/>
        </w:rPr>
        <w:t xml:space="preserve">Indeed, </w:t>
      </w:r>
      <w:r w:rsidR="0077456E" w:rsidRPr="00EC4F8F">
        <w:rPr>
          <w:lang w:val="en-US"/>
        </w:rPr>
        <w:t>(</w:t>
      </w:r>
      <w:r w:rsidRPr="00EC4F8F">
        <w:rPr>
          <w:lang w:val="en-US"/>
        </w:rPr>
        <w:t>2025</w:t>
      </w:r>
      <w:r w:rsidR="0077456E" w:rsidRPr="00EC4F8F">
        <w:rPr>
          <w:lang w:val="en-US"/>
        </w:rPr>
        <w:t>)</w:t>
      </w:r>
      <w:r w:rsidRPr="00EC4F8F">
        <w:rPr>
          <w:lang w:val="en-US"/>
        </w:rPr>
        <w:t>. Indeed</w:t>
      </w:r>
      <w:r w:rsidR="0077456E" w:rsidRPr="00EC4F8F">
        <w:rPr>
          <w:lang w:val="en-US"/>
        </w:rPr>
        <w:t>.</w:t>
      </w:r>
      <w:r w:rsidRPr="00EC4F8F">
        <w:rPr>
          <w:lang w:val="en-US"/>
        </w:rPr>
        <w:t xml:space="preserve"> Available at: </w:t>
      </w:r>
      <w:hyperlink r:id="rId30" w:history="1">
        <w:r w:rsidR="0077456E" w:rsidRPr="00EC4F8F">
          <w:rPr>
            <w:rStyle w:val="Hyperlink"/>
            <w:color w:val="auto"/>
            <w:lang w:val="en-US"/>
          </w:rPr>
          <w:t>https://www.indeed.com/career-advice/career-development/communication-internal</w:t>
        </w:r>
      </w:hyperlink>
      <w:r w:rsidR="0077456E" w:rsidRPr="00EC4F8F">
        <w:rPr>
          <w:lang w:val="en-US"/>
        </w:rPr>
        <w:t xml:space="preserve"> (</w:t>
      </w:r>
      <w:r w:rsidRPr="00EC4F8F">
        <w:rPr>
          <w:lang w:val="en-US"/>
        </w:rPr>
        <w:t>Accessed March 2026</w:t>
      </w:r>
      <w:r w:rsidR="0077456E" w:rsidRPr="00EC4F8F">
        <w:rPr>
          <w:lang w:val="en-US"/>
        </w:rPr>
        <w:t>)</w:t>
      </w:r>
      <w:r w:rsidRPr="00EC4F8F">
        <w:rPr>
          <w:lang w:val="en-US"/>
        </w:rPr>
        <w:t>.</w:t>
      </w:r>
    </w:p>
    <w:p w14:paraId="41DCE545" w14:textId="129ECEBE" w:rsidR="009B581B" w:rsidRPr="00EC4F8F" w:rsidRDefault="009B581B" w:rsidP="009B581B">
      <w:pPr>
        <w:rPr>
          <w:lang w:val="en-US"/>
        </w:rPr>
      </w:pPr>
      <w:r w:rsidRPr="00EC4F8F">
        <w:rPr>
          <w:lang w:val="en-US"/>
        </w:rPr>
        <w:t xml:space="preserve">Jurevicius, O., </w:t>
      </w:r>
      <w:r w:rsidR="0077456E" w:rsidRPr="00EC4F8F">
        <w:rPr>
          <w:lang w:val="en-US"/>
        </w:rPr>
        <w:t>(</w:t>
      </w:r>
      <w:r w:rsidRPr="00EC4F8F">
        <w:rPr>
          <w:lang w:val="en-US"/>
        </w:rPr>
        <w:t>2025</w:t>
      </w:r>
      <w:r w:rsidR="0077456E" w:rsidRPr="00EC4F8F">
        <w:rPr>
          <w:lang w:val="en-US"/>
        </w:rPr>
        <w:t>)</w:t>
      </w:r>
      <w:r w:rsidRPr="00EC4F8F">
        <w:rPr>
          <w:lang w:val="en-US"/>
        </w:rPr>
        <w:t xml:space="preserve">. Strategic Management Insight. Available at: </w:t>
      </w:r>
      <w:hyperlink r:id="rId31" w:history="1">
        <w:r w:rsidR="0077456E" w:rsidRPr="00EC4F8F">
          <w:rPr>
            <w:rStyle w:val="Hyperlink"/>
            <w:color w:val="auto"/>
            <w:lang w:val="en-US"/>
          </w:rPr>
          <w:t>https://strategicmanagementinsight.com/tools/mckinsey-7s-model-framework/</w:t>
        </w:r>
      </w:hyperlink>
      <w:r w:rsidR="0077456E" w:rsidRPr="00EC4F8F">
        <w:rPr>
          <w:lang w:val="en-US"/>
        </w:rPr>
        <w:t xml:space="preserve"> (</w:t>
      </w:r>
      <w:r w:rsidRPr="00EC4F8F">
        <w:rPr>
          <w:lang w:val="en-US"/>
        </w:rPr>
        <w:t>Accessed March 2026</w:t>
      </w:r>
      <w:r w:rsidR="0077456E" w:rsidRPr="00EC4F8F">
        <w:rPr>
          <w:lang w:val="en-US"/>
        </w:rPr>
        <w:t>)</w:t>
      </w:r>
      <w:r w:rsidRPr="00EC4F8F">
        <w:rPr>
          <w:lang w:val="en-US"/>
        </w:rPr>
        <w:t>.</w:t>
      </w:r>
    </w:p>
    <w:p w14:paraId="25680ED0" w14:textId="550CD3B7" w:rsidR="009B581B" w:rsidRPr="00EC4F8F" w:rsidRDefault="009B581B" w:rsidP="009B581B">
      <w:pPr>
        <w:rPr>
          <w:lang w:val="en-US"/>
        </w:rPr>
      </w:pPr>
      <w:r w:rsidRPr="00EC4F8F">
        <w:rPr>
          <w:lang w:val="en-US"/>
        </w:rPr>
        <w:t xml:space="preserve">LSE, </w:t>
      </w:r>
      <w:r w:rsidR="00E26A38" w:rsidRPr="00EC4F8F">
        <w:rPr>
          <w:lang w:val="en-US"/>
        </w:rPr>
        <w:t>(</w:t>
      </w:r>
      <w:r w:rsidRPr="00EC4F8F">
        <w:rPr>
          <w:lang w:val="en-US"/>
        </w:rPr>
        <w:t>2018</w:t>
      </w:r>
      <w:r w:rsidR="00E26A38" w:rsidRPr="00EC4F8F">
        <w:rPr>
          <w:lang w:val="en-US"/>
        </w:rPr>
        <w:t>)</w:t>
      </w:r>
      <w:r w:rsidRPr="00EC4F8F">
        <w:rPr>
          <w:lang w:val="en-US"/>
        </w:rPr>
        <w:t>. LSE.</w:t>
      </w:r>
      <w:r w:rsidR="00E26A38" w:rsidRPr="00EC4F8F">
        <w:rPr>
          <w:lang w:val="en-US"/>
        </w:rPr>
        <w:t xml:space="preserve"> </w:t>
      </w:r>
      <w:r w:rsidRPr="00EC4F8F">
        <w:rPr>
          <w:lang w:val="en-US"/>
        </w:rPr>
        <w:t xml:space="preserve">Available at: </w:t>
      </w:r>
      <w:hyperlink r:id="rId32" w:history="1">
        <w:r w:rsidR="00E26A38" w:rsidRPr="00EC4F8F">
          <w:rPr>
            <w:rStyle w:val="Hyperlink"/>
            <w:color w:val="auto"/>
            <w:lang w:val="en-US"/>
          </w:rPr>
          <w:t>https://www.lse.ac.uk/management/news/quinetta-roberson-091018</w:t>
        </w:r>
      </w:hyperlink>
      <w:r w:rsidR="00E26A38" w:rsidRPr="00EC4F8F">
        <w:rPr>
          <w:lang w:val="en-US"/>
        </w:rPr>
        <w:t xml:space="preserve"> (</w:t>
      </w:r>
      <w:r w:rsidRPr="00EC4F8F">
        <w:rPr>
          <w:lang w:val="en-US"/>
        </w:rPr>
        <w:t>Accessed March 2026</w:t>
      </w:r>
      <w:r w:rsidR="00E26A38" w:rsidRPr="00EC4F8F">
        <w:rPr>
          <w:lang w:val="en-US"/>
        </w:rPr>
        <w:t>)</w:t>
      </w:r>
      <w:r w:rsidRPr="00EC4F8F">
        <w:rPr>
          <w:lang w:val="en-US"/>
        </w:rPr>
        <w:t>.</w:t>
      </w:r>
    </w:p>
    <w:p w14:paraId="784CC495" w14:textId="18D0221A" w:rsidR="009B581B" w:rsidRPr="00EC4F8F" w:rsidRDefault="009B581B" w:rsidP="009B581B">
      <w:pPr>
        <w:rPr>
          <w:lang w:val="en-US"/>
        </w:rPr>
      </w:pPr>
      <w:proofErr w:type="spellStart"/>
      <w:r w:rsidRPr="00EC4F8F">
        <w:rPr>
          <w:lang w:val="en-US"/>
        </w:rPr>
        <w:t>Nancholas</w:t>
      </w:r>
      <w:proofErr w:type="spellEnd"/>
      <w:r w:rsidRPr="00EC4F8F">
        <w:rPr>
          <w:lang w:val="en-US"/>
        </w:rPr>
        <w:t xml:space="preserve">, B., </w:t>
      </w:r>
      <w:r w:rsidR="00E26A38" w:rsidRPr="00EC4F8F">
        <w:rPr>
          <w:lang w:val="en-US"/>
        </w:rPr>
        <w:t>(</w:t>
      </w:r>
      <w:r w:rsidRPr="00EC4F8F">
        <w:rPr>
          <w:lang w:val="en-US"/>
        </w:rPr>
        <w:t>2024</w:t>
      </w:r>
      <w:r w:rsidR="00E26A38" w:rsidRPr="00EC4F8F">
        <w:rPr>
          <w:lang w:val="en-US"/>
        </w:rPr>
        <w:t>)</w:t>
      </w:r>
      <w:r w:rsidRPr="00EC4F8F">
        <w:rPr>
          <w:lang w:val="en-US"/>
        </w:rPr>
        <w:t xml:space="preserve">. Keele University. Available at: </w:t>
      </w:r>
      <w:hyperlink r:id="rId33" w:history="1">
        <w:r w:rsidR="00E26A38" w:rsidRPr="00EC4F8F">
          <w:rPr>
            <w:rStyle w:val="Hyperlink"/>
            <w:color w:val="auto"/>
            <w:lang w:val="en-US"/>
          </w:rPr>
          <w:t>https://online.keele.ac.uk/building-trust-in-the-workplace-responsible-ethical-and-sustainable-business-practices/</w:t>
        </w:r>
      </w:hyperlink>
      <w:r w:rsidR="00E26A38" w:rsidRPr="00EC4F8F">
        <w:rPr>
          <w:lang w:val="en-US"/>
        </w:rPr>
        <w:t xml:space="preserve"> (</w:t>
      </w:r>
      <w:r w:rsidRPr="00EC4F8F">
        <w:rPr>
          <w:lang w:val="en-US"/>
        </w:rPr>
        <w:t>Accessed March 2026</w:t>
      </w:r>
      <w:r w:rsidR="00E26A38" w:rsidRPr="00EC4F8F">
        <w:rPr>
          <w:lang w:val="en-US"/>
        </w:rPr>
        <w:t>)</w:t>
      </w:r>
      <w:r w:rsidRPr="00EC4F8F">
        <w:rPr>
          <w:lang w:val="en-US"/>
        </w:rPr>
        <w:t>.</w:t>
      </w:r>
    </w:p>
    <w:p w14:paraId="22E34FBD" w14:textId="3CCD4B2E" w:rsidR="009B581B" w:rsidRPr="00EC4F8F" w:rsidRDefault="009B581B" w:rsidP="009B581B">
      <w:pPr>
        <w:rPr>
          <w:lang w:val="en-US"/>
        </w:rPr>
      </w:pPr>
      <w:r w:rsidRPr="00EC4F8F">
        <w:rPr>
          <w:lang w:val="en-US"/>
        </w:rPr>
        <w:t xml:space="preserve">Shende, S., </w:t>
      </w:r>
      <w:r w:rsidR="00E26A38" w:rsidRPr="00EC4F8F">
        <w:rPr>
          <w:lang w:val="en-US"/>
        </w:rPr>
        <w:t>(</w:t>
      </w:r>
      <w:r w:rsidRPr="00EC4F8F">
        <w:rPr>
          <w:lang w:val="en-US"/>
        </w:rPr>
        <w:t>2026</w:t>
      </w:r>
      <w:r w:rsidR="00E26A38" w:rsidRPr="00EC4F8F">
        <w:rPr>
          <w:lang w:val="en-US"/>
        </w:rPr>
        <w:t>)</w:t>
      </w:r>
      <w:r w:rsidRPr="00EC4F8F">
        <w:rPr>
          <w:lang w:val="en-US"/>
        </w:rPr>
        <w:t xml:space="preserve">. Market Biz. Available at: </w:t>
      </w:r>
      <w:hyperlink r:id="rId34" w:history="1">
        <w:r w:rsidR="00E26A38" w:rsidRPr="00EC4F8F">
          <w:rPr>
            <w:rStyle w:val="Hyperlink"/>
            <w:color w:val="auto"/>
            <w:lang w:val="en-US"/>
          </w:rPr>
          <w:t>https://market.biz/workplace-ethics-and-integrity-statistics/</w:t>
        </w:r>
      </w:hyperlink>
      <w:r w:rsidR="00E26A38" w:rsidRPr="00EC4F8F">
        <w:rPr>
          <w:lang w:val="en-US"/>
        </w:rPr>
        <w:t xml:space="preserve"> (</w:t>
      </w:r>
      <w:r w:rsidRPr="00EC4F8F">
        <w:rPr>
          <w:lang w:val="en-US"/>
        </w:rPr>
        <w:t>Accessed March 2026</w:t>
      </w:r>
      <w:r w:rsidR="00E26A38" w:rsidRPr="00EC4F8F">
        <w:rPr>
          <w:lang w:val="en-US"/>
        </w:rPr>
        <w:t>)</w:t>
      </w:r>
      <w:r w:rsidRPr="00EC4F8F">
        <w:rPr>
          <w:lang w:val="en-US"/>
        </w:rPr>
        <w:t>.</w:t>
      </w:r>
    </w:p>
    <w:p w14:paraId="6F1A5794" w14:textId="2E0EB2B4" w:rsidR="009B581B" w:rsidRPr="00EC4F8F" w:rsidRDefault="009B581B" w:rsidP="009B581B">
      <w:pPr>
        <w:rPr>
          <w:lang w:val="en-US"/>
        </w:rPr>
      </w:pPr>
      <w:r w:rsidRPr="00EC4F8F">
        <w:rPr>
          <w:lang w:val="en-US"/>
        </w:rPr>
        <w:lastRenderedPageBreak/>
        <w:t xml:space="preserve">Towe, A., </w:t>
      </w:r>
      <w:r w:rsidR="00E26A38" w:rsidRPr="00EC4F8F">
        <w:rPr>
          <w:lang w:val="en-US"/>
        </w:rPr>
        <w:t>(</w:t>
      </w:r>
      <w:proofErr w:type="spellStart"/>
      <w:r w:rsidRPr="00EC4F8F">
        <w:rPr>
          <w:lang w:val="en-US"/>
        </w:rPr>
        <w:t>n.d</w:t>
      </w:r>
      <w:proofErr w:type="spellEnd"/>
      <w:r w:rsidR="00E26A38" w:rsidRPr="00EC4F8F">
        <w:rPr>
          <w:lang w:val="en-US"/>
        </w:rPr>
        <w:t>)</w:t>
      </w:r>
      <w:r w:rsidRPr="00EC4F8F">
        <w:rPr>
          <w:lang w:val="en-US"/>
        </w:rPr>
        <w:t xml:space="preserve">. AIHR. Available at: </w:t>
      </w:r>
      <w:hyperlink r:id="rId35" w:history="1">
        <w:r w:rsidR="00E26A38" w:rsidRPr="00EC4F8F">
          <w:rPr>
            <w:rStyle w:val="Hyperlink"/>
            <w:color w:val="auto"/>
            <w:lang w:val="en-US"/>
          </w:rPr>
          <w:t>https://www.aihr.com/blog/management-development/</w:t>
        </w:r>
      </w:hyperlink>
      <w:r w:rsidR="00E26A38" w:rsidRPr="00EC4F8F">
        <w:rPr>
          <w:lang w:val="en-US"/>
        </w:rPr>
        <w:t xml:space="preserve"> (</w:t>
      </w:r>
      <w:r w:rsidRPr="00EC4F8F">
        <w:rPr>
          <w:lang w:val="en-US"/>
        </w:rPr>
        <w:t>Accessed March 2026</w:t>
      </w:r>
      <w:r w:rsidR="00E26A38" w:rsidRPr="00EC4F8F">
        <w:rPr>
          <w:lang w:val="en-US"/>
        </w:rPr>
        <w:t>)</w:t>
      </w:r>
      <w:r w:rsidRPr="00EC4F8F">
        <w:rPr>
          <w:lang w:val="en-US"/>
        </w:rPr>
        <w:t>.</w:t>
      </w:r>
    </w:p>
    <w:p w14:paraId="10F07660" w14:textId="2076618D" w:rsidR="009B581B" w:rsidRPr="00EC4F8F" w:rsidRDefault="009B581B" w:rsidP="009B581B">
      <w:pPr>
        <w:rPr>
          <w:lang w:val="en-US"/>
        </w:rPr>
      </w:pPr>
      <w:proofErr w:type="spellStart"/>
      <w:r w:rsidRPr="00EC4F8F">
        <w:rPr>
          <w:lang w:val="en-US"/>
        </w:rPr>
        <w:t>Veldsman</w:t>
      </w:r>
      <w:proofErr w:type="spellEnd"/>
      <w:r w:rsidRPr="00EC4F8F">
        <w:rPr>
          <w:lang w:val="en-US"/>
        </w:rPr>
        <w:t xml:space="preserve">, D. D., </w:t>
      </w:r>
      <w:r w:rsidR="00E26A38" w:rsidRPr="00EC4F8F">
        <w:rPr>
          <w:lang w:val="en-US"/>
        </w:rPr>
        <w:t>(</w:t>
      </w:r>
      <w:proofErr w:type="spellStart"/>
      <w:r w:rsidRPr="00EC4F8F">
        <w:rPr>
          <w:lang w:val="en-US"/>
        </w:rPr>
        <w:t>n.d</w:t>
      </w:r>
      <w:proofErr w:type="spellEnd"/>
      <w:r w:rsidR="00E26A38" w:rsidRPr="00EC4F8F">
        <w:rPr>
          <w:lang w:val="en-US"/>
        </w:rPr>
        <w:t>)</w:t>
      </w:r>
      <w:r w:rsidRPr="00EC4F8F">
        <w:rPr>
          <w:lang w:val="en-US"/>
        </w:rPr>
        <w:t xml:space="preserve">. AIHR. Available at: </w:t>
      </w:r>
      <w:hyperlink r:id="rId36" w:history="1">
        <w:r w:rsidR="00E26A38" w:rsidRPr="00EC4F8F">
          <w:rPr>
            <w:rStyle w:val="Hyperlink"/>
            <w:color w:val="auto"/>
            <w:lang w:val="en-US"/>
          </w:rPr>
          <w:t>https://www.aihr.com/blog/corporate-learning-strategies</w:t>
        </w:r>
        <w:r w:rsidR="00E26A38" w:rsidRPr="00EC4F8F">
          <w:rPr>
            <w:rStyle w:val="Hyperlink"/>
            <w:color w:val="auto"/>
            <w:lang w:val="en-US"/>
          </w:rPr>
          <w:t>/</w:t>
        </w:r>
      </w:hyperlink>
      <w:r w:rsidR="00E26A38" w:rsidRPr="00EC4F8F">
        <w:rPr>
          <w:lang w:val="en-US"/>
        </w:rPr>
        <w:t xml:space="preserve"> (</w:t>
      </w:r>
      <w:r w:rsidRPr="00EC4F8F">
        <w:rPr>
          <w:lang w:val="en-US"/>
        </w:rPr>
        <w:t>Accessed March 2026</w:t>
      </w:r>
      <w:r w:rsidR="00E26A38" w:rsidRPr="00EC4F8F">
        <w:rPr>
          <w:lang w:val="en-US"/>
        </w:rPr>
        <w:t>)</w:t>
      </w:r>
      <w:r w:rsidRPr="00EC4F8F">
        <w:rPr>
          <w:lang w:val="en-US"/>
        </w:rPr>
        <w:t>.</w:t>
      </w:r>
    </w:p>
    <w:p w14:paraId="4649F7C3" w14:textId="5733BC49" w:rsidR="009B581B" w:rsidRPr="00EC4F8F" w:rsidRDefault="009B581B" w:rsidP="009B581B">
      <w:pPr>
        <w:rPr>
          <w:lang w:val="en-US"/>
        </w:rPr>
      </w:pPr>
      <w:proofErr w:type="spellStart"/>
      <w:r w:rsidRPr="00EC4F8F">
        <w:rPr>
          <w:lang w:val="en-US"/>
        </w:rPr>
        <w:t>Vulpen</w:t>
      </w:r>
      <w:proofErr w:type="spellEnd"/>
      <w:r w:rsidRPr="00EC4F8F">
        <w:rPr>
          <w:lang w:val="en-US"/>
        </w:rPr>
        <w:t xml:space="preserve">, E. V., </w:t>
      </w:r>
      <w:r w:rsidR="00E26A38" w:rsidRPr="00EC4F8F">
        <w:rPr>
          <w:lang w:val="en-US"/>
        </w:rPr>
        <w:t>(</w:t>
      </w:r>
      <w:r w:rsidRPr="00EC4F8F">
        <w:rPr>
          <w:lang w:val="en-US"/>
        </w:rPr>
        <w:t>2026</w:t>
      </w:r>
      <w:r w:rsidR="00E26A38" w:rsidRPr="00EC4F8F">
        <w:rPr>
          <w:lang w:val="en-US"/>
        </w:rPr>
        <w:t>)</w:t>
      </w:r>
      <w:r w:rsidRPr="00EC4F8F">
        <w:rPr>
          <w:lang w:val="en-US"/>
        </w:rPr>
        <w:t xml:space="preserve">. AIHR. Available at: </w:t>
      </w:r>
      <w:hyperlink r:id="rId37" w:history="1">
        <w:r w:rsidR="00E26A38" w:rsidRPr="00EC4F8F">
          <w:rPr>
            <w:rStyle w:val="Hyperlink"/>
            <w:color w:val="auto"/>
            <w:lang w:val="en-US"/>
          </w:rPr>
          <w:t>https://www.aihr.com/blog/human-resources-functions/</w:t>
        </w:r>
      </w:hyperlink>
      <w:r w:rsidR="00E26A38" w:rsidRPr="00EC4F8F">
        <w:rPr>
          <w:lang w:val="en-US"/>
        </w:rPr>
        <w:t xml:space="preserve"> (</w:t>
      </w:r>
      <w:r w:rsidRPr="00EC4F8F">
        <w:rPr>
          <w:lang w:val="en-US"/>
        </w:rPr>
        <w:t>Accessed March 2026</w:t>
      </w:r>
      <w:r w:rsidR="00E26A38" w:rsidRPr="00EC4F8F">
        <w:rPr>
          <w:lang w:val="en-US"/>
        </w:rPr>
        <w:t>)</w:t>
      </w:r>
      <w:r w:rsidRPr="00EC4F8F">
        <w:rPr>
          <w:lang w:val="en-US"/>
        </w:rPr>
        <w:t>.</w:t>
      </w:r>
    </w:p>
    <w:p w14:paraId="1E371CBC" w14:textId="77777777" w:rsidR="00293952" w:rsidRPr="00EC4F8F" w:rsidRDefault="00293952">
      <w:pPr>
        <w:rPr>
          <w:lang w:val="en-US"/>
        </w:rPr>
      </w:pPr>
    </w:p>
    <w:sectPr w:rsidR="00293952" w:rsidRPr="00EC4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4EB"/>
    <w:rsid w:val="00000926"/>
    <w:rsid w:val="000019A5"/>
    <w:rsid w:val="00002705"/>
    <w:rsid w:val="00003A3C"/>
    <w:rsid w:val="00005EC2"/>
    <w:rsid w:val="000124BA"/>
    <w:rsid w:val="0001759F"/>
    <w:rsid w:val="00021117"/>
    <w:rsid w:val="00021ECC"/>
    <w:rsid w:val="000314D5"/>
    <w:rsid w:val="00032487"/>
    <w:rsid w:val="00032A88"/>
    <w:rsid w:val="0003547D"/>
    <w:rsid w:val="000414EC"/>
    <w:rsid w:val="000422F5"/>
    <w:rsid w:val="0004250A"/>
    <w:rsid w:val="00042F48"/>
    <w:rsid w:val="00043585"/>
    <w:rsid w:val="000457D1"/>
    <w:rsid w:val="0004617F"/>
    <w:rsid w:val="00047F0E"/>
    <w:rsid w:val="000519CB"/>
    <w:rsid w:val="000521BF"/>
    <w:rsid w:val="0005255C"/>
    <w:rsid w:val="0006196E"/>
    <w:rsid w:val="0006293E"/>
    <w:rsid w:val="000678D5"/>
    <w:rsid w:val="00067C20"/>
    <w:rsid w:val="00071753"/>
    <w:rsid w:val="00072AE8"/>
    <w:rsid w:val="000754EB"/>
    <w:rsid w:val="00075C90"/>
    <w:rsid w:val="000810BC"/>
    <w:rsid w:val="0008110E"/>
    <w:rsid w:val="0008434A"/>
    <w:rsid w:val="00085DD6"/>
    <w:rsid w:val="0009235C"/>
    <w:rsid w:val="000973E1"/>
    <w:rsid w:val="000979D7"/>
    <w:rsid w:val="000A031A"/>
    <w:rsid w:val="000A0931"/>
    <w:rsid w:val="000A6783"/>
    <w:rsid w:val="000A7F61"/>
    <w:rsid w:val="000B7002"/>
    <w:rsid w:val="000C4213"/>
    <w:rsid w:val="000D1AE2"/>
    <w:rsid w:val="000E4A1D"/>
    <w:rsid w:val="000E545B"/>
    <w:rsid w:val="000F1195"/>
    <w:rsid w:val="000F3998"/>
    <w:rsid w:val="000F4D5C"/>
    <w:rsid w:val="000F7D96"/>
    <w:rsid w:val="001009F4"/>
    <w:rsid w:val="00104484"/>
    <w:rsid w:val="00111473"/>
    <w:rsid w:val="00112B26"/>
    <w:rsid w:val="00117FCB"/>
    <w:rsid w:val="00121456"/>
    <w:rsid w:val="001214B5"/>
    <w:rsid w:val="00127CEB"/>
    <w:rsid w:val="00130E87"/>
    <w:rsid w:val="0013153F"/>
    <w:rsid w:val="00134150"/>
    <w:rsid w:val="0013613F"/>
    <w:rsid w:val="00142693"/>
    <w:rsid w:val="00145695"/>
    <w:rsid w:val="001501F6"/>
    <w:rsid w:val="00150C12"/>
    <w:rsid w:val="001525F5"/>
    <w:rsid w:val="001542B2"/>
    <w:rsid w:val="00162D82"/>
    <w:rsid w:val="0016365F"/>
    <w:rsid w:val="001655C8"/>
    <w:rsid w:val="00167817"/>
    <w:rsid w:val="001724C3"/>
    <w:rsid w:val="00174BA9"/>
    <w:rsid w:val="00175A30"/>
    <w:rsid w:val="001765F9"/>
    <w:rsid w:val="00187D26"/>
    <w:rsid w:val="001908D4"/>
    <w:rsid w:val="00192495"/>
    <w:rsid w:val="0019397D"/>
    <w:rsid w:val="001941D4"/>
    <w:rsid w:val="001B2D80"/>
    <w:rsid w:val="001B43B9"/>
    <w:rsid w:val="001C0BEC"/>
    <w:rsid w:val="001C0F63"/>
    <w:rsid w:val="001C25C9"/>
    <w:rsid w:val="001C576A"/>
    <w:rsid w:val="001D0356"/>
    <w:rsid w:val="001D23F3"/>
    <w:rsid w:val="001D35DD"/>
    <w:rsid w:val="001E06EB"/>
    <w:rsid w:val="001E0D0A"/>
    <w:rsid w:val="001E25BA"/>
    <w:rsid w:val="001F12BC"/>
    <w:rsid w:val="001F3C19"/>
    <w:rsid w:val="002015D5"/>
    <w:rsid w:val="00204AB9"/>
    <w:rsid w:val="00205E9D"/>
    <w:rsid w:val="00206250"/>
    <w:rsid w:val="00215F37"/>
    <w:rsid w:val="002203FE"/>
    <w:rsid w:val="00223130"/>
    <w:rsid w:val="00225A16"/>
    <w:rsid w:val="0022781F"/>
    <w:rsid w:val="00232B84"/>
    <w:rsid w:val="00234BC9"/>
    <w:rsid w:val="0023511B"/>
    <w:rsid w:val="00245340"/>
    <w:rsid w:val="00256AEE"/>
    <w:rsid w:val="0026061D"/>
    <w:rsid w:val="002612AA"/>
    <w:rsid w:val="002621FF"/>
    <w:rsid w:val="00262F7F"/>
    <w:rsid w:val="00270233"/>
    <w:rsid w:val="00273F21"/>
    <w:rsid w:val="002811C6"/>
    <w:rsid w:val="002829AA"/>
    <w:rsid w:val="00283614"/>
    <w:rsid w:val="00290A67"/>
    <w:rsid w:val="00290D3A"/>
    <w:rsid w:val="00292799"/>
    <w:rsid w:val="00293952"/>
    <w:rsid w:val="002956A5"/>
    <w:rsid w:val="00296D10"/>
    <w:rsid w:val="00296DB0"/>
    <w:rsid w:val="00297127"/>
    <w:rsid w:val="002972FE"/>
    <w:rsid w:val="00297F89"/>
    <w:rsid w:val="002A0950"/>
    <w:rsid w:val="002A6250"/>
    <w:rsid w:val="002A707C"/>
    <w:rsid w:val="002B19D2"/>
    <w:rsid w:val="002B431F"/>
    <w:rsid w:val="002D09B7"/>
    <w:rsid w:val="002D1EFB"/>
    <w:rsid w:val="002D446C"/>
    <w:rsid w:val="002D5837"/>
    <w:rsid w:val="002E0F76"/>
    <w:rsid w:val="002E3176"/>
    <w:rsid w:val="002E3C60"/>
    <w:rsid w:val="002E5260"/>
    <w:rsid w:val="002E5B6F"/>
    <w:rsid w:val="002E6B6D"/>
    <w:rsid w:val="002F0892"/>
    <w:rsid w:val="002F104C"/>
    <w:rsid w:val="002F1663"/>
    <w:rsid w:val="002F5A09"/>
    <w:rsid w:val="00302D92"/>
    <w:rsid w:val="003047D6"/>
    <w:rsid w:val="003108E5"/>
    <w:rsid w:val="00311EE9"/>
    <w:rsid w:val="00315884"/>
    <w:rsid w:val="00316CFA"/>
    <w:rsid w:val="00317437"/>
    <w:rsid w:val="003223BA"/>
    <w:rsid w:val="00322E56"/>
    <w:rsid w:val="00327DB7"/>
    <w:rsid w:val="00330BF9"/>
    <w:rsid w:val="003310A5"/>
    <w:rsid w:val="00333FEC"/>
    <w:rsid w:val="0033633C"/>
    <w:rsid w:val="00343FE7"/>
    <w:rsid w:val="00344AF0"/>
    <w:rsid w:val="00344F1A"/>
    <w:rsid w:val="003456CD"/>
    <w:rsid w:val="0035135A"/>
    <w:rsid w:val="0035708E"/>
    <w:rsid w:val="003575E4"/>
    <w:rsid w:val="00360C0C"/>
    <w:rsid w:val="00361E4D"/>
    <w:rsid w:val="0036462C"/>
    <w:rsid w:val="00366B47"/>
    <w:rsid w:val="00370592"/>
    <w:rsid w:val="0038466F"/>
    <w:rsid w:val="0038652A"/>
    <w:rsid w:val="00387660"/>
    <w:rsid w:val="00390060"/>
    <w:rsid w:val="00390835"/>
    <w:rsid w:val="00397282"/>
    <w:rsid w:val="003A23E9"/>
    <w:rsid w:val="003A26E2"/>
    <w:rsid w:val="003A4825"/>
    <w:rsid w:val="003A4E20"/>
    <w:rsid w:val="003A5494"/>
    <w:rsid w:val="003B5D4A"/>
    <w:rsid w:val="003B7C00"/>
    <w:rsid w:val="003C006A"/>
    <w:rsid w:val="003C41E8"/>
    <w:rsid w:val="003C52BE"/>
    <w:rsid w:val="003C787C"/>
    <w:rsid w:val="003D297C"/>
    <w:rsid w:val="003D621A"/>
    <w:rsid w:val="003E3C4C"/>
    <w:rsid w:val="003F1A77"/>
    <w:rsid w:val="003F3032"/>
    <w:rsid w:val="003F44CA"/>
    <w:rsid w:val="003F612E"/>
    <w:rsid w:val="00400935"/>
    <w:rsid w:val="00400AB5"/>
    <w:rsid w:val="0041442F"/>
    <w:rsid w:val="004152E6"/>
    <w:rsid w:val="00415B37"/>
    <w:rsid w:val="00416573"/>
    <w:rsid w:val="004236EF"/>
    <w:rsid w:val="004248CE"/>
    <w:rsid w:val="00424DFB"/>
    <w:rsid w:val="004271D4"/>
    <w:rsid w:val="00436DA9"/>
    <w:rsid w:val="004372BC"/>
    <w:rsid w:val="00440AFF"/>
    <w:rsid w:val="004415DE"/>
    <w:rsid w:val="004477D9"/>
    <w:rsid w:val="00447E27"/>
    <w:rsid w:val="0046089F"/>
    <w:rsid w:val="004645C0"/>
    <w:rsid w:val="00465271"/>
    <w:rsid w:val="004659DB"/>
    <w:rsid w:val="004714F8"/>
    <w:rsid w:val="0047162E"/>
    <w:rsid w:val="004733BA"/>
    <w:rsid w:val="00473DD7"/>
    <w:rsid w:val="00476E5F"/>
    <w:rsid w:val="00483D2D"/>
    <w:rsid w:val="0049178E"/>
    <w:rsid w:val="004A2B76"/>
    <w:rsid w:val="004A44BC"/>
    <w:rsid w:val="004A559C"/>
    <w:rsid w:val="004B1F3F"/>
    <w:rsid w:val="004B573F"/>
    <w:rsid w:val="004B6E5A"/>
    <w:rsid w:val="004C0494"/>
    <w:rsid w:val="004D051A"/>
    <w:rsid w:val="004D2800"/>
    <w:rsid w:val="004D5814"/>
    <w:rsid w:val="004E1279"/>
    <w:rsid w:val="004E272A"/>
    <w:rsid w:val="004E2DE0"/>
    <w:rsid w:val="004E548F"/>
    <w:rsid w:val="004F210E"/>
    <w:rsid w:val="004F27D0"/>
    <w:rsid w:val="004F4D84"/>
    <w:rsid w:val="004F55F8"/>
    <w:rsid w:val="004F7E96"/>
    <w:rsid w:val="00500147"/>
    <w:rsid w:val="00501668"/>
    <w:rsid w:val="00503AFE"/>
    <w:rsid w:val="00503CA0"/>
    <w:rsid w:val="0051452B"/>
    <w:rsid w:val="00521C7A"/>
    <w:rsid w:val="00522C3C"/>
    <w:rsid w:val="005231E4"/>
    <w:rsid w:val="00525B27"/>
    <w:rsid w:val="0052697B"/>
    <w:rsid w:val="00531FD2"/>
    <w:rsid w:val="00534379"/>
    <w:rsid w:val="00537FFD"/>
    <w:rsid w:val="00542AA2"/>
    <w:rsid w:val="00543220"/>
    <w:rsid w:val="005460F8"/>
    <w:rsid w:val="005471E7"/>
    <w:rsid w:val="00552FDA"/>
    <w:rsid w:val="00554187"/>
    <w:rsid w:val="00554614"/>
    <w:rsid w:val="00554D7D"/>
    <w:rsid w:val="00556585"/>
    <w:rsid w:val="00562932"/>
    <w:rsid w:val="00565A0F"/>
    <w:rsid w:val="00566AAA"/>
    <w:rsid w:val="00570228"/>
    <w:rsid w:val="00571EC2"/>
    <w:rsid w:val="0057497F"/>
    <w:rsid w:val="00574FF0"/>
    <w:rsid w:val="005762B1"/>
    <w:rsid w:val="00577CC6"/>
    <w:rsid w:val="005826D3"/>
    <w:rsid w:val="00584FDD"/>
    <w:rsid w:val="00585550"/>
    <w:rsid w:val="00593A97"/>
    <w:rsid w:val="005A1B5B"/>
    <w:rsid w:val="005A4CB4"/>
    <w:rsid w:val="005B1DCA"/>
    <w:rsid w:val="005B2B1F"/>
    <w:rsid w:val="005B3AD5"/>
    <w:rsid w:val="005B5393"/>
    <w:rsid w:val="005C02E1"/>
    <w:rsid w:val="005C260B"/>
    <w:rsid w:val="005C28A5"/>
    <w:rsid w:val="005C41F1"/>
    <w:rsid w:val="005C4F5E"/>
    <w:rsid w:val="005C7E3A"/>
    <w:rsid w:val="005D7300"/>
    <w:rsid w:val="005D7CB3"/>
    <w:rsid w:val="005E0918"/>
    <w:rsid w:val="005E1E02"/>
    <w:rsid w:val="005E3C4B"/>
    <w:rsid w:val="005E4AF6"/>
    <w:rsid w:val="005E5D6F"/>
    <w:rsid w:val="005E7870"/>
    <w:rsid w:val="005F030C"/>
    <w:rsid w:val="005F2AC0"/>
    <w:rsid w:val="006036F0"/>
    <w:rsid w:val="0060541F"/>
    <w:rsid w:val="00613C93"/>
    <w:rsid w:val="00614F5B"/>
    <w:rsid w:val="00621EF4"/>
    <w:rsid w:val="00624A55"/>
    <w:rsid w:val="00625703"/>
    <w:rsid w:val="006273D0"/>
    <w:rsid w:val="00633C89"/>
    <w:rsid w:val="006345EE"/>
    <w:rsid w:val="006431CD"/>
    <w:rsid w:val="0064717F"/>
    <w:rsid w:val="00654221"/>
    <w:rsid w:val="00654AEA"/>
    <w:rsid w:val="006551A7"/>
    <w:rsid w:val="00657899"/>
    <w:rsid w:val="006635CB"/>
    <w:rsid w:val="006658E6"/>
    <w:rsid w:val="006665C8"/>
    <w:rsid w:val="00667CF2"/>
    <w:rsid w:val="006719A6"/>
    <w:rsid w:val="00680DFC"/>
    <w:rsid w:val="00687A57"/>
    <w:rsid w:val="00693C4A"/>
    <w:rsid w:val="00693D4D"/>
    <w:rsid w:val="00696FF5"/>
    <w:rsid w:val="00697475"/>
    <w:rsid w:val="006A5EFF"/>
    <w:rsid w:val="006B2340"/>
    <w:rsid w:val="006B3A8B"/>
    <w:rsid w:val="006C2D2F"/>
    <w:rsid w:val="006D24BC"/>
    <w:rsid w:val="006D30F4"/>
    <w:rsid w:val="006D39B8"/>
    <w:rsid w:val="006D4787"/>
    <w:rsid w:val="006E19D2"/>
    <w:rsid w:val="006E30D9"/>
    <w:rsid w:val="006E5E69"/>
    <w:rsid w:val="006E6471"/>
    <w:rsid w:val="006E7C88"/>
    <w:rsid w:val="006F500E"/>
    <w:rsid w:val="006F5249"/>
    <w:rsid w:val="006F761D"/>
    <w:rsid w:val="007005C0"/>
    <w:rsid w:val="00700C1D"/>
    <w:rsid w:val="00702075"/>
    <w:rsid w:val="00703451"/>
    <w:rsid w:val="00707C50"/>
    <w:rsid w:val="00714713"/>
    <w:rsid w:val="007151A0"/>
    <w:rsid w:val="00716E0A"/>
    <w:rsid w:val="00722B61"/>
    <w:rsid w:val="0072400B"/>
    <w:rsid w:val="00724D01"/>
    <w:rsid w:val="00726873"/>
    <w:rsid w:val="00727D06"/>
    <w:rsid w:val="0073010F"/>
    <w:rsid w:val="00730AD6"/>
    <w:rsid w:val="007324A2"/>
    <w:rsid w:val="00737281"/>
    <w:rsid w:val="00740101"/>
    <w:rsid w:val="007402DB"/>
    <w:rsid w:val="007411F6"/>
    <w:rsid w:val="00745B69"/>
    <w:rsid w:val="0074675D"/>
    <w:rsid w:val="00754AF4"/>
    <w:rsid w:val="00755CEA"/>
    <w:rsid w:val="00764053"/>
    <w:rsid w:val="0076516F"/>
    <w:rsid w:val="007711CB"/>
    <w:rsid w:val="0077456E"/>
    <w:rsid w:val="00774A23"/>
    <w:rsid w:val="00775ADD"/>
    <w:rsid w:val="00776887"/>
    <w:rsid w:val="00776F10"/>
    <w:rsid w:val="007830D8"/>
    <w:rsid w:val="00783C92"/>
    <w:rsid w:val="007847AF"/>
    <w:rsid w:val="00786D44"/>
    <w:rsid w:val="007879B6"/>
    <w:rsid w:val="00795E75"/>
    <w:rsid w:val="007A2A42"/>
    <w:rsid w:val="007A6D38"/>
    <w:rsid w:val="007B1463"/>
    <w:rsid w:val="007B4836"/>
    <w:rsid w:val="007B660B"/>
    <w:rsid w:val="007B694E"/>
    <w:rsid w:val="007B7003"/>
    <w:rsid w:val="007C252A"/>
    <w:rsid w:val="007E2B0D"/>
    <w:rsid w:val="007E4318"/>
    <w:rsid w:val="007E43E3"/>
    <w:rsid w:val="007E4633"/>
    <w:rsid w:val="007F1A8E"/>
    <w:rsid w:val="007F3E9C"/>
    <w:rsid w:val="007F4140"/>
    <w:rsid w:val="007F7457"/>
    <w:rsid w:val="007F7F68"/>
    <w:rsid w:val="008019B5"/>
    <w:rsid w:val="00801D28"/>
    <w:rsid w:val="00804129"/>
    <w:rsid w:val="00806418"/>
    <w:rsid w:val="00806737"/>
    <w:rsid w:val="0081046F"/>
    <w:rsid w:val="00812C0D"/>
    <w:rsid w:val="00814FA3"/>
    <w:rsid w:val="00822BC4"/>
    <w:rsid w:val="0082543E"/>
    <w:rsid w:val="00827F2B"/>
    <w:rsid w:val="00835455"/>
    <w:rsid w:val="00837439"/>
    <w:rsid w:val="0084026C"/>
    <w:rsid w:val="0084326F"/>
    <w:rsid w:val="008438F6"/>
    <w:rsid w:val="00847033"/>
    <w:rsid w:val="00847148"/>
    <w:rsid w:val="0085057F"/>
    <w:rsid w:val="008509D7"/>
    <w:rsid w:val="008518F2"/>
    <w:rsid w:val="00853ED7"/>
    <w:rsid w:val="008620E2"/>
    <w:rsid w:val="008658F8"/>
    <w:rsid w:val="008659EF"/>
    <w:rsid w:val="00865D0E"/>
    <w:rsid w:val="00865D84"/>
    <w:rsid w:val="008666FF"/>
    <w:rsid w:val="00870BF9"/>
    <w:rsid w:val="008739B1"/>
    <w:rsid w:val="0087479B"/>
    <w:rsid w:val="008764C4"/>
    <w:rsid w:val="00880F09"/>
    <w:rsid w:val="00897863"/>
    <w:rsid w:val="008A3A1E"/>
    <w:rsid w:val="008A4B07"/>
    <w:rsid w:val="008A4E03"/>
    <w:rsid w:val="008A598F"/>
    <w:rsid w:val="008A79BD"/>
    <w:rsid w:val="008B042D"/>
    <w:rsid w:val="008B1891"/>
    <w:rsid w:val="008B2286"/>
    <w:rsid w:val="008B527A"/>
    <w:rsid w:val="008B608B"/>
    <w:rsid w:val="008B7593"/>
    <w:rsid w:val="008B7924"/>
    <w:rsid w:val="008C0769"/>
    <w:rsid w:val="008C0F6A"/>
    <w:rsid w:val="008C4253"/>
    <w:rsid w:val="008D1BCD"/>
    <w:rsid w:val="008D2E90"/>
    <w:rsid w:val="008E0133"/>
    <w:rsid w:val="008E7734"/>
    <w:rsid w:val="008F332E"/>
    <w:rsid w:val="008F4303"/>
    <w:rsid w:val="008F4E92"/>
    <w:rsid w:val="008F6892"/>
    <w:rsid w:val="008F6CDE"/>
    <w:rsid w:val="00904ED0"/>
    <w:rsid w:val="00905777"/>
    <w:rsid w:val="00906C32"/>
    <w:rsid w:val="00907A62"/>
    <w:rsid w:val="0091158F"/>
    <w:rsid w:val="00913EB7"/>
    <w:rsid w:val="00914131"/>
    <w:rsid w:val="00917D05"/>
    <w:rsid w:val="0092049E"/>
    <w:rsid w:val="0092345D"/>
    <w:rsid w:val="0094127C"/>
    <w:rsid w:val="009415FE"/>
    <w:rsid w:val="00946363"/>
    <w:rsid w:val="0094728A"/>
    <w:rsid w:val="00950D59"/>
    <w:rsid w:val="00951343"/>
    <w:rsid w:val="0095286C"/>
    <w:rsid w:val="009529AA"/>
    <w:rsid w:val="00955F48"/>
    <w:rsid w:val="00961147"/>
    <w:rsid w:val="00961948"/>
    <w:rsid w:val="00963BC8"/>
    <w:rsid w:val="00972F87"/>
    <w:rsid w:val="00973CF0"/>
    <w:rsid w:val="00975228"/>
    <w:rsid w:val="00981050"/>
    <w:rsid w:val="0098154D"/>
    <w:rsid w:val="00985FBF"/>
    <w:rsid w:val="00992D55"/>
    <w:rsid w:val="009934C6"/>
    <w:rsid w:val="009941CC"/>
    <w:rsid w:val="00995EDD"/>
    <w:rsid w:val="00995EE4"/>
    <w:rsid w:val="009A4397"/>
    <w:rsid w:val="009A636F"/>
    <w:rsid w:val="009B13E3"/>
    <w:rsid w:val="009B32AE"/>
    <w:rsid w:val="009B420B"/>
    <w:rsid w:val="009B4B31"/>
    <w:rsid w:val="009B581B"/>
    <w:rsid w:val="009C1878"/>
    <w:rsid w:val="009C2264"/>
    <w:rsid w:val="009C3F5F"/>
    <w:rsid w:val="009C5BC8"/>
    <w:rsid w:val="009C78DB"/>
    <w:rsid w:val="009D0682"/>
    <w:rsid w:val="009D0BD6"/>
    <w:rsid w:val="009D17D9"/>
    <w:rsid w:val="009D463E"/>
    <w:rsid w:val="009D5B55"/>
    <w:rsid w:val="009E108C"/>
    <w:rsid w:val="009E11D8"/>
    <w:rsid w:val="009E151A"/>
    <w:rsid w:val="009E4A1C"/>
    <w:rsid w:val="009E4D08"/>
    <w:rsid w:val="009E5A43"/>
    <w:rsid w:val="009E61C5"/>
    <w:rsid w:val="009F2612"/>
    <w:rsid w:val="009F2642"/>
    <w:rsid w:val="009F6930"/>
    <w:rsid w:val="00A02BE9"/>
    <w:rsid w:val="00A04A32"/>
    <w:rsid w:val="00A06523"/>
    <w:rsid w:val="00A10E53"/>
    <w:rsid w:val="00A10F77"/>
    <w:rsid w:val="00A1343C"/>
    <w:rsid w:val="00A1579A"/>
    <w:rsid w:val="00A1794C"/>
    <w:rsid w:val="00A279CD"/>
    <w:rsid w:val="00A27AEE"/>
    <w:rsid w:val="00A31E6D"/>
    <w:rsid w:val="00A43B58"/>
    <w:rsid w:val="00A4476F"/>
    <w:rsid w:val="00A46638"/>
    <w:rsid w:val="00A52006"/>
    <w:rsid w:val="00A53422"/>
    <w:rsid w:val="00A5478E"/>
    <w:rsid w:val="00A55104"/>
    <w:rsid w:val="00A55CBF"/>
    <w:rsid w:val="00A5704C"/>
    <w:rsid w:val="00A571A3"/>
    <w:rsid w:val="00A60DF8"/>
    <w:rsid w:val="00A644B4"/>
    <w:rsid w:val="00A6628D"/>
    <w:rsid w:val="00A729C6"/>
    <w:rsid w:val="00A736D9"/>
    <w:rsid w:val="00A73CED"/>
    <w:rsid w:val="00A746DD"/>
    <w:rsid w:val="00A74AEF"/>
    <w:rsid w:val="00A75E20"/>
    <w:rsid w:val="00A76AC4"/>
    <w:rsid w:val="00A7759F"/>
    <w:rsid w:val="00A81D3C"/>
    <w:rsid w:val="00A82A9C"/>
    <w:rsid w:val="00A91AC3"/>
    <w:rsid w:val="00A91CDF"/>
    <w:rsid w:val="00A91EFF"/>
    <w:rsid w:val="00A93CAA"/>
    <w:rsid w:val="00AA09B7"/>
    <w:rsid w:val="00AB3F70"/>
    <w:rsid w:val="00AC02B8"/>
    <w:rsid w:val="00AC106C"/>
    <w:rsid w:val="00AC1963"/>
    <w:rsid w:val="00AC1C2F"/>
    <w:rsid w:val="00AC4054"/>
    <w:rsid w:val="00AC5E81"/>
    <w:rsid w:val="00AD2A67"/>
    <w:rsid w:val="00AD7EAB"/>
    <w:rsid w:val="00AD7EE3"/>
    <w:rsid w:val="00AE53D7"/>
    <w:rsid w:val="00AE699E"/>
    <w:rsid w:val="00AF079C"/>
    <w:rsid w:val="00AF5ED2"/>
    <w:rsid w:val="00B0001F"/>
    <w:rsid w:val="00B03770"/>
    <w:rsid w:val="00B0513B"/>
    <w:rsid w:val="00B079B7"/>
    <w:rsid w:val="00B1289E"/>
    <w:rsid w:val="00B154CD"/>
    <w:rsid w:val="00B25899"/>
    <w:rsid w:val="00B30B09"/>
    <w:rsid w:val="00B31106"/>
    <w:rsid w:val="00B34182"/>
    <w:rsid w:val="00B3626A"/>
    <w:rsid w:val="00B41B61"/>
    <w:rsid w:val="00B43131"/>
    <w:rsid w:val="00B4432D"/>
    <w:rsid w:val="00B45B97"/>
    <w:rsid w:val="00B4792D"/>
    <w:rsid w:val="00B61566"/>
    <w:rsid w:val="00B66505"/>
    <w:rsid w:val="00B66B78"/>
    <w:rsid w:val="00B700C2"/>
    <w:rsid w:val="00B7426E"/>
    <w:rsid w:val="00B75739"/>
    <w:rsid w:val="00B768E8"/>
    <w:rsid w:val="00B81A9C"/>
    <w:rsid w:val="00B94A63"/>
    <w:rsid w:val="00B96F7F"/>
    <w:rsid w:val="00BA1560"/>
    <w:rsid w:val="00BA1881"/>
    <w:rsid w:val="00BA3BC5"/>
    <w:rsid w:val="00BA44C0"/>
    <w:rsid w:val="00BA74AC"/>
    <w:rsid w:val="00BA7FA5"/>
    <w:rsid w:val="00BB0E9F"/>
    <w:rsid w:val="00BB2E32"/>
    <w:rsid w:val="00BB4EE3"/>
    <w:rsid w:val="00BB5333"/>
    <w:rsid w:val="00BB74A0"/>
    <w:rsid w:val="00BC4668"/>
    <w:rsid w:val="00BD2002"/>
    <w:rsid w:val="00BD3BB7"/>
    <w:rsid w:val="00BD50FA"/>
    <w:rsid w:val="00BE4374"/>
    <w:rsid w:val="00BE718A"/>
    <w:rsid w:val="00BF0C35"/>
    <w:rsid w:val="00BF0CB0"/>
    <w:rsid w:val="00BF1EEF"/>
    <w:rsid w:val="00BF7823"/>
    <w:rsid w:val="00C118F7"/>
    <w:rsid w:val="00C153BB"/>
    <w:rsid w:val="00C15799"/>
    <w:rsid w:val="00C21C59"/>
    <w:rsid w:val="00C22BD8"/>
    <w:rsid w:val="00C24FAB"/>
    <w:rsid w:val="00C250DF"/>
    <w:rsid w:val="00C25AEE"/>
    <w:rsid w:val="00C26344"/>
    <w:rsid w:val="00C27933"/>
    <w:rsid w:val="00C33B89"/>
    <w:rsid w:val="00C41674"/>
    <w:rsid w:val="00C42BCF"/>
    <w:rsid w:val="00C52C1B"/>
    <w:rsid w:val="00C53A91"/>
    <w:rsid w:val="00C5443B"/>
    <w:rsid w:val="00C55E07"/>
    <w:rsid w:val="00C612A2"/>
    <w:rsid w:val="00C65709"/>
    <w:rsid w:val="00C67F91"/>
    <w:rsid w:val="00C70737"/>
    <w:rsid w:val="00C71701"/>
    <w:rsid w:val="00C73884"/>
    <w:rsid w:val="00C749D0"/>
    <w:rsid w:val="00C763EE"/>
    <w:rsid w:val="00C77956"/>
    <w:rsid w:val="00C805E2"/>
    <w:rsid w:val="00C807E2"/>
    <w:rsid w:val="00C82F28"/>
    <w:rsid w:val="00C83590"/>
    <w:rsid w:val="00C90449"/>
    <w:rsid w:val="00C9099C"/>
    <w:rsid w:val="00C92646"/>
    <w:rsid w:val="00C94E19"/>
    <w:rsid w:val="00CA34E9"/>
    <w:rsid w:val="00CA3D5A"/>
    <w:rsid w:val="00CA46CA"/>
    <w:rsid w:val="00CA61D5"/>
    <w:rsid w:val="00CB14A8"/>
    <w:rsid w:val="00CB2538"/>
    <w:rsid w:val="00CB5E83"/>
    <w:rsid w:val="00CB6AB2"/>
    <w:rsid w:val="00CC48E4"/>
    <w:rsid w:val="00CC5656"/>
    <w:rsid w:val="00CC7C6B"/>
    <w:rsid w:val="00CD0D68"/>
    <w:rsid w:val="00CE16B7"/>
    <w:rsid w:val="00CE47FA"/>
    <w:rsid w:val="00CE7656"/>
    <w:rsid w:val="00CF3AEE"/>
    <w:rsid w:val="00CF78D0"/>
    <w:rsid w:val="00D0032C"/>
    <w:rsid w:val="00D01FA1"/>
    <w:rsid w:val="00D02473"/>
    <w:rsid w:val="00D1172C"/>
    <w:rsid w:val="00D12EC2"/>
    <w:rsid w:val="00D20F0C"/>
    <w:rsid w:val="00D23BDE"/>
    <w:rsid w:val="00D27340"/>
    <w:rsid w:val="00D27BA7"/>
    <w:rsid w:val="00D30995"/>
    <w:rsid w:val="00D33486"/>
    <w:rsid w:val="00D33EC2"/>
    <w:rsid w:val="00D359BF"/>
    <w:rsid w:val="00D36FED"/>
    <w:rsid w:val="00D41AE0"/>
    <w:rsid w:val="00D435BE"/>
    <w:rsid w:val="00D43885"/>
    <w:rsid w:val="00D43D29"/>
    <w:rsid w:val="00D46693"/>
    <w:rsid w:val="00D50939"/>
    <w:rsid w:val="00D542CA"/>
    <w:rsid w:val="00D62044"/>
    <w:rsid w:val="00D63D7F"/>
    <w:rsid w:val="00D67118"/>
    <w:rsid w:val="00D7668E"/>
    <w:rsid w:val="00D76E7B"/>
    <w:rsid w:val="00D81DDA"/>
    <w:rsid w:val="00D848CE"/>
    <w:rsid w:val="00D90472"/>
    <w:rsid w:val="00D9185F"/>
    <w:rsid w:val="00D9299E"/>
    <w:rsid w:val="00D95217"/>
    <w:rsid w:val="00D96C08"/>
    <w:rsid w:val="00D972A4"/>
    <w:rsid w:val="00D97304"/>
    <w:rsid w:val="00DA20E3"/>
    <w:rsid w:val="00DA3CAD"/>
    <w:rsid w:val="00DA7407"/>
    <w:rsid w:val="00DA7A23"/>
    <w:rsid w:val="00DB148E"/>
    <w:rsid w:val="00DB18DC"/>
    <w:rsid w:val="00DB3A13"/>
    <w:rsid w:val="00DB5D70"/>
    <w:rsid w:val="00DC22DE"/>
    <w:rsid w:val="00DC24FE"/>
    <w:rsid w:val="00DC2B81"/>
    <w:rsid w:val="00DC3472"/>
    <w:rsid w:val="00DC73FF"/>
    <w:rsid w:val="00DC7F16"/>
    <w:rsid w:val="00DD3A04"/>
    <w:rsid w:val="00DE2055"/>
    <w:rsid w:val="00DE7525"/>
    <w:rsid w:val="00DF6D2D"/>
    <w:rsid w:val="00E00329"/>
    <w:rsid w:val="00E03CD9"/>
    <w:rsid w:val="00E0745F"/>
    <w:rsid w:val="00E149B5"/>
    <w:rsid w:val="00E153FD"/>
    <w:rsid w:val="00E163E4"/>
    <w:rsid w:val="00E20071"/>
    <w:rsid w:val="00E26A38"/>
    <w:rsid w:val="00E2738F"/>
    <w:rsid w:val="00E32029"/>
    <w:rsid w:val="00E454C9"/>
    <w:rsid w:val="00E45AF6"/>
    <w:rsid w:val="00E5219A"/>
    <w:rsid w:val="00E56D10"/>
    <w:rsid w:val="00E57EB3"/>
    <w:rsid w:val="00E60D28"/>
    <w:rsid w:val="00E614B2"/>
    <w:rsid w:val="00E64D52"/>
    <w:rsid w:val="00E66FF4"/>
    <w:rsid w:val="00E72CF2"/>
    <w:rsid w:val="00E85FBB"/>
    <w:rsid w:val="00E868DF"/>
    <w:rsid w:val="00E8719C"/>
    <w:rsid w:val="00E915C5"/>
    <w:rsid w:val="00E96630"/>
    <w:rsid w:val="00EA1349"/>
    <w:rsid w:val="00EA1E96"/>
    <w:rsid w:val="00EA3360"/>
    <w:rsid w:val="00EA5EB9"/>
    <w:rsid w:val="00EA69BB"/>
    <w:rsid w:val="00EB137E"/>
    <w:rsid w:val="00EB17B4"/>
    <w:rsid w:val="00EB17DA"/>
    <w:rsid w:val="00EB3D2C"/>
    <w:rsid w:val="00EB4375"/>
    <w:rsid w:val="00EB7771"/>
    <w:rsid w:val="00EC228A"/>
    <w:rsid w:val="00EC3B41"/>
    <w:rsid w:val="00EC4F8F"/>
    <w:rsid w:val="00EC59BC"/>
    <w:rsid w:val="00EC61AF"/>
    <w:rsid w:val="00EC622E"/>
    <w:rsid w:val="00ED06E4"/>
    <w:rsid w:val="00ED0969"/>
    <w:rsid w:val="00ED42C6"/>
    <w:rsid w:val="00ED7E63"/>
    <w:rsid w:val="00EE02B8"/>
    <w:rsid w:val="00EE0386"/>
    <w:rsid w:val="00EE46D3"/>
    <w:rsid w:val="00EE7E8E"/>
    <w:rsid w:val="00EF0192"/>
    <w:rsid w:val="00EF1DC2"/>
    <w:rsid w:val="00EF1E3A"/>
    <w:rsid w:val="00EF2F6E"/>
    <w:rsid w:val="00EF53F9"/>
    <w:rsid w:val="00EF7788"/>
    <w:rsid w:val="00F00FCD"/>
    <w:rsid w:val="00F01557"/>
    <w:rsid w:val="00F04F91"/>
    <w:rsid w:val="00F05C66"/>
    <w:rsid w:val="00F1007B"/>
    <w:rsid w:val="00F126A9"/>
    <w:rsid w:val="00F1279E"/>
    <w:rsid w:val="00F136AF"/>
    <w:rsid w:val="00F13EB9"/>
    <w:rsid w:val="00F14659"/>
    <w:rsid w:val="00F146FE"/>
    <w:rsid w:val="00F15BC7"/>
    <w:rsid w:val="00F272A1"/>
    <w:rsid w:val="00F30CEE"/>
    <w:rsid w:val="00F34F68"/>
    <w:rsid w:val="00F36605"/>
    <w:rsid w:val="00F42E56"/>
    <w:rsid w:val="00F42E59"/>
    <w:rsid w:val="00F452D3"/>
    <w:rsid w:val="00F45B2B"/>
    <w:rsid w:val="00F518C0"/>
    <w:rsid w:val="00F52E66"/>
    <w:rsid w:val="00F536E8"/>
    <w:rsid w:val="00F56DB7"/>
    <w:rsid w:val="00F56EAE"/>
    <w:rsid w:val="00F62006"/>
    <w:rsid w:val="00F63FC1"/>
    <w:rsid w:val="00F654A2"/>
    <w:rsid w:val="00F701C5"/>
    <w:rsid w:val="00F724D4"/>
    <w:rsid w:val="00F72D06"/>
    <w:rsid w:val="00F739F1"/>
    <w:rsid w:val="00F73BC8"/>
    <w:rsid w:val="00F75325"/>
    <w:rsid w:val="00F7685E"/>
    <w:rsid w:val="00F800AE"/>
    <w:rsid w:val="00F81D21"/>
    <w:rsid w:val="00F83AF1"/>
    <w:rsid w:val="00F83DC3"/>
    <w:rsid w:val="00F84333"/>
    <w:rsid w:val="00F84C60"/>
    <w:rsid w:val="00F85DD1"/>
    <w:rsid w:val="00F90DA5"/>
    <w:rsid w:val="00F93D54"/>
    <w:rsid w:val="00F949E0"/>
    <w:rsid w:val="00F96ACE"/>
    <w:rsid w:val="00F96C96"/>
    <w:rsid w:val="00FA55F2"/>
    <w:rsid w:val="00FA74B4"/>
    <w:rsid w:val="00FB4400"/>
    <w:rsid w:val="00FC2538"/>
    <w:rsid w:val="00FC3D74"/>
    <w:rsid w:val="00FC4E89"/>
    <w:rsid w:val="00FC6B5F"/>
    <w:rsid w:val="00FD43A0"/>
    <w:rsid w:val="00FE0AC2"/>
    <w:rsid w:val="00FE0D03"/>
    <w:rsid w:val="00FF0B4D"/>
    <w:rsid w:val="00FF1028"/>
    <w:rsid w:val="00FF1158"/>
    <w:rsid w:val="00FF22FC"/>
    <w:rsid w:val="00FF5D92"/>
    <w:rsid w:val="00FF7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66BEB"/>
  <w15:chartTrackingRefBased/>
  <w15:docId w15:val="{64B49095-9045-45AF-A0B8-AED77DC2C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4E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754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54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54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54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5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5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5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5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4E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754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754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754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54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5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5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5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54EB"/>
    <w:rPr>
      <w:rFonts w:eastAsiaTheme="majorEastAsia" w:cstheme="majorBidi"/>
      <w:color w:val="272727" w:themeColor="text1" w:themeTint="D8"/>
    </w:rPr>
  </w:style>
  <w:style w:type="paragraph" w:styleId="Title">
    <w:name w:val="Title"/>
    <w:basedOn w:val="Normal"/>
    <w:next w:val="Normal"/>
    <w:link w:val="TitleChar"/>
    <w:uiPriority w:val="10"/>
    <w:qFormat/>
    <w:rsid w:val="00075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5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5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5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54EB"/>
    <w:pPr>
      <w:spacing w:before="160"/>
      <w:jc w:val="center"/>
    </w:pPr>
    <w:rPr>
      <w:i/>
      <w:iCs/>
      <w:color w:val="404040" w:themeColor="text1" w:themeTint="BF"/>
    </w:rPr>
  </w:style>
  <w:style w:type="character" w:customStyle="1" w:styleId="QuoteChar">
    <w:name w:val="Quote Char"/>
    <w:basedOn w:val="DefaultParagraphFont"/>
    <w:link w:val="Quote"/>
    <w:uiPriority w:val="29"/>
    <w:rsid w:val="000754EB"/>
    <w:rPr>
      <w:i/>
      <w:iCs/>
      <w:color w:val="404040" w:themeColor="text1" w:themeTint="BF"/>
    </w:rPr>
  </w:style>
  <w:style w:type="paragraph" w:styleId="ListParagraph">
    <w:name w:val="List Paragraph"/>
    <w:basedOn w:val="Normal"/>
    <w:uiPriority w:val="34"/>
    <w:qFormat/>
    <w:rsid w:val="000754EB"/>
    <w:pPr>
      <w:ind w:left="720"/>
      <w:contextualSpacing/>
    </w:pPr>
  </w:style>
  <w:style w:type="character" w:styleId="IntenseEmphasis">
    <w:name w:val="Intense Emphasis"/>
    <w:basedOn w:val="DefaultParagraphFont"/>
    <w:uiPriority w:val="21"/>
    <w:qFormat/>
    <w:rsid w:val="000754EB"/>
    <w:rPr>
      <w:i/>
      <w:iCs/>
      <w:color w:val="2F5496" w:themeColor="accent1" w:themeShade="BF"/>
    </w:rPr>
  </w:style>
  <w:style w:type="paragraph" w:styleId="IntenseQuote">
    <w:name w:val="Intense Quote"/>
    <w:basedOn w:val="Normal"/>
    <w:next w:val="Normal"/>
    <w:link w:val="IntenseQuoteChar"/>
    <w:uiPriority w:val="30"/>
    <w:qFormat/>
    <w:rsid w:val="000754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54EB"/>
    <w:rPr>
      <w:i/>
      <w:iCs/>
      <w:color w:val="2F5496" w:themeColor="accent1" w:themeShade="BF"/>
    </w:rPr>
  </w:style>
  <w:style w:type="character" w:styleId="IntenseReference">
    <w:name w:val="Intense Reference"/>
    <w:basedOn w:val="DefaultParagraphFont"/>
    <w:uiPriority w:val="32"/>
    <w:qFormat/>
    <w:rsid w:val="000754EB"/>
    <w:rPr>
      <w:b/>
      <w:bCs/>
      <w:smallCaps/>
      <w:color w:val="2F5496" w:themeColor="accent1" w:themeShade="BF"/>
      <w:spacing w:val="5"/>
    </w:rPr>
  </w:style>
  <w:style w:type="paragraph" w:styleId="Bibliography">
    <w:name w:val="Bibliography"/>
    <w:basedOn w:val="Normal"/>
    <w:next w:val="Normal"/>
    <w:uiPriority w:val="37"/>
    <w:unhideWhenUsed/>
    <w:rsid w:val="00A75E20"/>
  </w:style>
  <w:style w:type="character" w:styleId="Hyperlink">
    <w:name w:val="Hyperlink"/>
    <w:basedOn w:val="DefaultParagraphFont"/>
    <w:uiPriority w:val="99"/>
    <w:unhideWhenUsed/>
    <w:rsid w:val="00F93D54"/>
    <w:rPr>
      <w:color w:val="0563C1" w:themeColor="hyperlink"/>
      <w:u w:val="single"/>
    </w:rPr>
  </w:style>
  <w:style w:type="character" w:styleId="UnresolvedMention">
    <w:name w:val="Unresolved Mention"/>
    <w:basedOn w:val="DefaultParagraphFont"/>
    <w:uiPriority w:val="99"/>
    <w:semiHidden/>
    <w:unhideWhenUsed/>
    <w:rsid w:val="00F93D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4101">
      <w:bodyDiv w:val="1"/>
      <w:marLeft w:val="0"/>
      <w:marRight w:val="0"/>
      <w:marTop w:val="0"/>
      <w:marBottom w:val="0"/>
      <w:divBdr>
        <w:top w:val="none" w:sz="0" w:space="0" w:color="auto"/>
        <w:left w:val="none" w:sz="0" w:space="0" w:color="auto"/>
        <w:bottom w:val="none" w:sz="0" w:space="0" w:color="auto"/>
        <w:right w:val="none" w:sz="0" w:space="0" w:color="auto"/>
      </w:divBdr>
    </w:div>
    <w:div w:id="32310011">
      <w:bodyDiv w:val="1"/>
      <w:marLeft w:val="0"/>
      <w:marRight w:val="0"/>
      <w:marTop w:val="0"/>
      <w:marBottom w:val="0"/>
      <w:divBdr>
        <w:top w:val="none" w:sz="0" w:space="0" w:color="auto"/>
        <w:left w:val="none" w:sz="0" w:space="0" w:color="auto"/>
        <w:bottom w:val="none" w:sz="0" w:space="0" w:color="auto"/>
        <w:right w:val="none" w:sz="0" w:space="0" w:color="auto"/>
      </w:divBdr>
    </w:div>
    <w:div w:id="43454944">
      <w:bodyDiv w:val="1"/>
      <w:marLeft w:val="0"/>
      <w:marRight w:val="0"/>
      <w:marTop w:val="0"/>
      <w:marBottom w:val="0"/>
      <w:divBdr>
        <w:top w:val="none" w:sz="0" w:space="0" w:color="auto"/>
        <w:left w:val="none" w:sz="0" w:space="0" w:color="auto"/>
        <w:bottom w:val="none" w:sz="0" w:space="0" w:color="auto"/>
        <w:right w:val="none" w:sz="0" w:space="0" w:color="auto"/>
      </w:divBdr>
    </w:div>
    <w:div w:id="84494038">
      <w:bodyDiv w:val="1"/>
      <w:marLeft w:val="0"/>
      <w:marRight w:val="0"/>
      <w:marTop w:val="0"/>
      <w:marBottom w:val="0"/>
      <w:divBdr>
        <w:top w:val="none" w:sz="0" w:space="0" w:color="auto"/>
        <w:left w:val="none" w:sz="0" w:space="0" w:color="auto"/>
        <w:bottom w:val="none" w:sz="0" w:space="0" w:color="auto"/>
        <w:right w:val="none" w:sz="0" w:space="0" w:color="auto"/>
      </w:divBdr>
    </w:div>
    <w:div w:id="135070733">
      <w:bodyDiv w:val="1"/>
      <w:marLeft w:val="0"/>
      <w:marRight w:val="0"/>
      <w:marTop w:val="0"/>
      <w:marBottom w:val="0"/>
      <w:divBdr>
        <w:top w:val="none" w:sz="0" w:space="0" w:color="auto"/>
        <w:left w:val="none" w:sz="0" w:space="0" w:color="auto"/>
        <w:bottom w:val="none" w:sz="0" w:space="0" w:color="auto"/>
        <w:right w:val="none" w:sz="0" w:space="0" w:color="auto"/>
      </w:divBdr>
    </w:div>
    <w:div w:id="175584500">
      <w:bodyDiv w:val="1"/>
      <w:marLeft w:val="0"/>
      <w:marRight w:val="0"/>
      <w:marTop w:val="0"/>
      <w:marBottom w:val="0"/>
      <w:divBdr>
        <w:top w:val="none" w:sz="0" w:space="0" w:color="auto"/>
        <w:left w:val="none" w:sz="0" w:space="0" w:color="auto"/>
        <w:bottom w:val="none" w:sz="0" w:space="0" w:color="auto"/>
        <w:right w:val="none" w:sz="0" w:space="0" w:color="auto"/>
      </w:divBdr>
    </w:div>
    <w:div w:id="182016758">
      <w:bodyDiv w:val="1"/>
      <w:marLeft w:val="0"/>
      <w:marRight w:val="0"/>
      <w:marTop w:val="0"/>
      <w:marBottom w:val="0"/>
      <w:divBdr>
        <w:top w:val="none" w:sz="0" w:space="0" w:color="auto"/>
        <w:left w:val="none" w:sz="0" w:space="0" w:color="auto"/>
        <w:bottom w:val="none" w:sz="0" w:space="0" w:color="auto"/>
        <w:right w:val="none" w:sz="0" w:space="0" w:color="auto"/>
      </w:divBdr>
    </w:div>
    <w:div w:id="253975972">
      <w:bodyDiv w:val="1"/>
      <w:marLeft w:val="0"/>
      <w:marRight w:val="0"/>
      <w:marTop w:val="0"/>
      <w:marBottom w:val="0"/>
      <w:divBdr>
        <w:top w:val="none" w:sz="0" w:space="0" w:color="auto"/>
        <w:left w:val="none" w:sz="0" w:space="0" w:color="auto"/>
        <w:bottom w:val="none" w:sz="0" w:space="0" w:color="auto"/>
        <w:right w:val="none" w:sz="0" w:space="0" w:color="auto"/>
      </w:divBdr>
    </w:div>
    <w:div w:id="267128136">
      <w:bodyDiv w:val="1"/>
      <w:marLeft w:val="0"/>
      <w:marRight w:val="0"/>
      <w:marTop w:val="0"/>
      <w:marBottom w:val="0"/>
      <w:divBdr>
        <w:top w:val="none" w:sz="0" w:space="0" w:color="auto"/>
        <w:left w:val="none" w:sz="0" w:space="0" w:color="auto"/>
        <w:bottom w:val="none" w:sz="0" w:space="0" w:color="auto"/>
        <w:right w:val="none" w:sz="0" w:space="0" w:color="auto"/>
      </w:divBdr>
    </w:div>
    <w:div w:id="345449541">
      <w:bodyDiv w:val="1"/>
      <w:marLeft w:val="0"/>
      <w:marRight w:val="0"/>
      <w:marTop w:val="0"/>
      <w:marBottom w:val="0"/>
      <w:divBdr>
        <w:top w:val="none" w:sz="0" w:space="0" w:color="auto"/>
        <w:left w:val="none" w:sz="0" w:space="0" w:color="auto"/>
        <w:bottom w:val="none" w:sz="0" w:space="0" w:color="auto"/>
        <w:right w:val="none" w:sz="0" w:space="0" w:color="auto"/>
      </w:divBdr>
    </w:div>
    <w:div w:id="460536430">
      <w:bodyDiv w:val="1"/>
      <w:marLeft w:val="0"/>
      <w:marRight w:val="0"/>
      <w:marTop w:val="0"/>
      <w:marBottom w:val="0"/>
      <w:divBdr>
        <w:top w:val="none" w:sz="0" w:space="0" w:color="auto"/>
        <w:left w:val="none" w:sz="0" w:space="0" w:color="auto"/>
        <w:bottom w:val="none" w:sz="0" w:space="0" w:color="auto"/>
        <w:right w:val="none" w:sz="0" w:space="0" w:color="auto"/>
      </w:divBdr>
    </w:div>
    <w:div w:id="536740215">
      <w:bodyDiv w:val="1"/>
      <w:marLeft w:val="0"/>
      <w:marRight w:val="0"/>
      <w:marTop w:val="0"/>
      <w:marBottom w:val="0"/>
      <w:divBdr>
        <w:top w:val="none" w:sz="0" w:space="0" w:color="auto"/>
        <w:left w:val="none" w:sz="0" w:space="0" w:color="auto"/>
        <w:bottom w:val="none" w:sz="0" w:space="0" w:color="auto"/>
        <w:right w:val="none" w:sz="0" w:space="0" w:color="auto"/>
      </w:divBdr>
    </w:div>
    <w:div w:id="540214547">
      <w:bodyDiv w:val="1"/>
      <w:marLeft w:val="0"/>
      <w:marRight w:val="0"/>
      <w:marTop w:val="0"/>
      <w:marBottom w:val="0"/>
      <w:divBdr>
        <w:top w:val="none" w:sz="0" w:space="0" w:color="auto"/>
        <w:left w:val="none" w:sz="0" w:space="0" w:color="auto"/>
        <w:bottom w:val="none" w:sz="0" w:space="0" w:color="auto"/>
        <w:right w:val="none" w:sz="0" w:space="0" w:color="auto"/>
      </w:divBdr>
    </w:div>
    <w:div w:id="542905413">
      <w:bodyDiv w:val="1"/>
      <w:marLeft w:val="0"/>
      <w:marRight w:val="0"/>
      <w:marTop w:val="0"/>
      <w:marBottom w:val="0"/>
      <w:divBdr>
        <w:top w:val="none" w:sz="0" w:space="0" w:color="auto"/>
        <w:left w:val="none" w:sz="0" w:space="0" w:color="auto"/>
        <w:bottom w:val="none" w:sz="0" w:space="0" w:color="auto"/>
        <w:right w:val="none" w:sz="0" w:space="0" w:color="auto"/>
      </w:divBdr>
    </w:div>
    <w:div w:id="544608095">
      <w:bodyDiv w:val="1"/>
      <w:marLeft w:val="0"/>
      <w:marRight w:val="0"/>
      <w:marTop w:val="0"/>
      <w:marBottom w:val="0"/>
      <w:divBdr>
        <w:top w:val="none" w:sz="0" w:space="0" w:color="auto"/>
        <w:left w:val="none" w:sz="0" w:space="0" w:color="auto"/>
        <w:bottom w:val="none" w:sz="0" w:space="0" w:color="auto"/>
        <w:right w:val="none" w:sz="0" w:space="0" w:color="auto"/>
      </w:divBdr>
    </w:div>
    <w:div w:id="565796482">
      <w:bodyDiv w:val="1"/>
      <w:marLeft w:val="0"/>
      <w:marRight w:val="0"/>
      <w:marTop w:val="0"/>
      <w:marBottom w:val="0"/>
      <w:divBdr>
        <w:top w:val="none" w:sz="0" w:space="0" w:color="auto"/>
        <w:left w:val="none" w:sz="0" w:space="0" w:color="auto"/>
        <w:bottom w:val="none" w:sz="0" w:space="0" w:color="auto"/>
        <w:right w:val="none" w:sz="0" w:space="0" w:color="auto"/>
      </w:divBdr>
    </w:div>
    <w:div w:id="567375299">
      <w:bodyDiv w:val="1"/>
      <w:marLeft w:val="0"/>
      <w:marRight w:val="0"/>
      <w:marTop w:val="0"/>
      <w:marBottom w:val="0"/>
      <w:divBdr>
        <w:top w:val="none" w:sz="0" w:space="0" w:color="auto"/>
        <w:left w:val="none" w:sz="0" w:space="0" w:color="auto"/>
        <w:bottom w:val="none" w:sz="0" w:space="0" w:color="auto"/>
        <w:right w:val="none" w:sz="0" w:space="0" w:color="auto"/>
      </w:divBdr>
    </w:div>
    <w:div w:id="624121583">
      <w:bodyDiv w:val="1"/>
      <w:marLeft w:val="0"/>
      <w:marRight w:val="0"/>
      <w:marTop w:val="0"/>
      <w:marBottom w:val="0"/>
      <w:divBdr>
        <w:top w:val="none" w:sz="0" w:space="0" w:color="auto"/>
        <w:left w:val="none" w:sz="0" w:space="0" w:color="auto"/>
        <w:bottom w:val="none" w:sz="0" w:space="0" w:color="auto"/>
        <w:right w:val="none" w:sz="0" w:space="0" w:color="auto"/>
      </w:divBdr>
    </w:div>
    <w:div w:id="631979352">
      <w:bodyDiv w:val="1"/>
      <w:marLeft w:val="0"/>
      <w:marRight w:val="0"/>
      <w:marTop w:val="0"/>
      <w:marBottom w:val="0"/>
      <w:divBdr>
        <w:top w:val="none" w:sz="0" w:space="0" w:color="auto"/>
        <w:left w:val="none" w:sz="0" w:space="0" w:color="auto"/>
        <w:bottom w:val="none" w:sz="0" w:space="0" w:color="auto"/>
        <w:right w:val="none" w:sz="0" w:space="0" w:color="auto"/>
      </w:divBdr>
    </w:div>
    <w:div w:id="671416685">
      <w:bodyDiv w:val="1"/>
      <w:marLeft w:val="0"/>
      <w:marRight w:val="0"/>
      <w:marTop w:val="0"/>
      <w:marBottom w:val="0"/>
      <w:divBdr>
        <w:top w:val="none" w:sz="0" w:space="0" w:color="auto"/>
        <w:left w:val="none" w:sz="0" w:space="0" w:color="auto"/>
        <w:bottom w:val="none" w:sz="0" w:space="0" w:color="auto"/>
        <w:right w:val="none" w:sz="0" w:space="0" w:color="auto"/>
      </w:divBdr>
    </w:div>
    <w:div w:id="674695578">
      <w:bodyDiv w:val="1"/>
      <w:marLeft w:val="0"/>
      <w:marRight w:val="0"/>
      <w:marTop w:val="0"/>
      <w:marBottom w:val="0"/>
      <w:divBdr>
        <w:top w:val="none" w:sz="0" w:space="0" w:color="auto"/>
        <w:left w:val="none" w:sz="0" w:space="0" w:color="auto"/>
        <w:bottom w:val="none" w:sz="0" w:space="0" w:color="auto"/>
        <w:right w:val="none" w:sz="0" w:space="0" w:color="auto"/>
      </w:divBdr>
    </w:div>
    <w:div w:id="830100977">
      <w:bodyDiv w:val="1"/>
      <w:marLeft w:val="0"/>
      <w:marRight w:val="0"/>
      <w:marTop w:val="0"/>
      <w:marBottom w:val="0"/>
      <w:divBdr>
        <w:top w:val="none" w:sz="0" w:space="0" w:color="auto"/>
        <w:left w:val="none" w:sz="0" w:space="0" w:color="auto"/>
        <w:bottom w:val="none" w:sz="0" w:space="0" w:color="auto"/>
        <w:right w:val="none" w:sz="0" w:space="0" w:color="auto"/>
      </w:divBdr>
    </w:div>
    <w:div w:id="837615808">
      <w:bodyDiv w:val="1"/>
      <w:marLeft w:val="0"/>
      <w:marRight w:val="0"/>
      <w:marTop w:val="0"/>
      <w:marBottom w:val="0"/>
      <w:divBdr>
        <w:top w:val="none" w:sz="0" w:space="0" w:color="auto"/>
        <w:left w:val="none" w:sz="0" w:space="0" w:color="auto"/>
        <w:bottom w:val="none" w:sz="0" w:space="0" w:color="auto"/>
        <w:right w:val="none" w:sz="0" w:space="0" w:color="auto"/>
      </w:divBdr>
    </w:div>
    <w:div w:id="847721765">
      <w:bodyDiv w:val="1"/>
      <w:marLeft w:val="0"/>
      <w:marRight w:val="0"/>
      <w:marTop w:val="0"/>
      <w:marBottom w:val="0"/>
      <w:divBdr>
        <w:top w:val="none" w:sz="0" w:space="0" w:color="auto"/>
        <w:left w:val="none" w:sz="0" w:space="0" w:color="auto"/>
        <w:bottom w:val="none" w:sz="0" w:space="0" w:color="auto"/>
        <w:right w:val="none" w:sz="0" w:space="0" w:color="auto"/>
      </w:divBdr>
    </w:div>
    <w:div w:id="910384269">
      <w:bodyDiv w:val="1"/>
      <w:marLeft w:val="0"/>
      <w:marRight w:val="0"/>
      <w:marTop w:val="0"/>
      <w:marBottom w:val="0"/>
      <w:divBdr>
        <w:top w:val="none" w:sz="0" w:space="0" w:color="auto"/>
        <w:left w:val="none" w:sz="0" w:space="0" w:color="auto"/>
        <w:bottom w:val="none" w:sz="0" w:space="0" w:color="auto"/>
        <w:right w:val="none" w:sz="0" w:space="0" w:color="auto"/>
      </w:divBdr>
    </w:div>
    <w:div w:id="933632845">
      <w:bodyDiv w:val="1"/>
      <w:marLeft w:val="0"/>
      <w:marRight w:val="0"/>
      <w:marTop w:val="0"/>
      <w:marBottom w:val="0"/>
      <w:divBdr>
        <w:top w:val="none" w:sz="0" w:space="0" w:color="auto"/>
        <w:left w:val="none" w:sz="0" w:space="0" w:color="auto"/>
        <w:bottom w:val="none" w:sz="0" w:space="0" w:color="auto"/>
        <w:right w:val="none" w:sz="0" w:space="0" w:color="auto"/>
      </w:divBdr>
    </w:div>
    <w:div w:id="1021325284">
      <w:bodyDiv w:val="1"/>
      <w:marLeft w:val="0"/>
      <w:marRight w:val="0"/>
      <w:marTop w:val="0"/>
      <w:marBottom w:val="0"/>
      <w:divBdr>
        <w:top w:val="none" w:sz="0" w:space="0" w:color="auto"/>
        <w:left w:val="none" w:sz="0" w:space="0" w:color="auto"/>
        <w:bottom w:val="none" w:sz="0" w:space="0" w:color="auto"/>
        <w:right w:val="none" w:sz="0" w:space="0" w:color="auto"/>
      </w:divBdr>
    </w:div>
    <w:div w:id="1064521907">
      <w:bodyDiv w:val="1"/>
      <w:marLeft w:val="0"/>
      <w:marRight w:val="0"/>
      <w:marTop w:val="0"/>
      <w:marBottom w:val="0"/>
      <w:divBdr>
        <w:top w:val="none" w:sz="0" w:space="0" w:color="auto"/>
        <w:left w:val="none" w:sz="0" w:space="0" w:color="auto"/>
        <w:bottom w:val="none" w:sz="0" w:space="0" w:color="auto"/>
        <w:right w:val="none" w:sz="0" w:space="0" w:color="auto"/>
      </w:divBdr>
    </w:div>
    <w:div w:id="1073745454">
      <w:bodyDiv w:val="1"/>
      <w:marLeft w:val="0"/>
      <w:marRight w:val="0"/>
      <w:marTop w:val="0"/>
      <w:marBottom w:val="0"/>
      <w:divBdr>
        <w:top w:val="none" w:sz="0" w:space="0" w:color="auto"/>
        <w:left w:val="none" w:sz="0" w:space="0" w:color="auto"/>
        <w:bottom w:val="none" w:sz="0" w:space="0" w:color="auto"/>
        <w:right w:val="none" w:sz="0" w:space="0" w:color="auto"/>
      </w:divBdr>
    </w:div>
    <w:div w:id="1083793908">
      <w:bodyDiv w:val="1"/>
      <w:marLeft w:val="0"/>
      <w:marRight w:val="0"/>
      <w:marTop w:val="0"/>
      <w:marBottom w:val="0"/>
      <w:divBdr>
        <w:top w:val="none" w:sz="0" w:space="0" w:color="auto"/>
        <w:left w:val="none" w:sz="0" w:space="0" w:color="auto"/>
        <w:bottom w:val="none" w:sz="0" w:space="0" w:color="auto"/>
        <w:right w:val="none" w:sz="0" w:space="0" w:color="auto"/>
      </w:divBdr>
    </w:div>
    <w:div w:id="1107040168">
      <w:bodyDiv w:val="1"/>
      <w:marLeft w:val="0"/>
      <w:marRight w:val="0"/>
      <w:marTop w:val="0"/>
      <w:marBottom w:val="0"/>
      <w:divBdr>
        <w:top w:val="none" w:sz="0" w:space="0" w:color="auto"/>
        <w:left w:val="none" w:sz="0" w:space="0" w:color="auto"/>
        <w:bottom w:val="none" w:sz="0" w:space="0" w:color="auto"/>
        <w:right w:val="none" w:sz="0" w:space="0" w:color="auto"/>
      </w:divBdr>
    </w:div>
    <w:div w:id="1129859753">
      <w:bodyDiv w:val="1"/>
      <w:marLeft w:val="0"/>
      <w:marRight w:val="0"/>
      <w:marTop w:val="0"/>
      <w:marBottom w:val="0"/>
      <w:divBdr>
        <w:top w:val="none" w:sz="0" w:space="0" w:color="auto"/>
        <w:left w:val="none" w:sz="0" w:space="0" w:color="auto"/>
        <w:bottom w:val="none" w:sz="0" w:space="0" w:color="auto"/>
        <w:right w:val="none" w:sz="0" w:space="0" w:color="auto"/>
      </w:divBdr>
    </w:div>
    <w:div w:id="1135291921">
      <w:bodyDiv w:val="1"/>
      <w:marLeft w:val="0"/>
      <w:marRight w:val="0"/>
      <w:marTop w:val="0"/>
      <w:marBottom w:val="0"/>
      <w:divBdr>
        <w:top w:val="none" w:sz="0" w:space="0" w:color="auto"/>
        <w:left w:val="none" w:sz="0" w:space="0" w:color="auto"/>
        <w:bottom w:val="none" w:sz="0" w:space="0" w:color="auto"/>
        <w:right w:val="none" w:sz="0" w:space="0" w:color="auto"/>
      </w:divBdr>
    </w:div>
    <w:div w:id="1148937715">
      <w:bodyDiv w:val="1"/>
      <w:marLeft w:val="0"/>
      <w:marRight w:val="0"/>
      <w:marTop w:val="0"/>
      <w:marBottom w:val="0"/>
      <w:divBdr>
        <w:top w:val="none" w:sz="0" w:space="0" w:color="auto"/>
        <w:left w:val="none" w:sz="0" w:space="0" w:color="auto"/>
        <w:bottom w:val="none" w:sz="0" w:space="0" w:color="auto"/>
        <w:right w:val="none" w:sz="0" w:space="0" w:color="auto"/>
      </w:divBdr>
    </w:div>
    <w:div w:id="1156918589">
      <w:bodyDiv w:val="1"/>
      <w:marLeft w:val="0"/>
      <w:marRight w:val="0"/>
      <w:marTop w:val="0"/>
      <w:marBottom w:val="0"/>
      <w:divBdr>
        <w:top w:val="none" w:sz="0" w:space="0" w:color="auto"/>
        <w:left w:val="none" w:sz="0" w:space="0" w:color="auto"/>
        <w:bottom w:val="none" w:sz="0" w:space="0" w:color="auto"/>
        <w:right w:val="none" w:sz="0" w:space="0" w:color="auto"/>
      </w:divBdr>
    </w:div>
    <w:div w:id="1167402141">
      <w:bodyDiv w:val="1"/>
      <w:marLeft w:val="0"/>
      <w:marRight w:val="0"/>
      <w:marTop w:val="0"/>
      <w:marBottom w:val="0"/>
      <w:divBdr>
        <w:top w:val="none" w:sz="0" w:space="0" w:color="auto"/>
        <w:left w:val="none" w:sz="0" w:space="0" w:color="auto"/>
        <w:bottom w:val="none" w:sz="0" w:space="0" w:color="auto"/>
        <w:right w:val="none" w:sz="0" w:space="0" w:color="auto"/>
      </w:divBdr>
    </w:div>
    <w:div w:id="1267813926">
      <w:bodyDiv w:val="1"/>
      <w:marLeft w:val="0"/>
      <w:marRight w:val="0"/>
      <w:marTop w:val="0"/>
      <w:marBottom w:val="0"/>
      <w:divBdr>
        <w:top w:val="none" w:sz="0" w:space="0" w:color="auto"/>
        <w:left w:val="none" w:sz="0" w:space="0" w:color="auto"/>
        <w:bottom w:val="none" w:sz="0" w:space="0" w:color="auto"/>
        <w:right w:val="none" w:sz="0" w:space="0" w:color="auto"/>
      </w:divBdr>
    </w:div>
    <w:div w:id="1300767379">
      <w:bodyDiv w:val="1"/>
      <w:marLeft w:val="0"/>
      <w:marRight w:val="0"/>
      <w:marTop w:val="0"/>
      <w:marBottom w:val="0"/>
      <w:divBdr>
        <w:top w:val="none" w:sz="0" w:space="0" w:color="auto"/>
        <w:left w:val="none" w:sz="0" w:space="0" w:color="auto"/>
        <w:bottom w:val="none" w:sz="0" w:space="0" w:color="auto"/>
        <w:right w:val="none" w:sz="0" w:space="0" w:color="auto"/>
      </w:divBdr>
    </w:div>
    <w:div w:id="1333072581">
      <w:bodyDiv w:val="1"/>
      <w:marLeft w:val="0"/>
      <w:marRight w:val="0"/>
      <w:marTop w:val="0"/>
      <w:marBottom w:val="0"/>
      <w:divBdr>
        <w:top w:val="none" w:sz="0" w:space="0" w:color="auto"/>
        <w:left w:val="none" w:sz="0" w:space="0" w:color="auto"/>
        <w:bottom w:val="none" w:sz="0" w:space="0" w:color="auto"/>
        <w:right w:val="none" w:sz="0" w:space="0" w:color="auto"/>
      </w:divBdr>
    </w:div>
    <w:div w:id="1360427962">
      <w:bodyDiv w:val="1"/>
      <w:marLeft w:val="0"/>
      <w:marRight w:val="0"/>
      <w:marTop w:val="0"/>
      <w:marBottom w:val="0"/>
      <w:divBdr>
        <w:top w:val="none" w:sz="0" w:space="0" w:color="auto"/>
        <w:left w:val="none" w:sz="0" w:space="0" w:color="auto"/>
        <w:bottom w:val="none" w:sz="0" w:space="0" w:color="auto"/>
        <w:right w:val="none" w:sz="0" w:space="0" w:color="auto"/>
      </w:divBdr>
    </w:div>
    <w:div w:id="1404796366">
      <w:bodyDiv w:val="1"/>
      <w:marLeft w:val="0"/>
      <w:marRight w:val="0"/>
      <w:marTop w:val="0"/>
      <w:marBottom w:val="0"/>
      <w:divBdr>
        <w:top w:val="none" w:sz="0" w:space="0" w:color="auto"/>
        <w:left w:val="none" w:sz="0" w:space="0" w:color="auto"/>
        <w:bottom w:val="none" w:sz="0" w:space="0" w:color="auto"/>
        <w:right w:val="none" w:sz="0" w:space="0" w:color="auto"/>
      </w:divBdr>
    </w:div>
    <w:div w:id="1440489634">
      <w:bodyDiv w:val="1"/>
      <w:marLeft w:val="0"/>
      <w:marRight w:val="0"/>
      <w:marTop w:val="0"/>
      <w:marBottom w:val="0"/>
      <w:divBdr>
        <w:top w:val="none" w:sz="0" w:space="0" w:color="auto"/>
        <w:left w:val="none" w:sz="0" w:space="0" w:color="auto"/>
        <w:bottom w:val="none" w:sz="0" w:space="0" w:color="auto"/>
        <w:right w:val="none" w:sz="0" w:space="0" w:color="auto"/>
      </w:divBdr>
    </w:div>
    <w:div w:id="1472551172">
      <w:bodyDiv w:val="1"/>
      <w:marLeft w:val="0"/>
      <w:marRight w:val="0"/>
      <w:marTop w:val="0"/>
      <w:marBottom w:val="0"/>
      <w:divBdr>
        <w:top w:val="none" w:sz="0" w:space="0" w:color="auto"/>
        <w:left w:val="none" w:sz="0" w:space="0" w:color="auto"/>
        <w:bottom w:val="none" w:sz="0" w:space="0" w:color="auto"/>
        <w:right w:val="none" w:sz="0" w:space="0" w:color="auto"/>
      </w:divBdr>
    </w:div>
    <w:div w:id="1562935261">
      <w:bodyDiv w:val="1"/>
      <w:marLeft w:val="0"/>
      <w:marRight w:val="0"/>
      <w:marTop w:val="0"/>
      <w:marBottom w:val="0"/>
      <w:divBdr>
        <w:top w:val="none" w:sz="0" w:space="0" w:color="auto"/>
        <w:left w:val="none" w:sz="0" w:space="0" w:color="auto"/>
        <w:bottom w:val="none" w:sz="0" w:space="0" w:color="auto"/>
        <w:right w:val="none" w:sz="0" w:space="0" w:color="auto"/>
      </w:divBdr>
    </w:div>
    <w:div w:id="1573738030">
      <w:bodyDiv w:val="1"/>
      <w:marLeft w:val="0"/>
      <w:marRight w:val="0"/>
      <w:marTop w:val="0"/>
      <w:marBottom w:val="0"/>
      <w:divBdr>
        <w:top w:val="none" w:sz="0" w:space="0" w:color="auto"/>
        <w:left w:val="none" w:sz="0" w:space="0" w:color="auto"/>
        <w:bottom w:val="none" w:sz="0" w:space="0" w:color="auto"/>
        <w:right w:val="none" w:sz="0" w:space="0" w:color="auto"/>
      </w:divBdr>
    </w:div>
    <w:div w:id="1609042095">
      <w:bodyDiv w:val="1"/>
      <w:marLeft w:val="0"/>
      <w:marRight w:val="0"/>
      <w:marTop w:val="0"/>
      <w:marBottom w:val="0"/>
      <w:divBdr>
        <w:top w:val="none" w:sz="0" w:space="0" w:color="auto"/>
        <w:left w:val="none" w:sz="0" w:space="0" w:color="auto"/>
        <w:bottom w:val="none" w:sz="0" w:space="0" w:color="auto"/>
        <w:right w:val="none" w:sz="0" w:space="0" w:color="auto"/>
      </w:divBdr>
    </w:div>
    <w:div w:id="1706520652">
      <w:bodyDiv w:val="1"/>
      <w:marLeft w:val="0"/>
      <w:marRight w:val="0"/>
      <w:marTop w:val="0"/>
      <w:marBottom w:val="0"/>
      <w:divBdr>
        <w:top w:val="none" w:sz="0" w:space="0" w:color="auto"/>
        <w:left w:val="none" w:sz="0" w:space="0" w:color="auto"/>
        <w:bottom w:val="none" w:sz="0" w:space="0" w:color="auto"/>
        <w:right w:val="none" w:sz="0" w:space="0" w:color="auto"/>
      </w:divBdr>
    </w:div>
    <w:div w:id="1721438296">
      <w:bodyDiv w:val="1"/>
      <w:marLeft w:val="0"/>
      <w:marRight w:val="0"/>
      <w:marTop w:val="0"/>
      <w:marBottom w:val="0"/>
      <w:divBdr>
        <w:top w:val="none" w:sz="0" w:space="0" w:color="auto"/>
        <w:left w:val="none" w:sz="0" w:space="0" w:color="auto"/>
        <w:bottom w:val="none" w:sz="0" w:space="0" w:color="auto"/>
        <w:right w:val="none" w:sz="0" w:space="0" w:color="auto"/>
      </w:divBdr>
    </w:div>
    <w:div w:id="1749495647">
      <w:bodyDiv w:val="1"/>
      <w:marLeft w:val="0"/>
      <w:marRight w:val="0"/>
      <w:marTop w:val="0"/>
      <w:marBottom w:val="0"/>
      <w:divBdr>
        <w:top w:val="none" w:sz="0" w:space="0" w:color="auto"/>
        <w:left w:val="none" w:sz="0" w:space="0" w:color="auto"/>
        <w:bottom w:val="none" w:sz="0" w:space="0" w:color="auto"/>
        <w:right w:val="none" w:sz="0" w:space="0" w:color="auto"/>
      </w:divBdr>
    </w:div>
    <w:div w:id="1774083204">
      <w:bodyDiv w:val="1"/>
      <w:marLeft w:val="0"/>
      <w:marRight w:val="0"/>
      <w:marTop w:val="0"/>
      <w:marBottom w:val="0"/>
      <w:divBdr>
        <w:top w:val="none" w:sz="0" w:space="0" w:color="auto"/>
        <w:left w:val="none" w:sz="0" w:space="0" w:color="auto"/>
        <w:bottom w:val="none" w:sz="0" w:space="0" w:color="auto"/>
        <w:right w:val="none" w:sz="0" w:space="0" w:color="auto"/>
      </w:divBdr>
    </w:div>
    <w:div w:id="1850757021">
      <w:bodyDiv w:val="1"/>
      <w:marLeft w:val="0"/>
      <w:marRight w:val="0"/>
      <w:marTop w:val="0"/>
      <w:marBottom w:val="0"/>
      <w:divBdr>
        <w:top w:val="none" w:sz="0" w:space="0" w:color="auto"/>
        <w:left w:val="none" w:sz="0" w:space="0" w:color="auto"/>
        <w:bottom w:val="none" w:sz="0" w:space="0" w:color="auto"/>
        <w:right w:val="none" w:sz="0" w:space="0" w:color="auto"/>
      </w:divBdr>
    </w:div>
    <w:div w:id="1919244074">
      <w:bodyDiv w:val="1"/>
      <w:marLeft w:val="0"/>
      <w:marRight w:val="0"/>
      <w:marTop w:val="0"/>
      <w:marBottom w:val="0"/>
      <w:divBdr>
        <w:top w:val="none" w:sz="0" w:space="0" w:color="auto"/>
        <w:left w:val="none" w:sz="0" w:space="0" w:color="auto"/>
        <w:bottom w:val="none" w:sz="0" w:space="0" w:color="auto"/>
        <w:right w:val="none" w:sz="0" w:space="0" w:color="auto"/>
      </w:divBdr>
    </w:div>
    <w:div w:id="1965387143">
      <w:bodyDiv w:val="1"/>
      <w:marLeft w:val="0"/>
      <w:marRight w:val="0"/>
      <w:marTop w:val="0"/>
      <w:marBottom w:val="0"/>
      <w:divBdr>
        <w:top w:val="none" w:sz="0" w:space="0" w:color="auto"/>
        <w:left w:val="none" w:sz="0" w:space="0" w:color="auto"/>
        <w:bottom w:val="none" w:sz="0" w:space="0" w:color="auto"/>
        <w:right w:val="none" w:sz="0" w:space="0" w:color="auto"/>
      </w:divBdr>
    </w:div>
    <w:div w:id="1992052213">
      <w:bodyDiv w:val="1"/>
      <w:marLeft w:val="0"/>
      <w:marRight w:val="0"/>
      <w:marTop w:val="0"/>
      <w:marBottom w:val="0"/>
      <w:divBdr>
        <w:top w:val="none" w:sz="0" w:space="0" w:color="auto"/>
        <w:left w:val="none" w:sz="0" w:space="0" w:color="auto"/>
        <w:bottom w:val="none" w:sz="0" w:space="0" w:color="auto"/>
        <w:right w:val="none" w:sz="0" w:space="0" w:color="auto"/>
      </w:divBdr>
    </w:div>
    <w:div w:id="206884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en/views-and-insights/thought-leadership/insight/ai-people-management/" TargetMode="External"/><Relationship Id="rId18" Type="http://schemas.openxmlformats.org/officeDocument/2006/relationships/hyperlink" Target="https://www.cipd.org/en/knowledge/guides/staff-fraud/" TargetMode="External"/><Relationship Id="rId26" Type="http://schemas.openxmlformats.org/officeDocument/2006/relationships/hyperlink" Target="https://www.peoplemanagement.co.uk/article/1938169/meet-people-specialists-redefining-hr-profession" TargetMode="External"/><Relationship Id="rId39" Type="http://schemas.openxmlformats.org/officeDocument/2006/relationships/theme" Target="theme/theme1.xml"/><Relationship Id="rId21" Type="http://schemas.openxmlformats.org/officeDocument/2006/relationships/hyperlink" Target="https://www.cipd.org/en/knowledge/factsheets/relationships-workplace-factsheet/" TargetMode="External"/><Relationship Id="rId34" Type="http://schemas.openxmlformats.org/officeDocument/2006/relationships/hyperlink" Target="https://market.biz/workplace-ethics-and-integrity-statistics/" TargetMode="External"/><Relationship Id="rId7" Type="http://schemas.openxmlformats.org/officeDocument/2006/relationships/image" Target="media/image3.png"/><Relationship Id="rId12" Type="http://schemas.openxmlformats.org/officeDocument/2006/relationships/hyperlink" Target="https://www.cipd.org/en/knowledge/podcasts/driving-performance-ld/" TargetMode="External"/><Relationship Id="rId17" Type="http://schemas.openxmlformats.org/officeDocument/2006/relationships/hyperlink" Target="https://www.cipd.org/uk/knowledge/factsheets/engagement-factsheet/" TargetMode="External"/><Relationship Id="rId25" Type="http://schemas.openxmlformats.org/officeDocument/2006/relationships/hyperlink" Target="https://www.forbes.com/councils/forbeshumanresourcescouncil/2024/05/16/20-expert-tips-to-improve-hr-employee-communication-and-increase-trust/" TargetMode="External"/><Relationship Id="rId33" Type="http://schemas.openxmlformats.org/officeDocument/2006/relationships/hyperlink" Target="https://online.keele.ac.uk/building-trust-in-the-workplace-responsible-ethical-and-sustainable-business-practice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ihr.com/blog/human-resources-functions/" TargetMode="External"/><Relationship Id="rId20" Type="http://schemas.openxmlformats.org/officeDocument/2006/relationships/hyperlink" Target="https://www.cipd.org/uk/knowledge/factsheets/ethics-role-hr-factsheet/" TargetMode="External"/><Relationship Id="rId29" Type="http://schemas.openxmlformats.org/officeDocument/2006/relationships/hyperlink" Target="https://ico.org.uk/media2/obobmsqr/project-central-4-november-2025.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employment-studies.co.uk/system/files/resources/files/mp73.pdf" TargetMode="External"/><Relationship Id="rId24" Type="http://schemas.openxmlformats.org/officeDocument/2006/relationships/hyperlink" Target="https://www.cipd.org/en/knowledge/factsheets/diversity-factsheet/#what-is-equality-diversity-and-inclusion" TargetMode="External"/><Relationship Id="rId32" Type="http://schemas.openxmlformats.org/officeDocument/2006/relationships/hyperlink" Target="https://www.lse.ac.uk/management/news/quinetta-roberson-091018" TargetMode="External"/><Relationship Id="rId37" Type="http://schemas.openxmlformats.org/officeDocument/2006/relationships/hyperlink" Target="https://www.aihr.com/blog/human-resources-functions/" TargetMode="External"/><Relationship Id="rId5" Type="http://schemas.openxmlformats.org/officeDocument/2006/relationships/image" Target="media/image1.png"/><Relationship Id="rId15" Type="http://schemas.openxmlformats.org/officeDocument/2006/relationships/hyperlink" Target="https://www.cipd.org/uk/knowledge/factsheets/ethics-role-hr-factsheet/#embedding-ethics" TargetMode="External"/><Relationship Id="rId23" Type="http://schemas.openxmlformats.org/officeDocument/2006/relationships/hyperlink" Target="https://www.cipd.org/uk/the-people-profession/the-profession-map/explore-the-profession-map/" TargetMode="External"/><Relationship Id="rId28" Type="http://schemas.openxmlformats.org/officeDocument/2006/relationships/hyperlink" Target="https://hbr.org/2026/01/when-ai-amplifies-the-biases-of-its-users" TargetMode="External"/><Relationship Id="rId36" Type="http://schemas.openxmlformats.org/officeDocument/2006/relationships/hyperlink" Target="https://www.aihr.com/blog/corporate-learning-strategies/" TargetMode="External"/><Relationship Id="rId10" Type="http://schemas.openxmlformats.org/officeDocument/2006/relationships/hyperlink" Target="https://www.researchgate.net/publication/390909822_IMPACT_OF_EMPLOYEE_ENGAGEMENT_ON_ORGANIZATIONAL_PERFORMANCE" TargetMode="External"/><Relationship Id="rId19" Type="http://schemas.openxmlformats.org/officeDocument/2006/relationships/hyperlink" Target="https://www.cipd.org/en/knowledge/factsheets/employee-communication/" TargetMode="External"/><Relationship Id="rId31" Type="http://schemas.openxmlformats.org/officeDocument/2006/relationships/hyperlink" Target="https://strategicmanagementinsight.com/tools/mckinsey-7s-model-framework/" TargetMode="External"/><Relationship Id="rId4" Type="http://schemas.openxmlformats.org/officeDocument/2006/relationships/webSettings" Target="webSettings.xml"/><Relationship Id="rId9" Type="http://schemas.openxmlformats.org/officeDocument/2006/relationships/hyperlink" Target="https://www.acas.org.uk/whistleblowing-at-work" TargetMode="External"/><Relationship Id="rId14" Type="http://schemas.openxmlformats.org/officeDocument/2006/relationships/hyperlink" Target="https://www.cipd.org/en/knowledge/evidence-reviews/trust-psychological-safety/" TargetMode="External"/><Relationship Id="rId22" Type="http://schemas.openxmlformats.org/officeDocument/2006/relationships/hyperlink" Target="https://www.cipd.org/uk/the-people-profession/meet-the-people-professionals/" TargetMode="External"/><Relationship Id="rId27" Type="http://schemas.openxmlformats.org/officeDocument/2006/relationships/hyperlink" Target="https://www.communications.gov.uk/guidance/internal-communication/engaging-employees-through-internal-communications/" TargetMode="External"/><Relationship Id="rId30" Type="http://schemas.openxmlformats.org/officeDocument/2006/relationships/hyperlink" Target="https://www.indeed.com/career-advice/career-development/communication-internal" TargetMode="External"/><Relationship Id="rId35" Type="http://schemas.openxmlformats.org/officeDocument/2006/relationships/hyperlink" Target="https://www.aihr.com/blog/management-development/" TargetMode="External"/><Relationship Id="rId8" Type="http://schemas.openxmlformats.org/officeDocument/2006/relationships/hyperlink" Target="https://www.acas.org.uk/acas-code-of-practice-on-disciplinary-and-grievance-procedures/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CIP26</b:Tag>
    <b:SourceType>InternetSite</b:SourceType>
    <b:Guid>{32CE6318-C130-4C4C-891C-4F33CC68D2C4}</b:Guid>
    <b:Author>
      <b:Author>
        <b:NameList>
          <b:Person>
            <b:Last>CIPD</b:Last>
          </b:Person>
        </b:NameList>
      </b:Author>
    </b:Author>
    <b:Title>CIPD</b:Title>
    <b:Year>2026</b:Year>
    <b:YearAccessed>2026</b:YearAccessed>
    <b:MonthAccessed>March</b:MonthAccessed>
    <b:URL>https://www.cipd.org/uk/the-people-profession/meet-the-people-professionals/</b:URL>
    <b:RefOrder>29</b:RefOrder>
  </b:Source>
  <b:Source>
    <b:Tag>CIP261</b:Tag>
    <b:SourceType>InternetSite</b:SourceType>
    <b:Guid>{FDA35DE5-B4AC-40B1-B293-F46F928B7545}</b:Guid>
    <b:Author>
      <b:Author>
        <b:NameList>
          <b:Person>
            <b:Last>CIPD</b:Last>
          </b:Person>
        </b:NameList>
      </b:Author>
    </b:Author>
    <b:Title>CIPD</b:Title>
    <b:Year>2026</b:Year>
    <b:YearAccessed>2026</b:YearAccessed>
    <b:MonthAccessed>March</b:MonthAccessed>
    <b:URL>https://www.cipd.org/uk/the-people-profession/the-profession-map/explore-the-profession-map/</b:URL>
    <b:RefOrder>1</b:RefOrder>
  </b:Source>
  <b:Source>
    <b:Tag>CIP2513</b:Tag>
    <b:SourceType>InternetSite</b:SourceType>
    <b:Guid>{CCB523C8-120F-475D-A996-9A82E7C95608}</b:Guid>
    <b:Author>
      <b:Author>
        <b:NameList>
          <b:Person>
            <b:Last>CIPD</b:Last>
          </b:Person>
        </b:NameList>
      </b:Author>
    </b:Author>
    <b:Title>CIPD</b:Title>
    <b:Year>2025</b:Year>
    <b:YearAccessed>November</b:YearAccessed>
    <b:MonthAccessed>March </b:MonthAccessed>
    <b:DayAccessed>2026</b:DayAccessed>
    <b:URL>https://www.cipd.org/uk/knowledge/factsheets/ethics-role-hr-factsheet/#embedding-ethics</b:URL>
    <b:RefOrder>3</b:RefOrder>
  </b:Source>
  <b:Source>
    <b:Tag>CIP18</b:Tag>
    <b:SourceType>InternetSite</b:SourceType>
    <b:Guid>{E4A6A0F7-F02B-4A71-8AC7-B7FDBE5C9EB1}</b:Guid>
    <b:Author>
      <b:Author>
        <b:NameList>
          <b:Person>
            <b:Last>CIPD</b:Last>
          </b:Person>
        </b:NameList>
      </b:Author>
    </b:Author>
    <b:Title>CIPD Driving Performance with L&amp;D</b:Title>
    <b:Year>2018</b:Year>
    <b:YearAccessed>2026</b:YearAccessed>
    <b:MonthAccessed>March</b:MonthAccessed>
    <b:URL>https://www.cipd.org/en/knowledge/podcasts/driving-performance-ld/</b:URL>
    <b:RefOrder>30</b:RefOrder>
  </b:Source>
  <b:Source>
    <b:Tag>CIP262</b:Tag>
    <b:SourceType>InternetSite</b:SourceType>
    <b:Guid>{3F0DD4A7-DA61-4AF0-8530-EDAE3C15CEBA}</b:Guid>
    <b:Author>
      <b:Author>
        <b:NameList>
          <b:Person>
            <b:Last>CIPD</b:Last>
          </b:Person>
        </b:NameList>
      </b:Author>
    </b:Author>
    <b:Title>CIPD What is Equality, Diversity and Inclusion</b:Title>
    <b:Year>2026</b:Year>
    <b:YearAccessed>2026</b:YearAccessed>
    <b:MonthAccessed>March</b:MonthAccessed>
    <b:URL>https://www.cipd.org/en/knowledge/factsheets/diversity-factsheet/#what-is-equality-diversity-and-inclusion</b:URL>
    <b:RefOrder>8</b:RefOrder>
  </b:Source>
  <b:Source>
    <b:Tag>CIP2514</b:Tag>
    <b:SourceType>InternetSite</b:SourceType>
    <b:Guid>{18C9D0B5-68FB-4A1D-AB46-1EDDB3A016F7}</b:Guid>
    <b:Author>
      <b:Author>
        <b:NameList>
          <b:Person>
            <b:Last>CIPD</b:Last>
          </b:Person>
        </b:NameList>
      </b:Author>
    </b:Author>
    <b:Title>CIPD -Ethics Role in HR</b:Title>
    <b:Year>2025</b:Year>
    <b:YearAccessed>2026</b:YearAccessed>
    <b:MonthAccessed>March</b:MonthAccessed>
    <b:URL>https://www.cipd.org/uk/knowledge/factsheets/ethics-role-hr-factsheet/</b:URL>
    <b:RefOrder>9</b:RefOrder>
  </b:Source>
  <b:Source>
    <b:Tag>CIP242</b:Tag>
    <b:SourceType>InternetSite</b:SourceType>
    <b:Guid>{1EAB6761-414E-489C-84FB-EDB2F418A134}</b:Guid>
    <b:Author>
      <b:Author>
        <b:NameList>
          <b:Person>
            <b:Last>CIPD</b:Last>
          </b:Person>
        </b:NameList>
      </b:Author>
    </b:Author>
    <b:Title>CIPD - Trust -Psychological Safety</b:Title>
    <b:Year>2024</b:Year>
    <b:YearAccessed>2026</b:YearAccessed>
    <b:MonthAccessed>March</b:MonthAccessed>
    <b:URL>https://www.cipd.org/en/knowledge/evidence-reviews/trust-psychological-safety/</b:URL>
    <b:RefOrder>11</b:RefOrder>
  </b:Source>
  <b:Source>
    <b:Tag>CIP2515</b:Tag>
    <b:SourceType>InternetSite</b:SourceType>
    <b:Guid>{1F17B05F-2C76-42D9-97BF-C8B730BEB527}</b:Guid>
    <b:Author>
      <b:Author>
        <b:NameList>
          <b:Person>
            <b:Last>CIPD</b:Last>
          </b:Person>
        </b:NameList>
      </b:Author>
    </b:Author>
    <b:Title>CIPD Employee Communication</b:Title>
    <b:Year>2025</b:Year>
    <b:YearAccessed>2026</b:YearAccessed>
    <b:MonthAccessed>March</b:MonthAccessed>
    <b:URL>https://www.cipd.org/en/knowledge/factsheets/employee-communication/</b:URL>
    <b:RefOrder>12</b:RefOrder>
  </b:Source>
  <b:Source>
    <b:Tag>Ind254</b:Tag>
    <b:SourceType>InternetSite</b:SourceType>
    <b:Guid>{CD98D0B6-8FDB-4721-8EEE-06DE5515FACE}</b:Guid>
    <b:Author>
      <b:Author>
        <b:NameList>
          <b:Person>
            <b:Last>Indeed</b:Last>
          </b:Person>
        </b:NameList>
      </b:Author>
    </b:Author>
    <b:Title>Indeed</b:Title>
    <b:Year>2025</b:Year>
    <b:YearAccessed>2026</b:YearAccessed>
    <b:MonthAccessed>March</b:MonthAccessed>
    <b:URL>https://www.indeed.com/career-advice/career-development/communication-internal</b:URL>
    <b:RefOrder>13</b:RefOrder>
  </b:Source>
  <b:Source>
    <b:Tag>GOV23</b:Tag>
    <b:SourceType>InternetSite</b:SourceType>
    <b:Guid>{C2DE9BE1-7263-4759-9A2E-90B309B033FC}</b:Guid>
    <b:Author>
      <b:Author>
        <b:NameList>
          <b:Person>
            <b:Last>GOV</b:Last>
          </b:Person>
        </b:NameList>
      </b:Author>
    </b:Author>
    <b:Title>GOV</b:Title>
    <b:Year>2023</b:Year>
    <b:YearAccessed>2026</b:YearAccessed>
    <b:MonthAccessed>March</b:MonthAccessed>
    <b:URL>https://www.communications.gov.uk/guidance/internal-communication/engaging-employees-through-internal-communications/</b:URL>
    <b:RefOrder>14</b:RefOrder>
  </b:Source>
  <b:Source>
    <b:Tag>CIP2516</b:Tag>
    <b:SourceType>InternetSite</b:SourceType>
    <b:Guid>{641A5E3A-A7A2-4FF4-B911-AC7FDCE22239}</b:Guid>
    <b:Author>
      <b:Author>
        <b:NameList>
          <b:Person>
            <b:Last>CIPD</b:Last>
          </b:Person>
        </b:NameList>
      </b:Author>
    </b:Author>
    <b:Title>CIPD relationships - workplace</b:Title>
    <b:Year>2025</b:Year>
    <b:YearAccessed>2026</b:YearAccessed>
    <b:MonthAccessed>March</b:MonthAccessed>
    <b:URL>https://www.cipd.org/en/knowledge/factsheets/relationships-workplace-factsheet/</b:URL>
    <b:RefOrder>16</b:RefOrder>
  </b:Source>
  <b:Source>
    <b:Tag>CIP2517</b:Tag>
    <b:SourceType>InternetSite</b:SourceType>
    <b:Guid>{896FEF66-7AD2-4F25-9303-1871377CBB19}</b:Guid>
    <b:Author>
      <b:Author>
        <b:NameList>
          <b:Person>
            <b:Last>CIPD</b:Last>
          </b:Person>
        </b:NameList>
      </b:Author>
    </b:Author>
    <b:Title>CIPD - Staff Fraud</b:Title>
    <b:Year>2025</b:Year>
    <b:YearAccessed>2026</b:YearAccessed>
    <b:MonthAccessed>March</b:MonthAccessed>
    <b:URL>https://www.cipd.org/en/knowledge/guides/staff-fraud/</b:URL>
    <b:RefOrder>17</b:RefOrder>
  </b:Source>
  <b:Source>
    <b:Tag>ACA26</b:Tag>
    <b:SourceType>InternetSite</b:SourceType>
    <b:Guid>{03B8D7CB-DCFE-47D0-85B2-9A6907BBD4BE}</b:Guid>
    <b:Title>ACAS - whistleblowing</b:Title>
    <b:Year>2026</b:Year>
    <b:YearAccessed>2026</b:YearAccessed>
    <b:MonthAccessed>March</b:MonthAccessed>
    <b:URL>https://www.acas.org.uk/whistleblowing-at-work</b:URL>
    <b:Author>
      <b:Author>
        <b:NameList>
          <b:Person>
            <b:Last>ACAS</b:Last>
          </b:Person>
        </b:NameList>
      </b:Author>
    </b:Author>
    <b:RefOrder>19</b:RefOrder>
  </b:Source>
  <b:Source>
    <b:Tag>And26</b:Tag>
    <b:SourceType>InternetSite</b:SourceType>
    <b:Guid>{62098F22-64C4-42F4-AAA2-66BF1CF37E94}</b:Guid>
    <b:Author>
      <b:Author>
        <b:NameList>
          <b:Person>
            <b:Last>Towe</b:Last>
            <b:First>Andrea</b:First>
          </b:Person>
        </b:NameList>
      </b:Author>
    </b:Author>
    <b:Title>AIHR</b:Title>
    <b:YearAccessed>2026</b:YearAccessed>
    <b:MonthAccessed>March</b:MonthAccessed>
    <b:URL>https://www.aihr.com/blog/management-development/</b:URL>
    <b:RefOrder>6</b:RefOrder>
  </b:Source>
  <b:Source>
    <b:Tag>Eri261</b:Tag>
    <b:SourceType>InternetSite</b:SourceType>
    <b:Guid>{BB375FDF-BFD6-41D1-B6E7-B57F6BEBF997}</b:Guid>
    <b:Author>
      <b:Author>
        <b:NameList>
          <b:Person>
            <b:Last>Vulpen</b:Last>
            <b:First>Eric</b:First>
            <b:Middle>Val</b:Middle>
          </b:Person>
        </b:NameList>
      </b:Author>
    </b:Author>
    <b:Title>AIHR</b:Title>
    <b:Year>2026</b:Year>
    <b:YearAccessed>2026</b:YearAccessed>
    <b:MonthAccessed>March</b:MonthAccessed>
    <b:URL>https://www.aihr.com/blog/human-resources-functions/</b:URL>
    <b:RefOrder>4</b:RefOrder>
  </b:Source>
  <b:Source>
    <b:Tag>CIP2519</b:Tag>
    <b:SourceType>InternetSite</b:SourceType>
    <b:Guid>{7792F7ED-6031-4C9C-BD36-010DA2B7EEC3}</b:Guid>
    <b:Author>
      <b:Author>
        <b:NameList>
          <b:Person>
            <b:Last>CIPD</b:Last>
          </b:Person>
        </b:NameList>
      </b:Author>
    </b:Author>
    <b:Title>CIPD</b:Title>
    <b:Year>2025</b:Year>
    <b:YearAccessed>2026</b:YearAccessed>
    <b:MonthAccessed>March</b:MonthAccessed>
    <b:URL>https://www.aihr.com/blog/human-resources-functions/</b:URL>
    <b:RefOrder>5</b:RefOrder>
  </b:Source>
  <b:Source>
    <b:Tag>Swa261</b:Tag>
    <b:SourceType>InternetSite</b:SourceType>
    <b:Guid>{938DE905-48B8-4E2E-BB18-32C70C10CF65}</b:Guid>
    <b:Author>
      <b:Author>
        <b:NameList>
          <b:Person>
            <b:Last>Shende</b:Last>
            <b:First>Swapnali</b:First>
          </b:Person>
        </b:NameList>
      </b:Author>
    </b:Author>
    <b:Title>Market Biz</b:Title>
    <b:Year>2026</b:Year>
    <b:YearAccessed>2026</b:YearAccessed>
    <b:MonthAccessed>March</b:MonthAccessed>
    <b:URL>https://market.biz/workplace-ethics-and-integrity-statistics/</b:URL>
    <b:RefOrder>2</b:RefOrder>
  </b:Source>
  <b:Source>
    <b:Tag>Ben241</b:Tag>
    <b:SourceType>InternetSite</b:SourceType>
    <b:Guid>{A8AAC4F8-1158-4455-BE0E-A4F878F1DDEC}</b:Guid>
    <b:Author>
      <b:Author>
        <b:NameList>
          <b:Person>
            <b:Last>Nancholas</b:Last>
            <b:First>Ben</b:First>
          </b:Person>
        </b:NameList>
      </b:Author>
    </b:Author>
    <b:Title>Keele University</b:Title>
    <b:Year>2024</b:Year>
    <b:YearAccessed>2026</b:YearAccessed>
    <b:MonthAccessed>March</b:MonthAccessed>
    <b:URL>https://online.keele.ac.uk/building-trust-in-the-workplace-responsible-ethical-and-sustainable-business-practices/</b:URL>
    <b:RefOrder>7</b:RefOrder>
  </b:Source>
  <b:Source>
    <b:Tag>DrD26</b:Tag>
    <b:SourceType>InternetSite</b:SourceType>
    <b:Guid>{6E217F2D-4702-4459-8329-6BCCA47C5038}</b:Guid>
    <b:Author>
      <b:Author>
        <b:NameList>
          <b:Person>
            <b:Last>Veldsman</b:Last>
            <b:First>Dr</b:First>
            <b:Middle>Dieter</b:Middle>
          </b:Person>
        </b:NameList>
      </b:Author>
    </b:Author>
    <b:Title>AIHR</b:Title>
    <b:YearAccessed>2026</b:YearAccessed>
    <b:MonthAccessed>March</b:MonthAccessed>
    <b:URL>https://www.aihr.com/blog/corporate-learning-strategies/</b:URL>
    <b:RefOrder>10</b:RefOrder>
  </b:Source>
  <b:Source>
    <b:Tag>For24</b:Tag>
    <b:SourceType>InternetSite</b:SourceType>
    <b:Guid>{E342C514-46C3-435D-973E-BD7DB81752D8}</b:Guid>
    <b:Author>
      <b:Author>
        <b:NameList>
          <b:Person>
            <b:Last>Forbes</b:Last>
          </b:Person>
        </b:NameList>
      </b:Author>
    </b:Author>
    <b:Title>Forbes </b:Title>
    <b:Year>2024</b:Year>
    <b:YearAccessed>2026</b:YearAccessed>
    <b:MonthAccessed>March </b:MonthAccessed>
    <b:URL>https://www.forbes.com/councils/forbeshumanresourcescouncil/2024/05/16/20-expert-tips-to-improve-hr-employee-communication-and-increase-trust/</b:URL>
    <b:RefOrder>15</b:RefOrder>
  </b:Source>
  <b:Source>
    <b:Tag>ACA15</b:Tag>
    <b:SourceType>InternetSite</b:SourceType>
    <b:Guid>{2E196C83-3341-45DD-8BB1-1FFBCBCABDD5}</b:Guid>
    <b:Author>
      <b:Author>
        <b:NameList>
          <b:Person>
            <b:Last>ACAS</b:Last>
          </b:Person>
        </b:NameList>
      </b:Author>
    </b:Author>
    <b:Title>ACAS - Code of Practice</b:Title>
    <b:Year>2015</b:Year>
    <b:YearAccessed>2026</b:YearAccessed>
    <b:MonthAccessed>March</b:MonthAccessed>
    <b:URL>https://www.acas.org.uk/acas-code-of-practice-on-disciplinary-and-grievance-procedures/html</b:URL>
    <b:RefOrder>18</b:RefOrder>
  </b:Source>
  <b:Source>
    <b:Tag>Sam25</b:Tag>
    <b:SourceType>InternetSite</b:SourceType>
    <b:Guid>{48B569BB-E9B8-4192-9077-128C8AD6256A}</b:Guid>
    <b:Author>
      <b:Author>
        <b:NameList>
          <b:Person>
            <b:Last>Forsdick</b:Last>
            <b:First>Sam</b:First>
          </b:Person>
        </b:NameList>
      </b:Author>
    </b:Author>
    <b:Title>People Management</b:Title>
    <b:Year>2025</b:Year>
    <b:YearAccessed>2026</b:YearAccessed>
    <b:MonthAccessed>March</b:MonthAccessed>
    <b:URL>https://www.peoplemanagement.co.uk/article/1938169/meet-people-specialists-redefining-hr-profession</b:URL>
    <b:RefOrder>25</b:RefOrder>
  </b:Source>
  <b:Source>
    <b:Tag>CIP23</b:Tag>
    <b:SourceType>InternetSite</b:SourceType>
    <b:Guid>{4F9A30C9-B160-4A56-B376-F60041427827}</b:Guid>
    <b:Author>
      <b:Author>
        <b:NameList>
          <b:Person>
            <b:Last>CIPD</b:Last>
          </b:Person>
        </b:NameList>
      </b:Author>
    </b:Author>
    <b:Title>CIPD - AI People Managment</b:Title>
    <b:Year>2023</b:Year>
    <b:YearAccessed>2025</b:YearAccessed>
    <b:MonthAccessed>March</b:MonthAccessed>
    <b:URL>https://www.cipd.org/en/views-and-insights/thought-leadership/insight/ai-people-management/</b:URL>
    <b:RefOrder>27</b:RefOrder>
  </b:Source>
  <b:Source>
    <b:Tag>Ovi25</b:Tag>
    <b:SourceType>InternetSite</b:SourceType>
    <b:Guid>{C440293F-371E-4C38-B69D-EF52DA95C16C}</b:Guid>
    <b:Author>
      <b:Author>
        <b:NameList>
          <b:Person>
            <b:Last>Jurevicius</b:Last>
            <b:First>Ovidijus</b:First>
          </b:Person>
        </b:NameList>
      </b:Author>
    </b:Author>
    <b:Title>Strategic Management Insight</b:Title>
    <b:Year>2025</b:Year>
    <b:YearAccessed>2026</b:YearAccessed>
    <b:MonthAccessed>March</b:MonthAccessed>
    <b:URL>https://strategicmanagementinsight.com/tools/mckinsey-7s-model-framework/</b:URL>
    <b:RefOrder>26</b:RefOrder>
  </b:Source>
  <b:Source>
    <b:Tag>Gra26</b:Tag>
    <b:SourceType>InternetSite</b:SourceType>
    <b:Guid>{47077576-DE0D-4854-A363-6018C254B797}</b:Guid>
    <b:Author>
      <b:Author>
        <b:NameList>
          <b:Person>
            <b:Last>Grace Chang</b:Last>
            <b:First>Heidi</b:First>
            <b:Middle>Grant</b:Middle>
          </b:Person>
        </b:NameList>
      </b:Author>
    </b:Author>
    <b:Title>Harvard Business Review </b:Title>
    <b:Year>2026</b:Year>
    <b:YearAccessed>2026</b:YearAccessed>
    <b:MonthAccessed>March</b:MonthAccessed>
    <b:URL>https://hbr.org/2026/01/when-ai-amplifies-the-biases-of-its-users</b:URL>
    <b:RefOrder>28</b:RefOrder>
  </b:Source>
  <b:Source>
    <b:Tag>Bal06</b:Tag>
    <b:SourceType>InternetSite</b:SourceType>
    <b:Guid>{69374B62-E367-44D9-8351-7C165751FD07}</b:Guid>
    <b:Author>
      <b:Author>
        <b:NameList>
          <b:Person>
            <b:Last>Baldwin</b:Last>
            <b:First>Susanna</b:First>
          </b:Person>
        </b:NameList>
      </b:Author>
    </b:Author>
    <b:Title>Employment Studies</b:Title>
    <b:Year>2006</b:Year>
    <b:YearAccessed>2026</b:YearAccessed>
    <b:MonthAccessed>March</b:MonthAccessed>
    <b:URL>https://www.employment-studies.co.uk/system/files/resources/files/mp73.pdf</b:URL>
    <b:RefOrder>20</b:RefOrder>
  </b:Source>
  <b:Source>
    <b:Tag>ADA25</b:Tag>
    <b:SourceType>InternetSite</b:SourceType>
    <b:Guid>{45F1FBE5-0637-4E7B-97D4-AE86BD8917C5}</b:Guid>
    <b:Author>
      <b:Author>
        <b:NameList>
          <b:Person>
            <b:Last>ADAMU</b:Last>
            <b:First>ABUBAKAR,</b:First>
            <b:Middle>KOLO, JUDE, ABDULLAHI BELLO KAGARA</b:Middle>
          </b:Person>
        </b:NameList>
      </b:Author>
    </b:Author>
    <b:Title>Research Gate</b:Title>
    <b:Year>2025</b:Year>
    <b:YearAccessed>2026</b:YearAccessed>
    <b:MonthAccessed>March</b:MonthAccessed>
    <b:URL>https://www.researchgate.net/publication/390909822_IMPACT_OF_EMPLOYEE_ENGAGEMENT_ON_ORGANIZATIONAL_PERFORMANCE</b:URL>
    <b:RefOrder>21</b:RefOrder>
  </b:Source>
  <b:Source>
    <b:Tag>CIP2520</b:Tag>
    <b:SourceType>InternetSite</b:SourceType>
    <b:Guid>{90639F38-FC21-4718-8C70-E455D5D7BA73}</b:Guid>
    <b:Author>
      <b:Author>
        <b:NameList>
          <b:Person>
            <b:Last>CIPD</b:Last>
          </b:Person>
        </b:NameList>
      </b:Author>
    </b:Author>
    <b:Title>CIPD - Engagement </b:Title>
    <b:Year>2025</b:Year>
    <b:YearAccessed>2026</b:YearAccessed>
    <b:MonthAccessed>March</b:MonthAccessed>
    <b:URL>https://www.cipd.org/uk/knowledge/factsheets/engagement-factsheet/</b:URL>
    <b:RefOrder>22</b:RefOrder>
  </b:Source>
  <b:Source>
    <b:Tag>LSE18</b:Tag>
    <b:SourceType>InternetSite</b:SourceType>
    <b:Guid>{61CB890D-5643-49F3-9E39-BD9F896829DC}</b:Guid>
    <b:Author>
      <b:Author>
        <b:NameList>
          <b:Person>
            <b:Last>LSE</b:Last>
          </b:Person>
        </b:NameList>
      </b:Author>
    </b:Author>
    <b:Title>LSE</b:Title>
    <b:Year>2018</b:Year>
    <b:YearAccessed>2026</b:YearAccessed>
    <b:MonthAccessed>March</b:MonthAccessed>
    <b:URL>https://www.lse.ac.uk/management/news/quinetta-roberson-091018</b:URL>
    <b:RefOrder>23</b:RefOrder>
  </b:Source>
  <b:Source>
    <b:Tag>ICO25</b:Tag>
    <b:SourceType>InternetSite</b:SourceType>
    <b:Guid>{AF1D0E7B-5824-4D8D-97EA-1E1D84A6F407}</b:Guid>
    <b:Author>
      <b:Author>
        <b:NameList>
          <b:Person>
            <b:Last>ICO</b:Last>
          </b:Person>
        </b:NameList>
      </b:Author>
    </b:Author>
    <b:Title>ICO</b:Title>
    <b:Year>2025</b:Year>
    <b:YearAccessed>2026</b:YearAccessed>
    <b:MonthAccessed>March</b:MonthAccessed>
    <b:URL>https://ico.org.uk/media2/obobmsqr/project-central-4-november-2025.pdf</b:URL>
    <b:RefOrder>24</b:RefOrder>
  </b:Source>
</b:Sources>
</file>

<file path=customXml/itemProps1.xml><?xml version="1.0" encoding="utf-8"?>
<ds:datastoreItem xmlns:ds="http://schemas.openxmlformats.org/officeDocument/2006/customXml" ds:itemID="{7466EAF8-B8A4-4773-B94C-8BF6E2222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5515</Words>
  <Characters>31438</Characters>
  <Application>Microsoft Office Word</Application>
  <DocSecurity>0</DocSecurity>
  <Lines>261</Lines>
  <Paragraphs>73</Paragraphs>
  <ScaleCrop>false</ScaleCrop>
  <Company/>
  <LinksUpToDate>false</LinksUpToDate>
  <CharactersWithSpaces>36880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Sewell</dc:creator>
  <cp:keywords/>
  <dc:description/>
  <cp:lastModifiedBy>L Sewell</cp:lastModifiedBy>
  <cp:revision>9</cp:revision>
  <dcterms:created xsi:type="dcterms:W3CDTF">2026-03-28T08:45:00Z</dcterms:created>
  <dcterms:modified xsi:type="dcterms:W3CDTF">2026-03-28T08:56:00Z</dcterms:modified>
</cp:coreProperties>
</file>